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B004A8" w14:textId="77777777">
      <w:pPr>
        <w:jc w:val="center"/>
        <w:rPr>
          <w:b/>
          <w:bCs/>
          <w:color w:val="auto"/>
          <w:lang w:bidi="fa-IR"/>
        </w:rPr>
      </w:pPr>
    </w:p>
    <w:p w14:paraId="1BAF5A34" w14:textId="77777777">
      <w:pPr>
        <w:spacing w:line="240" w:lineRule="auto"/>
        <w:jc w:val="center"/>
        <w:rPr>
          <w:b/>
          <w:bCs/>
          <w:color w:val="auto"/>
          <w:lang w:bidi="fa-IR"/>
        </w:rPr>
      </w:pPr>
      <w:r>
        <w:rPr>
          <w:noProof/>
          <w:lang w:bidi="fa-IR"/>
        </w:rPr>
        <w:pict w14:anchorId="5F17024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30" type="#_x0000_t75" alt="Description: 008" style="position:absolute;left:0;text-align:left;margin-left:19.5pt;margin-top:64.35pt;width:406.5pt;height:554.35pt;z-index:-251658240;visibility:visible;mso-height-relative:margin" wrapcoords="-47 0 -47 21565 21600 21565 21600 0 -47 0">
            <v:imagedata r:id="rId8" o:title="008"/>
            <w10:wrap type="topAndBottom"/>
          </v:shape>
        </w:pict>
      </w:r>
      <w:r>
        <w:rPr>
          <w:b/>
          <w:bCs/>
          <w:noProof/>
          <w:lang w:bidi="fa-IR"/>
        </w:rPr>
        <w:pict w14:anchorId="10C04A9F">
          <v:shapetype id="_x0000_t202" coordsize="21600,21600" o:spt="202" path="m,l,21600r21600,l21600,xe">
            <v:stroke joinstyle="miter"/>
            <v:path gradientshapeok="t" o:connecttype="rect"/>
          </v:shapetype>
          <v:shape id="_x0000_s1026" type="#_x0000_t202" style="position:absolute;left:0;text-align:left;margin-left:172.55pt;margin-top:34.35pt;width:77.25pt;height:54pt;z-index:251659264" stroked="f">
            <v:textbox>
              <w:txbxContent>
                <w:p w14:paraId="48FDDFF9" w14:textId="77777777">
                  <w:pPr>
                    <w:rPr>
                      <w:lang w:bidi="fa-IR"/>
                    </w:rPr>
                  </w:pPr>
                </w:p>
              </w:txbxContent>
            </v:textbox>
          </v:shape>
        </w:pict>
      </w:r>
    </w:p>
    <w:p w14:paraId="31244712" w14:textId="77777777">
      <w:pPr>
        <w:spacing w:line="240" w:lineRule="auto"/>
        <w:jc w:val="center"/>
        <w:rPr>
          <w:b/>
          <w:bCs/>
          <w:color w:val="auto"/>
          <w:sz w:val="32"/>
          <w:szCs w:val="32"/>
          <w:lang w:bidi="fa-IR"/>
        </w:rPr>
      </w:pPr>
      <w:r>
        <w:rPr>
          <w:noProof/>
          <w:rtl w:val="0"/>
          <w:lang w:bidi="fa-IR"/>
        </w:rPr>
        <w:lastRenderedPageBreak/>
        <w:pict w14:anchorId="3BFB78E6">
          <v:shape id="Picture 2" o:spid="_x0000_i1025" type="#_x0000_t75" style="width:49.5pt;height:65.25pt;visibility:visible" filled="t">
            <v:imagedata r:id="rId9" o:title=""/>
            <o:lock v:ext="edit" aspectratio="f"/>
          </v:shape>
        </w:pict>
      </w:r>
    </w:p>
    <w:p w14:paraId="57C750A2" w14:textId="77777777">
      <w:pPr>
        <w:spacing w:after="60" w:line="240" w:lineRule="auto"/>
        <w:jc w:val="center"/>
        <w:rPr>
          <w:b/>
          <w:bCs/>
          <w:color w:val="auto"/>
          <w:sz w:val="36"/>
          <w:szCs w:val="36"/>
          <w:lang w:bidi="fa-IR"/>
        </w:rPr>
      </w:pPr>
      <w:r>
        <w:rPr>
          <w:rFonts w:ascii="Times New Roman" w:hAnsi="Times New Roman" w:hint="cs"/>
          <w:b/>
          <w:bCs/>
          <w:sz w:val="32"/>
          <w:szCs w:val="32"/>
          <w:lang w:bidi="fa-IR"/>
        </w:rPr>
        <w:t>مرکز ساری</w:t>
      </w:r>
    </w:p>
    <w:p w14:paraId="146D418D" w14:textId="77777777">
      <w:pPr>
        <w:spacing w:before="120" w:after="60" w:line="240" w:lineRule="auto"/>
        <w:jc w:val="center"/>
        <w:rPr>
          <w:b/>
          <w:bCs/>
          <w:color w:val="auto"/>
          <w:sz w:val="36"/>
          <w:szCs w:val="36"/>
          <w:lang w:bidi="fa-IR"/>
        </w:rPr>
      </w:pPr>
      <w:r>
        <w:rPr>
          <w:rFonts w:ascii="Times New Roman" w:hAnsi="Times New Roman" w:hint="cs"/>
          <w:b/>
          <w:bCs/>
          <w:lang w:bidi="fa-IR"/>
        </w:rPr>
        <w:t>پایان نامه کارشناسی ارشد</w:t>
      </w:r>
    </w:p>
    <w:p w14:paraId="3E788AE0" w14:textId="77777777">
      <w:pPr>
        <w:spacing w:after="240" w:line="240" w:lineRule="auto"/>
        <w:jc w:val="center"/>
        <w:rPr>
          <w:b/>
          <w:bCs/>
          <w:color w:val="auto"/>
          <w:sz w:val="36"/>
          <w:szCs w:val="36"/>
          <w:lang w:bidi="fa-IR"/>
        </w:rPr>
      </w:pPr>
      <w:r>
        <w:rPr>
          <w:rFonts w:ascii="Times New Roman" w:hAnsi="Times New Roman" w:hint="cs"/>
          <w:sz w:val="26"/>
          <w:szCs w:val="26"/>
          <w:lang w:bidi="fa-IR"/>
        </w:rPr>
        <w:t>رشته روانشناسی گرایش روانشناسی اسلامی گرایش روانشناسی مثبت گرا</w:t>
      </w:r>
    </w:p>
    <w:p w14:paraId="3174863F" w14:textId="77777777">
      <w:pPr>
        <w:spacing w:before="120" w:after="60" w:line="240" w:lineRule="auto"/>
        <w:jc w:val="center"/>
        <w:rPr>
          <w:b/>
          <w:bCs/>
          <w:color w:val="auto"/>
          <w:sz w:val="36"/>
          <w:szCs w:val="36"/>
          <w:lang w:bidi="fa-IR"/>
        </w:rPr>
      </w:pPr>
      <w:r>
        <w:rPr>
          <w:rFonts w:ascii="Times New Roman" w:hAnsi="Times New Roman" w:hint="cs"/>
          <w:b/>
          <w:bCs/>
          <w:lang w:bidi="fa-IR"/>
        </w:rPr>
        <w:t>عنوان</w:t>
      </w:r>
    </w:p>
    <w:p w14:paraId="5E4EF4AE" w14:textId="77777777">
      <w:pPr>
        <w:spacing w:before="120" w:after="240" w:line="240" w:lineRule="auto"/>
        <w:jc w:val="center"/>
        <w:rPr>
          <w:b/>
          <w:bCs/>
          <w:color w:val="auto"/>
          <w:sz w:val="36"/>
          <w:szCs w:val="36"/>
          <w:lang w:bidi="fa-IR"/>
        </w:rPr>
      </w:pPr>
      <w:r>
        <w:rPr>
          <w:rFonts w:ascii="Times New Roman" w:hAnsi="Times New Roman" w:cs="B Titr" w:hint="cs"/>
          <w:b/>
          <w:bCs/>
          <w:sz w:val="36"/>
          <w:szCs w:val="36"/>
          <w:lang w:bidi="fa-IR"/>
        </w:rPr>
        <w:t xml:space="preserve">رابطه هوش معنوی و اضطراب سلامتی با اضطراب مرگ سالمندان </w:t>
      </w:r>
    </w:p>
    <w:p w14:paraId="160D903B" w14:textId="40D36913">
      <w:pPr>
        <w:spacing w:line="240" w:lineRule="auto"/>
        <w:jc w:val="center"/>
        <w:rPr>
          <w:b/>
          <w:bCs/>
          <w:color w:val="auto"/>
          <w:sz w:val="36"/>
          <w:szCs w:val="36"/>
          <w:lang w:bidi="fa-IR"/>
        </w:rPr>
      </w:pPr>
      <w:r>
        <w:rPr>
          <w:rFonts w:ascii="Times New Roman" w:hAnsi="Times New Roman" w:hint="cs"/>
          <w:b/>
          <w:bCs/>
          <w:lang w:bidi="fa-IR"/>
        </w:rPr>
        <w:t xml:space="preserve">خانه سالمندان </w:t>
      </w:r>
      <w:r>
        <w:rPr>
          <w:rFonts w:ascii="Times New Roman" w:hAnsi="Times New Roman" w:hint="cs"/>
          <w:b/>
          <w:bCs/>
          <w:lang w:bidi="fa-IR"/>
        </w:rPr>
        <w:t>فرشتگان اسلامشهر</w:t>
      </w:r>
    </w:p>
    <w:p w14:paraId="2162D2D2" w14:textId="77777777">
      <w:pPr>
        <w:spacing w:before="360" w:after="60" w:line="240" w:lineRule="auto"/>
        <w:jc w:val="center"/>
        <w:rPr>
          <w:b/>
          <w:bCs/>
          <w:color w:val="auto"/>
          <w:sz w:val="36"/>
          <w:szCs w:val="36"/>
          <w:lang w:bidi="fa-IR"/>
        </w:rPr>
      </w:pPr>
      <w:r>
        <w:rPr>
          <w:rFonts w:ascii="Times New Roman" w:hAnsi="Times New Roman" w:hint="cs"/>
          <w:b/>
          <w:bCs/>
          <w:lang w:bidi="fa-IR"/>
        </w:rPr>
        <w:t>استاد راهنما</w:t>
      </w:r>
    </w:p>
    <w:p w14:paraId="673E7C48" w14:textId="77777777">
      <w:pPr>
        <w:spacing w:line="240" w:lineRule="auto"/>
        <w:jc w:val="center"/>
        <w:rPr>
          <w:b/>
          <w:bCs/>
          <w:color w:val="auto"/>
          <w:sz w:val="36"/>
          <w:szCs w:val="36"/>
          <w:lang w:bidi="fa-IR"/>
        </w:rPr>
      </w:pPr>
      <w:r>
        <w:rPr>
          <w:rFonts w:ascii="Times New Roman" w:hAnsi="Times New Roman" w:hint="cs"/>
          <w:b/>
          <w:bCs/>
          <w:lang w:bidi="fa-IR"/>
        </w:rPr>
        <w:t xml:space="preserve">باب اله بخشی پور </w:t>
      </w:r>
      <w:r>
        <w:rPr>
          <w:rFonts w:ascii="Times New Roman" w:hAnsi="Times New Roman" w:hint="cs"/>
          <w:b/>
          <w:bCs/>
          <w:lang w:bidi="fa-IR"/>
        </w:rPr>
        <w:t>جویباری</w:t>
      </w:r>
    </w:p>
    <w:p w14:paraId="6332C69F" w14:textId="77777777">
      <w:pPr>
        <w:spacing w:before="360" w:after="60" w:line="240" w:lineRule="auto"/>
        <w:jc w:val="center"/>
        <w:rPr>
          <w:b/>
          <w:bCs/>
          <w:color w:val="auto"/>
          <w:sz w:val="36"/>
          <w:szCs w:val="36"/>
          <w:lang w:bidi="fa-IR"/>
        </w:rPr>
      </w:pPr>
      <w:r>
        <w:rPr>
          <w:rFonts w:ascii="Times New Roman" w:hAnsi="Times New Roman" w:hint="cs"/>
          <w:b/>
          <w:bCs/>
          <w:lang w:bidi="fa-IR"/>
        </w:rPr>
        <w:t>مؤلف</w:t>
      </w:r>
    </w:p>
    <w:p w14:paraId="2DFAB441" w14:textId="77777777">
      <w:pPr>
        <w:spacing w:line="240" w:lineRule="auto"/>
        <w:jc w:val="center"/>
        <w:rPr>
          <w:rFonts w:ascii="Times New Roman" w:eastAsia="Times New Roman" w:hAnsi="Times New Roman"/>
          <w:b/>
          <w:bCs/>
          <w:color w:val="auto"/>
          <w:sz w:val="36"/>
          <w:szCs w:val="36"/>
          <w:lang w:bidi="fa-IR"/>
        </w:rPr>
      </w:pPr>
      <w:r>
        <w:rPr>
          <w:rFonts w:ascii="Times New Roman" w:eastAsia="Times New Roman" w:hAnsi="Times New Roman" w:hint="cs"/>
          <w:b/>
          <w:bCs/>
          <w:lang w:bidi="fa-IR"/>
        </w:rPr>
        <w:t>فاطمه بیات</w:t>
      </w:r>
    </w:p>
    <w:p w14:paraId="05E1EA13" w14:textId="77777777">
      <w:pPr>
        <w:spacing w:before="480" w:after="0" w:line="240" w:lineRule="auto"/>
        <w:jc w:val="center"/>
        <w:rPr>
          <w:rFonts w:ascii="Times New Roman" w:eastAsia="Times New Roman" w:hAnsi="Times New Roman"/>
          <w:b/>
          <w:bCs/>
          <w:color w:val="auto"/>
          <w:sz w:val="36"/>
          <w:szCs w:val="36"/>
          <w:lang w:bidi="fa-IR"/>
        </w:rPr>
      </w:pPr>
      <w:r>
        <w:rPr>
          <w:rFonts w:ascii="Times New Roman" w:eastAsia="Times New Roman" w:hAnsi="Times New Roman" w:hint="cs"/>
          <w:b/>
          <w:bCs/>
          <w:lang w:bidi="fa-IR"/>
        </w:rPr>
        <w:t>شهریور ۱۴۰۵</w:t>
      </w:r>
    </w:p>
    <w:p w14:paraId="46DD80D1" w14:textId="77777777">
      <w:pPr>
        <w:keepNext/>
        <w:keepLines/>
        <w:pageBreakBefore/>
        <w:autoSpaceDE/>
        <w:autoSpaceDN/>
        <w:adjustRightInd/>
        <w:spacing w:before="240" w:after="100" w:line="276" w:lineRule="auto"/>
        <w:rPr>
          <w:rFonts w:ascii="Times New Roman" w:eastAsia="MS Mincho" w:hAnsi="Times New Roman"/>
          <w:b/>
          <w:bCs/>
          <w:noProof/>
          <w:color w:val="auto"/>
          <w:sz w:val="32"/>
          <w:szCs w:val="32"/>
          <w:lang w:bidi="fa-IR"/>
        </w:rPr>
      </w:pPr>
      <w:r>
        <w:rPr>
          <w:rFonts w:ascii="Times New Roman" w:eastAsia="MS Mincho" w:hAnsi="Times New Roman" w:cs="B Titr" w:hint="cs"/>
          <w:b/>
          <w:bCs/>
          <w:noProof/>
          <w:sz w:val="30"/>
          <w:szCs w:val="30"/>
          <w:lang w:bidi="fa-IR"/>
        </w:rPr>
        <w:lastRenderedPageBreak/>
        <w:t>تعهد نامه اصالت رساله/پایان نامه</w:t>
      </w:r>
    </w:p>
    <w:p w14:paraId="3AA3A852" w14:textId="77777777">
      <w:pPr>
        <w:spacing w:after="0" w:line="276" w:lineRule="auto"/>
        <w:ind w:firstLine="397"/>
        <w:jc w:val="both"/>
        <w:rPr>
          <w:rFonts w:ascii="Times New Roman" w:eastAsia="Times New Roman" w:hAnsi="Times New Roman"/>
          <w:b/>
          <w:bCs/>
          <w:color w:val="auto"/>
          <w:lang w:bidi="fa-IR"/>
        </w:rPr>
      </w:pPr>
      <w:r>
        <w:rPr>
          <w:rFonts w:ascii="Times New Roman" w:eastAsia="MS Mincho" w:hAnsi="Times New Roman" w:hint="cs"/>
          <w:noProof/>
          <w:lang w:bidi="fa-IR"/>
        </w:rPr>
        <w:t xml:space="preserve">اینجانب </w:t>
      </w:r>
      <w:r>
        <w:rPr>
          <w:rFonts w:ascii="Times New Roman" w:eastAsia="Times New Roman" w:hAnsi="Times New Roman" w:hint="cs"/>
          <w:b/>
          <w:bCs/>
          <w:lang w:bidi="fa-IR"/>
        </w:rPr>
        <w:t>فاطمه بیات</w:t>
      </w:r>
      <w:r>
        <w:rPr>
          <w:rFonts w:ascii="Times New Roman" w:eastAsia="MS Mincho" w:hAnsi="Times New Roman" w:hint="cs"/>
          <w:noProof/>
          <w:lang w:bidi="fa-IR"/>
        </w:rPr>
        <w:t xml:space="preserve"> دانش</w:t>
      </w:r>
      <w:r>
        <w:rPr>
          <w:rFonts w:ascii="Times New Roman" w:eastAsia="MS Mincho" w:hAnsi="Times New Roman" w:hint="cs"/>
          <w:noProof/>
          <w:lang w:bidi="fa-IR"/>
        </w:rPr>
        <w:softHyphen/>
        <w:t>آموخته مقطع کارشناسی‌ارشد ناپیوسته تخصصی در رشته روان</w:t>
      </w:r>
      <w:r>
        <w:rPr>
          <w:rFonts w:ascii="Times New Roman" w:eastAsia="MS Mincho" w:hAnsi="Times New Roman" w:hint="cs"/>
          <w:noProof/>
          <w:lang w:bidi="fa-IR"/>
        </w:rPr>
        <w:softHyphen/>
        <w:t xml:space="preserve">شناسی گرایش روانشناسی اسلامی گرایش روانشناسی مثبت گرا که در تاریخ </w:t>
      </w:r>
      <w:r>
        <w:rPr>
          <w:rFonts w:ascii="Times New Roman" w:eastAsia="MS Mincho" w:hAnsi="Times New Roman" w:hint="cs"/>
          <w:b/>
          <w:bCs/>
          <w:noProof/>
          <w:lang w:bidi="fa-IR"/>
        </w:rPr>
        <w:t xml:space="preserve">................................ </w:t>
      </w:r>
      <w:r>
        <w:rPr>
          <w:rFonts w:ascii="Times New Roman" w:eastAsia="MS Mincho" w:hAnsi="Times New Roman" w:hint="cs"/>
          <w:noProof/>
          <w:lang w:bidi="fa-IR"/>
        </w:rPr>
        <w:t xml:space="preserve">از رساله/پایان نامه خود تحت عنوان </w:t>
      </w:r>
      <w:r>
        <w:rPr>
          <w:rFonts w:ascii="Times New Roman" w:eastAsia="MS Mincho" w:hAnsi="Times New Roman" w:hint="cs"/>
          <w:b/>
          <w:bCs/>
          <w:noProof/>
          <w:lang w:bidi="fa-IR"/>
        </w:rPr>
        <w:t>«</w:t>
      </w:r>
      <w:r>
        <w:rPr>
          <w:rFonts w:ascii="Times New Roman" w:eastAsia="Times New Roman" w:hAnsi="Times New Roman" w:hint="cs"/>
          <w:b/>
          <w:bCs/>
          <w:lang w:bidi="fa-IR"/>
        </w:rPr>
        <w:t>رابطه هوش معنوی و اضطراب سلامتی با اضطراب مرگ سالمندان</w:t>
      </w:r>
      <w:r>
        <w:rPr>
          <w:rFonts w:ascii="Times New Roman" w:eastAsia="MS Mincho" w:hAnsi="Times New Roman" w:hint="cs"/>
          <w:b/>
          <w:bCs/>
          <w:noProof/>
          <w:lang w:bidi="fa-IR"/>
        </w:rPr>
        <w:t>»</w:t>
      </w:r>
      <w:r>
        <w:rPr>
          <w:rFonts w:ascii="Times New Roman" w:eastAsia="MS Mincho" w:hAnsi="Times New Roman" w:hint="cs"/>
          <w:noProof/>
          <w:lang w:bidi="fa-IR"/>
        </w:rPr>
        <w:t xml:space="preserve"> با کسب نمره ...... دفاع نموده</w:t>
      </w:r>
      <w:r>
        <w:rPr>
          <w:rFonts w:ascii="Times New Roman" w:eastAsia="MS Mincho" w:hAnsi="Times New Roman" w:hint="cs"/>
          <w:noProof/>
          <w:lang w:bidi="fa-IR"/>
        </w:rPr>
        <w:softHyphen/>
        <w:t>ام، بدینوسیله متعهد می</w:t>
      </w:r>
      <w:r>
        <w:rPr>
          <w:rFonts w:ascii="Times New Roman" w:eastAsia="MS Mincho" w:hAnsi="Times New Roman" w:hint="cs"/>
          <w:noProof/>
          <w:cs/>
          <w:lang w:bidi="fa-IR"/>
        </w:rPr>
        <w:t>‎</w:t>
      </w:r>
      <w:r>
        <w:rPr>
          <w:rFonts w:ascii="Times New Roman" w:eastAsia="MS Mincho" w:hAnsi="Times New Roman" w:hint="cs"/>
          <w:noProof/>
          <w:lang w:bidi="fa-IR"/>
        </w:rPr>
        <w:t>شوم.</w:t>
      </w:r>
    </w:p>
    <w:p w14:paraId="337D15D3" w14:textId="77777777">
      <w:pPr>
        <w:autoSpaceDE/>
        <w:autoSpaceDN/>
        <w:adjustRightInd/>
        <w:spacing w:after="0" w:line="276" w:lineRule="auto"/>
        <w:ind w:firstLine="397"/>
        <w:jc w:val="both"/>
        <w:rPr>
          <w:rFonts w:ascii="Times New Roman" w:eastAsia="MS Mincho" w:hAnsi="Times New Roman"/>
          <w:noProof/>
          <w:color w:val="auto"/>
          <w:lang w:bidi="fa-IR"/>
        </w:rPr>
      </w:pPr>
      <w:r>
        <w:rPr>
          <w:rFonts w:ascii="Times New Roman" w:eastAsia="MS Mincho" w:hAnsi="Times New Roman" w:hint="cs"/>
          <w:noProof/>
          <w:lang w:bidi="fa-IR"/>
        </w:rPr>
        <w:t xml:space="preserve"> ۱) این رساله/ پایان نامه حاصل تحقیق و پژوهش انجام شده توسط اینجانب بوده و در مواردی که از دستاورهای علمی و پژوهشی دیگران (اعم از پایان‌نامه، کتاب، مقاله و ......) استفاده نموده‎ام، مطابق ضوابط و رویه موجود، نام منبع مورد استفاده و سایر مشخصات آن را در فهرست مربوط ذکر و درج کرده‌ام.</w:t>
      </w:r>
    </w:p>
    <w:p w14:paraId="60BB16CB" w14:textId="77777777">
      <w:pPr>
        <w:autoSpaceDE/>
        <w:autoSpaceDN/>
        <w:adjustRightInd/>
        <w:spacing w:after="0" w:line="276" w:lineRule="auto"/>
        <w:ind w:firstLine="397"/>
        <w:jc w:val="both"/>
        <w:rPr>
          <w:rFonts w:ascii="Times New Roman" w:eastAsia="MS Mincho" w:hAnsi="Times New Roman"/>
          <w:noProof/>
          <w:color w:val="auto"/>
          <w:lang w:bidi="fa-IR"/>
        </w:rPr>
      </w:pPr>
      <w:r>
        <w:rPr>
          <w:rFonts w:ascii="Times New Roman" w:eastAsia="MS Mincho" w:hAnsi="Times New Roman" w:hint="cs"/>
          <w:noProof/>
          <w:lang w:bidi="fa-IR"/>
        </w:rPr>
        <w:t xml:space="preserve"> ۲) این رساله/پایان نامه قبلاً برای دریافت هیچ مدرک تحصیلی (هم سطح، پایین</w:t>
      </w:r>
      <w:r>
        <w:rPr>
          <w:rFonts w:ascii="Times New Roman" w:eastAsia="MS Mincho" w:hAnsi="Times New Roman" w:hint="cs"/>
          <w:noProof/>
          <w:cs/>
          <w:lang w:bidi="fa-IR"/>
        </w:rPr>
        <w:t>‎</w:t>
      </w:r>
      <w:r>
        <w:rPr>
          <w:rFonts w:ascii="Times New Roman" w:eastAsia="MS Mincho" w:hAnsi="Times New Roman" w:hint="cs"/>
          <w:noProof/>
          <w:lang w:bidi="fa-IR"/>
        </w:rPr>
        <w:t>تریا بالاتر) در سایر دانشگاه</w:t>
      </w:r>
      <w:r>
        <w:rPr>
          <w:rFonts w:ascii="Times New Roman" w:eastAsia="MS Mincho" w:hAnsi="Times New Roman" w:hint="cs"/>
          <w:noProof/>
          <w:cs/>
          <w:lang w:bidi="fa-IR"/>
        </w:rPr>
        <w:t>‎</w:t>
      </w:r>
      <w:r>
        <w:rPr>
          <w:rFonts w:ascii="Times New Roman" w:eastAsia="MS Mincho" w:hAnsi="Times New Roman" w:hint="cs"/>
          <w:noProof/>
          <w:lang w:bidi="fa-IR"/>
        </w:rPr>
        <w:t>ها و موسسات آموزش عالی ارائه نشده است.</w:t>
      </w:r>
    </w:p>
    <w:p w14:paraId="04664D1B" w14:textId="77777777">
      <w:pPr>
        <w:autoSpaceDE/>
        <w:autoSpaceDN/>
        <w:adjustRightInd/>
        <w:spacing w:after="0" w:line="276" w:lineRule="auto"/>
        <w:ind w:firstLine="397"/>
        <w:jc w:val="both"/>
        <w:rPr>
          <w:rFonts w:ascii="Times New Roman" w:eastAsia="MS Mincho" w:hAnsi="Times New Roman"/>
          <w:noProof/>
          <w:color w:val="auto"/>
          <w:lang w:bidi="fa-IR"/>
        </w:rPr>
      </w:pPr>
      <w:r>
        <w:rPr>
          <w:rFonts w:ascii="Times New Roman" w:eastAsia="MS Mincho" w:hAnsi="Times New Roman" w:hint="cs"/>
          <w:noProof/>
          <w:lang w:bidi="fa-IR"/>
        </w:rPr>
        <w:t xml:space="preserve"> ۳) چنانچه بعد از فراغت از تحصیل، قصد استفاده و هر گونه بهره‌برداری اعم از چاپ مقاله، کتاب، ثبت اختراع و ... از این پایان</w:t>
      </w:r>
      <w:r>
        <w:rPr>
          <w:rFonts w:ascii="Times New Roman" w:eastAsia="MS Mincho" w:hAnsi="Times New Roman" w:hint="cs"/>
          <w:noProof/>
          <w:cs/>
          <w:lang w:bidi="fa-IR"/>
        </w:rPr>
        <w:t>‎</w:t>
      </w:r>
      <w:r>
        <w:rPr>
          <w:rFonts w:ascii="Times New Roman" w:eastAsia="MS Mincho" w:hAnsi="Times New Roman" w:hint="cs"/>
          <w:noProof/>
          <w:lang w:bidi="fa-IR"/>
        </w:rPr>
        <w:t>نامه/رساله را داشته باشم، با ذکر نام استادان راهنما و مشاور و درج نام دانشگاه پیام نور اقدام خواهم کرد.</w:t>
      </w:r>
    </w:p>
    <w:p w14:paraId="63A8B2BD" w14:textId="77777777">
      <w:pPr>
        <w:autoSpaceDE/>
        <w:autoSpaceDN/>
        <w:adjustRightInd/>
        <w:spacing w:after="0" w:line="276" w:lineRule="auto"/>
        <w:ind w:firstLine="397"/>
        <w:jc w:val="both"/>
        <w:rPr>
          <w:rFonts w:ascii="Times New Roman" w:eastAsia="MS Mincho" w:hAnsi="Times New Roman"/>
          <w:noProof/>
          <w:color w:val="auto"/>
          <w:lang w:bidi="fa-IR"/>
        </w:rPr>
      </w:pPr>
      <w:r>
        <w:rPr>
          <w:rFonts w:ascii="Times New Roman" w:eastAsia="MS Mincho" w:hAnsi="Times New Roman" w:hint="cs"/>
          <w:noProof/>
          <w:lang w:bidi="fa-IR"/>
        </w:rPr>
        <w:t xml:space="preserve"> ۴) چنانچه در هر مقطع زمانی خلاف موارد فوق ثابت شود، عواقب حقوقی ناشی از آن را می</w:t>
      </w:r>
      <w:r>
        <w:rPr>
          <w:rFonts w:ascii="Times New Roman" w:eastAsia="MS Mincho" w:hAnsi="Times New Roman" w:hint="cs"/>
          <w:noProof/>
          <w:cs/>
          <w:lang w:bidi="fa-IR"/>
        </w:rPr>
        <w:t>‎</w:t>
      </w:r>
      <w:r>
        <w:rPr>
          <w:rFonts w:ascii="Times New Roman" w:eastAsia="MS Mincho" w:hAnsi="Times New Roman" w:hint="cs"/>
          <w:noProof/>
          <w:lang w:bidi="fa-IR"/>
        </w:rPr>
        <w:t>پذیرم و همچنین دانشگاه پیام نور مجاز است با اینجانب مطابق ضوابط و مقررات رفتار کند و در صورت ابطال مدرک تحصیلی</w:t>
      </w:r>
      <w:r>
        <w:rPr>
          <w:rFonts w:ascii="Times New Roman" w:eastAsia="MS Mincho" w:hAnsi="Times New Roman" w:hint="cs"/>
          <w:noProof/>
          <w:cs/>
          <w:lang w:bidi="fa-IR"/>
        </w:rPr>
        <w:t>‎</w:t>
      </w:r>
      <w:r>
        <w:rPr>
          <w:rFonts w:ascii="Times New Roman" w:eastAsia="MS Mincho" w:hAnsi="Times New Roman" w:hint="cs"/>
          <w:noProof/>
          <w:lang w:bidi="fa-IR"/>
        </w:rPr>
        <w:t>ام هیچ</w:t>
      </w:r>
      <w:r>
        <w:rPr>
          <w:rFonts w:ascii="Times New Roman" w:eastAsia="MS Mincho" w:hAnsi="Times New Roman" w:hint="cs"/>
          <w:noProof/>
          <w:cs/>
          <w:lang w:bidi="fa-IR"/>
        </w:rPr>
        <w:t>‎</w:t>
      </w:r>
      <w:r>
        <w:rPr>
          <w:rFonts w:ascii="Times New Roman" w:eastAsia="MS Mincho" w:hAnsi="Times New Roman" w:hint="cs"/>
          <w:noProof/>
          <w:lang w:bidi="fa-IR"/>
        </w:rPr>
        <w:t>گونه ادعایی نخواهم داشت.</w:t>
      </w:r>
    </w:p>
    <w:p w14:paraId="59DDE3C3" w14:textId="77777777">
      <w:pPr>
        <w:autoSpaceDE/>
        <w:autoSpaceDN/>
        <w:adjustRightInd/>
        <w:spacing w:after="0" w:line="276" w:lineRule="auto"/>
        <w:ind w:firstLine="397"/>
        <w:jc w:val="both"/>
        <w:rPr>
          <w:rFonts w:ascii="Times New Roman" w:eastAsia="MS Mincho" w:hAnsi="Times New Roman"/>
          <w:noProof/>
          <w:color w:val="auto"/>
          <w:lang w:bidi="fa-IR"/>
        </w:rPr>
      </w:pPr>
      <w:r>
        <w:rPr>
          <w:rFonts w:ascii="Times New Roman" w:eastAsia="MS Mincho" w:hAnsi="Times New Roman" w:hint="cs"/>
          <w:noProof/>
          <w:lang w:bidi="fa-IR"/>
        </w:rPr>
        <w:t xml:space="preserve">نام و نام خانوادگی: </w:t>
      </w:r>
      <w:r>
        <w:rPr>
          <w:rFonts w:ascii="Times New Roman" w:eastAsia="Times New Roman" w:hAnsi="Times New Roman" w:hint="cs"/>
          <w:b/>
          <w:bCs/>
          <w:lang w:bidi="fa-IR"/>
        </w:rPr>
        <w:t>فاطمه بیات</w:t>
      </w:r>
    </w:p>
    <w:p w14:paraId="30778748" w14:textId="77777777">
      <w:pPr>
        <w:autoSpaceDE/>
        <w:autoSpaceDN/>
        <w:adjustRightInd/>
        <w:spacing w:after="0" w:line="276" w:lineRule="auto"/>
        <w:ind w:firstLine="397"/>
        <w:jc w:val="both"/>
        <w:rPr>
          <w:rFonts w:ascii="Times New Roman" w:eastAsia="MS Mincho" w:hAnsi="Times New Roman"/>
          <w:noProof/>
          <w:color w:val="auto"/>
          <w:lang w:bidi="fa-IR"/>
        </w:rPr>
      </w:pPr>
      <w:r>
        <w:rPr>
          <w:rFonts w:ascii="Times New Roman" w:eastAsia="MS Mincho" w:hAnsi="Times New Roman" w:hint="cs"/>
          <w:noProof/>
          <w:lang w:bidi="fa-IR"/>
        </w:rPr>
        <w:t>تاریخ و امضاء:</w:t>
      </w:r>
    </w:p>
    <w:p w14:paraId="748DAE05" w14:textId="77777777">
      <w:pPr>
        <w:keepNext/>
        <w:keepLines/>
        <w:pageBreakBefore/>
        <w:spacing w:before="240" w:after="100" w:line="276" w:lineRule="auto"/>
        <w:rPr>
          <w:rFonts w:ascii="IranNastaliq" w:hAnsi="IranNastaliq" w:cs="IranNastaliq"/>
          <w:sz w:val="36"/>
          <w:szCs w:val="36"/>
          <w:lang w:bidi="fa-IR"/>
        </w:rPr>
      </w:pPr>
      <w:r>
        <w:rPr>
          <w:rFonts w:ascii="Times New Roman" w:hAnsi="Times New Roman" w:cs="B Titr" w:hint="cs"/>
          <w:b/>
          <w:bCs/>
          <w:sz w:val="30"/>
          <w:szCs w:val="30"/>
          <w:lang w:bidi="fa-IR"/>
        </w:rPr>
        <w:lastRenderedPageBreak/>
        <w:t>تشکر و قدردانی</w:t>
      </w:r>
    </w:p>
    <w:p w14:paraId="7A59DFFD" w14:textId="77777777">
      <w:pPr>
        <w:spacing w:after="0" w:line="276" w:lineRule="auto"/>
        <w:ind w:right="95" w:firstLine="397"/>
        <w:jc w:val="both"/>
        <w:rPr>
          <w:rFonts w:ascii="IranNastaliq" w:hAnsi="IranNastaliq" w:cs="IranNastaliq"/>
          <w:sz w:val="36"/>
          <w:szCs w:val="36"/>
          <w:lang w:bidi="fa-IR"/>
        </w:rPr>
      </w:pPr>
      <w:r>
        <w:rPr>
          <w:rFonts w:ascii="Times New Roman" w:hAnsi="Times New Roman" w:hint="cs"/>
          <w:lang w:bidi="fa-IR"/>
        </w:rPr>
        <w:t xml:space="preserve">حمد و سپاس یکتای بی همتا را که </w:t>
      </w:r>
      <w:r>
        <w:rPr>
          <w:rFonts w:ascii="Times New Roman" w:hAnsi="Times New Roman" w:hint="cs"/>
          <w:lang w:bidi="fa-IR"/>
        </w:rPr>
        <w:t>لطفش</w:t>
      </w:r>
      <w:r>
        <w:rPr>
          <w:rFonts w:ascii="Times New Roman" w:hAnsi="Times New Roman" w:hint="cs"/>
          <w:lang w:bidi="fa-IR"/>
        </w:rPr>
        <w:t xml:space="preserve"> بر ما عیان است، ادای شکرش را هیچ زبان و دریای</w:t>
      </w:r>
    </w:p>
    <w:p w14:paraId="64F2D595" w14:textId="77777777">
      <w:pPr>
        <w:spacing w:after="0" w:line="276" w:lineRule="auto"/>
        <w:ind w:right="95" w:firstLine="397"/>
        <w:jc w:val="both"/>
        <w:rPr>
          <w:rFonts w:ascii="IranNastaliq" w:hAnsi="IranNastaliq" w:cs="IranNastaliq"/>
          <w:sz w:val="36"/>
          <w:szCs w:val="36"/>
          <w:lang w:bidi="fa-IR"/>
        </w:rPr>
      </w:pPr>
      <w:r>
        <w:rPr>
          <w:rFonts w:ascii="Times New Roman" w:hAnsi="Times New Roman" w:hint="cs"/>
          <w:lang w:bidi="fa-IR"/>
        </w:rPr>
        <w:t>فضلش</w:t>
      </w:r>
      <w:r>
        <w:rPr>
          <w:rFonts w:ascii="Times New Roman" w:hAnsi="Times New Roman" w:hint="cs"/>
          <w:lang w:bidi="fa-IR"/>
        </w:rPr>
        <w:t xml:space="preserve"> را هیچ کران نیست و اگر در این وادی هستم، همه محبت </w:t>
      </w:r>
      <w:r>
        <w:rPr>
          <w:rFonts w:ascii="Times New Roman" w:hAnsi="Times New Roman" w:hint="cs"/>
          <w:lang w:bidi="fa-IR"/>
        </w:rPr>
        <w:t>اوست</w:t>
      </w:r>
      <w:r>
        <w:rPr>
          <w:rFonts w:ascii="Times New Roman" w:hAnsi="Times New Roman" w:hint="cs"/>
          <w:lang w:bidi="fa-IR"/>
        </w:rPr>
        <w:t>.</w:t>
      </w:r>
    </w:p>
    <w:p w14:paraId="52F8ABE4" w14:textId="77777777">
      <w:pPr>
        <w:spacing w:after="0" w:line="276" w:lineRule="auto"/>
        <w:ind w:right="95" w:firstLine="397"/>
        <w:jc w:val="both"/>
        <w:rPr>
          <w:rFonts w:ascii="IranNastaliq" w:hAnsi="IranNastaliq" w:cs="IranNastaliq"/>
          <w:sz w:val="36"/>
          <w:szCs w:val="36"/>
          <w:lang w:bidi="fa-IR"/>
        </w:rPr>
      </w:pPr>
      <w:r>
        <w:rPr>
          <w:rFonts w:ascii="Times New Roman" w:hAnsi="Times New Roman" w:hint="cs"/>
          <w:lang w:bidi="fa-IR"/>
        </w:rPr>
        <w:t xml:space="preserve">با تشکر و قدردانی از زحمات استاد عالی قدر جناب آقای دکتر باب اله بخشی پور </w:t>
      </w:r>
      <w:r>
        <w:rPr>
          <w:rFonts w:ascii="Times New Roman" w:hAnsi="Times New Roman" w:hint="cs"/>
          <w:lang w:bidi="fa-IR"/>
        </w:rPr>
        <w:t>جویباری</w:t>
      </w:r>
    </w:p>
    <w:p w14:paraId="28E71FD9" w14:textId="77777777">
      <w:pPr>
        <w:spacing w:after="0" w:line="276" w:lineRule="auto"/>
        <w:ind w:right="95" w:firstLine="397"/>
        <w:jc w:val="both"/>
        <w:rPr>
          <w:rFonts w:ascii="IranNastaliq" w:hAnsi="IranNastaliq" w:cs="IranNastaliq"/>
          <w:sz w:val="36"/>
          <w:szCs w:val="36"/>
          <w:lang w:bidi="fa-IR"/>
        </w:rPr>
      </w:pPr>
      <w:r>
        <w:rPr>
          <w:rFonts w:ascii="Times New Roman" w:hAnsi="Times New Roman" w:hint="cs"/>
          <w:lang w:bidi="fa-IR"/>
        </w:rPr>
        <w:t>که در کمال سعه صدر، با حسن خلق و فروتنی در تمامی مراحل انجام این پایان نامه پیوسته راهنمای من بودند.</w:t>
      </w:r>
    </w:p>
    <w:p w14:paraId="45BD8F63" w14:textId="77777777">
      <w:pPr>
        <w:keepNext/>
        <w:keepLines/>
        <w:pageBreakBefore/>
        <w:spacing w:before="240" w:after="100" w:line="276" w:lineRule="auto"/>
        <w:rPr>
          <w:rFonts w:ascii="IranNastaliq" w:hAnsi="IranNastaliq" w:cs="IranNastaliq"/>
          <w:b/>
          <w:bCs/>
          <w:sz w:val="36"/>
          <w:szCs w:val="36"/>
          <w:lang w:bidi="fa-IR"/>
        </w:rPr>
      </w:pPr>
      <w:r>
        <w:rPr>
          <w:rFonts w:ascii="Times New Roman" w:hAnsi="Times New Roman" w:cs="B Titr" w:hint="cs"/>
          <w:b/>
          <w:bCs/>
          <w:sz w:val="30"/>
          <w:szCs w:val="30"/>
          <w:lang w:bidi="fa-IR"/>
        </w:rPr>
        <w:lastRenderedPageBreak/>
        <w:t>تقدیم نامه:</w:t>
      </w:r>
    </w:p>
    <w:p w14:paraId="1432B4B7" w14:textId="77777777">
      <w:pPr>
        <w:spacing w:after="0" w:line="276" w:lineRule="auto"/>
        <w:ind w:right="95" w:firstLine="397"/>
        <w:jc w:val="both"/>
        <w:rPr>
          <w:rFonts w:ascii="IranNastaliq" w:hAnsi="IranNastaliq" w:cs="IranNastaliq"/>
          <w:sz w:val="36"/>
          <w:szCs w:val="36"/>
          <w:lang w:bidi="fa-IR"/>
        </w:rPr>
      </w:pPr>
      <w:r>
        <w:rPr>
          <w:rFonts w:ascii="Times New Roman" w:hAnsi="Times New Roman" w:hint="cs"/>
          <w:lang w:bidi="fa-IR"/>
        </w:rPr>
        <w:t xml:space="preserve">ماحصل آموخته </w:t>
      </w:r>
      <w:r>
        <w:rPr>
          <w:rFonts w:ascii="Times New Roman" w:hAnsi="Times New Roman" w:hint="cs"/>
          <w:lang w:bidi="fa-IR"/>
        </w:rPr>
        <w:t>هایم</w:t>
      </w:r>
      <w:r>
        <w:rPr>
          <w:rFonts w:ascii="Times New Roman" w:hAnsi="Times New Roman" w:hint="cs"/>
          <w:lang w:bidi="fa-IR"/>
        </w:rPr>
        <w:t xml:space="preserve"> را تقدیم می کنم</w:t>
      </w:r>
    </w:p>
    <w:p w14:paraId="784B8B99" w14:textId="77777777">
      <w:pPr>
        <w:spacing w:after="0" w:line="276" w:lineRule="auto"/>
        <w:ind w:right="95" w:firstLine="397"/>
        <w:jc w:val="both"/>
        <w:rPr>
          <w:rFonts w:ascii="IranNastaliq" w:hAnsi="IranNastaliq" w:cs="IranNastaliq"/>
          <w:sz w:val="36"/>
          <w:szCs w:val="36"/>
          <w:lang w:bidi="fa-IR"/>
        </w:rPr>
      </w:pPr>
      <w:r>
        <w:rPr>
          <w:rFonts w:ascii="Times New Roman" w:hAnsi="Times New Roman" w:hint="cs"/>
          <w:lang w:bidi="fa-IR"/>
        </w:rPr>
        <w:t>به خدایی که آفرید</w:t>
      </w:r>
    </w:p>
    <w:p w14:paraId="0537527D" w14:textId="77777777">
      <w:pPr>
        <w:spacing w:after="0" w:line="276" w:lineRule="auto"/>
        <w:ind w:right="95" w:firstLine="397"/>
        <w:jc w:val="both"/>
        <w:rPr>
          <w:rFonts w:ascii="IranNastaliq" w:hAnsi="IranNastaliq" w:cs="IranNastaliq"/>
          <w:sz w:val="36"/>
          <w:szCs w:val="36"/>
          <w:lang w:bidi="fa-IR"/>
        </w:rPr>
      </w:pPr>
      <w:r>
        <w:rPr>
          <w:rFonts w:ascii="Times New Roman" w:hAnsi="Times New Roman" w:hint="cs"/>
          <w:lang w:bidi="fa-IR"/>
        </w:rPr>
        <w:t xml:space="preserve">جهان را، انسان را، عقل را، علم را، معرفت را و عشق را</w:t>
      </w:r>
    </w:p>
    <w:p w14:paraId="36643A16" w14:textId="77777777">
      <w:pPr>
        <w:spacing w:after="0" w:line="276" w:lineRule="auto"/>
        <w:ind w:right="95" w:firstLine="397"/>
        <w:jc w:val="both"/>
        <w:rPr>
          <w:rFonts w:ascii="IranNastaliq" w:hAnsi="IranNastaliq" w:cs="IranNastaliq"/>
          <w:sz w:val="36"/>
          <w:szCs w:val="36"/>
          <w:lang w:bidi="fa-IR"/>
        </w:rPr>
        <w:sectPr>
          <w:footerReference w:type="default" r:id="rId10"/>
          <w:footnotePr>
            <w:numRestart w:val="eachPage"/>
          </w:footnotePr>
          <w:pgSz w:w="11906" w:h="16838" w:code="9"/>
          <w:pgMar w:top="1417" w:right="1701" w:bottom="1417" w:left="1417" w:header="709" w:footer="567" w:gutter="0"/>
          <w:pgNumType w:start="1"/>
          <w:cols w:space="708"/>
          <w:bidi/>
          <w:rtlGutter/>
          <w:docGrid w:linePitch="360"/>
        </w:sectPr>
      </w:pPr>
      <w:r>
        <w:rPr>
          <w:rFonts w:ascii="Times New Roman" w:hAnsi="Times New Roman" w:hint="cs"/>
          <w:lang w:bidi="fa-IR"/>
        </w:rPr>
        <w:t>و به آنان که مهر آسمانی شان آرام بخش آلام زمینی ام است.</w:t>
      </w:r>
    </w:p>
    <w:p w14:paraId="3E152C11" w14:textId="77777777">
      <w:pPr>
        <w:pageBreakBefore/>
        <w:spacing w:after="240" w:line="276" w:lineRule="auto"/>
        <w:jc w:val="center"/>
      </w:pPr>
      <w:r>
        <w:rPr>
          <w:rFonts w:ascii="Times New Roman" w:hAnsi="Times New Roman" w:cs="B Titr"/>
          <w:b/>
          <w:bCs/>
          <w:sz w:val="32"/>
          <w:szCs w:val="32"/>
        </w:rPr>
        <w:lastRenderedPageBreak/>
        <w:t>فهرست مطالب</w:t>
      </w:r>
    </w:p>
    <w:p w14:paraId="4D486C5B" w14:textId="77777777">
      <w:pPr>
        <w:pStyle w:val="TOC1"/>
        <w:rPr>
          <w:rFonts w:asciiTheme="minorHAnsi" w:eastAsiaTheme="minorEastAsia" w:hAnsiTheme="minorHAnsi" w:cstheme="minorBidi"/>
          <w:color w:val="auto"/>
          <w:kern w:val="2"/>
          <w:sz w:val="24"/>
          <w:szCs w:val="24"/>
          <w:lang w:bidi="fa-IR"/>
          <w14:ligatures w14:val="standardContextual"/>
        </w:rPr>
      </w:pPr>
      <w:r>
        <w:fldChar w:fldCharType="begin" w:dirty="true"/>
      </w:r>
      <w:r>
        <w:rPr>
          <w:rFonts w:cs="B Lotus"/>
          <w:sz w:val="28"/>
        </w:rPr>
        <w:instrText xml:space="preserve"> TOC \o "1-4" \h \z \u </w:instrText>
      </w:r>
      <w:r>
        <w:fldChar w:fldCharType="separate"/>
      </w:r>
      <w:hyperlink w:anchor="_Toc238572002" w:history="1">
        <w:r>
          <w:rPr>
            <w:rStyle w:val="Hyperlink"/>
            <w:rFonts w:cs="B Titr" w:hint="eastAsia"/>
          </w:rPr>
          <w:t>فصل</w:t>
        </w:r>
        <w:r>
          <w:rPr>
            <w:rStyle w:val="Hyperlink"/>
            <w:rFonts w:cs="B Titr"/>
          </w:rPr>
          <w:t xml:space="preserve"> </w:t>
        </w:r>
        <w:r>
          <w:rPr>
            <w:rStyle w:val="Hyperlink"/>
            <w:rFonts w:cs="B Titr" w:hint="eastAsia"/>
          </w:rPr>
          <w:t>اول</w:t>
        </w:r>
        <w:r>
          <w:rPr>
            <w:rStyle w:val="Hyperlink"/>
            <w:rFonts w:cs="B Titr"/>
          </w:rPr>
          <w:t xml:space="preserve">: </w:t>
        </w:r>
        <w:r>
          <w:rPr>
            <w:rStyle w:val="Hyperlink"/>
            <w:rFonts w:cs="B Titr" w:hint="eastAsia"/>
          </w:rPr>
          <w:t>کل</w:t>
        </w:r>
        <w:r>
          <w:rPr>
            <w:rStyle w:val="Hyperlink"/>
            <w:rFonts w:cs="B Titr" w:hint="cs"/>
          </w:rPr>
          <w:t>ی</w:t>
        </w:r>
        <w:r>
          <w:rPr>
            <w:rStyle w:val="Hyperlink"/>
            <w:rFonts w:cs="B Titr" w:hint="eastAsia"/>
          </w:rPr>
          <w:t>ات</w:t>
        </w:r>
        <w:r>
          <w:rPr>
            <w:rStyle w:val="Hyperlink"/>
            <w:rFonts w:cs="B Titr"/>
          </w:rPr>
          <w:t xml:space="preserve"> </w:t>
        </w:r>
        <w:r>
          <w:rPr>
            <w:rStyle w:val="Hyperlink"/>
            <w:rFonts w:cs="B Titr" w:hint="eastAsia"/>
          </w:rPr>
          <w:t>پژوهش</w:t>
        </w:r>
        <w:r>
          <w:rPr>
            <w:webHidden/>
            <w:rtl w:val="0"/>
          </w:rPr>
          <w:tab/>
        </w:r>
        <w:r>
          <w:rPr>
            <w:webHidden/>
            <w:rtl w:val="0"/>
          </w:rPr>
          <w:fldChar w:fldCharType="begin" w:dirty="true"/>
        </w:r>
        <w:r>
          <w:rPr>
            <w:webHidden/>
            <w:rtl w:val="0"/>
          </w:rPr>
          <w:instrText xml:space="preserve"> PAGEREF _Toc238572002 \h </w:instrText>
        </w:r>
        <w:r>
          <w:rPr>
            <w:webHidden/>
            <w:rtl w:val="0"/>
          </w:rPr>
        </w:r>
        <w:r>
          <w:rPr>
            <w:webHidden/>
            <w:rtl w:val="0"/>
          </w:rPr>
          <w:fldChar w:fldCharType="separate"/>
        </w:r>
        <w:r>
          <w:rPr>
            <w:webHidden/>
          </w:rPr>
          <w:t>1</w:t>
        </w:r>
        <w:r>
          <w:rPr>
            <w:webHidden/>
            <w:rtl w:val="0"/>
          </w:rPr>
          <w:fldChar w:fldCharType="end"/>
        </w:r>
      </w:hyperlink>
    </w:p>
    <w:p w14:paraId="6E71B347" w14:textId="77777777">
      <w:pPr>
        <w:pStyle w:val="TOC2"/>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03" w:history="1">
        <w:r>
          <w:rPr>
            <w:rStyle w:val="Hyperlink"/>
            <w:rFonts w:cs="B Titr"/>
            <w:b/>
            <w:bCs/>
            <w:noProof/>
          </w:rPr>
          <w:t xml:space="preserve">۱-۱- </w:t>
        </w:r>
        <w:r>
          <w:rPr>
            <w:rStyle w:val="Hyperlink"/>
            <w:rFonts w:cs="B Titr" w:hint="eastAsia"/>
            <w:b/>
            <w:bCs/>
            <w:noProof/>
          </w:rPr>
          <w:t>مقدمه</w:t>
        </w:r>
        <w:r>
          <w:rPr>
            <w:noProof/>
            <w:webHidden/>
            <w:rtl w:val="0"/>
          </w:rPr>
          <w:tab/>
        </w:r>
        <w:r>
          <w:rPr>
            <w:noProof/>
            <w:webHidden/>
            <w:rtl w:val="0"/>
          </w:rPr>
          <w:fldChar w:fldCharType="begin" w:dirty="true"/>
        </w:r>
        <w:r>
          <w:rPr>
            <w:noProof/>
            <w:webHidden/>
            <w:rtl w:val="0"/>
          </w:rPr>
          <w:instrText xml:space="preserve"> PAGEREF _Toc238572003 \h </w:instrText>
        </w:r>
        <w:r>
          <w:rPr>
            <w:noProof/>
            <w:webHidden/>
            <w:rtl w:val="0"/>
          </w:rPr>
        </w:r>
        <w:r>
          <w:rPr>
            <w:noProof/>
            <w:webHidden/>
            <w:rtl w:val="0"/>
          </w:rPr>
          <w:fldChar w:fldCharType="separate"/>
        </w:r>
        <w:r>
          <w:rPr>
            <w:noProof/>
            <w:webHidden/>
          </w:rPr>
          <w:t>2</w:t>
        </w:r>
        <w:r>
          <w:rPr>
            <w:noProof/>
            <w:webHidden/>
            <w:rtl w:val="0"/>
          </w:rPr>
          <w:fldChar w:fldCharType="end"/>
        </w:r>
      </w:hyperlink>
    </w:p>
    <w:p w14:paraId="1AF78AEE" w14:textId="77777777">
      <w:pPr>
        <w:pStyle w:val="TOC2"/>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04" w:history="1">
        <w:r>
          <w:rPr>
            <w:rStyle w:val="Hyperlink"/>
            <w:rFonts w:cs="B Titr"/>
            <w:b/>
            <w:bCs/>
            <w:noProof/>
          </w:rPr>
          <w:t xml:space="preserve">۱-۲- </w:t>
        </w:r>
        <w:r>
          <w:rPr>
            <w:rStyle w:val="Hyperlink"/>
            <w:rFonts w:cs="B Titr" w:hint="eastAsia"/>
            <w:b/>
            <w:bCs/>
            <w:noProof/>
          </w:rPr>
          <w:t>ب</w:t>
        </w:r>
        <w:r>
          <w:rPr>
            <w:rStyle w:val="Hyperlink"/>
            <w:rFonts w:cs="B Titr" w:hint="cs"/>
            <w:b/>
            <w:bCs/>
            <w:noProof/>
          </w:rPr>
          <w:t>ی</w:t>
        </w:r>
        <w:r>
          <w:rPr>
            <w:rStyle w:val="Hyperlink"/>
            <w:rFonts w:cs="B Titr" w:hint="eastAsia"/>
            <w:b/>
            <w:bCs/>
            <w:noProof/>
          </w:rPr>
          <w:t>ان</w:t>
        </w:r>
        <w:r>
          <w:rPr>
            <w:rStyle w:val="Hyperlink"/>
            <w:rFonts w:cs="B Titr"/>
            <w:b/>
            <w:bCs/>
            <w:noProof/>
          </w:rPr>
          <w:t xml:space="preserve"> </w:t>
        </w:r>
        <w:r>
          <w:rPr>
            <w:rStyle w:val="Hyperlink"/>
            <w:rFonts w:cs="B Titr" w:hint="eastAsia"/>
            <w:b/>
            <w:bCs/>
            <w:noProof/>
          </w:rPr>
          <w:t>مسأله</w:t>
        </w:r>
        <w:r>
          <w:rPr>
            <w:noProof/>
            <w:webHidden/>
            <w:rtl w:val="0"/>
          </w:rPr>
          <w:tab/>
        </w:r>
        <w:r>
          <w:rPr>
            <w:noProof/>
            <w:webHidden/>
            <w:rtl w:val="0"/>
          </w:rPr>
          <w:fldChar w:fldCharType="begin" w:dirty="true"/>
        </w:r>
        <w:r>
          <w:rPr>
            <w:noProof/>
            <w:webHidden/>
            <w:rtl w:val="0"/>
          </w:rPr>
          <w:instrText xml:space="preserve"> PAGEREF _Toc238572004 \h </w:instrText>
        </w:r>
        <w:r>
          <w:rPr>
            <w:noProof/>
            <w:webHidden/>
            <w:rtl w:val="0"/>
          </w:rPr>
        </w:r>
        <w:r>
          <w:rPr>
            <w:noProof/>
            <w:webHidden/>
            <w:rtl w:val="0"/>
          </w:rPr>
          <w:fldChar w:fldCharType="separate"/>
        </w:r>
        <w:r>
          <w:rPr>
            <w:noProof/>
            <w:webHidden/>
          </w:rPr>
          <w:t>4</w:t>
        </w:r>
        <w:r>
          <w:rPr>
            <w:noProof/>
            <w:webHidden/>
            <w:rtl w:val="0"/>
          </w:rPr>
          <w:fldChar w:fldCharType="end"/>
        </w:r>
      </w:hyperlink>
    </w:p>
    <w:p w14:paraId="259981BD" w14:textId="77777777">
      <w:pPr>
        <w:pStyle w:val="TOC2"/>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05" w:history="1">
        <w:r>
          <w:rPr>
            <w:rStyle w:val="Hyperlink"/>
            <w:rFonts w:cs="B Titr"/>
            <w:b/>
            <w:bCs/>
            <w:noProof/>
          </w:rPr>
          <w:t xml:space="preserve">۱-۳- </w:t>
        </w:r>
        <w:r>
          <w:rPr>
            <w:rStyle w:val="Hyperlink"/>
            <w:rFonts w:cs="B Titr" w:hint="eastAsia"/>
            <w:b/>
            <w:bCs/>
            <w:noProof/>
          </w:rPr>
          <w:t>اهم</w:t>
        </w:r>
        <w:r>
          <w:rPr>
            <w:rStyle w:val="Hyperlink"/>
            <w:rFonts w:cs="B Titr" w:hint="cs"/>
            <w:b/>
            <w:bCs/>
            <w:noProof/>
          </w:rPr>
          <w:t>ی</w:t>
        </w:r>
        <w:r>
          <w:rPr>
            <w:rStyle w:val="Hyperlink"/>
            <w:rFonts w:cs="B Titr" w:hint="eastAsia"/>
            <w:b/>
            <w:bCs/>
            <w:noProof/>
          </w:rPr>
          <w:t>ت</w:t>
        </w:r>
        <w:r>
          <w:rPr>
            <w:rStyle w:val="Hyperlink"/>
            <w:rFonts w:cs="B Titr"/>
            <w:b/>
            <w:bCs/>
            <w:noProof/>
          </w:rPr>
          <w:t xml:space="preserve"> </w:t>
        </w:r>
        <w:r>
          <w:rPr>
            <w:rStyle w:val="Hyperlink"/>
            <w:rFonts w:cs="B Titr" w:hint="eastAsia"/>
            <w:b/>
            <w:bCs/>
            <w:noProof/>
          </w:rPr>
          <w:t>و</w:t>
        </w:r>
        <w:r>
          <w:rPr>
            <w:rStyle w:val="Hyperlink"/>
            <w:rFonts w:cs="B Titr"/>
            <w:b/>
            <w:bCs/>
            <w:noProof/>
          </w:rPr>
          <w:t xml:space="preserve"> </w:t>
        </w:r>
        <w:r>
          <w:rPr>
            <w:rStyle w:val="Hyperlink"/>
            <w:rFonts w:cs="B Titr" w:hint="eastAsia"/>
            <w:b/>
            <w:bCs/>
            <w:noProof/>
          </w:rPr>
          <w:t>ضرورت</w:t>
        </w:r>
        <w:r>
          <w:rPr>
            <w:rStyle w:val="Hyperlink"/>
            <w:rFonts w:cs="B Titr"/>
            <w:b/>
            <w:bCs/>
            <w:noProof/>
          </w:rPr>
          <w:t xml:space="preserve"> </w:t>
        </w:r>
        <w:r>
          <w:rPr>
            <w:rStyle w:val="Hyperlink"/>
            <w:rFonts w:cs="B Titr" w:hint="eastAsia"/>
            <w:b/>
            <w:bCs/>
            <w:noProof/>
          </w:rPr>
          <w:t>پژوهش</w:t>
        </w:r>
        <w:r>
          <w:rPr>
            <w:noProof/>
            <w:webHidden/>
            <w:rtl w:val="0"/>
          </w:rPr>
          <w:tab/>
        </w:r>
        <w:r>
          <w:rPr>
            <w:noProof/>
            <w:webHidden/>
            <w:rtl w:val="0"/>
          </w:rPr>
          <w:fldChar w:fldCharType="begin" w:dirty="true"/>
        </w:r>
        <w:r>
          <w:rPr>
            <w:noProof/>
            <w:webHidden/>
            <w:rtl w:val="0"/>
          </w:rPr>
          <w:instrText xml:space="preserve"> PAGEREF _Toc238572005 \h </w:instrText>
        </w:r>
        <w:r>
          <w:rPr>
            <w:noProof/>
            <w:webHidden/>
            <w:rtl w:val="0"/>
          </w:rPr>
        </w:r>
        <w:r>
          <w:rPr>
            <w:noProof/>
            <w:webHidden/>
            <w:rtl w:val="0"/>
          </w:rPr>
          <w:fldChar w:fldCharType="separate"/>
        </w:r>
        <w:r>
          <w:rPr>
            <w:noProof/>
            <w:webHidden/>
          </w:rPr>
          <w:t>10</w:t>
        </w:r>
        <w:r>
          <w:rPr>
            <w:noProof/>
            <w:webHidden/>
            <w:rtl w:val="0"/>
          </w:rPr>
          <w:fldChar w:fldCharType="end"/>
        </w:r>
      </w:hyperlink>
    </w:p>
    <w:p w14:paraId="0D12E8C2" w14:textId="77777777">
      <w:pPr>
        <w:pStyle w:val="TOC2"/>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06" w:history="1">
        <w:r>
          <w:rPr>
            <w:rStyle w:val="Hyperlink"/>
            <w:rFonts w:cs="B Titr"/>
            <w:b/>
            <w:bCs/>
            <w:noProof/>
          </w:rPr>
          <w:t xml:space="preserve">۱-۴- </w:t>
        </w:r>
        <w:r>
          <w:rPr>
            <w:rStyle w:val="Hyperlink"/>
            <w:rFonts w:cs="B Titr" w:hint="eastAsia"/>
            <w:b/>
            <w:bCs/>
            <w:noProof/>
          </w:rPr>
          <w:t>اهداف</w:t>
        </w:r>
        <w:r>
          <w:rPr>
            <w:rStyle w:val="Hyperlink"/>
            <w:rFonts w:cs="B Titr"/>
            <w:b/>
            <w:bCs/>
            <w:noProof/>
          </w:rPr>
          <w:t xml:space="preserve"> </w:t>
        </w:r>
        <w:r>
          <w:rPr>
            <w:rStyle w:val="Hyperlink"/>
            <w:rFonts w:cs="B Titr" w:hint="eastAsia"/>
            <w:b/>
            <w:bCs/>
            <w:noProof/>
          </w:rPr>
          <w:t>پژوهش</w:t>
        </w:r>
        <w:r>
          <w:rPr>
            <w:noProof/>
            <w:webHidden/>
            <w:rtl w:val="0"/>
          </w:rPr>
          <w:tab/>
        </w:r>
        <w:r>
          <w:rPr>
            <w:noProof/>
            <w:webHidden/>
            <w:rtl w:val="0"/>
          </w:rPr>
          <w:fldChar w:fldCharType="begin" w:dirty="true"/>
        </w:r>
        <w:r>
          <w:rPr>
            <w:noProof/>
            <w:webHidden/>
            <w:rtl w:val="0"/>
          </w:rPr>
          <w:instrText xml:space="preserve"> PAGEREF _Toc238572006 \h </w:instrText>
        </w:r>
        <w:r>
          <w:rPr>
            <w:noProof/>
            <w:webHidden/>
            <w:rtl w:val="0"/>
          </w:rPr>
        </w:r>
        <w:r>
          <w:rPr>
            <w:noProof/>
            <w:webHidden/>
            <w:rtl w:val="0"/>
          </w:rPr>
          <w:fldChar w:fldCharType="separate"/>
        </w:r>
        <w:r>
          <w:rPr>
            <w:noProof/>
            <w:webHidden/>
          </w:rPr>
          <w:t>11</w:t>
        </w:r>
        <w:r>
          <w:rPr>
            <w:noProof/>
            <w:webHidden/>
            <w:rtl w:val="0"/>
          </w:rPr>
          <w:fldChar w:fldCharType="end"/>
        </w:r>
      </w:hyperlink>
    </w:p>
    <w:p w14:paraId="29781DB0" w14:textId="77777777">
      <w:pPr>
        <w:pStyle w:val="TOC3"/>
        <w:rPr>
          <w:rFonts w:asciiTheme="minorHAnsi" w:eastAsiaTheme="minorEastAsia" w:hAnsiTheme="minorHAnsi" w:cstheme="minorBidi"/>
          <w:color w:val="auto"/>
          <w:kern w:val="2"/>
          <w:sz w:val="24"/>
          <w:szCs w:val="24"/>
          <w:lang w:bidi="fa-IR"/>
          <w14:ligatures w14:val="standardContextual"/>
        </w:rPr>
      </w:pPr>
      <w:hyperlink w:anchor="_Toc238572007" w:history="1">
        <w:r>
          <w:rPr>
            <w:rStyle w:val="Hyperlink"/>
            <w:rFonts w:cs="B Titr"/>
            <w:b/>
            <w:bCs/>
          </w:rPr>
          <w:t xml:space="preserve">۱-۴-۱- </w:t>
        </w:r>
        <w:r>
          <w:rPr>
            <w:rStyle w:val="Hyperlink"/>
            <w:rFonts w:cs="B Titr" w:hint="eastAsia"/>
            <w:b/>
            <w:bCs/>
          </w:rPr>
          <w:t>هدف</w:t>
        </w:r>
        <w:r>
          <w:rPr>
            <w:rStyle w:val="Hyperlink"/>
            <w:rFonts w:cs="B Titr"/>
            <w:b/>
            <w:bCs/>
          </w:rPr>
          <w:t xml:space="preserve"> </w:t>
        </w:r>
        <w:r>
          <w:rPr>
            <w:rStyle w:val="Hyperlink"/>
            <w:rFonts w:cs="B Titr" w:hint="eastAsia"/>
            <w:b/>
            <w:bCs/>
          </w:rPr>
          <w:t>اصل</w:t>
        </w:r>
        <w:r>
          <w:rPr>
            <w:rStyle w:val="Hyperlink"/>
            <w:rFonts w:cs="B Titr" w:hint="cs"/>
            <w:b/>
            <w:bCs/>
          </w:rPr>
          <w:t>ی</w:t>
        </w:r>
        <w:r>
          <w:rPr>
            <w:rStyle w:val="Hyperlink"/>
            <w:rFonts w:cs="B Titr"/>
            <w:b/>
            <w:bCs/>
          </w:rPr>
          <w:t>:</w:t>
        </w:r>
        <w:r>
          <w:rPr>
            <w:webHidden/>
            <w:rtl w:val="0"/>
          </w:rPr>
          <w:tab/>
        </w:r>
        <w:r>
          <w:rPr>
            <w:webHidden/>
            <w:rtl w:val="0"/>
          </w:rPr>
          <w:fldChar w:fldCharType="begin" w:dirty="true"/>
        </w:r>
        <w:r>
          <w:rPr>
            <w:webHidden/>
            <w:rtl w:val="0"/>
          </w:rPr>
          <w:instrText xml:space="preserve"> PAGEREF _Toc238572007 \h </w:instrText>
        </w:r>
        <w:r>
          <w:rPr>
            <w:webHidden/>
            <w:rtl w:val="0"/>
          </w:rPr>
        </w:r>
        <w:r>
          <w:rPr>
            <w:webHidden/>
            <w:rtl w:val="0"/>
          </w:rPr>
          <w:fldChar w:fldCharType="separate"/>
        </w:r>
        <w:r>
          <w:rPr>
            <w:webHidden/>
          </w:rPr>
          <w:t>11</w:t>
        </w:r>
        <w:r>
          <w:rPr>
            <w:webHidden/>
            <w:rtl w:val="0"/>
          </w:rPr>
          <w:fldChar w:fldCharType="end"/>
        </w:r>
      </w:hyperlink>
    </w:p>
    <w:p w14:paraId="0017C029" w14:textId="77777777">
      <w:pPr>
        <w:pStyle w:val="TOC3"/>
        <w:rPr>
          <w:rFonts w:asciiTheme="minorHAnsi" w:eastAsiaTheme="minorEastAsia" w:hAnsiTheme="minorHAnsi" w:cstheme="minorBidi"/>
          <w:color w:val="auto"/>
          <w:kern w:val="2"/>
          <w:sz w:val="24"/>
          <w:szCs w:val="24"/>
          <w:lang w:bidi="fa-IR"/>
          <w14:ligatures w14:val="standardContextual"/>
        </w:rPr>
      </w:pPr>
      <w:hyperlink w:anchor="_Toc238572008" w:history="1">
        <w:r>
          <w:rPr>
            <w:rStyle w:val="Hyperlink"/>
            <w:rFonts w:cs="B Titr"/>
            <w:b/>
            <w:bCs/>
          </w:rPr>
          <w:t xml:space="preserve">۱-۴-۲- </w:t>
        </w:r>
        <w:r>
          <w:rPr>
            <w:rStyle w:val="Hyperlink"/>
            <w:rFonts w:cs="B Titr" w:hint="eastAsia"/>
            <w:b/>
            <w:bCs/>
          </w:rPr>
          <w:t>اهداف</w:t>
        </w:r>
        <w:r>
          <w:rPr>
            <w:rStyle w:val="Hyperlink"/>
            <w:rFonts w:cs="B Titr"/>
            <w:b/>
            <w:bCs/>
          </w:rPr>
          <w:t xml:space="preserve"> </w:t>
        </w:r>
        <w:r>
          <w:rPr>
            <w:rStyle w:val="Hyperlink"/>
            <w:rFonts w:cs="B Titr" w:hint="eastAsia"/>
            <w:b/>
            <w:bCs/>
          </w:rPr>
          <w:t>فرع</w:t>
        </w:r>
        <w:r>
          <w:rPr>
            <w:rStyle w:val="Hyperlink"/>
            <w:rFonts w:cs="B Titr" w:hint="cs"/>
            <w:b/>
            <w:bCs/>
          </w:rPr>
          <w:t>ی</w:t>
        </w:r>
        <w:r>
          <w:rPr>
            <w:rStyle w:val="Hyperlink"/>
            <w:rFonts w:cs="B Titr"/>
            <w:b/>
            <w:bCs/>
          </w:rPr>
          <w:t>:</w:t>
        </w:r>
        <w:r>
          <w:rPr>
            <w:webHidden/>
            <w:rtl w:val="0"/>
          </w:rPr>
          <w:tab/>
        </w:r>
        <w:r>
          <w:rPr>
            <w:webHidden/>
            <w:rtl w:val="0"/>
          </w:rPr>
          <w:fldChar w:fldCharType="begin" w:dirty="true"/>
        </w:r>
        <w:r>
          <w:rPr>
            <w:webHidden/>
            <w:rtl w:val="0"/>
          </w:rPr>
          <w:instrText xml:space="preserve"> PAGEREF _Toc238572008 \h </w:instrText>
        </w:r>
        <w:r>
          <w:rPr>
            <w:webHidden/>
            <w:rtl w:val="0"/>
          </w:rPr>
        </w:r>
        <w:r>
          <w:rPr>
            <w:webHidden/>
            <w:rtl w:val="0"/>
          </w:rPr>
          <w:fldChar w:fldCharType="separate"/>
        </w:r>
        <w:r>
          <w:rPr>
            <w:webHidden/>
          </w:rPr>
          <w:t>11</w:t>
        </w:r>
        <w:r>
          <w:rPr>
            <w:webHidden/>
            <w:rtl w:val="0"/>
          </w:rPr>
          <w:fldChar w:fldCharType="end"/>
        </w:r>
      </w:hyperlink>
    </w:p>
    <w:p w14:paraId="2A33827E" w14:textId="77777777">
      <w:pPr>
        <w:pStyle w:val="TOC2"/>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09" w:history="1">
        <w:r>
          <w:rPr>
            <w:rStyle w:val="Hyperlink"/>
            <w:rFonts w:cs="B Titr"/>
            <w:b/>
            <w:bCs/>
            <w:noProof/>
          </w:rPr>
          <w:t xml:space="preserve">۱-۵- </w:t>
        </w:r>
        <w:r>
          <w:rPr>
            <w:rStyle w:val="Hyperlink"/>
            <w:rFonts w:cs="B Titr" w:hint="eastAsia"/>
            <w:b/>
            <w:bCs/>
            <w:noProof/>
          </w:rPr>
          <w:t>فرض</w:t>
        </w:r>
        <w:r>
          <w:rPr>
            <w:rStyle w:val="Hyperlink"/>
            <w:rFonts w:cs="B Titr" w:hint="cs"/>
            <w:b/>
            <w:bCs/>
            <w:noProof/>
          </w:rPr>
          <w:t>ی</w:t>
        </w:r>
        <w:r>
          <w:rPr>
            <w:rStyle w:val="Hyperlink"/>
            <w:rFonts w:cs="B Titr" w:hint="eastAsia"/>
            <w:b/>
            <w:bCs/>
            <w:noProof/>
          </w:rPr>
          <w:t>ه</w:t>
        </w:r>
        <w:r>
          <w:rPr>
            <w:rStyle w:val="Hyperlink"/>
            <w:rFonts w:cs="B Titr"/>
            <w:b/>
            <w:bCs/>
            <w:noProof/>
          </w:rPr>
          <w:t xml:space="preserve"> </w:t>
        </w:r>
        <w:r>
          <w:rPr>
            <w:rStyle w:val="Hyperlink"/>
            <w:rFonts w:cs="B Titr" w:hint="eastAsia"/>
            <w:b/>
            <w:bCs/>
            <w:noProof/>
          </w:rPr>
          <w:t>ها</w:t>
        </w:r>
        <w:r>
          <w:rPr>
            <w:rStyle w:val="Hyperlink"/>
            <w:rFonts w:cs="B Titr" w:hint="cs"/>
            <w:b/>
            <w:bCs/>
            <w:noProof/>
          </w:rPr>
          <w:t>ی</w:t>
        </w:r>
        <w:r>
          <w:rPr>
            <w:rStyle w:val="Hyperlink"/>
            <w:rFonts w:cs="B Titr"/>
            <w:b/>
            <w:bCs/>
            <w:noProof/>
          </w:rPr>
          <w:t xml:space="preserve"> </w:t>
        </w:r>
        <w:r>
          <w:rPr>
            <w:rStyle w:val="Hyperlink"/>
            <w:rFonts w:cs="B Titr" w:hint="eastAsia"/>
            <w:b/>
            <w:bCs/>
            <w:noProof/>
          </w:rPr>
          <w:t>پژوهش</w:t>
        </w:r>
        <w:r>
          <w:rPr>
            <w:noProof/>
            <w:webHidden/>
            <w:rtl w:val="0"/>
          </w:rPr>
          <w:tab/>
        </w:r>
        <w:r>
          <w:rPr>
            <w:noProof/>
            <w:webHidden/>
            <w:rtl w:val="0"/>
          </w:rPr>
          <w:fldChar w:fldCharType="begin" w:dirty="true"/>
        </w:r>
        <w:r>
          <w:rPr>
            <w:noProof/>
            <w:webHidden/>
            <w:rtl w:val="0"/>
          </w:rPr>
          <w:instrText xml:space="preserve"> PAGEREF _Toc238572009 \h </w:instrText>
        </w:r>
        <w:r>
          <w:rPr>
            <w:noProof/>
            <w:webHidden/>
            <w:rtl w:val="0"/>
          </w:rPr>
        </w:r>
        <w:r>
          <w:rPr>
            <w:noProof/>
            <w:webHidden/>
            <w:rtl w:val="0"/>
          </w:rPr>
          <w:fldChar w:fldCharType="separate"/>
        </w:r>
        <w:r>
          <w:rPr>
            <w:noProof/>
            <w:webHidden/>
          </w:rPr>
          <w:t>12</w:t>
        </w:r>
        <w:r>
          <w:rPr>
            <w:noProof/>
            <w:webHidden/>
            <w:rtl w:val="0"/>
          </w:rPr>
          <w:fldChar w:fldCharType="end"/>
        </w:r>
      </w:hyperlink>
    </w:p>
    <w:p w14:paraId="1521EBF3" w14:textId="77777777">
      <w:pPr>
        <w:pStyle w:val="TOC3"/>
        <w:rPr>
          <w:rFonts w:asciiTheme="minorHAnsi" w:eastAsiaTheme="minorEastAsia" w:hAnsiTheme="minorHAnsi" w:cstheme="minorBidi"/>
          <w:color w:val="auto"/>
          <w:kern w:val="2"/>
          <w:sz w:val="24"/>
          <w:szCs w:val="24"/>
          <w:lang w:bidi="fa-IR"/>
          <w14:ligatures w14:val="standardContextual"/>
        </w:rPr>
      </w:pPr>
      <w:hyperlink w:anchor="_Toc238572010" w:history="1">
        <w:r>
          <w:rPr>
            <w:rStyle w:val="Hyperlink"/>
            <w:rFonts w:cs="B Titr"/>
            <w:b/>
            <w:bCs/>
          </w:rPr>
          <w:t xml:space="preserve">۱-۵-۱- </w:t>
        </w:r>
        <w:r>
          <w:rPr>
            <w:rStyle w:val="Hyperlink"/>
            <w:rFonts w:cs="B Titr" w:hint="eastAsia"/>
            <w:b/>
            <w:bCs/>
          </w:rPr>
          <w:t>فرض</w:t>
        </w:r>
        <w:r>
          <w:rPr>
            <w:rStyle w:val="Hyperlink"/>
            <w:rFonts w:cs="B Titr" w:hint="cs"/>
            <w:b/>
            <w:bCs/>
          </w:rPr>
          <w:t>ی</w:t>
        </w:r>
        <w:r>
          <w:rPr>
            <w:rStyle w:val="Hyperlink"/>
            <w:rFonts w:cs="B Titr" w:hint="eastAsia"/>
            <w:b/>
            <w:bCs/>
          </w:rPr>
          <w:t>ه</w:t>
        </w:r>
        <w:r>
          <w:rPr>
            <w:rStyle w:val="Hyperlink"/>
            <w:rFonts w:cs="B Titr"/>
            <w:b/>
            <w:bCs/>
          </w:rPr>
          <w:t xml:space="preserve"> </w:t>
        </w:r>
        <w:r>
          <w:rPr>
            <w:rStyle w:val="Hyperlink"/>
            <w:rFonts w:cs="B Titr" w:hint="eastAsia"/>
            <w:b/>
            <w:bCs/>
          </w:rPr>
          <w:t>اصل</w:t>
        </w:r>
        <w:r>
          <w:rPr>
            <w:rStyle w:val="Hyperlink"/>
            <w:rFonts w:cs="B Titr" w:hint="cs"/>
            <w:b/>
            <w:bCs/>
          </w:rPr>
          <w:t>ی</w:t>
        </w:r>
        <w:r>
          <w:rPr>
            <w:rStyle w:val="Hyperlink"/>
            <w:rFonts w:cs="B Titr"/>
            <w:b/>
            <w:bCs/>
          </w:rPr>
          <w:t>:</w:t>
        </w:r>
        <w:r>
          <w:rPr>
            <w:webHidden/>
            <w:rtl w:val="0"/>
          </w:rPr>
          <w:tab/>
        </w:r>
        <w:r>
          <w:rPr>
            <w:webHidden/>
            <w:rtl w:val="0"/>
          </w:rPr>
          <w:fldChar w:fldCharType="begin" w:dirty="true"/>
        </w:r>
        <w:r>
          <w:rPr>
            <w:webHidden/>
            <w:rtl w:val="0"/>
          </w:rPr>
          <w:instrText xml:space="preserve"> PAGEREF _Toc238572010 \h </w:instrText>
        </w:r>
        <w:r>
          <w:rPr>
            <w:webHidden/>
            <w:rtl w:val="0"/>
          </w:rPr>
        </w:r>
        <w:r>
          <w:rPr>
            <w:webHidden/>
            <w:rtl w:val="0"/>
          </w:rPr>
          <w:fldChar w:fldCharType="separate"/>
        </w:r>
        <w:r>
          <w:rPr>
            <w:webHidden/>
          </w:rPr>
          <w:t>12</w:t>
        </w:r>
        <w:r>
          <w:rPr>
            <w:webHidden/>
            <w:rtl w:val="0"/>
          </w:rPr>
          <w:fldChar w:fldCharType="end"/>
        </w:r>
      </w:hyperlink>
    </w:p>
    <w:p w14:paraId="51659807" w14:textId="77777777">
      <w:pPr>
        <w:pStyle w:val="TOC3"/>
        <w:rPr>
          <w:rFonts w:asciiTheme="minorHAnsi" w:eastAsiaTheme="minorEastAsia" w:hAnsiTheme="minorHAnsi" w:cstheme="minorBidi"/>
          <w:color w:val="auto"/>
          <w:kern w:val="2"/>
          <w:sz w:val="24"/>
          <w:szCs w:val="24"/>
          <w:lang w:bidi="fa-IR"/>
          <w14:ligatures w14:val="standardContextual"/>
        </w:rPr>
      </w:pPr>
      <w:hyperlink w:anchor="_Toc238572011" w:history="1">
        <w:r>
          <w:rPr>
            <w:rStyle w:val="Hyperlink"/>
            <w:rFonts w:cs="B Titr"/>
            <w:b/>
            <w:bCs/>
          </w:rPr>
          <w:t>۱-۵-۲-</w:t>
        </w:r>
        <w:r>
          <w:rPr>
            <w:rStyle w:val="Hyperlink"/>
            <w:rFonts w:cs="B Titr" w:hint="eastAsia"/>
            <w:b/>
            <w:bCs/>
          </w:rPr>
          <w:t>فرض</w:t>
        </w:r>
        <w:r>
          <w:rPr>
            <w:rStyle w:val="Hyperlink"/>
            <w:rFonts w:cs="B Titr" w:hint="cs"/>
            <w:b/>
            <w:bCs/>
          </w:rPr>
          <w:t>ی</w:t>
        </w:r>
        <w:r>
          <w:rPr>
            <w:rStyle w:val="Hyperlink"/>
            <w:rFonts w:cs="B Titr" w:hint="eastAsia"/>
            <w:b/>
            <w:bCs/>
          </w:rPr>
          <w:t>ات</w:t>
        </w:r>
        <w:r>
          <w:rPr>
            <w:rStyle w:val="Hyperlink"/>
            <w:rFonts w:cs="B Titr"/>
            <w:b/>
            <w:bCs/>
          </w:rPr>
          <w:t xml:space="preserve"> </w:t>
        </w:r>
        <w:r>
          <w:rPr>
            <w:rStyle w:val="Hyperlink"/>
            <w:rFonts w:cs="B Titr" w:hint="eastAsia"/>
            <w:b/>
            <w:bCs/>
          </w:rPr>
          <w:t>فرع</w:t>
        </w:r>
        <w:r>
          <w:rPr>
            <w:rStyle w:val="Hyperlink"/>
            <w:rFonts w:cs="B Titr" w:hint="cs"/>
            <w:b/>
            <w:bCs/>
          </w:rPr>
          <w:t>ی</w:t>
        </w:r>
        <w:r>
          <w:rPr>
            <w:rStyle w:val="Hyperlink"/>
            <w:rFonts w:cs="B Titr"/>
            <w:b/>
            <w:bCs/>
          </w:rPr>
          <w:t>:</w:t>
        </w:r>
        <w:r>
          <w:rPr>
            <w:webHidden/>
            <w:rtl w:val="0"/>
          </w:rPr>
          <w:tab/>
        </w:r>
        <w:r>
          <w:rPr>
            <w:webHidden/>
            <w:rtl w:val="0"/>
          </w:rPr>
          <w:fldChar w:fldCharType="begin" w:dirty="true"/>
        </w:r>
        <w:r>
          <w:rPr>
            <w:webHidden/>
            <w:rtl w:val="0"/>
          </w:rPr>
          <w:instrText xml:space="preserve"> PAGEREF _Toc238572011 \h </w:instrText>
        </w:r>
        <w:r>
          <w:rPr>
            <w:webHidden/>
            <w:rtl w:val="0"/>
          </w:rPr>
        </w:r>
        <w:r>
          <w:rPr>
            <w:webHidden/>
            <w:rtl w:val="0"/>
          </w:rPr>
          <w:fldChar w:fldCharType="separate"/>
        </w:r>
        <w:r>
          <w:rPr>
            <w:webHidden/>
          </w:rPr>
          <w:t>12</w:t>
        </w:r>
        <w:r>
          <w:rPr>
            <w:webHidden/>
            <w:rtl w:val="0"/>
          </w:rPr>
          <w:fldChar w:fldCharType="end"/>
        </w:r>
      </w:hyperlink>
    </w:p>
    <w:p w14:paraId="41861AB6" w14:textId="77777777">
      <w:pPr>
        <w:pStyle w:val="TOC2"/>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12" w:history="1">
        <w:r>
          <w:rPr>
            <w:rStyle w:val="Hyperlink"/>
            <w:rFonts w:cs="B Titr"/>
            <w:b/>
            <w:bCs/>
            <w:noProof/>
          </w:rPr>
          <w:t xml:space="preserve">۱-۶- </w:t>
        </w:r>
        <w:r>
          <w:rPr>
            <w:rStyle w:val="Hyperlink"/>
            <w:rFonts w:cs="B Titr" w:hint="eastAsia"/>
            <w:b/>
            <w:bCs/>
            <w:noProof/>
          </w:rPr>
          <w:t>تعار</w:t>
        </w:r>
        <w:r>
          <w:rPr>
            <w:rStyle w:val="Hyperlink"/>
            <w:rFonts w:cs="B Titr" w:hint="cs"/>
            <w:b/>
            <w:bCs/>
            <w:noProof/>
          </w:rPr>
          <w:t>ی</w:t>
        </w:r>
        <w:r>
          <w:rPr>
            <w:rStyle w:val="Hyperlink"/>
            <w:rFonts w:cs="B Titr" w:hint="eastAsia"/>
            <w:b/>
            <w:bCs/>
            <w:noProof/>
          </w:rPr>
          <w:t>ف</w:t>
        </w:r>
        <w:r>
          <w:rPr>
            <w:rStyle w:val="Hyperlink"/>
            <w:rFonts w:cs="B Titr"/>
            <w:b/>
            <w:bCs/>
            <w:noProof/>
          </w:rPr>
          <w:t xml:space="preserve"> </w:t>
        </w:r>
        <w:r>
          <w:rPr>
            <w:rStyle w:val="Hyperlink"/>
            <w:rFonts w:cs="B Titr" w:hint="eastAsia"/>
            <w:b/>
            <w:bCs/>
            <w:noProof/>
          </w:rPr>
          <w:t>نظر</w:t>
        </w:r>
        <w:r>
          <w:rPr>
            <w:rStyle w:val="Hyperlink"/>
            <w:rFonts w:cs="B Titr" w:hint="cs"/>
            <w:b/>
            <w:bCs/>
            <w:noProof/>
          </w:rPr>
          <w:t>ی</w:t>
        </w:r>
        <w:r>
          <w:rPr>
            <w:rStyle w:val="Hyperlink"/>
            <w:rFonts w:cs="B Titr"/>
            <w:b/>
            <w:bCs/>
            <w:noProof/>
          </w:rPr>
          <w:t xml:space="preserve"> </w:t>
        </w:r>
        <w:r>
          <w:rPr>
            <w:rStyle w:val="Hyperlink"/>
            <w:rFonts w:cs="B Titr" w:hint="eastAsia"/>
            <w:b/>
            <w:bCs/>
            <w:noProof/>
          </w:rPr>
          <w:t>و</w:t>
        </w:r>
        <w:r>
          <w:rPr>
            <w:rStyle w:val="Hyperlink"/>
            <w:rFonts w:cs="B Titr"/>
            <w:b/>
            <w:bCs/>
            <w:noProof/>
          </w:rPr>
          <w:t xml:space="preserve"> </w:t>
        </w:r>
        <w:r>
          <w:rPr>
            <w:rStyle w:val="Hyperlink"/>
            <w:rFonts w:cs="B Titr" w:hint="eastAsia"/>
            <w:b/>
            <w:bCs/>
            <w:noProof/>
          </w:rPr>
          <w:t>عمل</w:t>
        </w:r>
        <w:r>
          <w:rPr>
            <w:rStyle w:val="Hyperlink"/>
            <w:rFonts w:cs="B Titr" w:hint="cs"/>
            <w:b/>
            <w:bCs/>
            <w:noProof/>
          </w:rPr>
          <w:t>ی</w:t>
        </w:r>
        <w:r>
          <w:rPr>
            <w:rStyle w:val="Hyperlink"/>
            <w:rFonts w:cs="B Titr" w:hint="eastAsia"/>
            <w:b/>
            <w:bCs/>
            <w:noProof/>
          </w:rPr>
          <w:t>ات</w:t>
        </w:r>
        <w:r>
          <w:rPr>
            <w:rStyle w:val="Hyperlink"/>
            <w:rFonts w:cs="B Titr" w:hint="cs"/>
            <w:b/>
            <w:bCs/>
            <w:noProof/>
          </w:rPr>
          <w:t>ی</w:t>
        </w:r>
        <w:r>
          <w:rPr>
            <w:rStyle w:val="Hyperlink"/>
            <w:rFonts w:cs="B Titr"/>
            <w:b/>
            <w:bCs/>
            <w:noProof/>
          </w:rPr>
          <w:t xml:space="preserve"> </w:t>
        </w:r>
        <w:r>
          <w:rPr>
            <w:rStyle w:val="Hyperlink"/>
            <w:rFonts w:cs="B Titr" w:hint="eastAsia"/>
            <w:b/>
            <w:bCs/>
            <w:noProof/>
          </w:rPr>
          <w:t>متغ</w:t>
        </w:r>
        <w:r>
          <w:rPr>
            <w:rStyle w:val="Hyperlink"/>
            <w:rFonts w:cs="B Titr" w:hint="cs"/>
            <w:b/>
            <w:bCs/>
            <w:noProof/>
          </w:rPr>
          <w:t>ی</w:t>
        </w:r>
        <w:r>
          <w:rPr>
            <w:rStyle w:val="Hyperlink"/>
            <w:rFonts w:cs="B Titr" w:hint="eastAsia"/>
            <w:b/>
            <w:bCs/>
            <w:noProof/>
          </w:rPr>
          <w:t>رها</w:t>
        </w:r>
        <w:r>
          <w:rPr>
            <w:noProof/>
            <w:webHidden/>
            <w:rtl w:val="0"/>
          </w:rPr>
          <w:tab/>
        </w:r>
        <w:r>
          <w:rPr>
            <w:noProof/>
            <w:webHidden/>
            <w:rtl w:val="0"/>
          </w:rPr>
          <w:fldChar w:fldCharType="begin" w:dirty="true"/>
        </w:r>
        <w:r>
          <w:rPr>
            <w:noProof/>
            <w:webHidden/>
            <w:rtl w:val="0"/>
          </w:rPr>
          <w:instrText xml:space="preserve"> PAGEREF _Toc238572012 \h </w:instrText>
        </w:r>
        <w:r>
          <w:rPr>
            <w:noProof/>
            <w:webHidden/>
            <w:rtl w:val="0"/>
          </w:rPr>
        </w:r>
        <w:r>
          <w:rPr>
            <w:noProof/>
            <w:webHidden/>
            <w:rtl w:val="0"/>
          </w:rPr>
          <w:fldChar w:fldCharType="separate"/>
        </w:r>
        <w:r>
          <w:rPr>
            <w:noProof/>
            <w:webHidden/>
          </w:rPr>
          <w:t>12</w:t>
        </w:r>
        <w:r>
          <w:rPr>
            <w:noProof/>
            <w:webHidden/>
            <w:rtl w:val="0"/>
          </w:rPr>
          <w:fldChar w:fldCharType="end"/>
        </w:r>
      </w:hyperlink>
    </w:p>
    <w:p w14:paraId="50BB8D9C" w14:textId="77777777">
      <w:pPr>
        <w:pStyle w:val="TOC3"/>
        <w:rPr>
          <w:rFonts w:asciiTheme="minorHAnsi" w:eastAsiaTheme="minorEastAsia" w:hAnsiTheme="minorHAnsi" w:cstheme="minorBidi"/>
          <w:color w:val="auto"/>
          <w:kern w:val="2"/>
          <w:sz w:val="24"/>
          <w:szCs w:val="24"/>
          <w:lang w:bidi="fa-IR"/>
          <w14:ligatures w14:val="standardContextual"/>
        </w:rPr>
      </w:pPr>
      <w:hyperlink w:anchor="_Toc238572013" w:history="1">
        <w:r>
          <w:rPr>
            <w:rStyle w:val="Hyperlink"/>
            <w:rFonts w:cs="B Titr"/>
            <w:b/>
            <w:bCs/>
          </w:rPr>
          <w:t xml:space="preserve">۱-۶-۱- </w:t>
        </w:r>
        <w:r>
          <w:rPr>
            <w:rStyle w:val="Hyperlink"/>
            <w:rFonts w:cs="B Titr" w:hint="eastAsia"/>
            <w:b/>
            <w:bCs/>
          </w:rPr>
          <w:t>تعار</w:t>
        </w:r>
        <w:r>
          <w:rPr>
            <w:rStyle w:val="Hyperlink"/>
            <w:rFonts w:cs="B Titr" w:hint="cs"/>
            <w:b/>
            <w:bCs/>
          </w:rPr>
          <w:t>ی</w:t>
        </w:r>
        <w:r>
          <w:rPr>
            <w:rStyle w:val="Hyperlink"/>
            <w:rFonts w:cs="B Titr" w:hint="eastAsia"/>
            <w:b/>
            <w:bCs/>
          </w:rPr>
          <w:t>ف</w:t>
        </w:r>
        <w:r>
          <w:rPr>
            <w:rStyle w:val="Hyperlink"/>
            <w:rFonts w:cs="B Titr"/>
            <w:b/>
            <w:bCs/>
          </w:rPr>
          <w:t xml:space="preserve"> </w:t>
        </w:r>
        <w:r>
          <w:rPr>
            <w:rStyle w:val="Hyperlink"/>
            <w:rFonts w:cs="B Titr" w:hint="eastAsia"/>
            <w:b/>
            <w:bCs/>
          </w:rPr>
          <w:t>نظر</w:t>
        </w:r>
        <w:r>
          <w:rPr>
            <w:rStyle w:val="Hyperlink"/>
            <w:rFonts w:cs="B Titr" w:hint="cs"/>
            <w:b/>
            <w:bCs/>
          </w:rPr>
          <w:t>ی</w:t>
        </w:r>
        <w:r>
          <w:rPr>
            <w:rStyle w:val="Hyperlink"/>
            <w:rFonts w:cs="B Titr"/>
            <w:b/>
            <w:bCs/>
          </w:rPr>
          <w:t xml:space="preserve"> </w:t>
        </w:r>
        <w:r>
          <w:rPr>
            <w:rStyle w:val="Hyperlink"/>
            <w:rFonts w:cs="B Titr" w:hint="eastAsia"/>
            <w:b/>
            <w:bCs/>
          </w:rPr>
          <w:t>متغ</w:t>
        </w:r>
        <w:r>
          <w:rPr>
            <w:rStyle w:val="Hyperlink"/>
            <w:rFonts w:cs="B Titr" w:hint="cs"/>
            <w:b/>
            <w:bCs/>
          </w:rPr>
          <w:t>ی</w:t>
        </w:r>
        <w:r>
          <w:rPr>
            <w:rStyle w:val="Hyperlink"/>
            <w:rFonts w:cs="B Titr" w:hint="eastAsia"/>
            <w:b/>
            <w:bCs/>
          </w:rPr>
          <w:t>رها</w:t>
        </w:r>
        <w:r>
          <w:rPr>
            <w:webHidden/>
            <w:rtl w:val="0"/>
          </w:rPr>
          <w:tab/>
        </w:r>
        <w:r>
          <w:rPr>
            <w:webHidden/>
            <w:rtl w:val="0"/>
          </w:rPr>
          <w:fldChar w:fldCharType="begin" w:dirty="true"/>
        </w:r>
        <w:r>
          <w:rPr>
            <w:webHidden/>
            <w:rtl w:val="0"/>
          </w:rPr>
          <w:instrText xml:space="preserve"> PAGEREF _Toc238572013 \h </w:instrText>
        </w:r>
        <w:r>
          <w:rPr>
            <w:webHidden/>
            <w:rtl w:val="0"/>
          </w:rPr>
        </w:r>
        <w:r>
          <w:rPr>
            <w:webHidden/>
            <w:rtl w:val="0"/>
          </w:rPr>
          <w:fldChar w:fldCharType="separate"/>
        </w:r>
        <w:r>
          <w:rPr>
            <w:webHidden/>
          </w:rPr>
          <w:t>12</w:t>
        </w:r>
        <w:r>
          <w:rPr>
            <w:webHidden/>
            <w:rtl w:val="0"/>
          </w:rPr>
          <w:fldChar w:fldCharType="end"/>
        </w:r>
      </w:hyperlink>
    </w:p>
    <w:p w14:paraId="46347D2D" w14:textId="77777777">
      <w:pPr>
        <w:pStyle w:val="TOC3"/>
        <w:rPr>
          <w:rFonts w:asciiTheme="minorHAnsi" w:eastAsiaTheme="minorEastAsia" w:hAnsiTheme="minorHAnsi" w:cstheme="minorBidi"/>
          <w:color w:val="auto"/>
          <w:kern w:val="2"/>
          <w:sz w:val="24"/>
          <w:szCs w:val="24"/>
          <w:lang w:bidi="fa-IR"/>
          <w14:ligatures w14:val="standardContextual"/>
        </w:rPr>
      </w:pPr>
      <w:hyperlink w:anchor="_Toc238572014" w:history="1">
        <w:r>
          <w:rPr>
            <w:rStyle w:val="Hyperlink"/>
            <w:rFonts w:cs="B Titr"/>
            <w:b/>
            <w:bCs/>
          </w:rPr>
          <w:t xml:space="preserve">۱-۶-۲- </w:t>
        </w:r>
        <w:r>
          <w:rPr>
            <w:rStyle w:val="Hyperlink"/>
            <w:rFonts w:cs="B Titr" w:hint="eastAsia"/>
            <w:b/>
            <w:bCs/>
          </w:rPr>
          <w:t>تعار</w:t>
        </w:r>
        <w:r>
          <w:rPr>
            <w:rStyle w:val="Hyperlink"/>
            <w:rFonts w:cs="B Titr" w:hint="cs"/>
            <w:b/>
            <w:bCs/>
          </w:rPr>
          <w:t>ی</w:t>
        </w:r>
        <w:r>
          <w:rPr>
            <w:rStyle w:val="Hyperlink"/>
            <w:rFonts w:cs="B Titr" w:hint="eastAsia"/>
            <w:b/>
            <w:bCs/>
          </w:rPr>
          <w:t>ف</w:t>
        </w:r>
        <w:r>
          <w:rPr>
            <w:rStyle w:val="Hyperlink"/>
            <w:rFonts w:cs="B Titr"/>
            <w:b/>
            <w:bCs/>
          </w:rPr>
          <w:t xml:space="preserve"> </w:t>
        </w:r>
        <w:r>
          <w:rPr>
            <w:rStyle w:val="Hyperlink"/>
            <w:rFonts w:cs="B Titr" w:hint="eastAsia"/>
            <w:b/>
            <w:bCs/>
          </w:rPr>
          <w:t>عمل</w:t>
        </w:r>
        <w:r>
          <w:rPr>
            <w:rStyle w:val="Hyperlink"/>
            <w:rFonts w:cs="B Titr" w:hint="cs"/>
            <w:b/>
            <w:bCs/>
          </w:rPr>
          <w:t>ی</w:t>
        </w:r>
        <w:r>
          <w:rPr>
            <w:rStyle w:val="Hyperlink"/>
            <w:rFonts w:cs="B Titr" w:hint="eastAsia"/>
            <w:b/>
            <w:bCs/>
          </w:rPr>
          <w:t>ات</w:t>
        </w:r>
        <w:r>
          <w:rPr>
            <w:rStyle w:val="Hyperlink"/>
            <w:rFonts w:cs="B Titr" w:hint="cs"/>
            <w:b/>
            <w:bCs/>
          </w:rPr>
          <w:t>ی</w:t>
        </w:r>
        <w:r>
          <w:rPr>
            <w:rStyle w:val="Hyperlink"/>
            <w:rFonts w:cs="B Titr"/>
            <w:b/>
            <w:bCs/>
          </w:rPr>
          <w:t xml:space="preserve"> </w:t>
        </w:r>
        <w:r>
          <w:rPr>
            <w:rStyle w:val="Hyperlink"/>
            <w:rFonts w:cs="B Titr" w:hint="eastAsia"/>
            <w:b/>
            <w:bCs/>
          </w:rPr>
          <w:t>متغ</w:t>
        </w:r>
        <w:r>
          <w:rPr>
            <w:rStyle w:val="Hyperlink"/>
            <w:rFonts w:cs="B Titr" w:hint="cs"/>
            <w:b/>
            <w:bCs/>
          </w:rPr>
          <w:t>ی</w:t>
        </w:r>
        <w:r>
          <w:rPr>
            <w:rStyle w:val="Hyperlink"/>
            <w:rFonts w:cs="B Titr" w:hint="eastAsia"/>
            <w:b/>
            <w:bCs/>
          </w:rPr>
          <w:t>رها</w:t>
        </w:r>
        <w:r>
          <w:rPr>
            <w:webHidden/>
            <w:rtl w:val="0"/>
          </w:rPr>
          <w:tab/>
        </w:r>
        <w:r>
          <w:rPr>
            <w:webHidden/>
            <w:rtl w:val="0"/>
          </w:rPr>
          <w:fldChar w:fldCharType="begin" w:dirty="true"/>
        </w:r>
        <w:r>
          <w:rPr>
            <w:webHidden/>
            <w:rtl w:val="0"/>
          </w:rPr>
          <w:instrText xml:space="preserve"> PAGEREF _Toc238572014 \h </w:instrText>
        </w:r>
        <w:r>
          <w:rPr>
            <w:webHidden/>
            <w:rtl w:val="0"/>
          </w:rPr>
        </w:r>
        <w:r>
          <w:rPr>
            <w:webHidden/>
            <w:rtl w:val="0"/>
          </w:rPr>
          <w:fldChar w:fldCharType="separate"/>
        </w:r>
        <w:r>
          <w:rPr>
            <w:webHidden/>
          </w:rPr>
          <w:t>12</w:t>
        </w:r>
        <w:r>
          <w:rPr>
            <w:webHidden/>
            <w:rtl w:val="0"/>
          </w:rPr>
          <w:fldChar w:fldCharType="end"/>
        </w:r>
      </w:hyperlink>
    </w:p>
    <w:p w14:paraId="66B30994" w14:textId="77777777">
      <w:pPr>
        <w:pStyle w:val="TOC1"/>
        <w:rPr>
          <w:rFonts w:asciiTheme="minorHAnsi" w:eastAsiaTheme="minorEastAsia" w:hAnsiTheme="minorHAnsi" w:cstheme="minorBidi"/>
          <w:color w:val="auto"/>
          <w:kern w:val="2"/>
          <w:sz w:val="24"/>
          <w:szCs w:val="24"/>
          <w:lang w:bidi="fa-IR"/>
          <w14:ligatures w14:val="standardContextual"/>
        </w:rPr>
      </w:pPr>
      <w:hyperlink w:anchor="_Toc238572015" w:history="1">
        <w:r>
          <w:rPr>
            <w:rStyle w:val="Hyperlink"/>
            <w:rFonts w:cs="B Titr" w:hint="eastAsia"/>
          </w:rPr>
          <w:t>فصل</w:t>
        </w:r>
        <w:r>
          <w:rPr>
            <w:rStyle w:val="Hyperlink"/>
            <w:rFonts w:cs="B Titr"/>
          </w:rPr>
          <w:t xml:space="preserve"> </w:t>
        </w:r>
        <w:r>
          <w:rPr>
            <w:rStyle w:val="Hyperlink"/>
            <w:rFonts w:cs="B Titr" w:hint="eastAsia"/>
          </w:rPr>
          <w:t>دوم</w:t>
        </w:r>
        <w:r>
          <w:rPr>
            <w:rStyle w:val="Hyperlink"/>
            <w:rFonts w:cs="B Titr"/>
          </w:rPr>
          <w:t xml:space="preserve">: </w:t>
        </w:r>
        <w:r>
          <w:rPr>
            <w:rStyle w:val="Hyperlink"/>
            <w:rFonts w:cs="B Titr" w:hint="eastAsia"/>
          </w:rPr>
          <w:t>مبان</w:t>
        </w:r>
        <w:r>
          <w:rPr>
            <w:rStyle w:val="Hyperlink"/>
            <w:rFonts w:cs="B Titr" w:hint="cs"/>
          </w:rPr>
          <w:t>ی</w:t>
        </w:r>
        <w:r>
          <w:rPr>
            <w:rStyle w:val="Hyperlink"/>
            <w:rFonts w:cs="B Titr"/>
          </w:rPr>
          <w:t xml:space="preserve"> </w:t>
        </w:r>
        <w:r>
          <w:rPr>
            <w:rStyle w:val="Hyperlink"/>
            <w:rFonts w:cs="B Titr" w:hint="eastAsia"/>
          </w:rPr>
          <w:t>نظر</w:t>
        </w:r>
        <w:r>
          <w:rPr>
            <w:rStyle w:val="Hyperlink"/>
            <w:rFonts w:cs="B Titr" w:hint="cs"/>
          </w:rPr>
          <w:t>ی</w:t>
        </w:r>
        <w:r>
          <w:rPr>
            <w:rStyle w:val="Hyperlink"/>
            <w:rFonts w:cs="B Titr"/>
          </w:rPr>
          <w:t xml:space="preserve"> </w:t>
        </w:r>
        <w:r>
          <w:rPr>
            <w:rStyle w:val="Hyperlink"/>
            <w:rFonts w:cs="B Titr" w:hint="eastAsia"/>
          </w:rPr>
          <w:t>و</w:t>
        </w:r>
        <w:r>
          <w:rPr>
            <w:rStyle w:val="Hyperlink"/>
            <w:rFonts w:cs="B Titr"/>
          </w:rPr>
          <w:t xml:space="preserve"> </w:t>
        </w:r>
        <w:r>
          <w:rPr>
            <w:rStyle w:val="Hyperlink"/>
            <w:rFonts w:cs="B Titr" w:hint="eastAsia"/>
          </w:rPr>
          <w:t>پ</w:t>
        </w:r>
        <w:r>
          <w:rPr>
            <w:rStyle w:val="Hyperlink"/>
            <w:rFonts w:cs="B Titr" w:hint="cs"/>
          </w:rPr>
          <w:t>ی</w:t>
        </w:r>
        <w:r>
          <w:rPr>
            <w:rStyle w:val="Hyperlink"/>
            <w:rFonts w:cs="B Titr" w:hint="eastAsia"/>
          </w:rPr>
          <w:t>ش</w:t>
        </w:r>
        <w:r>
          <w:rPr>
            <w:rStyle w:val="Hyperlink"/>
            <w:rFonts w:cs="B Titr" w:hint="cs"/>
          </w:rPr>
          <w:t>ی</w:t>
        </w:r>
        <w:r>
          <w:rPr>
            <w:rStyle w:val="Hyperlink"/>
            <w:rFonts w:cs="B Titr" w:hint="eastAsia"/>
          </w:rPr>
          <w:t>نه</w:t>
        </w:r>
        <w:r>
          <w:rPr>
            <w:rStyle w:val="Hyperlink"/>
            <w:rFonts w:cs="B Titr"/>
          </w:rPr>
          <w:t xml:space="preserve"> </w:t>
        </w:r>
        <w:r>
          <w:rPr>
            <w:rStyle w:val="Hyperlink"/>
            <w:rFonts w:cs="B Titr" w:hint="eastAsia"/>
          </w:rPr>
          <w:t>پژوهش</w:t>
        </w:r>
        <w:r>
          <w:rPr>
            <w:webHidden/>
            <w:rtl w:val="0"/>
          </w:rPr>
          <w:tab/>
        </w:r>
        <w:r>
          <w:rPr>
            <w:webHidden/>
            <w:rtl w:val="0"/>
          </w:rPr>
          <w:fldChar w:fldCharType="begin" w:dirty="true"/>
        </w:r>
        <w:r>
          <w:rPr>
            <w:webHidden/>
            <w:rtl w:val="0"/>
          </w:rPr>
          <w:instrText xml:space="preserve"> PAGEREF _Toc238572015 \h </w:instrText>
        </w:r>
        <w:r>
          <w:rPr>
            <w:webHidden/>
            <w:rtl w:val="0"/>
          </w:rPr>
        </w:r>
        <w:r>
          <w:rPr>
            <w:webHidden/>
            <w:rtl w:val="0"/>
          </w:rPr>
          <w:fldChar w:fldCharType="separate"/>
        </w:r>
        <w:r>
          <w:rPr>
            <w:webHidden/>
          </w:rPr>
          <w:t>14</w:t>
        </w:r>
        <w:r>
          <w:rPr>
            <w:webHidden/>
            <w:rtl w:val="0"/>
          </w:rPr>
          <w:fldChar w:fldCharType="end"/>
        </w:r>
      </w:hyperlink>
    </w:p>
    <w:p w14:paraId="7D83519F" w14:textId="77777777">
      <w:pPr>
        <w:pStyle w:val="TOC2"/>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16" w:history="1">
        <w:r>
          <w:rPr>
            <w:rStyle w:val="Hyperlink"/>
            <w:rFonts w:cs="B Titr"/>
            <w:b/>
            <w:bCs/>
            <w:noProof/>
          </w:rPr>
          <w:t xml:space="preserve">۲-۱- </w:t>
        </w:r>
        <w:r>
          <w:rPr>
            <w:rStyle w:val="Hyperlink"/>
            <w:rFonts w:cs="B Titr" w:hint="eastAsia"/>
            <w:b/>
            <w:bCs/>
            <w:noProof/>
          </w:rPr>
          <w:t>گستره</w:t>
        </w:r>
        <w:r>
          <w:rPr>
            <w:rStyle w:val="Hyperlink"/>
            <w:rFonts w:cs="B Titr"/>
            <w:b/>
            <w:bCs/>
            <w:noProof/>
          </w:rPr>
          <w:t xml:space="preserve"> </w:t>
        </w:r>
        <w:r>
          <w:rPr>
            <w:rStyle w:val="Hyperlink"/>
            <w:rFonts w:cs="B Titr" w:hint="eastAsia"/>
            <w:b/>
            <w:bCs/>
            <w:noProof/>
          </w:rPr>
          <w:t>نخست</w:t>
        </w:r>
        <w:r>
          <w:rPr>
            <w:rStyle w:val="Hyperlink"/>
            <w:rFonts w:cs="B Titr"/>
            <w:b/>
            <w:bCs/>
            <w:noProof/>
          </w:rPr>
          <w:t xml:space="preserve">: </w:t>
        </w:r>
        <w:r>
          <w:rPr>
            <w:rStyle w:val="Hyperlink"/>
            <w:rFonts w:cs="B Titr" w:hint="eastAsia"/>
            <w:b/>
            <w:bCs/>
            <w:noProof/>
          </w:rPr>
          <w:t>سالمند</w:t>
        </w:r>
        <w:r>
          <w:rPr>
            <w:rStyle w:val="Hyperlink"/>
            <w:rFonts w:cs="B Titr" w:hint="cs"/>
            <w:b/>
            <w:bCs/>
            <w:noProof/>
          </w:rPr>
          <w:t>ی</w:t>
        </w:r>
        <w:r>
          <w:rPr>
            <w:noProof/>
            <w:webHidden/>
            <w:rtl w:val="0"/>
          </w:rPr>
          <w:tab/>
        </w:r>
        <w:r>
          <w:rPr>
            <w:noProof/>
            <w:webHidden/>
            <w:rtl w:val="0"/>
          </w:rPr>
          <w:fldChar w:fldCharType="begin" w:dirty="true"/>
        </w:r>
        <w:r>
          <w:rPr>
            <w:noProof/>
            <w:webHidden/>
            <w:rtl w:val="0"/>
          </w:rPr>
          <w:instrText xml:space="preserve"> PAGEREF _Toc238572016 \h </w:instrText>
        </w:r>
        <w:r>
          <w:rPr>
            <w:noProof/>
            <w:webHidden/>
            <w:rtl w:val="0"/>
          </w:rPr>
        </w:r>
        <w:r>
          <w:rPr>
            <w:noProof/>
            <w:webHidden/>
            <w:rtl w:val="0"/>
          </w:rPr>
          <w:fldChar w:fldCharType="separate"/>
        </w:r>
        <w:r>
          <w:rPr>
            <w:noProof/>
            <w:webHidden/>
          </w:rPr>
          <w:t>15</w:t>
        </w:r>
        <w:r>
          <w:rPr>
            <w:noProof/>
            <w:webHidden/>
            <w:rtl w:val="0"/>
          </w:rPr>
          <w:fldChar w:fldCharType="end"/>
        </w:r>
      </w:hyperlink>
    </w:p>
    <w:p w14:paraId="31DF3F51" w14:textId="77777777">
      <w:pPr>
        <w:pStyle w:val="TOC3"/>
        <w:rPr>
          <w:rFonts w:asciiTheme="minorHAnsi" w:eastAsiaTheme="minorEastAsia" w:hAnsiTheme="minorHAnsi" w:cstheme="minorBidi"/>
          <w:color w:val="auto"/>
          <w:kern w:val="2"/>
          <w:sz w:val="24"/>
          <w:szCs w:val="24"/>
          <w:lang w:bidi="fa-IR"/>
          <w14:ligatures w14:val="standardContextual"/>
        </w:rPr>
      </w:pPr>
      <w:hyperlink w:anchor="_Toc238572017" w:history="1">
        <w:r>
          <w:rPr>
            <w:rStyle w:val="Hyperlink"/>
            <w:rFonts w:cs="B Titr"/>
            <w:b/>
            <w:bCs/>
          </w:rPr>
          <w:t xml:space="preserve">۲-۱-۱- </w:t>
        </w:r>
        <w:r>
          <w:rPr>
            <w:rStyle w:val="Hyperlink"/>
            <w:rFonts w:cs="B Titr" w:hint="eastAsia"/>
            <w:b/>
            <w:bCs/>
          </w:rPr>
          <w:t>مفهوم</w:t>
        </w:r>
        <w:r>
          <w:rPr>
            <w:rStyle w:val="Hyperlink"/>
            <w:rFonts w:cs="B Titr"/>
            <w:b/>
            <w:bCs/>
          </w:rPr>
          <w:t xml:space="preserve"> </w:t>
        </w:r>
        <w:r>
          <w:rPr>
            <w:rStyle w:val="Hyperlink"/>
            <w:rFonts w:cs="B Titr" w:hint="eastAsia"/>
            <w:b/>
            <w:bCs/>
          </w:rPr>
          <w:t>سالمند</w:t>
        </w:r>
        <w:r>
          <w:rPr>
            <w:rStyle w:val="Hyperlink"/>
            <w:rFonts w:cs="B Titr" w:hint="cs"/>
            <w:b/>
            <w:bCs/>
          </w:rPr>
          <w:t>ی</w:t>
        </w:r>
        <w:r>
          <w:rPr>
            <w:webHidden/>
            <w:rtl w:val="0"/>
          </w:rPr>
          <w:tab/>
        </w:r>
        <w:r>
          <w:rPr>
            <w:webHidden/>
            <w:rtl w:val="0"/>
          </w:rPr>
          <w:fldChar w:fldCharType="begin" w:dirty="true"/>
        </w:r>
        <w:r>
          <w:rPr>
            <w:webHidden/>
            <w:rtl w:val="0"/>
          </w:rPr>
          <w:instrText xml:space="preserve"> PAGEREF _Toc238572017 \h </w:instrText>
        </w:r>
        <w:r>
          <w:rPr>
            <w:webHidden/>
            <w:rtl w:val="0"/>
          </w:rPr>
        </w:r>
        <w:r>
          <w:rPr>
            <w:webHidden/>
            <w:rtl w:val="0"/>
          </w:rPr>
          <w:fldChar w:fldCharType="separate"/>
        </w:r>
        <w:r>
          <w:rPr>
            <w:webHidden/>
          </w:rPr>
          <w:t>15</w:t>
        </w:r>
        <w:r>
          <w:rPr>
            <w:webHidden/>
            <w:rtl w:val="0"/>
          </w:rPr>
          <w:fldChar w:fldCharType="end"/>
        </w:r>
      </w:hyperlink>
    </w:p>
    <w:p w14:paraId="5C8CD852" w14:textId="77777777">
      <w:pPr>
        <w:pStyle w:val="TOC3"/>
        <w:rPr>
          <w:rFonts w:asciiTheme="minorHAnsi" w:eastAsiaTheme="minorEastAsia" w:hAnsiTheme="minorHAnsi" w:cstheme="minorBidi"/>
          <w:color w:val="auto"/>
          <w:kern w:val="2"/>
          <w:sz w:val="24"/>
          <w:szCs w:val="24"/>
          <w:lang w:bidi="fa-IR"/>
          <w14:ligatures w14:val="standardContextual"/>
        </w:rPr>
      </w:pPr>
      <w:hyperlink w:anchor="_Toc238572018" w:history="1">
        <w:r>
          <w:rPr>
            <w:rStyle w:val="Hyperlink"/>
            <w:rFonts w:cs="B Titr"/>
            <w:b/>
            <w:bCs/>
          </w:rPr>
          <w:t xml:space="preserve">۲-۱-۲- </w:t>
        </w:r>
        <w:r>
          <w:rPr>
            <w:rStyle w:val="Hyperlink"/>
            <w:rFonts w:cs="B Titr" w:hint="eastAsia"/>
            <w:b/>
            <w:bCs/>
          </w:rPr>
          <w:t>نظر</w:t>
        </w:r>
        <w:r>
          <w:rPr>
            <w:rStyle w:val="Hyperlink"/>
            <w:rFonts w:cs="B Titr" w:hint="cs"/>
            <w:b/>
            <w:bCs/>
          </w:rPr>
          <w:t>ی</w:t>
        </w:r>
        <w:r>
          <w:rPr>
            <w:rStyle w:val="Hyperlink"/>
            <w:rFonts w:cs="B Titr" w:hint="eastAsia"/>
            <w:b/>
            <w:bCs/>
          </w:rPr>
          <w:t>ه</w:t>
        </w:r>
        <w:r>
          <w:rPr>
            <w:rStyle w:val="Hyperlink"/>
            <w:rFonts w:cs="B Titr"/>
            <w:b/>
            <w:bCs/>
          </w:rPr>
          <w:t xml:space="preserve"> </w:t>
        </w:r>
        <w:r>
          <w:rPr>
            <w:rStyle w:val="Hyperlink"/>
            <w:rFonts w:cs="B Titr" w:hint="eastAsia"/>
            <w:b/>
            <w:bCs/>
          </w:rPr>
          <w:t>ها</w:t>
        </w:r>
        <w:r>
          <w:rPr>
            <w:rStyle w:val="Hyperlink"/>
            <w:rFonts w:cs="B Titr" w:hint="cs"/>
            <w:b/>
            <w:bCs/>
          </w:rPr>
          <w:t>ی</w:t>
        </w:r>
        <w:r>
          <w:rPr>
            <w:rStyle w:val="Hyperlink"/>
            <w:rFonts w:cs="B Titr"/>
            <w:b/>
            <w:bCs/>
          </w:rPr>
          <w:t xml:space="preserve"> </w:t>
        </w:r>
        <w:r>
          <w:rPr>
            <w:rStyle w:val="Hyperlink"/>
            <w:rFonts w:cs="B Titr" w:hint="eastAsia"/>
            <w:b/>
            <w:bCs/>
          </w:rPr>
          <w:t>سالمند</w:t>
        </w:r>
        <w:r>
          <w:rPr>
            <w:rStyle w:val="Hyperlink"/>
            <w:rFonts w:cs="B Titr" w:hint="cs"/>
            <w:b/>
            <w:bCs/>
          </w:rPr>
          <w:t>ی</w:t>
        </w:r>
        <w:r>
          <w:rPr>
            <w:webHidden/>
            <w:rtl w:val="0"/>
          </w:rPr>
          <w:tab/>
        </w:r>
        <w:r>
          <w:rPr>
            <w:webHidden/>
            <w:rtl w:val="0"/>
          </w:rPr>
          <w:fldChar w:fldCharType="begin" w:dirty="true"/>
        </w:r>
        <w:r>
          <w:rPr>
            <w:webHidden/>
            <w:rtl w:val="0"/>
          </w:rPr>
          <w:instrText xml:space="preserve"> PAGEREF _Toc238572018 \h </w:instrText>
        </w:r>
        <w:r>
          <w:rPr>
            <w:webHidden/>
            <w:rtl w:val="0"/>
          </w:rPr>
        </w:r>
        <w:r>
          <w:rPr>
            <w:webHidden/>
            <w:rtl w:val="0"/>
          </w:rPr>
          <w:fldChar w:fldCharType="separate"/>
        </w:r>
        <w:r>
          <w:rPr>
            <w:webHidden/>
          </w:rPr>
          <w:t>15</w:t>
        </w:r>
        <w:r>
          <w:rPr>
            <w:webHidden/>
            <w:rtl w:val="0"/>
          </w:rPr>
          <w:fldChar w:fldCharType="end"/>
        </w:r>
      </w:hyperlink>
    </w:p>
    <w:p w14:paraId="2253B016" w14:textId="77777777">
      <w:pPr>
        <w:pStyle w:val="TOC4"/>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19" w:history="1">
        <w:r>
          <w:rPr>
            <w:rStyle w:val="Hyperlink"/>
            <w:rFonts w:ascii="Times New Roman" w:hAnsi="Times New Roman" w:cs="B Titr"/>
            <w:noProof/>
          </w:rPr>
          <w:t xml:space="preserve">۱-۲-۱-۲- </w:t>
        </w:r>
        <w:r>
          <w:rPr>
            <w:rStyle w:val="Hyperlink"/>
            <w:rFonts w:ascii="Times New Roman" w:hAnsi="Times New Roman" w:cs="B Titr" w:hint="eastAsia"/>
            <w:noProof/>
          </w:rPr>
          <w:t>نظر</w:t>
        </w:r>
        <w:r>
          <w:rPr>
            <w:rStyle w:val="Hyperlink"/>
            <w:rFonts w:ascii="Times New Roman" w:hAnsi="Times New Roman" w:cs="B Titr" w:hint="cs"/>
            <w:noProof/>
          </w:rPr>
          <w:t>ی</w:t>
        </w:r>
        <w:r>
          <w:rPr>
            <w:rStyle w:val="Hyperlink"/>
            <w:rFonts w:ascii="Times New Roman" w:hAnsi="Times New Roman" w:cs="B Titr" w:hint="eastAsia"/>
            <w:noProof/>
          </w:rPr>
          <w:t>ه‌ها</w:t>
        </w:r>
        <w:r>
          <w:rPr>
            <w:rStyle w:val="Hyperlink"/>
            <w:rFonts w:ascii="Times New Roman" w:hAnsi="Times New Roman" w:cs="B Titr" w:hint="cs"/>
            <w:noProof/>
          </w:rPr>
          <w:t>ی</w:t>
        </w:r>
        <w:r>
          <w:rPr>
            <w:rStyle w:val="Hyperlink"/>
            <w:rFonts w:ascii="Times New Roman" w:hAnsi="Times New Roman" w:cs="B Titr"/>
            <w:noProof/>
          </w:rPr>
          <w:t xml:space="preserve"> </w:t>
        </w:r>
        <w:r>
          <w:rPr>
            <w:rStyle w:val="Hyperlink"/>
            <w:rFonts w:ascii="Times New Roman" w:hAnsi="Times New Roman" w:cs="B Titr" w:hint="eastAsia"/>
            <w:noProof/>
          </w:rPr>
          <w:t>ز</w:t>
        </w:r>
        <w:r>
          <w:rPr>
            <w:rStyle w:val="Hyperlink"/>
            <w:rFonts w:ascii="Times New Roman" w:hAnsi="Times New Roman" w:cs="B Titr" w:hint="cs"/>
            <w:noProof/>
          </w:rPr>
          <w:t>ی</w:t>
        </w:r>
        <w:r>
          <w:rPr>
            <w:rStyle w:val="Hyperlink"/>
            <w:rFonts w:ascii="Times New Roman" w:hAnsi="Times New Roman" w:cs="B Titr" w:hint="eastAsia"/>
            <w:noProof/>
          </w:rPr>
          <w:t>ست</w:t>
        </w:r>
        <w:r>
          <w:rPr>
            <w:rStyle w:val="Hyperlink"/>
            <w:rFonts w:ascii="Times New Roman" w:hAnsi="Times New Roman" w:cs="B Titr"/>
            <w:noProof/>
          </w:rPr>
          <w:t xml:space="preserve"> </w:t>
        </w:r>
        <w:r>
          <w:rPr>
            <w:rStyle w:val="Hyperlink"/>
            <w:rFonts w:ascii="Times New Roman" w:hAnsi="Times New Roman" w:cs="B Titr" w:hint="eastAsia"/>
            <w:noProof/>
          </w:rPr>
          <w:t>شناخت</w:t>
        </w:r>
        <w:r>
          <w:rPr>
            <w:rStyle w:val="Hyperlink"/>
            <w:rFonts w:ascii="Times New Roman" w:hAnsi="Times New Roman" w:cs="B Titr" w:hint="cs"/>
            <w:noProof/>
          </w:rPr>
          <w:t>ی</w:t>
        </w:r>
        <w:r>
          <w:rPr>
            <w:noProof/>
            <w:webHidden/>
            <w:rtl w:val="0"/>
          </w:rPr>
          <w:tab/>
        </w:r>
        <w:r>
          <w:rPr>
            <w:noProof/>
            <w:webHidden/>
            <w:rtl w:val="0"/>
          </w:rPr>
          <w:fldChar w:fldCharType="begin" w:dirty="true"/>
        </w:r>
        <w:r>
          <w:rPr>
            <w:noProof/>
            <w:webHidden/>
            <w:rtl w:val="0"/>
          </w:rPr>
          <w:instrText xml:space="preserve"> PAGEREF _Toc238572019 \h </w:instrText>
        </w:r>
        <w:r>
          <w:rPr>
            <w:noProof/>
            <w:webHidden/>
            <w:rtl w:val="0"/>
          </w:rPr>
        </w:r>
        <w:r>
          <w:rPr>
            <w:noProof/>
            <w:webHidden/>
            <w:rtl w:val="0"/>
          </w:rPr>
          <w:fldChar w:fldCharType="separate"/>
        </w:r>
        <w:r>
          <w:rPr>
            <w:noProof/>
            <w:webHidden/>
          </w:rPr>
          <w:t>15</w:t>
        </w:r>
        <w:r>
          <w:rPr>
            <w:noProof/>
            <w:webHidden/>
            <w:rtl w:val="0"/>
          </w:rPr>
          <w:fldChar w:fldCharType="end"/>
        </w:r>
      </w:hyperlink>
    </w:p>
    <w:p w14:paraId="7F96FDDA" w14:textId="77777777">
      <w:pPr>
        <w:pStyle w:val="TOC4"/>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20" w:history="1">
        <w:r>
          <w:rPr>
            <w:rStyle w:val="Hyperlink"/>
            <w:rFonts w:ascii="Times New Roman" w:hAnsi="Times New Roman" w:cs="B Titr"/>
            <w:noProof/>
          </w:rPr>
          <w:t xml:space="preserve">۱-۱-۲-۱-۲- </w:t>
        </w:r>
        <w:r>
          <w:rPr>
            <w:rStyle w:val="Hyperlink"/>
            <w:rFonts w:ascii="Times New Roman" w:hAnsi="Times New Roman" w:cs="B Titr" w:hint="eastAsia"/>
            <w:noProof/>
          </w:rPr>
          <w:t>نظر</w:t>
        </w:r>
        <w:r>
          <w:rPr>
            <w:rStyle w:val="Hyperlink"/>
            <w:rFonts w:ascii="Times New Roman" w:hAnsi="Times New Roman" w:cs="B Titr" w:hint="cs"/>
            <w:noProof/>
          </w:rPr>
          <w:t>ی</w:t>
        </w:r>
        <w:r>
          <w:rPr>
            <w:rStyle w:val="Hyperlink"/>
            <w:rFonts w:ascii="Times New Roman" w:hAnsi="Times New Roman" w:cs="B Titr" w:hint="eastAsia"/>
            <w:noProof/>
          </w:rPr>
          <w:t>ه</w:t>
        </w:r>
        <w:r>
          <w:rPr>
            <w:rStyle w:val="Hyperlink"/>
            <w:rFonts w:ascii="Times New Roman" w:hAnsi="Times New Roman" w:cs="B Titr"/>
            <w:noProof/>
          </w:rPr>
          <w:t xml:space="preserve"> </w:t>
        </w:r>
        <w:r>
          <w:rPr>
            <w:rStyle w:val="Hyperlink"/>
            <w:rFonts w:ascii="Times New Roman" w:hAnsi="Times New Roman" w:cs="B Titr" w:hint="eastAsia"/>
            <w:noProof/>
          </w:rPr>
          <w:t>ا</w:t>
        </w:r>
        <w:r>
          <w:rPr>
            <w:rStyle w:val="Hyperlink"/>
            <w:rFonts w:ascii="Times New Roman" w:hAnsi="Times New Roman" w:cs="B Titr" w:hint="cs"/>
            <w:noProof/>
          </w:rPr>
          <w:t>ی</w:t>
        </w:r>
        <w:r>
          <w:rPr>
            <w:rStyle w:val="Hyperlink"/>
            <w:rFonts w:ascii="Times New Roman" w:hAnsi="Times New Roman" w:cs="B Titr" w:hint="eastAsia"/>
            <w:noProof/>
          </w:rPr>
          <w:t>من</w:t>
        </w:r>
        <w:r>
          <w:rPr>
            <w:rStyle w:val="Hyperlink"/>
            <w:rFonts w:ascii="Times New Roman" w:hAnsi="Times New Roman" w:cs="B Titr" w:hint="cs"/>
            <w:noProof/>
          </w:rPr>
          <w:t>ی</w:t>
        </w:r>
        <w:r>
          <w:rPr>
            <w:noProof/>
            <w:webHidden/>
            <w:rtl w:val="0"/>
          </w:rPr>
          <w:tab/>
        </w:r>
        <w:r>
          <w:rPr>
            <w:noProof/>
            <w:webHidden/>
            <w:rtl w:val="0"/>
          </w:rPr>
          <w:fldChar w:fldCharType="begin" w:dirty="true"/>
        </w:r>
        <w:r>
          <w:rPr>
            <w:noProof/>
            <w:webHidden/>
            <w:rtl w:val="0"/>
          </w:rPr>
          <w:instrText xml:space="preserve"> PAGEREF _Toc238572020 \h </w:instrText>
        </w:r>
        <w:r>
          <w:rPr>
            <w:noProof/>
            <w:webHidden/>
            <w:rtl w:val="0"/>
          </w:rPr>
        </w:r>
        <w:r>
          <w:rPr>
            <w:noProof/>
            <w:webHidden/>
            <w:rtl w:val="0"/>
          </w:rPr>
          <w:fldChar w:fldCharType="separate"/>
        </w:r>
        <w:r>
          <w:rPr>
            <w:noProof/>
            <w:webHidden/>
          </w:rPr>
          <w:t>16</w:t>
        </w:r>
        <w:r>
          <w:rPr>
            <w:noProof/>
            <w:webHidden/>
            <w:rtl w:val="0"/>
          </w:rPr>
          <w:fldChar w:fldCharType="end"/>
        </w:r>
      </w:hyperlink>
    </w:p>
    <w:p w14:paraId="5E95876F" w14:textId="77777777">
      <w:pPr>
        <w:pStyle w:val="TOC4"/>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21" w:history="1">
        <w:r>
          <w:rPr>
            <w:rStyle w:val="Hyperlink"/>
            <w:rFonts w:ascii="Times New Roman" w:hAnsi="Times New Roman" w:cs="B Titr"/>
            <w:noProof/>
          </w:rPr>
          <w:t>۲-۱-۲-۱-۲-</w:t>
        </w:r>
        <w:r>
          <w:rPr>
            <w:rStyle w:val="Hyperlink"/>
            <w:rFonts w:ascii="Times New Roman" w:hAnsi="Times New Roman" w:cs="B Titr" w:hint="eastAsia"/>
            <w:noProof/>
          </w:rPr>
          <w:t>نظر</w:t>
        </w:r>
        <w:r>
          <w:rPr>
            <w:rStyle w:val="Hyperlink"/>
            <w:rFonts w:ascii="Times New Roman" w:hAnsi="Times New Roman" w:cs="B Titr" w:hint="cs"/>
            <w:noProof/>
          </w:rPr>
          <w:t>ی</w:t>
        </w:r>
        <w:r>
          <w:rPr>
            <w:rStyle w:val="Hyperlink"/>
            <w:rFonts w:ascii="Times New Roman" w:hAnsi="Times New Roman" w:cs="B Titr" w:hint="eastAsia"/>
            <w:noProof/>
          </w:rPr>
          <w:t>ه</w:t>
        </w:r>
        <w:r>
          <w:rPr>
            <w:rStyle w:val="Hyperlink"/>
            <w:rFonts w:ascii="Times New Roman" w:hAnsi="Times New Roman" w:cs="B Titr"/>
            <w:noProof/>
          </w:rPr>
          <w:t xml:space="preserve"> </w:t>
        </w:r>
        <w:r>
          <w:rPr>
            <w:rStyle w:val="Hyperlink"/>
            <w:rFonts w:ascii="Times New Roman" w:hAnsi="Times New Roman" w:cs="B Titr" w:hint="eastAsia"/>
            <w:noProof/>
          </w:rPr>
          <w:t>پ</w:t>
        </w:r>
        <w:r>
          <w:rPr>
            <w:rStyle w:val="Hyperlink"/>
            <w:rFonts w:ascii="Times New Roman" w:hAnsi="Times New Roman" w:cs="B Titr" w:hint="cs"/>
            <w:noProof/>
          </w:rPr>
          <w:t>ی</w:t>
        </w:r>
        <w:r>
          <w:rPr>
            <w:rStyle w:val="Hyperlink"/>
            <w:rFonts w:ascii="Times New Roman" w:hAnsi="Times New Roman" w:cs="B Titr" w:hint="eastAsia"/>
            <w:noProof/>
          </w:rPr>
          <w:t>ر</w:t>
        </w:r>
        <w:r>
          <w:rPr>
            <w:rStyle w:val="Hyperlink"/>
            <w:rFonts w:ascii="Times New Roman" w:hAnsi="Times New Roman" w:cs="B Titr"/>
            <w:noProof/>
          </w:rPr>
          <w:t xml:space="preserve"> </w:t>
        </w:r>
        <w:r>
          <w:rPr>
            <w:rStyle w:val="Hyperlink"/>
            <w:rFonts w:ascii="Times New Roman" w:hAnsi="Times New Roman" w:cs="B Titr" w:hint="eastAsia"/>
            <w:noProof/>
          </w:rPr>
          <w:t>شدن</w:t>
        </w:r>
        <w:r>
          <w:rPr>
            <w:rStyle w:val="Hyperlink"/>
            <w:rFonts w:ascii="Times New Roman" w:hAnsi="Times New Roman" w:cs="B Titr"/>
            <w:noProof/>
          </w:rPr>
          <w:t xml:space="preserve"> </w:t>
        </w:r>
        <w:r>
          <w:rPr>
            <w:rStyle w:val="Hyperlink"/>
            <w:rFonts w:ascii="Times New Roman" w:hAnsi="Times New Roman" w:cs="B Titr" w:hint="eastAsia"/>
            <w:noProof/>
          </w:rPr>
          <w:t>سلول</w:t>
        </w:r>
        <w:r>
          <w:rPr>
            <w:rStyle w:val="Hyperlink"/>
            <w:rFonts w:ascii="Times New Roman" w:hAnsi="Times New Roman" w:cs="B Titr" w:hint="cs"/>
            <w:noProof/>
          </w:rPr>
          <w:t>ی</w:t>
        </w:r>
        <w:r>
          <w:rPr>
            <w:noProof/>
            <w:webHidden/>
            <w:rtl w:val="0"/>
          </w:rPr>
          <w:tab/>
        </w:r>
        <w:r>
          <w:rPr>
            <w:noProof/>
            <w:webHidden/>
            <w:rtl w:val="0"/>
          </w:rPr>
          <w:fldChar w:fldCharType="begin" w:dirty="true"/>
        </w:r>
        <w:r>
          <w:rPr>
            <w:noProof/>
            <w:webHidden/>
            <w:rtl w:val="0"/>
          </w:rPr>
          <w:instrText xml:space="preserve"> PAGEREF _Toc238572021 \h </w:instrText>
        </w:r>
        <w:r>
          <w:rPr>
            <w:noProof/>
            <w:webHidden/>
            <w:rtl w:val="0"/>
          </w:rPr>
        </w:r>
        <w:r>
          <w:rPr>
            <w:noProof/>
            <w:webHidden/>
            <w:rtl w:val="0"/>
          </w:rPr>
          <w:fldChar w:fldCharType="separate"/>
        </w:r>
        <w:r>
          <w:rPr>
            <w:noProof/>
            <w:webHidden/>
          </w:rPr>
          <w:t>16</w:t>
        </w:r>
        <w:r>
          <w:rPr>
            <w:noProof/>
            <w:webHidden/>
            <w:rtl w:val="0"/>
          </w:rPr>
          <w:fldChar w:fldCharType="end"/>
        </w:r>
      </w:hyperlink>
    </w:p>
    <w:p w14:paraId="29799540" w14:textId="77777777">
      <w:pPr>
        <w:pStyle w:val="TOC4"/>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22" w:history="1">
        <w:r>
          <w:rPr>
            <w:rStyle w:val="Hyperlink"/>
            <w:rFonts w:ascii="Times New Roman" w:hAnsi="Times New Roman" w:cs="B Titr"/>
            <w:noProof/>
          </w:rPr>
          <w:t>۳-۱-۲-۱-۲-</w:t>
        </w:r>
        <w:r>
          <w:rPr>
            <w:rStyle w:val="Hyperlink"/>
            <w:rFonts w:ascii="Times New Roman" w:hAnsi="Times New Roman" w:cs="B Titr" w:hint="eastAsia"/>
            <w:noProof/>
          </w:rPr>
          <w:t>نظر</w:t>
        </w:r>
        <w:r>
          <w:rPr>
            <w:rStyle w:val="Hyperlink"/>
            <w:rFonts w:ascii="Times New Roman" w:hAnsi="Times New Roman" w:cs="B Titr" w:hint="cs"/>
            <w:noProof/>
          </w:rPr>
          <w:t>ی</w:t>
        </w:r>
        <w:r>
          <w:rPr>
            <w:rStyle w:val="Hyperlink"/>
            <w:rFonts w:ascii="Times New Roman" w:hAnsi="Times New Roman" w:cs="B Titr" w:hint="eastAsia"/>
            <w:noProof/>
          </w:rPr>
          <w:t>ه</w:t>
        </w:r>
        <w:r>
          <w:rPr>
            <w:rStyle w:val="Hyperlink"/>
            <w:rFonts w:ascii="Times New Roman" w:hAnsi="Times New Roman" w:cs="B Titr"/>
            <w:noProof/>
          </w:rPr>
          <w:t xml:space="preserve"> </w:t>
        </w:r>
        <w:r>
          <w:rPr>
            <w:rStyle w:val="Hyperlink"/>
            <w:rFonts w:ascii="Times New Roman" w:hAnsi="Times New Roman" w:cs="B Titr" w:hint="eastAsia"/>
            <w:noProof/>
          </w:rPr>
          <w:t>راد</w:t>
        </w:r>
        <w:r>
          <w:rPr>
            <w:rStyle w:val="Hyperlink"/>
            <w:rFonts w:ascii="Times New Roman" w:hAnsi="Times New Roman" w:cs="B Titr" w:hint="cs"/>
            <w:noProof/>
          </w:rPr>
          <w:t>ی</w:t>
        </w:r>
        <w:r>
          <w:rPr>
            <w:rStyle w:val="Hyperlink"/>
            <w:rFonts w:ascii="Times New Roman" w:hAnsi="Times New Roman" w:cs="B Titr" w:hint="eastAsia"/>
            <w:noProof/>
          </w:rPr>
          <w:t>کال</w:t>
        </w:r>
        <w:r>
          <w:rPr>
            <w:rStyle w:val="Hyperlink"/>
            <w:rFonts w:ascii="Times New Roman" w:hAnsi="Times New Roman" w:cs="B Titr"/>
            <w:noProof/>
          </w:rPr>
          <w:t xml:space="preserve"> </w:t>
        </w:r>
        <w:r>
          <w:rPr>
            <w:rStyle w:val="Hyperlink"/>
            <w:rFonts w:ascii="Times New Roman" w:hAnsi="Times New Roman" w:cs="B Titr" w:hint="eastAsia"/>
            <w:noProof/>
          </w:rPr>
          <w:t>آزاد</w:t>
        </w:r>
        <w:r>
          <w:rPr>
            <w:noProof/>
            <w:webHidden/>
            <w:rtl w:val="0"/>
          </w:rPr>
          <w:tab/>
        </w:r>
        <w:r>
          <w:rPr>
            <w:noProof/>
            <w:webHidden/>
            <w:rtl w:val="0"/>
          </w:rPr>
          <w:fldChar w:fldCharType="begin" w:dirty="true"/>
        </w:r>
        <w:r>
          <w:rPr>
            <w:noProof/>
            <w:webHidden/>
            <w:rtl w:val="0"/>
          </w:rPr>
          <w:instrText xml:space="preserve"> PAGEREF _Toc238572022 \h </w:instrText>
        </w:r>
        <w:r>
          <w:rPr>
            <w:noProof/>
            <w:webHidden/>
            <w:rtl w:val="0"/>
          </w:rPr>
        </w:r>
        <w:r>
          <w:rPr>
            <w:noProof/>
            <w:webHidden/>
            <w:rtl w:val="0"/>
          </w:rPr>
          <w:fldChar w:fldCharType="separate"/>
        </w:r>
        <w:r>
          <w:rPr>
            <w:noProof/>
            <w:webHidden/>
          </w:rPr>
          <w:t>17</w:t>
        </w:r>
        <w:r>
          <w:rPr>
            <w:noProof/>
            <w:webHidden/>
            <w:rtl w:val="0"/>
          </w:rPr>
          <w:fldChar w:fldCharType="end"/>
        </w:r>
      </w:hyperlink>
    </w:p>
    <w:p w14:paraId="385F8F9E" w14:textId="77777777">
      <w:pPr>
        <w:pStyle w:val="TOC4"/>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23" w:history="1">
        <w:r>
          <w:rPr>
            <w:rStyle w:val="Hyperlink"/>
            <w:rFonts w:ascii="Times New Roman" w:hAnsi="Times New Roman" w:cs="B Titr"/>
            <w:noProof/>
          </w:rPr>
          <w:t xml:space="preserve">۲-۲-۱-۲- </w:t>
        </w:r>
        <w:r>
          <w:rPr>
            <w:rStyle w:val="Hyperlink"/>
            <w:rFonts w:ascii="Times New Roman" w:hAnsi="Times New Roman" w:cs="B Titr" w:hint="eastAsia"/>
            <w:noProof/>
          </w:rPr>
          <w:t>نظر</w:t>
        </w:r>
        <w:r>
          <w:rPr>
            <w:rStyle w:val="Hyperlink"/>
            <w:rFonts w:ascii="Times New Roman" w:hAnsi="Times New Roman" w:cs="B Titr" w:hint="cs"/>
            <w:noProof/>
          </w:rPr>
          <w:t>ی</w:t>
        </w:r>
        <w:r>
          <w:rPr>
            <w:rStyle w:val="Hyperlink"/>
            <w:rFonts w:ascii="Times New Roman" w:hAnsi="Times New Roman" w:cs="B Titr" w:hint="eastAsia"/>
            <w:noProof/>
          </w:rPr>
          <w:t>ه‌ها</w:t>
        </w:r>
        <w:r>
          <w:rPr>
            <w:rStyle w:val="Hyperlink"/>
            <w:rFonts w:ascii="Times New Roman" w:hAnsi="Times New Roman" w:cs="B Titr" w:hint="cs"/>
            <w:noProof/>
          </w:rPr>
          <w:t>ی</w:t>
        </w:r>
        <w:r>
          <w:rPr>
            <w:rStyle w:val="Hyperlink"/>
            <w:rFonts w:ascii="Times New Roman" w:hAnsi="Times New Roman" w:cs="B Titr"/>
            <w:noProof/>
          </w:rPr>
          <w:t xml:space="preserve"> </w:t>
        </w:r>
        <w:r>
          <w:rPr>
            <w:rStyle w:val="Hyperlink"/>
            <w:rFonts w:ascii="Times New Roman" w:hAnsi="Times New Roman" w:cs="B Titr" w:hint="eastAsia"/>
            <w:noProof/>
          </w:rPr>
          <w:t>روانشناخت</w:t>
        </w:r>
        <w:r>
          <w:rPr>
            <w:rStyle w:val="Hyperlink"/>
            <w:rFonts w:ascii="Times New Roman" w:hAnsi="Times New Roman" w:cs="B Titr" w:hint="cs"/>
            <w:noProof/>
          </w:rPr>
          <w:t>ی</w:t>
        </w:r>
        <w:r>
          <w:rPr>
            <w:noProof/>
            <w:webHidden/>
            <w:rtl w:val="0"/>
          </w:rPr>
          <w:tab/>
        </w:r>
        <w:r>
          <w:rPr>
            <w:noProof/>
            <w:webHidden/>
            <w:rtl w:val="0"/>
          </w:rPr>
          <w:fldChar w:fldCharType="begin" w:dirty="true"/>
        </w:r>
        <w:r>
          <w:rPr>
            <w:noProof/>
            <w:webHidden/>
            <w:rtl w:val="0"/>
          </w:rPr>
          <w:instrText xml:space="preserve"> PAGEREF _Toc238572023 \h </w:instrText>
        </w:r>
        <w:r>
          <w:rPr>
            <w:noProof/>
            <w:webHidden/>
            <w:rtl w:val="0"/>
          </w:rPr>
        </w:r>
        <w:r>
          <w:rPr>
            <w:noProof/>
            <w:webHidden/>
            <w:rtl w:val="0"/>
          </w:rPr>
          <w:fldChar w:fldCharType="separate"/>
        </w:r>
        <w:r>
          <w:rPr>
            <w:noProof/>
            <w:webHidden/>
          </w:rPr>
          <w:t>17</w:t>
        </w:r>
        <w:r>
          <w:rPr>
            <w:noProof/>
            <w:webHidden/>
            <w:rtl w:val="0"/>
          </w:rPr>
          <w:fldChar w:fldCharType="end"/>
        </w:r>
      </w:hyperlink>
    </w:p>
    <w:p w14:paraId="4515724C" w14:textId="77777777">
      <w:pPr>
        <w:pStyle w:val="TOC4"/>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24" w:history="1">
        <w:r>
          <w:rPr>
            <w:rStyle w:val="Hyperlink"/>
            <w:rFonts w:ascii="Times New Roman" w:hAnsi="Times New Roman" w:cs="B Titr"/>
            <w:noProof/>
          </w:rPr>
          <w:t xml:space="preserve">۱-۲-۲-۱-۲- </w:t>
        </w:r>
        <w:r>
          <w:rPr>
            <w:rStyle w:val="Hyperlink"/>
            <w:rFonts w:ascii="Times New Roman" w:hAnsi="Times New Roman" w:cs="B Titr" w:hint="eastAsia"/>
            <w:noProof/>
          </w:rPr>
          <w:t>نظر</w:t>
        </w:r>
        <w:r>
          <w:rPr>
            <w:rStyle w:val="Hyperlink"/>
            <w:rFonts w:ascii="Times New Roman" w:hAnsi="Times New Roman" w:cs="B Titr" w:hint="cs"/>
            <w:noProof/>
          </w:rPr>
          <w:t>ی</w:t>
        </w:r>
        <w:r>
          <w:rPr>
            <w:rStyle w:val="Hyperlink"/>
            <w:rFonts w:ascii="Times New Roman" w:hAnsi="Times New Roman" w:cs="B Titr" w:hint="eastAsia"/>
            <w:noProof/>
          </w:rPr>
          <w:t>ه</w:t>
        </w:r>
        <w:r>
          <w:rPr>
            <w:rStyle w:val="Hyperlink"/>
            <w:rFonts w:ascii="Times New Roman" w:hAnsi="Times New Roman" w:cs="B Titr"/>
            <w:noProof/>
          </w:rPr>
          <w:t xml:space="preserve"> </w:t>
        </w:r>
        <w:r>
          <w:rPr>
            <w:rStyle w:val="Hyperlink"/>
            <w:rFonts w:ascii="Times New Roman" w:hAnsi="Times New Roman" w:cs="B Titr" w:hint="eastAsia"/>
            <w:noProof/>
          </w:rPr>
          <w:t>گولد</w:t>
        </w:r>
        <w:r>
          <w:rPr>
            <w:noProof/>
            <w:webHidden/>
            <w:rtl w:val="0"/>
          </w:rPr>
          <w:tab/>
        </w:r>
        <w:r>
          <w:rPr>
            <w:noProof/>
            <w:webHidden/>
            <w:rtl w:val="0"/>
          </w:rPr>
          <w:fldChar w:fldCharType="begin" w:dirty="true"/>
        </w:r>
        <w:r>
          <w:rPr>
            <w:noProof/>
            <w:webHidden/>
            <w:rtl w:val="0"/>
          </w:rPr>
          <w:instrText xml:space="preserve"> PAGEREF _Toc238572024 \h </w:instrText>
        </w:r>
        <w:r>
          <w:rPr>
            <w:noProof/>
            <w:webHidden/>
            <w:rtl w:val="0"/>
          </w:rPr>
        </w:r>
        <w:r>
          <w:rPr>
            <w:noProof/>
            <w:webHidden/>
            <w:rtl w:val="0"/>
          </w:rPr>
          <w:fldChar w:fldCharType="separate"/>
        </w:r>
        <w:r>
          <w:rPr>
            <w:noProof/>
            <w:webHidden/>
          </w:rPr>
          <w:t>17</w:t>
        </w:r>
        <w:r>
          <w:rPr>
            <w:noProof/>
            <w:webHidden/>
            <w:rtl w:val="0"/>
          </w:rPr>
          <w:fldChar w:fldCharType="end"/>
        </w:r>
      </w:hyperlink>
    </w:p>
    <w:p w14:paraId="62CE958A" w14:textId="77777777">
      <w:pPr>
        <w:pStyle w:val="TOC4"/>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25" w:history="1">
        <w:r>
          <w:rPr>
            <w:rStyle w:val="Hyperlink"/>
            <w:rFonts w:ascii="Times New Roman" w:hAnsi="Times New Roman" w:cs="B Titr"/>
            <w:noProof/>
          </w:rPr>
          <w:t xml:space="preserve">۲-۲-۲-۱-۲- </w:t>
        </w:r>
        <w:r>
          <w:rPr>
            <w:rStyle w:val="Hyperlink"/>
            <w:rFonts w:ascii="Times New Roman" w:hAnsi="Times New Roman" w:cs="B Titr" w:hint="eastAsia"/>
            <w:noProof/>
          </w:rPr>
          <w:t>نظر</w:t>
        </w:r>
        <w:r>
          <w:rPr>
            <w:rStyle w:val="Hyperlink"/>
            <w:rFonts w:ascii="Times New Roman" w:hAnsi="Times New Roman" w:cs="B Titr" w:hint="cs"/>
            <w:noProof/>
          </w:rPr>
          <w:t>ی</w:t>
        </w:r>
        <w:r>
          <w:rPr>
            <w:rStyle w:val="Hyperlink"/>
            <w:rFonts w:ascii="Times New Roman" w:hAnsi="Times New Roman" w:cs="B Titr" w:hint="eastAsia"/>
            <w:noProof/>
          </w:rPr>
          <w:t>ه</w:t>
        </w:r>
        <w:r>
          <w:rPr>
            <w:rStyle w:val="Hyperlink"/>
            <w:rFonts w:ascii="Times New Roman" w:hAnsi="Times New Roman" w:cs="B Titr"/>
            <w:noProof/>
          </w:rPr>
          <w:t xml:space="preserve"> </w:t>
        </w:r>
        <w:r>
          <w:rPr>
            <w:rStyle w:val="Hyperlink"/>
            <w:rFonts w:ascii="Times New Roman" w:hAnsi="Times New Roman" w:cs="B Titr" w:hint="eastAsia"/>
            <w:noProof/>
          </w:rPr>
          <w:t>لو</w:t>
        </w:r>
        <w:r>
          <w:rPr>
            <w:rStyle w:val="Hyperlink"/>
            <w:rFonts w:ascii="Times New Roman" w:hAnsi="Times New Roman" w:cs="B Titr" w:hint="cs"/>
            <w:noProof/>
          </w:rPr>
          <w:t>ی</w:t>
        </w:r>
        <w:r>
          <w:rPr>
            <w:rStyle w:val="Hyperlink"/>
            <w:rFonts w:ascii="Times New Roman" w:hAnsi="Times New Roman" w:cs="B Titr" w:hint="eastAsia"/>
            <w:noProof/>
          </w:rPr>
          <w:t>نسون</w:t>
        </w:r>
        <w:r>
          <w:rPr>
            <w:rStyle w:val="Hyperlink"/>
            <w:rFonts w:ascii="Times New Roman" w:hAnsi="Times New Roman" w:cs="B Titr"/>
            <w:noProof/>
          </w:rPr>
          <w:t xml:space="preserve"> </w:t>
        </w:r>
        <w:r>
          <w:rPr>
            <w:rStyle w:val="Hyperlink"/>
            <w:rFonts w:ascii="Times New Roman" w:hAnsi="Times New Roman" w:cs="B Titr" w:hint="eastAsia"/>
            <w:noProof/>
          </w:rPr>
          <w:t>و</w:t>
        </w:r>
        <w:r>
          <w:rPr>
            <w:rStyle w:val="Hyperlink"/>
            <w:rFonts w:ascii="Times New Roman" w:hAnsi="Times New Roman" w:cs="B Titr"/>
            <w:noProof/>
          </w:rPr>
          <w:t xml:space="preserve"> </w:t>
        </w:r>
        <w:r>
          <w:rPr>
            <w:rStyle w:val="Hyperlink"/>
            <w:rFonts w:ascii="Times New Roman" w:hAnsi="Times New Roman" w:cs="B Titr" w:hint="eastAsia"/>
            <w:noProof/>
          </w:rPr>
          <w:t>ش</w:t>
        </w:r>
        <w:r>
          <w:rPr>
            <w:rStyle w:val="Hyperlink"/>
            <w:rFonts w:ascii="Times New Roman" w:hAnsi="Times New Roman" w:cs="B Titr" w:hint="cs"/>
            <w:noProof/>
          </w:rPr>
          <w:t>ی</w:t>
        </w:r>
        <w:r>
          <w:rPr>
            <w:noProof/>
            <w:webHidden/>
            <w:rtl w:val="0"/>
          </w:rPr>
          <w:tab/>
        </w:r>
        <w:r>
          <w:rPr>
            <w:noProof/>
            <w:webHidden/>
            <w:rtl w:val="0"/>
          </w:rPr>
          <w:fldChar w:fldCharType="begin" w:dirty="true"/>
        </w:r>
        <w:r>
          <w:rPr>
            <w:noProof/>
            <w:webHidden/>
            <w:rtl w:val="0"/>
          </w:rPr>
          <w:instrText xml:space="preserve"> PAGEREF _Toc238572025 \h </w:instrText>
        </w:r>
        <w:r>
          <w:rPr>
            <w:noProof/>
            <w:webHidden/>
            <w:rtl w:val="0"/>
          </w:rPr>
        </w:r>
        <w:r>
          <w:rPr>
            <w:noProof/>
            <w:webHidden/>
            <w:rtl w:val="0"/>
          </w:rPr>
          <w:fldChar w:fldCharType="separate"/>
        </w:r>
        <w:r>
          <w:rPr>
            <w:noProof/>
            <w:webHidden/>
          </w:rPr>
          <w:t>18</w:t>
        </w:r>
        <w:r>
          <w:rPr>
            <w:noProof/>
            <w:webHidden/>
            <w:rtl w:val="0"/>
          </w:rPr>
          <w:fldChar w:fldCharType="end"/>
        </w:r>
      </w:hyperlink>
    </w:p>
    <w:p w14:paraId="2A4BB75C" w14:textId="77777777">
      <w:pPr>
        <w:pStyle w:val="TOC4"/>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26" w:history="1">
        <w:r>
          <w:rPr>
            <w:rStyle w:val="Hyperlink"/>
            <w:rFonts w:ascii="Times New Roman" w:hAnsi="Times New Roman" w:cs="B Titr"/>
            <w:noProof/>
          </w:rPr>
          <w:t xml:space="preserve">۳-۲-۲-۱-۲- </w:t>
        </w:r>
        <w:r>
          <w:rPr>
            <w:rStyle w:val="Hyperlink"/>
            <w:rFonts w:ascii="Times New Roman" w:hAnsi="Times New Roman" w:cs="B Titr" w:hint="eastAsia"/>
            <w:noProof/>
          </w:rPr>
          <w:t>نظر</w:t>
        </w:r>
        <w:r>
          <w:rPr>
            <w:rStyle w:val="Hyperlink"/>
            <w:rFonts w:ascii="Times New Roman" w:hAnsi="Times New Roman" w:cs="B Titr" w:hint="cs"/>
            <w:noProof/>
          </w:rPr>
          <w:t>ی</w:t>
        </w:r>
        <w:r>
          <w:rPr>
            <w:rStyle w:val="Hyperlink"/>
            <w:rFonts w:ascii="Times New Roman" w:hAnsi="Times New Roman" w:cs="B Titr" w:hint="eastAsia"/>
            <w:noProof/>
          </w:rPr>
          <w:t>ه</w:t>
        </w:r>
        <w:r>
          <w:rPr>
            <w:rStyle w:val="Hyperlink"/>
            <w:rFonts w:ascii="Times New Roman" w:hAnsi="Times New Roman" w:cs="B Titr"/>
            <w:noProof/>
          </w:rPr>
          <w:t xml:space="preserve"> </w:t>
        </w:r>
        <w:r>
          <w:rPr>
            <w:rStyle w:val="Hyperlink"/>
            <w:rFonts w:ascii="Times New Roman" w:hAnsi="Times New Roman" w:cs="B Titr" w:hint="eastAsia"/>
            <w:noProof/>
          </w:rPr>
          <w:t>ار</w:t>
        </w:r>
        <w:r>
          <w:rPr>
            <w:rStyle w:val="Hyperlink"/>
            <w:rFonts w:ascii="Times New Roman" w:hAnsi="Times New Roman" w:cs="B Titr" w:hint="cs"/>
            <w:noProof/>
          </w:rPr>
          <w:t>ی</w:t>
        </w:r>
        <w:r>
          <w:rPr>
            <w:rStyle w:val="Hyperlink"/>
            <w:rFonts w:ascii="Times New Roman" w:hAnsi="Times New Roman" w:cs="B Titr" w:hint="eastAsia"/>
            <w:noProof/>
          </w:rPr>
          <w:t>کسون</w:t>
        </w:r>
        <w:r>
          <w:rPr>
            <w:noProof/>
            <w:webHidden/>
            <w:rtl w:val="0"/>
          </w:rPr>
          <w:tab/>
        </w:r>
        <w:r>
          <w:rPr>
            <w:noProof/>
            <w:webHidden/>
            <w:rtl w:val="0"/>
          </w:rPr>
          <w:fldChar w:fldCharType="begin" w:dirty="true"/>
        </w:r>
        <w:r>
          <w:rPr>
            <w:noProof/>
            <w:webHidden/>
            <w:rtl w:val="0"/>
          </w:rPr>
          <w:instrText xml:space="preserve"> PAGEREF _Toc238572026 \h </w:instrText>
        </w:r>
        <w:r>
          <w:rPr>
            <w:noProof/>
            <w:webHidden/>
            <w:rtl w:val="0"/>
          </w:rPr>
        </w:r>
        <w:r>
          <w:rPr>
            <w:noProof/>
            <w:webHidden/>
            <w:rtl w:val="0"/>
          </w:rPr>
          <w:fldChar w:fldCharType="separate"/>
        </w:r>
        <w:r>
          <w:rPr>
            <w:noProof/>
            <w:webHidden/>
          </w:rPr>
          <w:t>18</w:t>
        </w:r>
        <w:r>
          <w:rPr>
            <w:noProof/>
            <w:webHidden/>
            <w:rtl w:val="0"/>
          </w:rPr>
          <w:fldChar w:fldCharType="end"/>
        </w:r>
      </w:hyperlink>
    </w:p>
    <w:p w14:paraId="35C6114D" w14:textId="77777777">
      <w:pPr>
        <w:pStyle w:val="TOC4"/>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27" w:history="1">
        <w:r>
          <w:rPr>
            <w:rStyle w:val="Hyperlink"/>
            <w:rFonts w:ascii="Times New Roman" w:hAnsi="Times New Roman" w:cs="B Titr"/>
            <w:noProof/>
          </w:rPr>
          <w:t xml:space="preserve">۳-۲-۱-۲- </w:t>
        </w:r>
        <w:r>
          <w:rPr>
            <w:rStyle w:val="Hyperlink"/>
            <w:rFonts w:ascii="Times New Roman" w:hAnsi="Times New Roman" w:cs="B Titr" w:hint="eastAsia"/>
            <w:noProof/>
          </w:rPr>
          <w:t>نظر</w:t>
        </w:r>
        <w:r>
          <w:rPr>
            <w:rStyle w:val="Hyperlink"/>
            <w:rFonts w:ascii="Times New Roman" w:hAnsi="Times New Roman" w:cs="B Titr" w:hint="cs"/>
            <w:noProof/>
          </w:rPr>
          <w:t>ی</w:t>
        </w:r>
        <w:r>
          <w:rPr>
            <w:rStyle w:val="Hyperlink"/>
            <w:rFonts w:ascii="Times New Roman" w:hAnsi="Times New Roman" w:cs="B Titr" w:hint="eastAsia"/>
            <w:noProof/>
          </w:rPr>
          <w:t>ه‌ها</w:t>
        </w:r>
        <w:r>
          <w:rPr>
            <w:rStyle w:val="Hyperlink"/>
            <w:rFonts w:ascii="Times New Roman" w:hAnsi="Times New Roman" w:cs="B Titr" w:hint="cs"/>
            <w:noProof/>
          </w:rPr>
          <w:t>ی</w:t>
        </w:r>
        <w:r>
          <w:rPr>
            <w:rStyle w:val="Hyperlink"/>
            <w:rFonts w:ascii="Times New Roman" w:hAnsi="Times New Roman" w:cs="B Titr"/>
            <w:noProof/>
          </w:rPr>
          <w:t xml:space="preserve"> </w:t>
        </w:r>
        <w:r>
          <w:rPr>
            <w:rStyle w:val="Hyperlink"/>
            <w:rFonts w:ascii="Times New Roman" w:hAnsi="Times New Roman" w:cs="B Titr" w:hint="eastAsia"/>
            <w:noProof/>
          </w:rPr>
          <w:t>جامعه</w:t>
        </w:r>
        <w:r>
          <w:rPr>
            <w:rStyle w:val="Hyperlink"/>
            <w:rFonts w:ascii="Times New Roman" w:hAnsi="Times New Roman" w:cs="B Titr"/>
            <w:noProof/>
          </w:rPr>
          <w:t xml:space="preserve"> </w:t>
        </w:r>
        <w:r>
          <w:rPr>
            <w:rStyle w:val="Hyperlink"/>
            <w:rFonts w:ascii="Times New Roman" w:hAnsi="Times New Roman" w:cs="B Titr" w:hint="eastAsia"/>
            <w:noProof/>
          </w:rPr>
          <w:t>شناخت</w:t>
        </w:r>
        <w:r>
          <w:rPr>
            <w:rStyle w:val="Hyperlink"/>
            <w:rFonts w:ascii="Times New Roman" w:hAnsi="Times New Roman" w:cs="B Titr" w:hint="cs"/>
            <w:noProof/>
          </w:rPr>
          <w:t>ی</w:t>
        </w:r>
        <w:r>
          <w:rPr>
            <w:noProof/>
            <w:webHidden/>
            <w:rtl w:val="0"/>
          </w:rPr>
          <w:tab/>
        </w:r>
        <w:r>
          <w:rPr>
            <w:noProof/>
            <w:webHidden/>
            <w:rtl w:val="0"/>
          </w:rPr>
          <w:fldChar w:fldCharType="begin" w:dirty="true"/>
        </w:r>
        <w:r>
          <w:rPr>
            <w:noProof/>
            <w:webHidden/>
            <w:rtl w:val="0"/>
          </w:rPr>
          <w:instrText xml:space="preserve"> PAGEREF _Toc238572027 \h </w:instrText>
        </w:r>
        <w:r>
          <w:rPr>
            <w:noProof/>
            <w:webHidden/>
            <w:rtl w:val="0"/>
          </w:rPr>
        </w:r>
        <w:r>
          <w:rPr>
            <w:noProof/>
            <w:webHidden/>
            <w:rtl w:val="0"/>
          </w:rPr>
          <w:fldChar w:fldCharType="separate"/>
        </w:r>
        <w:r>
          <w:rPr>
            <w:noProof/>
            <w:webHidden/>
          </w:rPr>
          <w:t>18</w:t>
        </w:r>
        <w:r>
          <w:rPr>
            <w:noProof/>
            <w:webHidden/>
            <w:rtl w:val="0"/>
          </w:rPr>
          <w:fldChar w:fldCharType="end"/>
        </w:r>
      </w:hyperlink>
    </w:p>
    <w:p w14:paraId="0A927863" w14:textId="77777777">
      <w:pPr>
        <w:pStyle w:val="TOC4"/>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28" w:history="1">
        <w:r>
          <w:rPr>
            <w:rStyle w:val="Hyperlink"/>
            <w:rFonts w:ascii="Times New Roman" w:hAnsi="Times New Roman" w:cs="B Titr"/>
            <w:noProof/>
          </w:rPr>
          <w:t xml:space="preserve">۱-۳-۲-۱-۲- </w:t>
        </w:r>
        <w:r>
          <w:rPr>
            <w:rStyle w:val="Hyperlink"/>
            <w:rFonts w:ascii="Times New Roman" w:hAnsi="Times New Roman" w:cs="B Titr" w:hint="eastAsia"/>
            <w:noProof/>
          </w:rPr>
          <w:t>نظر</w:t>
        </w:r>
        <w:r>
          <w:rPr>
            <w:rStyle w:val="Hyperlink"/>
            <w:rFonts w:ascii="Times New Roman" w:hAnsi="Times New Roman" w:cs="B Titr" w:hint="cs"/>
            <w:noProof/>
          </w:rPr>
          <w:t>ی</w:t>
        </w:r>
        <w:r>
          <w:rPr>
            <w:rStyle w:val="Hyperlink"/>
            <w:rFonts w:ascii="Times New Roman" w:hAnsi="Times New Roman" w:cs="B Titr" w:hint="eastAsia"/>
            <w:noProof/>
          </w:rPr>
          <w:t>ه</w:t>
        </w:r>
        <w:r>
          <w:rPr>
            <w:rStyle w:val="Hyperlink"/>
            <w:rFonts w:ascii="Times New Roman" w:hAnsi="Times New Roman" w:cs="B Titr"/>
            <w:noProof/>
          </w:rPr>
          <w:t xml:space="preserve"> </w:t>
        </w:r>
        <w:r>
          <w:rPr>
            <w:rStyle w:val="Hyperlink"/>
            <w:rFonts w:ascii="Times New Roman" w:hAnsi="Times New Roman" w:cs="B Titr" w:hint="eastAsia"/>
            <w:noProof/>
          </w:rPr>
          <w:t>عدم</w:t>
        </w:r>
        <w:r>
          <w:rPr>
            <w:rStyle w:val="Hyperlink"/>
            <w:rFonts w:ascii="Times New Roman" w:hAnsi="Times New Roman" w:cs="B Titr"/>
            <w:noProof/>
          </w:rPr>
          <w:t xml:space="preserve"> </w:t>
        </w:r>
        <w:r>
          <w:rPr>
            <w:rStyle w:val="Hyperlink"/>
            <w:rFonts w:ascii="Times New Roman" w:hAnsi="Times New Roman" w:cs="B Titr" w:hint="eastAsia"/>
            <w:noProof/>
          </w:rPr>
          <w:t>تعهد</w:t>
        </w:r>
        <w:r>
          <w:rPr>
            <w:noProof/>
            <w:webHidden/>
            <w:rtl w:val="0"/>
          </w:rPr>
          <w:tab/>
        </w:r>
        <w:r>
          <w:rPr>
            <w:noProof/>
            <w:webHidden/>
            <w:rtl w:val="0"/>
          </w:rPr>
          <w:fldChar w:fldCharType="begin" w:dirty="true"/>
        </w:r>
        <w:r>
          <w:rPr>
            <w:noProof/>
            <w:webHidden/>
            <w:rtl w:val="0"/>
          </w:rPr>
          <w:instrText xml:space="preserve"> PAGEREF _Toc238572028 \h </w:instrText>
        </w:r>
        <w:r>
          <w:rPr>
            <w:noProof/>
            <w:webHidden/>
            <w:rtl w:val="0"/>
          </w:rPr>
        </w:r>
        <w:r>
          <w:rPr>
            <w:noProof/>
            <w:webHidden/>
            <w:rtl w:val="0"/>
          </w:rPr>
          <w:fldChar w:fldCharType="separate"/>
        </w:r>
        <w:r>
          <w:rPr>
            <w:noProof/>
            <w:webHidden/>
          </w:rPr>
          <w:t>18</w:t>
        </w:r>
        <w:r>
          <w:rPr>
            <w:noProof/>
            <w:webHidden/>
            <w:rtl w:val="0"/>
          </w:rPr>
          <w:fldChar w:fldCharType="end"/>
        </w:r>
      </w:hyperlink>
    </w:p>
    <w:p w14:paraId="30213765" w14:textId="77777777">
      <w:pPr>
        <w:pStyle w:val="TOC4"/>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29" w:history="1">
        <w:r>
          <w:rPr>
            <w:rStyle w:val="Hyperlink"/>
            <w:rFonts w:ascii="Times New Roman" w:hAnsi="Times New Roman" w:cs="B Titr"/>
            <w:noProof/>
          </w:rPr>
          <w:t xml:space="preserve">۲-۳-۲-۱-۲- </w:t>
        </w:r>
        <w:r>
          <w:rPr>
            <w:rStyle w:val="Hyperlink"/>
            <w:rFonts w:ascii="Times New Roman" w:hAnsi="Times New Roman" w:cs="B Titr" w:hint="eastAsia"/>
            <w:noProof/>
          </w:rPr>
          <w:t>نظر</w:t>
        </w:r>
        <w:r>
          <w:rPr>
            <w:rStyle w:val="Hyperlink"/>
            <w:rFonts w:ascii="Times New Roman" w:hAnsi="Times New Roman" w:cs="B Titr" w:hint="cs"/>
            <w:noProof/>
          </w:rPr>
          <w:t>ی</w:t>
        </w:r>
        <w:r>
          <w:rPr>
            <w:rStyle w:val="Hyperlink"/>
            <w:rFonts w:ascii="Times New Roman" w:hAnsi="Times New Roman" w:cs="B Titr" w:hint="eastAsia"/>
            <w:noProof/>
          </w:rPr>
          <w:t>ه</w:t>
        </w:r>
        <w:r>
          <w:rPr>
            <w:rStyle w:val="Hyperlink"/>
            <w:rFonts w:ascii="Times New Roman" w:hAnsi="Times New Roman" w:cs="B Titr"/>
            <w:noProof/>
          </w:rPr>
          <w:t xml:space="preserve"> </w:t>
        </w:r>
        <w:r>
          <w:rPr>
            <w:rStyle w:val="Hyperlink"/>
            <w:rFonts w:ascii="Times New Roman" w:hAnsi="Times New Roman" w:cs="B Titr" w:hint="eastAsia"/>
            <w:noProof/>
          </w:rPr>
          <w:t>فعال</w:t>
        </w:r>
        <w:r>
          <w:rPr>
            <w:rStyle w:val="Hyperlink"/>
            <w:rFonts w:ascii="Times New Roman" w:hAnsi="Times New Roman" w:cs="B Titr" w:hint="cs"/>
            <w:noProof/>
          </w:rPr>
          <w:t>ی</w:t>
        </w:r>
        <w:r>
          <w:rPr>
            <w:rStyle w:val="Hyperlink"/>
            <w:rFonts w:ascii="Times New Roman" w:hAnsi="Times New Roman" w:cs="B Titr" w:hint="eastAsia"/>
            <w:noProof/>
          </w:rPr>
          <w:t>ت</w:t>
        </w:r>
        <w:r>
          <w:rPr>
            <w:noProof/>
            <w:webHidden/>
            <w:rtl w:val="0"/>
          </w:rPr>
          <w:tab/>
        </w:r>
        <w:r>
          <w:rPr>
            <w:noProof/>
            <w:webHidden/>
            <w:rtl w:val="0"/>
          </w:rPr>
          <w:fldChar w:fldCharType="begin" w:dirty="true"/>
        </w:r>
        <w:r>
          <w:rPr>
            <w:noProof/>
            <w:webHidden/>
            <w:rtl w:val="0"/>
          </w:rPr>
          <w:instrText xml:space="preserve"> PAGEREF _Toc238572029 \h </w:instrText>
        </w:r>
        <w:r>
          <w:rPr>
            <w:noProof/>
            <w:webHidden/>
            <w:rtl w:val="0"/>
          </w:rPr>
        </w:r>
        <w:r>
          <w:rPr>
            <w:noProof/>
            <w:webHidden/>
            <w:rtl w:val="0"/>
          </w:rPr>
          <w:fldChar w:fldCharType="separate"/>
        </w:r>
        <w:r>
          <w:rPr>
            <w:noProof/>
            <w:webHidden/>
          </w:rPr>
          <w:t>19</w:t>
        </w:r>
        <w:r>
          <w:rPr>
            <w:noProof/>
            <w:webHidden/>
            <w:rtl w:val="0"/>
          </w:rPr>
          <w:fldChar w:fldCharType="end"/>
        </w:r>
      </w:hyperlink>
    </w:p>
    <w:p w14:paraId="0556F7D6" w14:textId="77777777">
      <w:pPr>
        <w:pStyle w:val="TOC4"/>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30" w:history="1">
        <w:r>
          <w:rPr>
            <w:rStyle w:val="Hyperlink"/>
            <w:rFonts w:ascii="Times New Roman" w:hAnsi="Times New Roman" w:cs="B Titr"/>
            <w:noProof/>
          </w:rPr>
          <w:t xml:space="preserve">۳-۳-۲-۱-۲- </w:t>
        </w:r>
        <w:r>
          <w:rPr>
            <w:rStyle w:val="Hyperlink"/>
            <w:rFonts w:ascii="Times New Roman" w:hAnsi="Times New Roman" w:cs="B Titr" w:hint="eastAsia"/>
            <w:noProof/>
          </w:rPr>
          <w:t>نظر</w:t>
        </w:r>
        <w:r>
          <w:rPr>
            <w:rStyle w:val="Hyperlink"/>
            <w:rFonts w:ascii="Times New Roman" w:hAnsi="Times New Roman" w:cs="B Titr" w:hint="cs"/>
            <w:noProof/>
          </w:rPr>
          <w:t>ی</w:t>
        </w:r>
        <w:r>
          <w:rPr>
            <w:rStyle w:val="Hyperlink"/>
            <w:rFonts w:ascii="Times New Roman" w:hAnsi="Times New Roman" w:cs="B Titr" w:hint="eastAsia"/>
            <w:noProof/>
          </w:rPr>
          <w:t>ه</w:t>
        </w:r>
        <w:r>
          <w:rPr>
            <w:rStyle w:val="Hyperlink"/>
            <w:rFonts w:ascii="Times New Roman" w:hAnsi="Times New Roman" w:cs="B Titr"/>
            <w:noProof/>
          </w:rPr>
          <w:t xml:space="preserve"> </w:t>
        </w:r>
        <w:r>
          <w:rPr>
            <w:rStyle w:val="Hyperlink"/>
            <w:rFonts w:ascii="Times New Roman" w:hAnsi="Times New Roman" w:cs="B Titr" w:hint="eastAsia"/>
            <w:noProof/>
          </w:rPr>
          <w:t>مبادله</w:t>
        </w:r>
        <w:r>
          <w:rPr>
            <w:rStyle w:val="Hyperlink"/>
            <w:rFonts w:ascii="Times New Roman" w:hAnsi="Times New Roman" w:cs="B Titr"/>
            <w:noProof/>
          </w:rPr>
          <w:t xml:space="preserve"> </w:t>
        </w:r>
        <w:r>
          <w:rPr>
            <w:rStyle w:val="Hyperlink"/>
            <w:rFonts w:ascii="Times New Roman" w:hAnsi="Times New Roman" w:cs="B Titr" w:hint="cs"/>
            <w:noProof/>
          </w:rPr>
          <w:t>ی</w:t>
        </w:r>
        <w:r>
          <w:rPr>
            <w:rStyle w:val="Hyperlink"/>
            <w:rFonts w:ascii="Times New Roman" w:hAnsi="Times New Roman" w:cs="B Titr" w:hint="eastAsia"/>
            <w:noProof/>
          </w:rPr>
          <w:t>ا</w:t>
        </w:r>
        <w:r>
          <w:rPr>
            <w:rStyle w:val="Hyperlink"/>
            <w:rFonts w:ascii="Times New Roman" w:hAnsi="Times New Roman" w:cs="B Titr"/>
            <w:noProof/>
          </w:rPr>
          <w:t xml:space="preserve"> </w:t>
        </w:r>
        <w:r>
          <w:rPr>
            <w:rStyle w:val="Hyperlink"/>
            <w:rFonts w:ascii="Times New Roman" w:hAnsi="Times New Roman" w:cs="B Titr" w:hint="eastAsia"/>
            <w:noProof/>
          </w:rPr>
          <w:t>تعامل</w:t>
        </w:r>
        <w:r>
          <w:rPr>
            <w:noProof/>
            <w:webHidden/>
            <w:rtl w:val="0"/>
          </w:rPr>
          <w:tab/>
        </w:r>
        <w:r>
          <w:rPr>
            <w:noProof/>
            <w:webHidden/>
            <w:rtl w:val="0"/>
          </w:rPr>
          <w:fldChar w:fldCharType="begin" w:dirty="true"/>
        </w:r>
        <w:r>
          <w:rPr>
            <w:noProof/>
            <w:webHidden/>
            <w:rtl w:val="0"/>
          </w:rPr>
          <w:instrText xml:space="preserve"> PAGEREF _Toc238572030 \h </w:instrText>
        </w:r>
        <w:r>
          <w:rPr>
            <w:noProof/>
            <w:webHidden/>
            <w:rtl w:val="0"/>
          </w:rPr>
        </w:r>
        <w:r>
          <w:rPr>
            <w:noProof/>
            <w:webHidden/>
            <w:rtl w:val="0"/>
          </w:rPr>
          <w:fldChar w:fldCharType="separate"/>
        </w:r>
        <w:r>
          <w:rPr>
            <w:noProof/>
            <w:webHidden/>
          </w:rPr>
          <w:t>19</w:t>
        </w:r>
        <w:r>
          <w:rPr>
            <w:noProof/>
            <w:webHidden/>
            <w:rtl w:val="0"/>
          </w:rPr>
          <w:fldChar w:fldCharType="end"/>
        </w:r>
      </w:hyperlink>
    </w:p>
    <w:p w14:paraId="746E6D8F" w14:textId="77777777">
      <w:pPr>
        <w:pStyle w:val="TOC4"/>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31" w:history="1">
        <w:r>
          <w:rPr>
            <w:rStyle w:val="Hyperlink"/>
            <w:rFonts w:ascii="Times New Roman" w:hAnsi="Times New Roman" w:cs="B Titr"/>
            <w:noProof/>
          </w:rPr>
          <w:t xml:space="preserve">۴-۳-۲-۱-۲- </w:t>
        </w:r>
        <w:r>
          <w:rPr>
            <w:rStyle w:val="Hyperlink"/>
            <w:rFonts w:ascii="Times New Roman" w:hAnsi="Times New Roman" w:cs="B Titr" w:hint="eastAsia"/>
            <w:noProof/>
          </w:rPr>
          <w:t>نظر</w:t>
        </w:r>
        <w:r>
          <w:rPr>
            <w:rStyle w:val="Hyperlink"/>
            <w:rFonts w:ascii="Times New Roman" w:hAnsi="Times New Roman" w:cs="B Titr" w:hint="cs"/>
            <w:noProof/>
          </w:rPr>
          <w:t>ی</w:t>
        </w:r>
        <w:r>
          <w:rPr>
            <w:rStyle w:val="Hyperlink"/>
            <w:rFonts w:ascii="Times New Roman" w:hAnsi="Times New Roman" w:cs="B Titr" w:hint="eastAsia"/>
            <w:noProof/>
          </w:rPr>
          <w:t>ه</w:t>
        </w:r>
        <w:r>
          <w:rPr>
            <w:rStyle w:val="Hyperlink"/>
            <w:rFonts w:ascii="Times New Roman" w:hAnsi="Times New Roman" w:cs="B Titr"/>
            <w:noProof/>
          </w:rPr>
          <w:t xml:space="preserve"> </w:t>
        </w:r>
        <w:r>
          <w:rPr>
            <w:rStyle w:val="Hyperlink"/>
            <w:rFonts w:ascii="Times New Roman" w:hAnsi="Times New Roman" w:cs="B Titr" w:hint="eastAsia"/>
            <w:noProof/>
          </w:rPr>
          <w:t>استمرار</w:t>
        </w:r>
        <w:r>
          <w:rPr>
            <w:noProof/>
            <w:webHidden/>
            <w:rtl w:val="0"/>
          </w:rPr>
          <w:tab/>
        </w:r>
        <w:r>
          <w:rPr>
            <w:noProof/>
            <w:webHidden/>
            <w:rtl w:val="0"/>
          </w:rPr>
          <w:fldChar w:fldCharType="begin" w:dirty="true"/>
        </w:r>
        <w:r>
          <w:rPr>
            <w:noProof/>
            <w:webHidden/>
            <w:rtl w:val="0"/>
          </w:rPr>
          <w:instrText xml:space="preserve"> PAGEREF _Toc238572031 \h </w:instrText>
        </w:r>
        <w:r>
          <w:rPr>
            <w:noProof/>
            <w:webHidden/>
            <w:rtl w:val="0"/>
          </w:rPr>
        </w:r>
        <w:r>
          <w:rPr>
            <w:noProof/>
            <w:webHidden/>
            <w:rtl w:val="0"/>
          </w:rPr>
          <w:fldChar w:fldCharType="separate"/>
        </w:r>
        <w:r>
          <w:rPr>
            <w:noProof/>
            <w:webHidden/>
          </w:rPr>
          <w:t>20</w:t>
        </w:r>
        <w:r>
          <w:rPr>
            <w:noProof/>
            <w:webHidden/>
            <w:rtl w:val="0"/>
          </w:rPr>
          <w:fldChar w:fldCharType="end"/>
        </w:r>
      </w:hyperlink>
    </w:p>
    <w:p w14:paraId="4B6DF638" w14:textId="77777777">
      <w:pPr>
        <w:pStyle w:val="TOC2"/>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32" w:history="1">
        <w:r>
          <w:rPr>
            <w:rStyle w:val="Hyperlink"/>
            <w:rFonts w:cs="B Titr"/>
            <w:b/>
            <w:bCs/>
            <w:noProof/>
          </w:rPr>
          <w:t xml:space="preserve">۲-۲- </w:t>
        </w:r>
        <w:r>
          <w:rPr>
            <w:rStyle w:val="Hyperlink"/>
            <w:rFonts w:cs="B Titr" w:hint="eastAsia"/>
            <w:b/>
            <w:bCs/>
            <w:noProof/>
          </w:rPr>
          <w:t>گستره</w:t>
        </w:r>
        <w:r>
          <w:rPr>
            <w:rStyle w:val="Hyperlink"/>
            <w:rFonts w:cs="B Titr"/>
            <w:b/>
            <w:bCs/>
            <w:noProof/>
          </w:rPr>
          <w:t xml:space="preserve"> </w:t>
        </w:r>
        <w:r>
          <w:rPr>
            <w:rStyle w:val="Hyperlink"/>
            <w:rFonts w:cs="B Titr" w:hint="eastAsia"/>
            <w:b/>
            <w:bCs/>
            <w:noProof/>
          </w:rPr>
          <w:t>دوم</w:t>
        </w:r>
        <w:r>
          <w:rPr>
            <w:rStyle w:val="Hyperlink"/>
            <w:rFonts w:cs="B Titr"/>
            <w:b/>
            <w:bCs/>
            <w:noProof/>
          </w:rPr>
          <w:t xml:space="preserve">: </w:t>
        </w:r>
        <w:r>
          <w:rPr>
            <w:rStyle w:val="Hyperlink"/>
            <w:rFonts w:cs="B Titr" w:hint="eastAsia"/>
            <w:b/>
            <w:bCs/>
            <w:noProof/>
          </w:rPr>
          <w:t>اضطراب</w:t>
        </w:r>
        <w:r>
          <w:rPr>
            <w:rStyle w:val="Hyperlink"/>
            <w:rFonts w:cs="B Titr"/>
            <w:b/>
            <w:bCs/>
            <w:noProof/>
          </w:rPr>
          <w:t xml:space="preserve"> </w:t>
        </w:r>
        <w:r>
          <w:rPr>
            <w:rStyle w:val="Hyperlink"/>
            <w:rFonts w:cs="B Titr" w:hint="eastAsia"/>
            <w:b/>
            <w:bCs/>
            <w:noProof/>
          </w:rPr>
          <w:t>مرگ</w:t>
        </w:r>
        <w:r>
          <w:rPr>
            <w:noProof/>
            <w:webHidden/>
            <w:rtl w:val="0"/>
          </w:rPr>
          <w:tab/>
        </w:r>
        <w:r>
          <w:rPr>
            <w:noProof/>
            <w:webHidden/>
            <w:rtl w:val="0"/>
          </w:rPr>
          <w:fldChar w:fldCharType="begin" w:dirty="true"/>
        </w:r>
        <w:r>
          <w:rPr>
            <w:noProof/>
            <w:webHidden/>
            <w:rtl w:val="0"/>
          </w:rPr>
          <w:instrText xml:space="preserve"> PAGEREF _Toc238572032 \h </w:instrText>
        </w:r>
        <w:r>
          <w:rPr>
            <w:noProof/>
            <w:webHidden/>
            <w:rtl w:val="0"/>
          </w:rPr>
        </w:r>
        <w:r>
          <w:rPr>
            <w:noProof/>
            <w:webHidden/>
            <w:rtl w:val="0"/>
          </w:rPr>
          <w:fldChar w:fldCharType="separate"/>
        </w:r>
        <w:r>
          <w:rPr>
            <w:noProof/>
            <w:webHidden/>
          </w:rPr>
          <w:t>20</w:t>
        </w:r>
        <w:r>
          <w:rPr>
            <w:noProof/>
            <w:webHidden/>
            <w:rtl w:val="0"/>
          </w:rPr>
          <w:fldChar w:fldCharType="end"/>
        </w:r>
      </w:hyperlink>
    </w:p>
    <w:p w14:paraId="548B9224" w14:textId="77777777">
      <w:pPr>
        <w:pStyle w:val="TOC3"/>
        <w:rPr>
          <w:rFonts w:asciiTheme="minorHAnsi" w:eastAsiaTheme="minorEastAsia" w:hAnsiTheme="minorHAnsi" w:cstheme="minorBidi"/>
          <w:color w:val="auto"/>
          <w:kern w:val="2"/>
          <w:sz w:val="24"/>
          <w:szCs w:val="24"/>
          <w:lang w:bidi="fa-IR"/>
          <w14:ligatures w14:val="standardContextual"/>
        </w:rPr>
      </w:pPr>
      <w:hyperlink w:anchor="_Toc238572033" w:history="1">
        <w:r>
          <w:rPr>
            <w:rStyle w:val="Hyperlink"/>
            <w:rFonts w:cs="B Titr"/>
            <w:b/>
            <w:bCs/>
          </w:rPr>
          <w:t xml:space="preserve">۲-۲-۱- </w:t>
        </w:r>
        <w:r>
          <w:rPr>
            <w:rStyle w:val="Hyperlink"/>
            <w:rFonts w:cs="B Titr" w:hint="eastAsia"/>
            <w:b/>
            <w:bCs/>
          </w:rPr>
          <w:t>مفهوم</w:t>
        </w:r>
        <w:r>
          <w:rPr>
            <w:rStyle w:val="Hyperlink"/>
            <w:rFonts w:cs="B Titr"/>
            <w:b/>
            <w:bCs/>
          </w:rPr>
          <w:t xml:space="preserve"> </w:t>
        </w:r>
        <w:r>
          <w:rPr>
            <w:rStyle w:val="Hyperlink"/>
            <w:rFonts w:cs="B Titr" w:hint="eastAsia"/>
            <w:b/>
            <w:bCs/>
          </w:rPr>
          <w:t>اضطراب</w:t>
        </w:r>
        <w:r>
          <w:rPr>
            <w:rStyle w:val="Hyperlink"/>
            <w:rFonts w:cs="B Titr"/>
            <w:b/>
            <w:bCs/>
          </w:rPr>
          <w:t xml:space="preserve"> </w:t>
        </w:r>
        <w:r>
          <w:rPr>
            <w:rStyle w:val="Hyperlink"/>
            <w:rFonts w:cs="B Titr" w:hint="eastAsia"/>
            <w:b/>
            <w:bCs/>
          </w:rPr>
          <w:t>مرگ</w:t>
        </w:r>
        <w:r>
          <w:rPr>
            <w:webHidden/>
            <w:rtl w:val="0"/>
          </w:rPr>
          <w:tab/>
        </w:r>
        <w:r>
          <w:rPr>
            <w:webHidden/>
            <w:rtl w:val="0"/>
          </w:rPr>
          <w:fldChar w:fldCharType="begin" w:dirty="true"/>
        </w:r>
        <w:r>
          <w:rPr>
            <w:webHidden/>
            <w:rtl w:val="0"/>
          </w:rPr>
          <w:instrText xml:space="preserve"> PAGEREF _Toc238572033 \h </w:instrText>
        </w:r>
        <w:r>
          <w:rPr>
            <w:webHidden/>
            <w:rtl w:val="0"/>
          </w:rPr>
        </w:r>
        <w:r>
          <w:rPr>
            <w:webHidden/>
            <w:rtl w:val="0"/>
          </w:rPr>
          <w:fldChar w:fldCharType="separate"/>
        </w:r>
        <w:r>
          <w:rPr>
            <w:webHidden/>
          </w:rPr>
          <w:t>20</w:t>
        </w:r>
        <w:r>
          <w:rPr>
            <w:webHidden/>
            <w:rtl w:val="0"/>
          </w:rPr>
          <w:fldChar w:fldCharType="end"/>
        </w:r>
      </w:hyperlink>
    </w:p>
    <w:p w14:paraId="09725A14" w14:textId="77777777">
      <w:pPr>
        <w:pStyle w:val="TOC3"/>
        <w:rPr>
          <w:rFonts w:asciiTheme="minorHAnsi" w:eastAsiaTheme="minorEastAsia" w:hAnsiTheme="minorHAnsi" w:cstheme="minorBidi"/>
          <w:color w:val="auto"/>
          <w:kern w:val="2"/>
          <w:sz w:val="24"/>
          <w:szCs w:val="24"/>
          <w:lang w:bidi="fa-IR"/>
          <w14:ligatures w14:val="standardContextual"/>
        </w:rPr>
      </w:pPr>
      <w:hyperlink w:anchor="_Toc238572034" w:history="1">
        <w:r>
          <w:rPr>
            <w:rStyle w:val="Hyperlink"/>
            <w:rFonts w:cs="B Titr"/>
            <w:b/>
            <w:bCs/>
          </w:rPr>
          <w:t xml:space="preserve">۲-۲-۲- </w:t>
        </w:r>
        <w:r>
          <w:rPr>
            <w:rStyle w:val="Hyperlink"/>
            <w:rFonts w:cs="B Titr" w:hint="eastAsia"/>
            <w:b/>
            <w:bCs/>
          </w:rPr>
          <w:t>نظر</w:t>
        </w:r>
        <w:r>
          <w:rPr>
            <w:rStyle w:val="Hyperlink"/>
            <w:rFonts w:cs="B Titr" w:hint="cs"/>
            <w:b/>
            <w:bCs/>
          </w:rPr>
          <w:t>ی</w:t>
        </w:r>
        <w:r>
          <w:rPr>
            <w:rStyle w:val="Hyperlink"/>
            <w:rFonts w:cs="B Titr" w:hint="eastAsia"/>
            <w:b/>
            <w:bCs/>
          </w:rPr>
          <w:t>ه‌ها</w:t>
        </w:r>
        <w:r>
          <w:rPr>
            <w:rStyle w:val="Hyperlink"/>
            <w:rFonts w:cs="B Titr" w:hint="cs"/>
            <w:b/>
            <w:bCs/>
          </w:rPr>
          <w:t>ی</w:t>
        </w:r>
        <w:r>
          <w:rPr>
            <w:rStyle w:val="Hyperlink"/>
            <w:rFonts w:cs="B Titr"/>
            <w:b/>
            <w:bCs/>
          </w:rPr>
          <w:t xml:space="preserve"> </w:t>
        </w:r>
        <w:r>
          <w:rPr>
            <w:rStyle w:val="Hyperlink"/>
            <w:rFonts w:cs="B Titr" w:hint="eastAsia"/>
            <w:b/>
            <w:bCs/>
          </w:rPr>
          <w:t>مرتبط</w:t>
        </w:r>
        <w:r>
          <w:rPr>
            <w:rStyle w:val="Hyperlink"/>
            <w:rFonts w:cs="B Titr"/>
            <w:b/>
            <w:bCs/>
          </w:rPr>
          <w:t xml:space="preserve"> </w:t>
        </w:r>
        <w:r>
          <w:rPr>
            <w:rStyle w:val="Hyperlink"/>
            <w:rFonts w:cs="B Titr" w:hint="eastAsia"/>
            <w:b/>
            <w:bCs/>
          </w:rPr>
          <w:t>با</w:t>
        </w:r>
        <w:r>
          <w:rPr>
            <w:rStyle w:val="Hyperlink"/>
            <w:rFonts w:cs="B Titr"/>
            <w:b/>
            <w:bCs/>
          </w:rPr>
          <w:t xml:space="preserve"> </w:t>
        </w:r>
        <w:r>
          <w:rPr>
            <w:rStyle w:val="Hyperlink"/>
            <w:rFonts w:cs="B Titr" w:hint="eastAsia"/>
            <w:b/>
            <w:bCs/>
          </w:rPr>
          <w:t>اضطراب</w:t>
        </w:r>
        <w:r>
          <w:rPr>
            <w:rStyle w:val="Hyperlink"/>
            <w:rFonts w:cs="B Titr"/>
            <w:b/>
            <w:bCs/>
          </w:rPr>
          <w:t xml:space="preserve"> </w:t>
        </w:r>
        <w:r>
          <w:rPr>
            <w:rStyle w:val="Hyperlink"/>
            <w:rFonts w:cs="B Titr" w:hint="eastAsia"/>
            <w:b/>
            <w:bCs/>
          </w:rPr>
          <w:t>مرگ</w:t>
        </w:r>
        <w:r>
          <w:rPr>
            <w:webHidden/>
            <w:rtl w:val="0"/>
          </w:rPr>
          <w:tab/>
        </w:r>
        <w:r>
          <w:rPr>
            <w:webHidden/>
            <w:rtl w:val="0"/>
          </w:rPr>
          <w:fldChar w:fldCharType="begin" w:dirty="true"/>
        </w:r>
        <w:r>
          <w:rPr>
            <w:webHidden/>
            <w:rtl w:val="0"/>
          </w:rPr>
          <w:instrText xml:space="preserve"> PAGEREF _Toc238572034 \h </w:instrText>
        </w:r>
        <w:r>
          <w:rPr>
            <w:webHidden/>
            <w:rtl w:val="0"/>
          </w:rPr>
        </w:r>
        <w:r>
          <w:rPr>
            <w:webHidden/>
            <w:rtl w:val="0"/>
          </w:rPr>
          <w:fldChar w:fldCharType="separate"/>
        </w:r>
        <w:r>
          <w:rPr>
            <w:webHidden/>
          </w:rPr>
          <w:t>21</w:t>
        </w:r>
        <w:r>
          <w:rPr>
            <w:webHidden/>
            <w:rtl w:val="0"/>
          </w:rPr>
          <w:fldChar w:fldCharType="end"/>
        </w:r>
      </w:hyperlink>
    </w:p>
    <w:p w14:paraId="02F6736E" w14:textId="77777777">
      <w:pPr>
        <w:pStyle w:val="TOC4"/>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35" w:history="1">
        <w:r>
          <w:rPr>
            <w:rStyle w:val="Hyperlink"/>
            <w:rFonts w:ascii="Times New Roman" w:hAnsi="Times New Roman" w:cs="B Titr"/>
            <w:noProof/>
          </w:rPr>
          <w:t xml:space="preserve">۲-۲-۲-۱- </w:t>
        </w:r>
        <w:r>
          <w:rPr>
            <w:rStyle w:val="Hyperlink"/>
            <w:rFonts w:ascii="Times New Roman" w:hAnsi="Times New Roman" w:cs="B Titr" w:hint="eastAsia"/>
            <w:noProof/>
          </w:rPr>
          <w:t>نظر</w:t>
        </w:r>
        <w:r>
          <w:rPr>
            <w:rStyle w:val="Hyperlink"/>
            <w:rFonts w:ascii="Times New Roman" w:hAnsi="Times New Roman" w:cs="B Titr" w:hint="cs"/>
            <w:noProof/>
          </w:rPr>
          <w:t>ی</w:t>
        </w:r>
        <w:r>
          <w:rPr>
            <w:rStyle w:val="Hyperlink"/>
            <w:rFonts w:ascii="Times New Roman" w:hAnsi="Times New Roman" w:cs="B Titr" w:hint="eastAsia"/>
            <w:noProof/>
          </w:rPr>
          <w:t>ه</w:t>
        </w:r>
        <w:r>
          <w:rPr>
            <w:rStyle w:val="Hyperlink"/>
            <w:rFonts w:ascii="Times New Roman" w:hAnsi="Times New Roman" w:cs="B Titr"/>
            <w:noProof/>
          </w:rPr>
          <w:t xml:space="preserve"> </w:t>
        </w:r>
        <w:r>
          <w:rPr>
            <w:rStyle w:val="Hyperlink"/>
            <w:rFonts w:ascii="Times New Roman" w:hAnsi="Times New Roman" w:cs="B Titr" w:hint="eastAsia"/>
            <w:noProof/>
          </w:rPr>
          <w:t>فرو</w:t>
        </w:r>
        <w:r>
          <w:rPr>
            <w:rStyle w:val="Hyperlink"/>
            <w:rFonts w:ascii="Times New Roman" w:hAnsi="Times New Roman" w:cs="B Titr" w:hint="cs"/>
            <w:noProof/>
          </w:rPr>
          <w:t>ی</w:t>
        </w:r>
        <w:r>
          <w:rPr>
            <w:rStyle w:val="Hyperlink"/>
            <w:rFonts w:ascii="Times New Roman" w:hAnsi="Times New Roman" w:cs="B Titr" w:hint="eastAsia"/>
            <w:noProof/>
          </w:rPr>
          <w:t>د</w:t>
        </w:r>
        <w:r>
          <w:rPr>
            <w:rStyle w:val="Hyperlink"/>
            <w:rFonts w:ascii="Times New Roman" w:hAnsi="Times New Roman" w:cs="B Titr"/>
            <w:noProof/>
          </w:rPr>
          <w:t xml:space="preserve"> (</w:t>
        </w:r>
        <w:r>
          <w:rPr>
            <w:rStyle w:val="Hyperlink"/>
            <w:rFonts w:ascii="Times New Roman" w:hAnsi="Times New Roman" w:cs="B Titr" w:hint="eastAsia"/>
            <w:noProof/>
          </w:rPr>
          <w:t>روان‌تحل</w:t>
        </w:r>
        <w:r>
          <w:rPr>
            <w:rStyle w:val="Hyperlink"/>
            <w:rFonts w:ascii="Times New Roman" w:hAnsi="Times New Roman" w:cs="B Titr" w:hint="cs"/>
            <w:noProof/>
          </w:rPr>
          <w:t>ی</w:t>
        </w:r>
        <w:r>
          <w:rPr>
            <w:rStyle w:val="Hyperlink"/>
            <w:rFonts w:ascii="Times New Roman" w:hAnsi="Times New Roman" w:cs="B Titr" w:hint="eastAsia"/>
            <w:noProof/>
          </w:rPr>
          <w:t>ل‌گر</w:t>
        </w:r>
        <w:r>
          <w:rPr>
            <w:rStyle w:val="Hyperlink"/>
            <w:rFonts w:ascii="Times New Roman" w:hAnsi="Times New Roman" w:cs="B Titr" w:hint="cs"/>
            <w:noProof/>
          </w:rPr>
          <w:t>ی</w:t>
        </w:r>
        <w:r>
          <w:rPr>
            <w:rStyle w:val="Hyperlink"/>
            <w:rFonts w:ascii="Times New Roman" w:hAnsi="Times New Roman" w:cs="B Titr"/>
            <w:noProof/>
          </w:rPr>
          <w:t>)</w:t>
        </w:r>
        <w:r>
          <w:rPr>
            <w:noProof/>
            <w:webHidden/>
            <w:rtl w:val="0"/>
          </w:rPr>
          <w:tab/>
        </w:r>
        <w:r>
          <w:rPr>
            <w:noProof/>
            <w:webHidden/>
            <w:rtl w:val="0"/>
          </w:rPr>
          <w:fldChar w:fldCharType="begin" w:dirty="true"/>
        </w:r>
        <w:r>
          <w:rPr>
            <w:noProof/>
            <w:webHidden/>
            <w:rtl w:val="0"/>
          </w:rPr>
          <w:instrText xml:space="preserve"> PAGEREF _Toc238572035 \h </w:instrText>
        </w:r>
        <w:r>
          <w:rPr>
            <w:noProof/>
            <w:webHidden/>
            <w:rtl w:val="0"/>
          </w:rPr>
        </w:r>
        <w:r>
          <w:rPr>
            <w:noProof/>
            <w:webHidden/>
            <w:rtl w:val="0"/>
          </w:rPr>
          <w:fldChar w:fldCharType="separate"/>
        </w:r>
        <w:r>
          <w:rPr>
            <w:noProof/>
            <w:webHidden/>
          </w:rPr>
          <w:t>21</w:t>
        </w:r>
        <w:r>
          <w:rPr>
            <w:noProof/>
            <w:webHidden/>
            <w:rtl w:val="0"/>
          </w:rPr>
          <w:fldChar w:fldCharType="end"/>
        </w:r>
      </w:hyperlink>
    </w:p>
    <w:p w14:paraId="43B70559" w14:textId="77777777">
      <w:pPr>
        <w:pStyle w:val="TOC4"/>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36" w:history="1">
        <w:r>
          <w:rPr>
            <w:rStyle w:val="Hyperlink"/>
            <w:rFonts w:ascii="Times New Roman" w:hAnsi="Times New Roman" w:cs="B Titr"/>
            <w:noProof/>
          </w:rPr>
          <w:t xml:space="preserve">۲-۲-۲-۲- </w:t>
        </w:r>
        <w:r>
          <w:rPr>
            <w:rStyle w:val="Hyperlink"/>
            <w:rFonts w:ascii="Times New Roman" w:hAnsi="Times New Roman" w:cs="B Titr" w:hint="eastAsia"/>
            <w:noProof/>
          </w:rPr>
          <w:t>نظر</w:t>
        </w:r>
        <w:r>
          <w:rPr>
            <w:rStyle w:val="Hyperlink"/>
            <w:rFonts w:ascii="Times New Roman" w:hAnsi="Times New Roman" w:cs="B Titr" w:hint="cs"/>
            <w:noProof/>
          </w:rPr>
          <w:t>ی</w:t>
        </w:r>
        <w:r>
          <w:rPr>
            <w:rStyle w:val="Hyperlink"/>
            <w:rFonts w:ascii="Times New Roman" w:hAnsi="Times New Roman" w:cs="B Titr" w:hint="eastAsia"/>
            <w:noProof/>
          </w:rPr>
          <w:t>ه</w:t>
        </w:r>
        <w:r>
          <w:rPr>
            <w:rStyle w:val="Hyperlink"/>
            <w:rFonts w:ascii="Times New Roman" w:hAnsi="Times New Roman" w:cs="B Titr"/>
            <w:noProof/>
          </w:rPr>
          <w:t xml:space="preserve"> </w:t>
        </w:r>
        <w:r>
          <w:rPr>
            <w:rStyle w:val="Hyperlink"/>
            <w:rFonts w:ascii="Times New Roman" w:hAnsi="Times New Roman" w:cs="B Titr" w:hint="cs"/>
            <w:noProof/>
          </w:rPr>
          <w:t>ی</w:t>
        </w:r>
        <w:r>
          <w:rPr>
            <w:rStyle w:val="Hyperlink"/>
            <w:rFonts w:ascii="Times New Roman" w:hAnsi="Times New Roman" w:cs="B Titr" w:hint="eastAsia"/>
            <w:noProof/>
          </w:rPr>
          <w:t>الوم</w:t>
        </w:r>
        <w:r>
          <w:rPr>
            <w:rStyle w:val="Hyperlink"/>
            <w:rFonts w:ascii="Times New Roman" w:hAnsi="Times New Roman" w:cs="B Titr"/>
            <w:noProof/>
          </w:rPr>
          <w:t xml:space="preserve"> (</w:t>
        </w:r>
        <w:r>
          <w:rPr>
            <w:rStyle w:val="Hyperlink"/>
            <w:rFonts w:ascii="Times New Roman" w:hAnsi="Times New Roman" w:cs="B Titr" w:hint="eastAsia"/>
            <w:noProof/>
          </w:rPr>
          <w:t>وجودگرا</w:t>
        </w:r>
        <w:r>
          <w:rPr>
            <w:rStyle w:val="Hyperlink"/>
            <w:rFonts w:ascii="Times New Roman" w:hAnsi="Times New Roman" w:cs="B Titr" w:hint="cs"/>
            <w:noProof/>
          </w:rPr>
          <w:t>یی</w:t>
        </w:r>
        <w:r>
          <w:rPr>
            <w:rStyle w:val="Hyperlink"/>
            <w:rFonts w:ascii="Times New Roman" w:hAnsi="Times New Roman" w:cs="B Titr"/>
            <w:noProof/>
          </w:rPr>
          <w:t>)</w:t>
        </w:r>
        <w:r>
          <w:rPr>
            <w:noProof/>
            <w:webHidden/>
            <w:rtl w:val="0"/>
          </w:rPr>
          <w:tab/>
        </w:r>
        <w:r>
          <w:rPr>
            <w:noProof/>
            <w:webHidden/>
            <w:rtl w:val="0"/>
          </w:rPr>
          <w:fldChar w:fldCharType="begin" w:dirty="true"/>
        </w:r>
        <w:r>
          <w:rPr>
            <w:noProof/>
            <w:webHidden/>
            <w:rtl w:val="0"/>
          </w:rPr>
          <w:instrText xml:space="preserve"> PAGEREF _Toc238572036 \h </w:instrText>
        </w:r>
        <w:r>
          <w:rPr>
            <w:noProof/>
            <w:webHidden/>
            <w:rtl w:val="0"/>
          </w:rPr>
        </w:r>
        <w:r>
          <w:rPr>
            <w:noProof/>
            <w:webHidden/>
            <w:rtl w:val="0"/>
          </w:rPr>
          <w:fldChar w:fldCharType="separate"/>
        </w:r>
        <w:r>
          <w:rPr>
            <w:noProof/>
            <w:webHidden/>
          </w:rPr>
          <w:t>21</w:t>
        </w:r>
        <w:r>
          <w:rPr>
            <w:noProof/>
            <w:webHidden/>
            <w:rtl w:val="0"/>
          </w:rPr>
          <w:fldChar w:fldCharType="end"/>
        </w:r>
      </w:hyperlink>
    </w:p>
    <w:p w14:paraId="5F54FEA0" w14:textId="77777777">
      <w:pPr>
        <w:pStyle w:val="TOC4"/>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37" w:history="1">
        <w:r>
          <w:rPr>
            <w:rStyle w:val="Hyperlink"/>
            <w:rFonts w:ascii="Times New Roman" w:hAnsi="Times New Roman" w:cs="B Titr"/>
            <w:noProof/>
          </w:rPr>
          <w:t xml:space="preserve">۲-۲-۲-۳- </w:t>
        </w:r>
        <w:r>
          <w:rPr>
            <w:rStyle w:val="Hyperlink"/>
            <w:rFonts w:ascii="Times New Roman" w:hAnsi="Times New Roman" w:cs="B Titr" w:hint="eastAsia"/>
            <w:noProof/>
          </w:rPr>
          <w:t>نظر</w:t>
        </w:r>
        <w:r>
          <w:rPr>
            <w:rStyle w:val="Hyperlink"/>
            <w:rFonts w:ascii="Times New Roman" w:hAnsi="Times New Roman" w:cs="B Titr" w:hint="cs"/>
            <w:noProof/>
          </w:rPr>
          <w:t>ی</w:t>
        </w:r>
        <w:r>
          <w:rPr>
            <w:rStyle w:val="Hyperlink"/>
            <w:rFonts w:ascii="Times New Roman" w:hAnsi="Times New Roman" w:cs="B Titr" w:hint="eastAsia"/>
            <w:noProof/>
          </w:rPr>
          <w:t>ه</w:t>
        </w:r>
        <w:r>
          <w:rPr>
            <w:rStyle w:val="Hyperlink"/>
            <w:rFonts w:ascii="Times New Roman" w:hAnsi="Times New Roman" w:cs="B Titr"/>
            <w:noProof/>
          </w:rPr>
          <w:t xml:space="preserve"> </w:t>
        </w:r>
        <w:r>
          <w:rPr>
            <w:rStyle w:val="Hyperlink"/>
            <w:rFonts w:ascii="Times New Roman" w:hAnsi="Times New Roman" w:cs="B Titr" w:hint="eastAsia"/>
            <w:noProof/>
          </w:rPr>
          <w:t>مد</w:t>
        </w:r>
        <w:r>
          <w:rPr>
            <w:rStyle w:val="Hyperlink"/>
            <w:rFonts w:ascii="Times New Roman" w:hAnsi="Times New Roman" w:cs="B Titr" w:hint="cs"/>
            <w:noProof/>
          </w:rPr>
          <w:t>ی</w:t>
        </w:r>
        <w:r>
          <w:rPr>
            <w:rStyle w:val="Hyperlink"/>
            <w:rFonts w:ascii="Times New Roman" w:hAnsi="Times New Roman" w:cs="B Titr" w:hint="eastAsia"/>
            <w:noProof/>
          </w:rPr>
          <w:t>ر</w:t>
        </w:r>
        <w:r>
          <w:rPr>
            <w:rStyle w:val="Hyperlink"/>
            <w:rFonts w:ascii="Times New Roman" w:hAnsi="Times New Roman" w:cs="B Titr" w:hint="cs"/>
            <w:noProof/>
          </w:rPr>
          <w:t>ی</w:t>
        </w:r>
        <w:r>
          <w:rPr>
            <w:rStyle w:val="Hyperlink"/>
            <w:rFonts w:ascii="Times New Roman" w:hAnsi="Times New Roman" w:cs="B Titr" w:hint="eastAsia"/>
            <w:noProof/>
          </w:rPr>
          <w:t>ت</w:t>
        </w:r>
        <w:r>
          <w:rPr>
            <w:rStyle w:val="Hyperlink"/>
            <w:rFonts w:ascii="Times New Roman" w:hAnsi="Times New Roman" w:cs="B Titr"/>
            <w:noProof/>
          </w:rPr>
          <w:t xml:space="preserve"> </w:t>
        </w:r>
        <w:r>
          <w:rPr>
            <w:rStyle w:val="Hyperlink"/>
            <w:rFonts w:ascii="Times New Roman" w:hAnsi="Times New Roman" w:cs="B Titr" w:hint="eastAsia"/>
            <w:noProof/>
          </w:rPr>
          <w:t>وحشت</w:t>
        </w:r>
        <w:r>
          <w:rPr>
            <w:rStyle w:val="Hyperlink"/>
            <w:rFonts w:ascii="Times New Roman" w:hAnsi="Times New Roman" w:cs="B Titr"/>
            <w:noProof/>
          </w:rPr>
          <w:t xml:space="preserve"> (TMT)</w:t>
        </w:r>
        <w:r>
          <w:rPr>
            <w:noProof/>
            <w:webHidden/>
            <w:rtl w:val="0"/>
          </w:rPr>
          <w:tab/>
        </w:r>
        <w:r>
          <w:rPr>
            <w:noProof/>
            <w:webHidden/>
            <w:rtl w:val="0"/>
          </w:rPr>
          <w:fldChar w:fldCharType="begin" w:dirty="true"/>
        </w:r>
        <w:r>
          <w:rPr>
            <w:noProof/>
            <w:webHidden/>
            <w:rtl w:val="0"/>
          </w:rPr>
          <w:instrText xml:space="preserve"> PAGEREF _Toc238572037 \h </w:instrText>
        </w:r>
        <w:r>
          <w:rPr>
            <w:noProof/>
            <w:webHidden/>
            <w:rtl w:val="0"/>
          </w:rPr>
        </w:r>
        <w:r>
          <w:rPr>
            <w:noProof/>
            <w:webHidden/>
            <w:rtl w:val="0"/>
          </w:rPr>
          <w:fldChar w:fldCharType="separate"/>
        </w:r>
        <w:r>
          <w:rPr>
            <w:noProof/>
            <w:webHidden/>
          </w:rPr>
          <w:t>21</w:t>
        </w:r>
        <w:r>
          <w:rPr>
            <w:noProof/>
            <w:webHidden/>
            <w:rtl w:val="0"/>
          </w:rPr>
          <w:fldChar w:fldCharType="end"/>
        </w:r>
      </w:hyperlink>
    </w:p>
    <w:p w14:paraId="5AB9220E" w14:textId="77777777">
      <w:pPr>
        <w:pStyle w:val="TOC4"/>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38" w:history="1">
        <w:r>
          <w:rPr>
            <w:rStyle w:val="Hyperlink"/>
            <w:rFonts w:ascii="Times New Roman" w:hAnsi="Times New Roman" w:cs="B Titr"/>
            <w:noProof/>
          </w:rPr>
          <w:t xml:space="preserve">۲-۲-۲-۴- </w:t>
        </w:r>
        <w:r>
          <w:rPr>
            <w:rStyle w:val="Hyperlink"/>
            <w:rFonts w:ascii="Times New Roman" w:hAnsi="Times New Roman" w:cs="B Titr" w:hint="eastAsia"/>
            <w:noProof/>
          </w:rPr>
          <w:t>نظر</w:t>
        </w:r>
        <w:r>
          <w:rPr>
            <w:rStyle w:val="Hyperlink"/>
            <w:rFonts w:ascii="Times New Roman" w:hAnsi="Times New Roman" w:cs="B Titr" w:hint="cs"/>
            <w:noProof/>
          </w:rPr>
          <w:t>ی</w:t>
        </w:r>
        <w:r>
          <w:rPr>
            <w:rStyle w:val="Hyperlink"/>
            <w:rFonts w:ascii="Times New Roman" w:hAnsi="Times New Roman" w:cs="B Titr" w:hint="eastAsia"/>
            <w:noProof/>
          </w:rPr>
          <w:t>ه</w:t>
        </w:r>
        <w:r>
          <w:rPr>
            <w:rStyle w:val="Hyperlink"/>
            <w:rFonts w:ascii="Times New Roman" w:hAnsi="Times New Roman" w:cs="B Titr"/>
            <w:noProof/>
          </w:rPr>
          <w:t xml:space="preserve"> </w:t>
        </w:r>
        <w:r>
          <w:rPr>
            <w:rStyle w:val="Hyperlink"/>
            <w:rFonts w:ascii="Times New Roman" w:hAnsi="Times New Roman" w:cs="B Titr" w:hint="eastAsia"/>
            <w:noProof/>
          </w:rPr>
          <w:t>دلبستگ</w:t>
        </w:r>
        <w:r>
          <w:rPr>
            <w:rStyle w:val="Hyperlink"/>
            <w:rFonts w:ascii="Times New Roman" w:hAnsi="Times New Roman" w:cs="B Titr" w:hint="cs"/>
            <w:noProof/>
          </w:rPr>
          <w:t>ی</w:t>
        </w:r>
        <w:r>
          <w:rPr>
            <w:noProof/>
            <w:webHidden/>
            <w:rtl w:val="0"/>
          </w:rPr>
          <w:tab/>
        </w:r>
        <w:r>
          <w:rPr>
            <w:noProof/>
            <w:webHidden/>
            <w:rtl w:val="0"/>
          </w:rPr>
          <w:fldChar w:fldCharType="begin" w:dirty="true"/>
        </w:r>
        <w:r>
          <w:rPr>
            <w:noProof/>
            <w:webHidden/>
            <w:rtl w:val="0"/>
          </w:rPr>
          <w:instrText xml:space="preserve"> PAGEREF _Toc238572038 \h </w:instrText>
        </w:r>
        <w:r>
          <w:rPr>
            <w:noProof/>
            <w:webHidden/>
            <w:rtl w:val="0"/>
          </w:rPr>
        </w:r>
        <w:r>
          <w:rPr>
            <w:noProof/>
            <w:webHidden/>
            <w:rtl w:val="0"/>
          </w:rPr>
          <w:fldChar w:fldCharType="separate"/>
        </w:r>
        <w:r>
          <w:rPr>
            <w:noProof/>
            <w:webHidden/>
          </w:rPr>
          <w:t>21</w:t>
        </w:r>
        <w:r>
          <w:rPr>
            <w:noProof/>
            <w:webHidden/>
            <w:rtl w:val="0"/>
          </w:rPr>
          <w:fldChar w:fldCharType="end"/>
        </w:r>
      </w:hyperlink>
    </w:p>
    <w:p w14:paraId="0B5C5C70" w14:textId="77777777">
      <w:pPr>
        <w:pStyle w:val="TOC3"/>
        <w:rPr>
          <w:rFonts w:asciiTheme="minorHAnsi" w:eastAsiaTheme="minorEastAsia" w:hAnsiTheme="minorHAnsi" w:cstheme="minorBidi"/>
          <w:color w:val="auto"/>
          <w:kern w:val="2"/>
          <w:sz w:val="24"/>
          <w:szCs w:val="24"/>
          <w:lang w:bidi="fa-IR"/>
          <w14:ligatures w14:val="standardContextual"/>
        </w:rPr>
      </w:pPr>
      <w:hyperlink w:anchor="_Toc238572039" w:history="1">
        <w:r>
          <w:rPr>
            <w:rStyle w:val="Hyperlink"/>
            <w:rFonts w:cs="B Titr"/>
            <w:b/>
            <w:bCs/>
          </w:rPr>
          <w:t xml:space="preserve">۲-۲-۳- </w:t>
        </w:r>
        <w:r>
          <w:rPr>
            <w:rStyle w:val="Hyperlink"/>
            <w:rFonts w:cs="B Titr" w:hint="eastAsia"/>
            <w:b/>
            <w:bCs/>
          </w:rPr>
          <w:t>ابعاد</w:t>
        </w:r>
        <w:r>
          <w:rPr>
            <w:rStyle w:val="Hyperlink"/>
            <w:rFonts w:cs="B Titr"/>
            <w:b/>
            <w:bCs/>
          </w:rPr>
          <w:t xml:space="preserve"> </w:t>
        </w:r>
        <w:r>
          <w:rPr>
            <w:rStyle w:val="Hyperlink"/>
            <w:rFonts w:cs="B Titr" w:hint="eastAsia"/>
            <w:b/>
            <w:bCs/>
          </w:rPr>
          <w:t>اضطراب</w:t>
        </w:r>
        <w:r>
          <w:rPr>
            <w:rStyle w:val="Hyperlink"/>
            <w:rFonts w:cs="B Titr"/>
            <w:b/>
            <w:bCs/>
          </w:rPr>
          <w:t xml:space="preserve"> </w:t>
        </w:r>
        <w:r>
          <w:rPr>
            <w:rStyle w:val="Hyperlink"/>
            <w:rFonts w:cs="B Titr" w:hint="eastAsia"/>
            <w:b/>
            <w:bCs/>
          </w:rPr>
          <w:t>مرگ</w:t>
        </w:r>
        <w:r>
          <w:rPr>
            <w:webHidden/>
            <w:rtl w:val="0"/>
          </w:rPr>
          <w:tab/>
        </w:r>
        <w:r>
          <w:rPr>
            <w:webHidden/>
            <w:rtl w:val="0"/>
          </w:rPr>
          <w:fldChar w:fldCharType="begin" w:dirty="true"/>
        </w:r>
        <w:r>
          <w:rPr>
            <w:webHidden/>
            <w:rtl w:val="0"/>
          </w:rPr>
          <w:instrText xml:space="preserve"> PAGEREF _Toc238572039 \h </w:instrText>
        </w:r>
        <w:r>
          <w:rPr>
            <w:webHidden/>
            <w:rtl w:val="0"/>
          </w:rPr>
        </w:r>
        <w:r>
          <w:rPr>
            <w:webHidden/>
            <w:rtl w:val="0"/>
          </w:rPr>
          <w:fldChar w:fldCharType="separate"/>
        </w:r>
        <w:r>
          <w:rPr>
            <w:webHidden/>
          </w:rPr>
          <w:t>22</w:t>
        </w:r>
        <w:r>
          <w:rPr>
            <w:webHidden/>
            <w:rtl w:val="0"/>
          </w:rPr>
          <w:fldChar w:fldCharType="end"/>
        </w:r>
      </w:hyperlink>
    </w:p>
    <w:p w14:paraId="7152F6FF" w14:textId="77777777">
      <w:pPr>
        <w:pStyle w:val="TOC3"/>
        <w:rPr>
          <w:rFonts w:asciiTheme="minorHAnsi" w:eastAsiaTheme="minorEastAsia" w:hAnsiTheme="minorHAnsi" w:cstheme="minorBidi"/>
          <w:color w:val="auto"/>
          <w:kern w:val="2"/>
          <w:sz w:val="24"/>
          <w:szCs w:val="24"/>
          <w:lang w:bidi="fa-IR"/>
          <w14:ligatures w14:val="standardContextual"/>
        </w:rPr>
      </w:pPr>
      <w:hyperlink w:anchor="_Toc238572040" w:history="1">
        <w:r>
          <w:rPr>
            <w:rStyle w:val="Hyperlink"/>
            <w:rFonts w:cs="B Titr"/>
            <w:b/>
            <w:bCs/>
          </w:rPr>
          <w:t xml:space="preserve">۲-۲-۴- </w:t>
        </w:r>
        <w:r>
          <w:rPr>
            <w:rStyle w:val="Hyperlink"/>
            <w:rFonts w:cs="B Titr" w:hint="eastAsia"/>
            <w:b/>
            <w:bCs/>
          </w:rPr>
          <w:t>عوامل</w:t>
        </w:r>
        <w:r>
          <w:rPr>
            <w:rStyle w:val="Hyperlink"/>
            <w:rFonts w:cs="B Titr"/>
            <w:b/>
            <w:bCs/>
          </w:rPr>
          <w:t xml:space="preserve"> </w:t>
        </w:r>
        <w:r>
          <w:rPr>
            <w:rStyle w:val="Hyperlink"/>
            <w:rFonts w:cs="B Titr" w:hint="eastAsia"/>
            <w:b/>
            <w:bCs/>
          </w:rPr>
          <w:t>مؤثر</w:t>
        </w:r>
        <w:r>
          <w:rPr>
            <w:rStyle w:val="Hyperlink"/>
            <w:rFonts w:cs="B Titr"/>
            <w:b/>
            <w:bCs/>
          </w:rPr>
          <w:t xml:space="preserve"> </w:t>
        </w:r>
        <w:r>
          <w:rPr>
            <w:rStyle w:val="Hyperlink"/>
            <w:rFonts w:cs="B Titr" w:hint="eastAsia"/>
            <w:b/>
            <w:bCs/>
          </w:rPr>
          <w:t>بر</w:t>
        </w:r>
        <w:r>
          <w:rPr>
            <w:rStyle w:val="Hyperlink"/>
            <w:rFonts w:cs="B Titr"/>
            <w:b/>
            <w:bCs/>
          </w:rPr>
          <w:t xml:space="preserve"> </w:t>
        </w:r>
        <w:r>
          <w:rPr>
            <w:rStyle w:val="Hyperlink"/>
            <w:rFonts w:cs="B Titr" w:hint="eastAsia"/>
            <w:b/>
            <w:bCs/>
          </w:rPr>
          <w:t>اضطراب</w:t>
        </w:r>
        <w:r>
          <w:rPr>
            <w:rStyle w:val="Hyperlink"/>
            <w:rFonts w:cs="B Titr"/>
            <w:b/>
            <w:bCs/>
          </w:rPr>
          <w:t xml:space="preserve"> </w:t>
        </w:r>
        <w:r>
          <w:rPr>
            <w:rStyle w:val="Hyperlink"/>
            <w:rFonts w:cs="B Titr" w:hint="eastAsia"/>
            <w:b/>
            <w:bCs/>
          </w:rPr>
          <w:t>مرگ</w:t>
        </w:r>
        <w:r>
          <w:rPr>
            <w:rStyle w:val="Hyperlink"/>
            <w:rFonts w:cs="B Titr"/>
            <w:b/>
            <w:bCs/>
          </w:rPr>
          <w:t xml:space="preserve"> </w:t>
        </w:r>
        <w:r>
          <w:rPr>
            <w:rStyle w:val="Hyperlink"/>
            <w:rFonts w:cs="B Titr" w:hint="eastAsia"/>
            <w:b/>
            <w:bCs/>
          </w:rPr>
          <w:t>در</w:t>
        </w:r>
        <w:r>
          <w:rPr>
            <w:rStyle w:val="Hyperlink"/>
            <w:rFonts w:cs="B Titr"/>
            <w:b/>
            <w:bCs/>
          </w:rPr>
          <w:t xml:space="preserve"> </w:t>
        </w:r>
        <w:r>
          <w:rPr>
            <w:rStyle w:val="Hyperlink"/>
            <w:rFonts w:cs="B Titr" w:hint="eastAsia"/>
            <w:b/>
            <w:bCs/>
          </w:rPr>
          <w:t>سالمندان</w:t>
        </w:r>
        <w:r>
          <w:rPr>
            <w:webHidden/>
            <w:rtl w:val="0"/>
          </w:rPr>
          <w:tab/>
        </w:r>
        <w:r>
          <w:rPr>
            <w:webHidden/>
            <w:rtl w:val="0"/>
          </w:rPr>
          <w:fldChar w:fldCharType="begin" w:dirty="true"/>
        </w:r>
        <w:r>
          <w:rPr>
            <w:webHidden/>
            <w:rtl w:val="0"/>
          </w:rPr>
          <w:instrText xml:space="preserve"> PAGEREF _Toc238572040 \h </w:instrText>
        </w:r>
        <w:r>
          <w:rPr>
            <w:webHidden/>
            <w:rtl w:val="0"/>
          </w:rPr>
        </w:r>
        <w:r>
          <w:rPr>
            <w:webHidden/>
            <w:rtl w:val="0"/>
          </w:rPr>
          <w:fldChar w:fldCharType="separate"/>
        </w:r>
        <w:r>
          <w:rPr>
            <w:webHidden/>
          </w:rPr>
          <w:t>22</w:t>
        </w:r>
        <w:r>
          <w:rPr>
            <w:webHidden/>
            <w:rtl w:val="0"/>
          </w:rPr>
          <w:fldChar w:fldCharType="end"/>
        </w:r>
      </w:hyperlink>
    </w:p>
    <w:p w14:paraId="16DA8B53" w14:textId="77777777">
      <w:pPr>
        <w:pStyle w:val="TOC3"/>
        <w:rPr>
          <w:rFonts w:asciiTheme="minorHAnsi" w:eastAsiaTheme="minorEastAsia" w:hAnsiTheme="minorHAnsi" w:cstheme="minorBidi"/>
          <w:color w:val="auto"/>
          <w:kern w:val="2"/>
          <w:sz w:val="24"/>
          <w:szCs w:val="24"/>
          <w:lang w:bidi="fa-IR"/>
          <w14:ligatures w14:val="standardContextual"/>
        </w:rPr>
      </w:pPr>
      <w:hyperlink w:anchor="_Toc238572041" w:history="1">
        <w:r>
          <w:rPr>
            <w:rStyle w:val="Hyperlink"/>
            <w:rFonts w:cs="B Titr"/>
            <w:b/>
            <w:bCs/>
          </w:rPr>
          <w:t xml:space="preserve">۲-۲-۵- </w:t>
        </w:r>
        <w:r>
          <w:rPr>
            <w:rStyle w:val="Hyperlink"/>
            <w:rFonts w:cs="B Titr" w:hint="eastAsia"/>
            <w:b/>
            <w:bCs/>
          </w:rPr>
          <w:t>اضطراب</w:t>
        </w:r>
        <w:r>
          <w:rPr>
            <w:rStyle w:val="Hyperlink"/>
            <w:rFonts w:cs="B Titr"/>
            <w:b/>
            <w:bCs/>
          </w:rPr>
          <w:t xml:space="preserve"> </w:t>
        </w:r>
        <w:r>
          <w:rPr>
            <w:rStyle w:val="Hyperlink"/>
            <w:rFonts w:cs="B Titr" w:hint="eastAsia"/>
            <w:b/>
            <w:bCs/>
          </w:rPr>
          <w:t>مرگ</w:t>
        </w:r>
        <w:r>
          <w:rPr>
            <w:rStyle w:val="Hyperlink"/>
            <w:rFonts w:cs="B Titr"/>
            <w:b/>
            <w:bCs/>
          </w:rPr>
          <w:t xml:space="preserve"> </w:t>
        </w:r>
        <w:r>
          <w:rPr>
            <w:rStyle w:val="Hyperlink"/>
            <w:rFonts w:cs="B Titr" w:hint="eastAsia"/>
            <w:b/>
            <w:bCs/>
          </w:rPr>
          <w:t>و</w:t>
        </w:r>
        <w:r>
          <w:rPr>
            <w:rStyle w:val="Hyperlink"/>
            <w:rFonts w:cs="B Titr"/>
            <w:b/>
            <w:bCs/>
          </w:rPr>
          <w:t xml:space="preserve"> </w:t>
        </w:r>
        <w:r>
          <w:rPr>
            <w:rStyle w:val="Hyperlink"/>
            <w:rFonts w:cs="B Titr" w:hint="eastAsia"/>
            <w:b/>
            <w:bCs/>
          </w:rPr>
          <w:t>سالمند</w:t>
        </w:r>
        <w:r>
          <w:rPr>
            <w:rStyle w:val="Hyperlink"/>
            <w:rFonts w:cs="B Titr" w:hint="cs"/>
            <w:b/>
            <w:bCs/>
          </w:rPr>
          <w:t>ی</w:t>
        </w:r>
        <w:r>
          <w:rPr>
            <w:webHidden/>
            <w:rtl w:val="0"/>
          </w:rPr>
          <w:tab/>
        </w:r>
        <w:r>
          <w:rPr>
            <w:webHidden/>
            <w:rtl w:val="0"/>
          </w:rPr>
          <w:fldChar w:fldCharType="begin" w:dirty="true"/>
        </w:r>
        <w:r>
          <w:rPr>
            <w:webHidden/>
            <w:rtl w:val="0"/>
          </w:rPr>
          <w:instrText xml:space="preserve"> PAGEREF _Toc238572041 \h </w:instrText>
        </w:r>
        <w:r>
          <w:rPr>
            <w:webHidden/>
            <w:rtl w:val="0"/>
          </w:rPr>
        </w:r>
        <w:r>
          <w:rPr>
            <w:webHidden/>
            <w:rtl w:val="0"/>
          </w:rPr>
          <w:fldChar w:fldCharType="separate"/>
        </w:r>
        <w:r>
          <w:rPr>
            <w:webHidden/>
          </w:rPr>
          <w:t>22</w:t>
        </w:r>
        <w:r>
          <w:rPr>
            <w:webHidden/>
            <w:rtl w:val="0"/>
          </w:rPr>
          <w:fldChar w:fldCharType="end"/>
        </w:r>
      </w:hyperlink>
    </w:p>
    <w:p w14:paraId="591FBE33" w14:textId="77777777">
      <w:pPr>
        <w:pStyle w:val="TOC3"/>
        <w:rPr>
          <w:rFonts w:asciiTheme="minorHAnsi" w:eastAsiaTheme="minorEastAsia" w:hAnsiTheme="minorHAnsi" w:cstheme="minorBidi"/>
          <w:color w:val="auto"/>
          <w:kern w:val="2"/>
          <w:sz w:val="24"/>
          <w:szCs w:val="24"/>
          <w:lang w:bidi="fa-IR"/>
          <w14:ligatures w14:val="standardContextual"/>
        </w:rPr>
      </w:pPr>
      <w:hyperlink w:anchor="_Toc238572042" w:history="1">
        <w:r>
          <w:rPr>
            <w:rStyle w:val="Hyperlink"/>
            <w:rFonts w:cs="B Titr"/>
            <w:b/>
            <w:bCs/>
          </w:rPr>
          <w:t xml:space="preserve">۲-۲-۶- </w:t>
        </w:r>
        <w:r>
          <w:rPr>
            <w:rStyle w:val="Hyperlink"/>
            <w:rFonts w:cs="B Titr" w:hint="eastAsia"/>
            <w:b/>
            <w:bCs/>
          </w:rPr>
          <w:t>پ</w:t>
        </w:r>
        <w:r>
          <w:rPr>
            <w:rStyle w:val="Hyperlink"/>
            <w:rFonts w:cs="B Titr" w:hint="cs"/>
            <w:b/>
            <w:bCs/>
          </w:rPr>
          <w:t>ی</w:t>
        </w:r>
        <w:r>
          <w:rPr>
            <w:rStyle w:val="Hyperlink"/>
            <w:rFonts w:cs="B Titr" w:hint="eastAsia"/>
            <w:b/>
            <w:bCs/>
          </w:rPr>
          <w:t>امدها</w:t>
        </w:r>
        <w:r>
          <w:rPr>
            <w:rStyle w:val="Hyperlink"/>
            <w:rFonts w:cs="B Titr" w:hint="cs"/>
            <w:b/>
            <w:bCs/>
          </w:rPr>
          <w:t>ی</w:t>
        </w:r>
        <w:r>
          <w:rPr>
            <w:rStyle w:val="Hyperlink"/>
            <w:rFonts w:cs="B Titr"/>
            <w:b/>
            <w:bCs/>
          </w:rPr>
          <w:t xml:space="preserve"> </w:t>
        </w:r>
        <w:r>
          <w:rPr>
            <w:rStyle w:val="Hyperlink"/>
            <w:rFonts w:cs="B Titr" w:hint="eastAsia"/>
            <w:b/>
            <w:bCs/>
          </w:rPr>
          <w:t>اضطراب</w:t>
        </w:r>
        <w:r>
          <w:rPr>
            <w:rStyle w:val="Hyperlink"/>
            <w:rFonts w:cs="B Titr"/>
            <w:b/>
            <w:bCs/>
          </w:rPr>
          <w:t xml:space="preserve"> </w:t>
        </w:r>
        <w:r>
          <w:rPr>
            <w:rStyle w:val="Hyperlink"/>
            <w:rFonts w:cs="B Titr" w:hint="eastAsia"/>
            <w:b/>
            <w:bCs/>
          </w:rPr>
          <w:t>مرگ</w:t>
        </w:r>
        <w:r>
          <w:rPr>
            <w:webHidden/>
            <w:rtl w:val="0"/>
          </w:rPr>
          <w:tab/>
        </w:r>
        <w:r>
          <w:rPr>
            <w:webHidden/>
            <w:rtl w:val="0"/>
          </w:rPr>
          <w:fldChar w:fldCharType="begin" w:dirty="true"/>
        </w:r>
        <w:r>
          <w:rPr>
            <w:webHidden/>
            <w:rtl w:val="0"/>
          </w:rPr>
          <w:instrText xml:space="preserve"> PAGEREF _Toc238572042 \h </w:instrText>
        </w:r>
        <w:r>
          <w:rPr>
            <w:webHidden/>
            <w:rtl w:val="0"/>
          </w:rPr>
        </w:r>
        <w:r>
          <w:rPr>
            <w:webHidden/>
            <w:rtl w:val="0"/>
          </w:rPr>
          <w:fldChar w:fldCharType="separate"/>
        </w:r>
        <w:r>
          <w:rPr>
            <w:webHidden/>
          </w:rPr>
          <w:t>23</w:t>
        </w:r>
        <w:r>
          <w:rPr>
            <w:webHidden/>
            <w:rtl w:val="0"/>
          </w:rPr>
          <w:fldChar w:fldCharType="end"/>
        </w:r>
      </w:hyperlink>
    </w:p>
    <w:p w14:paraId="31D09C92" w14:textId="77777777">
      <w:pPr>
        <w:pStyle w:val="TOC2"/>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43" w:history="1">
        <w:r>
          <w:rPr>
            <w:rStyle w:val="Hyperlink"/>
            <w:rFonts w:cs="B Titr"/>
            <w:b/>
            <w:bCs/>
            <w:noProof/>
          </w:rPr>
          <w:t xml:space="preserve">۲-۳- </w:t>
        </w:r>
        <w:r>
          <w:rPr>
            <w:rStyle w:val="Hyperlink"/>
            <w:rFonts w:cs="B Titr" w:hint="eastAsia"/>
            <w:b/>
            <w:bCs/>
            <w:noProof/>
          </w:rPr>
          <w:t>گستره</w:t>
        </w:r>
        <w:r>
          <w:rPr>
            <w:rStyle w:val="Hyperlink"/>
            <w:rFonts w:cs="B Titr"/>
            <w:b/>
            <w:bCs/>
            <w:noProof/>
          </w:rPr>
          <w:t xml:space="preserve"> </w:t>
        </w:r>
        <w:r>
          <w:rPr>
            <w:rStyle w:val="Hyperlink"/>
            <w:rFonts w:cs="B Titr" w:hint="eastAsia"/>
            <w:b/>
            <w:bCs/>
            <w:noProof/>
          </w:rPr>
          <w:t>سوم</w:t>
        </w:r>
        <w:r>
          <w:rPr>
            <w:rStyle w:val="Hyperlink"/>
            <w:rFonts w:cs="B Titr"/>
            <w:b/>
            <w:bCs/>
            <w:noProof/>
          </w:rPr>
          <w:t xml:space="preserve">: </w:t>
        </w:r>
        <w:r>
          <w:rPr>
            <w:rStyle w:val="Hyperlink"/>
            <w:rFonts w:cs="B Titr" w:hint="eastAsia"/>
            <w:b/>
            <w:bCs/>
            <w:noProof/>
          </w:rPr>
          <w:t>هوش</w:t>
        </w:r>
        <w:r>
          <w:rPr>
            <w:rStyle w:val="Hyperlink"/>
            <w:rFonts w:cs="B Titr"/>
            <w:b/>
            <w:bCs/>
            <w:noProof/>
          </w:rPr>
          <w:t xml:space="preserve"> </w:t>
        </w:r>
        <w:r>
          <w:rPr>
            <w:rStyle w:val="Hyperlink"/>
            <w:rFonts w:cs="B Titr" w:hint="eastAsia"/>
            <w:b/>
            <w:bCs/>
            <w:noProof/>
          </w:rPr>
          <w:t>معنو</w:t>
        </w:r>
        <w:r>
          <w:rPr>
            <w:rStyle w:val="Hyperlink"/>
            <w:rFonts w:cs="B Titr" w:hint="cs"/>
            <w:b/>
            <w:bCs/>
            <w:noProof/>
          </w:rPr>
          <w:t>ی</w:t>
        </w:r>
        <w:r>
          <w:rPr>
            <w:noProof/>
            <w:webHidden/>
            <w:rtl w:val="0"/>
          </w:rPr>
          <w:tab/>
        </w:r>
        <w:r>
          <w:rPr>
            <w:noProof/>
            <w:webHidden/>
            <w:rtl w:val="0"/>
          </w:rPr>
          <w:fldChar w:fldCharType="begin" w:dirty="true"/>
        </w:r>
        <w:r>
          <w:rPr>
            <w:noProof/>
            <w:webHidden/>
            <w:rtl w:val="0"/>
          </w:rPr>
          <w:instrText xml:space="preserve"> PAGEREF _Toc238572043 \h </w:instrText>
        </w:r>
        <w:r>
          <w:rPr>
            <w:noProof/>
            <w:webHidden/>
            <w:rtl w:val="0"/>
          </w:rPr>
        </w:r>
        <w:r>
          <w:rPr>
            <w:noProof/>
            <w:webHidden/>
            <w:rtl w:val="0"/>
          </w:rPr>
          <w:fldChar w:fldCharType="separate"/>
        </w:r>
        <w:r>
          <w:rPr>
            <w:noProof/>
            <w:webHidden/>
          </w:rPr>
          <w:t>24</w:t>
        </w:r>
        <w:r>
          <w:rPr>
            <w:noProof/>
            <w:webHidden/>
            <w:rtl w:val="0"/>
          </w:rPr>
          <w:fldChar w:fldCharType="end"/>
        </w:r>
      </w:hyperlink>
    </w:p>
    <w:p w14:paraId="2B13520D" w14:textId="77777777">
      <w:pPr>
        <w:pStyle w:val="TOC3"/>
        <w:rPr>
          <w:rFonts w:asciiTheme="minorHAnsi" w:eastAsiaTheme="minorEastAsia" w:hAnsiTheme="minorHAnsi" w:cstheme="minorBidi"/>
          <w:color w:val="auto"/>
          <w:kern w:val="2"/>
          <w:sz w:val="24"/>
          <w:szCs w:val="24"/>
          <w:lang w:bidi="fa-IR"/>
          <w14:ligatures w14:val="standardContextual"/>
        </w:rPr>
      </w:pPr>
      <w:hyperlink w:anchor="_Toc238572044" w:history="1">
        <w:r>
          <w:rPr>
            <w:rStyle w:val="Hyperlink"/>
            <w:rFonts w:cs="B Titr"/>
            <w:b/>
            <w:bCs/>
          </w:rPr>
          <w:t xml:space="preserve">۲-۳-۱- </w:t>
        </w:r>
        <w:r>
          <w:rPr>
            <w:rStyle w:val="Hyperlink"/>
            <w:rFonts w:cs="B Titr" w:hint="eastAsia"/>
            <w:b/>
            <w:bCs/>
          </w:rPr>
          <w:t>مفهوم</w:t>
        </w:r>
        <w:r>
          <w:rPr>
            <w:rStyle w:val="Hyperlink"/>
            <w:rFonts w:cs="B Titr"/>
            <w:b/>
            <w:bCs/>
          </w:rPr>
          <w:t xml:space="preserve"> </w:t>
        </w:r>
        <w:r>
          <w:rPr>
            <w:rStyle w:val="Hyperlink"/>
            <w:rFonts w:cs="B Titr" w:hint="eastAsia"/>
            <w:b/>
            <w:bCs/>
          </w:rPr>
          <w:t>هوش</w:t>
        </w:r>
        <w:r>
          <w:rPr>
            <w:rStyle w:val="Hyperlink"/>
            <w:rFonts w:cs="B Titr"/>
            <w:b/>
            <w:bCs/>
          </w:rPr>
          <w:t xml:space="preserve"> </w:t>
        </w:r>
        <w:r>
          <w:rPr>
            <w:rStyle w:val="Hyperlink"/>
            <w:rFonts w:cs="B Titr" w:hint="eastAsia"/>
            <w:b/>
            <w:bCs/>
          </w:rPr>
          <w:t>معنو</w:t>
        </w:r>
        <w:r>
          <w:rPr>
            <w:rStyle w:val="Hyperlink"/>
            <w:rFonts w:cs="B Titr" w:hint="cs"/>
            <w:b/>
            <w:bCs/>
          </w:rPr>
          <w:t>ی</w:t>
        </w:r>
        <w:r>
          <w:rPr>
            <w:webHidden/>
            <w:rtl w:val="0"/>
          </w:rPr>
          <w:tab/>
        </w:r>
        <w:r>
          <w:rPr>
            <w:webHidden/>
            <w:rtl w:val="0"/>
          </w:rPr>
          <w:fldChar w:fldCharType="begin" w:dirty="true"/>
        </w:r>
        <w:r>
          <w:rPr>
            <w:webHidden/>
            <w:rtl w:val="0"/>
          </w:rPr>
          <w:instrText xml:space="preserve"> PAGEREF _Toc238572044 \h </w:instrText>
        </w:r>
        <w:r>
          <w:rPr>
            <w:webHidden/>
            <w:rtl w:val="0"/>
          </w:rPr>
        </w:r>
        <w:r>
          <w:rPr>
            <w:webHidden/>
            <w:rtl w:val="0"/>
          </w:rPr>
          <w:fldChar w:fldCharType="separate"/>
        </w:r>
        <w:r>
          <w:rPr>
            <w:webHidden/>
          </w:rPr>
          <w:t>24</w:t>
        </w:r>
        <w:r>
          <w:rPr>
            <w:webHidden/>
            <w:rtl w:val="0"/>
          </w:rPr>
          <w:fldChar w:fldCharType="end"/>
        </w:r>
      </w:hyperlink>
    </w:p>
    <w:p w14:paraId="1F3F7B5D" w14:textId="77777777">
      <w:pPr>
        <w:pStyle w:val="TOC3"/>
        <w:rPr>
          <w:rFonts w:asciiTheme="minorHAnsi" w:eastAsiaTheme="minorEastAsia" w:hAnsiTheme="minorHAnsi" w:cstheme="minorBidi"/>
          <w:color w:val="auto"/>
          <w:kern w:val="2"/>
          <w:sz w:val="24"/>
          <w:szCs w:val="24"/>
          <w:lang w:bidi="fa-IR"/>
          <w14:ligatures w14:val="standardContextual"/>
        </w:rPr>
      </w:pPr>
      <w:hyperlink w:anchor="_Toc238572045" w:history="1">
        <w:r>
          <w:rPr>
            <w:rStyle w:val="Hyperlink"/>
            <w:rFonts w:cs="B Titr"/>
            <w:b/>
            <w:bCs/>
            <w:kern w:val="32"/>
          </w:rPr>
          <w:t xml:space="preserve">۲-۳-۲- </w:t>
        </w:r>
        <w:r>
          <w:rPr>
            <w:rStyle w:val="Hyperlink"/>
            <w:rFonts w:cs="B Titr" w:hint="eastAsia"/>
            <w:b/>
            <w:bCs/>
            <w:kern w:val="32"/>
          </w:rPr>
          <w:t>د</w:t>
        </w:r>
        <w:r>
          <w:rPr>
            <w:rStyle w:val="Hyperlink"/>
            <w:rFonts w:cs="B Titr" w:hint="cs"/>
            <w:b/>
            <w:bCs/>
            <w:kern w:val="32"/>
          </w:rPr>
          <w:t>ی</w:t>
        </w:r>
        <w:r>
          <w:rPr>
            <w:rStyle w:val="Hyperlink"/>
            <w:rFonts w:cs="B Titr" w:hint="eastAsia"/>
            <w:b/>
            <w:bCs/>
            <w:kern w:val="32"/>
          </w:rPr>
          <w:t>دگاه</w:t>
        </w:r>
        <w:r>
          <w:rPr>
            <w:rStyle w:val="Hyperlink"/>
            <w:rFonts w:cs="B Titr"/>
            <w:b/>
            <w:bCs/>
            <w:kern w:val="32"/>
          </w:rPr>
          <w:t xml:space="preserve"> </w:t>
        </w:r>
        <w:r>
          <w:rPr>
            <w:rStyle w:val="Hyperlink"/>
            <w:rFonts w:cs="B Titr" w:hint="eastAsia"/>
            <w:b/>
            <w:bCs/>
            <w:kern w:val="32"/>
          </w:rPr>
          <w:t>فض</w:t>
        </w:r>
        <w:r>
          <w:rPr>
            <w:rStyle w:val="Hyperlink"/>
            <w:rFonts w:cs="B Titr" w:hint="cs"/>
            <w:b/>
            <w:bCs/>
            <w:kern w:val="32"/>
          </w:rPr>
          <w:t>ی</w:t>
        </w:r>
        <w:r>
          <w:rPr>
            <w:rStyle w:val="Hyperlink"/>
            <w:rFonts w:cs="B Titr" w:hint="eastAsia"/>
            <w:b/>
            <w:bCs/>
            <w:kern w:val="32"/>
          </w:rPr>
          <w:t>لت</w:t>
        </w:r>
        <w:r>
          <w:rPr>
            <w:rStyle w:val="Hyperlink"/>
            <w:rFonts w:cs="B Titr"/>
            <w:b/>
            <w:bCs/>
            <w:kern w:val="32"/>
          </w:rPr>
          <w:t xml:space="preserve"> </w:t>
        </w:r>
        <w:r>
          <w:rPr>
            <w:rStyle w:val="Hyperlink"/>
            <w:rFonts w:cs="B Titr" w:hint="eastAsia"/>
            <w:b/>
            <w:bCs/>
            <w:kern w:val="32"/>
          </w:rPr>
          <w:t>گرا</w:t>
        </w:r>
        <w:r>
          <w:rPr>
            <w:rStyle w:val="Hyperlink"/>
            <w:rFonts w:cs="B Titr" w:hint="cs"/>
            <w:b/>
            <w:bCs/>
            <w:kern w:val="32"/>
          </w:rPr>
          <w:t>ی</w:t>
        </w:r>
        <w:r>
          <w:rPr>
            <w:rStyle w:val="Hyperlink"/>
            <w:rFonts w:cs="B Titr" w:hint="eastAsia"/>
            <w:b/>
            <w:bCs/>
            <w:kern w:val="32"/>
          </w:rPr>
          <w:t>انه</w:t>
        </w:r>
        <w:r>
          <w:rPr>
            <w:rStyle w:val="Hyperlink"/>
            <w:rFonts w:cs="B Titr"/>
            <w:b/>
            <w:bCs/>
            <w:kern w:val="32"/>
          </w:rPr>
          <w:t xml:space="preserve"> </w:t>
        </w:r>
        <w:r>
          <w:rPr>
            <w:rStyle w:val="Hyperlink"/>
            <w:rFonts w:cs="B Titr" w:hint="eastAsia"/>
            <w:b/>
            <w:bCs/>
            <w:kern w:val="32"/>
          </w:rPr>
          <w:t>به</w:t>
        </w:r>
        <w:r>
          <w:rPr>
            <w:rStyle w:val="Hyperlink"/>
            <w:rFonts w:cs="B Titr"/>
            <w:b/>
            <w:bCs/>
            <w:kern w:val="32"/>
          </w:rPr>
          <w:t xml:space="preserve"> </w:t>
        </w:r>
        <w:r>
          <w:rPr>
            <w:rStyle w:val="Hyperlink"/>
            <w:rFonts w:cs="B Titr" w:hint="eastAsia"/>
            <w:b/>
            <w:bCs/>
            <w:kern w:val="32"/>
          </w:rPr>
          <w:t>هوش</w:t>
        </w:r>
        <w:r>
          <w:rPr>
            <w:rStyle w:val="Hyperlink"/>
            <w:rFonts w:cs="B Titr"/>
            <w:b/>
            <w:bCs/>
            <w:kern w:val="32"/>
          </w:rPr>
          <w:t xml:space="preserve"> </w:t>
        </w:r>
        <w:r>
          <w:rPr>
            <w:rStyle w:val="Hyperlink"/>
            <w:rFonts w:cs="B Titr" w:hint="eastAsia"/>
            <w:b/>
            <w:bCs/>
            <w:kern w:val="32"/>
          </w:rPr>
          <w:t>معنو</w:t>
        </w:r>
        <w:r>
          <w:rPr>
            <w:rStyle w:val="Hyperlink"/>
            <w:rFonts w:cs="B Titr" w:hint="cs"/>
            <w:b/>
            <w:bCs/>
            <w:kern w:val="32"/>
          </w:rPr>
          <w:t>ی</w:t>
        </w:r>
        <w:r>
          <w:rPr>
            <w:webHidden/>
            <w:rtl w:val="0"/>
          </w:rPr>
          <w:tab/>
        </w:r>
        <w:r>
          <w:rPr>
            <w:webHidden/>
            <w:rtl w:val="0"/>
          </w:rPr>
          <w:fldChar w:fldCharType="begin" w:dirty="true"/>
        </w:r>
        <w:r>
          <w:rPr>
            <w:webHidden/>
            <w:rtl w:val="0"/>
          </w:rPr>
          <w:instrText xml:space="preserve"> PAGEREF _Toc238572045 \h </w:instrText>
        </w:r>
        <w:r>
          <w:rPr>
            <w:webHidden/>
            <w:rtl w:val="0"/>
          </w:rPr>
        </w:r>
        <w:r>
          <w:rPr>
            <w:webHidden/>
            <w:rtl w:val="0"/>
          </w:rPr>
          <w:fldChar w:fldCharType="separate"/>
        </w:r>
        <w:r>
          <w:rPr>
            <w:webHidden/>
          </w:rPr>
          <w:t>26</w:t>
        </w:r>
        <w:r>
          <w:rPr>
            <w:webHidden/>
            <w:rtl w:val="0"/>
          </w:rPr>
          <w:fldChar w:fldCharType="end"/>
        </w:r>
      </w:hyperlink>
    </w:p>
    <w:p w14:paraId="616C72EE" w14:textId="77777777">
      <w:pPr>
        <w:pStyle w:val="TOC3"/>
        <w:rPr>
          <w:rFonts w:asciiTheme="minorHAnsi" w:eastAsiaTheme="minorEastAsia" w:hAnsiTheme="minorHAnsi" w:cstheme="minorBidi"/>
          <w:color w:val="auto"/>
          <w:kern w:val="2"/>
          <w:sz w:val="24"/>
          <w:szCs w:val="24"/>
          <w:lang w:bidi="fa-IR"/>
          <w14:ligatures w14:val="standardContextual"/>
        </w:rPr>
      </w:pPr>
      <w:hyperlink w:anchor="_Toc238572046" w:history="1">
        <w:r>
          <w:rPr>
            <w:rStyle w:val="Hyperlink"/>
            <w:rFonts w:cs="B Titr"/>
            <w:b/>
            <w:bCs/>
            <w:kern w:val="32"/>
          </w:rPr>
          <w:t xml:space="preserve">۲-۳-۳- </w:t>
        </w:r>
        <w:r>
          <w:rPr>
            <w:rStyle w:val="Hyperlink"/>
            <w:rFonts w:cs="B Titr" w:hint="eastAsia"/>
            <w:b/>
            <w:bCs/>
            <w:kern w:val="32"/>
          </w:rPr>
          <w:t>عوامل</w:t>
        </w:r>
        <w:r>
          <w:rPr>
            <w:rStyle w:val="Hyperlink"/>
            <w:rFonts w:cs="B Titr"/>
            <w:b/>
            <w:bCs/>
            <w:kern w:val="32"/>
          </w:rPr>
          <w:t xml:space="preserve"> </w:t>
        </w:r>
        <w:r>
          <w:rPr>
            <w:rStyle w:val="Hyperlink"/>
            <w:rFonts w:cs="B Titr" w:hint="eastAsia"/>
            <w:b/>
            <w:bCs/>
            <w:kern w:val="32"/>
          </w:rPr>
          <w:t>موثر</w:t>
        </w:r>
        <w:r>
          <w:rPr>
            <w:rStyle w:val="Hyperlink"/>
            <w:rFonts w:cs="B Titr"/>
            <w:b/>
            <w:bCs/>
            <w:kern w:val="32"/>
          </w:rPr>
          <w:t xml:space="preserve"> </w:t>
        </w:r>
        <w:r>
          <w:rPr>
            <w:rStyle w:val="Hyperlink"/>
            <w:rFonts w:cs="B Titr" w:hint="eastAsia"/>
            <w:b/>
            <w:bCs/>
            <w:kern w:val="32"/>
          </w:rPr>
          <w:t>بر</w:t>
        </w:r>
        <w:r>
          <w:rPr>
            <w:rStyle w:val="Hyperlink"/>
            <w:rFonts w:cs="B Titr"/>
            <w:b/>
            <w:bCs/>
            <w:kern w:val="32"/>
          </w:rPr>
          <w:t xml:space="preserve"> </w:t>
        </w:r>
        <w:r>
          <w:rPr>
            <w:rStyle w:val="Hyperlink"/>
            <w:rFonts w:cs="B Titr" w:hint="eastAsia"/>
            <w:b/>
            <w:bCs/>
            <w:kern w:val="32"/>
          </w:rPr>
          <w:t>هوش</w:t>
        </w:r>
        <w:r>
          <w:rPr>
            <w:rStyle w:val="Hyperlink"/>
            <w:rFonts w:cs="B Titr"/>
            <w:b/>
            <w:bCs/>
            <w:kern w:val="32"/>
          </w:rPr>
          <w:t xml:space="preserve"> </w:t>
        </w:r>
        <w:r>
          <w:rPr>
            <w:rStyle w:val="Hyperlink"/>
            <w:rFonts w:cs="B Titr" w:hint="eastAsia"/>
            <w:b/>
            <w:bCs/>
            <w:kern w:val="32"/>
          </w:rPr>
          <w:t>معنو</w:t>
        </w:r>
        <w:r>
          <w:rPr>
            <w:rStyle w:val="Hyperlink"/>
            <w:rFonts w:cs="B Titr" w:hint="cs"/>
            <w:b/>
            <w:bCs/>
            <w:kern w:val="32"/>
          </w:rPr>
          <w:t>ی</w:t>
        </w:r>
        <w:r>
          <w:rPr>
            <w:webHidden/>
            <w:rtl w:val="0"/>
          </w:rPr>
          <w:tab/>
        </w:r>
        <w:r>
          <w:rPr>
            <w:webHidden/>
            <w:rtl w:val="0"/>
          </w:rPr>
          <w:fldChar w:fldCharType="begin" w:dirty="true"/>
        </w:r>
        <w:r>
          <w:rPr>
            <w:webHidden/>
            <w:rtl w:val="0"/>
          </w:rPr>
          <w:instrText xml:space="preserve"> PAGEREF _Toc238572046 \h </w:instrText>
        </w:r>
        <w:r>
          <w:rPr>
            <w:webHidden/>
            <w:rtl w:val="0"/>
          </w:rPr>
        </w:r>
        <w:r>
          <w:rPr>
            <w:webHidden/>
            <w:rtl w:val="0"/>
          </w:rPr>
          <w:fldChar w:fldCharType="separate"/>
        </w:r>
        <w:r>
          <w:rPr>
            <w:webHidden/>
          </w:rPr>
          <w:t>29</w:t>
        </w:r>
        <w:r>
          <w:rPr>
            <w:webHidden/>
            <w:rtl w:val="0"/>
          </w:rPr>
          <w:fldChar w:fldCharType="end"/>
        </w:r>
      </w:hyperlink>
    </w:p>
    <w:p w14:paraId="1881EDA1" w14:textId="77777777">
      <w:pPr>
        <w:pStyle w:val="TOC2"/>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47" w:history="1">
        <w:r>
          <w:rPr>
            <w:rStyle w:val="Hyperlink"/>
            <w:rFonts w:cs="B Titr"/>
            <w:b/>
            <w:bCs/>
            <w:noProof/>
          </w:rPr>
          <w:t xml:space="preserve">۲-۴- </w:t>
        </w:r>
        <w:r>
          <w:rPr>
            <w:rStyle w:val="Hyperlink"/>
            <w:rFonts w:cs="B Titr" w:hint="eastAsia"/>
            <w:b/>
            <w:bCs/>
            <w:noProof/>
          </w:rPr>
          <w:t>گستره</w:t>
        </w:r>
        <w:r>
          <w:rPr>
            <w:rStyle w:val="Hyperlink"/>
            <w:rFonts w:cs="B Titr"/>
            <w:b/>
            <w:bCs/>
            <w:noProof/>
          </w:rPr>
          <w:t xml:space="preserve"> </w:t>
        </w:r>
        <w:r>
          <w:rPr>
            <w:rStyle w:val="Hyperlink"/>
            <w:rFonts w:cs="B Titr" w:hint="eastAsia"/>
            <w:b/>
            <w:bCs/>
            <w:noProof/>
          </w:rPr>
          <w:t>چهارم</w:t>
        </w:r>
        <w:r>
          <w:rPr>
            <w:rStyle w:val="Hyperlink"/>
            <w:rFonts w:cs="B Titr"/>
            <w:b/>
            <w:bCs/>
            <w:noProof/>
          </w:rPr>
          <w:t xml:space="preserve">: </w:t>
        </w:r>
        <w:r>
          <w:rPr>
            <w:rStyle w:val="Hyperlink"/>
            <w:rFonts w:cs="B Titr" w:hint="eastAsia"/>
            <w:b/>
            <w:bCs/>
            <w:noProof/>
          </w:rPr>
          <w:t>اضطراب</w:t>
        </w:r>
        <w:r>
          <w:rPr>
            <w:rStyle w:val="Hyperlink"/>
            <w:rFonts w:cs="B Titr"/>
            <w:b/>
            <w:bCs/>
            <w:noProof/>
          </w:rPr>
          <w:t xml:space="preserve"> </w:t>
        </w:r>
        <w:r>
          <w:rPr>
            <w:rStyle w:val="Hyperlink"/>
            <w:rFonts w:cs="B Titr" w:hint="eastAsia"/>
            <w:b/>
            <w:bCs/>
            <w:noProof/>
          </w:rPr>
          <w:t>سلامت</w:t>
        </w:r>
        <w:r>
          <w:rPr>
            <w:rStyle w:val="Hyperlink"/>
            <w:rFonts w:cs="B Titr" w:hint="cs"/>
            <w:b/>
            <w:bCs/>
            <w:noProof/>
          </w:rPr>
          <w:t>ی</w:t>
        </w:r>
        <w:r>
          <w:rPr>
            <w:noProof/>
            <w:webHidden/>
            <w:rtl w:val="0"/>
          </w:rPr>
          <w:tab/>
        </w:r>
        <w:r>
          <w:rPr>
            <w:noProof/>
            <w:webHidden/>
            <w:rtl w:val="0"/>
          </w:rPr>
          <w:fldChar w:fldCharType="begin" w:dirty="true"/>
        </w:r>
        <w:r>
          <w:rPr>
            <w:noProof/>
            <w:webHidden/>
            <w:rtl w:val="0"/>
          </w:rPr>
          <w:instrText xml:space="preserve"> PAGEREF _Toc238572047 \h </w:instrText>
        </w:r>
        <w:r>
          <w:rPr>
            <w:noProof/>
            <w:webHidden/>
            <w:rtl w:val="0"/>
          </w:rPr>
        </w:r>
        <w:r>
          <w:rPr>
            <w:noProof/>
            <w:webHidden/>
            <w:rtl w:val="0"/>
          </w:rPr>
          <w:fldChar w:fldCharType="separate"/>
        </w:r>
        <w:r>
          <w:rPr>
            <w:noProof/>
            <w:webHidden/>
          </w:rPr>
          <w:t>31</w:t>
        </w:r>
        <w:r>
          <w:rPr>
            <w:noProof/>
            <w:webHidden/>
            <w:rtl w:val="0"/>
          </w:rPr>
          <w:fldChar w:fldCharType="end"/>
        </w:r>
      </w:hyperlink>
    </w:p>
    <w:p w14:paraId="4B85F2CF" w14:textId="77777777">
      <w:pPr>
        <w:pStyle w:val="TOC3"/>
        <w:rPr>
          <w:rFonts w:asciiTheme="minorHAnsi" w:eastAsiaTheme="minorEastAsia" w:hAnsiTheme="minorHAnsi" w:cstheme="minorBidi"/>
          <w:color w:val="auto"/>
          <w:kern w:val="2"/>
          <w:sz w:val="24"/>
          <w:szCs w:val="24"/>
          <w:lang w:bidi="fa-IR"/>
          <w14:ligatures w14:val="standardContextual"/>
        </w:rPr>
      </w:pPr>
      <w:hyperlink w:anchor="_Toc238572048" w:history="1">
        <w:r>
          <w:rPr>
            <w:rStyle w:val="Hyperlink"/>
            <w:rFonts w:cs="B Titr"/>
            <w:b/>
            <w:bCs/>
          </w:rPr>
          <w:t xml:space="preserve">۲-۴-۱- </w:t>
        </w:r>
        <w:r>
          <w:rPr>
            <w:rStyle w:val="Hyperlink"/>
            <w:rFonts w:cs="B Titr" w:hint="eastAsia"/>
            <w:b/>
            <w:bCs/>
          </w:rPr>
          <w:t>مفهوم</w:t>
        </w:r>
        <w:r>
          <w:rPr>
            <w:rStyle w:val="Hyperlink"/>
            <w:rFonts w:cs="B Titr"/>
            <w:b/>
            <w:bCs/>
          </w:rPr>
          <w:t xml:space="preserve"> </w:t>
        </w:r>
        <w:r>
          <w:rPr>
            <w:rStyle w:val="Hyperlink"/>
            <w:rFonts w:cs="B Titr" w:hint="eastAsia"/>
            <w:b/>
            <w:bCs/>
          </w:rPr>
          <w:t>اضطراب</w:t>
        </w:r>
        <w:r>
          <w:rPr>
            <w:rStyle w:val="Hyperlink"/>
            <w:rFonts w:cs="B Titr"/>
            <w:b/>
            <w:bCs/>
          </w:rPr>
          <w:t xml:space="preserve"> </w:t>
        </w:r>
        <w:r>
          <w:rPr>
            <w:rStyle w:val="Hyperlink"/>
            <w:rFonts w:cs="B Titr" w:hint="eastAsia"/>
            <w:b/>
            <w:bCs/>
          </w:rPr>
          <w:t>سلامت</w:t>
        </w:r>
        <w:r>
          <w:rPr>
            <w:rStyle w:val="Hyperlink"/>
            <w:rFonts w:cs="B Titr" w:hint="cs"/>
            <w:b/>
            <w:bCs/>
          </w:rPr>
          <w:t>ی</w:t>
        </w:r>
        <w:r>
          <w:rPr>
            <w:webHidden/>
            <w:rtl w:val="0"/>
          </w:rPr>
          <w:tab/>
        </w:r>
        <w:r>
          <w:rPr>
            <w:webHidden/>
            <w:rtl w:val="0"/>
          </w:rPr>
          <w:fldChar w:fldCharType="begin" w:dirty="true"/>
        </w:r>
        <w:r>
          <w:rPr>
            <w:webHidden/>
            <w:rtl w:val="0"/>
          </w:rPr>
          <w:instrText xml:space="preserve"> PAGEREF _Toc238572048 \h </w:instrText>
        </w:r>
        <w:r>
          <w:rPr>
            <w:webHidden/>
            <w:rtl w:val="0"/>
          </w:rPr>
        </w:r>
        <w:r>
          <w:rPr>
            <w:webHidden/>
            <w:rtl w:val="0"/>
          </w:rPr>
          <w:fldChar w:fldCharType="separate"/>
        </w:r>
        <w:r>
          <w:rPr>
            <w:webHidden/>
          </w:rPr>
          <w:t>31</w:t>
        </w:r>
        <w:r>
          <w:rPr>
            <w:webHidden/>
            <w:rtl w:val="0"/>
          </w:rPr>
          <w:fldChar w:fldCharType="end"/>
        </w:r>
      </w:hyperlink>
    </w:p>
    <w:p w14:paraId="6CC0C750" w14:textId="77777777">
      <w:pPr>
        <w:pStyle w:val="TOC3"/>
        <w:rPr>
          <w:rFonts w:asciiTheme="minorHAnsi" w:eastAsiaTheme="minorEastAsia" w:hAnsiTheme="minorHAnsi" w:cstheme="minorBidi"/>
          <w:color w:val="auto"/>
          <w:kern w:val="2"/>
          <w:sz w:val="24"/>
          <w:szCs w:val="24"/>
          <w:lang w:bidi="fa-IR"/>
          <w14:ligatures w14:val="standardContextual"/>
        </w:rPr>
      </w:pPr>
      <w:hyperlink w:anchor="_Toc238572049" w:history="1">
        <w:r>
          <w:rPr>
            <w:rStyle w:val="Hyperlink"/>
            <w:rFonts w:cs="B Titr"/>
            <w:b/>
            <w:bCs/>
          </w:rPr>
          <w:t xml:space="preserve">۲-۴-۲- </w:t>
        </w:r>
        <w:r>
          <w:rPr>
            <w:rStyle w:val="Hyperlink"/>
            <w:rFonts w:cs="B Titr" w:hint="eastAsia"/>
            <w:b/>
            <w:bCs/>
          </w:rPr>
          <w:t>مدل‌ها</w:t>
        </w:r>
        <w:r>
          <w:rPr>
            <w:rStyle w:val="Hyperlink"/>
            <w:rFonts w:cs="B Titr" w:hint="cs"/>
            <w:b/>
            <w:bCs/>
          </w:rPr>
          <w:t>ی</w:t>
        </w:r>
        <w:r>
          <w:rPr>
            <w:rStyle w:val="Hyperlink"/>
            <w:rFonts w:cs="B Titr"/>
            <w:b/>
            <w:bCs/>
          </w:rPr>
          <w:t xml:space="preserve"> </w:t>
        </w:r>
        <w:r>
          <w:rPr>
            <w:rStyle w:val="Hyperlink"/>
            <w:rFonts w:cs="B Titr" w:hint="eastAsia"/>
            <w:b/>
            <w:bCs/>
          </w:rPr>
          <w:t>نظر</w:t>
        </w:r>
        <w:r>
          <w:rPr>
            <w:rStyle w:val="Hyperlink"/>
            <w:rFonts w:cs="B Titr" w:hint="cs"/>
            <w:b/>
            <w:bCs/>
          </w:rPr>
          <w:t>ی</w:t>
        </w:r>
        <w:r>
          <w:rPr>
            <w:rStyle w:val="Hyperlink"/>
            <w:rFonts w:cs="B Titr"/>
            <w:b/>
            <w:bCs/>
          </w:rPr>
          <w:t xml:space="preserve"> </w:t>
        </w:r>
        <w:r>
          <w:rPr>
            <w:rStyle w:val="Hyperlink"/>
            <w:rFonts w:cs="B Titr" w:hint="eastAsia"/>
            <w:b/>
            <w:bCs/>
          </w:rPr>
          <w:t>اضطراب</w:t>
        </w:r>
        <w:r>
          <w:rPr>
            <w:rStyle w:val="Hyperlink"/>
            <w:rFonts w:cs="B Titr"/>
            <w:b/>
            <w:bCs/>
          </w:rPr>
          <w:t xml:space="preserve"> </w:t>
        </w:r>
        <w:r>
          <w:rPr>
            <w:rStyle w:val="Hyperlink"/>
            <w:rFonts w:cs="B Titr" w:hint="eastAsia"/>
            <w:b/>
            <w:bCs/>
          </w:rPr>
          <w:t>سلامت</w:t>
        </w:r>
        <w:r>
          <w:rPr>
            <w:rStyle w:val="Hyperlink"/>
            <w:rFonts w:cs="B Titr" w:hint="cs"/>
            <w:b/>
            <w:bCs/>
          </w:rPr>
          <w:t>ی</w:t>
        </w:r>
        <w:r>
          <w:rPr>
            <w:webHidden/>
            <w:rtl w:val="0"/>
          </w:rPr>
          <w:tab/>
        </w:r>
        <w:r>
          <w:rPr>
            <w:webHidden/>
            <w:rtl w:val="0"/>
          </w:rPr>
          <w:fldChar w:fldCharType="begin" w:dirty="true"/>
        </w:r>
        <w:r>
          <w:rPr>
            <w:webHidden/>
            <w:rtl w:val="0"/>
          </w:rPr>
          <w:instrText xml:space="preserve"> PAGEREF _Toc238572049 \h </w:instrText>
        </w:r>
        <w:r>
          <w:rPr>
            <w:webHidden/>
            <w:rtl w:val="0"/>
          </w:rPr>
        </w:r>
        <w:r>
          <w:rPr>
            <w:webHidden/>
            <w:rtl w:val="0"/>
          </w:rPr>
          <w:fldChar w:fldCharType="separate"/>
        </w:r>
        <w:r>
          <w:rPr>
            <w:webHidden/>
          </w:rPr>
          <w:t>33</w:t>
        </w:r>
        <w:r>
          <w:rPr>
            <w:webHidden/>
            <w:rtl w:val="0"/>
          </w:rPr>
          <w:fldChar w:fldCharType="end"/>
        </w:r>
      </w:hyperlink>
    </w:p>
    <w:p w14:paraId="3AAB3948" w14:textId="77777777">
      <w:pPr>
        <w:pStyle w:val="TOC4"/>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50" w:history="1">
        <w:r>
          <w:rPr>
            <w:rStyle w:val="Hyperlink"/>
            <w:rFonts w:ascii="Times New Roman" w:hAnsi="Times New Roman" w:cs="B Titr"/>
            <w:noProof/>
          </w:rPr>
          <w:t xml:space="preserve">۲-۴-۲-۱- </w:t>
        </w:r>
        <w:r>
          <w:rPr>
            <w:rStyle w:val="Hyperlink"/>
            <w:rFonts w:ascii="Times New Roman" w:hAnsi="Times New Roman" w:cs="B Titr" w:hint="eastAsia"/>
            <w:noProof/>
          </w:rPr>
          <w:t>مدل</w:t>
        </w:r>
        <w:r>
          <w:rPr>
            <w:rStyle w:val="Hyperlink"/>
            <w:rFonts w:ascii="Times New Roman" w:hAnsi="Times New Roman" w:cs="B Titr"/>
            <w:noProof/>
          </w:rPr>
          <w:t xml:space="preserve"> </w:t>
        </w:r>
        <w:r>
          <w:rPr>
            <w:rStyle w:val="Hyperlink"/>
            <w:rFonts w:ascii="Times New Roman" w:hAnsi="Times New Roman" w:cs="B Titr" w:hint="eastAsia"/>
            <w:noProof/>
          </w:rPr>
          <w:t>شناخت</w:t>
        </w:r>
        <w:r>
          <w:rPr>
            <w:rStyle w:val="Hyperlink"/>
            <w:rFonts w:ascii="Times New Roman" w:hAnsi="Times New Roman" w:cs="B Titr" w:hint="cs"/>
            <w:noProof/>
          </w:rPr>
          <w:t>ی</w:t>
        </w:r>
        <w:r>
          <w:rPr>
            <w:rStyle w:val="Hyperlink"/>
            <w:rFonts w:ascii="Times New Roman" w:hAnsi="Times New Roman" w:cs="B Titr"/>
            <w:noProof/>
          </w:rPr>
          <w:t>-</w:t>
        </w:r>
        <w:r>
          <w:rPr>
            <w:rStyle w:val="Hyperlink"/>
            <w:rFonts w:ascii="Times New Roman" w:hAnsi="Times New Roman" w:cs="B Titr" w:hint="eastAsia"/>
            <w:noProof/>
          </w:rPr>
          <w:t>رفتار</w:t>
        </w:r>
        <w:r>
          <w:rPr>
            <w:rStyle w:val="Hyperlink"/>
            <w:rFonts w:ascii="Times New Roman" w:hAnsi="Times New Roman" w:cs="B Titr" w:hint="cs"/>
            <w:noProof/>
          </w:rPr>
          <w:t>ی</w:t>
        </w:r>
        <w:r>
          <w:rPr>
            <w:noProof/>
            <w:webHidden/>
            <w:rtl w:val="0"/>
          </w:rPr>
          <w:tab/>
        </w:r>
        <w:r>
          <w:rPr>
            <w:noProof/>
            <w:webHidden/>
            <w:rtl w:val="0"/>
          </w:rPr>
          <w:fldChar w:fldCharType="begin" w:dirty="true"/>
        </w:r>
        <w:r>
          <w:rPr>
            <w:noProof/>
            <w:webHidden/>
            <w:rtl w:val="0"/>
          </w:rPr>
          <w:instrText xml:space="preserve"> PAGEREF _Toc238572050 \h </w:instrText>
        </w:r>
        <w:r>
          <w:rPr>
            <w:noProof/>
            <w:webHidden/>
            <w:rtl w:val="0"/>
          </w:rPr>
        </w:r>
        <w:r>
          <w:rPr>
            <w:noProof/>
            <w:webHidden/>
            <w:rtl w:val="0"/>
          </w:rPr>
          <w:fldChar w:fldCharType="separate"/>
        </w:r>
        <w:r>
          <w:rPr>
            <w:noProof/>
            <w:webHidden/>
          </w:rPr>
          <w:t>33</w:t>
        </w:r>
        <w:r>
          <w:rPr>
            <w:noProof/>
            <w:webHidden/>
            <w:rtl w:val="0"/>
          </w:rPr>
          <w:fldChar w:fldCharType="end"/>
        </w:r>
      </w:hyperlink>
    </w:p>
    <w:p w14:paraId="55C14450" w14:textId="77777777">
      <w:pPr>
        <w:pStyle w:val="TOC4"/>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51" w:history="1">
        <w:r>
          <w:rPr>
            <w:rStyle w:val="Hyperlink"/>
            <w:rFonts w:ascii="Times New Roman" w:hAnsi="Times New Roman" w:cs="B Titr"/>
            <w:noProof/>
          </w:rPr>
          <w:t xml:space="preserve">۲-۴-۲-۲- </w:t>
        </w:r>
        <w:r>
          <w:rPr>
            <w:rStyle w:val="Hyperlink"/>
            <w:rFonts w:ascii="Times New Roman" w:hAnsi="Times New Roman" w:cs="B Titr" w:hint="eastAsia"/>
            <w:noProof/>
          </w:rPr>
          <w:t>مدل</w:t>
        </w:r>
        <w:r>
          <w:rPr>
            <w:rStyle w:val="Hyperlink"/>
            <w:rFonts w:ascii="Times New Roman" w:hAnsi="Times New Roman" w:cs="B Titr"/>
            <w:noProof/>
          </w:rPr>
          <w:t xml:space="preserve"> </w:t>
        </w:r>
        <w:r>
          <w:rPr>
            <w:rStyle w:val="Hyperlink"/>
            <w:rFonts w:ascii="Times New Roman" w:hAnsi="Times New Roman" w:cs="B Titr" w:hint="eastAsia"/>
            <w:noProof/>
          </w:rPr>
          <w:t>ز</w:t>
        </w:r>
        <w:r>
          <w:rPr>
            <w:rStyle w:val="Hyperlink"/>
            <w:rFonts w:ascii="Times New Roman" w:hAnsi="Times New Roman" w:cs="B Titr" w:hint="cs"/>
            <w:noProof/>
          </w:rPr>
          <w:t>ی</w:t>
        </w:r>
        <w:r>
          <w:rPr>
            <w:rStyle w:val="Hyperlink"/>
            <w:rFonts w:ascii="Times New Roman" w:hAnsi="Times New Roman" w:cs="B Titr" w:hint="eastAsia"/>
            <w:noProof/>
          </w:rPr>
          <w:t>ست</w:t>
        </w:r>
        <w:r>
          <w:rPr>
            <w:rStyle w:val="Hyperlink"/>
            <w:rFonts w:ascii="Times New Roman" w:hAnsi="Times New Roman" w:cs="B Titr" w:hint="cs"/>
            <w:noProof/>
          </w:rPr>
          <w:t>ی</w:t>
        </w:r>
        <w:r>
          <w:rPr>
            <w:rStyle w:val="Hyperlink"/>
            <w:rFonts w:ascii="Times New Roman" w:hAnsi="Times New Roman" w:cs="B Titr"/>
            <w:noProof/>
          </w:rPr>
          <w:t>-</w:t>
        </w:r>
        <w:r>
          <w:rPr>
            <w:rStyle w:val="Hyperlink"/>
            <w:rFonts w:ascii="Times New Roman" w:hAnsi="Times New Roman" w:cs="B Titr" w:hint="eastAsia"/>
            <w:noProof/>
          </w:rPr>
          <w:t>روان</w:t>
        </w:r>
        <w:r>
          <w:rPr>
            <w:rStyle w:val="Hyperlink"/>
            <w:rFonts w:ascii="Times New Roman" w:hAnsi="Times New Roman" w:cs="B Titr" w:hint="cs"/>
            <w:noProof/>
          </w:rPr>
          <w:t>ی</w:t>
        </w:r>
        <w:r>
          <w:rPr>
            <w:rStyle w:val="Hyperlink"/>
            <w:rFonts w:ascii="Times New Roman" w:hAnsi="Times New Roman" w:cs="B Titr"/>
            <w:noProof/>
          </w:rPr>
          <w:t>-</w:t>
        </w:r>
        <w:r>
          <w:rPr>
            <w:rStyle w:val="Hyperlink"/>
            <w:rFonts w:ascii="Times New Roman" w:hAnsi="Times New Roman" w:cs="B Titr" w:hint="eastAsia"/>
            <w:noProof/>
          </w:rPr>
          <w:t>اجتماع</w:t>
        </w:r>
        <w:r>
          <w:rPr>
            <w:rStyle w:val="Hyperlink"/>
            <w:rFonts w:ascii="Times New Roman" w:hAnsi="Times New Roman" w:cs="B Titr" w:hint="cs"/>
            <w:noProof/>
          </w:rPr>
          <w:t>ی</w:t>
        </w:r>
        <w:r>
          <w:rPr>
            <w:noProof/>
            <w:webHidden/>
            <w:rtl w:val="0"/>
          </w:rPr>
          <w:tab/>
        </w:r>
        <w:r>
          <w:rPr>
            <w:noProof/>
            <w:webHidden/>
            <w:rtl w:val="0"/>
          </w:rPr>
          <w:fldChar w:fldCharType="begin" w:dirty="true"/>
        </w:r>
        <w:r>
          <w:rPr>
            <w:noProof/>
            <w:webHidden/>
            <w:rtl w:val="0"/>
          </w:rPr>
          <w:instrText xml:space="preserve"> PAGEREF _Toc238572051 \h </w:instrText>
        </w:r>
        <w:r>
          <w:rPr>
            <w:noProof/>
            <w:webHidden/>
            <w:rtl w:val="0"/>
          </w:rPr>
        </w:r>
        <w:r>
          <w:rPr>
            <w:noProof/>
            <w:webHidden/>
            <w:rtl w:val="0"/>
          </w:rPr>
          <w:fldChar w:fldCharType="separate"/>
        </w:r>
        <w:r>
          <w:rPr>
            <w:noProof/>
            <w:webHidden/>
          </w:rPr>
          <w:t>33</w:t>
        </w:r>
        <w:r>
          <w:rPr>
            <w:noProof/>
            <w:webHidden/>
            <w:rtl w:val="0"/>
          </w:rPr>
          <w:fldChar w:fldCharType="end"/>
        </w:r>
      </w:hyperlink>
    </w:p>
    <w:p w14:paraId="7266A400" w14:textId="77777777">
      <w:pPr>
        <w:pStyle w:val="TOC4"/>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52" w:history="1">
        <w:r>
          <w:rPr>
            <w:rStyle w:val="Hyperlink"/>
            <w:rFonts w:ascii="Times New Roman" w:hAnsi="Times New Roman" w:cs="B Titr"/>
            <w:noProof/>
          </w:rPr>
          <w:t xml:space="preserve">۲-۴-۲-۳- </w:t>
        </w:r>
        <w:r>
          <w:rPr>
            <w:rStyle w:val="Hyperlink"/>
            <w:rFonts w:ascii="Times New Roman" w:hAnsi="Times New Roman" w:cs="B Titr" w:hint="eastAsia"/>
            <w:noProof/>
          </w:rPr>
          <w:t>مدل</w:t>
        </w:r>
        <w:r>
          <w:rPr>
            <w:rStyle w:val="Hyperlink"/>
            <w:rFonts w:ascii="Times New Roman" w:hAnsi="Times New Roman" w:cs="B Titr"/>
            <w:noProof/>
          </w:rPr>
          <w:t xml:space="preserve"> </w:t>
        </w:r>
        <w:r>
          <w:rPr>
            <w:rStyle w:val="Hyperlink"/>
            <w:rFonts w:ascii="Times New Roman" w:hAnsi="Times New Roman" w:cs="B Titr" w:hint="eastAsia"/>
            <w:noProof/>
          </w:rPr>
          <w:t>دلبستگ</w:t>
        </w:r>
        <w:r>
          <w:rPr>
            <w:rStyle w:val="Hyperlink"/>
            <w:rFonts w:ascii="Times New Roman" w:hAnsi="Times New Roman" w:cs="B Titr" w:hint="cs"/>
            <w:noProof/>
          </w:rPr>
          <w:t>ی</w:t>
        </w:r>
        <w:r>
          <w:rPr>
            <w:noProof/>
            <w:webHidden/>
            <w:rtl w:val="0"/>
          </w:rPr>
          <w:tab/>
        </w:r>
        <w:r>
          <w:rPr>
            <w:noProof/>
            <w:webHidden/>
            <w:rtl w:val="0"/>
          </w:rPr>
          <w:fldChar w:fldCharType="begin" w:dirty="true"/>
        </w:r>
        <w:r>
          <w:rPr>
            <w:noProof/>
            <w:webHidden/>
            <w:rtl w:val="0"/>
          </w:rPr>
          <w:instrText xml:space="preserve"> PAGEREF _Toc238572052 \h </w:instrText>
        </w:r>
        <w:r>
          <w:rPr>
            <w:noProof/>
            <w:webHidden/>
            <w:rtl w:val="0"/>
          </w:rPr>
        </w:r>
        <w:r>
          <w:rPr>
            <w:noProof/>
            <w:webHidden/>
            <w:rtl w:val="0"/>
          </w:rPr>
          <w:fldChar w:fldCharType="separate"/>
        </w:r>
        <w:r>
          <w:rPr>
            <w:noProof/>
            <w:webHidden/>
          </w:rPr>
          <w:t>34</w:t>
        </w:r>
        <w:r>
          <w:rPr>
            <w:noProof/>
            <w:webHidden/>
            <w:rtl w:val="0"/>
          </w:rPr>
          <w:fldChar w:fldCharType="end"/>
        </w:r>
      </w:hyperlink>
    </w:p>
    <w:p w14:paraId="66AE8643" w14:textId="77777777">
      <w:pPr>
        <w:pStyle w:val="TOC3"/>
        <w:rPr>
          <w:rFonts w:asciiTheme="minorHAnsi" w:eastAsiaTheme="minorEastAsia" w:hAnsiTheme="minorHAnsi" w:cstheme="minorBidi"/>
          <w:color w:val="auto"/>
          <w:kern w:val="2"/>
          <w:sz w:val="24"/>
          <w:szCs w:val="24"/>
          <w:lang w:bidi="fa-IR"/>
          <w14:ligatures w14:val="standardContextual"/>
        </w:rPr>
      </w:pPr>
      <w:hyperlink w:anchor="_Toc238572053" w:history="1">
        <w:r>
          <w:rPr>
            <w:rStyle w:val="Hyperlink"/>
            <w:rFonts w:cs="B Titr"/>
            <w:b/>
            <w:bCs/>
          </w:rPr>
          <w:t xml:space="preserve">۲-۴-۳- </w:t>
        </w:r>
        <w:r>
          <w:rPr>
            <w:rStyle w:val="Hyperlink"/>
            <w:rFonts w:cs="B Titr" w:hint="eastAsia"/>
            <w:b/>
            <w:bCs/>
          </w:rPr>
          <w:t>سالمند</w:t>
        </w:r>
        <w:r>
          <w:rPr>
            <w:rStyle w:val="Hyperlink"/>
            <w:rFonts w:cs="B Titr" w:hint="cs"/>
            <w:b/>
            <w:bCs/>
          </w:rPr>
          <w:t>ی</w:t>
        </w:r>
        <w:r>
          <w:rPr>
            <w:rStyle w:val="Hyperlink"/>
            <w:rFonts w:cs="B Titr"/>
            <w:b/>
            <w:bCs/>
          </w:rPr>
          <w:t xml:space="preserve"> </w:t>
        </w:r>
        <w:r>
          <w:rPr>
            <w:rStyle w:val="Hyperlink"/>
            <w:rFonts w:cs="B Titr" w:hint="eastAsia"/>
            <w:b/>
            <w:bCs/>
          </w:rPr>
          <w:t>و</w:t>
        </w:r>
        <w:r>
          <w:rPr>
            <w:rStyle w:val="Hyperlink"/>
            <w:rFonts w:cs="B Titr"/>
            <w:b/>
            <w:bCs/>
          </w:rPr>
          <w:t xml:space="preserve"> </w:t>
        </w:r>
        <w:r>
          <w:rPr>
            <w:rStyle w:val="Hyperlink"/>
            <w:rFonts w:cs="B Titr" w:hint="eastAsia"/>
            <w:b/>
            <w:bCs/>
          </w:rPr>
          <w:t>اضطراب</w:t>
        </w:r>
        <w:r>
          <w:rPr>
            <w:rStyle w:val="Hyperlink"/>
            <w:rFonts w:cs="B Titr"/>
            <w:b/>
            <w:bCs/>
          </w:rPr>
          <w:t xml:space="preserve"> </w:t>
        </w:r>
        <w:r>
          <w:rPr>
            <w:rStyle w:val="Hyperlink"/>
            <w:rFonts w:cs="B Titr" w:hint="eastAsia"/>
            <w:b/>
            <w:bCs/>
          </w:rPr>
          <w:t>سلامت</w:t>
        </w:r>
        <w:r>
          <w:rPr>
            <w:webHidden/>
            <w:rtl w:val="0"/>
          </w:rPr>
          <w:tab/>
        </w:r>
        <w:r>
          <w:rPr>
            <w:webHidden/>
            <w:rtl w:val="0"/>
          </w:rPr>
          <w:fldChar w:fldCharType="begin" w:dirty="true"/>
        </w:r>
        <w:r>
          <w:rPr>
            <w:webHidden/>
            <w:rtl w:val="0"/>
          </w:rPr>
          <w:instrText xml:space="preserve"> PAGEREF _Toc238572053 \h </w:instrText>
        </w:r>
        <w:r>
          <w:rPr>
            <w:webHidden/>
            <w:rtl w:val="0"/>
          </w:rPr>
        </w:r>
        <w:r>
          <w:rPr>
            <w:webHidden/>
            <w:rtl w:val="0"/>
          </w:rPr>
          <w:fldChar w:fldCharType="separate"/>
        </w:r>
        <w:r>
          <w:rPr>
            <w:webHidden/>
          </w:rPr>
          <w:t>34</w:t>
        </w:r>
        <w:r>
          <w:rPr>
            <w:webHidden/>
            <w:rtl w:val="0"/>
          </w:rPr>
          <w:fldChar w:fldCharType="end"/>
        </w:r>
      </w:hyperlink>
    </w:p>
    <w:p w14:paraId="5061B8B1" w14:textId="77777777">
      <w:pPr>
        <w:pStyle w:val="TOC3"/>
        <w:rPr>
          <w:rFonts w:asciiTheme="minorHAnsi" w:eastAsiaTheme="minorEastAsia" w:hAnsiTheme="minorHAnsi" w:cstheme="minorBidi"/>
          <w:color w:val="auto"/>
          <w:kern w:val="2"/>
          <w:sz w:val="24"/>
          <w:szCs w:val="24"/>
          <w:lang w:bidi="fa-IR"/>
          <w14:ligatures w14:val="standardContextual"/>
        </w:rPr>
      </w:pPr>
      <w:hyperlink w:anchor="_Toc238572054" w:history="1">
        <w:r>
          <w:rPr>
            <w:rStyle w:val="Hyperlink"/>
            <w:rFonts w:cs="B Titr"/>
            <w:b/>
            <w:bCs/>
          </w:rPr>
          <w:t xml:space="preserve">۲-۴-۴- </w:t>
        </w:r>
        <w:r>
          <w:rPr>
            <w:rStyle w:val="Hyperlink"/>
            <w:rFonts w:cs="B Titr" w:hint="eastAsia"/>
            <w:b/>
            <w:bCs/>
          </w:rPr>
          <w:t>عوامل</w:t>
        </w:r>
        <w:r>
          <w:rPr>
            <w:rStyle w:val="Hyperlink"/>
            <w:rFonts w:cs="B Titr"/>
            <w:b/>
            <w:bCs/>
          </w:rPr>
          <w:t xml:space="preserve"> </w:t>
        </w:r>
        <w:r>
          <w:rPr>
            <w:rStyle w:val="Hyperlink"/>
            <w:rFonts w:cs="B Titr" w:hint="eastAsia"/>
            <w:b/>
            <w:bCs/>
          </w:rPr>
          <w:t>زم</w:t>
        </w:r>
        <w:r>
          <w:rPr>
            <w:rStyle w:val="Hyperlink"/>
            <w:rFonts w:cs="B Titr" w:hint="cs"/>
            <w:b/>
            <w:bCs/>
          </w:rPr>
          <w:t>ی</w:t>
        </w:r>
        <w:r>
          <w:rPr>
            <w:rStyle w:val="Hyperlink"/>
            <w:rFonts w:cs="B Titr" w:hint="eastAsia"/>
            <w:b/>
            <w:bCs/>
          </w:rPr>
          <w:t>نه‌ساز</w:t>
        </w:r>
        <w:r>
          <w:rPr>
            <w:rStyle w:val="Hyperlink"/>
            <w:rFonts w:cs="B Titr"/>
            <w:b/>
            <w:bCs/>
          </w:rPr>
          <w:t xml:space="preserve"> </w:t>
        </w:r>
        <w:r>
          <w:rPr>
            <w:rStyle w:val="Hyperlink"/>
            <w:rFonts w:cs="B Titr" w:hint="eastAsia"/>
            <w:b/>
            <w:bCs/>
          </w:rPr>
          <w:t>اضطراب</w:t>
        </w:r>
        <w:r>
          <w:rPr>
            <w:webHidden/>
            <w:rtl w:val="0"/>
          </w:rPr>
          <w:tab/>
        </w:r>
        <w:r>
          <w:rPr>
            <w:webHidden/>
            <w:rtl w:val="0"/>
          </w:rPr>
          <w:fldChar w:fldCharType="begin" w:dirty="true"/>
        </w:r>
        <w:r>
          <w:rPr>
            <w:webHidden/>
            <w:rtl w:val="0"/>
          </w:rPr>
          <w:instrText xml:space="preserve"> PAGEREF _Toc238572054 \h </w:instrText>
        </w:r>
        <w:r>
          <w:rPr>
            <w:webHidden/>
            <w:rtl w:val="0"/>
          </w:rPr>
        </w:r>
        <w:r>
          <w:rPr>
            <w:webHidden/>
            <w:rtl w:val="0"/>
          </w:rPr>
          <w:fldChar w:fldCharType="separate"/>
        </w:r>
        <w:r>
          <w:rPr>
            <w:webHidden/>
          </w:rPr>
          <w:t>36</w:t>
        </w:r>
        <w:r>
          <w:rPr>
            <w:webHidden/>
            <w:rtl w:val="0"/>
          </w:rPr>
          <w:fldChar w:fldCharType="end"/>
        </w:r>
      </w:hyperlink>
    </w:p>
    <w:p w14:paraId="4FF73DE9" w14:textId="77777777">
      <w:pPr>
        <w:pStyle w:val="TOC3"/>
        <w:rPr>
          <w:rFonts w:asciiTheme="minorHAnsi" w:eastAsiaTheme="minorEastAsia" w:hAnsiTheme="minorHAnsi" w:cstheme="minorBidi"/>
          <w:color w:val="auto"/>
          <w:kern w:val="2"/>
          <w:sz w:val="24"/>
          <w:szCs w:val="24"/>
          <w:lang w:bidi="fa-IR"/>
          <w14:ligatures w14:val="standardContextual"/>
        </w:rPr>
      </w:pPr>
      <w:hyperlink w:anchor="_Toc238572055" w:history="1">
        <w:r>
          <w:rPr>
            <w:rStyle w:val="Hyperlink"/>
            <w:rFonts w:cs="B Titr"/>
            <w:b/>
            <w:bCs/>
          </w:rPr>
          <w:t xml:space="preserve">۲-۴-۵- </w:t>
        </w:r>
        <w:r>
          <w:rPr>
            <w:rStyle w:val="Hyperlink"/>
            <w:rFonts w:cs="B Titr" w:hint="eastAsia"/>
            <w:b/>
            <w:bCs/>
          </w:rPr>
          <w:t>مداخلات</w:t>
        </w:r>
        <w:r>
          <w:rPr>
            <w:rStyle w:val="Hyperlink"/>
            <w:rFonts w:cs="B Titr"/>
            <w:b/>
            <w:bCs/>
          </w:rPr>
          <w:t xml:space="preserve"> </w:t>
        </w:r>
        <w:r>
          <w:rPr>
            <w:rStyle w:val="Hyperlink"/>
            <w:rFonts w:cs="B Titr" w:hint="eastAsia"/>
            <w:b/>
            <w:bCs/>
          </w:rPr>
          <w:t>معطوف</w:t>
        </w:r>
        <w:r>
          <w:rPr>
            <w:rStyle w:val="Hyperlink"/>
            <w:rFonts w:cs="B Titr"/>
            <w:b/>
            <w:bCs/>
          </w:rPr>
          <w:t xml:space="preserve"> </w:t>
        </w:r>
        <w:r>
          <w:rPr>
            <w:rStyle w:val="Hyperlink"/>
            <w:rFonts w:cs="B Titr" w:hint="eastAsia"/>
            <w:b/>
            <w:bCs/>
          </w:rPr>
          <w:t>به</w:t>
        </w:r>
        <w:r>
          <w:rPr>
            <w:rStyle w:val="Hyperlink"/>
            <w:rFonts w:cs="B Titr"/>
            <w:b/>
            <w:bCs/>
          </w:rPr>
          <w:t xml:space="preserve"> </w:t>
        </w:r>
        <w:r>
          <w:rPr>
            <w:rStyle w:val="Hyperlink"/>
            <w:rFonts w:cs="B Titr" w:hint="eastAsia"/>
            <w:b/>
            <w:bCs/>
          </w:rPr>
          <w:t>کاهش</w:t>
        </w:r>
        <w:r>
          <w:rPr>
            <w:rStyle w:val="Hyperlink"/>
            <w:rFonts w:cs="B Titr"/>
            <w:b/>
            <w:bCs/>
          </w:rPr>
          <w:t xml:space="preserve"> </w:t>
        </w:r>
        <w:r>
          <w:rPr>
            <w:rStyle w:val="Hyperlink"/>
            <w:rFonts w:cs="B Titr" w:hint="eastAsia"/>
            <w:b/>
            <w:bCs/>
          </w:rPr>
          <w:t>اضطراب</w:t>
        </w:r>
        <w:r>
          <w:rPr>
            <w:rStyle w:val="Hyperlink"/>
            <w:rFonts w:cs="B Titr"/>
            <w:b/>
            <w:bCs/>
          </w:rPr>
          <w:t xml:space="preserve"> </w:t>
        </w:r>
        <w:r>
          <w:rPr>
            <w:rStyle w:val="Hyperlink"/>
            <w:rFonts w:cs="B Titr" w:hint="eastAsia"/>
            <w:b/>
            <w:bCs/>
          </w:rPr>
          <w:t>سلامت</w:t>
        </w:r>
        <w:r>
          <w:rPr>
            <w:rStyle w:val="Hyperlink"/>
            <w:rFonts w:cs="B Titr"/>
            <w:b/>
            <w:bCs/>
          </w:rPr>
          <w:t xml:space="preserve"> </w:t>
        </w:r>
        <w:r>
          <w:rPr>
            <w:rStyle w:val="Hyperlink"/>
            <w:rFonts w:cs="B Titr" w:hint="eastAsia"/>
            <w:b/>
            <w:bCs/>
          </w:rPr>
          <w:t>سالمندان</w:t>
        </w:r>
        <w:r>
          <w:rPr>
            <w:webHidden/>
            <w:rtl w:val="0"/>
          </w:rPr>
          <w:tab/>
        </w:r>
        <w:r>
          <w:rPr>
            <w:webHidden/>
            <w:rtl w:val="0"/>
          </w:rPr>
          <w:fldChar w:fldCharType="begin" w:dirty="true"/>
        </w:r>
        <w:r>
          <w:rPr>
            <w:webHidden/>
            <w:rtl w:val="0"/>
          </w:rPr>
          <w:instrText xml:space="preserve"> PAGEREF _Toc238572055 \h </w:instrText>
        </w:r>
        <w:r>
          <w:rPr>
            <w:webHidden/>
            <w:rtl w:val="0"/>
          </w:rPr>
        </w:r>
        <w:r>
          <w:rPr>
            <w:webHidden/>
            <w:rtl w:val="0"/>
          </w:rPr>
          <w:fldChar w:fldCharType="separate"/>
        </w:r>
        <w:r>
          <w:rPr>
            <w:webHidden/>
          </w:rPr>
          <w:t>38</w:t>
        </w:r>
        <w:r>
          <w:rPr>
            <w:webHidden/>
            <w:rtl w:val="0"/>
          </w:rPr>
          <w:fldChar w:fldCharType="end"/>
        </w:r>
      </w:hyperlink>
    </w:p>
    <w:p w14:paraId="5B0EE4CA" w14:textId="77777777">
      <w:pPr>
        <w:pStyle w:val="TOC2"/>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56" w:history="1">
        <w:r>
          <w:rPr>
            <w:rStyle w:val="Hyperlink"/>
            <w:rFonts w:cs="B Titr"/>
            <w:b/>
            <w:bCs/>
            <w:noProof/>
          </w:rPr>
          <w:t xml:space="preserve">۲-۵- </w:t>
        </w:r>
        <w:r>
          <w:rPr>
            <w:rStyle w:val="Hyperlink"/>
            <w:rFonts w:cs="B Titr" w:hint="eastAsia"/>
            <w:b/>
            <w:bCs/>
            <w:noProof/>
          </w:rPr>
          <w:t>پ</w:t>
        </w:r>
        <w:r>
          <w:rPr>
            <w:rStyle w:val="Hyperlink"/>
            <w:rFonts w:cs="B Titr" w:hint="cs"/>
            <w:b/>
            <w:bCs/>
            <w:noProof/>
          </w:rPr>
          <w:t>ی</w:t>
        </w:r>
        <w:r>
          <w:rPr>
            <w:rStyle w:val="Hyperlink"/>
            <w:rFonts w:cs="B Titr" w:hint="eastAsia"/>
            <w:b/>
            <w:bCs/>
            <w:noProof/>
          </w:rPr>
          <w:t>ش</w:t>
        </w:r>
        <w:r>
          <w:rPr>
            <w:rStyle w:val="Hyperlink"/>
            <w:rFonts w:cs="B Titr" w:hint="cs"/>
            <w:b/>
            <w:bCs/>
            <w:noProof/>
          </w:rPr>
          <w:t>ی</w:t>
        </w:r>
        <w:r>
          <w:rPr>
            <w:rStyle w:val="Hyperlink"/>
            <w:rFonts w:cs="B Titr" w:hint="eastAsia"/>
            <w:b/>
            <w:bCs/>
            <w:noProof/>
          </w:rPr>
          <w:t>نه</w:t>
        </w:r>
        <w:r>
          <w:rPr>
            <w:rStyle w:val="Hyperlink"/>
            <w:rFonts w:cs="B Titr"/>
            <w:b/>
            <w:bCs/>
            <w:noProof/>
          </w:rPr>
          <w:t xml:space="preserve"> </w:t>
        </w:r>
        <w:r>
          <w:rPr>
            <w:rStyle w:val="Hyperlink"/>
            <w:rFonts w:cs="B Titr" w:hint="eastAsia"/>
            <w:b/>
            <w:bCs/>
            <w:noProof/>
          </w:rPr>
          <w:t>پژوهش</w:t>
        </w:r>
        <w:r>
          <w:rPr>
            <w:noProof/>
            <w:webHidden/>
            <w:rtl w:val="0"/>
          </w:rPr>
          <w:tab/>
        </w:r>
        <w:r>
          <w:rPr>
            <w:noProof/>
            <w:webHidden/>
            <w:rtl w:val="0"/>
          </w:rPr>
          <w:fldChar w:fldCharType="begin" w:dirty="true"/>
        </w:r>
        <w:r>
          <w:rPr>
            <w:noProof/>
            <w:webHidden/>
            <w:rtl w:val="0"/>
          </w:rPr>
          <w:instrText xml:space="preserve"> PAGEREF _Toc238572056 \h </w:instrText>
        </w:r>
        <w:r>
          <w:rPr>
            <w:noProof/>
            <w:webHidden/>
            <w:rtl w:val="0"/>
          </w:rPr>
        </w:r>
        <w:r>
          <w:rPr>
            <w:noProof/>
            <w:webHidden/>
            <w:rtl w:val="0"/>
          </w:rPr>
          <w:fldChar w:fldCharType="separate"/>
        </w:r>
        <w:r>
          <w:rPr>
            <w:noProof/>
            <w:webHidden/>
          </w:rPr>
          <w:t>41</w:t>
        </w:r>
        <w:r>
          <w:rPr>
            <w:noProof/>
            <w:webHidden/>
            <w:rtl w:val="0"/>
          </w:rPr>
          <w:fldChar w:fldCharType="end"/>
        </w:r>
      </w:hyperlink>
    </w:p>
    <w:p w14:paraId="656C0EB8" w14:textId="77777777">
      <w:pPr>
        <w:pStyle w:val="TOC3"/>
        <w:rPr>
          <w:rFonts w:asciiTheme="minorHAnsi" w:eastAsiaTheme="minorEastAsia" w:hAnsiTheme="minorHAnsi" w:cstheme="minorBidi"/>
          <w:color w:val="auto"/>
          <w:kern w:val="2"/>
          <w:sz w:val="24"/>
          <w:szCs w:val="24"/>
          <w:lang w:bidi="fa-IR"/>
          <w14:ligatures w14:val="standardContextual"/>
        </w:rPr>
      </w:pPr>
      <w:hyperlink w:anchor="_Toc238572057" w:history="1">
        <w:r>
          <w:rPr>
            <w:rStyle w:val="Hyperlink"/>
            <w:rFonts w:cs="B Titr"/>
            <w:b/>
            <w:bCs/>
          </w:rPr>
          <w:t xml:space="preserve">۱-۵-۲- </w:t>
        </w:r>
        <w:r>
          <w:rPr>
            <w:rStyle w:val="Hyperlink"/>
            <w:rFonts w:cs="B Titr" w:hint="eastAsia"/>
            <w:b/>
            <w:bCs/>
          </w:rPr>
          <w:t>پ</w:t>
        </w:r>
        <w:r>
          <w:rPr>
            <w:rStyle w:val="Hyperlink"/>
            <w:rFonts w:cs="B Titr" w:hint="cs"/>
            <w:b/>
            <w:bCs/>
          </w:rPr>
          <w:t>ی</w:t>
        </w:r>
        <w:r>
          <w:rPr>
            <w:rStyle w:val="Hyperlink"/>
            <w:rFonts w:cs="B Titr" w:hint="eastAsia"/>
            <w:b/>
            <w:bCs/>
          </w:rPr>
          <w:t>ش</w:t>
        </w:r>
        <w:r>
          <w:rPr>
            <w:rStyle w:val="Hyperlink"/>
            <w:rFonts w:cs="B Titr" w:hint="cs"/>
            <w:b/>
            <w:bCs/>
          </w:rPr>
          <w:t>ی</w:t>
        </w:r>
        <w:r>
          <w:rPr>
            <w:rStyle w:val="Hyperlink"/>
            <w:rFonts w:cs="B Titr" w:hint="eastAsia"/>
            <w:b/>
            <w:bCs/>
          </w:rPr>
          <w:t>نه</w:t>
        </w:r>
        <w:r>
          <w:rPr>
            <w:rStyle w:val="Hyperlink"/>
            <w:rFonts w:cs="B Titr"/>
            <w:b/>
            <w:bCs/>
          </w:rPr>
          <w:t xml:space="preserve"> </w:t>
        </w:r>
        <w:r>
          <w:rPr>
            <w:rStyle w:val="Hyperlink"/>
            <w:rFonts w:cs="B Titr" w:hint="eastAsia"/>
            <w:b/>
            <w:bCs/>
          </w:rPr>
          <w:t>داخل</w:t>
        </w:r>
        <w:r>
          <w:rPr>
            <w:rStyle w:val="Hyperlink"/>
            <w:rFonts w:cs="B Titr" w:hint="cs"/>
            <w:b/>
            <w:bCs/>
          </w:rPr>
          <w:t>ی</w:t>
        </w:r>
        <w:r>
          <w:rPr>
            <w:webHidden/>
            <w:rtl w:val="0"/>
          </w:rPr>
          <w:tab/>
        </w:r>
        <w:r>
          <w:rPr>
            <w:webHidden/>
            <w:rtl w:val="0"/>
          </w:rPr>
          <w:fldChar w:fldCharType="begin" w:dirty="true"/>
        </w:r>
        <w:r>
          <w:rPr>
            <w:webHidden/>
            <w:rtl w:val="0"/>
          </w:rPr>
          <w:instrText xml:space="preserve"> PAGEREF _Toc238572057 \h </w:instrText>
        </w:r>
        <w:r>
          <w:rPr>
            <w:webHidden/>
            <w:rtl w:val="0"/>
          </w:rPr>
        </w:r>
        <w:r>
          <w:rPr>
            <w:webHidden/>
            <w:rtl w:val="0"/>
          </w:rPr>
          <w:fldChar w:fldCharType="separate"/>
        </w:r>
        <w:r>
          <w:rPr>
            <w:webHidden/>
          </w:rPr>
          <w:t>41</w:t>
        </w:r>
        <w:r>
          <w:rPr>
            <w:webHidden/>
            <w:rtl w:val="0"/>
          </w:rPr>
          <w:fldChar w:fldCharType="end"/>
        </w:r>
      </w:hyperlink>
    </w:p>
    <w:p w14:paraId="7D7D93EA" w14:textId="77777777">
      <w:pPr>
        <w:pStyle w:val="TOC3"/>
        <w:rPr>
          <w:rFonts w:asciiTheme="minorHAnsi" w:eastAsiaTheme="minorEastAsia" w:hAnsiTheme="minorHAnsi" w:cstheme="minorBidi"/>
          <w:color w:val="auto"/>
          <w:kern w:val="2"/>
          <w:sz w:val="24"/>
          <w:szCs w:val="24"/>
          <w:lang w:bidi="fa-IR"/>
          <w14:ligatures w14:val="standardContextual"/>
        </w:rPr>
      </w:pPr>
      <w:hyperlink w:anchor="_Toc238572058" w:history="1">
        <w:r>
          <w:rPr>
            <w:rStyle w:val="Hyperlink"/>
            <w:rFonts w:cs="B Titr"/>
            <w:b/>
            <w:bCs/>
          </w:rPr>
          <w:t xml:space="preserve">۲-۵-۲- </w:t>
        </w:r>
        <w:r>
          <w:rPr>
            <w:rStyle w:val="Hyperlink"/>
            <w:rFonts w:cs="B Titr" w:hint="eastAsia"/>
            <w:b/>
            <w:bCs/>
          </w:rPr>
          <w:t>پ</w:t>
        </w:r>
        <w:r>
          <w:rPr>
            <w:rStyle w:val="Hyperlink"/>
            <w:rFonts w:cs="B Titr" w:hint="cs"/>
            <w:b/>
            <w:bCs/>
          </w:rPr>
          <w:t>ی</w:t>
        </w:r>
        <w:r>
          <w:rPr>
            <w:rStyle w:val="Hyperlink"/>
            <w:rFonts w:cs="B Titr" w:hint="eastAsia"/>
            <w:b/>
            <w:bCs/>
          </w:rPr>
          <w:t>ش</w:t>
        </w:r>
        <w:r>
          <w:rPr>
            <w:rStyle w:val="Hyperlink"/>
            <w:rFonts w:cs="B Titr" w:hint="cs"/>
            <w:b/>
            <w:bCs/>
          </w:rPr>
          <w:t>ی</w:t>
        </w:r>
        <w:r>
          <w:rPr>
            <w:rStyle w:val="Hyperlink"/>
            <w:rFonts w:cs="B Titr" w:hint="eastAsia"/>
            <w:b/>
            <w:bCs/>
          </w:rPr>
          <w:t>نه</w:t>
        </w:r>
        <w:r>
          <w:rPr>
            <w:rStyle w:val="Hyperlink"/>
            <w:rFonts w:cs="B Titr"/>
            <w:b/>
            <w:bCs/>
          </w:rPr>
          <w:t xml:space="preserve"> </w:t>
        </w:r>
        <w:r>
          <w:rPr>
            <w:rStyle w:val="Hyperlink"/>
            <w:rFonts w:cs="B Titr" w:hint="eastAsia"/>
            <w:b/>
            <w:bCs/>
          </w:rPr>
          <w:t>خارج</w:t>
        </w:r>
        <w:r>
          <w:rPr>
            <w:rStyle w:val="Hyperlink"/>
            <w:rFonts w:cs="B Titr" w:hint="cs"/>
            <w:b/>
            <w:bCs/>
          </w:rPr>
          <w:t>ی</w:t>
        </w:r>
        <w:r>
          <w:rPr>
            <w:webHidden/>
            <w:rtl w:val="0"/>
          </w:rPr>
          <w:tab/>
        </w:r>
        <w:r>
          <w:rPr>
            <w:webHidden/>
            <w:rtl w:val="0"/>
          </w:rPr>
          <w:fldChar w:fldCharType="begin" w:dirty="true"/>
        </w:r>
        <w:r>
          <w:rPr>
            <w:webHidden/>
            <w:rtl w:val="0"/>
          </w:rPr>
          <w:instrText xml:space="preserve"> PAGEREF _Toc238572058 \h </w:instrText>
        </w:r>
        <w:r>
          <w:rPr>
            <w:webHidden/>
            <w:rtl w:val="0"/>
          </w:rPr>
        </w:r>
        <w:r>
          <w:rPr>
            <w:webHidden/>
            <w:rtl w:val="0"/>
          </w:rPr>
          <w:fldChar w:fldCharType="separate"/>
        </w:r>
        <w:r>
          <w:rPr>
            <w:webHidden/>
          </w:rPr>
          <w:t>45</w:t>
        </w:r>
        <w:r>
          <w:rPr>
            <w:webHidden/>
            <w:rtl w:val="0"/>
          </w:rPr>
          <w:fldChar w:fldCharType="end"/>
        </w:r>
      </w:hyperlink>
    </w:p>
    <w:p w14:paraId="55A06780" w14:textId="77777777">
      <w:pPr>
        <w:pStyle w:val="TOC1"/>
        <w:rPr>
          <w:rFonts w:asciiTheme="minorHAnsi" w:eastAsiaTheme="minorEastAsia" w:hAnsiTheme="minorHAnsi" w:cstheme="minorBidi"/>
          <w:color w:val="auto"/>
          <w:kern w:val="2"/>
          <w:sz w:val="24"/>
          <w:szCs w:val="24"/>
          <w:lang w:bidi="fa-IR"/>
          <w14:ligatures w14:val="standardContextual"/>
        </w:rPr>
      </w:pPr>
      <w:hyperlink w:anchor="_Toc238572059" w:history="1">
        <w:r>
          <w:rPr>
            <w:rStyle w:val="Hyperlink"/>
            <w:rFonts w:cs="B Titr" w:hint="eastAsia"/>
          </w:rPr>
          <w:t>فصل</w:t>
        </w:r>
        <w:r>
          <w:rPr>
            <w:rStyle w:val="Hyperlink"/>
            <w:rFonts w:cs="B Titr"/>
          </w:rPr>
          <w:t xml:space="preserve"> </w:t>
        </w:r>
        <w:r>
          <w:rPr>
            <w:rStyle w:val="Hyperlink"/>
            <w:rFonts w:cs="B Titr" w:hint="eastAsia"/>
          </w:rPr>
          <w:t>سوم</w:t>
        </w:r>
        <w:r>
          <w:rPr>
            <w:rStyle w:val="Hyperlink"/>
            <w:rFonts w:cs="B Titr"/>
          </w:rPr>
          <w:t xml:space="preserve">: </w:t>
        </w:r>
        <w:r>
          <w:rPr>
            <w:rStyle w:val="Hyperlink"/>
            <w:rFonts w:cs="B Titr" w:hint="eastAsia"/>
          </w:rPr>
          <w:t>روش</w:t>
        </w:r>
        <w:r>
          <w:rPr>
            <w:rStyle w:val="Hyperlink"/>
            <w:rFonts w:cs="B Titr"/>
          </w:rPr>
          <w:t xml:space="preserve"> </w:t>
        </w:r>
        <w:r>
          <w:rPr>
            <w:rStyle w:val="Hyperlink"/>
            <w:rFonts w:cs="B Titr" w:hint="eastAsia"/>
          </w:rPr>
          <w:t>پژوهش</w:t>
        </w:r>
        <w:r>
          <w:rPr>
            <w:webHidden/>
            <w:rtl w:val="0"/>
          </w:rPr>
          <w:tab/>
        </w:r>
        <w:r>
          <w:rPr>
            <w:webHidden/>
            <w:rtl w:val="0"/>
          </w:rPr>
          <w:fldChar w:fldCharType="begin" w:dirty="true"/>
        </w:r>
        <w:r>
          <w:rPr>
            <w:webHidden/>
            <w:rtl w:val="0"/>
          </w:rPr>
          <w:instrText xml:space="preserve"> PAGEREF _Toc238572059 \h </w:instrText>
        </w:r>
        <w:r>
          <w:rPr>
            <w:webHidden/>
            <w:rtl w:val="0"/>
          </w:rPr>
        </w:r>
        <w:r>
          <w:rPr>
            <w:webHidden/>
            <w:rtl w:val="0"/>
          </w:rPr>
          <w:fldChar w:fldCharType="separate"/>
        </w:r>
        <w:r>
          <w:rPr>
            <w:webHidden/>
          </w:rPr>
          <w:t>50</w:t>
        </w:r>
        <w:r>
          <w:rPr>
            <w:webHidden/>
            <w:rtl w:val="0"/>
          </w:rPr>
          <w:fldChar w:fldCharType="end"/>
        </w:r>
      </w:hyperlink>
    </w:p>
    <w:p w14:paraId="05AF7E22" w14:textId="77777777">
      <w:pPr>
        <w:pStyle w:val="TOC2"/>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60" w:history="1">
        <w:r>
          <w:rPr>
            <w:rStyle w:val="Hyperlink"/>
            <w:rFonts w:cs="B Titr"/>
            <w:b/>
            <w:bCs/>
            <w:noProof/>
          </w:rPr>
          <w:t xml:space="preserve">۳-۱- </w:t>
        </w:r>
        <w:r>
          <w:rPr>
            <w:rStyle w:val="Hyperlink"/>
            <w:rFonts w:cs="B Titr" w:hint="eastAsia"/>
            <w:b/>
            <w:bCs/>
            <w:noProof/>
          </w:rPr>
          <w:t>طرح</w:t>
        </w:r>
        <w:r>
          <w:rPr>
            <w:rStyle w:val="Hyperlink"/>
            <w:rFonts w:cs="B Titr"/>
            <w:b/>
            <w:bCs/>
            <w:noProof/>
          </w:rPr>
          <w:t xml:space="preserve"> </w:t>
        </w:r>
        <w:r>
          <w:rPr>
            <w:rStyle w:val="Hyperlink"/>
            <w:rFonts w:cs="B Titr" w:hint="eastAsia"/>
            <w:b/>
            <w:bCs/>
            <w:noProof/>
          </w:rPr>
          <w:t>پژوهش</w:t>
        </w:r>
        <w:r>
          <w:rPr>
            <w:noProof/>
            <w:webHidden/>
            <w:rtl w:val="0"/>
          </w:rPr>
          <w:tab/>
        </w:r>
        <w:r>
          <w:rPr>
            <w:noProof/>
            <w:webHidden/>
            <w:rtl w:val="0"/>
          </w:rPr>
          <w:fldChar w:fldCharType="begin" w:dirty="true"/>
        </w:r>
        <w:r>
          <w:rPr>
            <w:noProof/>
            <w:webHidden/>
            <w:rtl w:val="0"/>
          </w:rPr>
          <w:instrText xml:space="preserve"> PAGEREF _Toc238572060 \h </w:instrText>
        </w:r>
        <w:r>
          <w:rPr>
            <w:noProof/>
            <w:webHidden/>
            <w:rtl w:val="0"/>
          </w:rPr>
        </w:r>
        <w:r>
          <w:rPr>
            <w:noProof/>
            <w:webHidden/>
            <w:rtl w:val="0"/>
          </w:rPr>
          <w:fldChar w:fldCharType="separate"/>
        </w:r>
        <w:r>
          <w:rPr>
            <w:noProof/>
            <w:webHidden/>
          </w:rPr>
          <w:t>51</w:t>
        </w:r>
        <w:r>
          <w:rPr>
            <w:noProof/>
            <w:webHidden/>
            <w:rtl w:val="0"/>
          </w:rPr>
          <w:fldChar w:fldCharType="end"/>
        </w:r>
      </w:hyperlink>
    </w:p>
    <w:p w14:paraId="38868FA8" w14:textId="77777777">
      <w:pPr>
        <w:pStyle w:val="TOC2"/>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61" w:history="1">
        <w:r>
          <w:rPr>
            <w:rStyle w:val="Hyperlink"/>
            <w:rFonts w:cs="B Titr"/>
            <w:b/>
            <w:bCs/>
            <w:noProof/>
          </w:rPr>
          <w:t xml:space="preserve">۳-۲- </w:t>
        </w:r>
        <w:r>
          <w:rPr>
            <w:rStyle w:val="Hyperlink"/>
            <w:rFonts w:cs="B Titr" w:hint="eastAsia"/>
            <w:b/>
            <w:bCs/>
            <w:noProof/>
          </w:rPr>
          <w:t>جامعه،</w:t>
        </w:r>
        <w:r>
          <w:rPr>
            <w:rStyle w:val="Hyperlink"/>
            <w:rFonts w:cs="B Titr"/>
            <w:b/>
            <w:bCs/>
            <w:noProof/>
          </w:rPr>
          <w:t xml:space="preserve"> </w:t>
        </w:r>
        <w:r>
          <w:rPr>
            <w:rStyle w:val="Hyperlink"/>
            <w:rFonts w:cs="B Titr" w:hint="eastAsia"/>
            <w:b/>
            <w:bCs/>
            <w:noProof/>
          </w:rPr>
          <w:t>نمونه</w:t>
        </w:r>
        <w:r>
          <w:rPr>
            <w:rStyle w:val="Hyperlink"/>
            <w:rFonts w:cs="B Titr"/>
            <w:b/>
            <w:bCs/>
            <w:noProof/>
          </w:rPr>
          <w:t xml:space="preserve"> </w:t>
        </w:r>
        <w:r>
          <w:rPr>
            <w:rStyle w:val="Hyperlink"/>
            <w:rFonts w:cs="B Titr" w:hint="eastAsia"/>
            <w:b/>
            <w:bCs/>
            <w:noProof/>
          </w:rPr>
          <w:t>و</w:t>
        </w:r>
        <w:r>
          <w:rPr>
            <w:rStyle w:val="Hyperlink"/>
            <w:rFonts w:cs="B Titr"/>
            <w:b/>
            <w:bCs/>
            <w:noProof/>
          </w:rPr>
          <w:t xml:space="preserve"> </w:t>
        </w:r>
        <w:r>
          <w:rPr>
            <w:rStyle w:val="Hyperlink"/>
            <w:rFonts w:cs="B Titr" w:hint="eastAsia"/>
            <w:b/>
            <w:bCs/>
            <w:noProof/>
          </w:rPr>
          <w:t>روش</w:t>
        </w:r>
        <w:r>
          <w:rPr>
            <w:rStyle w:val="Hyperlink"/>
            <w:rFonts w:cs="B Titr"/>
            <w:b/>
            <w:bCs/>
            <w:noProof/>
          </w:rPr>
          <w:t xml:space="preserve"> </w:t>
        </w:r>
        <w:r>
          <w:rPr>
            <w:rStyle w:val="Hyperlink"/>
            <w:rFonts w:cs="B Titr" w:hint="eastAsia"/>
            <w:b/>
            <w:bCs/>
            <w:noProof/>
          </w:rPr>
          <w:t>نمونه</w:t>
        </w:r>
        <w:r>
          <w:rPr>
            <w:rStyle w:val="Hyperlink"/>
            <w:rFonts w:cs="B Titr"/>
            <w:b/>
            <w:bCs/>
            <w:noProof/>
          </w:rPr>
          <w:t xml:space="preserve"> </w:t>
        </w:r>
        <w:r>
          <w:rPr>
            <w:rStyle w:val="Hyperlink"/>
            <w:rFonts w:cs="B Titr" w:hint="eastAsia"/>
            <w:b/>
            <w:bCs/>
            <w:noProof/>
          </w:rPr>
          <w:t>گ</w:t>
        </w:r>
        <w:r>
          <w:rPr>
            <w:rStyle w:val="Hyperlink"/>
            <w:rFonts w:cs="B Titr" w:hint="cs"/>
            <w:b/>
            <w:bCs/>
            <w:noProof/>
          </w:rPr>
          <w:t>ی</w:t>
        </w:r>
        <w:r>
          <w:rPr>
            <w:rStyle w:val="Hyperlink"/>
            <w:rFonts w:cs="B Titr" w:hint="eastAsia"/>
            <w:b/>
            <w:bCs/>
            <w:noProof/>
          </w:rPr>
          <w:t>ر</w:t>
        </w:r>
        <w:r>
          <w:rPr>
            <w:rStyle w:val="Hyperlink"/>
            <w:rFonts w:cs="B Titr" w:hint="cs"/>
            <w:b/>
            <w:bCs/>
            <w:noProof/>
          </w:rPr>
          <w:t>ی</w:t>
        </w:r>
        <w:r>
          <w:rPr>
            <w:noProof/>
            <w:webHidden/>
            <w:rtl w:val="0"/>
          </w:rPr>
          <w:tab/>
        </w:r>
        <w:r>
          <w:rPr>
            <w:noProof/>
            <w:webHidden/>
            <w:rtl w:val="0"/>
          </w:rPr>
          <w:fldChar w:fldCharType="begin" w:dirty="true"/>
        </w:r>
        <w:r>
          <w:rPr>
            <w:noProof/>
            <w:webHidden/>
            <w:rtl w:val="0"/>
          </w:rPr>
          <w:instrText xml:space="preserve"> PAGEREF _Toc238572061 \h </w:instrText>
        </w:r>
        <w:r>
          <w:rPr>
            <w:noProof/>
            <w:webHidden/>
            <w:rtl w:val="0"/>
          </w:rPr>
        </w:r>
        <w:r>
          <w:rPr>
            <w:noProof/>
            <w:webHidden/>
            <w:rtl w:val="0"/>
          </w:rPr>
          <w:fldChar w:fldCharType="separate"/>
        </w:r>
        <w:r>
          <w:rPr>
            <w:noProof/>
            <w:webHidden/>
          </w:rPr>
          <w:t>51</w:t>
        </w:r>
        <w:r>
          <w:rPr>
            <w:noProof/>
            <w:webHidden/>
            <w:rtl w:val="0"/>
          </w:rPr>
          <w:fldChar w:fldCharType="end"/>
        </w:r>
      </w:hyperlink>
    </w:p>
    <w:p w14:paraId="1D41E771" w14:textId="77777777">
      <w:pPr>
        <w:pStyle w:val="TOC2"/>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62" w:history="1">
        <w:r>
          <w:rPr>
            <w:rStyle w:val="Hyperlink"/>
            <w:rFonts w:cs="B Titr"/>
            <w:b/>
            <w:bCs/>
            <w:noProof/>
          </w:rPr>
          <w:t xml:space="preserve">۳-۳- </w:t>
        </w:r>
        <w:r>
          <w:rPr>
            <w:rStyle w:val="Hyperlink"/>
            <w:rFonts w:cs="B Titr" w:hint="eastAsia"/>
            <w:b/>
            <w:bCs/>
            <w:noProof/>
          </w:rPr>
          <w:t>ابزار</w:t>
        </w:r>
        <w:r>
          <w:rPr>
            <w:rStyle w:val="Hyperlink"/>
            <w:rFonts w:cs="B Titr"/>
            <w:b/>
            <w:bCs/>
            <w:noProof/>
          </w:rPr>
          <w:t xml:space="preserve"> </w:t>
        </w:r>
        <w:r>
          <w:rPr>
            <w:rStyle w:val="Hyperlink"/>
            <w:rFonts w:cs="B Titr" w:hint="eastAsia"/>
            <w:b/>
            <w:bCs/>
            <w:noProof/>
          </w:rPr>
          <w:t>پژوهش</w:t>
        </w:r>
        <w:r>
          <w:rPr>
            <w:noProof/>
            <w:webHidden/>
            <w:rtl w:val="0"/>
          </w:rPr>
          <w:tab/>
        </w:r>
        <w:r>
          <w:rPr>
            <w:noProof/>
            <w:webHidden/>
            <w:rtl w:val="0"/>
          </w:rPr>
          <w:fldChar w:fldCharType="begin" w:dirty="true"/>
        </w:r>
        <w:r>
          <w:rPr>
            <w:noProof/>
            <w:webHidden/>
            <w:rtl w:val="0"/>
          </w:rPr>
          <w:instrText xml:space="preserve"> PAGEREF _Toc238572062 \h </w:instrText>
        </w:r>
        <w:r>
          <w:rPr>
            <w:noProof/>
            <w:webHidden/>
            <w:rtl w:val="0"/>
          </w:rPr>
        </w:r>
        <w:r>
          <w:rPr>
            <w:noProof/>
            <w:webHidden/>
            <w:rtl w:val="0"/>
          </w:rPr>
          <w:fldChar w:fldCharType="separate"/>
        </w:r>
        <w:r>
          <w:rPr>
            <w:noProof/>
            <w:webHidden/>
          </w:rPr>
          <w:t>51</w:t>
        </w:r>
        <w:r>
          <w:rPr>
            <w:noProof/>
            <w:webHidden/>
            <w:rtl w:val="0"/>
          </w:rPr>
          <w:fldChar w:fldCharType="end"/>
        </w:r>
      </w:hyperlink>
    </w:p>
    <w:p w14:paraId="04589180" w14:textId="77777777">
      <w:pPr>
        <w:pStyle w:val="TOC3"/>
        <w:rPr>
          <w:rFonts w:asciiTheme="minorHAnsi" w:eastAsiaTheme="minorEastAsia" w:hAnsiTheme="minorHAnsi" w:cstheme="minorBidi"/>
          <w:color w:val="auto"/>
          <w:kern w:val="2"/>
          <w:sz w:val="24"/>
          <w:szCs w:val="24"/>
          <w:lang w:bidi="fa-IR"/>
          <w14:ligatures w14:val="standardContextual"/>
        </w:rPr>
      </w:pPr>
      <w:hyperlink w:anchor="_Toc238572063" w:history="1">
        <w:r>
          <w:rPr>
            <w:rStyle w:val="Hyperlink"/>
            <w:rFonts w:cs="B Titr"/>
            <w:b/>
            <w:bCs/>
          </w:rPr>
          <w:t xml:space="preserve">۳-۳-۱- </w:t>
        </w:r>
        <w:r>
          <w:rPr>
            <w:rStyle w:val="Hyperlink"/>
            <w:rFonts w:cs="B Titr" w:hint="eastAsia"/>
            <w:b/>
            <w:bCs/>
          </w:rPr>
          <w:t>پرسشنامه</w:t>
        </w:r>
        <w:r>
          <w:rPr>
            <w:rStyle w:val="Hyperlink"/>
            <w:rFonts w:cs="B Titr"/>
            <w:b/>
            <w:bCs/>
          </w:rPr>
          <w:t xml:space="preserve"> </w:t>
        </w:r>
        <w:r>
          <w:rPr>
            <w:rStyle w:val="Hyperlink"/>
            <w:rFonts w:cs="B Titr" w:hint="eastAsia"/>
            <w:b/>
            <w:bCs/>
          </w:rPr>
          <w:t>هوش</w:t>
        </w:r>
        <w:r>
          <w:rPr>
            <w:rStyle w:val="Hyperlink"/>
            <w:rFonts w:cs="B Titr"/>
            <w:b/>
            <w:bCs/>
          </w:rPr>
          <w:t xml:space="preserve"> </w:t>
        </w:r>
        <w:r>
          <w:rPr>
            <w:rStyle w:val="Hyperlink"/>
            <w:rFonts w:cs="B Titr" w:hint="eastAsia"/>
            <w:b/>
            <w:bCs/>
          </w:rPr>
          <w:t>معنو</w:t>
        </w:r>
        <w:r>
          <w:rPr>
            <w:rStyle w:val="Hyperlink"/>
            <w:rFonts w:cs="B Titr" w:hint="cs"/>
            <w:b/>
            <w:bCs/>
          </w:rPr>
          <w:t>ی</w:t>
        </w:r>
        <w:r>
          <w:rPr>
            <w:rStyle w:val="Hyperlink"/>
            <w:rFonts w:cs="B Titr"/>
            <w:b/>
            <w:bCs/>
          </w:rPr>
          <w:t xml:space="preserve"> </w:t>
        </w:r>
        <w:r>
          <w:rPr>
            <w:rStyle w:val="Hyperlink"/>
            <w:rFonts w:cs="B Titr" w:hint="eastAsia"/>
            <w:b/>
            <w:bCs/>
          </w:rPr>
          <w:t>ک</w:t>
        </w:r>
        <w:r>
          <w:rPr>
            <w:rStyle w:val="Hyperlink"/>
            <w:rFonts w:cs="B Titr" w:hint="cs"/>
            <w:b/>
            <w:bCs/>
          </w:rPr>
          <w:t>ی</w:t>
        </w:r>
        <w:r>
          <w:rPr>
            <w:rStyle w:val="Hyperlink"/>
            <w:rFonts w:cs="B Titr" w:hint="eastAsia"/>
            <w:b/>
            <w:bCs/>
          </w:rPr>
          <w:t>نگ</w:t>
        </w:r>
        <w:r>
          <w:rPr>
            <w:rStyle w:val="Hyperlink"/>
            <w:rFonts w:cs="B Titr"/>
            <w:b/>
            <w:bCs/>
          </w:rPr>
          <w:t>:</w:t>
        </w:r>
        <w:r>
          <w:rPr>
            <w:webHidden/>
            <w:rtl w:val="0"/>
          </w:rPr>
          <w:tab/>
        </w:r>
        <w:r>
          <w:rPr>
            <w:webHidden/>
            <w:rtl w:val="0"/>
          </w:rPr>
          <w:fldChar w:fldCharType="begin" w:dirty="true"/>
        </w:r>
        <w:r>
          <w:rPr>
            <w:webHidden/>
            <w:rtl w:val="0"/>
          </w:rPr>
          <w:instrText xml:space="preserve"> PAGEREF _Toc238572063 \h </w:instrText>
        </w:r>
        <w:r>
          <w:rPr>
            <w:webHidden/>
            <w:rtl w:val="0"/>
          </w:rPr>
        </w:r>
        <w:r>
          <w:rPr>
            <w:webHidden/>
            <w:rtl w:val="0"/>
          </w:rPr>
          <w:fldChar w:fldCharType="separate"/>
        </w:r>
        <w:r>
          <w:rPr>
            <w:webHidden/>
          </w:rPr>
          <w:t>51</w:t>
        </w:r>
        <w:r>
          <w:rPr>
            <w:webHidden/>
            <w:rtl w:val="0"/>
          </w:rPr>
          <w:fldChar w:fldCharType="end"/>
        </w:r>
      </w:hyperlink>
    </w:p>
    <w:p w14:paraId="54D29EDC" w14:textId="77777777">
      <w:pPr>
        <w:pStyle w:val="TOC3"/>
        <w:rPr>
          <w:rFonts w:asciiTheme="minorHAnsi" w:eastAsiaTheme="minorEastAsia" w:hAnsiTheme="minorHAnsi" w:cstheme="minorBidi"/>
          <w:color w:val="auto"/>
          <w:kern w:val="2"/>
          <w:sz w:val="24"/>
          <w:szCs w:val="24"/>
          <w:lang w:bidi="fa-IR"/>
          <w14:ligatures w14:val="standardContextual"/>
        </w:rPr>
      </w:pPr>
      <w:hyperlink w:anchor="_Toc238572064" w:history="1">
        <w:r>
          <w:rPr>
            <w:rStyle w:val="Hyperlink"/>
            <w:rFonts w:cs="B Titr"/>
            <w:b/>
            <w:bCs/>
          </w:rPr>
          <w:t xml:space="preserve">۲-۳-۳- </w:t>
        </w:r>
        <w:r>
          <w:rPr>
            <w:rStyle w:val="Hyperlink"/>
            <w:rFonts w:cs="B Titr" w:hint="eastAsia"/>
            <w:b/>
            <w:bCs/>
          </w:rPr>
          <w:t>پرسشنامه</w:t>
        </w:r>
        <w:r>
          <w:rPr>
            <w:rStyle w:val="Hyperlink"/>
            <w:rFonts w:cs="B Titr"/>
            <w:b/>
            <w:bCs/>
          </w:rPr>
          <w:t xml:space="preserve"> </w:t>
        </w:r>
        <w:r>
          <w:rPr>
            <w:rStyle w:val="Hyperlink"/>
            <w:rFonts w:cs="B Titr" w:hint="eastAsia"/>
            <w:b/>
            <w:bCs/>
          </w:rPr>
          <w:t>اضطراب</w:t>
        </w:r>
        <w:r>
          <w:rPr>
            <w:rStyle w:val="Hyperlink"/>
            <w:rFonts w:cs="B Titr"/>
            <w:b/>
            <w:bCs/>
          </w:rPr>
          <w:t xml:space="preserve"> </w:t>
        </w:r>
        <w:r>
          <w:rPr>
            <w:rStyle w:val="Hyperlink"/>
            <w:rFonts w:cs="B Titr" w:hint="eastAsia"/>
            <w:b/>
            <w:bCs/>
          </w:rPr>
          <w:t>مرگ</w:t>
        </w:r>
        <w:r>
          <w:rPr>
            <w:rStyle w:val="Hyperlink"/>
            <w:rFonts w:cs="B Titr"/>
            <w:b/>
            <w:bCs/>
          </w:rPr>
          <w:t>(DAS)</w:t>
        </w:r>
        <w:r>
          <w:rPr>
            <w:webHidden/>
            <w:rtl w:val="0"/>
          </w:rPr>
          <w:tab/>
        </w:r>
        <w:r>
          <w:rPr>
            <w:webHidden/>
            <w:rtl w:val="0"/>
          </w:rPr>
          <w:fldChar w:fldCharType="begin" w:dirty="true"/>
        </w:r>
        <w:r>
          <w:rPr>
            <w:webHidden/>
            <w:rtl w:val="0"/>
          </w:rPr>
          <w:instrText xml:space="preserve"> PAGEREF _Toc238572064 \h </w:instrText>
        </w:r>
        <w:r>
          <w:rPr>
            <w:webHidden/>
            <w:rtl w:val="0"/>
          </w:rPr>
        </w:r>
        <w:r>
          <w:rPr>
            <w:webHidden/>
            <w:rtl w:val="0"/>
          </w:rPr>
          <w:fldChar w:fldCharType="separate"/>
        </w:r>
        <w:r>
          <w:rPr>
            <w:webHidden/>
          </w:rPr>
          <w:t>52</w:t>
        </w:r>
        <w:r>
          <w:rPr>
            <w:webHidden/>
            <w:rtl w:val="0"/>
          </w:rPr>
          <w:fldChar w:fldCharType="end"/>
        </w:r>
      </w:hyperlink>
    </w:p>
    <w:p w14:paraId="2F254314" w14:textId="77777777">
      <w:pPr>
        <w:pStyle w:val="TOC3"/>
        <w:rPr>
          <w:rFonts w:asciiTheme="minorHAnsi" w:eastAsiaTheme="minorEastAsia" w:hAnsiTheme="minorHAnsi" w:cstheme="minorBidi"/>
          <w:color w:val="auto"/>
          <w:kern w:val="2"/>
          <w:sz w:val="24"/>
          <w:szCs w:val="24"/>
          <w:lang w:bidi="fa-IR"/>
          <w14:ligatures w14:val="standardContextual"/>
        </w:rPr>
      </w:pPr>
      <w:hyperlink w:anchor="_Toc238572065" w:history="1">
        <w:r>
          <w:rPr>
            <w:rStyle w:val="Hyperlink"/>
            <w:rFonts w:cs="B Titr"/>
            <w:b/>
            <w:bCs/>
          </w:rPr>
          <w:t xml:space="preserve">۳-۳-۳- </w:t>
        </w:r>
        <w:r>
          <w:rPr>
            <w:rStyle w:val="Hyperlink"/>
            <w:rFonts w:cs="B Titr" w:hint="eastAsia"/>
            <w:b/>
            <w:bCs/>
          </w:rPr>
          <w:t>پرسشنامه</w:t>
        </w:r>
        <w:r>
          <w:rPr>
            <w:rStyle w:val="Hyperlink"/>
            <w:rFonts w:cs="B Titr"/>
            <w:b/>
            <w:bCs/>
          </w:rPr>
          <w:t xml:space="preserve"> </w:t>
        </w:r>
        <w:r>
          <w:rPr>
            <w:rStyle w:val="Hyperlink"/>
            <w:rFonts w:cs="B Titr" w:hint="eastAsia"/>
            <w:b/>
            <w:bCs/>
          </w:rPr>
          <w:t>اضطراب</w:t>
        </w:r>
        <w:r>
          <w:rPr>
            <w:rStyle w:val="Hyperlink"/>
            <w:rFonts w:cs="B Titr"/>
            <w:b/>
            <w:bCs/>
          </w:rPr>
          <w:t xml:space="preserve"> </w:t>
        </w:r>
        <w:r>
          <w:rPr>
            <w:rStyle w:val="Hyperlink"/>
            <w:rFonts w:cs="B Titr" w:hint="eastAsia"/>
            <w:b/>
            <w:bCs/>
          </w:rPr>
          <w:t>سلامت</w:t>
        </w:r>
        <w:r>
          <w:rPr>
            <w:rStyle w:val="Hyperlink"/>
            <w:rFonts w:cs="B Titr" w:hint="cs"/>
            <w:b/>
            <w:bCs/>
          </w:rPr>
          <w:t>ی</w:t>
        </w:r>
        <w:r>
          <w:rPr>
            <w:rStyle w:val="Hyperlink"/>
            <w:rFonts w:cs="B Titr"/>
            <w:b/>
            <w:bCs/>
          </w:rPr>
          <w:t>(HAI)</w:t>
        </w:r>
        <w:r>
          <w:rPr>
            <w:webHidden/>
            <w:rtl w:val="0"/>
          </w:rPr>
          <w:tab/>
        </w:r>
        <w:r>
          <w:rPr>
            <w:webHidden/>
            <w:rtl w:val="0"/>
          </w:rPr>
          <w:fldChar w:fldCharType="begin" w:dirty="true"/>
        </w:r>
        <w:r>
          <w:rPr>
            <w:webHidden/>
            <w:rtl w:val="0"/>
          </w:rPr>
          <w:instrText xml:space="preserve"> PAGEREF _Toc238572065 \h </w:instrText>
        </w:r>
        <w:r>
          <w:rPr>
            <w:webHidden/>
            <w:rtl w:val="0"/>
          </w:rPr>
        </w:r>
        <w:r>
          <w:rPr>
            <w:webHidden/>
            <w:rtl w:val="0"/>
          </w:rPr>
          <w:fldChar w:fldCharType="separate"/>
        </w:r>
        <w:r>
          <w:rPr>
            <w:webHidden/>
          </w:rPr>
          <w:t>52</w:t>
        </w:r>
        <w:r>
          <w:rPr>
            <w:webHidden/>
            <w:rtl w:val="0"/>
          </w:rPr>
          <w:fldChar w:fldCharType="end"/>
        </w:r>
      </w:hyperlink>
    </w:p>
    <w:p w14:paraId="438B11FC" w14:textId="77777777">
      <w:pPr>
        <w:pStyle w:val="TOC2"/>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66" w:history="1">
        <w:r>
          <w:rPr>
            <w:rStyle w:val="Hyperlink"/>
            <w:rFonts w:cs="B Titr"/>
            <w:b/>
            <w:bCs/>
            <w:noProof/>
          </w:rPr>
          <w:t xml:space="preserve">۴-۳- </w:t>
        </w:r>
        <w:r>
          <w:rPr>
            <w:rStyle w:val="Hyperlink"/>
            <w:rFonts w:cs="B Titr" w:hint="eastAsia"/>
            <w:b/>
            <w:bCs/>
            <w:noProof/>
          </w:rPr>
          <w:t>روش</w:t>
        </w:r>
        <w:r>
          <w:rPr>
            <w:rStyle w:val="Hyperlink"/>
            <w:rFonts w:cs="B Titr"/>
            <w:b/>
            <w:bCs/>
            <w:noProof/>
          </w:rPr>
          <w:t xml:space="preserve"> </w:t>
        </w:r>
        <w:r>
          <w:rPr>
            <w:rStyle w:val="Hyperlink"/>
            <w:rFonts w:cs="B Titr" w:hint="eastAsia"/>
            <w:b/>
            <w:bCs/>
            <w:noProof/>
          </w:rPr>
          <w:t>اجرا</w:t>
        </w:r>
        <w:r>
          <w:rPr>
            <w:rStyle w:val="Hyperlink"/>
            <w:rFonts w:cs="B Titr" w:hint="cs"/>
            <w:b/>
            <w:bCs/>
            <w:noProof/>
          </w:rPr>
          <w:t>ی</w:t>
        </w:r>
        <w:r>
          <w:rPr>
            <w:rStyle w:val="Hyperlink"/>
            <w:rFonts w:cs="B Titr"/>
            <w:b/>
            <w:bCs/>
            <w:noProof/>
          </w:rPr>
          <w:t xml:space="preserve"> </w:t>
        </w:r>
        <w:r>
          <w:rPr>
            <w:rStyle w:val="Hyperlink"/>
            <w:rFonts w:cs="B Titr" w:hint="eastAsia"/>
            <w:b/>
            <w:bCs/>
            <w:noProof/>
          </w:rPr>
          <w:t>پژوهش</w:t>
        </w:r>
        <w:r>
          <w:rPr>
            <w:noProof/>
            <w:webHidden/>
            <w:rtl w:val="0"/>
          </w:rPr>
          <w:tab/>
        </w:r>
        <w:r>
          <w:rPr>
            <w:noProof/>
            <w:webHidden/>
            <w:rtl w:val="0"/>
          </w:rPr>
          <w:fldChar w:fldCharType="begin" w:dirty="true"/>
        </w:r>
        <w:r>
          <w:rPr>
            <w:noProof/>
            <w:webHidden/>
            <w:rtl w:val="0"/>
          </w:rPr>
          <w:instrText xml:space="preserve"> PAGEREF _Toc238572066 \h </w:instrText>
        </w:r>
        <w:r>
          <w:rPr>
            <w:noProof/>
            <w:webHidden/>
            <w:rtl w:val="0"/>
          </w:rPr>
        </w:r>
        <w:r>
          <w:rPr>
            <w:noProof/>
            <w:webHidden/>
            <w:rtl w:val="0"/>
          </w:rPr>
          <w:fldChar w:fldCharType="separate"/>
        </w:r>
        <w:r>
          <w:rPr>
            <w:noProof/>
            <w:webHidden/>
          </w:rPr>
          <w:t>52</w:t>
        </w:r>
        <w:r>
          <w:rPr>
            <w:noProof/>
            <w:webHidden/>
            <w:rtl w:val="0"/>
          </w:rPr>
          <w:fldChar w:fldCharType="end"/>
        </w:r>
      </w:hyperlink>
    </w:p>
    <w:p w14:paraId="493DC178" w14:textId="77777777">
      <w:pPr>
        <w:pStyle w:val="TOC2"/>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67" w:history="1">
        <w:r>
          <w:rPr>
            <w:rStyle w:val="Hyperlink"/>
            <w:rFonts w:cs="B Titr"/>
            <w:b/>
            <w:bCs/>
            <w:noProof/>
          </w:rPr>
          <w:t xml:space="preserve">۵-۳- </w:t>
        </w:r>
        <w:r>
          <w:rPr>
            <w:rStyle w:val="Hyperlink"/>
            <w:rFonts w:cs="B Titr" w:hint="eastAsia"/>
            <w:b/>
            <w:bCs/>
            <w:noProof/>
          </w:rPr>
          <w:t>روش</w:t>
        </w:r>
        <w:r>
          <w:rPr>
            <w:rStyle w:val="Hyperlink"/>
            <w:rFonts w:cs="B Titr"/>
            <w:b/>
            <w:bCs/>
            <w:noProof/>
          </w:rPr>
          <w:t xml:space="preserve"> </w:t>
        </w:r>
        <w:r>
          <w:rPr>
            <w:rStyle w:val="Hyperlink"/>
            <w:rFonts w:cs="B Titr" w:hint="eastAsia"/>
            <w:b/>
            <w:bCs/>
            <w:noProof/>
          </w:rPr>
          <w:t>تجز</w:t>
        </w:r>
        <w:r>
          <w:rPr>
            <w:rStyle w:val="Hyperlink"/>
            <w:rFonts w:cs="B Titr" w:hint="cs"/>
            <w:b/>
            <w:bCs/>
            <w:noProof/>
          </w:rPr>
          <w:t>ی</w:t>
        </w:r>
        <w:r>
          <w:rPr>
            <w:rStyle w:val="Hyperlink"/>
            <w:rFonts w:cs="B Titr" w:hint="eastAsia"/>
            <w:b/>
            <w:bCs/>
            <w:noProof/>
          </w:rPr>
          <w:t>ه</w:t>
        </w:r>
        <w:r>
          <w:rPr>
            <w:rStyle w:val="Hyperlink"/>
            <w:rFonts w:cs="B Titr"/>
            <w:b/>
            <w:bCs/>
            <w:noProof/>
          </w:rPr>
          <w:t xml:space="preserve"> </w:t>
        </w:r>
        <w:r>
          <w:rPr>
            <w:rStyle w:val="Hyperlink"/>
            <w:rFonts w:cs="B Titr" w:hint="eastAsia"/>
            <w:b/>
            <w:bCs/>
            <w:noProof/>
          </w:rPr>
          <w:t>و</w:t>
        </w:r>
        <w:r>
          <w:rPr>
            <w:rStyle w:val="Hyperlink"/>
            <w:rFonts w:cs="B Titr"/>
            <w:b/>
            <w:bCs/>
            <w:noProof/>
          </w:rPr>
          <w:t xml:space="preserve"> </w:t>
        </w:r>
        <w:r>
          <w:rPr>
            <w:rStyle w:val="Hyperlink"/>
            <w:rFonts w:cs="B Titr" w:hint="eastAsia"/>
            <w:b/>
            <w:bCs/>
            <w:noProof/>
          </w:rPr>
          <w:t>تحل</w:t>
        </w:r>
        <w:r>
          <w:rPr>
            <w:rStyle w:val="Hyperlink"/>
            <w:rFonts w:cs="B Titr" w:hint="cs"/>
            <w:b/>
            <w:bCs/>
            <w:noProof/>
          </w:rPr>
          <w:t>ی</w:t>
        </w:r>
        <w:r>
          <w:rPr>
            <w:rStyle w:val="Hyperlink"/>
            <w:rFonts w:cs="B Titr" w:hint="eastAsia"/>
            <w:b/>
            <w:bCs/>
            <w:noProof/>
          </w:rPr>
          <w:t>ل</w:t>
        </w:r>
        <w:r>
          <w:rPr>
            <w:rStyle w:val="Hyperlink"/>
            <w:rFonts w:cs="B Titr"/>
            <w:b/>
            <w:bCs/>
            <w:noProof/>
          </w:rPr>
          <w:t xml:space="preserve"> </w:t>
        </w:r>
        <w:r>
          <w:rPr>
            <w:rStyle w:val="Hyperlink"/>
            <w:rFonts w:cs="B Titr" w:hint="eastAsia"/>
            <w:b/>
            <w:bCs/>
            <w:noProof/>
          </w:rPr>
          <w:t>داده‌ها</w:t>
        </w:r>
        <w:r>
          <w:rPr>
            <w:noProof/>
            <w:webHidden/>
            <w:rtl w:val="0"/>
          </w:rPr>
          <w:tab/>
        </w:r>
        <w:r>
          <w:rPr>
            <w:noProof/>
            <w:webHidden/>
            <w:rtl w:val="0"/>
          </w:rPr>
          <w:fldChar w:fldCharType="begin" w:dirty="true"/>
        </w:r>
        <w:r>
          <w:rPr>
            <w:noProof/>
            <w:webHidden/>
            <w:rtl w:val="0"/>
          </w:rPr>
          <w:instrText xml:space="preserve"> PAGEREF _Toc238572067 \h </w:instrText>
        </w:r>
        <w:r>
          <w:rPr>
            <w:noProof/>
            <w:webHidden/>
            <w:rtl w:val="0"/>
          </w:rPr>
        </w:r>
        <w:r>
          <w:rPr>
            <w:noProof/>
            <w:webHidden/>
            <w:rtl w:val="0"/>
          </w:rPr>
          <w:fldChar w:fldCharType="separate"/>
        </w:r>
        <w:r>
          <w:rPr>
            <w:noProof/>
            <w:webHidden/>
          </w:rPr>
          <w:t>53</w:t>
        </w:r>
        <w:r>
          <w:rPr>
            <w:noProof/>
            <w:webHidden/>
            <w:rtl w:val="0"/>
          </w:rPr>
          <w:fldChar w:fldCharType="end"/>
        </w:r>
      </w:hyperlink>
    </w:p>
    <w:p w14:paraId="6133F906" w14:textId="77777777">
      <w:pPr>
        <w:pStyle w:val="TOC1"/>
        <w:rPr>
          <w:rFonts w:asciiTheme="minorHAnsi" w:eastAsiaTheme="minorEastAsia" w:hAnsiTheme="minorHAnsi" w:cstheme="minorBidi"/>
          <w:color w:val="auto"/>
          <w:kern w:val="2"/>
          <w:sz w:val="24"/>
          <w:szCs w:val="24"/>
          <w:lang w:bidi="fa-IR"/>
          <w14:ligatures w14:val="standardContextual"/>
        </w:rPr>
      </w:pPr>
      <w:hyperlink w:anchor="_Toc238572068" w:history="1">
        <w:r>
          <w:rPr>
            <w:rStyle w:val="Hyperlink"/>
            <w:rFonts w:cs="B Titr" w:hint="eastAsia"/>
          </w:rPr>
          <w:t>فصل</w:t>
        </w:r>
        <w:r>
          <w:rPr>
            <w:rStyle w:val="Hyperlink"/>
            <w:rFonts w:cs="B Titr"/>
          </w:rPr>
          <w:t xml:space="preserve"> </w:t>
        </w:r>
        <w:r>
          <w:rPr>
            <w:rStyle w:val="Hyperlink"/>
            <w:rFonts w:cs="B Titr" w:hint="eastAsia"/>
          </w:rPr>
          <w:t>چهارم</w:t>
        </w:r>
        <w:r>
          <w:rPr>
            <w:rStyle w:val="Hyperlink"/>
            <w:rFonts w:cs="B Titr"/>
          </w:rPr>
          <w:t xml:space="preserve">: </w:t>
        </w:r>
        <w:r>
          <w:rPr>
            <w:rStyle w:val="Hyperlink"/>
            <w:rFonts w:cs="B Titr" w:hint="eastAsia"/>
          </w:rPr>
          <w:t>تجز</w:t>
        </w:r>
        <w:r>
          <w:rPr>
            <w:rStyle w:val="Hyperlink"/>
            <w:rFonts w:cs="B Titr" w:hint="cs"/>
          </w:rPr>
          <w:t>ی</w:t>
        </w:r>
        <w:r>
          <w:rPr>
            <w:rStyle w:val="Hyperlink"/>
            <w:rFonts w:cs="B Titr" w:hint="eastAsia"/>
          </w:rPr>
          <w:t>ه</w:t>
        </w:r>
        <w:r>
          <w:rPr>
            <w:rStyle w:val="Hyperlink"/>
            <w:rFonts w:cs="B Titr"/>
          </w:rPr>
          <w:t xml:space="preserve"> </w:t>
        </w:r>
        <w:r>
          <w:rPr>
            <w:rStyle w:val="Hyperlink"/>
            <w:rFonts w:cs="B Titr" w:hint="eastAsia"/>
          </w:rPr>
          <w:t>و</w:t>
        </w:r>
        <w:r>
          <w:rPr>
            <w:rStyle w:val="Hyperlink"/>
            <w:rFonts w:cs="B Titr"/>
          </w:rPr>
          <w:t xml:space="preserve"> </w:t>
        </w:r>
        <w:r>
          <w:rPr>
            <w:rStyle w:val="Hyperlink"/>
            <w:rFonts w:cs="B Titr" w:hint="eastAsia"/>
          </w:rPr>
          <w:t>تحل</w:t>
        </w:r>
        <w:r>
          <w:rPr>
            <w:rStyle w:val="Hyperlink"/>
            <w:rFonts w:cs="B Titr" w:hint="cs"/>
          </w:rPr>
          <w:t>ی</w:t>
        </w:r>
        <w:r>
          <w:rPr>
            <w:rStyle w:val="Hyperlink"/>
            <w:rFonts w:cs="B Titr" w:hint="eastAsia"/>
          </w:rPr>
          <w:t>ل</w:t>
        </w:r>
        <w:r>
          <w:rPr>
            <w:rStyle w:val="Hyperlink"/>
            <w:rFonts w:cs="B Titr"/>
          </w:rPr>
          <w:t xml:space="preserve"> </w:t>
        </w:r>
        <w:r>
          <w:rPr>
            <w:rStyle w:val="Hyperlink"/>
            <w:rFonts w:cs="B Titr" w:hint="eastAsia"/>
          </w:rPr>
          <w:t>داده</w:t>
        </w:r>
        <w:r>
          <w:rPr>
            <w:rStyle w:val="Hyperlink"/>
            <w:rFonts w:cs="B Titr"/>
          </w:rPr>
          <w:t xml:space="preserve"> </w:t>
        </w:r>
        <w:r>
          <w:rPr>
            <w:rStyle w:val="Hyperlink"/>
            <w:rFonts w:cs="B Titr" w:hint="eastAsia"/>
          </w:rPr>
          <w:t>ها</w:t>
        </w:r>
        <w:r>
          <w:rPr>
            <w:webHidden/>
            <w:rtl w:val="0"/>
          </w:rPr>
          <w:tab/>
        </w:r>
        <w:r>
          <w:rPr>
            <w:webHidden/>
            <w:rtl w:val="0"/>
          </w:rPr>
          <w:fldChar w:fldCharType="begin" w:dirty="true"/>
        </w:r>
        <w:r>
          <w:rPr>
            <w:webHidden/>
            <w:rtl w:val="0"/>
          </w:rPr>
          <w:instrText xml:space="preserve"> PAGEREF _Toc238572068 \h </w:instrText>
        </w:r>
        <w:r>
          <w:rPr>
            <w:webHidden/>
            <w:rtl w:val="0"/>
          </w:rPr>
        </w:r>
        <w:r>
          <w:rPr>
            <w:webHidden/>
            <w:rtl w:val="0"/>
          </w:rPr>
          <w:fldChar w:fldCharType="separate"/>
        </w:r>
        <w:r>
          <w:rPr>
            <w:webHidden/>
          </w:rPr>
          <w:t>54</w:t>
        </w:r>
        <w:r>
          <w:rPr>
            <w:webHidden/>
            <w:rtl w:val="0"/>
          </w:rPr>
          <w:fldChar w:fldCharType="end"/>
        </w:r>
      </w:hyperlink>
    </w:p>
    <w:p w14:paraId="21E5529E" w14:textId="77777777">
      <w:pPr>
        <w:pStyle w:val="TOC2"/>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69" w:history="1">
        <w:r>
          <w:rPr>
            <w:rStyle w:val="Hyperlink"/>
            <w:rFonts w:cs="B Titr"/>
            <w:b/>
            <w:bCs/>
            <w:noProof/>
          </w:rPr>
          <w:t xml:space="preserve">۴-۱- </w:t>
        </w:r>
        <w:r>
          <w:rPr>
            <w:rStyle w:val="Hyperlink"/>
            <w:rFonts w:cs="B Titr" w:hint="cs"/>
            <w:b/>
            <w:bCs/>
            <w:noProof/>
          </w:rPr>
          <w:t>ی</w:t>
        </w:r>
        <w:r>
          <w:rPr>
            <w:rStyle w:val="Hyperlink"/>
            <w:rFonts w:cs="B Titr" w:hint="eastAsia"/>
            <w:b/>
            <w:bCs/>
            <w:noProof/>
          </w:rPr>
          <w:t>افته</w:t>
        </w:r>
        <w:r>
          <w:rPr>
            <w:rStyle w:val="Hyperlink"/>
            <w:rFonts w:cs="B Titr"/>
            <w:b/>
            <w:bCs/>
            <w:noProof/>
          </w:rPr>
          <w:t xml:space="preserve"> </w:t>
        </w:r>
        <w:r>
          <w:rPr>
            <w:rStyle w:val="Hyperlink"/>
            <w:rFonts w:cs="B Titr" w:hint="eastAsia"/>
            <w:b/>
            <w:bCs/>
            <w:noProof/>
          </w:rPr>
          <w:t>ها</w:t>
        </w:r>
        <w:r>
          <w:rPr>
            <w:rStyle w:val="Hyperlink"/>
            <w:rFonts w:cs="B Titr" w:hint="cs"/>
            <w:b/>
            <w:bCs/>
            <w:noProof/>
          </w:rPr>
          <w:t>ی</w:t>
        </w:r>
        <w:r>
          <w:rPr>
            <w:rStyle w:val="Hyperlink"/>
            <w:rFonts w:cs="B Titr"/>
            <w:b/>
            <w:bCs/>
            <w:noProof/>
          </w:rPr>
          <w:t xml:space="preserve"> </w:t>
        </w:r>
        <w:r>
          <w:rPr>
            <w:rStyle w:val="Hyperlink"/>
            <w:rFonts w:cs="B Titr" w:hint="eastAsia"/>
            <w:b/>
            <w:bCs/>
            <w:noProof/>
          </w:rPr>
          <w:t>توص</w:t>
        </w:r>
        <w:r>
          <w:rPr>
            <w:rStyle w:val="Hyperlink"/>
            <w:rFonts w:cs="B Titr" w:hint="cs"/>
            <w:b/>
            <w:bCs/>
            <w:noProof/>
          </w:rPr>
          <w:t>ی</w:t>
        </w:r>
        <w:r>
          <w:rPr>
            <w:rStyle w:val="Hyperlink"/>
            <w:rFonts w:cs="B Titr" w:hint="eastAsia"/>
            <w:b/>
            <w:bCs/>
            <w:noProof/>
          </w:rPr>
          <w:t>ف</w:t>
        </w:r>
        <w:r>
          <w:rPr>
            <w:rStyle w:val="Hyperlink"/>
            <w:rFonts w:cs="B Titr" w:hint="cs"/>
            <w:b/>
            <w:bCs/>
            <w:noProof/>
          </w:rPr>
          <w:t>ی</w:t>
        </w:r>
        <w:r>
          <w:rPr>
            <w:noProof/>
            <w:webHidden/>
            <w:rtl w:val="0"/>
          </w:rPr>
          <w:tab/>
        </w:r>
        <w:r>
          <w:rPr>
            <w:noProof/>
            <w:webHidden/>
            <w:rtl w:val="0"/>
          </w:rPr>
          <w:fldChar w:fldCharType="begin" w:dirty="true"/>
        </w:r>
        <w:r>
          <w:rPr>
            <w:noProof/>
            <w:webHidden/>
            <w:rtl w:val="0"/>
          </w:rPr>
          <w:instrText xml:space="preserve"> PAGEREF _Toc238572069 \h </w:instrText>
        </w:r>
        <w:r>
          <w:rPr>
            <w:noProof/>
            <w:webHidden/>
            <w:rtl w:val="0"/>
          </w:rPr>
        </w:r>
        <w:r>
          <w:rPr>
            <w:noProof/>
            <w:webHidden/>
            <w:rtl w:val="0"/>
          </w:rPr>
          <w:fldChar w:fldCharType="separate"/>
        </w:r>
        <w:r>
          <w:rPr>
            <w:noProof/>
            <w:webHidden/>
          </w:rPr>
          <w:t>55</w:t>
        </w:r>
        <w:r>
          <w:rPr>
            <w:noProof/>
            <w:webHidden/>
            <w:rtl w:val="0"/>
          </w:rPr>
          <w:fldChar w:fldCharType="end"/>
        </w:r>
      </w:hyperlink>
    </w:p>
    <w:p w14:paraId="785CF624" w14:textId="77777777">
      <w:pPr>
        <w:pStyle w:val="TOC2"/>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91" w:history="1">
        <w:r>
          <w:rPr>
            <w:rStyle w:val="Hyperlink"/>
            <w:rFonts w:cs="B Titr"/>
            <w:b/>
            <w:bCs/>
            <w:noProof/>
          </w:rPr>
          <w:t xml:space="preserve">۴-۲- </w:t>
        </w:r>
        <w:r>
          <w:rPr>
            <w:rStyle w:val="Hyperlink"/>
            <w:rFonts w:cs="B Titr" w:hint="cs"/>
            <w:b/>
            <w:bCs/>
            <w:noProof/>
          </w:rPr>
          <w:t>ی</w:t>
        </w:r>
        <w:r>
          <w:rPr>
            <w:rStyle w:val="Hyperlink"/>
            <w:rFonts w:cs="B Titr" w:hint="eastAsia"/>
            <w:b/>
            <w:bCs/>
            <w:noProof/>
          </w:rPr>
          <w:t>افته</w:t>
        </w:r>
        <w:r>
          <w:rPr>
            <w:rStyle w:val="Hyperlink"/>
            <w:rFonts w:cs="B Titr"/>
            <w:b/>
            <w:bCs/>
            <w:noProof/>
          </w:rPr>
          <w:t xml:space="preserve"> </w:t>
        </w:r>
        <w:r>
          <w:rPr>
            <w:rStyle w:val="Hyperlink"/>
            <w:rFonts w:cs="B Titr" w:hint="eastAsia"/>
            <w:b/>
            <w:bCs/>
            <w:noProof/>
          </w:rPr>
          <w:t>ها</w:t>
        </w:r>
        <w:r>
          <w:rPr>
            <w:rStyle w:val="Hyperlink"/>
            <w:rFonts w:cs="B Titr" w:hint="cs"/>
            <w:b/>
            <w:bCs/>
            <w:noProof/>
          </w:rPr>
          <w:t>ی</w:t>
        </w:r>
        <w:r>
          <w:rPr>
            <w:rStyle w:val="Hyperlink"/>
            <w:rFonts w:cs="B Titr"/>
            <w:b/>
            <w:bCs/>
            <w:noProof/>
          </w:rPr>
          <w:t xml:space="preserve"> </w:t>
        </w:r>
        <w:r>
          <w:rPr>
            <w:rStyle w:val="Hyperlink"/>
            <w:rFonts w:cs="B Titr" w:hint="eastAsia"/>
            <w:b/>
            <w:bCs/>
            <w:noProof/>
          </w:rPr>
          <w:t>استنباط</w:t>
        </w:r>
        <w:r>
          <w:rPr>
            <w:rStyle w:val="Hyperlink"/>
            <w:rFonts w:cs="B Titr" w:hint="cs"/>
            <w:b/>
            <w:bCs/>
            <w:noProof/>
          </w:rPr>
          <w:t>ی</w:t>
        </w:r>
        <w:r>
          <w:rPr>
            <w:noProof/>
            <w:webHidden/>
            <w:rtl w:val="0"/>
          </w:rPr>
          <w:tab/>
        </w:r>
        <w:r>
          <w:rPr>
            <w:noProof/>
            <w:webHidden/>
            <w:rtl w:val="0"/>
          </w:rPr>
          <w:fldChar w:fldCharType="begin" w:dirty="true"/>
        </w:r>
        <w:r>
          <w:rPr>
            <w:noProof/>
            <w:webHidden/>
            <w:rtl w:val="0"/>
          </w:rPr>
          <w:instrText xml:space="preserve"> PAGEREF _Toc238572091 \h </w:instrText>
        </w:r>
        <w:r>
          <w:rPr>
            <w:noProof/>
            <w:webHidden/>
            <w:rtl w:val="0"/>
          </w:rPr>
        </w:r>
        <w:r>
          <w:rPr>
            <w:noProof/>
            <w:webHidden/>
            <w:rtl w:val="0"/>
          </w:rPr>
          <w:fldChar w:fldCharType="separate"/>
        </w:r>
        <w:r>
          <w:rPr>
            <w:noProof/>
            <w:webHidden/>
          </w:rPr>
          <w:t>56</w:t>
        </w:r>
        <w:r>
          <w:rPr>
            <w:noProof/>
            <w:webHidden/>
            <w:rtl w:val="0"/>
          </w:rPr>
          <w:fldChar w:fldCharType="end"/>
        </w:r>
      </w:hyperlink>
    </w:p>
    <w:p w14:paraId="215BAADB" w14:textId="77777777">
      <w:pPr>
        <w:pStyle w:val="TOC3"/>
        <w:rPr>
          <w:rFonts w:asciiTheme="minorHAnsi" w:eastAsiaTheme="minorEastAsia" w:hAnsiTheme="minorHAnsi" w:cstheme="minorBidi"/>
          <w:color w:val="auto"/>
          <w:kern w:val="2"/>
          <w:sz w:val="24"/>
          <w:szCs w:val="24"/>
          <w:lang w:bidi="fa-IR"/>
          <w14:ligatures w14:val="standardContextual"/>
        </w:rPr>
      </w:pPr>
      <w:hyperlink w:anchor="_Toc238572092" w:history="1">
        <w:r>
          <w:rPr>
            <w:rStyle w:val="Hyperlink"/>
            <w:rFonts w:cs="B Titr"/>
            <w:b/>
            <w:bCs/>
          </w:rPr>
          <w:t xml:space="preserve">۴-۲-۱- </w:t>
        </w:r>
        <w:r>
          <w:rPr>
            <w:rStyle w:val="Hyperlink"/>
            <w:rFonts w:cs="B Titr" w:hint="eastAsia"/>
            <w:b/>
            <w:bCs/>
          </w:rPr>
          <w:t>بررس</w:t>
        </w:r>
        <w:r>
          <w:rPr>
            <w:rStyle w:val="Hyperlink"/>
            <w:rFonts w:cs="B Titr" w:hint="cs"/>
            <w:b/>
            <w:bCs/>
          </w:rPr>
          <w:t>ی</w:t>
        </w:r>
        <w:r>
          <w:rPr>
            <w:rStyle w:val="Hyperlink"/>
            <w:rFonts w:cs="B Titr"/>
            <w:b/>
            <w:bCs/>
          </w:rPr>
          <w:t xml:space="preserve"> </w:t>
        </w:r>
        <w:r>
          <w:rPr>
            <w:rStyle w:val="Hyperlink"/>
            <w:rFonts w:cs="B Titr" w:hint="eastAsia"/>
            <w:b/>
            <w:bCs/>
          </w:rPr>
          <w:t>فرض</w:t>
        </w:r>
        <w:r>
          <w:rPr>
            <w:rStyle w:val="Hyperlink"/>
            <w:rFonts w:cs="B Titr" w:hint="cs"/>
            <w:b/>
            <w:bCs/>
          </w:rPr>
          <w:t>ی</w:t>
        </w:r>
        <w:r>
          <w:rPr>
            <w:rStyle w:val="Hyperlink"/>
            <w:rFonts w:cs="B Titr" w:hint="eastAsia"/>
            <w:b/>
            <w:bCs/>
          </w:rPr>
          <w:t>ه</w:t>
        </w:r>
        <w:r>
          <w:rPr>
            <w:rStyle w:val="Hyperlink"/>
            <w:rFonts w:cs="B Titr"/>
            <w:b/>
            <w:bCs/>
          </w:rPr>
          <w:t xml:space="preserve"> </w:t>
        </w:r>
        <w:r>
          <w:rPr>
            <w:rStyle w:val="Hyperlink"/>
            <w:rFonts w:cs="B Titr" w:hint="eastAsia"/>
            <w:b/>
            <w:bCs/>
          </w:rPr>
          <w:t>فرع</w:t>
        </w:r>
        <w:r>
          <w:rPr>
            <w:rStyle w:val="Hyperlink"/>
            <w:rFonts w:cs="B Titr" w:hint="cs"/>
            <w:b/>
            <w:bCs/>
          </w:rPr>
          <w:t>ی</w:t>
        </w:r>
        <w:r>
          <w:rPr>
            <w:rStyle w:val="Hyperlink"/>
            <w:rFonts w:cs="B Titr"/>
            <w:b/>
            <w:bCs/>
          </w:rPr>
          <w:t xml:space="preserve"> </w:t>
        </w:r>
        <w:r>
          <w:rPr>
            <w:rStyle w:val="Hyperlink"/>
            <w:rFonts w:cs="B Titr" w:hint="eastAsia"/>
            <w:b/>
            <w:bCs/>
          </w:rPr>
          <w:t>اول</w:t>
        </w:r>
        <w:r>
          <w:rPr>
            <w:rStyle w:val="Hyperlink"/>
            <w:rFonts w:cs="B Titr"/>
            <w:b/>
            <w:bCs/>
          </w:rPr>
          <w:t xml:space="preserve"> </w:t>
        </w:r>
        <w:r>
          <w:rPr>
            <w:rStyle w:val="Hyperlink"/>
            <w:rFonts w:cs="B Titr" w:hint="eastAsia"/>
            <w:b/>
            <w:bCs/>
          </w:rPr>
          <w:t>پژوهش</w:t>
        </w:r>
        <w:r>
          <w:rPr>
            <w:rStyle w:val="Hyperlink"/>
            <w:rFonts w:cs="B Titr"/>
            <w:b/>
            <w:bCs/>
          </w:rPr>
          <w:t xml:space="preserve">: </w:t>
        </w:r>
        <w:r>
          <w:rPr>
            <w:rStyle w:val="Hyperlink"/>
            <w:rFonts w:cs="B Titr" w:hint="eastAsia"/>
            <w:b/>
            <w:bCs/>
          </w:rPr>
          <w:t>ب</w:t>
        </w:r>
        <w:r>
          <w:rPr>
            <w:rStyle w:val="Hyperlink"/>
            <w:rFonts w:cs="B Titr" w:hint="cs"/>
            <w:b/>
            <w:bCs/>
          </w:rPr>
          <w:t>ی</w:t>
        </w:r>
        <w:r>
          <w:rPr>
            <w:rStyle w:val="Hyperlink"/>
            <w:rFonts w:cs="B Titr" w:hint="eastAsia"/>
            <w:b/>
            <w:bCs/>
          </w:rPr>
          <w:t>ن</w:t>
        </w:r>
        <w:r>
          <w:rPr>
            <w:rStyle w:val="Hyperlink"/>
            <w:rFonts w:cs="B Titr"/>
            <w:b/>
            <w:bCs/>
          </w:rPr>
          <w:t xml:space="preserve"> </w:t>
        </w:r>
        <w:r>
          <w:rPr>
            <w:rStyle w:val="Hyperlink"/>
            <w:rFonts w:cs="B Titr" w:hint="eastAsia"/>
            <w:b/>
            <w:bCs/>
          </w:rPr>
          <w:t>هوش</w:t>
        </w:r>
        <w:r>
          <w:rPr>
            <w:rStyle w:val="Hyperlink"/>
            <w:rFonts w:cs="B Titr"/>
            <w:b/>
            <w:bCs/>
          </w:rPr>
          <w:t xml:space="preserve"> </w:t>
        </w:r>
        <w:r>
          <w:rPr>
            <w:rStyle w:val="Hyperlink"/>
            <w:rFonts w:cs="B Titr" w:hint="eastAsia"/>
            <w:b/>
            <w:bCs/>
          </w:rPr>
          <w:t>معنو</w:t>
        </w:r>
        <w:r>
          <w:rPr>
            <w:rStyle w:val="Hyperlink"/>
            <w:rFonts w:cs="B Titr" w:hint="cs"/>
            <w:b/>
            <w:bCs/>
          </w:rPr>
          <w:t>ی</w:t>
        </w:r>
        <w:r>
          <w:rPr>
            <w:rStyle w:val="Hyperlink"/>
            <w:rFonts w:cs="B Titr"/>
            <w:b/>
            <w:bCs/>
          </w:rPr>
          <w:t xml:space="preserve"> </w:t>
        </w:r>
        <w:r>
          <w:rPr>
            <w:rStyle w:val="Hyperlink"/>
            <w:rFonts w:cs="B Titr" w:hint="eastAsia"/>
            <w:b/>
            <w:bCs/>
          </w:rPr>
          <w:t>و</w:t>
        </w:r>
        <w:r>
          <w:rPr>
            <w:rStyle w:val="Hyperlink"/>
            <w:rFonts w:cs="B Titr"/>
            <w:b/>
            <w:bCs/>
          </w:rPr>
          <w:t xml:space="preserve"> </w:t>
        </w:r>
        <w:r>
          <w:rPr>
            <w:rStyle w:val="Hyperlink"/>
            <w:rFonts w:cs="B Titr" w:hint="eastAsia"/>
            <w:b/>
            <w:bCs/>
          </w:rPr>
          <w:t>اضطراب</w:t>
        </w:r>
        <w:r>
          <w:rPr>
            <w:rStyle w:val="Hyperlink"/>
            <w:rFonts w:cs="B Titr"/>
            <w:b/>
            <w:bCs/>
          </w:rPr>
          <w:t xml:space="preserve"> </w:t>
        </w:r>
        <w:r>
          <w:rPr>
            <w:rStyle w:val="Hyperlink"/>
            <w:rFonts w:cs="B Titr" w:hint="eastAsia"/>
            <w:b/>
            <w:bCs/>
          </w:rPr>
          <w:t>مرگ</w:t>
        </w:r>
        <w:r>
          <w:rPr>
            <w:rStyle w:val="Hyperlink"/>
            <w:rFonts w:cs="B Titr"/>
            <w:b/>
            <w:bCs/>
          </w:rPr>
          <w:t xml:space="preserve"> </w:t>
        </w:r>
        <w:r>
          <w:rPr>
            <w:rStyle w:val="Hyperlink"/>
            <w:rFonts w:cs="B Titr" w:hint="eastAsia"/>
            <w:b/>
            <w:bCs/>
          </w:rPr>
          <w:t>در</w:t>
        </w:r>
        <w:r>
          <w:rPr>
            <w:rStyle w:val="Hyperlink"/>
            <w:rFonts w:cs="B Titr"/>
            <w:b/>
            <w:bCs/>
          </w:rPr>
          <w:t xml:space="preserve"> </w:t>
        </w:r>
        <w:r>
          <w:rPr>
            <w:rStyle w:val="Hyperlink"/>
            <w:rFonts w:cs="B Titr" w:hint="eastAsia"/>
            <w:b/>
            <w:bCs/>
          </w:rPr>
          <w:t>سالمندان</w:t>
        </w:r>
        <w:r>
          <w:rPr>
            <w:rStyle w:val="Hyperlink"/>
            <w:rFonts w:cs="B Titr"/>
            <w:b/>
            <w:bCs/>
          </w:rPr>
          <w:t xml:space="preserve"> </w:t>
        </w:r>
        <w:r>
          <w:rPr>
            <w:rStyle w:val="Hyperlink"/>
            <w:rFonts w:cs="B Titr" w:hint="eastAsia"/>
            <w:b/>
            <w:bCs/>
          </w:rPr>
          <w:t>رابطه</w:t>
        </w:r>
        <w:r>
          <w:rPr>
            <w:rStyle w:val="Hyperlink"/>
            <w:rFonts w:cs="B Titr"/>
            <w:b/>
            <w:bCs/>
          </w:rPr>
          <w:t xml:space="preserve"> </w:t>
        </w:r>
        <w:r>
          <w:rPr>
            <w:rStyle w:val="Hyperlink"/>
            <w:rFonts w:cs="B Titr" w:hint="eastAsia"/>
            <w:b/>
            <w:bCs/>
          </w:rPr>
          <w:t>وجود</w:t>
        </w:r>
        <w:r>
          <w:rPr>
            <w:rStyle w:val="Hyperlink"/>
            <w:rFonts w:cs="B Titr"/>
            <w:b/>
            <w:bCs/>
          </w:rPr>
          <w:t xml:space="preserve"> </w:t>
        </w:r>
        <w:r>
          <w:rPr>
            <w:rStyle w:val="Hyperlink"/>
            <w:rFonts w:cs="B Titr" w:hint="eastAsia"/>
            <w:b/>
            <w:bCs/>
          </w:rPr>
          <w:t>دارد</w:t>
        </w:r>
        <w:r>
          <w:rPr>
            <w:rStyle w:val="Hyperlink"/>
            <w:rFonts w:cs="B Titr"/>
            <w:b/>
            <w:bCs/>
          </w:rPr>
          <w:t>.</w:t>
        </w:r>
        <w:r>
          <w:rPr>
            <w:webHidden/>
            <w:rtl w:val="0"/>
          </w:rPr>
          <w:tab/>
        </w:r>
        <w:r>
          <w:rPr>
            <w:webHidden/>
            <w:rtl w:val="0"/>
          </w:rPr>
          <w:fldChar w:fldCharType="begin" w:dirty="true"/>
        </w:r>
        <w:r>
          <w:rPr>
            <w:webHidden/>
            <w:rtl w:val="0"/>
          </w:rPr>
          <w:instrText xml:space="preserve"> PAGEREF _Toc238572092 \h </w:instrText>
        </w:r>
        <w:r>
          <w:rPr>
            <w:webHidden/>
            <w:rtl w:val="0"/>
          </w:rPr>
        </w:r>
        <w:r>
          <w:rPr>
            <w:webHidden/>
            <w:rtl w:val="0"/>
          </w:rPr>
          <w:fldChar w:fldCharType="separate"/>
        </w:r>
        <w:r>
          <w:rPr>
            <w:webHidden/>
          </w:rPr>
          <w:t>56</w:t>
        </w:r>
        <w:r>
          <w:rPr>
            <w:webHidden/>
            <w:rtl w:val="0"/>
          </w:rPr>
          <w:fldChar w:fldCharType="end"/>
        </w:r>
      </w:hyperlink>
    </w:p>
    <w:p w14:paraId="54B65D10" w14:textId="77777777">
      <w:pPr>
        <w:pStyle w:val="TOC3"/>
        <w:rPr>
          <w:rFonts w:asciiTheme="minorHAnsi" w:eastAsiaTheme="minorEastAsia" w:hAnsiTheme="minorHAnsi" w:cstheme="minorBidi"/>
          <w:color w:val="auto"/>
          <w:kern w:val="2"/>
          <w:sz w:val="24"/>
          <w:szCs w:val="24"/>
          <w:lang w:bidi="fa-IR"/>
          <w14:ligatures w14:val="standardContextual"/>
        </w:rPr>
      </w:pPr>
      <w:hyperlink w:anchor="_Toc238572093" w:history="1">
        <w:r>
          <w:rPr>
            <w:rStyle w:val="Hyperlink"/>
            <w:rFonts w:cs="B Lotus"/>
          </w:rPr>
          <w:t xml:space="preserve">۴-۲-۲- </w:t>
        </w:r>
        <w:r>
          <w:rPr>
            <w:rStyle w:val="Hyperlink"/>
            <w:rFonts w:cs="B Lotus" w:hint="eastAsia"/>
          </w:rPr>
          <w:t>بررس</w:t>
        </w:r>
        <w:r>
          <w:rPr>
            <w:rStyle w:val="Hyperlink"/>
            <w:rFonts w:cs="B Lotus" w:hint="cs"/>
          </w:rPr>
          <w:t>ی</w:t>
        </w:r>
        <w:r>
          <w:rPr>
            <w:rStyle w:val="Hyperlink"/>
            <w:rFonts w:cs="B Lotus"/>
          </w:rPr>
          <w:t xml:space="preserve"> </w:t>
        </w:r>
        <w:r>
          <w:rPr>
            <w:rStyle w:val="Hyperlink"/>
            <w:rFonts w:cs="B Lotus" w:hint="eastAsia"/>
          </w:rPr>
          <w:t>فرض</w:t>
        </w:r>
        <w:r>
          <w:rPr>
            <w:rStyle w:val="Hyperlink"/>
            <w:rFonts w:cs="B Lotus" w:hint="cs"/>
          </w:rPr>
          <w:t>ی</w:t>
        </w:r>
        <w:r>
          <w:rPr>
            <w:rStyle w:val="Hyperlink"/>
            <w:rFonts w:cs="B Lotus" w:hint="eastAsia"/>
          </w:rPr>
          <w:t>ه</w:t>
        </w:r>
        <w:r>
          <w:rPr>
            <w:rStyle w:val="Hyperlink"/>
            <w:rFonts w:cs="B Lotus"/>
          </w:rPr>
          <w:t xml:space="preserve"> </w:t>
        </w:r>
        <w:r>
          <w:rPr>
            <w:rStyle w:val="Hyperlink"/>
            <w:rFonts w:cs="B Lotus" w:hint="eastAsia"/>
          </w:rPr>
          <w:t>فرع</w:t>
        </w:r>
        <w:r>
          <w:rPr>
            <w:rStyle w:val="Hyperlink"/>
            <w:rFonts w:cs="B Lotus" w:hint="cs"/>
          </w:rPr>
          <w:t>ی</w:t>
        </w:r>
        <w:r>
          <w:rPr>
            <w:rStyle w:val="Hyperlink"/>
            <w:rFonts w:cs="B Lotus"/>
          </w:rPr>
          <w:t xml:space="preserve"> </w:t>
        </w:r>
        <w:r>
          <w:rPr>
            <w:rStyle w:val="Hyperlink"/>
            <w:rFonts w:cs="B Lotus" w:hint="eastAsia"/>
          </w:rPr>
          <w:t>دوم</w:t>
        </w:r>
        <w:r>
          <w:rPr>
            <w:rStyle w:val="Hyperlink"/>
            <w:rFonts w:cs="B Lotus"/>
          </w:rPr>
          <w:t xml:space="preserve"> </w:t>
        </w:r>
        <w:r>
          <w:rPr>
            <w:rStyle w:val="Hyperlink"/>
            <w:rFonts w:cs="B Lotus" w:hint="eastAsia"/>
          </w:rPr>
          <w:t>پژوهش</w:t>
        </w:r>
        <w:r>
          <w:rPr>
            <w:rStyle w:val="Hyperlink"/>
            <w:rFonts w:cs="B Lotus"/>
          </w:rPr>
          <w:t xml:space="preserve">: </w:t>
        </w:r>
        <w:r>
          <w:rPr>
            <w:rStyle w:val="Hyperlink"/>
            <w:rFonts w:cs="B Lotus" w:hint="eastAsia"/>
          </w:rPr>
          <w:t>ب</w:t>
        </w:r>
        <w:r>
          <w:rPr>
            <w:rStyle w:val="Hyperlink"/>
            <w:rFonts w:cs="B Lotus" w:hint="cs"/>
          </w:rPr>
          <w:t>ی</w:t>
        </w:r>
        <w:r>
          <w:rPr>
            <w:rStyle w:val="Hyperlink"/>
            <w:rFonts w:cs="B Lotus" w:hint="eastAsia"/>
          </w:rPr>
          <w:t>ن</w:t>
        </w:r>
        <w:r>
          <w:rPr>
            <w:rStyle w:val="Hyperlink"/>
            <w:rFonts w:cs="B Lotus"/>
          </w:rPr>
          <w:t xml:space="preserve"> </w:t>
        </w:r>
        <w:r>
          <w:rPr>
            <w:rStyle w:val="Hyperlink"/>
            <w:rFonts w:cs="B Lotus" w:hint="eastAsia"/>
          </w:rPr>
          <w:t>اضطراب</w:t>
        </w:r>
        <w:r>
          <w:rPr>
            <w:rStyle w:val="Hyperlink"/>
            <w:rFonts w:cs="B Lotus"/>
          </w:rPr>
          <w:t xml:space="preserve"> </w:t>
        </w:r>
        <w:r>
          <w:rPr>
            <w:rStyle w:val="Hyperlink"/>
            <w:rFonts w:cs="B Lotus" w:hint="eastAsia"/>
          </w:rPr>
          <w:t>سلامت</w:t>
        </w:r>
        <w:r>
          <w:rPr>
            <w:rStyle w:val="Hyperlink"/>
            <w:rFonts w:cs="B Lotus" w:hint="cs"/>
          </w:rPr>
          <w:t>ی</w:t>
        </w:r>
        <w:r>
          <w:rPr>
            <w:rStyle w:val="Hyperlink"/>
            <w:rFonts w:cs="B Lotus"/>
          </w:rPr>
          <w:t xml:space="preserve"> </w:t>
        </w:r>
        <w:r>
          <w:rPr>
            <w:rStyle w:val="Hyperlink"/>
            <w:rFonts w:cs="B Lotus" w:hint="eastAsia"/>
          </w:rPr>
          <w:t>و</w:t>
        </w:r>
        <w:r>
          <w:rPr>
            <w:rStyle w:val="Hyperlink"/>
            <w:rFonts w:cs="B Lotus"/>
          </w:rPr>
          <w:t xml:space="preserve"> </w:t>
        </w:r>
        <w:r>
          <w:rPr>
            <w:rStyle w:val="Hyperlink"/>
            <w:rFonts w:cs="B Lotus" w:hint="eastAsia"/>
          </w:rPr>
          <w:t>اضطراب</w:t>
        </w:r>
        <w:r>
          <w:rPr>
            <w:rStyle w:val="Hyperlink"/>
            <w:rFonts w:cs="B Lotus"/>
          </w:rPr>
          <w:t xml:space="preserve"> </w:t>
        </w:r>
        <w:r>
          <w:rPr>
            <w:rStyle w:val="Hyperlink"/>
            <w:rFonts w:cs="B Lotus" w:hint="eastAsia"/>
          </w:rPr>
          <w:t>مرگ</w:t>
        </w:r>
        <w:r>
          <w:rPr>
            <w:rStyle w:val="Hyperlink"/>
            <w:rFonts w:cs="B Lotus"/>
          </w:rPr>
          <w:t xml:space="preserve"> </w:t>
        </w:r>
        <w:r>
          <w:rPr>
            <w:rStyle w:val="Hyperlink"/>
            <w:rFonts w:cs="B Lotus" w:hint="eastAsia"/>
          </w:rPr>
          <w:t>در</w:t>
        </w:r>
        <w:r>
          <w:rPr>
            <w:rStyle w:val="Hyperlink"/>
            <w:rFonts w:cs="B Lotus"/>
          </w:rPr>
          <w:t xml:space="preserve"> </w:t>
        </w:r>
        <w:r>
          <w:rPr>
            <w:rStyle w:val="Hyperlink"/>
            <w:rFonts w:cs="B Lotus" w:hint="eastAsia"/>
          </w:rPr>
          <w:t>سالمندان</w:t>
        </w:r>
        <w:r>
          <w:rPr>
            <w:rStyle w:val="Hyperlink"/>
            <w:rFonts w:cs="B Lotus"/>
          </w:rPr>
          <w:t xml:space="preserve"> </w:t>
        </w:r>
        <w:r>
          <w:rPr>
            <w:rStyle w:val="Hyperlink"/>
            <w:rFonts w:cs="B Lotus" w:hint="eastAsia"/>
          </w:rPr>
          <w:t>رابطه</w:t>
        </w:r>
        <w:r>
          <w:rPr>
            <w:rStyle w:val="Hyperlink"/>
            <w:rFonts w:cs="B Lotus"/>
          </w:rPr>
          <w:t xml:space="preserve"> </w:t>
        </w:r>
        <w:r>
          <w:rPr>
            <w:rStyle w:val="Hyperlink"/>
            <w:rFonts w:cs="B Lotus" w:hint="eastAsia"/>
          </w:rPr>
          <w:t>وجود</w:t>
        </w:r>
        <w:r>
          <w:rPr>
            <w:rStyle w:val="Hyperlink"/>
            <w:rFonts w:cs="B Lotus"/>
          </w:rPr>
          <w:t xml:space="preserve"> </w:t>
        </w:r>
        <w:r>
          <w:rPr>
            <w:rStyle w:val="Hyperlink"/>
            <w:rFonts w:cs="B Lotus" w:hint="eastAsia"/>
          </w:rPr>
          <w:t>دارد</w:t>
        </w:r>
        <w:r>
          <w:rPr>
            <w:rStyle w:val="Hyperlink"/>
            <w:rFonts w:cs="B Lotus"/>
          </w:rPr>
          <w:t>.</w:t>
        </w:r>
        <w:r>
          <w:rPr>
            <w:webHidden/>
            <w:rtl w:val="0"/>
          </w:rPr>
          <w:tab/>
        </w:r>
        <w:r>
          <w:rPr>
            <w:webHidden/>
            <w:rtl w:val="0"/>
          </w:rPr>
          <w:fldChar w:fldCharType="begin" w:dirty="true"/>
        </w:r>
        <w:r>
          <w:rPr>
            <w:webHidden/>
            <w:rtl w:val="0"/>
          </w:rPr>
          <w:instrText xml:space="preserve"> PAGEREF _Toc238572093 \h </w:instrText>
        </w:r>
        <w:r>
          <w:rPr>
            <w:webHidden/>
            <w:rtl w:val="0"/>
          </w:rPr>
        </w:r>
        <w:r>
          <w:rPr>
            <w:webHidden/>
            <w:rtl w:val="0"/>
          </w:rPr>
          <w:fldChar w:fldCharType="separate"/>
        </w:r>
        <w:r>
          <w:rPr>
            <w:webHidden/>
          </w:rPr>
          <w:t>57</w:t>
        </w:r>
        <w:r>
          <w:rPr>
            <w:webHidden/>
            <w:rtl w:val="0"/>
          </w:rPr>
          <w:fldChar w:fldCharType="end"/>
        </w:r>
      </w:hyperlink>
    </w:p>
    <w:p w14:paraId="731D0FEB" w14:textId="77777777">
      <w:pPr>
        <w:pStyle w:val="TOC3"/>
        <w:rPr>
          <w:rFonts w:asciiTheme="minorHAnsi" w:eastAsiaTheme="minorEastAsia" w:hAnsiTheme="minorHAnsi" w:cstheme="minorBidi"/>
          <w:color w:val="auto"/>
          <w:kern w:val="2"/>
          <w:sz w:val="24"/>
          <w:szCs w:val="24"/>
          <w:lang w:bidi="fa-IR"/>
          <w14:ligatures w14:val="standardContextual"/>
        </w:rPr>
      </w:pPr>
      <w:hyperlink w:anchor="_Toc238572094" w:history="1">
        <w:r>
          <w:rPr>
            <w:rStyle w:val="Hyperlink"/>
            <w:rFonts w:cs="B Lotus"/>
          </w:rPr>
          <w:t xml:space="preserve">۴-۲-۳- </w:t>
        </w:r>
        <w:r>
          <w:rPr>
            <w:rStyle w:val="Hyperlink"/>
            <w:rFonts w:cs="B Lotus" w:hint="eastAsia"/>
          </w:rPr>
          <w:t>بررس</w:t>
        </w:r>
        <w:r>
          <w:rPr>
            <w:rStyle w:val="Hyperlink"/>
            <w:rFonts w:cs="B Lotus" w:hint="cs"/>
          </w:rPr>
          <w:t>ی</w:t>
        </w:r>
        <w:r>
          <w:rPr>
            <w:rStyle w:val="Hyperlink"/>
            <w:rFonts w:cs="B Lotus"/>
          </w:rPr>
          <w:t xml:space="preserve"> </w:t>
        </w:r>
        <w:r>
          <w:rPr>
            <w:rStyle w:val="Hyperlink"/>
            <w:rFonts w:cs="B Lotus" w:hint="eastAsia"/>
          </w:rPr>
          <w:t>فرض</w:t>
        </w:r>
        <w:r>
          <w:rPr>
            <w:rStyle w:val="Hyperlink"/>
            <w:rFonts w:cs="B Lotus" w:hint="cs"/>
          </w:rPr>
          <w:t>ی</w:t>
        </w:r>
        <w:r>
          <w:rPr>
            <w:rStyle w:val="Hyperlink"/>
            <w:rFonts w:cs="B Lotus" w:hint="eastAsia"/>
          </w:rPr>
          <w:t>ه</w:t>
        </w:r>
        <w:r>
          <w:rPr>
            <w:rStyle w:val="Hyperlink"/>
            <w:rFonts w:cs="B Lotus"/>
          </w:rPr>
          <w:t xml:space="preserve"> </w:t>
        </w:r>
        <w:r>
          <w:rPr>
            <w:rStyle w:val="Hyperlink"/>
            <w:rFonts w:cs="B Lotus" w:hint="eastAsia"/>
          </w:rPr>
          <w:t>اصل</w:t>
        </w:r>
        <w:r>
          <w:rPr>
            <w:rStyle w:val="Hyperlink"/>
            <w:rFonts w:cs="B Lotus" w:hint="cs"/>
          </w:rPr>
          <w:t>ی</w:t>
        </w:r>
        <w:r>
          <w:rPr>
            <w:rStyle w:val="Hyperlink"/>
            <w:rFonts w:cs="B Lotus"/>
          </w:rPr>
          <w:t xml:space="preserve"> </w:t>
        </w:r>
        <w:r>
          <w:rPr>
            <w:rStyle w:val="Hyperlink"/>
            <w:rFonts w:cs="B Lotus" w:hint="eastAsia"/>
          </w:rPr>
          <w:t>پژوهش</w:t>
        </w:r>
        <w:r>
          <w:rPr>
            <w:rStyle w:val="Hyperlink"/>
            <w:rFonts w:cs="B Lotus"/>
          </w:rPr>
          <w:t xml:space="preserve">: </w:t>
        </w:r>
        <w:r>
          <w:rPr>
            <w:rStyle w:val="Hyperlink"/>
            <w:rFonts w:cs="B Lotus" w:hint="eastAsia"/>
          </w:rPr>
          <w:t>ب</w:t>
        </w:r>
        <w:r>
          <w:rPr>
            <w:rStyle w:val="Hyperlink"/>
            <w:rFonts w:cs="B Lotus" w:hint="cs"/>
          </w:rPr>
          <w:t>ی</w:t>
        </w:r>
        <w:r>
          <w:rPr>
            <w:rStyle w:val="Hyperlink"/>
            <w:rFonts w:cs="B Lotus" w:hint="eastAsia"/>
          </w:rPr>
          <w:t>ن</w:t>
        </w:r>
        <w:r>
          <w:rPr>
            <w:rStyle w:val="Hyperlink"/>
            <w:rFonts w:cs="B Lotus"/>
          </w:rPr>
          <w:t xml:space="preserve"> </w:t>
        </w:r>
        <w:r>
          <w:rPr>
            <w:rStyle w:val="Hyperlink"/>
            <w:rFonts w:cs="B Lotus" w:hint="eastAsia"/>
          </w:rPr>
          <w:t>هوش</w:t>
        </w:r>
        <w:r>
          <w:rPr>
            <w:rStyle w:val="Hyperlink"/>
            <w:rFonts w:cs="B Lotus"/>
          </w:rPr>
          <w:t xml:space="preserve"> </w:t>
        </w:r>
        <w:r>
          <w:rPr>
            <w:rStyle w:val="Hyperlink"/>
            <w:rFonts w:cs="B Lotus" w:hint="eastAsia"/>
          </w:rPr>
          <w:t>معنو</w:t>
        </w:r>
        <w:r>
          <w:rPr>
            <w:rStyle w:val="Hyperlink"/>
            <w:rFonts w:cs="B Lotus" w:hint="cs"/>
          </w:rPr>
          <w:t>ی</w:t>
        </w:r>
        <w:r>
          <w:rPr>
            <w:rStyle w:val="Hyperlink"/>
            <w:rFonts w:cs="B Lotus"/>
          </w:rPr>
          <w:t xml:space="preserve"> </w:t>
        </w:r>
        <w:r>
          <w:rPr>
            <w:rStyle w:val="Hyperlink"/>
            <w:rFonts w:cs="B Lotus" w:hint="eastAsia"/>
          </w:rPr>
          <w:t>و</w:t>
        </w:r>
        <w:r>
          <w:rPr>
            <w:rStyle w:val="Hyperlink"/>
            <w:rFonts w:cs="B Lotus"/>
          </w:rPr>
          <w:t xml:space="preserve"> </w:t>
        </w:r>
        <w:r>
          <w:rPr>
            <w:rStyle w:val="Hyperlink"/>
            <w:rFonts w:cs="B Lotus" w:hint="eastAsia"/>
          </w:rPr>
          <w:t>اضطراب</w:t>
        </w:r>
        <w:r>
          <w:rPr>
            <w:rStyle w:val="Hyperlink"/>
            <w:rFonts w:cs="B Lotus"/>
          </w:rPr>
          <w:t xml:space="preserve"> </w:t>
        </w:r>
        <w:r>
          <w:rPr>
            <w:rStyle w:val="Hyperlink"/>
            <w:rFonts w:cs="B Lotus" w:hint="eastAsia"/>
          </w:rPr>
          <w:t>سلامت</w:t>
        </w:r>
        <w:r>
          <w:rPr>
            <w:rStyle w:val="Hyperlink"/>
            <w:rFonts w:cs="B Lotus" w:hint="cs"/>
          </w:rPr>
          <w:t>ی</w:t>
        </w:r>
        <w:r>
          <w:rPr>
            <w:rStyle w:val="Hyperlink"/>
            <w:rFonts w:cs="B Lotus"/>
          </w:rPr>
          <w:t xml:space="preserve"> </w:t>
        </w:r>
        <w:r>
          <w:rPr>
            <w:rStyle w:val="Hyperlink"/>
            <w:rFonts w:cs="B Lotus" w:hint="eastAsia"/>
          </w:rPr>
          <w:t>با</w:t>
        </w:r>
        <w:r>
          <w:rPr>
            <w:rStyle w:val="Hyperlink"/>
            <w:rFonts w:cs="B Lotus"/>
          </w:rPr>
          <w:t xml:space="preserve"> </w:t>
        </w:r>
        <w:r>
          <w:rPr>
            <w:rStyle w:val="Hyperlink"/>
            <w:rFonts w:cs="B Lotus" w:hint="eastAsia"/>
          </w:rPr>
          <w:t>اضطراب</w:t>
        </w:r>
        <w:r>
          <w:rPr>
            <w:rStyle w:val="Hyperlink"/>
            <w:rFonts w:cs="B Lotus"/>
          </w:rPr>
          <w:t xml:space="preserve"> </w:t>
        </w:r>
        <w:r>
          <w:rPr>
            <w:rStyle w:val="Hyperlink"/>
            <w:rFonts w:cs="B Lotus" w:hint="eastAsia"/>
          </w:rPr>
          <w:t>مرگ</w:t>
        </w:r>
        <w:r>
          <w:rPr>
            <w:rStyle w:val="Hyperlink"/>
            <w:rFonts w:cs="B Lotus"/>
          </w:rPr>
          <w:t xml:space="preserve"> </w:t>
        </w:r>
        <w:r>
          <w:rPr>
            <w:rStyle w:val="Hyperlink"/>
            <w:rFonts w:cs="B Lotus" w:hint="eastAsia"/>
          </w:rPr>
          <w:t>در</w:t>
        </w:r>
        <w:r>
          <w:rPr>
            <w:rStyle w:val="Hyperlink"/>
            <w:rFonts w:cs="B Lotus"/>
          </w:rPr>
          <w:t xml:space="preserve"> </w:t>
        </w:r>
        <w:r>
          <w:rPr>
            <w:rStyle w:val="Hyperlink"/>
            <w:rFonts w:cs="B Lotus" w:hint="eastAsia"/>
          </w:rPr>
          <w:t>سالمندان</w:t>
        </w:r>
        <w:r>
          <w:rPr>
            <w:rStyle w:val="Hyperlink"/>
            <w:rFonts w:cs="B Lotus"/>
          </w:rPr>
          <w:t xml:space="preserve"> </w:t>
        </w:r>
        <w:r>
          <w:rPr>
            <w:rStyle w:val="Hyperlink"/>
            <w:rFonts w:cs="B Lotus" w:hint="eastAsia"/>
          </w:rPr>
          <w:t>رابطه</w:t>
        </w:r>
        <w:r>
          <w:rPr>
            <w:rStyle w:val="Hyperlink"/>
            <w:rFonts w:cs="B Lotus"/>
          </w:rPr>
          <w:t xml:space="preserve"> </w:t>
        </w:r>
        <w:r>
          <w:rPr>
            <w:rStyle w:val="Hyperlink"/>
            <w:rFonts w:cs="B Lotus" w:hint="eastAsia"/>
          </w:rPr>
          <w:t>وجود</w:t>
        </w:r>
        <w:r>
          <w:rPr>
            <w:rStyle w:val="Hyperlink"/>
            <w:rFonts w:cs="B Lotus"/>
          </w:rPr>
          <w:t xml:space="preserve"> </w:t>
        </w:r>
        <w:r>
          <w:rPr>
            <w:rStyle w:val="Hyperlink"/>
            <w:rFonts w:cs="B Lotus" w:hint="eastAsia"/>
          </w:rPr>
          <w:t>دارد</w:t>
        </w:r>
        <w:r>
          <w:rPr>
            <w:rStyle w:val="Hyperlink"/>
            <w:rFonts w:cs="B Lotus"/>
          </w:rPr>
          <w:t>.</w:t>
        </w:r>
        <w:r>
          <w:rPr>
            <w:webHidden/>
            <w:rtl w:val="0"/>
          </w:rPr>
          <w:tab/>
        </w:r>
        <w:r>
          <w:rPr>
            <w:webHidden/>
            <w:rtl w:val="0"/>
          </w:rPr>
          <w:fldChar w:fldCharType="begin" w:dirty="true"/>
        </w:r>
        <w:r>
          <w:rPr>
            <w:webHidden/>
            <w:rtl w:val="0"/>
          </w:rPr>
          <w:instrText xml:space="preserve"> PAGEREF _Toc238572094 \h </w:instrText>
        </w:r>
        <w:r>
          <w:rPr>
            <w:webHidden/>
            <w:rtl w:val="0"/>
          </w:rPr>
        </w:r>
        <w:r>
          <w:rPr>
            <w:webHidden/>
            <w:rtl w:val="0"/>
          </w:rPr>
          <w:fldChar w:fldCharType="separate"/>
        </w:r>
        <w:r>
          <w:rPr>
            <w:webHidden/>
          </w:rPr>
          <w:t>59</w:t>
        </w:r>
        <w:r>
          <w:rPr>
            <w:webHidden/>
            <w:rtl w:val="0"/>
          </w:rPr>
          <w:fldChar w:fldCharType="end"/>
        </w:r>
      </w:hyperlink>
    </w:p>
    <w:p w14:paraId="3CF893CC" w14:textId="77777777">
      <w:pPr>
        <w:pStyle w:val="TOC1"/>
        <w:rPr>
          <w:rFonts w:asciiTheme="minorHAnsi" w:eastAsiaTheme="minorEastAsia" w:hAnsiTheme="minorHAnsi" w:cstheme="minorBidi"/>
          <w:color w:val="auto"/>
          <w:kern w:val="2"/>
          <w:sz w:val="24"/>
          <w:szCs w:val="24"/>
          <w:lang w:bidi="fa-IR"/>
          <w14:ligatures w14:val="standardContextual"/>
        </w:rPr>
      </w:pPr>
      <w:hyperlink w:anchor="_Toc238572095" w:history="1">
        <w:r>
          <w:rPr>
            <w:rStyle w:val="Hyperlink"/>
            <w:rFonts w:cs="B Titr" w:hint="eastAsia"/>
          </w:rPr>
          <w:t>فصل</w:t>
        </w:r>
        <w:r>
          <w:rPr>
            <w:rStyle w:val="Hyperlink"/>
            <w:rFonts w:cs="B Titr"/>
          </w:rPr>
          <w:t xml:space="preserve"> </w:t>
        </w:r>
        <w:r>
          <w:rPr>
            <w:rStyle w:val="Hyperlink"/>
            <w:rFonts w:cs="B Titr" w:hint="eastAsia"/>
          </w:rPr>
          <w:t>پنجم</w:t>
        </w:r>
        <w:r>
          <w:rPr>
            <w:rStyle w:val="Hyperlink"/>
            <w:rFonts w:cs="B Titr"/>
          </w:rPr>
          <w:t xml:space="preserve">: </w:t>
        </w:r>
        <w:r>
          <w:rPr>
            <w:rStyle w:val="Hyperlink"/>
            <w:rFonts w:cs="B Titr" w:hint="eastAsia"/>
          </w:rPr>
          <w:t>بحث</w:t>
        </w:r>
        <w:r>
          <w:rPr>
            <w:rStyle w:val="Hyperlink"/>
            <w:rFonts w:cs="B Titr"/>
          </w:rPr>
          <w:t xml:space="preserve"> </w:t>
        </w:r>
        <w:r>
          <w:rPr>
            <w:rStyle w:val="Hyperlink"/>
            <w:rFonts w:cs="B Titr" w:hint="eastAsia"/>
          </w:rPr>
          <w:t>و</w:t>
        </w:r>
        <w:r>
          <w:rPr>
            <w:rStyle w:val="Hyperlink"/>
            <w:rFonts w:cs="B Titr"/>
          </w:rPr>
          <w:t xml:space="preserve"> </w:t>
        </w:r>
        <w:r>
          <w:rPr>
            <w:rStyle w:val="Hyperlink"/>
            <w:rFonts w:cs="B Titr" w:hint="eastAsia"/>
          </w:rPr>
          <w:t>نت</w:t>
        </w:r>
        <w:r>
          <w:rPr>
            <w:rStyle w:val="Hyperlink"/>
            <w:rFonts w:cs="B Titr" w:hint="cs"/>
          </w:rPr>
          <w:t>ی</w:t>
        </w:r>
        <w:r>
          <w:rPr>
            <w:rStyle w:val="Hyperlink"/>
            <w:rFonts w:cs="B Titr" w:hint="eastAsia"/>
          </w:rPr>
          <w:t>جه‌گ</w:t>
        </w:r>
        <w:r>
          <w:rPr>
            <w:rStyle w:val="Hyperlink"/>
            <w:rFonts w:cs="B Titr" w:hint="cs"/>
          </w:rPr>
          <w:t>ی</w:t>
        </w:r>
        <w:r>
          <w:rPr>
            <w:rStyle w:val="Hyperlink"/>
            <w:rFonts w:cs="B Titr" w:hint="eastAsia"/>
          </w:rPr>
          <w:t>ر</w:t>
        </w:r>
        <w:r>
          <w:rPr>
            <w:rStyle w:val="Hyperlink"/>
            <w:rFonts w:cs="B Titr" w:hint="cs"/>
          </w:rPr>
          <w:t>ی</w:t>
        </w:r>
        <w:r>
          <w:rPr>
            <w:webHidden/>
            <w:rtl w:val="0"/>
          </w:rPr>
          <w:tab/>
        </w:r>
        <w:r>
          <w:rPr>
            <w:webHidden/>
            <w:rtl w:val="0"/>
          </w:rPr>
          <w:fldChar w:fldCharType="begin" w:dirty="true"/>
        </w:r>
        <w:r>
          <w:rPr>
            <w:webHidden/>
            <w:rtl w:val="0"/>
          </w:rPr>
          <w:instrText xml:space="preserve"> PAGEREF _Toc238572095 \h </w:instrText>
        </w:r>
        <w:r>
          <w:rPr>
            <w:webHidden/>
            <w:rtl w:val="0"/>
          </w:rPr>
        </w:r>
        <w:r>
          <w:rPr>
            <w:webHidden/>
            <w:rtl w:val="0"/>
          </w:rPr>
          <w:fldChar w:fldCharType="separate"/>
        </w:r>
        <w:r>
          <w:rPr>
            <w:webHidden/>
          </w:rPr>
          <w:t>62</w:t>
        </w:r>
        <w:r>
          <w:rPr>
            <w:webHidden/>
            <w:rtl w:val="0"/>
          </w:rPr>
          <w:fldChar w:fldCharType="end"/>
        </w:r>
      </w:hyperlink>
    </w:p>
    <w:p w14:paraId="274AC277" w14:textId="77777777">
      <w:pPr>
        <w:pStyle w:val="TOC2"/>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96" w:history="1">
        <w:r>
          <w:rPr>
            <w:rStyle w:val="Hyperlink"/>
            <w:rFonts w:cs="B Titr"/>
            <w:b/>
            <w:bCs/>
            <w:noProof/>
          </w:rPr>
          <w:t xml:space="preserve">۵-۱- </w:t>
        </w:r>
        <w:r>
          <w:rPr>
            <w:rStyle w:val="Hyperlink"/>
            <w:rFonts w:cs="B Titr" w:hint="eastAsia"/>
            <w:b/>
            <w:bCs/>
            <w:noProof/>
          </w:rPr>
          <w:t>بحث</w:t>
        </w:r>
        <w:r>
          <w:rPr>
            <w:rStyle w:val="Hyperlink"/>
            <w:rFonts w:cs="B Titr"/>
            <w:b/>
            <w:bCs/>
            <w:noProof/>
          </w:rPr>
          <w:t xml:space="preserve"> </w:t>
        </w:r>
        <w:r>
          <w:rPr>
            <w:rStyle w:val="Hyperlink"/>
            <w:rFonts w:cs="B Titr" w:hint="eastAsia"/>
            <w:b/>
            <w:bCs/>
            <w:noProof/>
          </w:rPr>
          <w:t>و</w:t>
        </w:r>
        <w:r>
          <w:rPr>
            <w:rStyle w:val="Hyperlink"/>
            <w:rFonts w:cs="B Titr"/>
            <w:b/>
            <w:bCs/>
            <w:noProof/>
          </w:rPr>
          <w:t xml:space="preserve"> </w:t>
        </w:r>
        <w:r>
          <w:rPr>
            <w:rStyle w:val="Hyperlink"/>
            <w:rFonts w:cs="B Titr" w:hint="eastAsia"/>
            <w:b/>
            <w:bCs/>
            <w:noProof/>
          </w:rPr>
          <w:t>نت</w:t>
        </w:r>
        <w:r>
          <w:rPr>
            <w:rStyle w:val="Hyperlink"/>
            <w:rFonts w:cs="B Titr" w:hint="cs"/>
            <w:b/>
            <w:bCs/>
            <w:noProof/>
          </w:rPr>
          <w:t>ی</w:t>
        </w:r>
        <w:r>
          <w:rPr>
            <w:rStyle w:val="Hyperlink"/>
            <w:rFonts w:cs="B Titr" w:hint="eastAsia"/>
            <w:b/>
            <w:bCs/>
            <w:noProof/>
          </w:rPr>
          <w:t>جه</w:t>
        </w:r>
        <w:r>
          <w:rPr>
            <w:rStyle w:val="Hyperlink"/>
            <w:rFonts w:cs="B Titr"/>
            <w:b/>
            <w:bCs/>
            <w:noProof/>
          </w:rPr>
          <w:t xml:space="preserve"> </w:t>
        </w:r>
        <w:r>
          <w:rPr>
            <w:rStyle w:val="Hyperlink"/>
            <w:rFonts w:cs="B Titr" w:hint="eastAsia"/>
            <w:b/>
            <w:bCs/>
            <w:noProof/>
          </w:rPr>
          <w:t>گ</w:t>
        </w:r>
        <w:r>
          <w:rPr>
            <w:rStyle w:val="Hyperlink"/>
            <w:rFonts w:cs="B Titr" w:hint="cs"/>
            <w:b/>
            <w:bCs/>
            <w:noProof/>
          </w:rPr>
          <w:t>ی</w:t>
        </w:r>
        <w:r>
          <w:rPr>
            <w:rStyle w:val="Hyperlink"/>
            <w:rFonts w:cs="B Titr" w:hint="eastAsia"/>
            <w:b/>
            <w:bCs/>
            <w:noProof/>
          </w:rPr>
          <w:t>ر</w:t>
        </w:r>
        <w:r>
          <w:rPr>
            <w:rStyle w:val="Hyperlink"/>
            <w:rFonts w:cs="B Titr" w:hint="cs"/>
            <w:b/>
            <w:bCs/>
            <w:noProof/>
          </w:rPr>
          <w:t>ی</w:t>
        </w:r>
        <w:r>
          <w:rPr>
            <w:noProof/>
            <w:webHidden/>
            <w:rtl w:val="0"/>
          </w:rPr>
          <w:tab/>
        </w:r>
        <w:r>
          <w:rPr>
            <w:noProof/>
            <w:webHidden/>
            <w:rtl w:val="0"/>
          </w:rPr>
          <w:fldChar w:fldCharType="begin" w:dirty="true"/>
        </w:r>
        <w:r>
          <w:rPr>
            <w:noProof/>
            <w:webHidden/>
            <w:rtl w:val="0"/>
          </w:rPr>
          <w:instrText xml:space="preserve"> PAGEREF _Toc238572096 \h </w:instrText>
        </w:r>
        <w:r>
          <w:rPr>
            <w:noProof/>
            <w:webHidden/>
            <w:rtl w:val="0"/>
          </w:rPr>
        </w:r>
        <w:r>
          <w:rPr>
            <w:noProof/>
            <w:webHidden/>
            <w:rtl w:val="0"/>
          </w:rPr>
          <w:fldChar w:fldCharType="separate"/>
        </w:r>
        <w:r>
          <w:rPr>
            <w:noProof/>
            <w:webHidden/>
          </w:rPr>
          <w:t>63</w:t>
        </w:r>
        <w:r>
          <w:rPr>
            <w:noProof/>
            <w:webHidden/>
            <w:rtl w:val="0"/>
          </w:rPr>
          <w:fldChar w:fldCharType="end"/>
        </w:r>
      </w:hyperlink>
    </w:p>
    <w:p w14:paraId="7A132266" w14:textId="77777777">
      <w:pPr>
        <w:pStyle w:val="TOC2"/>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97" w:history="1">
        <w:r>
          <w:rPr>
            <w:rStyle w:val="Hyperlink"/>
            <w:rFonts w:cs="B Titr"/>
            <w:b/>
            <w:bCs/>
            <w:noProof/>
          </w:rPr>
          <w:t xml:space="preserve">۵-۲- </w:t>
        </w:r>
        <w:r>
          <w:rPr>
            <w:rStyle w:val="Hyperlink"/>
            <w:rFonts w:cs="B Titr" w:hint="eastAsia"/>
            <w:b/>
            <w:bCs/>
            <w:noProof/>
          </w:rPr>
          <w:t>محدود</w:t>
        </w:r>
        <w:r>
          <w:rPr>
            <w:rStyle w:val="Hyperlink"/>
            <w:rFonts w:cs="B Titr" w:hint="cs"/>
            <w:b/>
            <w:bCs/>
            <w:noProof/>
          </w:rPr>
          <w:t>ی</w:t>
        </w:r>
        <w:r>
          <w:rPr>
            <w:rStyle w:val="Hyperlink"/>
            <w:rFonts w:cs="B Titr" w:hint="eastAsia"/>
            <w:b/>
            <w:bCs/>
            <w:noProof/>
          </w:rPr>
          <w:t>ت</w:t>
        </w:r>
        <w:r>
          <w:rPr>
            <w:rStyle w:val="Hyperlink"/>
            <w:rFonts w:cs="B Titr"/>
            <w:b/>
            <w:bCs/>
            <w:noProof/>
          </w:rPr>
          <w:t xml:space="preserve"> </w:t>
        </w:r>
        <w:r>
          <w:rPr>
            <w:rStyle w:val="Hyperlink"/>
            <w:rFonts w:cs="B Titr" w:hint="eastAsia"/>
            <w:b/>
            <w:bCs/>
            <w:noProof/>
          </w:rPr>
          <w:t>ها</w:t>
        </w:r>
        <w:r>
          <w:rPr>
            <w:rStyle w:val="Hyperlink"/>
            <w:rFonts w:cs="B Titr" w:hint="cs"/>
            <w:b/>
            <w:bCs/>
            <w:noProof/>
          </w:rPr>
          <w:t>ی</w:t>
        </w:r>
        <w:r>
          <w:rPr>
            <w:rStyle w:val="Hyperlink"/>
            <w:rFonts w:cs="B Titr"/>
            <w:b/>
            <w:bCs/>
            <w:noProof/>
          </w:rPr>
          <w:t xml:space="preserve"> </w:t>
        </w:r>
        <w:r>
          <w:rPr>
            <w:rStyle w:val="Hyperlink"/>
            <w:rFonts w:cs="B Titr" w:hint="eastAsia"/>
            <w:b/>
            <w:bCs/>
            <w:noProof/>
          </w:rPr>
          <w:t>تحق</w:t>
        </w:r>
        <w:r>
          <w:rPr>
            <w:rStyle w:val="Hyperlink"/>
            <w:rFonts w:cs="B Titr" w:hint="cs"/>
            <w:b/>
            <w:bCs/>
            <w:noProof/>
          </w:rPr>
          <w:t>ی</w:t>
        </w:r>
        <w:r>
          <w:rPr>
            <w:rStyle w:val="Hyperlink"/>
            <w:rFonts w:cs="B Titr" w:hint="eastAsia"/>
            <w:b/>
            <w:bCs/>
            <w:noProof/>
          </w:rPr>
          <w:t>ق</w:t>
        </w:r>
        <w:r>
          <w:rPr>
            <w:noProof/>
            <w:webHidden/>
            <w:rtl w:val="0"/>
          </w:rPr>
          <w:tab/>
        </w:r>
        <w:r>
          <w:rPr>
            <w:noProof/>
            <w:webHidden/>
            <w:rtl w:val="0"/>
          </w:rPr>
          <w:fldChar w:fldCharType="begin" w:dirty="true"/>
        </w:r>
        <w:r>
          <w:rPr>
            <w:noProof/>
            <w:webHidden/>
            <w:rtl w:val="0"/>
          </w:rPr>
          <w:instrText xml:space="preserve"> PAGEREF _Toc238572097 \h </w:instrText>
        </w:r>
        <w:r>
          <w:rPr>
            <w:noProof/>
            <w:webHidden/>
            <w:rtl w:val="0"/>
          </w:rPr>
        </w:r>
        <w:r>
          <w:rPr>
            <w:noProof/>
            <w:webHidden/>
            <w:rtl w:val="0"/>
          </w:rPr>
          <w:fldChar w:fldCharType="separate"/>
        </w:r>
        <w:r>
          <w:rPr>
            <w:noProof/>
            <w:webHidden/>
          </w:rPr>
          <w:t>66</w:t>
        </w:r>
        <w:r>
          <w:rPr>
            <w:noProof/>
            <w:webHidden/>
            <w:rtl w:val="0"/>
          </w:rPr>
          <w:fldChar w:fldCharType="end"/>
        </w:r>
      </w:hyperlink>
    </w:p>
    <w:p w14:paraId="4B1B94B8" w14:textId="77777777">
      <w:pPr>
        <w:pStyle w:val="TOC2"/>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98" w:history="1">
        <w:r>
          <w:rPr>
            <w:rStyle w:val="Hyperlink"/>
            <w:rFonts w:cs="B Titr"/>
            <w:b/>
            <w:bCs/>
            <w:noProof/>
          </w:rPr>
          <w:t xml:space="preserve">۵-۳- </w:t>
        </w:r>
        <w:r>
          <w:rPr>
            <w:rStyle w:val="Hyperlink"/>
            <w:rFonts w:cs="B Titr" w:hint="eastAsia"/>
            <w:b/>
            <w:bCs/>
            <w:noProof/>
          </w:rPr>
          <w:t>پ</w:t>
        </w:r>
        <w:r>
          <w:rPr>
            <w:rStyle w:val="Hyperlink"/>
            <w:rFonts w:cs="B Titr" w:hint="cs"/>
            <w:b/>
            <w:bCs/>
            <w:noProof/>
          </w:rPr>
          <w:t>ی</w:t>
        </w:r>
        <w:r>
          <w:rPr>
            <w:rStyle w:val="Hyperlink"/>
            <w:rFonts w:cs="B Titr" w:hint="eastAsia"/>
            <w:b/>
            <w:bCs/>
            <w:noProof/>
          </w:rPr>
          <w:t>شنهادات</w:t>
        </w:r>
        <w:r>
          <w:rPr>
            <w:noProof/>
            <w:webHidden/>
            <w:rtl w:val="0"/>
          </w:rPr>
          <w:tab/>
        </w:r>
        <w:r>
          <w:rPr>
            <w:noProof/>
            <w:webHidden/>
            <w:rtl w:val="0"/>
          </w:rPr>
          <w:fldChar w:fldCharType="begin" w:dirty="true"/>
        </w:r>
        <w:r>
          <w:rPr>
            <w:noProof/>
            <w:webHidden/>
            <w:rtl w:val="0"/>
          </w:rPr>
          <w:instrText xml:space="preserve"> PAGEREF _Toc238572098 \h </w:instrText>
        </w:r>
        <w:r>
          <w:rPr>
            <w:noProof/>
            <w:webHidden/>
            <w:rtl w:val="0"/>
          </w:rPr>
        </w:r>
        <w:r>
          <w:rPr>
            <w:noProof/>
            <w:webHidden/>
            <w:rtl w:val="0"/>
          </w:rPr>
          <w:fldChar w:fldCharType="separate"/>
        </w:r>
        <w:r>
          <w:rPr>
            <w:noProof/>
            <w:webHidden/>
          </w:rPr>
          <w:t>66</w:t>
        </w:r>
        <w:r>
          <w:rPr>
            <w:noProof/>
            <w:webHidden/>
            <w:rtl w:val="0"/>
          </w:rPr>
          <w:fldChar w:fldCharType="end"/>
        </w:r>
      </w:hyperlink>
    </w:p>
    <w:p w14:paraId="7C2545CF" w14:textId="77777777">
      <w:pPr>
        <w:pStyle w:val="TOC3"/>
        <w:rPr>
          <w:rFonts w:asciiTheme="minorHAnsi" w:eastAsiaTheme="minorEastAsia" w:hAnsiTheme="minorHAnsi" w:cstheme="minorBidi"/>
          <w:color w:val="auto"/>
          <w:kern w:val="2"/>
          <w:sz w:val="24"/>
          <w:szCs w:val="24"/>
          <w:lang w:bidi="fa-IR"/>
          <w14:ligatures w14:val="standardContextual"/>
        </w:rPr>
      </w:pPr>
      <w:hyperlink w:anchor="_Toc238572099" w:history="1">
        <w:r>
          <w:rPr>
            <w:rStyle w:val="Hyperlink"/>
            <w:rFonts w:cs="B Titr"/>
            <w:b/>
            <w:bCs/>
          </w:rPr>
          <w:t xml:space="preserve">۵-۳-۱- </w:t>
        </w:r>
        <w:r>
          <w:rPr>
            <w:rStyle w:val="Hyperlink"/>
            <w:rFonts w:cs="B Titr" w:hint="eastAsia"/>
            <w:b/>
            <w:bCs/>
          </w:rPr>
          <w:t>پ</w:t>
        </w:r>
        <w:r>
          <w:rPr>
            <w:rStyle w:val="Hyperlink"/>
            <w:rFonts w:cs="B Titr" w:hint="cs"/>
            <w:b/>
            <w:bCs/>
          </w:rPr>
          <w:t>ی</w:t>
        </w:r>
        <w:r>
          <w:rPr>
            <w:rStyle w:val="Hyperlink"/>
            <w:rFonts w:cs="B Titr" w:hint="eastAsia"/>
            <w:b/>
            <w:bCs/>
          </w:rPr>
          <w:t>شنهادها</w:t>
        </w:r>
        <w:r>
          <w:rPr>
            <w:rStyle w:val="Hyperlink"/>
            <w:rFonts w:cs="B Titr" w:hint="cs"/>
            <w:b/>
            <w:bCs/>
          </w:rPr>
          <w:t>ی</w:t>
        </w:r>
        <w:r>
          <w:rPr>
            <w:rStyle w:val="Hyperlink"/>
            <w:rFonts w:cs="B Titr"/>
            <w:b/>
            <w:bCs/>
          </w:rPr>
          <w:t xml:space="preserve"> </w:t>
        </w:r>
        <w:r>
          <w:rPr>
            <w:rStyle w:val="Hyperlink"/>
            <w:rFonts w:cs="B Titr" w:hint="eastAsia"/>
            <w:b/>
            <w:bCs/>
          </w:rPr>
          <w:t>پژوهش</w:t>
        </w:r>
        <w:r>
          <w:rPr>
            <w:rStyle w:val="Hyperlink"/>
            <w:rFonts w:cs="B Titr" w:hint="cs"/>
            <w:b/>
            <w:bCs/>
          </w:rPr>
          <w:t>ی</w:t>
        </w:r>
        <w:r>
          <w:rPr>
            <w:webHidden/>
            <w:rtl w:val="0"/>
          </w:rPr>
          <w:tab/>
        </w:r>
        <w:r>
          <w:rPr>
            <w:webHidden/>
            <w:rtl w:val="0"/>
          </w:rPr>
          <w:fldChar w:fldCharType="begin" w:dirty="true"/>
        </w:r>
        <w:r>
          <w:rPr>
            <w:webHidden/>
            <w:rtl w:val="0"/>
          </w:rPr>
          <w:instrText xml:space="preserve"> PAGEREF _Toc238572099 \h </w:instrText>
        </w:r>
        <w:r>
          <w:rPr>
            <w:webHidden/>
            <w:rtl w:val="0"/>
          </w:rPr>
        </w:r>
        <w:r>
          <w:rPr>
            <w:webHidden/>
            <w:rtl w:val="0"/>
          </w:rPr>
          <w:fldChar w:fldCharType="separate"/>
        </w:r>
        <w:r>
          <w:rPr>
            <w:webHidden/>
          </w:rPr>
          <w:t>66</w:t>
        </w:r>
        <w:r>
          <w:rPr>
            <w:webHidden/>
            <w:rtl w:val="0"/>
          </w:rPr>
          <w:fldChar w:fldCharType="end"/>
        </w:r>
      </w:hyperlink>
    </w:p>
    <w:p w14:paraId="3CF416C7" w14:textId="77777777">
      <w:pPr>
        <w:pStyle w:val="TOC3"/>
        <w:rPr>
          <w:rFonts w:asciiTheme="minorHAnsi" w:eastAsiaTheme="minorEastAsia" w:hAnsiTheme="minorHAnsi" w:cstheme="minorBidi"/>
          <w:color w:val="auto"/>
          <w:kern w:val="2"/>
          <w:sz w:val="24"/>
          <w:szCs w:val="24"/>
          <w:lang w:bidi="fa-IR"/>
          <w14:ligatures w14:val="standardContextual"/>
        </w:rPr>
      </w:pPr>
      <w:hyperlink w:anchor="_Toc238572100" w:history="1">
        <w:r>
          <w:rPr>
            <w:rStyle w:val="Hyperlink"/>
            <w:rFonts w:cs="B Titr"/>
            <w:b/>
            <w:bCs/>
          </w:rPr>
          <w:t xml:space="preserve">۵-۳-۲- </w:t>
        </w:r>
        <w:r>
          <w:rPr>
            <w:rStyle w:val="Hyperlink"/>
            <w:rFonts w:cs="B Titr" w:hint="eastAsia"/>
            <w:b/>
            <w:bCs/>
          </w:rPr>
          <w:t>پ</w:t>
        </w:r>
        <w:r>
          <w:rPr>
            <w:rStyle w:val="Hyperlink"/>
            <w:rFonts w:cs="B Titr" w:hint="cs"/>
            <w:b/>
            <w:bCs/>
          </w:rPr>
          <w:t>ی</w:t>
        </w:r>
        <w:r>
          <w:rPr>
            <w:rStyle w:val="Hyperlink"/>
            <w:rFonts w:cs="B Titr" w:hint="eastAsia"/>
            <w:b/>
            <w:bCs/>
          </w:rPr>
          <w:t>شنهادها</w:t>
        </w:r>
        <w:r>
          <w:rPr>
            <w:rStyle w:val="Hyperlink"/>
            <w:rFonts w:cs="B Titr" w:hint="cs"/>
            <w:b/>
            <w:bCs/>
          </w:rPr>
          <w:t>ی</w:t>
        </w:r>
        <w:r>
          <w:rPr>
            <w:rStyle w:val="Hyperlink"/>
            <w:rFonts w:cs="B Titr"/>
            <w:b/>
            <w:bCs/>
          </w:rPr>
          <w:t xml:space="preserve"> </w:t>
        </w:r>
        <w:r>
          <w:rPr>
            <w:rStyle w:val="Hyperlink"/>
            <w:rFonts w:cs="B Titr" w:hint="eastAsia"/>
            <w:b/>
            <w:bCs/>
          </w:rPr>
          <w:t>کاربرد</w:t>
        </w:r>
        <w:r>
          <w:rPr>
            <w:rStyle w:val="Hyperlink"/>
            <w:rFonts w:cs="B Titr" w:hint="cs"/>
            <w:b/>
            <w:bCs/>
          </w:rPr>
          <w:t>ی</w:t>
        </w:r>
        <w:r>
          <w:rPr>
            <w:webHidden/>
            <w:rtl w:val="0"/>
          </w:rPr>
          <w:tab/>
        </w:r>
        <w:r>
          <w:rPr>
            <w:webHidden/>
            <w:rtl w:val="0"/>
          </w:rPr>
          <w:fldChar w:fldCharType="begin" w:dirty="true"/>
        </w:r>
        <w:r>
          <w:rPr>
            <w:webHidden/>
            <w:rtl w:val="0"/>
          </w:rPr>
          <w:instrText xml:space="preserve"> PAGEREF _Toc238572100 \h </w:instrText>
        </w:r>
        <w:r>
          <w:rPr>
            <w:webHidden/>
            <w:rtl w:val="0"/>
          </w:rPr>
        </w:r>
        <w:r>
          <w:rPr>
            <w:webHidden/>
            <w:rtl w:val="0"/>
          </w:rPr>
          <w:fldChar w:fldCharType="separate"/>
        </w:r>
        <w:r>
          <w:rPr>
            <w:webHidden/>
          </w:rPr>
          <w:t>67</w:t>
        </w:r>
        <w:r>
          <w:rPr>
            <w:webHidden/>
            <w:rtl w:val="0"/>
          </w:rPr>
          <w:fldChar w:fldCharType="end"/>
        </w:r>
      </w:hyperlink>
    </w:p>
    <w:p w14:paraId="7B1A9E71" w14:textId="77777777">
      <w:pPr>
        <w:pStyle w:val="TOC1"/>
        <w:rPr>
          <w:rFonts w:asciiTheme="minorHAnsi" w:eastAsiaTheme="minorEastAsia" w:hAnsiTheme="minorHAnsi" w:cstheme="minorBidi"/>
          <w:color w:val="auto"/>
          <w:kern w:val="2"/>
          <w:sz w:val="24"/>
          <w:szCs w:val="24"/>
          <w:lang w:bidi="fa-IR"/>
          <w14:ligatures w14:val="standardContextual"/>
        </w:rPr>
      </w:pPr>
      <w:hyperlink w:anchor="_Toc238572101" w:history="1">
        <w:r>
          <w:rPr>
            <w:rStyle w:val="Hyperlink"/>
            <w:rFonts w:cs="B Titr" w:hint="eastAsia"/>
          </w:rPr>
          <w:t>منابع</w:t>
        </w:r>
        <w:r>
          <w:rPr>
            <w:rStyle w:val="Hyperlink"/>
            <w:rFonts w:cs="B Titr"/>
          </w:rPr>
          <w:t xml:space="preserve"> </w:t>
        </w:r>
        <w:r>
          <w:rPr>
            <w:rStyle w:val="Hyperlink"/>
            <w:rFonts w:cs="B Titr" w:hint="eastAsia"/>
          </w:rPr>
          <w:t>فارس</w:t>
        </w:r>
        <w:r>
          <w:rPr>
            <w:rStyle w:val="Hyperlink"/>
            <w:rFonts w:cs="B Titr" w:hint="cs"/>
          </w:rPr>
          <w:t>ی</w:t>
        </w:r>
        <w:r>
          <w:rPr>
            <w:webHidden/>
            <w:rtl w:val="0"/>
          </w:rPr>
          <w:tab/>
        </w:r>
        <w:r>
          <w:rPr>
            <w:webHidden/>
            <w:rtl w:val="0"/>
          </w:rPr>
          <w:fldChar w:fldCharType="begin" w:dirty="true"/>
        </w:r>
        <w:r>
          <w:rPr>
            <w:webHidden/>
            <w:rtl w:val="0"/>
          </w:rPr>
          <w:instrText xml:space="preserve"> PAGEREF _Toc238572101 \h </w:instrText>
        </w:r>
        <w:r>
          <w:rPr>
            <w:webHidden/>
            <w:rtl w:val="0"/>
          </w:rPr>
        </w:r>
        <w:r>
          <w:rPr>
            <w:webHidden/>
            <w:rtl w:val="0"/>
          </w:rPr>
          <w:fldChar w:fldCharType="separate"/>
        </w:r>
        <w:r>
          <w:rPr>
            <w:webHidden/>
          </w:rPr>
          <w:t>68</w:t>
        </w:r>
        <w:r>
          <w:rPr>
            <w:webHidden/>
            <w:rtl w:val="0"/>
          </w:rPr>
          <w:fldChar w:fldCharType="end"/>
        </w:r>
      </w:hyperlink>
    </w:p>
    <w:p w14:paraId="473D4033" w14:textId="77777777">
      <w:pPr>
        <w:pStyle w:val="TOC1"/>
        <w:rPr>
          <w:rFonts w:asciiTheme="minorHAnsi" w:eastAsiaTheme="minorEastAsia" w:hAnsiTheme="minorHAnsi" w:cstheme="minorBidi"/>
          <w:color w:val="auto"/>
          <w:kern w:val="2"/>
          <w:sz w:val="24"/>
          <w:szCs w:val="24"/>
          <w:lang w:bidi="fa-IR"/>
          <w14:ligatures w14:val="standardContextual"/>
        </w:rPr>
      </w:pPr>
      <w:hyperlink w:anchor="_Toc238572102" w:history="1">
        <w:r>
          <w:rPr>
            <w:rStyle w:val="Hyperlink"/>
            <w:rFonts w:cs="B Titr" w:hint="eastAsia"/>
          </w:rPr>
          <w:t>منابع</w:t>
        </w:r>
        <w:r>
          <w:rPr>
            <w:rStyle w:val="Hyperlink"/>
            <w:rFonts w:cs="B Titr"/>
          </w:rPr>
          <w:t xml:space="preserve"> </w:t>
        </w:r>
        <w:r>
          <w:rPr>
            <w:rStyle w:val="Hyperlink"/>
            <w:rFonts w:cs="B Titr" w:hint="eastAsia"/>
          </w:rPr>
          <w:t>لات</w:t>
        </w:r>
        <w:r>
          <w:rPr>
            <w:rStyle w:val="Hyperlink"/>
            <w:rFonts w:cs="B Titr" w:hint="cs"/>
          </w:rPr>
          <w:t>ی</w:t>
        </w:r>
        <w:r>
          <w:rPr>
            <w:rStyle w:val="Hyperlink"/>
            <w:rFonts w:cs="B Titr" w:hint="eastAsia"/>
          </w:rPr>
          <w:t>ن</w:t>
        </w:r>
        <w:r>
          <w:rPr>
            <w:webHidden/>
            <w:rtl w:val="0"/>
          </w:rPr>
          <w:tab/>
        </w:r>
        <w:r>
          <w:rPr>
            <w:webHidden/>
            <w:rtl w:val="0"/>
          </w:rPr>
          <w:fldChar w:fldCharType="begin" w:dirty="true"/>
        </w:r>
        <w:r>
          <w:rPr>
            <w:webHidden/>
            <w:rtl w:val="0"/>
          </w:rPr>
          <w:instrText xml:space="preserve"> PAGEREF _Toc238572102 \h </w:instrText>
        </w:r>
        <w:r>
          <w:rPr>
            <w:webHidden/>
            <w:rtl w:val="0"/>
          </w:rPr>
        </w:r>
        <w:r>
          <w:rPr>
            <w:webHidden/>
            <w:rtl w:val="0"/>
          </w:rPr>
          <w:fldChar w:fldCharType="separate"/>
        </w:r>
        <w:r>
          <w:rPr>
            <w:webHidden/>
          </w:rPr>
          <w:t>69</w:t>
        </w:r>
        <w:r>
          <w:rPr>
            <w:webHidden/>
            <w:rtl w:val="0"/>
          </w:rPr>
          <w:fldChar w:fldCharType="end"/>
        </w:r>
      </w:hyperlink>
    </w:p>
    <w:p w14:paraId="13D4B4C7" w14:textId="77777777">
      <w:pPr>
        <w:pStyle w:val="TOC1"/>
        <w:rPr>
          <w:rFonts w:asciiTheme="minorHAnsi" w:eastAsiaTheme="minorEastAsia" w:hAnsiTheme="minorHAnsi" w:cstheme="minorBidi"/>
          <w:color w:val="auto"/>
          <w:kern w:val="2"/>
          <w:sz w:val="24"/>
          <w:szCs w:val="24"/>
          <w:lang w:bidi="fa-IR"/>
          <w14:ligatures w14:val="standardContextual"/>
        </w:rPr>
      </w:pPr>
      <w:hyperlink w:anchor="_Toc238572103" w:history="1">
        <w:r>
          <w:rPr>
            <w:rStyle w:val="Hyperlink"/>
            <w:rFonts w:cs="Times New Roman"/>
          </w:rPr>
          <w:t>ABSTRACT</w:t>
        </w:r>
        <w:r>
          <w:rPr>
            <w:webHidden/>
            <w:rtl w:val="0"/>
          </w:rPr>
          <w:tab/>
        </w:r>
        <w:r>
          <w:rPr>
            <w:webHidden/>
            <w:rtl w:val="0"/>
          </w:rPr>
          <w:fldChar w:fldCharType="begin" w:dirty="true"/>
        </w:r>
        <w:r>
          <w:rPr>
            <w:webHidden/>
            <w:rtl w:val="0"/>
          </w:rPr>
          <w:instrText xml:space="preserve"> PAGEREF _Toc238572103 \h </w:instrText>
        </w:r>
        <w:r>
          <w:rPr>
            <w:webHidden/>
            <w:rtl w:val="0"/>
          </w:rPr>
        </w:r>
        <w:r>
          <w:rPr>
            <w:webHidden/>
            <w:rtl w:val="0"/>
          </w:rPr>
          <w:fldChar w:fldCharType="separate"/>
        </w:r>
        <w:r>
          <w:rPr>
            <w:webHidden/>
          </w:rPr>
          <w:t>80</w:t>
        </w:r>
        <w:r>
          <w:rPr>
            <w:webHidden/>
            <w:rtl w:val="0"/>
          </w:rPr>
          <w:fldChar w:fldCharType="end"/>
        </w:r>
      </w:hyperlink>
    </w:p>
    <w:p w14:paraId="6227FE5F" w14:textId="77777777">
      <w:pPr>
        <w:tabs>
          <w:tab w:val="right" w:leader="dot" w:pos="8788"/>
        </w:tabs>
      </w:pPr>
      <w:r>
        <w:rPr>
          <w:rFonts w:ascii="Times New Roman" w:hAnsi="Times New Roman"/>
        </w:rPr>
        <w:fldChar w:fldCharType="end"/>
      </w:r>
    </w:p>
    <w:p w14:paraId="335678AD" w14:textId="77777777">
      <w:pPr>
        <w:pageBreakBefore/>
        <w:spacing w:after="240" w:line="276" w:lineRule="auto"/>
        <w:jc w:val="center"/>
      </w:pPr>
      <w:r>
        <w:rPr>
          <w:rFonts w:ascii="Times New Roman" w:hAnsi="Times New Roman" w:cs="B Titr"/>
          <w:b/>
          <w:bCs/>
          <w:sz w:val="32"/>
          <w:szCs w:val="32"/>
        </w:rPr>
        <w:lastRenderedPageBreak/>
        <w:t>فهرست جداول</w:t>
      </w:r>
    </w:p>
    <w:p w14:paraId="1760497C" w14:textId="77777777">
      <w:pPr>
        <w:pStyle w:val="TableofFigures"/>
        <w:tabs>
          <w:tab w:val="right" w:leader="dot" w:pos="8778"/>
        </w:tabs>
        <w:rPr>
          <w:rFonts w:asciiTheme="minorHAnsi" w:eastAsiaTheme="minorEastAsia" w:hAnsiTheme="minorHAnsi" w:cstheme="minorBidi"/>
          <w:noProof/>
          <w:color w:val="auto"/>
          <w:kern w:val="2"/>
          <w:szCs w:val="24"/>
          <w:lang w:eastAsia="en-US" w:bidi="fa-IR"/>
          <w14:ligatures w14:val="standardContextual"/>
        </w:rPr>
      </w:pPr>
      <w:r>
        <w:fldChar w:fldCharType="begin" w:dirty="true"/>
      </w:r>
      <w:r>
        <w:rPr>
          <w:rFonts w:cs="B Lotus"/>
          <w:sz w:val="28"/>
        </w:rPr>
        <w:instrText xml:space="preserve"> TOC \h \z \c "جدول" </w:instrText>
      </w:r>
      <w:r>
        <w:fldChar w:fldCharType="separate"/>
      </w:r>
      <w:hyperlink w:anchor="_Toc238572104" w:history="1">
        <w:r>
          <w:rPr>
            <w:rStyle w:val="Hyperlink"/>
            <w:rFonts w:cs="B Lotus" w:hint="eastAsia"/>
            <w:noProof/>
          </w:rPr>
          <w:t>جدول</w:t>
        </w:r>
        <w:r>
          <w:rPr>
            <w:rStyle w:val="Hyperlink"/>
            <w:rFonts w:cs="B Lotus"/>
            <w:noProof/>
          </w:rPr>
          <w:t xml:space="preserve"> ۴-۱- </w:t>
        </w:r>
        <w:r>
          <w:rPr>
            <w:rStyle w:val="Hyperlink"/>
            <w:rFonts w:cs="B Lotus" w:hint="eastAsia"/>
            <w:noProof/>
          </w:rPr>
          <w:t>شاخص‌ها</w:t>
        </w:r>
        <w:r>
          <w:rPr>
            <w:rStyle w:val="Hyperlink"/>
            <w:rFonts w:cs="B Lotus" w:hint="cs"/>
            <w:noProof/>
          </w:rPr>
          <w:t>ی</w:t>
        </w:r>
        <w:r>
          <w:rPr>
            <w:rStyle w:val="Hyperlink"/>
            <w:rFonts w:cs="B Lotus"/>
            <w:noProof/>
          </w:rPr>
          <w:t xml:space="preserve"> </w:t>
        </w:r>
        <w:r>
          <w:rPr>
            <w:rStyle w:val="Hyperlink"/>
            <w:rFonts w:cs="B Lotus" w:hint="eastAsia"/>
            <w:noProof/>
          </w:rPr>
          <w:t>توص</w:t>
        </w:r>
        <w:r>
          <w:rPr>
            <w:rStyle w:val="Hyperlink"/>
            <w:rFonts w:cs="B Lotus" w:hint="cs"/>
            <w:noProof/>
          </w:rPr>
          <w:t>ی</w:t>
        </w:r>
        <w:r>
          <w:rPr>
            <w:rStyle w:val="Hyperlink"/>
            <w:rFonts w:cs="B Lotus" w:hint="eastAsia"/>
            <w:noProof/>
          </w:rPr>
          <w:t>ف</w:t>
        </w:r>
        <w:r>
          <w:rPr>
            <w:rStyle w:val="Hyperlink"/>
            <w:rFonts w:cs="B Lotus" w:hint="cs"/>
            <w:noProof/>
          </w:rPr>
          <w:t>ی</w:t>
        </w:r>
        <w:r>
          <w:rPr>
            <w:rStyle w:val="Hyperlink"/>
            <w:rFonts w:cs="B Lotus"/>
            <w:noProof/>
          </w:rPr>
          <w:t xml:space="preserve"> </w:t>
        </w:r>
        <w:r>
          <w:rPr>
            <w:rStyle w:val="Hyperlink"/>
            <w:rFonts w:cs="B Lotus" w:hint="eastAsia"/>
            <w:noProof/>
          </w:rPr>
          <w:t>مربوط</w:t>
        </w:r>
        <w:r>
          <w:rPr>
            <w:rStyle w:val="Hyperlink"/>
            <w:rFonts w:cs="B Lotus"/>
            <w:noProof/>
          </w:rPr>
          <w:t xml:space="preserve"> </w:t>
        </w:r>
        <w:r>
          <w:rPr>
            <w:rStyle w:val="Hyperlink"/>
            <w:rFonts w:cs="B Lotus" w:hint="eastAsia"/>
            <w:noProof/>
          </w:rPr>
          <w:t>به</w:t>
        </w:r>
        <w:r>
          <w:rPr>
            <w:rStyle w:val="Hyperlink"/>
            <w:rFonts w:cs="B Lotus"/>
            <w:noProof/>
          </w:rPr>
          <w:t xml:space="preserve"> </w:t>
        </w:r>
        <w:r>
          <w:rPr>
            <w:rStyle w:val="Hyperlink"/>
            <w:rFonts w:cs="B Lotus" w:hint="eastAsia"/>
            <w:noProof/>
          </w:rPr>
          <w:t>جنس</w:t>
        </w:r>
        <w:r>
          <w:rPr>
            <w:rStyle w:val="Hyperlink"/>
            <w:rFonts w:cs="B Lotus" w:hint="cs"/>
            <w:noProof/>
          </w:rPr>
          <w:t>ی</w:t>
        </w:r>
        <w:r>
          <w:rPr>
            <w:rStyle w:val="Hyperlink"/>
            <w:rFonts w:cs="B Lotus" w:hint="eastAsia"/>
            <w:noProof/>
          </w:rPr>
          <w:t>ت</w:t>
        </w:r>
        <w:r>
          <w:rPr>
            <w:noProof/>
            <w:webHidden/>
            <w:rtl w:val="0"/>
          </w:rPr>
          <w:tab/>
        </w:r>
        <w:r>
          <w:rPr>
            <w:noProof/>
            <w:webHidden/>
            <w:rtl w:val="0"/>
          </w:rPr>
          <w:fldChar w:fldCharType="begin" w:dirty="true"/>
        </w:r>
        <w:r>
          <w:rPr>
            <w:noProof/>
            <w:webHidden/>
            <w:rtl w:val="0"/>
          </w:rPr>
          <w:instrText xml:space="preserve"> PAGEREF _Toc238572104 \h </w:instrText>
        </w:r>
        <w:r>
          <w:rPr>
            <w:noProof/>
            <w:webHidden/>
            <w:rtl w:val="0"/>
          </w:rPr>
        </w:r>
        <w:r>
          <w:rPr>
            <w:noProof/>
            <w:webHidden/>
            <w:rtl w:val="0"/>
          </w:rPr>
          <w:fldChar w:fldCharType="separate"/>
        </w:r>
        <w:r>
          <w:rPr>
            <w:noProof/>
            <w:webHidden/>
          </w:rPr>
          <w:t>55</w:t>
        </w:r>
        <w:r>
          <w:rPr>
            <w:noProof/>
            <w:webHidden/>
            <w:rtl w:val="0"/>
          </w:rPr>
          <w:fldChar w:fldCharType="end"/>
        </w:r>
      </w:hyperlink>
    </w:p>
    <w:p w14:paraId="63EFDC35" w14:textId="77777777">
      <w:pPr>
        <w:pStyle w:val="TableofFigures"/>
        <w:tabs>
          <w:tab w:val="right" w:leader="dot" w:pos="8778"/>
        </w:tabs>
        <w:rPr>
          <w:rFonts w:asciiTheme="minorHAnsi" w:eastAsiaTheme="minorEastAsia" w:hAnsiTheme="minorHAnsi" w:cstheme="minorBidi"/>
          <w:noProof/>
          <w:color w:val="auto"/>
          <w:kern w:val="2"/>
          <w:szCs w:val="24"/>
          <w:lang w:eastAsia="en-US" w:bidi="fa-IR"/>
          <w14:ligatures w14:val="standardContextual"/>
        </w:rPr>
      </w:pPr>
      <w:hyperlink w:anchor="_Toc238572105" w:history="1">
        <w:r>
          <w:rPr>
            <w:rStyle w:val="Hyperlink"/>
            <w:rFonts w:cs="B Lotus" w:hint="eastAsia"/>
            <w:noProof/>
          </w:rPr>
          <w:t>جدول</w:t>
        </w:r>
        <w:r>
          <w:rPr>
            <w:rStyle w:val="Hyperlink"/>
            <w:rFonts w:cs="B Lotus"/>
            <w:noProof/>
          </w:rPr>
          <w:t xml:space="preserve"> ۴-۲- </w:t>
        </w:r>
        <w:r>
          <w:rPr>
            <w:rStyle w:val="Hyperlink"/>
            <w:rFonts w:cs="B Lotus" w:hint="eastAsia"/>
            <w:noProof/>
          </w:rPr>
          <w:t>شاخص‌ها</w:t>
        </w:r>
        <w:r>
          <w:rPr>
            <w:rStyle w:val="Hyperlink"/>
            <w:rFonts w:cs="B Lotus" w:hint="cs"/>
            <w:noProof/>
          </w:rPr>
          <w:t>ی</w:t>
        </w:r>
        <w:r>
          <w:rPr>
            <w:rStyle w:val="Hyperlink"/>
            <w:rFonts w:cs="B Lotus"/>
            <w:noProof/>
          </w:rPr>
          <w:t xml:space="preserve"> </w:t>
        </w:r>
        <w:r>
          <w:rPr>
            <w:rStyle w:val="Hyperlink"/>
            <w:rFonts w:cs="B Lotus" w:hint="eastAsia"/>
            <w:noProof/>
          </w:rPr>
          <w:t>توص</w:t>
        </w:r>
        <w:r>
          <w:rPr>
            <w:rStyle w:val="Hyperlink"/>
            <w:rFonts w:cs="B Lotus" w:hint="cs"/>
            <w:noProof/>
          </w:rPr>
          <w:t>ی</w:t>
        </w:r>
        <w:r>
          <w:rPr>
            <w:rStyle w:val="Hyperlink"/>
            <w:rFonts w:cs="B Lotus" w:hint="eastAsia"/>
            <w:noProof/>
          </w:rPr>
          <w:t>ف</w:t>
        </w:r>
        <w:r>
          <w:rPr>
            <w:rStyle w:val="Hyperlink"/>
            <w:rFonts w:cs="B Lotus" w:hint="cs"/>
            <w:noProof/>
          </w:rPr>
          <w:t>ی</w:t>
        </w:r>
        <w:r>
          <w:rPr>
            <w:rStyle w:val="Hyperlink"/>
            <w:rFonts w:cs="B Lotus"/>
            <w:noProof/>
          </w:rPr>
          <w:t xml:space="preserve"> </w:t>
        </w:r>
        <w:r>
          <w:rPr>
            <w:rStyle w:val="Hyperlink"/>
            <w:rFonts w:cs="B Lotus" w:hint="eastAsia"/>
            <w:noProof/>
          </w:rPr>
          <w:t>مربوط</w:t>
        </w:r>
        <w:r>
          <w:rPr>
            <w:rStyle w:val="Hyperlink"/>
            <w:rFonts w:cs="B Lotus"/>
            <w:noProof/>
          </w:rPr>
          <w:t xml:space="preserve"> </w:t>
        </w:r>
        <w:r>
          <w:rPr>
            <w:rStyle w:val="Hyperlink"/>
            <w:rFonts w:cs="B Lotus" w:hint="eastAsia"/>
            <w:noProof/>
          </w:rPr>
          <w:t>به</w:t>
        </w:r>
        <w:r>
          <w:rPr>
            <w:rStyle w:val="Hyperlink"/>
            <w:rFonts w:cs="B Lotus"/>
            <w:noProof/>
          </w:rPr>
          <w:t xml:space="preserve"> </w:t>
        </w:r>
        <w:r>
          <w:rPr>
            <w:rStyle w:val="Hyperlink"/>
            <w:rFonts w:cs="B Lotus" w:hint="eastAsia"/>
            <w:noProof/>
          </w:rPr>
          <w:t>وضع</w:t>
        </w:r>
        <w:r>
          <w:rPr>
            <w:rStyle w:val="Hyperlink"/>
            <w:rFonts w:cs="B Lotus" w:hint="cs"/>
            <w:noProof/>
          </w:rPr>
          <w:t>ی</w:t>
        </w:r>
        <w:r>
          <w:rPr>
            <w:rStyle w:val="Hyperlink"/>
            <w:rFonts w:cs="B Lotus" w:hint="eastAsia"/>
            <w:noProof/>
          </w:rPr>
          <w:t>ت</w:t>
        </w:r>
        <w:r>
          <w:rPr>
            <w:rStyle w:val="Hyperlink"/>
            <w:rFonts w:cs="B Lotus"/>
            <w:noProof/>
          </w:rPr>
          <w:t xml:space="preserve"> </w:t>
        </w:r>
        <w:r>
          <w:rPr>
            <w:rStyle w:val="Hyperlink"/>
            <w:rFonts w:cs="B Lotus" w:hint="eastAsia"/>
            <w:noProof/>
          </w:rPr>
          <w:t>تأهل</w:t>
        </w:r>
        <w:r>
          <w:rPr>
            <w:noProof/>
            <w:webHidden/>
            <w:rtl w:val="0"/>
          </w:rPr>
          <w:tab/>
        </w:r>
        <w:r>
          <w:rPr>
            <w:noProof/>
            <w:webHidden/>
            <w:rtl w:val="0"/>
          </w:rPr>
          <w:fldChar w:fldCharType="begin" w:dirty="true"/>
        </w:r>
        <w:r>
          <w:rPr>
            <w:noProof/>
            <w:webHidden/>
            <w:rtl w:val="0"/>
          </w:rPr>
          <w:instrText xml:space="preserve"> PAGEREF _Toc238572105 \h </w:instrText>
        </w:r>
        <w:r>
          <w:rPr>
            <w:noProof/>
            <w:webHidden/>
            <w:rtl w:val="0"/>
          </w:rPr>
        </w:r>
        <w:r>
          <w:rPr>
            <w:noProof/>
            <w:webHidden/>
            <w:rtl w:val="0"/>
          </w:rPr>
          <w:fldChar w:fldCharType="separate"/>
        </w:r>
        <w:r>
          <w:rPr>
            <w:noProof/>
            <w:webHidden/>
          </w:rPr>
          <w:t>55</w:t>
        </w:r>
        <w:r>
          <w:rPr>
            <w:noProof/>
            <w:webHidden/>
            <w:rtl w:val="0"/>
          </w:rPr>
          <w:fldChar w:fldCharType="end"/>
        </w:r>
      </w:hyperlink>
    </w:p>
    <w:p w14:paraId="03DFC602" w14:textId="77777777">
      <w:pPr>
        <w:pStyle w:val="TableofFigures"/>
        <w:tabs>
          <w:tab w:val="right" w:leader="dot" w:pos="8778"/>
        </w:tabs>
        <w:rPr>
          <w:rFonts w:asciiTheme="minorHAnsi" w:eastAsiaTheme="minorEastAsia" w:hAnsiTheme="minorHAnsi" w:cstheme="minorBidi"/>
          <w:noProof/>
          <w:color w:val="auto"/>
          <w:kern w:val="2"/>
          <w:szCs w:val="24"/>
          <w:lang w:eastAsia="en-US" w:bidi="fa-IR"/>
          <w14:ligatures w14:val="standardContextual"/>
        </w:rPr>
      </w:pPr>
      <w:hyperlink w:anchor="_Toc238572106" w:history="1">
        <w:r>
          <w:rPr>
            <w:rStyle w:val="Hyperlink"/>
            <w:rFonts w:cs="B Lotus" w:hint="eastAsia"/>
            <w:noProof/>
          </w:rPr>
          <w:t>جدول</w:t>
        </w:r>
        <w:r>
          <w:rPr>
            <w:rStyle w:val="Hyperlink"/>
            <w:rFonts w:cs="B Lotus"/>
            <w:noProof/>
          </w:rPr>
          <w:t xml:space="preserve"> ۴-۳- </w:t>
        </w:r>
        <w:r>
          <w:rPr>
            <w:rStyle w:val="Hyperlink"/>
            <w:rFonts w:cs="B Lotus" w:hint="eastAsia"/>
            <w:noProof/>
          </w:rPr>
          <w:t>فراوان</w:t>
        </w:r>
        <w:r>
          <w:rPr>
            <w:rStyle w:val="Hyperlink"/>
            <w:rFonts w:cs="B Lotus" w:hint="cs"/>
            <w:noProof/>
          </w:rPr>
          <w:t>ی</w:t>
        </w:r>
        <w:r>
          <w:rPr>
            <w:rStyle w:val="Hyperlink"/>
            <w:rFonts w:cs="B Lotus"/>
            <w:noProof/>
          </w:rPr>
          <w:t xml:space="preserve"> </w:t>
        </w:r>
        <w:r>
          <w:rPr>
            <w:rStyle w:val="Hyperlink"/>
            <w:rFonts w:cs="B Lotus" w:hint="eastAsia"/>
            <w:noProof/>
          </w:rPr>
          <w:t>و</w:t>
        </w:r>
        <w:r>
          <w:rPr>
            <w:rStyle w:val="Hyperlink"/>
            <w:rFonts w:cs="B Lotus"/>
            <w:noProof/>
          </w:rPr>
          <w:t xml:space="preserve"> </w:t>
        </w:r>
        <w:r>
          <w:rPr>
            <w:rStyle w:val="Hyperlink"/>
            <w:rFonts w:cs="B Lotus" w:hint="eastAsia"/>
            <w:noProof/>
          </w:rPr>
          <w:t>درصد</w:t>
        </w:r>
        <w:r>
          <w:rPr>
            <w:rStyle w:val="Hyperlink"/>
            <w:rFonts w:cs="B Lotus"/>
            <w:noProof/>
          </w:rPr>
          <w:t xml:space="preserve"> </w:t>
        </w:r>
        <w:r>
          <w:rPr>
            <w:rStyle w:val="Hyperlink"/>
            <w:rFonts w:cs="B Lotus" w:hint="eastAsia"/>
            <w:noProof/>
          </w:rPr>
          <w:t>شرکت</w:t>
        </w:r>
        <w:r>
          <w:rPr>
            <w:rStyle w:val="Hyperlink"/>
            <w:rFonts w:cs="B Lotus"/>
            <w:noProof/>
          </w:rPr>
          <w:t xml:space="preserve"> </w:t>
        </w:r>
        <w:r>
          <w:rPr>
            <w:rStyle w:val="Hyperlink"/>
            <w:rFonts w:cs="B Lotus" w:hint="eastAsia"/>
            <w:noProof/>
          </w:rPr>
          <w:t>کنندگان</w:t>
        </w:r>
        <w:r>
          <w:rPr>
            <w:rStyle w:val="Hyperlink"/>
            <w:rFonts w:cs="B Lotus"/>
            <w:noProof/>
          </w:rPr>
          <w:t xml:space="preserve"> </w:t>
        </w:r>
        <w:r>
          <w:rPr>
            <w:rStyle w:val="Hyperlink"/>
            <w:rFonts w:cs="B Lotus" w:hint="eastAsia"/>
            <w:noProof/>
          </w:rPr>
          <w:t>براساس</w:t>
        </w:r>
        <w:r>
          <w:rPr>
            <w:rStyle w:val="Hyperlink"/>
            <w:rFonts w:cs="B Lotus"/>
            <w:noProof/>
          </w:rPr>
          <w:t xml:space="preserve"> </w:t>
        </w:r>
        <w:r>
          <w:rPr>
            <w:rStyle w:val="Hyperlink"/>
            <w:rFonts w:cs="B Lotus" w:hint="eastAsia"/>
            <w:noProof/>
          </w:rPr>
          <w:t>م</w:t>
        </w:r>
        <w:r>
          <w:rPr>
            <w:rStyle w:val="Hyperlink"/>
            <w:rFonts w:cs="B Lotus" w:hint="cs"/>
            <w:noProof/>
          </w:rPr>
          <w:t>ی</w:t>
        </w:r>
        <w:r>
          <w:rPr>
            <w:rStyle w:val="Hyperlink"/>
            <w:rFonts w:cs="B Lotus" w:hint="eastAsia"/>
            <w:noProof/>
          </w:rPr>
          <w:t>زان</w:t>
        </w:r>
        <w:r>
          <w:rPr>
            <w:rStyle w:val="Hyperlink"/>
            <w:rFonts w:cs="B Lotus"/>
            <w:noProof/>
          </w:rPr>
          <w:t xml:space="preserve"> </w:t>
        </w:r>
        <w:r>
          <w:rPr>
            <w:rStyle w:val="Hyperlink"/>
            <w:rFonts w:cs="B Lotus" w:hint="eastAsia"/>
            <w:noProof/>
          </w:rPr>
          <w:t>تحص</w:t>
        </w:r>
        <w:r>
          <w:rPr>
            <w:rStyle w:val="Hyperlink"/>
            <w:rFonts w:cs="B Lotus" w:hint="cs"/>
            <w:noProof/>
          </w:rPr>
          <w:t>ی</w:t>
        </w:r>
        <w:r>
          <w:rPr>
            <w:rStyle w:val="Hyperlink"/>
            <w:rFonts w:cs="B Lotus" w:hint="eastAsia"/>
            <w:noProof/>
          </w:rPr>
          <w:t>لات</w:t>
        </w:r>
        <w:r>
          <w:rPr>
            <w:noProof/>
            <w:webHidden/>
            <w:rtl w:val="0"/>
          </w:rPr>
          <w:tab/>
        </w:r>
        <w:r>
          <w:rPr>
            <w:noProof/>
            <w:webHidden/>
            <w:rtl w:val="0"/>
          </w:rPr>
          <w:fldChar w:fldCharType="begin" w:dirty="true"/>
        </w:r>
        <w:r>
          <w:rPr>
            <w:noProof/>
            <w:webHidden/>
            <w:rtl w:val="0"/>
          </w:rPr>
          <w:instrText xml:space="preserve"> PAGEREF _Toc238572106 \h </w:instrText>
        </w:r>
        <w:r>
          <w:rPr>
            <w:noProof/>
            <w:webHidden/>
            <w:rtl w:val="0"/>
          </w:rPr>
        </w:r>
        <w:r>
          <w:rPr>
            <w:noProof/>
            <w:webHidden/>
            <w:rtl w:val="0"/>
          </w:rPr>
          <w:fldChar w:fldCharType="separate"/>
        </w:r>
        <w:r>
          <w:rPr>
            <w:noProof/>
            <w:webHidden/>
          </w:rPr>
          <w:t>55</w:t>
        </w:r>
        <w:r>
          <w:rPr>
            <w:noProof/>
            <w:webHidden/>
            <w:rtl w:val="0"/>
          </w:rPr>
          <w:fldChar w:fldCharType="end"/>
        </w:r>
      </w:hyperlink>
    </w:p>
    <w:p w14:paraId="3ABBEBA8" w14:textId="77777777">
      <w:pPr>
        <w:pStyle w:val="TableofFigures"/>
        <w:tabs>
          <w:tab w:val="right" w:leader="dot" w:pos="8778"/>
        </w:tabs>
        <w:rPr>
          <w:rFonts w:asciiTheme="minorHAnsi" w:eastAsiaTheme="minorEastAsia" w:hAnsiTheme="minorHAnsi" w:cstheme="minorBidi"/>
          <w:noProof/>
          <w:color w:val="auto"/>
          <w:kern w:val="2"/>
          <w:szCs w:val="24"/>
          <w:lang w:eastAsia="en-US" w:bidi="fa-IR"/>
          <w14:ligatures w14:val="standardContextual"/>
        </w:rPr>
      </w:pPr>
      <w:hyperlink w:anchor="_Toc238572107" w:history="1">
        <w:r>
          <w:rPr>
            <w:rStyle w:val="Hyperlink"/>
            <w:rFonts w:cs="B Lotus" w:hint="eastAsia"/>
            <w:noProof/>
          </w:rPr>
          <w:t>جدول</w:t>
        </w:r>
        <w:r>
          <w:rPr>
            <w:rStyle w:val="Hyperlink"/>
            <w:rFonts w:cs="B Lotus"/>
            <w:noProof/>
          </w:rPr>
          <w:t xml:space="preserve"> ۴-۴- </w:t>
        </w:r>
        <w:r>
          <w:rPr>
            <w:rStyle w:val="Hyperlink"/>
            <w:rFonts w:cs="B Lotus" w:hint="eastAsia"/>
            <w:noProof/>
          </w:rPr>
          <w:t>شاخص‌ها</w:t>
        </w:r>
        <w:r>
          <w:rPr>
            <w:rStyle w:val="Hyperlink"/>
            <w:rFonts w:cs="B Lotus" w:hint="cs"/>
            <w:noProof/>
          </w:rPr>
          <w:t>ی</w:t>
        </w:r>
        <w:r>
          <w:rPr>
            <w:rStyle w:val="Hyperlink"/>
            <w:rFonts w:cs="B Lotus"/>
            <w:noProof/>
          </w:rPr>
          <w:t xml:space="preserve"> </w:t>
        </w:r>
        <w:r>
          <w:rPr>
            <w:rStyle w:val="Hyperlink"/>
            <w:rFonts w:cs="B Lotus" w:hint="eastAsia"/>
            <w:noProof/>
          </w:rPr>
          <w:t>توص</w:t>
        </w:r>
        <w:r>
          <w:rPr>
            <w:rStyle w:val="Hyperlink"/>
            <w:rFonts w:cs="B Lotus" w:hint="cs"/>
            <w:noProof/>
          </w:rPr>
          <w:t>ی</w:t>
        </w:r>
        <w:r>
          <w:rPr>
            <w:rStyle w:val="Hyperlink"/>
            <w:rFonts w:cs="B Lotus" w:hint="eastAsia"/>
            <w:noProof/>
          </w:rPr>
          <w:t>ف</w:t>
        </w:r>
        <w:r>
          <w:rPr>
            <w:rStyle w:val="Hyperlink"/>
            <w:rFonts w:cs="B Lotus" w:hint="cs"/>
            <w:noProof/>
          </w:rPr>
          <w:t>ی</w:t>
        </w:r>
        <w:r>
          <w:rPr>
            <w:rStyle w:val="Hyperlink"/>
            <w:rFonts w:cs="B Lotus"/>
            <w:noProof/>
          </w:rPr>
          <w:t xml:space="preserve"> </w:t>
        </w:r>
        <w:r>
          <w:rPr>
            <w:rStyle w:val="Hyperlink"/>
            <w:rFonts w:cs="B Lotus" w:hint="eastAsia"/>
            <w:noProof/>
          </w:rPr>
          <w:t>مربوط</w:t>
        </w:r>
        <w:r>
          <w:rPr>
            <w:rStyle w:val="Hyperlink"/>
            <w:rFonts w:cs="B Lotus"/>
            <w:noProof/>
          </w:rPr>
          <w:t xml:space="preserve"> </w:t>
        </w:r>
        <w:r>
          <w:rPr>
            <w:rStyle w:val="Hyperlink"/>
            <w:rFonts w:cs="B Lotus" w:hint="eastAsia"/>
            <w:noProof/>
          </w:rPr>
          <w:t>به</w:t>
        </w:r>
        <w:r>
          <w:rPr>
            <w:rStyle w:val="Hyperlink"/>
            <w:rFonts w:cs="B Lotus"/>
            <w:noProof/>
          </w:rPr>
          <w:t xml:space="preserve"> </w:t>
        </w:r>
        <w:r>
          <w:rPr>
            <w:rStyle w:val="Hyperlink"/>
            <w:rFonts w:cs="B Lotus" w:hint="eastAsia"/>
            <w:noProof/>
          </w:rPr>
          <w:t>سن</w:t>
        </w:r>
        <w:r>
          <w:rPr>
            <w:rStyle w:val="Hyperlink"/>
            <w:rFonts w:cs="B Lotus"/>
            <w:noProof/>
          </w:rPr>
          <w:t xml:space="preserve"> </w:t>
        </w:r>
        <w:r>
          <w:rPr>
            <w:rStyle w:val="Hyperlink"/>
            <w:rFonts w:cs="B Lotus" w:hint="eastAsia"/>
            <w:noProof/>
          </w:rPr>
          <w:t>شرکت</w:t>
        </w:r>
        <w:r>
          <w:rPr>
            <w:rStyle w:val="Hyperlink"/>
            <w:rFonts w:cs="B Lotus"/>
            <w:noProof/>
          </w:rPr>
          <w:t xml:space="preserve"> </w:t>
        </w:r>
        <w:r>
          <w:rPr>
            <w:rStyle w:val="Hyperlink"/>
            <w:rFonts w:cs="B Lotus" w:hint="eastAsia"/>
            <w:noProof/>
          </w:rPr>
          <w:t>کنندگان</w:t>
        </w:r>
        <w:r>
          <w:rPr>
            <w:rStyle w:val="Hyperlink"/>
            <w:rFonts w:cs="B Lotus"/>
            <w:noProof/>
          </w:rPr>
          <w:t xml:space="preserve"> </w:t>
        </w:r>
        <w:r>
          <w:rPr>
            <w:rStyle w:val="Hyperlink"/>
            <w:rFonts w:cs="B Lotus" w:hint="eastAsia"/>
            <w:noProof/>
          </w:rPr>
          <w:t>پژوهش</w:t>
        </w:r>
        <w:r>
          <w:rPr>
            <w:noProof/>
            <w:webHidden/>
            <w:rtl w:val="0"/>
          </w:rPr>
          <w:tab/>
        </w:r>
        <w:r>
          <w:rPr>
            <w:noProof/>
            <w:webHidden/>
            <w:rtl w:val="0"/>
          </w:rPr>
          <w:fldChar w:fldCharType="begin" w:dirty="true"/>
        </w:r>
        <w:r>
          <w:rPr>
            <w:noProof/>
            <w:webHidden/>
            <w:rtl w:val="0"/>
          </w:rPr>
          <w:instrText xml:space="preserve"> PAGEREF _Toc238572107 \h </w:instrText>
        </w:r>
        <w:r>
          <w:rPr>
            <w:noProof/>
            <w:webHidden/>
            <w:rtl w:val="0"/>
          </w:rPr>
        </w:r>
        <w:r>
          <w:rPr>
            <w:noProof/>
            <w:webHidden/>
            <w:rtl w:val="0"/>
          </w:rPr>
          <w:fldChar w:fldCharType="separate"/>
        </w:r>
        <w:r>
          <w:rPr>
            <w:noProof/>
            <w:webHidden/>
          </w:rPr>
          <w:t>56</w:t>
        </w:r>
        <w:r>
          <w:rPr>
            <w:noProof/>
            <w:webHidden/>
            <w:rtl w:val="0"/>
          </w:rPr>
          <w:fldChar w:fldCharType="end"/>
        </w:r>
      </w:hyperlink>
    </w:p>
    <w:p w14:paraId="564C56F5" w14:textId="77777777">
      <w:pPr>
        <w:pStyle w:val="TableofFigures"/>
        <w:tabs>
          <w:tab w:val="right" w:leader="dot" w:pos="8778"/>
        </w:tabs>
        <w:rPr>
          <w:rFonts w:asciiTheme="minorHAnsi" w:eastAsiaTheme="minorEastAsia" w:hAnsiTheme="minorHAnsi" w:cstheme="minorBidi"/>
          <w:noProof/>
          <w:color w:val="auto"/>
          <w:kern w:val="2"/>
          <w:szCs w:val="24"/>
          <w:lang w:eastAsia="en-US" w:bidi="fa-IR"/>
          <w14:ligatures w14:val="standardContextual"/>
        </w:rPr>
      </w:pPr>
      <w:hyperlink w:anchor="_Toc238572108" w:history="1">
        <w:r>
          <w:rPr>
            <w:rStyle w:val="Hyperlink"/>
            <w:rFonts w:cs="B Lotus" w:hint="eastAsia"/>
            <w:noProof/>
          </w:rPr>
          <w:t>جدول</w:t>
        </w:r>
        <w:r>
          <w:rPr>
            <w:rStyle w:val="Hyperlink"/>
            <w:rFonts w:cs="B Lotus"/>
            <w:noProof/>
          </w:rPr>
          <w:t xml:space="preserve"> ۴-۵- </w:t>
        </w:r>
        <w:r>
          <w:rPr>
            <w:rStyle w:val="Hyperlink"/>
            <w:rFonts w:cs="B Lotus" w:hint="eastAsia"/>
            <w:noProof/>
          </w:rPr>
          <w:t>شاخص‌ها</w:t>
        </w:r>
        <w:r>
          <w:rPr>
            <w:rStyle w:val="Hyperlink"/>
            <w:rFonts w:cs="B Lotus" w:hint="cs"/>
            <w:noProof/>
          </w:rPr>
          <w:t>ی</w:t>
        </w:r>
        <w:r>
          <w:rPr>
            <w:rStyle w:val="Hyperlink"/>
            <w:rFonts w:cs="B Lotus"/>
            <w:noProof/>
          </w:rPr>
          <w:t xml:space="preserve"> </w:t>
        </w:r>
        <w:r>
          <w:rPr>
            <w:rStyle w:val="Hyperlink"/>
            <w:rFonts w:cs="B Lotus" w:hint="eastAsia"/>
            <w:noProof/>
          </w:rPr>
          <w:t>توص</w:t>
        </w:r>
        <w:r>
          <w:rPr>
            <w:rStyle w:val="Hyperlink"/>
            <w:rFonts w:cs="B Lotus" w:hint="cs"/>
            <w:noProof/>
          </w:rPr>
          <w:t>ی</w:t>
        </w:r>
        <w:r>
          <w:rPr>
            <w:rStyle w:val="Hyperlink"/>
            <w:rFonts w:cs="B Lotus" w:hint="eastAsia"/>
            <w:noProof/>
          </w:rPr>
          <w:t>ف</w:t>
        </w:r>
        <w:r>
          <w:rPr>
            <w:rStyle w:val="Hyperlink"/>
            <w:rFonts w:cs="B Lotus" w:hint="cs"/>
            <w:noProof/>
          </w:rPr>
          <w:t>ی</w:t>
        </w:r>
        <w:r>
          <w:rPr>
            <w:rStyle w:val="Hyperlink"/>
            <w:rFonts w:cs="B Lotus"/>
            <w:noProof/>
          </w:rPr>
          <w:t xml:space="preserve"> </w:t>
        </w:r>
        <w:r>
          <w:rPr>
            <w:rStyle w:val="Hyperlink"/>
            <w:rFonts w:cs="B Lotus" w:hint="eastAsia"/>
            <w:noProof/>
          </w:rPr>
          <w:t>متغ</w:t>
        </w:r>
        <w:r>
          <w:rPr>
            <w:rStyle w:val="Hyperlink"/>
            <w:rFonts w:cs="B Lotus" w:hint="cs"/>
            <w:noProof/>
          </w:rPr>
          <w:t>ی</w:t>
        </w:r>
        <w:r>
          <w:rPr>
            <w:rStyle w:val="Hyperlink"/>
            <w:rFonts w:cs="B Lotus" w:hint="eastAsia"/>
            <w:noProof/>
          </w:rPr>
          <w:t>رها</w:t>
        </w:r>
        <w:r>
          <w:rPr>
            <w:rStyle w:val="Hyperlink"/>
            <w:rFonts w:cs="B Lotus" w:hint="cs"/>
            <w:noProof/>
          </w:rPr>
          <w:t>ی</w:t>
        </w:r>
        <w:r>
          <w:rPr>
            <w:rStyle w:val="Hyperlink"/>
            <w:rFonts w:cs="B Lotus"/>
            <w:noProof/>
          </w:rPr>
          <w:t xml:space="preserve"> </w:t>
        </w:r>
        <w:r>
          <w:rPr>
            <w:rStyle w:val="Hyperlink"/>
            <w:rFonts w:cs="B Lotus" w:hint="eastAsia"/>
            <w:noProof/>
          </w:rPr>
          <w:t>پژوهش</w:t>
        </w:r>
        <w:r>
          <w:rPr>
            <w:noProof/>
            <w:webHidden/>
            <w:rtl w:val="0"/>
          </w:rPr>
          <w:tab/>
        </w:r>
        <w:r>
          <w:rPr>
            <w:noProof/>
            <w:webHidden/>
            <w:rtl w:val="0"/>
          </w:rPr>
          <w:fldChar w:fldCharType="begin" w:dirty="true"/>
        </w:r>
        <w:r>
          <w:rPr>
            <w:noProof/>
            <w:webHidden/>
            <w:rtl w:val="0"/>
          </w:rPr>
          <w:instrText xml:space="preserve"> PAGEREF _Toc238572108 \h </w:instrText>
        </w:r>
        <w:r>
          <w:rPr>
            <w:noProof/>
            <w:webHidden/>
            <w:rtl w:val="0"/>
          </w:rPr>
        </w:r>
        <w:r>
          <w:rPr>
            <w:noProof/>
            <w:webHidden/>
            <w:rtl w:val="0"/>
          </w:rPr>
          <w:fldChar w:fldCharType="separate"/>
        </w:r>
        <w:r>
          <w:rPr>
            <w:noProof/>
            <w:webHidden/>
          </w:rPr>
          <w:t>56</w:t>
        </w:r>
        <w:r>
          <w:rPr>
            <w:noProof/>
            <w:webHidden/>
            <w:rtl w:val="0"/>
          </w:rPr>
          <w:fldChar w:fldCharType="end"/>
        </w:r>
      </w:hyperlink>
    </w:p>
    <w:p w14:paraId="49B0E76B" w14:textId="77777777">
      <w:pPr>
        <w:pStyle w:val="TableofFigures"/>
        <w:tabs>
          <w:tab w:val="right" w:leader="dot" w:pos="8778"/>
        </w:tabs>
        <w:rPr>
          <w:rFonts w:asciiTheme="minorHAnsi" w:eastAsiaTheme="minorEastAsia" w:hAnsiTheme="minorHAnsi" w:cstheme="minorBidi"/>
          <w:noProof/>
          <w:color w:val="auto"/>
          <w:kern w:val="2"/>
          <w:szCs w:val="24"/>
          <w:lang w:eastAsia="en-US" w:bidi="fa-IR"/>
          <w14:ligatures w14:val="standardContextual"/>
        </w:rPr>
      </w:pPr>
      <w:hyperlink w:anchor="_Toc238572109" w:history="1">
        <w:r>
          <w:rPr>
            <w:rStyle w:val="Hyperlink"/>
            <w:rFonts w:cs="B Lotus" w:hint="eastAsia"/>
            <w:noProof/>
          </w:rPr>
          <w:t>جدول</w:t>
        </w:r>
        <w:r>
          <w:rPr>
            <w:rStyle w:val="Hyperlink"/>
            <w:rFonts w:cs="B Lotus"/>
            <w:noProof/>
          </w:rPr>
          <w:t xml:space="preserve"> ۴-۶- </w:t>
        </w:r>
        <w:r>
          <w:rPr>
            <w:rStyle w:val="Hyperlink"/>
            <w:rFonts w:cs="B Lotus" w:hint="eastAsia"/>
            <w:noProof/>
          </w:rPr>
          <w:t>ضرا</w:t>
        </w:r>
        <w:r>
          <w:rPr>
            <w:rStyle w:val="Hyperlink"/>
            <w:rFonts w:cs="B Lotus" w:hint="cs"/>
            <w:noProof/>
          </w:rPr>
          <w:t>ی</w:t>
        </w:r>
        <w:r>
          <w:rPr>
            <w:rStyle w:val="Hyperlink"/>
            <w:rFonts w:cs="B Lotus" w:hint="eastAsia"/>
            <w:noProof/>
          </w:rPr>
          <w:t>ب</w:t>
        </w:r>
        <w:r>
          <w:rPr>
            <w:rStyle w:val="Hyperlink"/>
            <w:rFonts w:cs="B Lotus"/>
            <w:noProof/>
          </w:rPr>
          <w:t xml:space="preserve"> </w:t>
        </w:r>
        <w:r>
          <w:rPr>
            <w:rStyle w:val="Hyperlink"/>
            <w:rFonts w:cs="B Lotus" w:hint="eastAsia"/>
            <w:noProof/>
          </w:rPr>
          <w:t>همبستگ</w:t>
        </w:r>
        <w:r>
          <w:rPr>
            <w:rStyle w:val="Hyperlink"/>
            <w:rFonts w:cs="B Lotus" w:hint="cs"/>
            <w:noProof/>
          </w:rPr>
          <w:t>ی</w:t>
        </w:r>
        <w:r>
          <w:rPr>
            <w:rStyle w:val="Hyperlink"/>
            <w:rFonts w:cs="B Lotus"/>
            <w:noProof/>
          </w:rPr>
          <w:t xml:space="preserve"> </w:t>
        </w:r>
        <w:r>
          <w:rPr>
            <w:rStyle w:val="Hyperlink"/>
            <w:rFonts w:cs="B Lotus" w:hint="eastAsia"/>
            <w:noProof/>
          </w:rPr>
          <w:t>پ</w:t>
        </w:r>
        <w:r>
          <w:rPr>
            <w:rStyle w:val="Hyperlink"/>
            <w:rFonts w:cs="B Lotus" w:hint="cs"/>
            <w:noProof/>
          </w:rPr>
          <w:t>ی</w:t>
        </w:r>
        <w:r>
          <w:rPr>
            <w:rStyle w:val="Hyperlink"/>
            <w:rFonts w:cs="B Lotus" w:hint="eastAsia"/>
            <w:noProof/>
          </w:rPr>
          <w:t>رسون</w:t>
        </w:r>
        <w:r>
          <w:rPr>
            <w:rStyle w:val="Hyperlink"/>
            <w:rFonts w:cs="B Lotus"/>
            <w:noProof/>
          </w:rPr>
          <w:t xml:space="preserve"> </w:t>
        </w:r>
        <w:r>
          <w:rPr>
            <w:rStyle w:val="Hyperlink"/>
            <w:rFonts w:cs="B Lotus" w:hint="eastAsia"/>
            <w:noProof/>
          </w:rPr>
          <w:t>ب</w:t>
        </w:r>
        <w:r>
          <w:rPr>
            <w:rStyle w:val="Hyperlink"/>
            <w:rFonts w:cs="B Lotus" w:hint="cs"/>
            <w:noProof/>
          </w:rPr>
          <w:t>ی</w:t>
        </w:r>
        <w:r>
          <w:rPr>
            <w:rStyle w:val="Hyperlink"/>
            <w:rFonts w:cs="B Lotus" w:hint="eastAsia"/>
            <w:noProof/>
          </w:rPr>
          <w:t>ن</w:t>
        </w:r>
        <w:r>
          <w:rPr>
            <w:rStyle w:val="Hyperlink"/>
            <w:rFonts w:cs="B Lotus"/>
            <w:noProof/>
          </w:rPr>
          <w:t xml:space="preserve"> </w:t>
        </w:r>
        <w:r>
          <w:rPr>
            <w:rStyle w:val="Hyperlink"/>
            <w:rFonts w:cs="B Lotus" w:hint="eastAsia"/>
            <w:noProof/>
          </w:rPr>
          <w:t>هوش</w:t>
        </w:r>
        <w:r>
          <w:rPr>
            <w:rStyle w:val="Hyperlink"/>
            <w:rFonts w:cs="B Lotus"/>
            <w:noProof/>
          </w:rPr>
          <w:t xml:space="preserve"> </w:t>
        </w:r>
        <w:r>
          <w:rPr>
            <w:rStyle w:val="Hyperlink"/>
            <w:rFonts w:cs="B Lotus" w:hint="eastAsia"/>
            <w:noProof/>
          </w:rPr>
          <w:t>معنو</w:t>
        </w:r>
        <w:r>
          <w:rPr>
            <w:rStyle w:val="Hyperlink"/>
            <w:rFonts w:cs="B Lotus" w:hint="cs"/>
            <w:noProof/>
          </w:rPr>
          <w:t>ی</w:t>
        </w:r>
        <w:r>
          <w:rPr>
            <w:rStyle w:val="Hyperlink"/>
            <w:rFonts w:cs="B Lotus"/>
            <w:noProof/>
          </w:rPr>
          <w:t xml:space="preserve"> </w:t>
        </w:r>
        <w:r>
          <w:rPr>
            <w:rStyle w:val="Hyperlink"/>
            <w:rFonts w:cs="B Lotus" w:hint="eastAsia"/>
            <w:noProof/>
          </w:rPr>
          <w:t>و</w:t>
        </w:r>
        <w:r>
          <w:rPr>
            <w:rStyle w:val="Hyperlink"/>
            <w:rFonts w:cs="B Lotus"/>
            <w:noProof/>
          </w:rPr>
          <w:t xml:space="preserve"> </w:t>
        </w:r>
        <w:r>
          <w:rPr>
            <w:rStyle w:val="Hyperlink"/>
            <w:rFonts w:cs="B Lotus" w:hint="eastAsia"/>
            <w:noProof/>
          </w:rPr>
          <w:t>اضطراب</w:t>
        </w:r>
        <w:r>
          <w:rPr>
            <w:rStyle w:val="Hyperlink"/>
            <w:rFonts w:cs="B Lotus"/>
            <w:noProof/>
          </w:rPr>
          <w:t xml:space="preserve"> </w:t>
        </w:r>
        <w:r>
          <w:rPr>
            <w:rStyle w:val="Hyperlink"/>
            <w:rFonts w:cs="B Lotus" w:hint="eastAsia"/>
            <w:noProof/>
          </w:rPr>
          <w:t>مرگ</w:t>
        </w:r>
        <w:r>
          <w:rPr>
            <w:rStyle w:val="Hyperlink"/>
            <w:rFonts w:cs="B Lotus"/>
            <w:noProof/>
          </w:rPr>
          <w:t xml:space="preserve"> </w:t>
        </w:r>
        <w:r>
          <w:rPr>
            <w:rStyle w:val="Hyperlink"/>
            <w:rFonts w:cs="B Lotus" w:hint="eastAsia"/>
            <w:noProof/>
          </w:rPr>
          <w:t>سالمندان</w:t>
        </w:r>
        <w:r>
          <w:rPr>
            <w:noProof/>
            <w:webHidden/>
            <w:rtl w:val="0"/>
          </w:rPr>
          <w:tab/>
        </w:r>
        <w:r>
          <w:rPr>
            <w:noProof/>
            <w:webHidden/>
            <w:rtl w:val="0"/>
          </w:rPr>
          <w:fldChar w:fldCharType="begin" w:dirty="true"/>
        </w:r>
        <w:r>
          <w:rPr>
            <w:noProof/>
            <w:webHidden/>
            <w:rtl w:val="0"/>
          </w:rPr>
          <w:instrText xml:space="preserve"> PAGEREF _Toc238572109 \h </w:instrText>
        </w:r>
        <w:r>
          <w:rPr>
            <w:noProof/>
            <w:webHidden/>
            <w:rtl w:val="0"/>
          </w:rPr>
        </w:r>
        <w:r>
          <w:rPr>
            <w:noProof/>
            <w:webHidden/>
            <w:rtl w:val="0"/>
          </w:rPr>
          <w:fldChar w:fldCharType="separate"/>
        </w:r>
        <w:r>
          <w:rPr>
            <w:noProof/>
            <w:webHidden/>
          </w:rPr>
          <w:t>56</w:t>
        </w:r>
        <w:r>
          <w:rPr>
            <w:noProof/>
            <w:webHidden/>
            <w:rtl w:val="0"/>
          </w:rPr>
          <w:fldChar w:fldCharType="end"/>
        </w:r>
      </w:hyperlink>
    </w:p>
    <w:p w14:paraId="22AADBB9" w14:textId="77777777">
      <w:pPr>
        <w:pStyle w:val="TableofFigures"/>
        <w:tabs>
          <w:tab w:val="right" w:leader="dot" w:pos="8778"/>
        </w:tabs>
        <w:rPr>
          <w:rFonts w:asciiTheme="minorHAnsi" w:eastAsiaTheme="minorEastAsia" w:hAnsiTheme="minorHAnsi" w:cstheme="minorBidi"/>
          <w:noProof/>
          <w:color w:val="auto"/>
          <w:kern w:val="2"/>
          <w:szCs w:val="24"/>
          <w:lang w:eastAsia="en-US" w:bidi="fa-IR"/>
          <w14:ligatures w14:val="standardContextual"/>
        </w:rPr>
      </w:pPr>
      <w:hyperlink w:anchor="_Toc238572110" w:history="1">
        <w:r>
          <w:rPr>
            <w:rStyle w:val="Hyperlink"/>
            <w:rFonts w:cs="B Lotus" w:hint="eastAsia"/>
            <w:noProof/>
          </w:rPr>
          <w:t>جدول</w:t>
        </w:r>
        <w:r>
          <w:rPr>
            <w:rStyle w:val="Hyperlink"/>
            <w:rFonts w:cs="B Lotus"/>
            <w:noProof/>
          </w:rPr>
          <w:t xml:space="preserve"> ۴-۷- </w:t>
        </w:r>
        <w:r>
          <w:rPr>
            <w:rStyle w:val="Hyperlink"/>
            <w:rFonts w:cs="B Lotus" w:hint="eastAsia"/>
            <w:noProof/>
          </w:rPr>
          <w:t>ضرا</w:t>
        </w:r>
        <w:r>
          <w:rPr>
            <w:rStyle w:val="Hyperlink"/>
            <w:rFonts w:cs="B Lotus" w:hint="cs"/>
            <w:noProof/>
          </w:rPr>
          <w:t>ی</w:t>
        </w:r>
        <w:r>
          <w:rPr>
            <w:rStyle w:val="Hyperlink"/>
            <w:rFonts w:cs="B Lotus" w:hint="eastAsia"/>
            <w:noProof/>
          </w:rPr>
          <w:t>ب</w:t>
        </w:r>
        <w:r>
          <w:rPr>
            <w:rStyle w:val="Hyperlink"/>
            <w:rFonts w:cs="B Lotus"/>
            <w:noProof/>
          </w:rPr>
          <w:t xml:space="preserve"> </w:t>
        </w:r>
        <w:r>
          <w:rPr>
            <w:rStyle w:val="Hyperlink"/>
            <w:rFonts w:cs="B Lotus" w:hint="eastAsia"/>
            <w:noProof/>
          </w:rPr>
          <w:t>همبستگ</w:t>
        </w:r>
        <w:r>
          <w:rPr>
            <w:rStyle w:val="Hyperlink"/>
            <w:rFonts w:cs="B Lotus" w:hint="cs"/>
            <w:noProof/>
          </w:rPr>
          <w:t>ی</w:t>
        </w:r>
        <w:r>
          <w:rPr>
            <w:rStyle w:val="Hyperlink"/>
            <w:rFonts w:cs="B Lotus"/>
            <w:noProof/>
          </w:rPr>
          <w:t xml:space="preserve"> </w:t>
        </w:r>
        <w:r>
          <w:rPr>
            <w:rStyle w:val="Hyperlink"/>
            <w:rFonts w:cs="B Lotus" w:hint="eastAsia"/>
            <w:noProof/>
          </w:rPr>
          <w:t>پ</w:t>
        </w:r>
        <w:r>
          <w:rPr>
            <w:rStyle w:val="Hyperlink"/>
            <w:rFonts w:cs="B Lotus" w:hint="cs"/>
            <w:noProof/>
          </w:rPr>
          <w:t>ی</w:t>
        </w:r>
        <w:r>
          <w:rPr>
            <w:rStyle w:val="Hyperlink"/>
            <w:rFonts w:cs="B Lotus" w:hint="eastAsia"/>
            <w:noProof/>
          </w:rPr>
          <w:t>رسون</w:t>
        </w:r>
        <w:r>
          <w:rPr>
            <w:rStyle w:val="Hyperlink"/>
            <w:rFonts w:cs="B Lotus"/>
            <w:noProof/>
          </w:rPr>
          <w:t xml:space="preserve"> </w:t>
        </w:r>
        <w:r>
          <w:rPr>
            <w:rStyle w:val="Hyperlink"/>
            <w:rFonts w:cs="B Lotus" w:hint="eastAsia"/>
            <w:noProof/>
          </w:rPr>
          <w:t>ب</w:t>
        </w:r>
        <w:r>
          <w:rPr>
            <w:rStyle w:val="Hyperlink"/>
            <w:rFonts w:cs="B Lotus" w:hint="cs"/>
            <w:noProof/>
          </w:rPr>
          <w:t>ی</w:t>
        </w:r>
        <w:r>
          <w:rPr>
            <w:rStyle w:val="Hyperlink"/>
            <w:rFonts w:cs="B Lotus" w:hint="eastAsia"/>
            <w:noProof/>
          </w:rPr>
          <w:t>ن</w:t>
        </w:r>
        <w:r>
          <w:rPr>
            <w:rStyle w:val="Hyperlink"/>
            <w:rFonts w:cs="B Lotus"/>
            <w:noProof/>
          </w:rPr>
          <w:t xml:space="preserve"> </w:t>
        </w:r>
        <w:r>
          <w:rPr>
            <w:rStyle w:val="Hyperlink"/>
            <w:rFonts w:cs="B Lotus" w:hint="eastAsia"/>
            <w:noProof/>
          </w:rPr>
          <w:t>اضطراب</w:t>
        </w:r>
        <w:r>
          <w:rPr>
            <w:rStyle w:val="Hyperlink"/>
            <w:rFonts w:cs="B Lotus"/>
            <w:noProof/>
          </w:rPr>
          <w:t xml:space="preserve"> </w:t>
        </w:r>
        <w:r>
          <w:rPr>
            <w:rStyle w:val="Hyperlink"/>
            <w:rFonts w:cs="B Lotus" w:hint="eastAsia"/>
            <w:noProof/>
          </w:rPr>
          <w:t>سلامت</w:t>
        </w:r>
        <w:r>
          <w:rPr>
            <w:rStyle w:val="Hyperlink"/>
            <w:rFonts w:cs="B Lotus" w:hint="cs"/>
            <w:noProof/>
          </w:rPr>
          <w:t>ی</w:t>
        </w:r>
        <w:r>
          <w:rPr>
            <w:rStyle w:val="Hyperlink"/>
            <w:rFonts w:cs="B Lotus"/>
            <w:noProof/>
          </w:rPr>
          <w:t xml:space="preserve"> </w:t>
        </w:r>
        <w:r>
          <w:rPr>
            <w:rStyle w:val="Hyperlink"/>
            <w:rFonts w:cs="B Lotus" w:hint="eastAsia"/>
            <w:noProof/>
          </w:rPr>
          <w:t>و</w:t>
        </w:r>
        <w:r>
          <w:rPr>
            <w:rStyle w:val="Hyperlink"/>
            <w:rFonts w:cs="B Lotus"/>
            <w:noProof/>
          </w:rPr>
          <w:t xml:space="preserve"> </w:t>
        </w:r>
        <w:r>
          <w:rPr>
            <w:rStyle w:val="Hyperlink"/>
            <w:rFonts w:cs="B Lotus" w:hint="eastAsia"/>
            <w:noProof/>
          </w:rPr>
          <w:t>اضطراب</w:t>
        </w:r>
        <w:r>
          <w:rPr>
            <w:rStyle w:val="Hyperlink"/>
            <w:rFonts w:cs="B Lotus"/>
            <w:noProof/>
          </w:rPr>
          <w:t xml:space="preserve"> </w:t>
        </w:r>
        <w:r>
          <w:rPr>
            <w:rStyle w:val="Hyperlink"/>
            <w:rFonts w:cs="B Lotus" w:hint="eastAsia"/>
            <w:noProof/>
          </w:rPr>
          <w:t>مرگ</w:t>
        </w:r>
        <w:r>
          <w:rPr>
            <w:rStyle w:val="Hyperlink"/>
            <w:rFonts w:cs="B Lotus"/>
            <w:noProof/>
          </w:rPr>
          <w:t xml:space="preserve"> </w:t>
        </w:r>
        <w:r>
          <w:rPr>
            <w:rStyle w:val="Hyperlink"/>
            <w:rFonts w:cs="B Lotus" w:hint="eastAsia"/>
            <w:noProof/>
          </w:rPr>
          <w:t>سالمندان</w:t>
        </w:r>
        <w:r>
          <w:rPr>
            <w:noProof/>
            <w:webHidden/>
            <w:rtl w:val="0"/>
          </w:rPr>
          <w:tab/>
        </w:r>
        <w:r>
          <w:rPr>
            <w:noProof/>
            <w:webHidden/>
            <w:rtl w:val="0"/>
          </w:rPr>
          <w:fldChar w:fldCharType="begin" w:dirty="true"/>
        </w:r>
        <w:r>
          <w:rPr>
            <w:noProof/>
            <w:webHidden/>
            <w:rtl w:val="0"/>
          </w:rPr>
          <w:instrText xml:space="preserve"> PAGEREF _Toc238572110 \h </w:instrText>
        </w:r>
        <w:r>
          <w:rPr>
            <w:noProof/>
            <w:webHidden/>
            <w:rtl w:val="0"/>
          </w:rPr>
        </w:r>
        <w:r>
          <w:rPr>
            <w:noProof/>
            <w:webHidden/>
            <w:rtl w:val="0"/>
          </w:rPr>
          <w:fldChar w:fldCharType="separate"/>
        </w:r>
        <w:r>
          <w:rPr>
            <w:noProof/>
            <w:webHidden/>
          </w:rPr>
          <w:t>57</w:t>
        </w:r>
        <w:r>
          <w:rPr>
            <w:noProof/>
            <w:webHidden/>
            <w:rtl w:val="0"/>
          </w:rPr>
          <w:fldChar w:fldCharType="end"/>
        </w:r>
      </w:hyperlink>
    </w:p>
    <w:p w14:paraId="0FBC189C" w14:textId="77777777">
      <w:pPr>
        <w:pStyle w:val="TableofFigures"/>
        <w:tabs>
          <w:tab w:val="right" w:leader="dot" w:pos="8778"/>
        </w:tabs>
        <w:rPr>
          <w:rFonts w:asciiTheme="minorHAnsi" w:eastAsiaTheme="minorEastAsia" w:hAnsiTheme="minorHAnsi" w:cstheme="minorBidi"/>
          <w:noProof/>
          <w:color w:val="auto"/>
          <w:kern w:val="2"/>
          <w:szCs w:val="24"/>
          <w:lang w:eastAsia="en-US" w:bidi="fa-IR"/>
          <w14:ligatures w14:val="standardContextual"/>
        </w:rPr>
      </w:pPr>
      <w:hyperlink w:anchor="_Toc238572111" w:history="1">
        <w:r>
          <w:rPr>
            <w:rStyle w:val="Hyperlink"/>
            <w:rFonts w:cs="B Lotus" w:hint="eastAsia"/>
            <w:noProof/>
          </w:rPr>
          <w:t>جدول</w:t>
        </w:r>
        <w:r>
          <w:rPr>
            <w:rStyle w:val="Hyperlink"/>
            <w:rFonts w:cs="B Lotus"/>
            <w:noProof/>
          </w:rPr>
          <w:t xml:space="preserve"> ۴-۸- </w:t>
        </w:r>
        <w:r>
          <w:rPr>
            <w:rStyle w:val="Hyperlink"/>
            <w:rFonts w:cs="B Lotus" w:hint="eastAsia"/>
            <w:noProof/>
          </w:rPr>
          <w:t>خلاصه</w:t>
        </w:r>
        <w:r>
          <w:rPr>
            <w:rStyle w:val="Hyperlink"/>
            <w:rFonts w:cs="B Lotus"/>
            <w:noProof/>
          </w:rPr>
          <w:t xml:space="preserve"> </w:t>
        </w:r>
        <w:r>
          <w:rPr>
            <w:rStyle w:val="Hyperlink"/>
            <w:rFonts w:cs="B Lotus" w:hint="eastAsia"/>
            <w:noProof/>
          </w:rPr>
          <w:t>مدل</w:t>
        </w:r>
        <w:r>
          <w:rPr>
            <w:rStyle w:val="Hyperlink"/>
            <w:rFonts w:cs="B Lotus"/>
            <w:noProof/>
          </w:rPr>
          <w:t xml:space="preserve"> </w:t>
        </w:r>
        <w:r>
          <w:rPr>
            <w:rStyle w:val="Hyperlink"/>
            <w:rFonts w:cs="B Lotus" w:hint="eastAsia"/>
            <w:noProof/>
          </w:rPr>
          <w:t>رگرس</w:t>
        </w:r>
        <w:r>
          <w:rPr>
            <w:rStyle w:val="Hyperlink"/>
            <w:rFonts w:cs="B Lotus" w:hint="cs"/>
            <w:noProof/>
          </w:rPr>
          <w:t>ی</w:t>
        </w:r>
        <w:r>
          <w:rPr>
            <w:rStyle w:val="Hyperlink"/>
            <w:rFonts w:cs="B Lotus" w:hint="eastAsia"/>
            <w:noProof/>
          </w:rPr>
          <w:t>ون</w:t>
        </w:r>
        <w:r>
          <w:rPr>
            <w:rStyle w:val="Hyperlink"/>
            <w:rFonts w:cs="B Lotus"/>
            <w:noProof/>
          </w:rPr>
          <w:t xml:space="preserve"> </w:t>
        </w:r>
        <w:r>
          <w:rPr>
            <w:rStyle w:val="Hyperlink"/>
            <w:rFonts w:cs="B Lotus" w:hint="eastAsia"/>
            <w:noProof/>
          </w:rPr>
          <w:t>و</w:t>
        </w:r>
        <w:r>
          <w:rPr>
            <w:rStyle w:val="Hyperlink"/>
            <w:rFonts w:cs="B Lotus"/>
            <w:noProof/>
          </w:rPr>
          <w:t xml:space="preserve"> </w:t>
        </w:r>
        <w:r>
          <w:rPr>
            <w:rStyle w:val="Hyperlink"/>
            <w:rFonts w:cs="B Lotus" w:hint="eastAsia"/>
            <w:noProof/>
          </w:rPr>
          <w:t>مشخصه</w:t>
        </w:r>
        <w:r>
          <w:rPr>
            <w:rStyle w:val="Hyperlink"/>
            <w:rFonts w:cs="B Lotus"/>
            <w:noProof/>
          </w:rPr>
          <w:t xml:space="preserve"> </w:t>
        </w:r>
        <w:r>
          <w:rPr>
            <w:rStyle w:val="Hyperlink"/>
            <w:rFonts w:cs="B Lotus" w:hint="eastAsia"/>
            <w:noProof/>
          </w:rPr>
          <w:t>ها</w:t>
        </w:r>
        <w:r>
          <w:rPr>
            <w:rStyle w:val="Hyperlink"/>
            <w:rFonts w:cs="B Lotus" w:hint="cs"/>
            <w:noProof/>
          </w:rPr>
          <w:t>ی</w:t>
        </w:r>
        <w:r>
          <w:rPr>
            <w:rStyle w:val="Hyperlink"/>
            <w:rFonts w:cs="B Lotus"/>
            <w:noProof/>
          </w:rPr>
          <w:t xml:space="preserve"> </w:t>
        </w:r>
        <w:r>
          <w:rPr>
            <w:rStyle w:val="Hyperlink"/>
            <w:rFonts w:cs="B Lotus" w:hint="eastAsia"/>
            <w:noProof/>
          </w:rPr>
          <w:t>رگرس</w:t>
        </w:r>
        <w:r>
          <w:rPr>
            <w:rStyle w:val="Hyperlink"/>
            <w:rFonts w:cs="B Lotus" w:hint="cs"/>
            <w:noProof/>
          </w:rPr>
          <w:t>ی</w:t>
        </w:r>
        <w:r>
          <w:rPr>
            <w:rStyle w:val="Hyperlink"/>
            <w:rFonts w:cs="B Lotus" w:hint="eastAsia"/>
            <w:noProof/>
          </w:rPr>
          <w:t>ون</w:t>
        </w:r>
        <w:r>
          <w:rPr>
            <w:rStyle w:val="Hyperlink"/>
            <w:rFonts w:cs="B Lotus"/>
            <w:noProof/>
          </w:rPr>
          <w:t xml:space="preserve"> </w:t>
        </w:r>
        <w:r>
          <w:rPr>
            <w:rStyle w:val="Hyperlink"/>
            <w:rFonts w:cs="B Lotus" w:hint="eastAsia"/>
            <w:noProof/>
          </w:rPr>
          <w:t>اضطراب</w:t>
        </w:r>
        <w:r>
          <w:rPr>
            <w:rStyle w:val="Hyperlink"/>
            <w:rFonts w:cs="B Lotus"/>
            <w:noProof/>
          </w:rPr>
          <w:t xml:space="preserve"> </w:t>
        </w:r>
        <w:r>
          <w:rPr>
            <w:rStyle w:val="Hyperlink"/>
            <w:rFonts w:cs="B Lotus" w:hint="eastAsia"/>
            <w:noProof/>
          </w:rPr>
          <w:t>مرگ</w:t>
        </w:r>
        <w:r>
          <w:rPr>
            <w:rStyle w:val="Hyperlink"/>
            <w:rFonts w:cs="B Lotus"/>
            <w:noProof/>
          </w:rPr>
          <w:t xml:space="preserve"> </w:t>
        </w:r>
        <w:r>
          <w:rPr>
            <w:rStyle w:val="Hyperlink"/>
            <w:rFonts w:cs="B Lotus" w:hint="eastAsia"/>
            <w:noProof/>
          </w:rPr>
          <w:t>بر</w:t>
        </w:r>
        <w:r>
          <w:rPr>
            <w:rStyle w:val="Hyperlink"/>
            <w:rFonts w:cs="B Lotus"/>
            <w:noProof/>
          </w:rPr>
          <w:t xml:space="preserve"> </w:t>
        </w:r>
        <w:r>
          <w:rPr>
            <w:rStyle w:val="Hyperlink"/>
            <w:rFonts w:cs="B Lotus" w:hint="eastAsia"/>
            <w:noProof/>
          </w:rPr>
          <w:t>متغ</w:t>
        </w:r>
        <w:r>
          <w:rPr>
            <w:rStyle w:val="Hyperlink"/>
            <w:rFonts w:cs="B Lotus" w:hint="cs"/>
            <w:noProof/>
          </w:rPr>
          <w:t>ی</w:t>
        </w:r>
        <w:r>
          <w:rPr>
            <w:rStyle w:val="Hyperlink"/>
            <w:rFonts w:cs="B Lotus" w:hint="eastAsia"/>
            <w:noProof/>
          </w:rPr>
          <w:t>رها</w:t>
        </w:r>
        <w:r>
          <w:rPr>
            <w:rStyle w:val="Hyperlink"/>
            <w:rFonts w:cs="B Lotus" w:hint="cs"/>
            <w:noProof/>
          </w:rPr>
          <w:t>ی</w:t>
        </w:r>
        <w:r>
          <w:rPr>
            <w:rStyle w:val="Hyperlink"/>
            <w:rFonts w:cs="B Lotus"/>
            <w:noProof/>
          </w:rPr>
          <w:t xml:space="preserve"> </w:t>
        </w:r>
        <w:r>
          <w:rPr>
            <w:rStyle w:val="Hyperlink"/>
            <w:rFonts w:cs="B Lotus" w:hint="eastAsia"/>
            <w:noProof/>
          </w:rPr>
          <w:t>پ</w:t>
        </w:r>
        <w:r>
          <w:rPr>
            <w:rStyle w:val="Hyperlink"/>
            <w:rFonts w:cs="B Lotus" w:hint="cs"/>
            <w:noProof/>
          </w:rPr>
          <w:t>ی</w:t>
        </w:r>
        <w:r>
          <w:rPr>
            <w:rStyle w:val="Hyperlink"/>
            <w:rFonts w:cs="B Lotus" w:hint="eastAsia"/>
            <w:noProof/>
          </w:rPr>
          <w:t>ش</w:t>
        </w:r>
        <w:r>
          <w:rPr>
            <w:rStyle w:val="Hyperlink"/>
            <w:rFonts w:cs="B Lotus"/>
            <w:noProof/>
          </w:rPr>
          <w:t xml:space="preserve"> </w:t>
        </w:r>
        <w:r>
          <w:rPr>
            <w:rStyle w:val="Hyperlink"/>
            <w:rFonts w:cs="B Lotus" w:hint="eastAsia"/>
            <w:noProof/>
          </w:rPr>
          <w:t>ب</w:t>
        </w:r>
        <w:r>
          <w:rPr>
            <w:rStyle w:val="Hyperlink"/>
            <w:rFonts w:cs="B Lotus" w:hint="cs"/>
            <w:noProof/>
          </w:rPr>
          <w:t>ی</w:t>
        </w:r>
        <w:r>
          <w:rPr>
            <w:rStyle w:val="Hyperlink"/>
            <w:rFonts w:cs="B Lotus" w:hint="eastAsia"/>
            <w:noProof/>
          </w:rPr>
          <w:t>ن</w:t>
        </w:r>
        <w:r>
          <w:rPr>
            <w:noProof/>
            <w:webHidden/>
            <w:rtl w:val="0"/>
          </w:rPr>
          <w:tab/>
        </w:r>
        <w:r>
          <w:rPr>
            <w:noProof/>
            <w:webHidden/>
            <w:rtl w:val="0"/>
          </w:rPr>
          <w:fldChar w:fldCharType="begin" w:dirty="true"/>
        </w:r>
        <w:r>
          <w:rPr>
            <w:noProof/>
            <w:webHidden/>
            <w:rtl w:val="0"/>
          </w:rPr>
          <w:instrText xml:space="preserve"> PAGEREF _Toc238572111 \h </w:instrText>
        </w:r>
        <w:r>
          <w:rPr>
            <w:noProof/>
            <w:webHidden/>
            <w:rtl w:val="0"/>
          </w:rPr>
        </w:r>
        <w:r>
          <w:rPr>
            <w:noProof/>
            <w:webHidden/>
            <w:rtl w:val="0"/>
          </w:rPr>
          <w:fldChar w:fldCharType="separate"/>
        </w:r>
        <w:r>
          <w:rPr>
            <w:noProof/>
            <w:webHidden/>
          </w:rPr>
          <w:t>59</w:t>
        </w:r>
        <w:r>
          <w:rPr>
            <w:noProof/>
            <w:webHidden/>
            <w:rtl w:val="0"/>
          </w:rPr>
          <w:fldChar w:fldCharType="end"/>
        </w:r>
      </w:hyperlink>
    </w:p>
    <w:p w14:paraId="3E08C854" w14:textId="77777777">
      <w:pPr>
        <w:pStyle w:val="TableofFigures"/>
        <w:tabs>
          <w:tab w:val="right" w:leader="dot" w:pos="8778"/>
        </w:tabs>
        <w:rPr>
          <w:rFonts w:asciiTheme="minorHAnsi" w:eastAsiaTheme="minorEastAsia" w:hAnsiTheme="minorHAnsi" w:cstheme="minorBidi"/>
          <w:noProof/>
          <w:color w:val="auto"/>
          <w:kern w:val="2"/>
          <w:szCs w:val="24"/>
          <w:lang w:eastAsia="en-US" w:bidi="fa-IR"/>
          <w14:ligatures w14:val="standardContextual"/>
        </w:rPr>
      </w:pPr>
      <w:hyperlink w:anchor="_Toc238572112" w:history="1">
        <w:r>
          <w:rPr>
            <w:rStyle w:val="Hyperlink"/>
            <w:rFonts w:cs="B Lotus" w:hint="eastAsia"/>
            <w:noProof/>
          </w:rPr>
          <w:t>جدول</w:t>
        </w:r>
        <w:r>
          <w:rPr>
            <w:rStyle w:val="Hyperlink"/>
            <w:rFonts w:cs="B Lotus"/>
            <w:noProof/>
          </w:rPr>
          <w:t xml:space="preserve"> ۴-۹- </w:t>
        </w:r>
        <w:r>
          <w:rPr>
            <w:rStyle w:val="Hyperlink"/>
            <w:rFonts w:cs="B Lotus" w:hint="eastAsia"/>
            <w:noProof/>
          </w:rPr>
          <w:t>ضرا</w:t>
        </w:r>
        <w:r>
          <w:rPr>
            <w:rStyle w:val="Hyperlink"/>
            <w:rFonts w:cs="B Lotus" w:hint="cs"/>
            <w:noProof/>
          </w:rPr>
          <w:t>ی</w:t>
        </w:r>
        <w:r>
          <w:rPr>
            <w:rStyle w:val="Hyperlink"/>
            <w:rFonts w:cs="B Lotus" w:hint="eastAsia"/>
            <w:noProof/>
          </w:rPr>
          <w:t>ب</w:t>
        </w:r>
        <w:r>
          <w:rPr>
            <w:rStyle w:val="Hyperlink"/>
            <w:rFonts w:cs="B Lotus"/>
            <w:noProof/>
          </w:rPr>
          <w:t xml:space="preserve"> </w:t>
        </w:r>
        <w:r>
          <w:rPr>
            <w:rStyle w:val="Hyperlink"/>
            <w:rFonts w:cs="B Lotus" w:hint="eastAsia"/>
            <w:noProof/>
          </w:rPr>
          <w:t>رگرس</w:t>
        </w:r>
        <w:r>
          <w:rPr>
            <w:rStyle w:val="Hyperlink"/>
            <w:rFonts w:cs="B Lotus" w:hint="cs"/>
            <w:noProof/>
          </w:rPr>
          <w:t>ی</w:t>
        </w:r>
        <w:r>
          <w:rPr>
            <w:rStyle w:val="Hyperlink"/>
            <w:rFonts w:cs="B Lotus" w:hint="eastAsia"/>
            <w:noProof/>
          </w:rPr>
          <w:t>ون</w:t>
        </w:r>
        <w:r>
          <w:rPr>
            <w:rStyle w:val="Hyperlink"/>
            <w:rFonts w:cs="B Lotus"/>
            <w:noProof/>
          </w:rPr>
          <w:t xml:space="preserve"> </w:t>
        </w:r>
        <w:r>
          <w:rPr>
            <w:rStyle w:val="Hyperlink"/>
            <w:rFonts w:cs="B Lotus" w:hint="eastAsia"/>
            <w:noProof/>
          </w:rPr>
          <w:t>گام</w:t>
        </w:r>
        <w:r>
          <w:rPr>
            <w:rStyle w:val="Hyperlink"/>
            <w:rFonts w:cs="B Lotus"/>
            <w:noProof/>
          </w:rPr>
          <w:t xml:space="preserve"> </w:t>
        </w:r>
        <w:r>
          <w:rPr>
            <w:rStyle w:val="Hyperlink"/>
            <w:rFonts w:cs="B Lotus" w:hint="eastAsia"/>
            <w:noProof/>
          </w:rPr>
          <w:t>به</w:t>
        </w:r>
        <w:r>
          <w:rPr>
            <w:rStyle w:val="Hyperlink"/>
            <w:rFonts w:cs="B Lotus"/>
            <w:noProof/>
          </w:rPr>
          <w:t xml:space="preserve"> </w:t>
        </w:r>
        <w:r>
          <w:rPr>
            <w:rStyle w:val="Hyperlink"/>
            <w:rFonts w:cs="B Lotus" w:hint="eastAsia"/>
            <w:noProof/>
          </w:rPr>
          <w:t>گام</w:t>
        </w:r>
        <w:r>
          <w:rPr>
            <w:rStyle w:val="Hyperlink"/>
            <w:rFonts w:cs="B Lotus"/>
            <w:noProof/>
          </w:rPr>
          <w:t xml:space="preserve"> </w:t>
        </w:r>
        <w:r>
          <w:rPr>
            <w:rStyle w:val="Hyperlink"/>
            <w:rFonts w:cs="B Lotus" w:hint="eastAsia"/>
            <w:noProof/>
          </w:rPr>
          <w:t>اضطراب</w:t>
        </w:r>
        <w:r>
          <w:rPr>
            <w:rStyle w:val="Hyperlink"/>
            <w:rFonts w:cs="B Lotus"/>
            <w:noProof/>
          </w:rPr>
          <w:t xml:space="preserve"> </w:t>
        </w:r>
        <w:r>
          <w:rPr>
            <w:rStyle w:val="Hyperlink"/>
            <w:rFonts w:cs="B Lotus" w:hint="eastAsia"/>
            <w:noProof/>
          </w:rPr>
          <w:t>مرگ</w:t>
        </w:r>
        <w:r>
          <w:rPr>
            <w:rStyle w:val="Hyperlink"/>
            <w:rFonts w:cs="B Lotus"/>
            <w:noProof/>
          </w:rPr>
          <w:t xml:space="preserve"> </w:t>
        </w:r>
        <w:r>
          <w:rPr>
            <w:rStyle w:val="Hyperlink"/>
            <w:rFonts w:cs="B Lotus" w:hint="eastAsia"/>
            <w:noProof/>
          </w:rPr>
          <w:t>بر</w:t>
        </w:r>
        <w:r>
          <w:rPr>
            <w:rStyle w:val="Hyperlink"/>
            <w:rFonts w:cs="B Lotus"/>
            <w:noProof/>
          </w:rPr>
          <w:t xml:space="preserve"> </w:t>
        </w:r>
        <w:r>
          <w:rPr>
            <w:rStyle w:val="Hyperlink"/>
            <w:rFonts w:cs="B Lotus" w:hint="eastAsia"/>
            <w:noProof/>
          </w:rPr>
          <w:t>رو</w:t>
        </w:r>
        <w:r>
          <w:rPr>
            <w:rStyle w:val="Hyperlink"/>
            <w:rFonts w:cs="B Lotus" w:hint="cs"/>
            <w:noProof/>
          </w:rPr>
          <w:t>ی</w:t>
        </w:r>
        <w:r>
          <w:rPr>
            <w:rStyle w:val="Hyperlink"/>
            <w:rFonts w:cs="B Lotus"/>
            <w:noProof/>
          </w:rPr>
          <w:t xml:space="preserve"> </w:t>
        </w:r>
        <w:r>
          <w:rPr>
            <w:rStyle w:val="Hyperlink"/>
            <w:rFonts w:cs="B Lotus" w:hint="eastAsia"/>
            <w:noProof/>
          </w:rPr>
          <w:t>متغ</w:t>
        </w:r>
        <w:r>
          <w:rPr>
            <w:rStyle w:val="Hyperlink"/>
            <w:rFonts w:cs="B Lotus" w:hint="cs"/>
            <w:noProof/>
          </w:rPr>
          <w:t>ی</w:t>
        </w:r>
        <w:r>
          <w:rPr>
            <w:rStyle w:val="Hyperlink"/>
            <w:rFonts w:cs="B Lotus" w:hint="eastAsia"/>
            <w:noProof/>
          </w:rPr>
          <w:t>رها</w:t>
        </w:r>
        <w:r>
          <w:rPr>
            <w:rStyle w:val="Hyperlink"/>
            <w:rFonts w:cs="B Lotus" w:hint="cs"/>
            <w:noProof/>
          </w:rPr>
          <w:t>ی</w:t>
        </w:r>
        <w:r>
          <w:rPr>
            <w:rStyle w:val="Hyperlink"/>
            <w:rFonts w:cs="B Lotus"/>
            <w:noProof/>
          </w:rPr>
          <w:t xml:space="preserve"> </w:t>
        </w:r>
        <w:r>
          <w:rPr>
            <w:rStyle w:val="Hyperlink"/>
            <w:rFonts w:cs="B Lotus" w:hint="eastAsia"/>
            <w:noProof/>
          </w:rPr>
          <w:t>پ</w:t>
        </w:r>
        <w:r>
          <w:rPr>
            <w:rStyle w:val="Hyperlink"/>
            <w:rFonts w:cs="B Lotus" w:hint="cs"/>
            <w:noProof/>
          </w:rPr>
          <w:t>ی</w:t>
        </w:r>
        <w:r>
          <w:rPr>
            <w:rStyle w:val="Hyperlink"/>
            <w:rFonts w:cs="B Lotus" w:hint="eastAsia"/>
            <w:noProof/>
          </w:rPr>
          <w:t>ش</w:t>
        </w:r>
        <w:r>
          <w:rPr>
            <w:rStyle w:val="Hyperlink"/>
            <w:rFonts w:cs="B Lotus"/>
            <w:noProof/>
          </w:rPr>
          <w:t xml:space="preserve"> </w:t>
        </w:r>
        <w:r>
          <w:rPr>
            <w:rStyle w:val="Hyperlink"/>
            <w:rFonts w:cs="B Lotus" w:hint="eastAsia"/>
            <w:noProof/>
          </w:rPr>
          <w:t>ب</w:t>
        </w:r>
        <w:r>
          <w:rPr>
            <w:rStyle w:val="Hyperlink"/>
            <w:rFonts w:cs="B Lotus" w:hint="cs"/>
            <w:noProof/>
          </w:rPr>
          <w:t>ی</w:t>
        </w:r>
        <w:r>
          <w:rPr>
            <w:rStyle w:val="Hyperlink"/>
            <w:rFonts w:cs="B Lotus" w:hint="eastAsia"/>
            <w:noProof/>
          </w:rPr>
          <w:t>ن</w:t>
        </w:r>
        <w:r>
          <w:rPr>
            <w:noProof/>
            <w:webHidden/>
            <w:rtl w:val="0"/>
          </w:rPr>
          <w:tab/>
        </w:r>
        <w:r>
          <w:rPr>
            <w:noProof/>
            <w:webHidden/>
            <w:rtl w:val="0"/>
          </w:rPr>
          <w:fldChar w:fldCharType="begin" w:dirty="true"/>
        </w:r>
        <w:r>
          <w:rPr>
            <w:noProof/>
            <w:webHidden/>
            <w:rtl w:val="0"/>
          </w:rPr>
          <w:instrText xml:space="preserve"> PAGEREF _Toc238572112 \h </w:instrText>
        </w:r>
        <w:r>
          <w:rPr>
            <w:noProof/>
            <w:webHidden/>
            <w:rtl w:val="0"/>
          </w:rPr>
        </w:r>
        <w:r>
          <w:rPr>
            <w:noProof/>
            <w:webHidden/>
            <w:rtl w:val="0"/>
          </w:rPr>
          <w:fldChar w:fldCharType="separate"/>
        </w:r>
        <w:r>
          <w:rPr>
            <w:noProof/>
            <w:webHidden/>
          </w:rPr>
          <w:t>60</w:t>
        </w:r>
        <w:r>
          <w:rPr>
            <w:noProof/>
            <w:webHidden/>
            <w:rtl w:val="0"/>
          </w:rPr>
          <w:fldChar w:fldCharType="end"/>
        </w:r>
      </w:hyperlink>
    </w:p>
    <w:p w14:paraId="71FA0612" w14:textId="77777777">
      <w:pPr>
        <w:tabs>
          <w:tab w:val="right" w:leader="dot" w:pos="8788"/>
        </w:tabs>
      </w:pPr>
      <w:r>
        <w:rPr>
          <w:rFonts w:ascii="Times New Roman" w:hAnsi="Times New Roman"/>
        </w:rPr>
        <w:fldChar w:fldCharType="end"/>
      </w:r>
    </w:p>
    <w:p w14:paraId="1FC7CC4A" w14:textId="77777777"/>
    <w:p w14:paraId="4EF4EE27" w14:textId="77777777">
      <w:pPr>
        <w:keepNext/>
        <w:keepLines/>
        <w:spacing w:before="240" w:after="100" w:line="276" w:lineRule="auto"/>
        <w:rPr>
          <w:rFonts w:ascii="IranNastaliq" w:hAnsi="IranNastaliq"/>
          <w:color w:val="auto"/>
          <w:lang w:bidi="fa-IR"/>
        </w:rPr>
      </w:pPr>
      <w:r>
        <w:rPr>
          <w:rFonts w:ascii="Times New Roman" w:hAnsi="Times New Roman" w:hint="cs"/>
          <w:lang w:bidi="fa-IR"/>
        </w:rPr>
        <w:t>چکیده</w:t>
      </w:r>
      <w:r>
        <w:rPr>
          <w:rFonts w:ascii="Times New Roman" w:eastAsia="Times New Roman" w:hAnsi="Times New Roman" w:hint="cs"/>
          <w:lang w:bidi="fa-IR"/>
        </w:rPr>
        <w:t xml:space="preserve"> </w:t>
      </w:r>
    </w:p>
    <w:p w14:paraId="25611BA5" w14:textId="3872EF37">
      <w:pPr>
        <w:ind w:firstLine="397"/>
        <w:jc w:val="both"/>
        <w:rPr>
          <w:rFonts w:ascii="Calibri" w:hAnsi="Calibri"/>
          <w:color w:val="auto"/>
          <w:sz w:val="16"/>
          <w:szCs w:val="16"/>
          <w:lang w:bidi="fa-IR"/>
        </w:rPr>
      </w:pPr>
      <w:r>
        <w:rPr>
          <w:rFonts w:ascii="Times New Roman" w:hAnsi="Times New Roman" w:hint="cs"/>
          <w:lang w:bidi="fa-IR"/>
        </w:rPr>
        <w:t xml:space="preserve">بررسی فرایندهای تحولی در گستره عمر نشان می‌دهد که با افزایش امید به زندگی در جوامع امروزی، جمعیت سالمندان رو به گسترش است و توجه به سلامت روان آنان اهمیت ویژه‌ای یافته است. پژوهش حاضر با هدف بررسی رابطه هوش معنوی و اضطراب سلامتی با اضطراب مرگ سالمندان انجام شد. این پژوهش از نظر هدف کاربردی و از نظر روش توصیفی ـ همبستگی بود. جامعه آماری پژوهش شامل کلیه سالمندان بالای۶۰ سال، ساکن خانه سالمندان فرشتگان شهر اسلامشهر در سال ۱۴۰۴ بود. بر اساس جدول کرجسی و مورگان (۱۹۷۰) و با توجه به حجم جامعه آماری، ۸۰ نفر به روش نمونه‌گیری در دسترس انتخاب شدند. ابزارهای گردآوری داده‌ها شامل پرسشنامه هوش معنوی کینگ (۲۰۰۰)، پرسشنامه اضطراب سلامتی سالکوسکیس و وارویک (۲۰۰۲) و پرسشنامه اضطراب مرگ تمپلر (۱۹۷۰) بود. داده‌ها با استفاده از ضریب همبستگی پیرسون و رگرسیون گام به گام تحلیل شدند. نتایج نشان داد بین هوش معنوی و اضطراب مرگ سالمندان رابطه منفی و معنادار وجود دارد (r=-۰.۴۶, p&lt;۰.۰۱) و بین اضطراب سلامتی و اضطراب مرگ رابطه مثبت و معنادار مشاهده شد (r=۰.۵۸, p&lt;۰.۰۱). همچنین نتایج رگرسیون گام به گام نشان داد که متغیرهای اضطراب سلامتی، هوش معنوی، ایجاد معنای شخصی و تفکر وجودی انتقادی در مجموع ۵۴ درصد از واریانس اضطراب مرگ سالمندان را تبیین می‌کنند (R²=۰.۵۴, p&lt;۰.۰۰۱). به طور کلی، افزایش هوش معنوی با کاهش اضطراب مرگ و افزایش اضطراب سلامتی با افزایش اضطراب مرگ همراه است. یافته‌های این پژوهش بر اهمیت عوامل روان‌شناختی و معنوی در تبیین اضطراب مرگ سالمندان و ضرورت توجه به آن‌ها در برنامه‌های ارتقای سلامت روان سالمندان تأکید دارد.</w:t>
      </w:r>
      <w:r>
        <w:rPr>
          <w:rFonts w:ascii="Times New Roman" w:hAnsi="Times New Roman" w:hint="cs"/>
          <w:lang w:bidi="fa-IR"/>
        </w:rPr>
        <w:t/>
      </w:r>
      <w:r>
        <w:rPr>
          <w:rFonts w:ascii="Times New Roman" w:hAnsi="Times New Roman" w:hint="cs"/>
          <w:lang w:bidi="fa-IR"/>
        </w:rPr>
        <w:t xml:space="preserve"/>
      </w:r>
      <w:r>
        <w:rPr>
          <w:rFonts w:ascii="Times New Roman" w:hAnsi="Times New Roman" w:hint="cs"/>
          <w:lang w:bidi="fa-IR"/>
        </w:rPr>
        <w:t/>
      </w:r>
      <w:r>
        <w:rPr>
          <w:rFonts w:ascii="Times New Roman" w:hAnsi="Times New Roman" w:hint="cs"/>
          <w:lang w:bidi="fa-IR"/>
        </w:rPr>
        <w:t xml:space="preserve"/>
      </w:r>
      <w:r>
        <w:rPr>
          <w:rFonts w:ascii="Times New Roman" w:hAnsi="Times New Roman" w:hint="cs"/>
          <w:lang w:bidi="fa-IR"/>
        </w:rPr>
        <w:t/>
      </w:r>
      <w:r>
        <w:rPr>
          <w:rFonts w:ascii="Times New Roman" w:hAnsi="Times New Roman" w:hint="cs"/>
          <w:lang w:bidi="fa-IR"/>
        </w:rPr>
        <w:t xml:space="preserve"/>
      </w:r>
      <w:r>
        <w:rPr>
          <w:rFonts w:ascii="Times New Roman" w:hAnsi="Times New Roman" w:hint="cs"/>
          <w:lang w:bidi="fa-IR"/>
        </w:rPr>
        <w:lastRenderedPageBreak/>
        <w:t xml:space="preserve"/>
      </w:r>
      <w:r>
        <w:rPr>
          <w:rFonts w:ascii="Times New Roman" w:hAnsi="Times New Roman" w:hint="cs"/>
          <w:lang w:bidi="fa-IR"/>
        </w:rPr>
        <w:t/>
      </w:r>
      <w:r>
        <w:rPr>
          <w:rFonts w:ascii="Times New Roman" w:hAnsi="Times New Roman" w:hint="cs"/>
          <w:lang w:bidi="fa-IR"/>
        </w:rPr>
        <w:t xml:space="preserve"/>
      </w:r>
      <w:r>
        <w:rPr>
          <w:rFonts w:ascii="Times New Roman" w:hAnsi="Times New Roman" w:hint="cs"/>
          <w:lang w:bidi="fa-IR"/>
        </w:rPr>
        <w:t/>
      </w:r>
      <w:r>
        <w:rPr>
          <w:rFonts w:ascii="Times New Roman" w:hAnsi="Times New Roman" w:hint="cs"/>
          <w:lang w:bidi="fa-IR"/>
        </w:rPr>
        <w:t xml:space="preserve"/>
      </w:r>
      <w:r>
        <w:rPr>
          <w:rFonts w:ascii="Times New Roman" w:hAnsi="Times New Roman" w:hint="cs"/>
          <w:lang w:bidi="fa-IR"/>
        </w:rPr>
        <w:t/>
      </w:r>
      <w:r>
        <w:rPr>
          <w:rFonts w:ascii="Times New Roman" w:hAnsi="Times New Roman" w:hint="cs"/>
          <w:lang w:bidi="fa-IR"/>
        </w:rPr>
        <w:t xml:space="preserve"/>
      </w:r>
      <w:r>
        <w:rPr>
          <w:rFonts w:ascii="Times New Roman" w:hAnsi="Times New Roman" w:hint="cs"/>
          <w:lang w:bidi="fa-IR"/>
        </w:rPr>
        <w:t/>
      </w:r>
      <w:r>
        <w:rPr>
          <w:rFonts w:ascii="Times New Roman" w:hAnsi="Times New Roman" w:hint="cs"/>
          <w:lang w:bidi="fa-IR"/>
        </w:rPr>
        <w:t xml:space="preserve"/>
      </w:r>
      <w:r>
        <w:rPr>
          <w:rFonts w:ascii="Times New Roman" w:hAnsi="Times New Roman" w:hint="cs"/>
          <w:lang w:bidi="fa-IR"/>
        </w:rPr>
        <w:t/>
      </w:r>
      <w:r>
        <w:rPr>
          <w:rFonts w:ascii="Times New Roman" w:hAnsi="Times New Roman" w:hint="cs"/>
          <w:lang w:bidi="fa-IR"/>
        </w:rPr>
        <w:t xml:space="preserve"/>
      </w:r>
      <w:r>
        <w:rPr>
          <w:rFonts w:ascii="Times New Roman" w:hAnsi="Times New Roman" w:hint="cs"/>
          <w:lang w:bidi="fa-IR"/>
        </w:rPr>
        <w:t/>
      </w:r>
      <w:r>
        <w:rPr>
          <w:rFonts w:ascii="Times New Roman" w:hAnsi="Times New Roman" w:hint="cs"/>
          <w:lang w:bidi="fa-IR"/>
        </w:rPr>
        <w:t xml:space="preserve"/>
      </w:r>
      <w:r>
        <w:rPr>
          <w:rFonts w:ascii="Times New Roman" w:hAnsi="Times New Roman" w:hint="cs"/>
          <w:lang w:bidi="fa-IR"/>
        </w:rPr>
        <w:t/>
      </w:r>
      <w:r>
        <w:rPr>
          <w:rFonts w:ascii="Times New Roman" w:hAnsi="Times New Roman" w:hint="cs"/>
          <w:lang w:bidi="fa-IR"/>
        </w:rPr>
        <w:t xml:space="preserve"/>
      </w:r>
      <w:r>
        <w:rPr>
          <w:rFonts w:ascii="Times New Roman" w:hAnsi="Times New Roman" w:hint="cs"/>
          <w:lang w:bidi="fa-IR"/>
        </w:rPr>
        <w:t/>
      </w:r>
      <w:r>
        <w:rPr>
          <w:rFonts w:ascii="Times New Roman" w:hAnsi="Times New Roman" w:hint="cs"/>
          <w:lang w:bidi="fa-IR"/>
        </w:rPr>
        <w:t xml:space="preserve"/>
      </w:r>
      <w:r>
        <w:rPr>
          <w:rFonts w:ascii="Times New Roman" w:hAnsi="Times New Roman" w:hint="cs"/>
          <w:lang w:bidi="fa-IR"/>
        </w:rPr>
        <w:t/>
      </w:r>
      <w:r>
        <w:rPr>
          <w:rFonts w:ascii="Times New Roman" w:hAnsi="Times New Roman" w:hint="cs"/>
          <w:lang w:bidi="fa-IR"/>
        </w:rPr>
        <w:t xml:space="preserve"/>
      </w:r>
      <w:r>
        <w:rPr>
          <w:rFonts w:ascii="Times New Roman" w:hAnsi="Times New Roman" w:hint="cs"/>
          <w:lang w:bidi="fa-IR"/>
        </w:rPr>
        <w:t/>
      </w:r>
      <w:r>
        <w:rPr>
          <w:rFonts w:ascii="Times New Roman" w:hAnsi="Times New Roman" w:hint="cs"/>
          <w:lang w:bidi="fa-IR"/>
        </w:rPr>
        <w:t xml:space="preserve"/>
      </w:r>
      <w:r>
        <w:rPr>
          <w:rFonts w:ascii="Times New Roman" w:hAnsi="Times New Roman" w:hint="cs"/>
          <w:lang w:bidi="fa-IR"/>
        </w:rPr>
        <w:t/>
      </w:r>
      <w:r>
        <w:rPr>
          <w:rFonts w:ascii="Times New Roman" w:hAnsi="Times New Roman" w:hint="cs"/>
          <w:lang w:bidi="fa-IR"/>
        </w:rPr>
        <w:t xml:space="preserve"/>
      </w:r>
      <w:r>
        <w:rPr>
          <w:rFonts w:ascii="Times New Roman" w:hAnsi="Times New Roman" w:hint="cs"/>
          <w:lang w:bidi="fa-IR"/>
        </w:rPr>
        <w:t/>
      </w:r>
      <w:r>
        <w:rPr>
          <w:rFonts w:ascii="Times New Roman" w:hAnsi="Times New Roman" w:hint="cs"/>
          <w:lang w:bidi="fa-IR"/>
        </w:rPr>
        <w:t xml:space="preserve"/>
      </w:r>
      <w:r>
        <w:rPr>
          <w:rFonts w:ascii="Times New Roman" w:hAnsi="Times New Roman" w:hint="cs"/>
          <w:lang w:bidi="fa-IR"/>
        </w:rPr>
        <w:t/>
      </w:r>
      <w:r>
        <w:rPr>
          <w:rFonts w:ascii="Times New Roman" w:hAnsi="Times New Roman" w:hint="cs"/>
          <w:lang w:bidi="fa-IR"/>
        </w:rPr>
        <w:t xml:space="preserve"/>
      </w:r>
      <w:r>
        <w:rPr>
          <w:rFonts w:ascii="Times New Roman" w:hAnsi="Times New Roman" w:hint="cs"/>
          <w:lang w:bidi="fa-IR"/>
        </w:rPr>
        <w:t/>
      </w:r>
      <w:r>
        <w:rPr>
          <w:rFonts w:ascii="Times New Roman" w:hAnsi="Times New Roman" w:hint="cs"/>
          <w:lang w:bidi="fa-IR"/>
        </w:rPr>
        <w:t xml:space="preserve"/>
      </w:r>
      <w:r>
        <w:rPr>
          <w:rFonts w:ascii="Times New Roman" w:hAnsi="Times New Roman" w:hint="cs"/>
          <w:lang w:bidi="fa-IR"/>
        </w:rPr>
        <w:t/>
      </w:r>
      <w:r>
        <w:rPr>
          <w:rFonts w:ascii="Times New Roman" w:hAnsi="Times New Roman" w:hint="cs"/>
          <w:lang w:bidi="fa-IR"/>
        </w:rPr>
        <w:t xml:space="preserve"/>
      </w:r>
      <w:r>
        <w:rPr>
          <w:rFonts w:ascii="Times New Roman" w:hAnsi="Times New Roman" w:hint="cs"/>
          <w:lang w:bidi="fa-IR"/>
        </w:rPr>
        <w:t/>
      </w:r>
      <w:r>
        <w:rPr>
          <w:rFonts w:ascii="Times New Roman" w:hAnsi="Times New Roman" w:hint="cs"/>
          <w:lang w:bidi="fa-IR"/>
        </w:rPr>
        <w:t xml:space="preserve"/>
      </w:r>
      <w:r>
        <w:rPr>
          <w:rFonts w:ascii="Times New Roman" w:hAnsi="Times New Roman" w:hint="cs"/>
          <w:lang w:bidi="fa-IR"/>
        </w:rPr>
        <w:t/>
      </w:r>
      <w:r>
        <w:rPr>
          <w:rFonts w:ascii="Times New Roman" w:hAnsi="Times New Roman" w:hint="cs"/>
          <w:lang w:bidi="fa-IR"/>
        </w:rPr>
        <w:t xml:space="preserve"/>
      </w:r>
      <w:r>
        <w:rPr>
          <w:rFonts w:ascii="Times New Roman" w:hAnsi="Times New Roman" w:hint="cs"/>
          <w:lang w:bidi="fa-IR"/>
        </w:rPr>
        <w:t/>
      </w:r>
      <w:r>
        <w:rPr>
          <w:rFonts w:ascii="Times New Roman" w:hAnsi="Times New Roman" w:hint="cs"/>
          <w:lang w:bidi="fa-IR"/>
        </w:rPr>
        <w:t xml:space="preserve"/>
      </w:r>
      <w:r>
        <w:rPr>
          <w:rFonts w:ascii="Times New Roman" w:hAnsi="Times New Roman" w:hint="cs"/>
          <w:lang w:bidi="fa-IR"/>
        </w:rPr>
        <w:t/>
      </w:r>
      <w:r>
        <w:rPr>
          <w:rFonts w:ascii="Times New Roman" w:hAnsi="Times New Roman" w:hint="cs"/>
          <w:lang w:bidi="fa-IR"/>
        </w:rPr>
        <w:t xml:space="preserve"/>
      </w:r>
    </w:p>
    <w:p w14:paraId="196E5BBD" w14:textId="77777777">
      <w:pPr>
        <w:ind w:firstLine="397"/>
        <w:jc w:val="both"/>
        <w:rPr>
          <w:rFonts w:ascii="Times New Roman" w:eastAsia="Times New Roman" w:hAnsi="Times New Roman"/>
          <w:color w:val="auto"/>
          <w:lang w:bidi="fa-IR"/>
        </w:rPr>
        <w:sectPr>
          <w:footerReference w:type="default" r:id="rId11"/>
          <w:footnotePr>
            <w:numRestart w:val="eachPage"/>
          </w:footnotePr>
          <w:pgSz w:w="11906" w:h="16838" w:code="9"/>
          <w:pgMar w:top="1417" w:right="1701" w:bottom="1417" w:left="1417" w:header="709" w:footer="567" w:gutter="0"/>
          <w:pgNumType w:fmt="arabicAlpha" w:start="1"/>
          <w:cols w:space="708"/>
          <w:bidi/>
          <w:rtlGutter/>
          <w:docGrid w:linePitch="360"/>
        </w:sectPr>
      </w:pPr>
      <w:r>
        <w:rPr>
          <w:rFonts w:ascii="Times New Roman" w:hAnsi="Times New Roman" w:hint="cs"/>
          <w:lang w:bidi="fa-IR"/>
        </w:rPr>
        <w:t>کلیدواژه</w:t>
      </w:r>
      <w:r>
        <w:rPr>
          <w:rFonts w:ascii="Times New Roman" w:hAnsi="Times New Roman" w:hint="cs"/>
          <w:lang w:bidi="fa-IR"/>
        </w:rPr>
        <w:t xml:space="preserve"> ها: </w:t>
      </w:r>
      <w:r>
        <w:rPr>
          <w:rFonts w:ascii="Times New Roman" w:eastAsia="Times New Roman" w:hAnsi="Times New Roman" w:hint="cs"/>
          <w:lang w:bidi="fa-IR"/>
        </w:rPr>
        <w:t>هوش معنوی، اضطراب سلامتی، اضطراب مرگ، سالمندان.</w:t>
      </w:r>
    </w:p>
    <w:p w14:paraId="39C2307C" w14:textId="77777777">
      <w:pPr>
        <w:pStyle w:val="Heading1"/>
        <w:keepLines/>
        <w:pageBreakBefore/>
        <w:spacing w:before="2400" w:after="240" w:line="276" w:lineRule="auto"/>
        <w:jc w:val="center"/>
        <w:rPr>
          <w:rFonts w:cs="B Titr"/>
          <w:color w:val="auto"/>
          <w:sz w:val="72"/>
          <w:szCs w:val="72"/>
          <w:lang w:bidi="fa-IR"/>
        </w:rPr>
      </w:pPr>
      <w:bookmarkStart w:id="1" w:name="_Toc238572002"/>
      <w:r>
        <w:rPr>
          <w:rFonts w:ascii="Times New Roman" w:hAnsi="Times New Roman" w:cs="B Titr"/>
          <w:sz w:val="56"/>
          <w:szCs w:val="56"/>
        </w:rPr>
        <w:lastRenderedPageBreak/>
        <w:t>فصل اول: کلیات پژوهش</w:t>
      </w:r>
      <w:bookmarkEnd w:id="1"/>
    </w:p>
    <w:p w14:paraId="69CAE22E" w14:textId="77777777">
      <w:pPr>
        <w:keepNext/>
        <w:keepLines/>
        <w:spacing w:after="240" w:line="276" w:lineRule="auto"/>
        <w:jc w:val="center"/>
        <w:rPr>
          <w:b/>
          <w:bCs/>
          <w:color w:val="auto"/>
          <w:lang w:bidi="fa-IR"/>
        </w:rPr>
      </w:pPr>
      <w:r>
        <w:rPr>
          <w:rFonts w:cs="B Titr"/>
          <w:b/>
          <w:bCs/>
          <w:noProof/>
          <w:sz w:val="56"/>
          <w:szCs w:val="56"/>
          <w:lang w:bidi="fa-IR"/>
        </w:rPr>
        <w:pict w14:anchorId="3959DFCE">
          <v:shape id="_x0000_s1028" type="#_x0000_t202" style="position:absolute;left:0;text-align:left;margin-left:195.45pt;margin-top:138.95pt;width:77.25pt;height:44.4pt;z-index:251660288" stroked="f">
            <v:textbox style="mso-next-textbox:#_x0000_s1028">
              <w:txbxContent>
                <w:p w14:paraId="0BA17880" w14:textId="77777777"/>
              </w:txbxContent>
            </v:textbox>
          </v:shape>
        </w:pict>
      </w:r>
    </w:p>
    <w:p w14:paraId="2753F673" w14:textId="77777777">
      <w:pPr>
        <w:pStyle w:val="Heading2"/>
        <w:pageBreakBefore/>
        <w:bidi/>
        <w:spacing w:before="240" w:after="100" w:line="276" w:lineRule="auto"/>
        <w:rPr>
          <w:rFonts w:cs="B Lotus"/>
          <w:b/>
          <w:bCs/>
          <w:color w:val="auto"/>
          <w:lang w:bidi="fa-IR"/>
        </w:rPr>
      </w:pPr>
      <w:bookmarkStart w:id="2" w:name="_Toc238572003"/>
      <w:r>
        <w:rPr>
          <w:rFonts w:ascii="Times New Roman" w:hAnsi="Times New Roman" w:cs="B Titr" w:hint="cs"/>
          <w:b/>
          <w:bCs/>
          <w:sz w:val="30"/>
          <w:szCs w:val="30"/>
          <w:lang w:bidi="fa-IR"/>
        </w:rPr>
        <w:lastRenderedPageBreak/>
        <w:t>۱-۱- مقدمه</w:t>
      </w:r>
      <w:bookmarkEnd w:id="2"/>
    </w:p>
    <w:p w14:paraId="5B22574B" w14:textId="77777777">
      <w:pPr>
        <w:spacing w:after="0" w:line="276" w:lineRule="auto"/>
        <w:ind w:firstLine="397"/>
        <w:jc w:val="both"/>
        <w:rPr>
          <w:color w:val="auto"/>
          <w:lang w:bidi="fa-IR"/>
        </w:rPr>
      </w:pPr>
      <w:r>
        <w:rPr>
          <w:rFonts w:ascii="Times New Roman" w:hAnsi="Times New Roman" w:hint="cs"/>
          <w:lang w:bidi="fa-IR"/>
        </w:rPr>
        <w:t xml:space="preserve">جمعیت سالمندان جهان در </w:t>
      </w:r>
      <w:r>
        <w:rPr>
          <w:rFonts w:ascii="Times New Roman" w:hAnsi="Times New Roman" w:hint="cs"/>
          <w:lang w:bidi="fa-IR"/>
        </w:rPr>
        <w:t>دهه‌های</w:t>
      </w:r>
      <w:r>
        <w:rPr>
          <w:rFonts w:ascii="Times New Roman" w:hAnsi="Times New Roman" w:hint="cs"/>
          <w:lang w:bidi="fa-IR"/>
        </w:rPr>
        <w:t xml:space="preserve"> اخیر با سرعت قابل توجهی در حال افزایش است و سالمندی جمعیت به یکی از </w:t>
      </w:r>
      <w:r>
        <w:rPr>
          <w:rFonts w:ascii="Times New Roman" w:hAnsi="Times New Roman" w:hint="cs"/>
          <w:lang w:bidi="fa-IR"/>
        </w:rPr>
        <w:t>مهم‌ترین</w:t>
      </w:r>
      <w:r>
        <w:rPr>
          <w:rFonts w:ascii="Times New Roman" w:hAnsi="Times New Roman" w:hint="cs"/>
          <w:lang w:bidi="fa-IR"/>
        </w:rPr>
        <w:t xml:space="preserve"> تغییرات جمعیتی در سطح جهان تبدیل شده است. بر اساس برآوردهای سازمان ملل متحد، تعداد افراد ۶۵ ساله و بالاتر در جهان در </w:t>
      </w:r>
      <w:r>
        <w:rPr>
          <w:rFonts w:ascii="Times New Roman" w:hAnsi="Times New Roman" w:hint="cs"/>
          <w:lang w:bidi="fa-IR"/>
        </w:rPr>
        <w:t>دهه‌های</w:t>
      </w:r>
      <w:r>
        <w:rPr>
          <w:rFonts w:ascii="Times New Roman" w:hAnsi="Times New Roman" w:hint="cs"/>
          <w:lang w:bidi="fa-IR"/>
        </w:rPr>
        <w:t xml:space="preserve"> آینده </w:t>
      </w:r>
      <w:r>
        <w:rPr>
          <w:rFonts w:ascii="Times New Roman" w:hAnsi="Times New Roman" w:hint="cs"/>
          <w:lang w:bidi="fa-IR"/>
        </w:rPr>
        <w:t>به‌طور</w:t>
      </w:r>
      <w:r>
        <w:rPr>
          <w:rFonts w:ascii="Times New Roman" w:hAnsi="Times New Roman" w:hint="cs"/>
          <w:lang w:bidi="fa-IR"/>
        </w:rPr>
        <w:t xml:space="preserve"> چشمگیری افزایش خواهد یافت و سهم این گروه از جمعیت جهان نیز روندی صعودی خواهد داشت. این روند عمدتاً ناشی از کاهش باروری و افزایش امید به زندگی است و در کشورهای با درآمد کم و متوسط نیز با سرعت بیشتری در حال وقوع است (سازمان ملل متحد، ۲۰۲۴). ایران نیز از این روند جمعیتی </w:t>
      </w:r>
      <w:r>
        <w:rPr>
          <w:rFonts w:ascii="Times New Roman" w:hAnsi="Times New Roman" w:hint="cs"/>
          <w:lang w:bidi="fa-IR"/>
        </w:rPr>
        <w:t>مستثنا</w:t>
      </w:r>
      <w:r>
        <w:rPr>
          <w:rFonts w:ascii="Times New Roman" w:hAnsi="Times New Roman" w:hint="cs"/>
          <w:lang w:bidi="fa-IR"/>
        </w:rPr>
        <w:t xml:space="preserve"> نیست و با توجه به کاهش باروری و افزایش امید به زندگی، در مسیر سالمندی سریع جمعیت قرار دارد. بر اساس اطلاعات صندوق جمعیت سازمان ملل متحد، انتظار </w:t>
      </w:r>
      <w:r>
        <w:rPr>
          <w:rFonts w:ascii="Times New Roman" w:hAnsi="Times New Roman" w:hint="cs"/>
          <w:lang w:bidi="fa-IR"/>
        </w:rPr>
        <w:t>می‌رود</w:t>
      </w:r>
      <w:r>
        <w:rPr>
          <w:rFonts w:ascii="Times New Roman" w:hAnsi="Times New Roman" w:hint="cs"/>
          <w:lang w:bidi="fa-IR"/>
        </w:rPr>
        <w:t xml:space="preserve"> سهم افراد ۶۰ ساله و بالاتر در جمعیت ایران طی </w:t>
      </w:r>
      <w:r>
        <w:rPr>
          <w:rFonts w:ascii="Times New Roman" w:hAnsi="Times New Roman" w:hint="cs"/>
          <w:lang w:bidi="fa-IR"/>
        </w:rPr>
        <w:t>دهه‌های</w:t>
      </w:r>
      <w:r>
        <w:rPr>
          <w:rFonts w:ascii="Times New Roman" w:hAnsi="Times New Roman" w:hint="cs"/>
          <w:lang w:bidi="fa-IR"/>
        </w:rPr>
        <w:t xml:space="preserve"> آینده </w:t>
      </w:r>
      <w:r>
        <w:rPr>
          <w:rFonts w:ascii="Times New Roman" w:hAnsi="Times New Roman" w:hint="cs"/>
          <w:lang w:bidi="fa-IR"/>
        </w:rPr>
        <w:t>به‌طور</w:t>
      </w:r>
      <w:r>
        <w:rPr>
          <w:rFonts w:ascii="Times New Roman" w:hAnsi="Times New Roman" w:hint="cs"/>
          <w:lang w:bidi="fa-IR"/>
        </w:rPr>
        <w:t xml:space="preserve"> قابل توجهی افزایش یابد و تا سال ۲۰۵۰ حدود ۲۷٫۹ درصد جمعیت کشور را تشکیل دهد(صندوق جمعیت سازمان ملل متحد، ۲۰۲۶). بنابراین، شتاب سالمندی جمعیت در ایران ضرورت توجه بیشتر به نیازهای جسمی، روانی و اجتماعی سالمندان و </w:t>
      </w:r>
      <w:r>
        <w:rPr>
          <w:rFonts w:ascii="Times New Roman" w:hAnsi="Times New Roman" w:hint="cs"/>
          <w:lang w:bidi="fa-IR"/>
        </w:rPr>
        <w:t>برنامه‌ریزی</w:t>
      </w:r>
      <w:r>
        <w:rPr>
          <w:rFonts w:ascii="Times New Roman" w:hAnsi="Times New Roman" w:hint="cs"/>
          <w:lang w:bidi="fa-IR"/>
        </w:rPr>
        <w:t xml:space="preserve"> برای ارائه خدمات متناسب با این تغییر جمعیتی را بیش از پیش آشکار </w:t>
      </w:r>
      <w:r>
        <w:rPr>
          <w:rFonts w:ascii="Times New Roman" w:hAnsi="Times New Roman" w:hint="cs"/>
          <w:lang w:bidi="fa-IR"/>
        </w:rPr>
        <w:t>می‌سازد</w:t>
      </w:r>
      <w:r>
        <w:rPr>
          <w:rFonts w:ascii="Times New Roman" w:hAnsi="Times New Roman" w:hint="cs"/>
          <w:lang w:bidi="fa-IR"/>
        </w:rPr>
        <w:t>.</w:t>
      </w:r>
      <w:r>
        <w:rPr>
          <w:rStyle w:val="FootnoteReference"/>
          <w:rFonts w:ascii="Times New Roman" w:hAnsi="Times New Roman" w:hint="cs"/>
          <w:lang w:bidi="fa-IR"/>
        </w:rPr>
        <w:footnoteReference w:id="1"/>
      </w:r>
    </w:p>
    <w:p w14:paraId="4F7BB6F4" w14:textId="77777777">
      <w:pPr>
        <w:spacing w:after="0" w:line="276" w:lineRule="auto"/>
        <w:ind w:firstLine="397"/>
        <w:jc w:val="both"/>
        <w:rPr>
          <w:color w:val="auto"/>
          <w:lang w:bidi="fa-IR"/>
        </w:rPr>
      </w:pPr>
      <w:r>
        <w:rPr>
          <w:rFonts w:ascii="Times New Roman" w:hAnsi="Times New Roman" w:hint="cs"/>
          <w:lang w:bidi="fa-IR"/>
        </w:rPr>
        <w:t>سالخوردگی</w:t>
      </w:r>
      <w:r>
        <w:rPr>
          <w:rFonts w:ascii="Times New Roman" w:hAnsi="Times New Roman" w:hint="cs"/>
          <w:lang w:bidi="fa-IR"/>
        </w:rPr>
        <w:t xml:space="preserve"> جمعیت </w:t>
      </w:r>
      <w:r>
        <w:rPr>
          <w:rFonts w:ascii="Times New Roman" w:hAnsi="Times New Roman" w:hint="cs"/>
          <w:lang w:bidi="fa-IR"/>
        </w:rPr>
        <w:t>هم‌زمان</w:t>
      </w:r>
      <w:r>
        <w:rPr>
          <w:rFonts w:ascii="Times New Roman" w:hAnsi="Times New Roman" w:hint="cs"/>
          <w:lang w:bidi="fa-IR"/>
        </w:rPr>
        <w:t xml:space="preserve"> با تغییرات گسترده اجتماعی، اقتصادی و خانوادگی در سراسر جهان در حال وقوع است. افزایش امید به زندگی، کاهش باروری، شهرنشینی، مهاجرت و تغییر الگوهای خانواده، شیوه زندگی و </w:t>
      </w:r>
      <w:r>
        <w:rPr>
          <w:rFonts w:ascii="Times New Roman" w:hAnsi="Times New Roman" w:hint="cs"/>
          <w:lang w:bidi="fa-IR"/>
        </w:rPr>
        <w:t>ترتیبات</w:t>
      </w:r>
      <w:r>
        <w:rPr>
          <w:rFonts w:ascii="Times New Roman" w:hAnsi="Times New Roman" w:hint="cs"/>
          <w:lang w:bidi="fa-IR"/>
        </w:rPr>
        <w:t xml:space="preserve"> سکونت سالمندان را نیز تحت تأثیر قرار داده است. در بسیاری از جوامع، الگوهای زندگی سالمندان از زندگی در </w:t>
      </w:r>
      <w:r>
        <w:rPr>
          <w:rFonts w:ascii="Times New Roman" w:hAnsi="Times New Roman" w:hint="cs"/>
          <w:lang w:bidi="fa-IR"/>
        </w:rPr>
        <w:t>خانواده‌های</w:t>
      </w:r>
      <w:r>
        <w:rPr>
          <w:rFonts w:ascii="Times New Roman" w:hAnsi="Times New Roman" w:hint="cs"/>
          <w:lang w:bidi="fa-IR"/>
        </w:rPr>
        <w:t xml:space="preserve"> گسترده و </w:t>
      </w:r>
      <w:r>
        <w:rPr>
          <w:rFonts w:ascii="Times New Roman" w:hAnsi="Times New Roman" w:hint="cs"/>
          <w:lang w:bidi="fa-IR"/>
        </w:rPr>
        <w:t>چندنسلی</w:t>
      </w:r>
      <w:r>
        <w:rPr>
          <w:rFonts w:ascii="Times New Roman" w:hAnsi="Times New Roman" w:hint="cs"/>
          <w:lang w:bidi="fa-IR"/>
        </w:rPr>
        <w:t xml:space="preserve"> به سمت </w:t>
      </w:r>
      <w:r>
        <w:rPr>
          <w:rFonts w:ascii="Times New Roman" w:hAnsi="Times New Roman" w:hint="cs"/>
          <w:lang w:bidi="fa-IR"/>
        </w:rPr>
        <w:t>شکل‌های</w:t>
      </w:r>
      <w:r>
        <w:rPr>
          <w:rFonts w:ascii="Times New Roman" w:hAnsi="Times New Roman" w:hint="cs"/>
          <w:lang w:bidi="fa-IR"/>
        </w:rPr>
        <w:t xml:space="preserve"> </w:t>
      </w:r>
      <w:r>
        <w:rPr>
          <w:rFonts w:ascii="Times New Roman" w:hAnsi="Times New Roman" w:hint="cs"/>
          <w:lang w:bidi="fa-IR"/>
        </w:rPr>
        <w:t>مستقل‌تر</w:t>
      </w:r>
      <w:r>
        <w:rPr>
          <w:rFonts w:ascii="Times New Roman" w:hAnsi="Times New Roman" w:hint="cs"/>
          <w:lang w:bidi="fa-IR"/>
        </w:rPr>
        <w:t xml:space="preserve"> زندگی، از جمله زندگی </w:t>
      </w:r>
      <w:r>
        <w:rPr>
          <w:rFonts w:ascii="Times New Roman" w:hAnsi="Times New Roman" w:hint="cs"/>
          <w:lang w:bidi="fa-IR"/>
        </w:rPr>
        <w:t>به‌تنهایی</w:t>
      </w:r>
      <w:r>
        <w:rPr>
          <w:rFonts w:ascii="Times New Roman" w:hAnsi="Times New Roman" w:hint="cs"/>
          <w:lang w:bidi="fa-IR"/>
        </w:rPr>
        <w:t xml:space="preserve"> یا زندگی با همسر، در حال تغییر است. این تغییرات </w:t>
      </w:r>
      <w:r>
        <w:rPr>
          <w:rFonts w:ascii="Times New Roman" w:hAnsi="Times New Roman" w:hint="cs"/>
          <w:lang w:bidi="fa-IR"/>
        </w:rPr>
        <w:t>می‌توانند</w:t>
      </w:r>
      <w:r>
        <w:rPr>
          <w:rFonts w:ascii="Times New Roman" w:hAnsi="Times New Roman" w:hint="cs"/>
          <w:lang w:bidi="fa-IR"/>
        </w:rPr>
        <w:t xml:space="preserve"> </w:t>
      </w:r>
      <w:r>
        <w:rPr>
          <w:rFonts w:ascii="Times New Roman" w:hAnsi="Times New Roman" w:hint="cs"/>
          <w:lang w:bidi="fa-IR"/>
        </w:rPr>
        <w:t>پیامدهایی</w:t>
      </w:r>
      <w:r>
        <w:rPr>
          <w:rFonts w:ascii="Times New Roman" w:hAnsi="Times New Roman" w:hint="cs"/>
          <w:lang w:bidi="fa-IR"/>
        </w:rPr>
        <w:t xml:space="preserve"> برای میزان حمایت خانوادگی، تعاملات اجتماعی و دسترسی سالمندان به مراقبت و حمایت داشته باشند. بر اساس گزارش سازمان ملل متحد، تغییرات جمعیتی و اجتماعی و افزایش تعداد سالمندان، ضرورت توجه به </w:t>
      </w:r>
      <w:r>
        <w:rPr>
          <w:rFonts w:ascii="Times New Roman" w:hAnsi="Times New Roman" w:hint="cs"/>
          <w:lang w:bidi="fa-IR"/>
        </w:rPr>
        <w:t>ترتیبات</w:t>
      </w:r>
      <w:r>
        <w:rPr>
          <w:rFonts w:ascii="Times New Roman" w:hAnsi="Times New Roman" w:hint="cs"/>
          <w:lang w:bidi="fa-IR"/>
        </w:rPr>
        <w:t xml:space="preserve"> زندگی، حمایت اجتماعی و نیازهای مراقبتی این گروه را بیش از پیش افزایش داده است. همچنین، شواهد سازمان ملل نشان </w:t>
      </w:r>
      <w:r>
        <w:rPr>
          <w:rFonts w:ascii="Times New Roman" w:hAnsi="Times New Roman" w:hint="cs"/>
          <w:lang w:bidi="fa-IR"/>
        </w:rPr>
        <w:t>می‌دهد</w:t>
      </w:r>
      <w:r>
        <w:rPr>
          <w:rFonts w:ascii="Times New Roman" w:hAnsi="Times New Roman" w:hint="cs"/>
          <w:lang w:bidi="fa-IR"/>
        </w:rPr>
        <w:t xml:space="preserve"> که زنان سالمند تقریباً دو برابر مردان سالمند احتمال دارد </w:t>
      </w:r>
      <w:r>
        <w:rPr>
          <w:rFonts w:ascii="Times New Roman" w:hAnsi="Times New Roman" w:hint="cs"/>
          <w:lang w:bidi="fa-IR"/>
        </w:rPr>
        <w:t>به‌تنهایی</w:t>
      </w:r>
      <w:r>
        <w:rPr>
          <w:rFonts w:ascii="Times New Roman" w:hAnsi="Times New Roman" w:hint="cs"/>
          <w:lang w:bidi="fa-IR"/>
        </w:rPr>
        <w:t xml:space="preserve"> زندگی کنند که بخش مهمی از آن با بالاتر بودن میزان بیوگی در میان زنان مرتبط است (سازمان ملل متحد، ۲۰۲۳).</w:t>
      </w:r>
    </w:p>
    <w:p w14:paraId="58269F42" w14:textId="77777777">
      <w:pPr>
        <w:spacing w:after="0" w:line="276" w:lineRule="auto"/>
        <w:ind w:firstLine="397"/>
        <w:jc w:val="both"/>
        <w:rPr>
          <w:color w:val="auto"/>
          <w:lang w:bidi="fa-IR"/>
        </w:rPr>
      </w:pPr>
      <w:r>
        <w:rPr>
          <w:rFonts w:ascii="Times New Roman" w:hAnsi="Times New Roman" w:hint="cs"/>
          <w:lang w:bidi="fa-IR"/>
        </w:rPr>
        <w:lastRenderedPageBreak/>
        <w:t>سالخوردگی</w:t>
      </w:r>
      <w:r>
        <w:rPr>
          <w:rFonts w:ascii="Times New Roman" w:hAnsi="Times New Roman" w:hint="cs"/>
          <w:lang w:bidi="fa-IR"/>
        </w:rPr>
        <w:t xml:space="preserve"> جمعیت یکی از </w:t>
      </w:r>
      <w:r>
        <w:rPr>
          <w:rFonts w:ascii="Times New Roman" w:hAnsi="Times New Roman" w:hint="cs"/>
          <w:lang w:bidi="fa-IR"/>
        </w:rPr>
        <w:t>مهم‌ترین</w:t>
      </w:r>
      <w:r>
        <w:rPr>
          <w:rFonts w:ascii="Times New Roman" w:hAnsi="Times New Roman" w:hint="cs"/>
          <w:lang w:bidi="fa-IR"/>
        </w:rPr>
        <w:t xml:space="preserve"> تحولات جمعیتی در جهان معاصر و از </w:t>
      </w:r>
      <w:r>
        <w:rPr>
          <w:rFonts w:ascii="Times New Roman" w:hAnsi="Times New Roman" w:hint="cs"/>
          <w:lang w:bidi="fa-IR"/>
        </w:rPr>
        <w:t>چالش‌های</w:t>
      </w:r>
      <w:r>
        <w:rPr>
          <w:rFonts w:ascii="Times New Roman" w:hAnsi="Times New Roman" w:hint="cs"/>
          <w:lang w:bidi="fa-IR"/>
        </w:rPr>
        <w:t xml:space="preserve"> اساسی </w:t>
      </w:r>
      <w:r>
        <w:rPr>
          <w:rFonts w:ascii="Times New Roman" w:hAnsi="Times New Roman" w:hint="cs"/>
          <w:lang w:bidi="fa-IR"/>
        </w:rPr>
        <w:t>نظام‌های</w:t>
      </w:r>
      <w:r>
        <w:rPr>
          <w:rFonts w:ascii="Times New Roman" w:hAnsi="Times New Roman" w:hint="cs"/>
          <w:lang w:bidi="fa-IR"/>
        </w:rPr>
        <w:t xml:space="preserve"> سلامت و رفاه اجتماعی به شمار </w:t>
      </w:r>
      <w:r>
        <w:rPr>
          <w:rFonts w:ascii="Times New Roman" w:hAnsi="Times New Roman" w:hint="cs"/>
          <w:lang w:bidi="fa-IR"/>
        </w:rPr>
        <w:t>می‌رود</w:t>
      </w:r>
      <w:r>
        <w:rPr>
          <w:rFonts w:ascii="Times New Roman" w:hAnsi="Times New Roman" w:hint="cs"/>
          <w:lang w:bidi="fa-IR"/>
        </w:rPr>
        <w:t xml:space="preserve">. افزایش طول عمر و کاهش باروری موجب افزایش تعداد و سهم سالمندان در جمعیت شده است و این تغییر جمعیتی با پیامدهای جسمی، روانی و اجتماعی متعددی همراه است. سالمندان در این دوره ممکن است با افزایش </w:t>
      </w:r>
      <w:r>
        <w:rPr>
          <w:rFonts w:ascii="Times New Roman" w:hAnsi="Times New Roman" w:hint="cs"/>
          <w:lang w:bidi="fa-IR"/>
        </w:rPr>
        <w:t>بیماری‌های</w:t>
      </w:r>
      <w:r>
        <w:rPr>
          <w:rFonts w:ascii="Times New Roman" w:hAnsi="Times New Roman" w:hint="cs"/>
          <w:lang w:bidi="fa-IR"/>
        </w:rPr>
        <w:t xml:space="preserve"> مزمن، کاهش </w:t>
      </w:r>
      <w:r>
        <w:rPr>
          <w:rFonts w:ascii="Times New Roman" w:hAnsi="Times New Roman" w:hint="cs"/>
          <w:lang w:bidi="fa-IR"/>
        </w:rPr>
        <w:t>توانایی‌های</w:t>
      </w:r>
      <w:r>
        <w:rPr>
          <w:rFonts w:ascii="Times New Roman" w:hAnsi="Times New Roman" w:hint="cs"/>
          <w:lang w:bidi="fa-IR"/>
        </w:rPr>
        <w:t xml:space="preserve"> جسمی و عملکردی، محدودیت در </w:t>
      </w:r>
      <w:r>
        <w:rPr>
          <w:rFonts w:ascii="Times New Roman" w:hAnsi="Times New Roman" w:hint="cs"/>
          <w:lang w:bidi="fa-IR"/>
        </w:rPr>
        <w:t>فعالیت‌های</w:t>
      </w:r>
      <w:r>
        <w:rPr>
          <w:rFonts w:ascii="Times New Roman" w:hAnsi="Times New Roman" w:hint="cs"/>
          <w:lang w:bidi="fa-IR"/>
        </w:rPr>
        <w:t xml:space="preserve"> روزمره و تغییر در روابط و </w:t>
      </w:r>
      <w:r>
        <w:rPr>
          <w:rFonts w:ascii="Times New Roman" w:hAnsi="Times New Roman" w:hint="cs"/>
          <w:lang w:bidi="fa-IR"/>
        </w:rPr>
        <w:t>حمایت‌های</w:t>
      </w:r>
      <w:r>
        <w:rPr>
          <w:rFonts w:ascii="Times New Roman" w:hAnsi="Times New Roman" w:hint="cs"/>
          <w:lang w:bidi="fa-IR"/>
        </w:rPr>
        <w:t xml:space="preserve"> اجتماعی مواجه شوند؛ عواملی که </w:t>
      </w:r>
      <w:r>
        <w:rPr>
          <w:rFonts w:ascii="Times New Roman" w:hAnsi="Times New Roman" w:hint="cs"/>
          <w:lang w:bidi="fa-IR"/>
        </w:rPr>
        <w:t>می‌توانند</w:t>
      </w:r>
      <w:r>
        <w:rPr>
          <w:rFonts w:ascii="Times New Roman" w:hAnsi="Times New Roman" w:hint="cs"/>
          <w:lang w:bidi="fa-IR"/>
        </w:rPr>
        <w:t xml:space="preserve"> استقلال فردی و کیفیت زندگی آنان را تحت تأثیر قرار دهند (گودرزی و همکاران، ۲۰۲۴؛ میری و همکاران، ۲۰۲۴). در ایران نیز </w:t>
      </w:r>
      <w:r>
        <w:rPr>
          <w:rFonts w:ascii="Times New Roman" w:hAnsi="Times New Roman" w:hint="cs"/>
          <w:lang w:bidi="fa-IR"/>
        </w:rPr>
        <w:t>پژوهش‌های</w:t>
      </w:r>
      <w:r>
        <w:rPr>
          <w:rFonts w:ascii="Times New Roman" w:hAnsi="Times New Roman" w:hint="cs"/>
          <w:lang w:bidi="fa-IR"/>
        </w:rPr>
        <w:t xml:space="preserve"> جدید نشان </w:t>
      </w:r>
      <w:r>
        <w:rPr>
          <w:rFonts w:ascii="Times New Roman" w:hAnsi="Times New Roman" w:hint="cs"/>
          <w:lang w:bidi="fa-IR"/>
        </w:rPr>
        <w:t>می‌دهند</w:t>
      </w:r>
      <w:r>
        <w:rPr>
          <w:rFonts w:ascii="Times New Roman" w:hAnsi="Times New Roman" w:hint="cs"/>
          <w:lang w:bidi="fa-IR"/>
        </w:rPr>
        <w:t xml:space="preserve"> که وضعیت سلامت، </w:t>
      </w:r>
      <w:r>
        <w:rPr>
          <w:rFonts w:ascii="Times New Roman" w:hAnsi="Times New Roman" w:hint="cs"/>
          <w:lang w:bidi="fa-IR"/>
        </w:rPr>
        <w:t>بیماری‌های</w:t>
      </w:r>
      <w:r>
        <w:rPr>
          <w:rFonts w:ascii="Times New Roman" w:hAnsi="Times New Roman" w:hint="cs"/>
          <w:lang w:bidi="fa-IR"/>
        </w:rPr>
        <w:t xml:space="preserve"> مزمن، شرایط اجتماعی ـ اقتصادی و عوامل روانی ـ اجتماعی با نحوه تجربه سالمندی و حفظ استقلال عملکردی ارتباط دارند. برای نمونه، گودرزی و همکاران (۲۰۲۴) در یک مرور </w:t>
      </w:r>
      <w:r>
        <w:rPr>
          <w:rFonts w:ascii="Times New Roman" w:hAnsi="Times New Roman" w:hint="cs"/>
          <w:lang w:bidi="fa-IR"/>
        </w:rPr>
        <w:t>نظام‌مند</w:t>
      </w:r>
      <w:r>
        <w:rPr>
          <w:rFonts w:ascii="Times New Roman" w:hAnsi="Times New Roman" w:hint="cs"/>
          <w:lang w:bidi="fa-IR"/>
        </w:rPr>
        <w:t xml:space="preserve"> و </w:t>
      </w:r>
      <w:r>
        <w:rPr>
          <w:rFonts w:ascii="Times New Roman" w:hAnsi="Times New Roman" w:hint="cs"/>
          <w:lang w:bidi="fa-IR"/>
        </w:rPr>
        <w:t>فراتحلیل</w:t>
      </w:r>
      <w:r>
        <w:rPr>
          <w:rFonts w:ascii="Times New Roman" w:hAnsi="Times New Roman" w:hint="cs"/>
          <w:lang w:bidi="fa-IR"/>
        </w:rPr>
        <w:t xml:space="preserve">، بر نقش عوامل روانی ـ اجتماعی در حفظ استقلال عملکردی سالمندان تأکید </w:t>
      </w:r>
      <w:r>
        <w:rPr>
          <w:rFonts w:ascii="Times New Roman" w:hAnsi="Times New Roman" w:hint="cs"/>
          <w:lang w:bidi="fa-IR"/>
        </w:rPr>
        <w:t>کرده‌اند</w:t>
      </w:r>
      <w:r>
        <w:rPr>
          <w:rFonts w:ascii="Times New Roman" w:hAnsi="Times New Roman" w:hint="cs"/>
          <w:lang w:bidi="fa-IR"/>
        </w:rPr>
        <w:t xml:space="preserve">. همچنین، </w:t>
      </w:r>
      <w:r>
        <w:rPr>
          <w:rFonts w:ascii="Times New Roman" w:hAnsi="Times New Roman" w:hint="cs"/>
          <w:lang w:bidi="fa-IR"/>
        </w:rPr>
        <w:t>پژوهش‌های</w:t>
      </w:r>
      <w:r>
        <w:rPr>
          <w:rFonts w:ascii="Times New Roman" w:hAnsi="Times New Roman" w:hint="cs"/>
          <w:lang w:bidi="fa-IR"/>
        </w:rPr>
        <w:t xml:space="preserve"> </w:t>
      </w:r>
      <w:r>
        <w:rPr>
          <w:rFonts w:ascii="Times New Roman" w:hAnsi="Times New Roman" w:hint="cs"/>
          <w:lang w:bidi="fa-IR"/>
        </w:rPr>
        <w:t>انجام‌شده</w:t>
      </w:r>
      <w:r>
        <w:rPr>
          <w:rFonts w:ascii="Times New Roman" w:hAnsi="Times New Roman" w:hint="cs"/>
          <w:lang w:bidi="fa-IR"/>
        </w:rPr>
        <w:t xml:space="preserve"> در میان سالمندان ایرانی نشان </w:t>
      </w:r>
      <w:r>
        <w:rPr>
          <w:rFonts w:ascii="Times New Roman" w:hAnsi="Times New Roman" w:hint="cs"/>
          <w:lang w:bidi="fa-IR"/>
        </w:rPr>
        <w:t>داده‌اند</w:t>
      </w:r>
      <w:r>
        <w:rPr>
          <w:rFonts w:ascii="Times New Roman" w:hAnsi="Times New Roman" w:hint="cs"/>
          <w:lang w:bidi="fa-IR"/>
        </w:rPr>
        <w:t xml:space="preserve"> که افزایش سن، </w:t>
      </w:r>
      <w:r>
        <w:rPr>
          <w:rFonts w:ascii="Times New Roman" w:hAnsi="Times New Roman" w:hint="cs"/>
          <w:lang w:bidi="fa-IR"/>
        </w:rPr>
        <w:t>بیماری‌های</w:t>
      </w:r>
      <w:r>
        <w:rPr>
          <w:rFonts w:ascii="Times New Roman" w:hAnsi="Times New Roman" w:hint="cs"/>
          <w:lang w:bidi="fa-IR"/>
        </w:rPr>
        <w:t xml:space="preserve"> مزمن، وضعیت اقتصادی و میزان حمایت اجتماعی </w:t>
      </w:r>
      <w:r>
        <w:rPr>
          <w:rFonts w:ascii="Times New Roman" w:hAnsi="Times New Roman" w:hint="cs"/>
          <w:lang w:bidi="fa-IR"/>
        </w:rPr>
        <w:t>می‌توانند</w:t>
      </w:r>
      <w:r>
        <w:rPr>
          <w:rFonts w:ascii="Times New Roman" w:hAnsi="Times New Roman" w:hint="cs"/>
          <w:lang w:bidi="fa-IR"/>
        </w:rPr>
        <w:t xml:space="preserve"> با وضعیت عملکردی و کیفیت زندگی سالمندان ارتباط داشته باشند (</w:t>
      </w:r>
      <w:r>
        <w:rPr>
          <w:rFonts w:ascii="Times New Roman" w:hAnsi="Times New Roman" w:hint="cs"/>
          <w:lang w:bidi="fa-IR"/>
        </w:rPr>
        <w:t>جافری‌کولایی</w:t>
      </w:r>
      <w:r>
        <w:rPr>
          <w:rFonts w:ascii="Times New Roman" w:hAnsi="Times New Roman" w:hint="cs"/>
          <w:lang w:bidi="fa-IR"/>
        </w:rPr>
        <w:t xml:space="preserve"> و همکاران، ۲۰۲۴؛ محمدزاده و همکاران، ۲۰۲۴). بنابراین، توجه به نیازهای جسمی، روانی و اجتماعی سالمندان و فراهم کردن شرایط مناسب برای حفظ استقلال، حمایت اجتماعی و مشارکت آنان، از </w:t>
      </w:r>
      <w:r>
        <w:rPr>
          <w:rFonts w:ascii="Times New Roman" w:hAnsi="Times New Roman" w:hint="cs"/>
          <w:lang w:bidi="fa-IR"/>
        </w:rPr>
        <w:t>ضرورت‌های</w:t>
      </w:r>
      <w:r>
        <w:rPr>
          <w:rFonts w:ascii="Times New Roman" w:hAnsi="Times New Roman" w:hint="cs"/>
          <w:lang w:bidi="fa-IR"/>
        </w:rPr>
        <w:t xml:space="preserve"> مهم در </w:t>
      </w:r>
      <w:r>
        <w:rPr>
          <w:rFonts w:ascii="Times New Roman" w:hAnsi="Times New Roman" w:hint="cs"/>
          <w:lang w:bidi="fa-IR"/>
        </w:rPr>
        <w:t>برنامه‌ریزی</w:t>
      </w:r>
      <w:r>
        <w:rPr>
          <w:rFonts w:ascii="Times New Roman" w:hAnsi="Times New Roman" w:hint="cs"/>
          <w:lang w:bidi="fa-IR"/>
        </w:rPr>
        <w:t xml:space="preserve"> برای سالمندی سالم در ایران محسوب </w:t>
      </w:r>
      <w:r>
        <w:rPr>
          <w:rFonts w:ascii="Times New Roman" w:hAnsi="Times New Roman" w:hint="cs"/>
          <w:lang w:bidi="fa-IR"/>
        </w:rPr>
        <w:t>می‌شود</w:t>
      </w:r>
      <w:r>
        <w:rPr>
          <w:rFonts w:ascii="Times New Roman" w:hAnsi="Times New Roman" w:hint="cs"/>
          <w:lang w:bidi="fa-IR"/>
        </w:rPr>
        <w:t>.</w:t>
      </w:r>
    </w:p>
    <w:p w14:paraId="5CB8810A" w14:textId="77777777">
      <w:pPr>
        <w:spacing w:after="0" w:line="276" w:lineRule="auto"/>
        <w:ind w:firstLine="397"/>
        <w:jc w:val="both"/>
        <w:rPr>
          <w:color w:val="auto"/>
          <w:lang w:bidi="fa-IR"/>
        </w:rPr>
      </w:pPr>
      <w:r>
        <w:rPr>
          <w:rFonts w:ascii="Times New Roman" w:hAnsi="Times New Roman" w:hint="cs"/>
          <w:lang w:bidi="fa-IR"/>
        </w:rPr>
        <w:t xml:space="preserve">سالمندی </w:t>
      </w:r>
      <w:r>
        <w:rPr>
          <w:rFonts w:ascii="Times New Roman" w:hAnsi="Times New Roman" w:hint="cs"/>
          <w:lang w:bidi="fa-IR"/>
        </w:rPr>
        <w:t>فرایندی</w:t>
      </w:r>
      <w:r>
        <w:rPr>
          <w:rFonts w:ascii="Times New Roman" w:hAnsi="Times New Roman" w:hint="cs"/>
          <w:lang w:bidi="fa-IR"/>
        </w:rPr>
        <w:t xml:space="preserve"> طبیعی و </w:t>
      </w:r>
      <w:r>
        <w:rPr>
          <w:rFonts w:ascii="Times New Roman" w:hAnsi="Times New Roman" w:hint="cs"/>
          <w:lang w:bidi="fa-IR"/>
        </w:rPr>
        <w:t>چندبعدی</w:t>
      </w:r>
      <w:r>
        <w:rPr>
          <w:rFonts w:ascii="Times New Roman" w:hAnsi="Times New Roman" w:hint="cs"/>
          <w:lang w:bidi="fa-IR"/>
        </w:rPr>
        <w:t xml:space="preserve"> است که با تغییرات تدریجی در ابعاد جسمی، روانی، شناختی و اجتماعی زندگی همراه </w:t>
      </w:r>
      <w:r>
        <w:rPr>
          <w:rFonts w:ascii="Times New Roman" w:hAnsi="Times New Roman" w:hint="cs"/>
          <w:lang w:bidi="fa-IR"/>
        </w:rPr>
        <w:t>می‌باشد</w:t>
      </w:r>
      <w:r>
        <w:rPr>
          <w:rFonts w:ascii="Times New Roman" w:hAnsi="Times New Roman" w:hint="cs"/>
          <w:lang w:bidi="fa-IR"/>
        </w:rPr>
        <w:t xml:space="preserve">. امروزه مفهوم سالمندی موفق صرفاً به طول عمر یا فقدان بیماری محدود </w:t>
      </w:r>
      <w:r>
        <w:rPr>
          <w:rFonts w:ascii="Times New Roman" w:hAnsi="Times New Roman" w:hint="cs"/>
          <w:lang w:bidi="fa-IR"/>
        </w:rPr>
        <w:t>نمی‌شود</w:t>
      </w:r>
      <w:r>
        <w:rPr>
          <w:rFonts w:ascii="Times New Roman" w:hAnsi="Times New Roman" w:hint="cs"/>
          <w:lang w:bidi="fa-IR"/>
        </w:rPr>
        <w:t xml:space="preserve">، بلکه ابعادی همچون حفظ سلامت و عملکرد جسمی و شناختی، استقلال، مشارکت اجتماعی و برخورداری از بهزیستی </w:t>
      </w:r>
      <w:r>
        <w:rPr>
          <w:rFonts w:ascii="Times New Roman" w:hAnsi="Times New Roman" w:hint="cs"/>
          <w:lang w:bidi="fa-IR"/>
        </w:rPr>
        <w:t>روان‌شناختی</w:t>
      </w:r>
      <w:r>
        <w:rPr>
          <w:rFonts w:ascii="Times New Roman" w:hAnsi="Times New Roman" w:hint="cs"/>
          <w:lang w:bidi="fa-IR"/>
        </w:rPr>
        <w:t xml:space="preserve"> را نیز </w:t>
      </w:r>
      <w:r>
        <w:rPr>
          <w:rFonts w:ascii="Times New Roman" w:hAnsi="Times New Roman" w:hint="cs"/>
          <w:lang w:bidi="fa-IR"/>
        </w:rPr>
        <w:t>دربرمی‌گیرد</w:t>
      </w:r>
      <w:r>
        <w:rPr>
          <w:rFonts w:ascii="Times New Roman" w:hAnsi="Times New Roman" w:hint="cs"/>
          <w:lang w:bidi="fa-IR"/>
        </w:rPr>
        <w:t xml:space="preserve"> (</w:t>
      </w:r>
      <w:r>
        <w:rPr>
          <w:rFonts w:ascii="Times New Roman" w:hAnsi="Times New Roman" w:hint="cs"/>
          <w:lang w:bidi="fa-IR"/>
        </w:rPr>
        <w:t>لیو</w:t>
      </w:r>
      <w:r>
        <w:rPr>
          <w:rFonts w:ascii="Times New Roman" w:hAnsi="Times New Roman" w:hint="cs"/>
          <w:lang w:bidi="fa-IR"/>
        </w:rPr>
        <w:t xml:space="preserve"> و همکاران، ۲۰۲۵). شواهد پژوهشی نشان </w:t>
      </w:r>
      <w:r>
        <w:rPr>
          <w:rFonts w:ascii="Times New Roman" w:hAnsi="Times New Roman" w:hint="cs"/>
          <w:lang w:bidi="fa-IR"/>
        </w:rPr>
        <w:t>می‌دهد</w:t>
      </w:r>
      <w:r>
        <w:rPr>
          <w:rFonts w:ascii="Times New Roman" w:hAnsi="Times New Roman" w:hint="cs"/>
          <w:lang w:bidi="fa-IR"/>
        </w:rPr>
        <w:t xml:space="preserve"> که کیفیت تجربه سالمندی تحت تأثیر عوامل قابل تعدیلی همچون وضعیت سلامت </w:t>
      </w:r>
      <w:r>
        <w:rPr>
          <w:rFonts w:ascii="Times New Roman" w:hAnsi="Times New Roman" w:hint="cs"/>
          <w:lang w:bidi="fa-IR"/>
        </w:rPr>
        <w:t>ادراک‌شده</w:t>
      </w:r>
      <w:r>
        <w:rPr>
          <w:rFonts w:ascii="Times New Roman" w:hAnsi="Times New Roman" w:hint="cs"/>
          <w:lang w:bidi="fa-IR"/>
        </w:rPr>
        <w:t xml:space="preserve">، شرایط اقتصادی و عوامل اجتماعی قرار دارد؛ </w:t>
      </w:r>
      <w:r>
        <w:rPr>
          <w:rFonts w:ascii="Times New Roman" w:hAnsi="Times New Roman" w:hint="cs"/>
          <w:lang w:bidi="fa-IR"/>
        </w:rPr>
        <w:t>به‌گونه‌ای</w:t>
      </w:r>
      <w:r>
        <w:rPr>
          <w:rFonts w:ascii="Times New Roman" w:hAnsi="Times New Roman" w:hint="cs"/>
          <w:lang w:bidi="fa-IR"/>
        </w:rPr>
        <w:t xml:space="preserve"> که در </w:t>
      </w:r>
      <w:r>
        <w:rPr>
          <w:rFonts w:ascii="Times New Roman" w:hAnsi="Times New Roman" w:hint="cs"/>
          <w:lang w:bidi="fa-IR"/>
        </w:rPr>
        <w:t>مطالعه‌ای</w:t>
      </w:r>
      <w:r>
        <w:rPr>
          <w:rFonts w:ascii="Times New Roman" w:hAnsi="Times New Roman" w:hint="cs"/>
          <w:lang w:bidi="fa-IR"/>
        </w:rPr>
        <w:t xml:space="preserve"> بر سالمندان ایرانی، سلامت </w:t>
      </w:r>
      <w:r>
        <w:rPr>
          <w:rFonts w:ascii="Times New Roman" w:hAnsi="Times New Roman" w:hint="cs"/>
          <w:lang w:bidi="fa-IR"/>
        </w:rPr>
        <w:t>ادراک‌شده</w:t>
      </w:r>
      <w:r>
        <w:rPr>
          <w:rFonts w:ascii="Times New Roman" w:hAnsi="Times New Roman" w:hint="cs"/>
          <w:lang w:bidi="fa-IR"/>
        </w:rPr>
        <w:t xml:space="preserve">، کفایت درآمد و جایگاه اجتماعی </w:t>
      </w:r>
      <w:r>
        <w:rPr>
          <w:rFonts w:ascii="Times New Roman" w:hAnsi="Times New Roman" w:hint="cs"/>
          <w:lang w:bidi="fa-IR"/>
        </w:rPr>
        <w:t>ادراک‌شده</w:t>
      </w:r>
      <w:r>
        <w:rPr>
          <w:rFonts w:ascii="Times New Roman" w:hAnsi="Times New Roman" w:hint="cs"/>
          <w:lang w:bidi="fa-IR"/>
        </w:rPr>
        <w:t xml:space="preserve"> از </w:t>
      </w:r>
      <w:r>
        <w:rPr>
          <w:rFonts w:ascii="Times New Roman" w:hAnsi="Times New Roman" w:hint="cs"/>
          <w:lang w:bidi="fa-IR"/>
        </w:rPr>
        <w:t>مهم‌ترین</w:t>
      </w:r>
      <w:r>
        <w:rPr>
          <w:rFonts w:ascii="Times New Roman" w:hAnsi="Times New Roman" w:hint="cs"/>
          <w:lang w:bidi="fa-IR"/>
        </w:rPr>
        <w:t xml:space="preserve"> عوامل مرتبط با سالمندی موفق بودند (محمدزاده و همکاران، ۲۰۲۴). </w:t>
      </w:r>
      <w:r>
        <w:rPr>
          <w:rFonts w:ascii="Times New Roman" w:hAnsi="Times New Roman" w:hint="cs"/>
          <w:lang w:bidi="fa-IR"/>
        </w:rPr>
        <w:t>ازاین‌رو</w:t>
      </w:r>
      <w:r>
        <w:rPr>
          <w:rFonts w:ascii="Times New Roman" w:hAnsi="Times New Roman" w:hint="cs"/>
          <w:lang w:bidi="fa-IR"/>
        </w:rPr>
        <w:t xml:space="preserve">، سالمندی را </w:t>
      </w:r>
      <w:r>
        <w:rPr>
          <w:rFonts w:ascii="Times New Roman" w:hAnsi="Times New Roman" w:hint="cs"/>
          <w:lang w:bidi="fa-IR"/>
        </w:rPr>
        <w:t>نمی‌توان</w:t>
      </w:r>
      <w:r>
        <w:rPr>
          <w:rFonts w:ascii="Times New Roman" w:hAnsi="Times New Roman" w:hint="cs"/>
          <w:lang w:bidi="fa-IR"/>
        </w:rPr>
        <w:t xml:space="preserve"> صرفاً </w:t>
      </w:r>
      <w:r>
        <w:rPr>
          <w:rFonts w:ascii="Times New Roman" w:hAnsi="Times New Roman" w:hint="cs"/>
          <w:lang w:bidi="fa-IR"/>
        </w:rPr>
        <w:t>فرایندی</w:t>
      </w:r>
      <w:r>
        <w:rPr>
          <w:rFonts w:ascii="Times New Roman" w:hAnsi="Times New Roman" w:hint="cs"/>
          <w:lang w:bidi="fa-IR"/>
        </w:rPr>
        <w:t xml:space="preserve"> زیستی دانست، بلکه نحوه سازگاری فرد با تغییرات این دوره و برخورداری از منابع جسمی، روانی و اجتماعی در تعیین کیفیت </w:t>
      </w:r>
      <w:r>
        <w:rPr>
          <w:rFonts w:ascii="Times New Roman" w:hAnsi="Times New Roman" w:hint="cs"/>
          <w:lang w:bidi="fa-IR"/>
        </w:rPr>
        <w:lastRenderedPageBreak/>
        <w:t xml:space="preserve">زندگی و بهزیستی وی اهمیت دارد. با توجه به اهمیت سلامت روان در این دوره و افزایش </w:t>
      </w:r>
      <w:r>
        <w:rPr>
          <w:rFonts w:ascii="Times New Roman" w:hAnsi="Times New Roman" w:hint="cs"/>
          <w:lang w:bidi="fa-IR"/>
        </w:rPr>
        <w:t>نگرانی‌های</w:t>
      </w:r>
      <w:r>
        <w:rPr>
          <w:rFonts w:ascii="Times New Roman" w:hAnsi="Times New Roman" w:hint="cs"/>
          <w:lang w:bidi="fa-IR"/>
        </w:rPr>
        <w:t xml:space="preserve"> مرتبط با مسائل </w:t>
      </w:r>
      <w:r>
        <w:rPr>
          <w:rFonts w:ascii="Times New Roman" w:hAnsi="Times New Roman" w:hint="cs"/>
          <w:lang w:bidi="fa-IR"/>
        </w:rPr>
        <w:t>وجودی</w:t>
      </w:r>
      <w:r>
        <w:rPr>
          <w:rFonts w:ascii="Times New Roman" w:hAnsi="Times New Roman" w:hint="cs"/>
          <w:lang w:bidi="fa-IR"/>
        </w:rPr>
        <w:t xml:space="preserve"> و سلامت، در پژوهش حاضر نقش هوش معنوی و اضطراب سلامت در ارتباط با اضطراب مرگ در سالمندان مورد بررسی قرار گرفته است.</w:t>
      </w:r>
      <w:r>
        <w:rPr>
          <w:rStyle w:val="FootnoteReference"/>
          <w:rFonts w:ascii="Times New Roman" w:hAnsi="Times New Roman" w:hint="cs"/>
          <w:lang w:bidi="fa-IR"/>
        </w:rPr>
        <w:footnoteReference w:id="4"/>
      </w:r>
    </w:p>
    <w:p w14:paraId="2D3B4336" w14:textId="77777777">
      <w:pPr>
        <w:pStyle w:val="Heading2"/>
        <w:bidi/>
        <w:spacing w:before="240" w:after="100" w:line="276" w:lineRule="auto"/>
        <w:rPr>
          <w:rFonts w:cs="B Lotus"/>
          <w:color w:val="auto"/>
          <w:lang w:bidi="fa-IR"/>
        </w:rPr>
      </w:pPr>
      <w:bookmarkStart w:id="3" w:name="_Toc238572004"/>
      <w:r>
        <w:rPr>
          <w:rFonts w:ascii="Times New Roman" w:hAnsi="Times New Roman" w:cs="B Titr" w:hint="cs"/>
          <w:b/>
          <w:bCs/>
          <w:sz w:val="30"/>
          <w:szCs w:val="30"/>
          <w:lang w:bidi="fa-IR"/>
        </w:rPr>
        <w:t>۱-۲- بیان مسأله</w:t>
      </w:r>
      <w:bookmarkEnd w:id="3"/>
    </w:p>
    <w:p w14:paraId="558E3BA4" w14:textId="77777777">
      <w:pPr>
        <w:autoSpaceDE/>
        <w:autoSpaceDN/>
        <w:adjustRightInd/>
        <w:spacing w:after="0" w:line="276" w:lineRule="auto"/>
        <w:ind w:firstLine="397"/>
        <w:jc w:val="both"/>
        <w:rPr>
          <w:rFonts w:ascii="Times New Roman" w:eastAsia="Times New Roman" w:hAnsi="Times New Roman"/>
          <w:b/>
          <w:color w:val="auto"/>
          <w:lang w:bidi="fa-IR"/>
        </w:rPr>
      </w:pPr>
      <w:r>
        <w:rPr>
          <w:rFonts w:ascii="Times New Roman" w:eastAsia="Times New Roman" w:hAnsi="Times New Roman" w:hint="cs"/>
          <w:b/>
          <w:bCs/>
          <w:lang w:bidi="fa-IR"/>
        </w:rPr>
        <w:t xml:space="preserve">سالمندی جمعیت یکی از </w:t>
      </w:r>
      <w:r>
        <w:rPr>
          <w:rFonts w:ascii="Times New Roman" w:eastAsia="Times New Roman" w:hAnsi="Times New Roman" w:hint="cs"/>
          <w:b/>
          <w:bCs/>
          <w:lang w:bidi="fa-IR"/>
        </w:rPr>
        <w:t>مهم‌ترین</w:t>
      </w:r>
      <w:r>
        <w:rPr>
          <w:rFonts w:ascii="Times New Roman" w:eastAsia="Times New Roman" w:hAnsi="Times New Roman" w:hint="cs"/>
          <w:b/>
          <w:bCs/>
          <w:lang w:bidi="fa-IR"/>
        </w:rPr>
        <w:t xml:space="preserve"> تحولات جمعیتی قرن حاضر و از </w:t>
      </w:r>
      <w:r>
        <w:rPr>
          <w:rFonts w:ascii="Times New Roman" w:eastAsia="Times New Roman" w:hAnsi="Times New Roman" w:hint="cs"/>
          <w:b/>
          <w:bCs/>
          <w:lang w:bidi="fa-IR"/>
        </w:rPr>
        <w:t>چالش‌های</w:t>
      </w:r>
      <w:r>
        <w:rPr>
          <w:rFonts w:ascii="Times New Roman" w:eastAsia="Times New Roman" w:hAnsi="Times New Roman" w:hint="cs"/>
          <w:b/>
          <w:bCs/>
          <w:lang w:bidi="fa-IR"/>
        </w:rPr>
        <w:t xml:space="preserve"> اساسی </w:t>
      </w:r>
      <w:r>
        <w:rPr>
          <w:rFonts w:ascii="Times New Roman" w:eastAsia="Times New Roman" w:hAnsi="Times New Roman" w:hint="cs"/>
          <w:b/>
          <w:bCs/>
          <w:lang w:bidi="fa-IR"/>
        </w:rPr>
        <w:t>نظام‌های</w:t>
      </w:r>
      <w:r>
        <w:rPr>
          <w:rFonts w:ascii="Times New Roman" w:eastAsia="Times New Roman" w:hAnsi="Times New Roman" w:hint="cs"/>
          <w:b/>
          <w:bCs/>
          <w:lang w:bidi="fa-IR"/>
        </w:rPr>
        <w:t xml:space="preserve"> سلامت و رفاه اجتماعی در جوامع مختلف به شمار </w:t>
      </w:r>
      <w:r>
        <w:rPr>
          <w:rFonts w:ascii="Times New Roman" w:eastAsia="Times New Roman" w:hAnsi="Times New Roman" w:hint="cs"/>
          <w:b/>
          <w:bCs/>
          <w:lang w:bidi="fa-IR"/>
        </w:rPr>
        <w:t>می‌رود</w:t>
      </w:r>
      <w:r>
        <w:rPr>
          <w:rFonts w:ascii="Times New Roman" w:eastAsia="Times New Roman" w:hAnsi="Times New Roman" w:hint="cs"/>
          <w:b/>
          <w:bCs/>
          <w:lang w:bidi="fa-IR"/>
        </w:rPr>
        <w:t xml:space="preserve">. افزایش امید به زندگی و کاهش باروری موجب شده است که ساختار سنی جمعیت جهان </w:t>
      </w:r>
      <w:r>
        <w:rPr>
          <w:rFonts w:ascii="Times New Roman" w:eastAsia="Times New Roman" w:hAnsi="Times New Roman" w:hint="cs"/>
          <w:b/>
          <w:bCs/>
          <w:lang w:bidi="fa-IR"/>
        </w:rPr>
        <w:t>به‌تدریج</w:t>
      </w:r>
      <w:r>
        <w:rPr>
          <w:rFonts w:ascii="Times New Roman" w:eastAsia="Times New Roman" w:hAnsi="Times New Roman" w:hint="cs"/>
          <w:b/>
          <w:bCs/>
          <w:lang w:bidi="fa-IR"/>
        </w:rPr>
        <w:t xml:space="preserve"> به سمت سنین بالاتر تغییر کند. بر اساس گزارش سازمان جهانی بهداشت، در سال ۲۰۲۳ حدود ۱٫۱ میلیارد نفر از جمعیت جهان را افراد ۶۰ ساله و بالاتر تشکیل </w:t>
      </w:r>
      <w:r>
        <w:rPr>
          <w:rFonts w:ascii="Times New Roman" w:eastAsia="Times New Roman" w:hAnsi="Times New Roman" w:hint="cs"/>
          <w:b/>
          <w:bCs/>
          <w:lang w:bidi="fa-IR"/>
        </w:rPr>
        <w:t>می‌دادند</w:t>
      </w:r>
      <w:r>
        <w:rPr>
          <w:rFonts w:ascii="Times New Roman" w:eastAsia="Times New Roman" w:hAnsi="Times New Roman" w:hint="cs"/>
          <w:b/>
          <w:bCs/>
          <w:lang w:bidi="fa-IR"/>
        </w:rPr>
        <w:t xml:space="preserve"> و </w:t>
      </w:r>
      <w:r>
        <w:rPr>
          <w:rFonts w:ascii="Times New Roman" w:eastAsia="Times New Roman" w:hAnsi="Times New Roman" w:hint="cs"/>
          <w:b/>
          <w:bCs/>
          <w:lang w:bidi="fa-IR"/>
        </w:rPr>
        <w:t>پیش‌بینی</w:t>
      </w:r>
      <w:r>
        <w:rPr>
          <w:rFonts w:ascii="Times New Roman" w:eastAsia="Times New Roman" w:hAnsi="Times New Roman" w:hint="cs"/>
          <w:b/>
          <w:bCs/>
          <w:lang w:bidi="fa-IR"/>
        </w:rPr>
        <w:t xml:space="preserve"> </w:t>
      </w:r>
      <w:r>
        <w:rPr>
          <w:rFonts w:ascii="Times New Roman" w:eastAsia="Times New Roman" w:hAnsi="Times New Roman" w:hint="cs"/>
          <w:b/>
          <w:bCs/>
          <w:lang w:bidi="fa-IR"/>
        </w:rPr>
        <w:t>می‌شود</w:t>
      </w:r>
      <w:r>
        <w:rPr>
          <w:rFonts w:ascii="Times New Roman" w:eastAsia="Times New Roman" w:hAnsi="Times New Roman" w:hint="cs"/>
          <w:b/>
          <w:bCs/>
          <w:lang w:bidi="fa-IR"/>
        </w:rPr>
        <w:t xml:space="preserve"> این تعداد تا سال ۲۰۳۰ به ۱٫۴ میلیارد نفر و تا سال ۲۰۵۰ به حدود ۲٫۱ میلیارد نفر افزایش یابد. همچنین، انتظار </w:t>
      </w:r>
      <w:r>
        <w:rPr>
          <w:rFonts w:ascii="Times New Roman" w:eastAsia="Times New Roman" w:hAnsi="Times New Roman" w:hint="cs"/>
          <w:b/>
          <w:bCs/>
          <w:lang w:bidi="fa-IR"/>
        </w:rPr>
        <w:t>می‌رود</w:t>
      </w:r>
      <w:r>
        <w:rPr>
          <w:rFonts w:ascii="Times New Roman" w:eastAsia="Times New Roman" w:hAnsi="Times New Roman" w:hint="cs"/>
          <w:b/>
          <w:bCs/>
          <w:lang w:bidi="fa-IR"/>
        </w:rPr>
        <w:t xml:space="preserve"> تا سال ۲۰۵۰ حدود ۸۰ درصد افراد سالمند جهان در کشورهای با درآمد کم و متوسط زندگی کنند. این روند </w:t>
      </w:r>
      <w:r>
        <w:rPr>
          <w:rFonts w:ascii="Times New Roman" w:eastAsia="Times New Roman" w:hAnsi="Times New Roman" w:hint="cs"/>
          <w:b/>
          <w:bCs/>
          <w:lang w:bidi="fa-IR"/>
        </w:rPr>
        <w:t>نشان‌دهنده</w:t>
      </w:r>
      <w:r>
        <w:rPr>
          <w:rFonts w:ascii="Times New Roman" w:eastAsia="Times New Roman" w:hAnsi="Times New Roman" w:hint="cs"/>
          <w:b/>
          <w:bCs/>
          <w:lang w:bidi="fa-IR"/>
        </w:rPr>
        <w:t xml:space="preserve"> تغییر چشمگیر ساختار جمعیتی جهان و ضرورت </w:t>
      </w:r>
      <w:r>
        <w:rPr>
          <w:rFonts w:ascii="Times New Roman" w:eastAsia="Times New Roman" w:hAnsi="Times New Roman" w:hint="cs"/>
          <w:b/>
          <w:bCs/>
          <w:lang w:bidi="fa-IR"/>
        </w:rPr>
        <w:t>برنامه‌ریزی</w:t>
      </w:r>
      <w:r>
        <w:rPr>
          <w:rFonts w:ascii="Times New Roman" w:eastAsia="Times New Roman" w:hAnsi="Times New Roman" w:hint="cs"/>
          <w:b/>
          <w:bCs/>
          <w:lang w:bidi="fa-IR"/>
        </w:rPr>
        <w:t xml:space="preserve"> </w:t>
      </w:r>
      <w:r>
        <w:rPr>
          <w:rFonts w:ascii="Times New Roman" w:eastAsia="Times New Roman" w:hAnsi="Times New Roman" w:hint="cs"/>
          <w:b/>
          <w:bCs/>
          <w:lang w:bidi="fa-IR"/>
        </w:rPr>
        <w:t>نظام‌های</w:t>
      </w:r>
      <w:r>
        <w:rPr>
          <w:rFonts w:ascii="Times New Roman" w:eastAsia="Times New Roman" w:hAnsi="Times New Roman" w:hint="cs"/>
          <w:b/>
          <w:bCs/>
          <w:lang w:bidi="fa-IR"/>
        </w:rPr>
        <w:t xml:space="preserve"> بهداشتی و اجتماعی برای پاسخگویی به نیازهای جمعیت سالمند است (سازمان جهانی بهداشت، ۲۰۲۵). افزایش تعداد سالمندان صرفاً یک تغییر در ساختار سنی جمعیت نیست، بلکه پیامدهای </w:t>
      </w:r>
      <w:r>
        <w:rPr>
          <w:rFonts w:ascii="Times New Roman" w:eastAsia="Times New Roman" w:hAnsi="Times New Roman" w:hint="cs"/>
          <w:b/>
          <w:bCs/>
          <w:lang w:bidi="fa-IR"/>
        </w:rPr>
        <w:t>گسترده‌ای</w:t>
      </w:r>
      <w:r>
        <w:rPr>
          <w:rFonts w:ascii="Times New Roman" w:eastAsia="Times New Roman" w:hAnsi="Times New Roman" w:hint="cs"/>
          <w:b/>
          <w:bCs/>
          <w:lang w:bidi="fa-IR"/>
        </w:rPr>
        <w:t xml:space="preserve"> برای سلامت جسمی، روانی و اجتماعی افراد و همچنین </w:t>
      </w:r>
      <w:r>
        <w:rPr>
          <w:rFonts w:ascii="Times New Roman" w:eastAsia="Times New Roman" w:hAnsi="Times New Roman" w:hint="cs"/>
          <w:b/>
          <w:bCs/>
          <w:lang w:bidi="fa-IR"/>
        </w:rPr>
        <w:t>خانواده‌ها</w:t>
      </w:r>
      <w:r>
        <w:rPr>
          <w:rFonts w:ascii="Times New Roman" w:eastAsia="Times New Roman" w:hAnsi="Times New Roman" w:hint="cs"/>
          <w:b/>
          <w:bCs/>
          <w:lang w:bidi="fa-IR"/>
        </w:rPr>
        <w:t xml:space="preserve"> و </w:t>
      </w:r>
      <w:r>
        <w:rPr>
          <w:rFonts w:ascii="Times New Roman" w:eastAsia="Times New Roman" w:hAnsi="Times New Roman" w:hint="cs"/>
          <w:b/>
          <w:bCs/>
          <w:lang w:bidi="fa-IR"/>
        </w:rPr>
        <w:t>نظام‌های</w:t>
      </w:r>
      <w:r>
        <w:rPr>
          <w:rFonts w:ascii="Times New Roman" w:eastAsia="Times New Roman" w:hAnsi="Times New Roman" w:hint="cs"/>
          <w:b/>
          <w:bCs/>
          <w:lang w:bidi="fa-IR"/>
        </w:rPr>
        <w:t xml:space="preserve"> مراقبتی به همراه دارد. سالمندی با تغییرات متعددی از جمله بازنشستگی، تغییر </w:t>
      </w:r>
      <w:r>
        <w:rPr>
          <w:rFonts w:ascii="Times New Roman" w:eastAsia="Times New Roman" w:hAnsi="Times New Roman" w:hint="cs"/>
          <w:b/>
          <w:bCs/>
          <w:lang w:bidi="fa-IR"/>
        </w:rPr>
        <w:t>نقش‌های</w:t>
      </w:r>
      <w:r>
        <w:rPr>
          <w:rFonts w:ascii="Times New Roman" w:eastAsia="Times New Roman" w:hAnsi="Times New Roman" w:hint="cs"/>
          <w:b/>
          <w:bCs/>
          <w:lang w:bidi="fa-IR"/>
        </w:rPr>
        <w:t xml:space="preserve"> اجتماعی، کاهش تعاملات اجتماعی، فقدان همسر یا دوستان و افزایش احتمال ابتلا به </w:t>
      </w:r>
      <w:r>
        <w:rPr>
          <w:rFonts w:ascii="Times New Roman" w:eastAsia="Times New Roman" w:hAnsi="Times New Roman" w:hint="cs"/>
          <w:b/>
          <w:bCs/>
          <w:lang w:bidi="fa-IR"/>
        </w:rPr>
        <w:t>بیماری‌های</w:t>
      </w:r>
      <w:r>
        <w:rPr>
          <w:rFonts w:ascii="Times New Roman" w:eastAsia="Times New Roman" w:hAnsi="Times New Roman" w:hint="cs"/>
          <w:b/>
          <w:bCs/>
          <w:lang w:bidi="fa-IR"/>
        </w:rPr>
        <w:t xml:space="preserve"> مزمن و </w:t>
      </w:r>
      <w:r>
        <w:rPr>
          <w:rFonts w:ascii="Times New Roman" w:eastAsia="Times New Roman" w:hAnsi="Times New Roman" w:hint="cs"/>
          <w:b/>
          <w:bCs/>
          <w:lang w:bidi="fa-IR"/>
        </w:rPr>
        <w:t>محدودیت‌های</w:t>
      </w:r>
      <w:r>
        <w:rPr>
          <w:rFonts w:ascii="Times New Roman" w:eastAsia="Times New Roman" w:hAnsi="Times New Roman" w:hint="cs"/>
          <w:b/>
          <w:bCs/>
          <w:lang w:bidi="fa-IR"/>
        </w:rPr>
        <w:t xml:space="preserve"> عملکردی همراه است. </w:t>
      </w:r>
      <w:r>
        <w:rPr>
          <w:rFonts w:ascii="Times New Roman" w:eastAsia="Times New Roman" w:hAnsi="Times New Roman" w:hint="cs"/>
          <w:b/>
          <w:bCs/>
          <w:lang w:bidi="fa-IR"/>
        </w:rPr>
        <w:t>ازاین‌رو</w:t>
      </w:r>
      <w:r>
        <w:rPr>
          <w:rFonts w:ascii="Times New Roman" w:eastAsia="Times New Roman" w:hAnsi="Times New Roman" w:hint="cs"/>
          <w:b/>
          <w:bCs/>
          <w:lang w:bidi="fa-IR"/>
        </w:rPr>
        <w:t xml:space="preserve">، افزایش طول عمر </w:t>
      </w:r>
      <w:r>
        <w:rPr>
          <w:rFonts w:ascii="Times New Roman" w:eastAsia="Times New Roman" w:hAnsi="Times New Roman" w:hint="cs"/>
          <w:b/>
          <w:bCs/>
          <w:lang w:bidi="fa-IR"/>
        </w:rPr>
        <w:t>به‌تنهایی</w:t>
      </w:r>
      <w:r>
        <w:rPr>
          <w:rFonts w:ascii="Times New Roman" w:eastAsia="Times New Roman" w:hAnsi="Times New Roman" w:hint="cs"/>
          <w:b/>
          <w:bCs/>
          <w:lang w:bidi="fa-IR"/>
        </w:rPr>
        <w:t xml:space="preserve"> به معنای برخورداری از </w:t>
      </w:r>
      <w:r>
        <w:rPr>
          <w:rFonts w:ascii="Times New Roman" w:eastAsia="Times New Roman" w:hAnsi="Times New Roman" w:hint="cs"/>
          <w:b/>
          <w:bCs/>
          <w:lang w:bidi="fa-IR"/>
        </w:rPr>
        <w:t>سال‌های</w:t>
      </w:r>
      <w:r>
        <w:rPr>
          <w:rFonts w:ascii="Times New Roman" w:eastAsia="Times New Roman" w:hAnsi="Times New Roman" w:hint="cs"/>
          <w:b/>
          <w:bCs/>
          <w:lang w:bidi="fa-IR"/>
        </w:rPr>
        <w:t xml:space="preserve"> بیشتر همراه با سلامت و رفاه نیست و لازم است کیفیت زندگی و سلامت افراد در </w:t>
      </w:r>
      <w:r>
        <w:rPr>
          <w:rFonts w:ascii="Times New Roman" w:eastAsia="Times New Roman" w:hAnsi="Times New Roman" w:hint="cs"/>
          <w:b/>
          <w:bCs/>
          <w:lang w:bidi="fa-IR"/>
        </w:rPr>
        <w:t>سال‌های</w:t>
      </w:r>
      <w:r>
        <w:rPr>
          <w:rFonts w:ascii="Times New Roman" w:eastAsia="Times New Roman" w:hAnsi="Times New Roman" w:hint="cs"/>
          <w:b/>
          <w:bCs/>
          <w:lang w:bidi="fa-IR"/>
        </w:rPr>
        <w:t xml:space="preserve"> سالمندی نیز مورد توجه قرار گیرد (سازمان جهانی بهداشت، ۲۰۲۵). سلامت روان بخش مهمی از سلامت و کیفیت زندگی سالمندان محسوب </w:t>
      </w:r>
      <w:r>
        <w:rPr>
          <w:rFonts w:ascii="Times New Roman" w:eastAsia="Times New Roman" w:hAnsi="Times New Roman" w:hint="cs"/>
          <w:b/>
          <w:bCs/>
          <w:lang w:bidi="fa-IR"/>
        </w:rPr>
        <w:t>می‌شود</w:t>
      </w:r>
      <w:r>
        <w:rPr>
          <w:rFonts w:ascii="Times New Roman" w:eastAsia="Times New Roman" w:hAnsi="Times New Roman" w:hint="cs"/>
          <w:b/>
          <w:bCs/>
          <w:lang w:bidi="fa-IR"/>
        </w:rPr>
        <w:t xml:space="preserve">. بر اساس گزارش سازمان جهانی بهداشت، در سال ۲۰۲۳ حدود ۱٫۱ میلیارد نفر در جهان ۶۰ ساله و بالاتر بودند و </w:t>
      </w:r>
      <w:r>
        <w:rPr>
          <w:rFonts w:ascii="Times New Roman" w:eastAsia="Times New Roman" w:hAnsi="Times New Roman" w:hint="cs"/>
          <w:b/>
          <w:bCs/>
          <w:lang w:bidi="fa-IR"/>
        </w:rPr>
        <w:t>پیش‌بینی</w:t>
      </w:r>
      <w:r>
        <w:rPr>
          <w:rFonts w:ascii="Times New Roman" w:eastAsia="Times New Roman" w:hAnsi="Times New Roman" w:hint="cs"/>
          <w:b/>
          <w:bCs/>
          <w:lang w:bidi="fa-IR"/>
        </w:rPr>
        <w:t xml:space="preserve"> </w:t>
      </w:r>
      <w:r>
        <w:rPr>
          <w:rFonts w:ascii="Times New Roman" w:eastAsia="Times New Roman" w:hAnsi="Times New Roman" w:hint="cs"/>
          <w:b/>
          <w:bCs/>
          <w:lang w:bidi="fa-IR"/>
        </w:rPr>
        <w:t>می‌شود</w:t>
      </w:r>
      <w:r>
        <w:rPr>
          <w:rFonts w:ascii="Times New Roman" w:eastAsia="Times New Roman" w:hAnsi="Times New Roman" w:hint="cs"/>
          <w:b/>
          <w:bCs/>
          <w:lang w:bidi="fa-IR"/>
        </w:rPr>
        <w:t xml:space="preserve"> این تعداد تا سال ۲۰۵۰ تقریباً دو برابر شده و به ۲٫۱ میلیارد نفر برسد. همچنین، حدود ۱۴ درصد از افراد ۷۰ ساله و بالاتر با یک اختلال روانی زندگی </w:t>
      </w:r>
      <w:r>
        <w:rPr>
          <w:rFonts w:ascii="Times New Roman" w:eastAsia="Times New Roman" w:hAnsi="Times New Roman" w:hint="cs"/>
          <w:b/>
          <w:bCs/>
          <w:lang w:bidi="fa-IR"/>
        </w:rPr>
        <w:t>می‌کنند</w:t>
      </w:r>
      <w:r>
        <w:rPr>
          <w:rFonts w:ascii="Times New Roman" w:eastAsia="Times New Roman" w:hAnsi="Times New Roman" w:hint="cs"/>
          <w:b/>
          <w:bCs/>
          <w:lang w:bidi="fa-IR"/>
        </w:rPr>
        <w:t xml:space="preserve">. تنهایی و </w:t>
      </w:r>
      <w:r>
        <w:rPr>
          <w:rFonts w:ascii="Times New Roman" w:eastAsia="Times New Roman" w:hAnsi="Times New Roman" w:hint="cs"/>
          <w:b/>
          <w:bCs/>
          <w:lang w:bidi="fa-IR"/>
        </w:rPr>
        <w:lastRenderedPageBreak/>
        <w:t xml:space="preserve">انزوای اجتماعی نیز از عوامل مهم خطر برای مشکلات سلامت روان در دوران سالمندی محسوب </w:t>
      </w:r>
      <w:r>
        <w:rPr>
          <w:rFonts w:ascii="Times New Roman" w:eastAsia="Times New Roman" w:hAnsi="Times New Roman" w:hint="cs"/>
          <w:b/>
          <w:bCs/>
          <w:lang w:bidi="fa-IR"/>
        </w:rPr>
        <w:t>می‌شوند</w:t>
      </w:r>
      <w:r>
        <w:rPr>
          <w:rFonts w:ascii="Times New Roman" w:eastAsia="Times New Roman" w:hAnsi="Times New Roman" w:hint="cs"/>
          <w:b/>
          <w:bCs/>
          <w:lang w:bidi="fa-IR"/>
        </w:rPr>
        <w:t xml:space="preserve">. بنابراین، توجه به نیازهای روانی و اجتماعی سالمندان، فراهم کردن حمایت اجتماعی و ایجاد فرصت برای مشارکت آنان در </w:t>
      </w:r>
      <w:r>
        <w:rPr>
          <w:rFonts w:ascii="Times New Roman" w:eastAsia="Times New Roman" w:hAnsi="Times New Roman" w:hint="cs"/>
          <w:b/>
          <w:bCs/>
          <w:lang w:bidi="fa-IR"/>
        </w:rPr>
        <w:t>فعالیت‌های</w:t>
      </w:r>
      <w:r>
        <w:rPr>
          <w:rFonts w:ascii="Times New Roman" w:eastAsia="Times New Roman" w:hAnsi="Times New Roman" w:hint="cs"/>
          <w:b/>
          <w:bCs/>
          <w:lang w:bidi="fa-IR"/>
        </w:rPr>
        <w:t xml:space="preserve"> خانوادگی و اجتماعی از اهمیت </w:t>
      </w:r>
      <w:r>
        <w:rPr>
          <w:rFonts w:ascii="Times New Roman" w:eastAsia="Times New Roman" w:hAnsi="Times New Roman" w:hint="cs"/>
          <w:b/>
          <w:bCs/>
          <w:lang w:bidi="fa-IR"/>
        </w:rPr>
        <w:t>ویژه‌ای</w:t>
      </w:r>
      <w:r>
        <w:rPr>
          <w:rFonts w:ascii="Times New Roman" w:eastAsia="Times New Roman" w:hAnsi="Times New Roman" w:hint="cs"/>
          <w:b/>
          <w:bCs/>
          <w:lang w:bidi="fa-IR"/>
        </w:rPr>
        <w:t xml:space="preserve"> برخوردار است (سازمان جهانی بهداشت، ۲۰۲۵).</w:t>
      </w:r>
    </w:p>
    <w:p w14:paraId="4C92F84A" w14:textId="77777777">
      <w:pPr>
        <w:autoSpaceDE/>
        <w:autoSpaceDN/>
        <w:adjustRightInd/>
        <w:spacing w:after="0" w:line="276" w:lineRule="auto"/>
        <w:ind w:firstLine="397"/>
        <w:jc w:val="both"/>
        <w:rPr>
          <w:rFonts w:ascii="Times New Roman" w:eastAsia="Times New Roman" w:hAnsi="Times New Roman"/>
          <w:b/>
          <w:color w:val="auto"/>
          <w:lang w:bidi="fa-IR"/>
        </w:rPr>
      </w:pPr>
      <w:r>
        <w:rPr>
          <w:rFonts w:ascii="Times New Roman" w:eastAsia="Times New Roman" w:hAnsi="Times New Roman" w:hint="cs"/>
          <w:b/>
          <w:bCs/>
          <w:lang w:bidi="fa-IR"/>
        </w:rPr>
        <w:t xml:space="preserve">در همین راستا، سازمان جهانی بهداشت بر ضرورت ایجاد </w:t>
      </w:r>
      <w:r>
        <w:rPr>
          <w:rFonts w:ascii="Times New Roman" w:eastAsia="Times New Roman" w:hAnsi="Times New Roman" w:hint="cs"/>
          <w:b/>
          <w:bCs/>
          <w:lang w:bidi="fa-IR"/>
        </w:rPr>
        <w:t>محیط‌های</w:t>
      </w:r>
      <w:r>
        <w:rPr>
          <w:rFonts w:ascii="Times New Roman" w:eastAsia="Times New Roman" w:hAnsi="Times New Roman" w:hint="cs"/>
          <w:b/>
          <w:bCs/>
          <w:lang w:bidi="fa-IR"/>
        </w:rPr>
        <w:t xml:space="preserve"> مناسب و دوستدار سالمند، ارائه </w:t>
      </w:r>
      <w:r>
        <w:rPr>
          <w:rFonts w:ascii="Times New Roman" w:eastAsia="Times New Roman" w:hAnsi="Times New Roman" w:hint="cs"/>
          <w:b/>
          <w:bCs/>
          <w:lang w:bidi="fa-IR"/>
        </w:rPr>
        <w:t>مراقبت‌های</w:t>
      </w:r>
      <w:r>
        <w:rPr>
          <w:rFonts w:ascii="Times New Roman" w:eastAsia="Times New Roman" w:hAnsi="Times New Roman" w:hint="cs"/>
          <w:b/>
          <w:bCs/>
          <w:lang w:bidi="fa-IR"/>
        </w:rPr>
        <w:t xml:space="preserve"> یکپارچه و </w:t>
      </w:r>
      <w:r>
        <w:rPr>
          <w:rFonts w:ascii="Times New Roman" w:eastAsia="Times New Roman" w:hAnsi="Times New Roman" w:hint="cs"/>
          <w:b/>
          <w:bCs/>
          <w:lang w:bidi="fa-IR"/>
        </w:rPr>
        <w:t>فردمحور</w:t>
      </w:r>
      <w:r>
        <w:rPr>
          <w:rFonts w:ascii="Times New Roman" w:eastAsia="Times New Roman" w:hAnsi="Times New Roman" w:hint="cs"/>
          <w:b/>
          <w:bCs/>
          <w:lang w:bidi="fa-IR"/>
        </w:rPr>
        <w:t xml:space="preserve"> و فراهم کردن دسترسی سالمندان نیازمند به خدمات مراقبت </w:t>
      </w:r>
      <w:r>
        <w:rPr>
          <w:rFonts w:ascii="Times New Roman" w:eastAsia="Times New Roman" w:hAnsi="Times New Roman" w:hint="cs"/>
          <w:b/>
          <w:bCs/>
          <w:lang w:bidi="fa-IR"/>
        </w:rPr>
        <w:t>طولانی‌مدت</w:t>
      </w:r>
      <w:r>
        <w:rPr>
          <w:rFonts w:ascii="Times New Roman" w:eastAsia="Times New Roman" w:hAnsi="Times New Roman" w:hint="cs"/>
          <w:b/>
          <w:bCs/>
          <w:lang w:bidi="fa-IR"/>
        </w:rPr>
        <w:t xml:space="preserve"> تأکید کرده است. همچنین، «دهه سالمندی سالم سازمان ملل متحد ۲۰۲۱–۲۰۳۰» با هدف بهبود زندگی سالمندان، </w:t>
      </w:r>
      <w:r>
        <w:rPr>
          <w:rFonts w:ascii="Times New Roman" w:eastAsia="Times New Roman" w:hAnsi="Times New Roman" w:hint="cs"/>
          <w:b/>
          <w:bCs/>
          <w:lang w:bidi="fa-IR"/>
        </w:rPr>
        <w:t>خانواده‌های</w:t>
      </w:r>
      <w:r>
        <w:rPr>
          <w:rFonts w:ascii="Times New Roman" w:eastAsia="Times New Roman" w:hAnsi="Times New Roman" w:hint="cs"/>
          <w:b/>
          <w:bCs/>
          <w:lang w:bidi="fa-IR"/>
        </w:rPr>
        <w:t xml:space="preserve"> آنان و جوامعی که در آن زندگی </w:t>
      </w:r>
      <w:r>
        <w:rPr>
          <w:rFonts w:ascii="Times New Roman" w:eastAsia="Times New Roman" w:hAnsi="Times New Roman" w:hint="cs"/>
          <w:b/>
          <w:bCs/>
          <w:lang w:bidi="fa-IR"/>
        </w:rPr>
        <w:t>می‌کنند</w:t>
      </w:r>
      <w:r>
        <w:rPr>
          <w:rFonts w:ascii="Times New Roman" w:eastAsia="Times New Roman" w:hAnsi="Times New Roman" w:hint="cs"/>
          <w:b/>
          <w:bCs/>
          <w:lang w:bidi="fa-IR"/>
        </w:rPr>
        <w:t>، بر افزایش توانمندی افراد سالمند و ایجاد شرایطی برای حفظ استقلال و مشارکت آنان در جامعه تأکید دارد (سازمان جهانی بهداشت، ۲۰۲۵).</w:t>
      </w:r>
    </w:p>
    <w:p w14:paraId="3D4C166F" w14:textId="77777777">
      <w:pPr>
        <w:autoSpaceDE/>
        <w:autoSpaceDN/>
        <w:adjustRightInd/>
        <w:spacing w:after="0" w:line="276" w:lineRule="auto"/>
        <w:ind w:firstLine="397"/>
        <w:jc w:val="both"/>
        <w:rPr>
          <w:rFonts w:ascii="Times New Roman" w:eastAsia="Times New Roman" w:hAnsi="Times New Roman"/>
          <w:b/>
          <w:color w:val="auto"/>
          <w:lang w:bidi="fa-IR"/>
        </w:rPr>
      </w:pPr>
      <w:r>
        <w:rPr>
          <w:rFonts w:ascii="Times New Roman" w:eastAsia="Times New Roman" w:hAnsi="Times New Roman" w:hint="cs"/>
          <w:b/>
          <w:bCs/>
          <w:lang w:bidi="fa-IR"/>
        </w:rPr>
        <w:t xml:space="preserve">ایران نیز از روند جهانی سالمندی جمعیت </w:t>
      </w:r>
      <w:r>
        <w:rPr>
          <w:rFonts w:ascii="Times New Roman" w:eastAsia="Times New Roman" w:hAnsi="Times New Roman" w:hint="cs"/>
          <w:b/>
          <w:bCs/>
          <w:lang w:bidi="fa-IR"/>
        </w:rPr>
        <w:t>مستثنا</w:t>
      </w:r>
      <w:r>
        <w:rPr>
          <w:rFonts w:ascii="Times New Roman" w:eastAsia="Times New Roman" w:hAnsi="Times New Roman" w:hint="cs"/>
          <w:b/>
          <w:bCs/>
          <w:lang w:bidi="fa-IR"/>
        </w:rPr>
        <w:t xml:space="preserve"> نیست و با سرعت قابل توجهی در حال تجربه تغییرات جمعیتی مرتبط با سالمندی است. بر اساس اطلاعات صندوق جمعیت سازمان ملل متحد، ایران یکی از کشورهایی است که با سرعت بالایی در حال سالمند شدن است. کاهش باروری و افزایش امید به زندگی از عوامل اصلی این تحول جمعیتی در کشور به شمار </w:t>
      </w:r>
      <w:r>
        <w:rPr>
          <w:rFonts w:ascii="Times New Roman" w:eastAsia="Times New Roman" w:hAnsi="Times New Roman" w:hint="cs"/>
          <w:b/>
          <w:bCs/>
          <w:lang w:bidi="fa-IR"/>
        </w:rPr>
        <w:t>می‌روند</w:t>
      </w:r>
      <w:r>
        <w:rPr>
          <w:rFonts w:ascii="Times New Roman" w:eastAsia="Times New Roman" w:hAnsi="Times New Roman" w:hint="cs"/>
          <w:b/>
          <w:bCs/>
          <w:lang w:bidi="fa-IR"/>
        </w:rPr>
        <w:t xml:space="preserve">. بر اساس اطلاعات </w:t>
      </w:r>
      <w:r>
        <w:rPr>
          <w:rFonts w:ascii="Times New Roman" w:eastAsia="Times New Roman" w:hAnsi="Times New Roman" w:hint="cs"/>
          <w:b/>
          <w:bCs/>
          <w:lang w:bidi="fa-IR"/>
        </w:rPr>
        <w:t>منتشرشده</w:t>
      </w:r>
      <w:r>
        <w:rPr>
          <w:rFonts w:ascii="Times New Roman" w:eastAsia="Times New Roman" w:hAnsi="Times New Roman" w:hint="cs"/>
          <w:b/>
          <w:bCs/>
          <w:lang w:bidi="fa-IR"/>
        </w:rPr>
        <w:t xml:space="preserve"> توسط صندوق جمعیت سازمان ملل متحد، نرخ باروری در ایران در سال ۲۰۲۲ حدود ۱٫۶ فرزند به </w:t>
      </w:r>
      <w:r>
        <w:rPr>
          <w:rFonts w:ascii="Times New Roman" w:eastAsia="Times New Roman" w:hAnsi="Times New Roman" w:hint="cs"/>
          <w:b/>
          <w:bCs/>
          <w:lang w:bidi="fa-IR"/>
        </w:rPr>
        <w:t>ازای</w:t>
      </w:r>
      <w:r>
        <w:rPr>
          <w:rFonts w:ascii="Times New Roman" w:eastAsia="Times New Roman" w:hAnsi="Times New Roman" w:hint="cs"/>
          <w:b/>
          <w:bCs/>
          <w:lang w:bidi="fa-IR"/>
        </w:rPr>
        <w:t xml:space="preserve"> هر زن بوده است و </w:t>
      </w:r>
      <w:r>
        <w:rPr>
          <w:rFonts w:ascii="Times New Roman" w:eastAsia="Times New Roman" w:hAnsi="Times New Roman" w:hint="cs"/>
          <w:b/>
          <w:bCs/>
          <w:lang w:bidi="fa-IR"/>
        </w:rPr>
        <w:t>پیش‌بینی</w:t>
      </w:r>
      <w:r>
        <w:rPr>
          <w:rFonts w:ascii="Times New Roman" w:eastAsia="Times New Roman" w:hAnsi="Times New Roman" w:hint="cs"/>
          <w:b/>
          <w:bCs/>
          <w:lang w:bidi="fa-IR"/>
        </w:rPr>
        <w:t xml:space="preserve"> </w:t>
      </w:r>
      <w:r>
        <w:rPr>
          <w:rFonts w:ascii="Times New Roman" w:eastAsia="Times New Roman" w:hAnsi="Times New Roman" w:hint="cs"/>
          <w:b/>
          <w:bCs/>
          <w:lang w:bidi="fa-IR"/>
        </w:rPr>
        <w:t>می‌شود</w:t>
      </w:r>
      <w:r>
        <w:rPr>
          <w:rFonts w:ascii="Times New Roman" w:eastAsia="Times New Roman" w:hAnsi="Times New Roman" w:hint="cs"/>
          <w:b/>
          <w:bCs/>
          <w:lang w:bidi="fa-IR"/>
        </w:rPr>
        <w:t xml:space="preserve"> تا سال ۲۰۵۰، حدود ۲۷٫۹ درصد جمعیت ایران را افراد ۶۰ ساله و بالاتر تشکیل دهند. همچنین، </w:t>
      </w:r>
      <w:r>
        <w:rPr>
          <w:rFonts w:ascii="Times New Roman" w:eastAsia="Times New Roman" w:hAnsi="Times New Roman" w:hint="cs"/>
          <w:b/>
          <w:bCs/>
          <w:lang w:bidi="fa-IR"/>
        </w:rPr>
        <w:t>پیش‌بینی</w:t>
      </w:r>
      <w:r>
        <w:rPr>
          <w:rFonts w:ascii="Times New Roman" w:eastAsia="Times New Roman" w:hAnsi="Times New Roman" w:hint="cs"/>
          <w:b/>
          <w:bCs/>
          <w:lang w:bidi="fa-IR"/>
        </w:rPr>
        <w:t xml:space="preserve"> شده است که حدود ۵۲ درصد از جمعیت سالمند ایران در آن زمان را زنان تشکیل دهند. روند شتابان سالمندی در ایران ضرورت توجه به نیازهای جسمی، روانی و اجتماعی این گروه را بیش از پیش آشکار </w:t>
      </w:r>
      <w:r>
        <w:rPr>
          <w:rFonts w:ascii="Times New Roman" w:eastAsia="Times New Roman" w:hAnsi="Times New Roman" w:hint="cs"/>
          <w:b/>
          <w:bCs/>
          <w:lang w:bidi="fa-IR"/>
        </w:rPr>
        <w:t>می‌سازد</w:t>
      </w:r>
      <w:r>
        <w:rPr>
          <w:rFonts w:ascii="Times New Roman" w:eastAsia="Times New Roman" w:hAnsi="Times New Roman" w:hint="cs"/>
          <w:b/>
          <w:bCs/>
          <w:lang w:bidi="fa-IR"/>
        </w:rPr>
        <w:t xml:space="preserve">. افزایش جمعیت سالمندان </w:t>
      </w:r>
      <w:r>
        <w:rPr>
          <w:rFonts w:ascii="Times New Roman" w:eastAsia="Times New Roman" w:hAnsi="Times New Roman" w:hint="cs"/>
          <w:b/>
          <w:bCs/>
          <w:lang w:bidi="fa-IR"/>
        </w:rPr>
        <w:t>می‌تواند</w:t>
      </w:r>
      <w:r>
        <w:rPr>
          <w:rFonts w:ascii="Times New Roman" w:eastAsia="Times New Roman" w:hAnsi="Times New Roman" w:hint="cs"/>
          <w:b/>
          <w:bCs/>
          <w:lang w:bidi="fa-IR"/>
        </w:rPr>
        <w:t xml:space="preserve"> نیاز به خدمات سلامت، </w:t>
      </w:r>
      <w:r>
        <w:rPr>
          <w:rFonts w:ascii="Times New Roman" w:eastAsia="Times New Roman" w:hAnsi="Times New Roman" w:hint="cs"/>
          <w:b/>
          <w:bCs/>
          <w:lang w:bidi="fa-IR"/>
        </w:rPr>
        <w:t>مراقبت‌های</w:t>
      </w:r>
      <w:r>
        <w:rPr>
          <w:rFonts w:ascii="Times New Roman" w:eastAsia="Times New Roman" w:hAnsi="Times New Roman" w:hint="cs"/>
          <w:b/>
          <w:bCs/>
          <w:lang w:bidi="fa-IR"/>
        </w:rPr>
        <w:t xml:space="preserve"> </w:t>
      </w:r>
      <w:r>
        <w:rPr>
          <w:rFonts w:ascii="Times New Roman" w:eastAsia="Times New Roman" w:hAnsi="Times New Roman" w:hint="cs"/>
          <w:b/>
          <w:bCs/>
          <w:lang w:bidi="fa-IR"/>
        </w:rPr>
        <w:t>طولانی‌مدت</w:t>
      </w:r>
      <w:r>
        <w:rPr>
          <w:rFonts w:ascii="Times New Roman" w:eastAsia="Times New Roman" w:hAnsi="Times New Roman" w:hint="cs"/>
          <w:b/>
          <w:bCs/>
          <w:lang w:bidi="fa-IR"/>
        </w:rPr>
        <w:t xml:space="preserve">، </w:t>
      </w:r>
      <w:r>
        <w:rPr>
          <w:rFonts w:ascii="Times New Roman" w:eastAsia="Times New Roman" w:hAnsi="Times New Roman" w:hint="cs"/>
          <w:b/>
          <w:bCs/>
          <w:lang w:bidi="fa-IR"/>
        </w:rPr>
        <w:t>حمایت‌های</w:t>
      </w:r>
      <w:r>
        <w:rPr>
          <w:rFonts w:ascii="Times New Roman" w:eastAsia="Times New Roman" w:hAnsi="Times New Roman" w:hint="cs"/>
          <w:b/>
          <w:bCs/>
          <w:lang w:bidi="fa-IR"/>
        </w:rPr>
        <w:t xml:space="preserve"> اجتماعی و خدمات مرتبط با سلامت روان را افزایش دهد. </w:t>
      </w:r>
      <w:r>
        <w:rPr>
          <w:rFonts w:ascii="Times New Roman" w:eastAsia="Times New Roman" w:hAnsi="Times New Roman" w:hint="cs"/>
          <w:b/>
          <w:bCs/>
          <w:lang w:bidi="fa-IR"/>
        </w:rPr>
        <w:t>ازاین‌رو</w:t>
      </w:r>
      <w:r>
        <w:rPr>
          <w:rFonts w:ascii="Times New Roman" w:eastAsia="Times New Roman" w:hAnsi="Times New Roman" w:hint="cs"/>
          <w:b/>
          <w:bCs/>
          <w:lang w:bidi="fa-IR"/>
        </w:rPr>
        <w:t xml:space="preserve">، شناسایی نیازهای روانی سالمندان، تقویت </w:t>
      </w:r>
      <w:r>
        <w:rPr>
          <w:rFonts w:ascii="Times New Roman" w:eastAsia="Times New Roman" w:hAnsi="Times New Roman" w:hint="cs"/>
          <w:b/>
          <w:bCs/>
          <w:lang w:bidi="fa-IR"/>
        </w:rPr>
        <w:t>حمایت‌های</w:t>
      </w:r>
      <w:r>
        <w:rPr>
          <w:rFonts w:ascii="Times New Roman" w:eastAsia="Times New Roman" w:hAnsi="Times New Roman" w:hint="cs"/>
          <w:b/>
          <w:bCs/>
          <w:lang w:bidi="fa-IR"/>
        </w:rPr>
        <w:t xml:space="preserve"> اجتماعی، کاهش تنهایی و انزوای اجتماعی، فراهم کردن زمینه مشارکت آنان در جامعه و حفظ استقلال و کرامت انسانی آنان از جمله </w:t>
      </w:r>
      <w:r>
        <w:rPr>
          <w:rFonts w:ascii="Times New Roman" w:eastAsia="Times New Roman" w:hAnsi="Times New Roman" w:hint="cs"/>
          <w:b/>
          <w:bCs/>
          <w:lang w:bidi="fa-IR"/>
        </w:rPr>
        <w:t>ضرورت‌های</w:t>
      </w:r>
      <w:r>
        <w:rPr>
          <w:rFonts w:ascii="Times New Roman" w:eastAsia="Times New Roman" w:hAnsi="Times New Roman" w:hint="cs"/>
          <w:b/>
          <w:bCs/>
          <w:lang w:bidi="fa-IR"/>
        </w:rPr>
        <w:t xml:space="preserve"> مهم در </w:t>
      </w:r>
      <w:r>
        <w:rPr>
          <w:rFonts w:ascii="Times New Roman" w:eastAsia="Times New Roman" w:hAnsi="Times New Roman" w:hint="cs"/>
          <w:b/>
          <w:bCs/>
          <w:lang w:bidi="fa-IR"/>
        </w:rPr>
        <w:t>برنامه‌ریزی</w:t>
      </w:r>
      <w:r>
        <w:rPr>
          <w:rFonts w:ascii="Times New Roman" w:eastAsia="Times New Roman" w:hAnsi="Times New Roman" w:hint="cs"/>
          <w:b/>
          <w:bCs/>
          <w:lang w:bidi="fa-IR"/>
        </w:rPr>
        <w:t xml:space="preserve"> نظام سلامت و رفاه اجتماعی کشور محسوب </w:t>
      </w:r>
      <w:r>
        <w:rPr>
          <w:rFonts w:ascii="Times New Roman" w:eastAsia="Times New Roman" w:hAnsi="Times New Roman" w:hint="cs"/>
          <w:b/>
          <w:bCs/>
          <w:lang w:bidi="fa-IR"/>
        </w:rPr>
        <w:t>می‌شود</w:t>
      </w:r>
      <w:r>
        <w:rPr>
          <w:rFonts w:ascii="Times New Roman" w:eastAsia="Times New Roman" w:hAnsi="Times New Roman" w:hint="cs"/>
          <w:b/>
          <w:bCs/>
          <w:lang w:bidi="fa-IR"/>
        </w:rPr>
        <w:t xml:space="preserve">. در این میان، توجه به سلامت روان سالمندان و عوامل مؤثر </w:t>
      </w:r>
      <w:r>
        <w:rPr>
          <w:rFonts w:ascii="Times New Roman" w:eastAsia="Times New Roman" w:hAnsi="Times New Roman" w:hint="cs"/>
          <w:b/>
          <w:bCs/>
          <w:lang w:bidi="fa-IR"/>
        </w:rPr>
        <w:lastRenderedPageBreak/>
        <w:t xml:space="preserve">بر آن </w:t>
      </w:r>
      <w:r>
        <w:rPr>
          <w:rFonts w:ascii="Times New Roman" w:eastAsia="Times New Roman" w:hAnsi="Times New Roman" w:hint="cs"/>
          <w:b/>
          <w:bCs/>
          <w:lang w:bidi="fa-IR"/>
        </w:rPr>
        <w:t>می‌تواند</w:t>
      </w:r>
      <w:r>
        <w:rPr>
          <w:rFonts w:ascii="Times New Roman" w:eastAsia="Times New Roman" w:hAnsi="Times New Roman" w:hint="cs"/>
          <w:b/>
          <w:bCs/>
          <w:lang w:bidi="fa-IR"/>
        </w:rPr>
        <w:t xml:space="preserve"> نقش مهمی در ارتقای کیفیت زندگی و دستیابی به سالمندی سالم و فعال داشته باشد. (صندوق جمعیت سازمان ملل متحد، ۲۰۲۶).</w:t>
      </w:r>
    </w:p>
    <w:p w14:paraId="2B057B37" w14:textId="77777777">
      <w:pPr>
        <w:autoSpaceDE/>
        <w:autoSpaceDN/>
        <w:adjustRightInd/>
        <w:spacing w:after="0" w:line="276" w:lineRule="auto"/>
        <w:ind w:firstLine="397"/>
        <w:jc w:val="both"/>
        <w:rPr>
          <w:rFonts w:ascii="Times New Roman" w:eastAsia="Times New Roman" w:hAnsi="Times New Roman"/>
          <w:b/>
          <w:color w:val="auto"/>
          <w:lang w:bidi="fa-IR"/>
        </w:rPr>
      </w:pPr>
      <w:r>
        <w:rPr>
          <w:rFonts w:ascii="Times New Roman" w:eastAsia="Times New Roman" w:hAnsi="Times New Roman" w:hint="cs"/>
          <w:b/>
          <w:bCs/>
          <w:lang w:bidi="fa-IR"/>
        </w:rPr>
        <w:t xml:space="preserve">اقدامات پیشگیرانه در سالمندان با هدف حفظ سلامت، پیشگیری یا به تأخیر انداختن کاهش </w:t>
      </w:r>
      <w:r>
        <w:rPr>
          <w:rFonts w:ascii="Times New Roman" w:eastAsia="Times New Roman" w:hAnsi="Times New Roman" w:hint="cs"/>
          <w:b/>
          <w:bCs/>
          <w:lang w:bidi="fa-IR"/>
        </w:rPr>
        <w:t>ظرفیت‌های</w:t>
      </w:r>
      <w:r>
        <w:rPr>
          <w:rFonts w:ascii="Times New Roman" w:eastAsia="Times New Roman" w:hAnsi="Times New Roman" w:hint="cs"/>
          <w:b/>
          <w:bCs/>
          <w:lang w:bidi="fa-IR"/>
        </w:rPr>
        <w:t xml:space="preserve"> جسمی و روانی، حفظ استقلال و توانایی عملکردی و ارتقای کیفیت زندگی انجام </w:t>
      </w:r>
      <w:r>
        <w:rPr>
          <w:rFonts w:ascii="Times New Roman" w:eastAsia="Times New Roman" w:hAnsi="Times New Roman" w:hint="cs"/>
          <w:b/>
          <w:bCs/>
          <w:lang w:bidi="fa-IR"/>
        </w:rPr>
        <w:t>می‌شوند</w:t>
      </w:r>
      <w:r>
        <w:rPr>
          <w:rFonts w:ascii="Times New Roman" w:eastAsia="Times New Roman" w:hAnsi="Times New Roman" w:hint="cs"/>
          <w:b/>
          <w:bCs/>
          <w:lang w:bidi="fa-IR"/>
        </w:rPr>
        <w:t xml:space="preserve">. در رویکردهای جدید سازمان جهانی بهداشت، پیشگیری در سالمندی </w:t>
      </w:r>
      <w:r>
        <w:rPr>
          <w:rFonts w:ascii="Times New Roman" w:eastAsia="Times New Roman" w:hAnsi="Times New Roman" w:hint="cs"/>
          <w:b/>
          <w:bCs/>
          <w:lang w:bidi="fa-IR"/>
        </w:rPr>
        <w:t>به‌عنوان</w:t>
      </w:r>
      <w:r>
        <w:rPr>
          <w:rFonts w:ascii="Times New Roman" w:eastAsia="Times New Roman" w:hAnsi="Times New Roman" w:hint="cs"/>
          <w:b/>
          <w:bCs/>
          <w:lang w:bidi="fa-IR"/>
        </w:rPr>
        <w:t xml:space="preserve"> بخشی از یک فرایند پیوسته مراقبت در نظر گرفته </w:t>
      </w:r>
      <w:r>
        <w:rPr>
          <w:rFonts w:ascii="Times New Roman" w:eastAsia="Times New Roman" w:hAnsi="Times New Roman" w:hint="cs"/>
          <w:b/>
          <w:bCs/>
          <w:lang w:bidi="fa-IR"/>
        </w:rPr>
        <w:t>می‌شود</w:t>
      </w:r>
      <w:r>
        <w:rPr>
          <w:rFonts w:ascii="Times New Roman" w:eastAsia="Times New Roman" w:hAnsi="Times New Roman" w:hint="cs"/>
          <w:b/>
          <w:bCs/>
          <w:lang w:bidi="fa-IR"/>
        </w:rPr>
        <w:t xml:space="preserve"> که از ارتقای سلامت و پیشگیری آغاز شده و غربالگری، تشخیص و مدیریت </w:t>
      </w:r>
      <w:r>
        <w:rPr>
          <w:rFonts w:ascii="Times New Roman" w:eastAsia="Times New Roman" w:hAnsi="Times New Roman" w:hint="cs"/>
          <w:b/>
          <w:bCs/>
          <w:lang w:bidi="fa-IR"/>
        </w:rPr>
        <w:t>بیماری‌ها</w:t>
      </w:r>
      <w:r>
        <w:rPr>
          <w:rFonts w:ascii="Times New Roman" w:eastAsia="Times New Roman" w:hAnsi="Times New Roman" w:hint="cs"/>
          <w:b/>
          <w:bCs/>
          <w:lang w:bidi="fa-IR"/>
        </w:rPr>
        <w:t xml:space="preserve">، توانبخشی و </w:t>
      </w:r>
      <w:r>
        <w:rPr>
          <w:rFonts w:ascii="Times New Roman" w:eastAsia="Times New Roman" w:hAnsi="Times New Roman" w:hint="cs"/>
          <w:b/>
          <w:bCs/>
          <w:lang w:bidi="fa-IR"/>
        </w:rPr>
        <w:t>مراقبت‌های</w:t>
      </w:r>
      <w:r>
        <w:rPr>
          <w:rFonts w:ascii="Times New Roman" w:eastAsia="Times New Roman" w:hAnsi="Times New Roman" w:hint="cs"/>
          <w:b/>
          <w:bCs/>
          <w:lang w:bidi="fa-IR"/>
        </w:rPr>
        <w:t xml:space="preserve"> </w:t>
      </w:r>
      <w:r>
        <w:rPr>
          <w:rFonts w:ascii="Times New Roman" w:eastAsia="Times New Roman" w:hAnsi="Times New Roman" w:hint="cs"/>
          <w:b/>
          <w:bCs/>
          <w:lang w:bidi="fa-IR"/>
        </w:rPr>
        <w:t>طولانی‌مدت</w:t>
      </w:r>
      <w:r>
        <w:rPr>
          <w:rFonts w:ascii="Times New Roman" w:eastAsia="Times New Roman" w:hAnsi="Times New Roman" w:hint="cs"/>
          <w:b/>
          <w:bCs/>
          <w:lang w:bidi="fa-IR"/>
        </w:rPr>
        <w:t xml:space="preserve"> را نیز </w:t>
      </w:r>
      <w:r>
        <w:rPr>
          <w:rFonts w:ascii="Times New Roman" w:eastAsia="Times New Roman" w:hAnsi="Times New Roman" w:hint="cs"/>
          <w:b/>
          <w:bCs/>
          <w:lang w:bidi="fa-IR"/>
        </w:rPr>
        <w:t>دربرمی‌گیرد</w:t>
      </w:r>
      <w:r>
        <w:rPr>
          <w:rFonts w:ascii="Times New Roman" w:eastAsia="Times New Roman" w:hAnsi="Times New Roman" w:hint="cs"/>
          <w:b/>
          <w:bCs/>
          <w:lang w:bidi="fa-IR"/>
        </w:rPr>
        <w:t xml:space="preserve"> (سازمان جهانی بهداشت، ۲۰۲۵).</w:t>
      </w:r>
    </w:p>
    <w:p w14:paraId="0C54AD1F" w14:textId="77777777">
      <w:pPr>
        <w:autoSpaceDE/>
        <w:autoSpaceDN/>
        <w:adjustRightInd/>
        <w:spacing w:after="0" w:line="276" w:lineRule="auto"/>
        <w:ind w:firstLine="397"/>
        <w:jc w:val="both"/>
        <w:rPr>
          <w:rFonts w:ascii="Times New Roman" w:eastAsia="Times New Roman" w:hAnsi="Times New Roman"/>
          <w:b/>
          <w:color w:val="auto"/>
          <w:lang w:bidi="fa-IR"/>
        </w:rPr>
      </w:pPr>
      <w:r>
        <w:rPr>
          <w:rFonts w:ascii="Times New Roman" w:eastAsia="Times New Roman" w:hAnsi="Times New Roman" w:hint="cs"/>
          <w:b/>
          <w:bCs/>
          <w:lang w:bidi="fa-IR"/>
        </w:rPr>
        <w:t xml:space="preserve">پیشگیری اولیه شامل اقداماتی است که پیش از ایجاد بیماری یا ناتوانی با هدف کاهش عوامل خطر و حفظ </w:t>
      </w:r>
      <w:r>
        <w:rPr>
          <w:rFonts w:ascii="Times New Roman" w:eastAsia="Times New Roman" w:hAnsi="Times New Roman" w:hint="cs"/>
          <w:b/>
          <w:bCs/>
          <w:lang w:bidi="fa-IR"/>
        </w:rPr>
        <w:t>ظرفیت‌های</w:t>
      </w:r>
      <w:r>
        <w:rPr>
          <w:rFonts w:ascii="Times New Roman" w:eastAsia="Times New Roman" w:hAnsi="Times New Roman" w:hint="cs"/>
          <w:b/>
          <w:bCs/>
          <w:lang w:bidi="fa-IR"/>
        </w:rPr>
        <w:t xml:space="preserve"> جسمی و روانی سالمندان انجام </w:t>
      </w:r>
      <w:r>
        <w:rPr>
          <w:rFonts w:ascii="Times New Roman" w:eastAsia="Times New Roman" w:hAnsi="Times New Roman" w:hint="cs"/>
          <w:b/>
          <w:bCs/>
          <w:lang w:bidi="fa-IR"/>
        </w:rPr>
        <w:t>می‌شود</w:t>
      </w:r>
      <w:r>
        <w:rPr>
          <w:rFonts w:ascii="Times New Roman" w:eastAsia="Times New Roman" w:hAnsi="Times New Roman" w:hint="cs"/>
          <w:b/>
          <w:bCs/>
          <w:lang w:bidi="fa-IR"/>
        </w:rPr>
        <w:t xml:space="preserve">. ارتقای فعالیت بدنی، تغذیه مناسب، ترک مصرف دخانیات، کاهش مصرف الکل، واکسیناسیون و ایجاد </w:t>
      </w:r>
      <w:r>
        <w:rPr>
          <w:rFonts w:ascii="Times New Roman" w:eastAsia="Times New Roman" w:hAnsi="Times New Roman" w:hint="cs"/>
          <w:b/>
          <w:bCs/>
          <w:lang w:bidi="fa-IR"/>
        </w:rPr>
        <w:t>محیط‌های</w:t>
      </w:r>
      <w:r>
        <w:rPr>
          <w:rFonts w:ascii="Times New Roman" w:eastAsia="Times New Roman" w:hAnsi="Times New Roman" w:hint="cs"/>
          <w:b/>
          <w:bCs/>
          <w:lang w:bidi="fa-IR"/>
        </w:rPr>
        <w:t xml:space="preserve"> ایمن و دوستدار سالمند از جمله اقدامات مهم در این سطح محسوب </w:t>
      </w:r>
      <w:r>
        <w:rPr>
          <w:rFonts w:ascii="Times New Roman" w:eastAsia="Times New Roman" w:hAnsi="Times New Roman" w:hint="cs"/>
          <w:b/>
          <w:bCs/>
          <w:lang w:bidi="fa-IR"/>
        </w:rPr>
        <w:t>می‌شوند</w:t>
      </w:r>
      <w:r>
        <w:rPr>
          <w:rFonts w:ascii="Times New Roman" w:eastAsia="Times New Roman" w:hAnsi="Times New Roman" w:hint="cs"/>
          <w:b/>
          <w:bCs/>
          <w:lang w:bidi="fa-IR"/>
        </w:rPr>
        <w:t xml:space="preserve">. سازمان جهانی بهداشت بر این باور است که </w:t>
      </w:r>
      <w:r>
        <w:rPr>
          <w:rFonts w:ascii="Times New Roman" w:eastAsia="Times New Roman" w:hAnsi="Times New Roman" w:hint="cs"/>
          <w:b/>
          <w:bCs/>
          <w:lang w:bidi="fa-IR"/>
        </w:rPr>
        <w:t>مراقبت‌های</w:t>
      </w:r>
      <w:r>
        <w:rPr>
          <w:rFonts w:ascii="Times New Roman" w:eastAsia="Times New Roman" w:hAnsi="Times New Roman" w:hint="cs"/>
          <w:b/>
          <w:bCs/>
          <w:lang w:bidi="fa-IR"/>
        </w:rPr>
        <w:t xml:space="preserve"> اولیه سلامت باید خدمات جامعی از جمله ارتقای سلامت، واکسیناسیون، غربالگری و پیشگیری از </w:t>
      </w:r>
      <w:r>
        <w:rPr>
          <w:rFonts w:ascii="Times New Roman" w:eastAsia="Times New Roman" w:hAnsi="Times New Roman" w:hint="cs"/>
          <w:b/>
          <w:bCs/>
          <w:lang w:bidi="fa-IR"/>
        </w:rPr>
        <w:t>بیماری‌های</w:t>
      </w:r>
      <w:r>
        <w:rPr>
          <w:rFonts w:ascii="Times New Roman" w:eastAsia="Times New Roman" w:hAnsi="Times New Roman" w:hint="cs"/>
          <w:b/>
          <w:bCs/>
          <w:lang w:bidi="fa-IR"/>
        </w:rPr>
        <w:t xml:space="preserve"> </w:t>
      </w:r>
      <w:r>
        <w:rPr>
          <w:rFonts w:ascii="Times New Roman" w:eastAsia="Times New Roman" w:hAnsi="Times New Roman" w:hint="cs"/>
          <w:b/>
          <w:bCs/>
          <w:lang w:bidi="fa-IR"/>
        </w:rPr>
        <w:t>غیرواگیر</w:t>
      </w:r>
      <w:r>
        <w:rPr>
          <w:rFonts w:ascii="Times New Roman" w:eastAsia="Times New Roman" w:hAnsi="Times New Roman" w:hint="cs"/>
          <w:b/>
          <w:bCs/>
          <w:lang w:bidi="fa-IR"/>
        </w:rPr>
        <w:t xml:space="preserve"> و </w:t>
      </w:r>
      <w:r>
        <w:rPr>
          <w:rFonts w:ascii="Times New Roman" w:eastAsia="Times New Roman" w:hAnsi="Times New Roman" w:hint="cs"/>
          <w:b/>
          <w:bCs/>
          <w:lang w:bidi="fa-IR"/>
        </w:rPr>
        <w:t>بیماری‌های</w:t>
      </w:r>
      <w:r>
        <w:rPr>
          <w:rFonts w:ascii="Times New Roman" w:eastAsia="Times New Roman" w:hAnsi="Times New Roman" w:hint="cs"/>
          <w:b/>
          <w:bCs/>
          <w:lang w:bidi="fa-IR"/>
        </w:rPr>
        <w:t xml:space="preserve"> مرتبط با سالمندی را در دسترس افراد سالمند قرار دهد (سازمان جهانی بهداشت، ۲۰۲۵).</w:t>
      </w:r>
    </w:p>
    <w:p w14:paraId="27824452" w14:textId="77777777">
      <w:pPr>
        <w:autoSpaceDE/>
        <w:autoSpaceDN/>
        <w:adjustRightInd/>
        <w:spacing w:after="0" w:line="276" w:lineRule="auto"/>
        <w:ind w:firstLine="397"/>
        <w:jc w:val="both"/>
        <w:rPr>
          <w:rFonts w:ascii="Times New Roman" w:eastAsia="Times New Roman" w:hAnsi="Times New Roman"/>
          <w:b/>
          <w:color w:val="auto"/>
          <w:lang w:bidi="fa-IR"/>
        </w:rPr>
      </w:pPr>
      <w:r>
        <w:rPr>
          <w:rFonts w:ascii="Times New Roman" w:eastAsia="Times New Roman" w:hAnsi="Times New Roman" w:hint="cs"/>
          <w:b/>
          <w:bCs/>
          <w:lang w:bidi="fa-IR"/>
        </w:rPr>
        <w:t xml:space="preserve">پیشگیری ثانویه بر شناسایی زودهنگام کاهش </w:t>
      </w:r>
      <w:r>
        <w:rPr>
          <w:rFonts w:ascii="Times New Roman" w:eastAsia="Times New Roman" w:hAnsi="Times New Roman" w:hint="cs"/>
          <w:b/>
          <w:bCs/>
          <w:lang w:bidi="fa-IR"/>
        </w:rPr>
        <w:t>ظرفیت‌های</w:t>
      </w:r>
      <w:r>
        <w:rPr>
          <w:rFonts w:ascii="Times New Roman" w:eastAsia="Times New Roman" w:hAnsi="Times New Roman" w:hint="cs"/>
          <w:b/>
          <w:bCs/>
          <w:lang w:bidi="fa-IR"/>
        </w:rPr>
        <w:t xml:space="preserve"> جسمی و روانی، عوامل خطر و </w:t>
      </w:r>
      <w:r>
        <w:rPr>
          <w:rFonts w:ascii="Times New Roman" w:eastAsia="Times New Roman" w:hAnsi="Times New Roman" w:hint="cs"/>
          <w:b/>
          <w:bCs/>
          <w:lang w:bidi="fa-IR"/>
        </w:rPr>
        <w:t>بیماری‌ها</w:t>
      </w:r>
      <w:r>
        <w:rPr>
          <w:rFonts w:ascii="Times New Roman" w:eastAsia="Times New Roman" w:hAnsi="Times New Roman" w:hint="cs"/>
          <w:b/>
          <w:bCs/>
          <w:lang w:bidi="fa-IR"/>
        </w:rPr>
        <w:t xml:space="preserve"> و انجام مداخلات </w:t>
      </w:r>
      <w:r>
        <w:rPr>
          <w:rFonts w:ascii="Times New Roman" w:eastAsia="Times New Roman" w:hAnsi="Times New Roman" w:hint="cs"/>
          <w:b/>
          <w:bCs/>
          <w:lang w:bidi="fa-IR"/>
        </w:rPr>
        <w:t>به‌موقع</w:t>
      </w:r>
      <w:r>
        <w:rPr>
          <w:rFonts w:ascii="Times New Roman" w:eastAsia="Times New Roman" w:hAnsi="Times New Roman" w:hint="cs"/>
          <w:b/>
          <w:bCs/>
          <w:lang w:bidi="fa-IR"/>
        </w:rPr>
        <w:t xml:space="preserve"> تمرکز دارد. در این سطح، ارزیابی منظم وضعیت سالمند، شناسایی مشکلاتی مانند کاهش تحرک، اختلالات شناختی، مشکلات </w:t>
      </w:r>
      <w:r>
        <w:rPr>
          <w:rFonts w:ascii="Times New Roman" w:eastAsia="Times New Roman" w:hAnsi="Times New Roman" w:hint="cs"/>
          <w:b/>
          <w:bCs/>
          <w:lang w:bidi="fa-IR"/>
        </w:rPr>
        <w:t>تغذیه‌ای</w:t>
      </w:r>
      <w:r>
        <w:rPr>
          <w:rFonts w:ascii="Times New Roman" w:eastAsia="Times New Roman" w:hAnsi="Times New Roman" w:hint="cs"/>
          <w:b/>
          <w:bCs/>
          <w:lang w:bidi="fa-IR"/>
        </w:rPr>
        <w:t xml:space="preserve">، اختلالات بینایی و شنوایی، علائم افسردگی و خطر سقوط </w:t>
      </w:r>
      <w:r>
        <w:rPr>
          <w:rFonts w:ascii="Times New Roman" w:eastAsia="Times New Roman" w:hAnsi="Times New Roman" w:hint="cs"/>
          <w:b/>
          <w:bCs/>
          <w:lang w:bidi="fa-IR"/>
        </w:rPr>
        <w:t>می‌تواند</w:t>
      </w:r>
      <w:r>
        <w:rPr>
          <w:rFonts w:ascii="Times New Roman" w:eastAsia="Times New Roman" w:hAnsi="Times New Roman" w:hint="cs"/>
          <w:b/>
          <w:bCs/>
          <w:lang w:bidi="fa-IR"/>
        </w:rPr>
        <w:t xml:space="preserve"> امکان مداخله زودهنگام و جلوگیری از تشدید مشکلات را فراهم کند. رویکرد «مراقبت یکپارچه برای سالمندان» (ICOPE) سازمان جهانی بهداشت بر ارزیابی </w:t>
      </w:r>
      <w:r>
        <w:rPr>
          <w:rFonts w:ascii="Times New Roman" w:eastAsia="Times New Roman" w:hAnsi="Times New Roman" w:hint="cs"/>
          <w:b/>
          <w:bCs/>
          <w:lang w:bidi="fa-IR"/>
        </w:rPr>
        <w:t>فردمحور</w:t>
      </w:r>
      <w:r>
        <w:rPr>
          <w:rFonts w:ascii="Times New Roman" w:eastAsia="Times New Roman" w:hAnsi="Times New Roman" w:hint="cs"/>
          <w:b/>
          <w:bCs/>
          <w:lang w:bidi="fa-IR"/>
        </w:rPr>
        <w:t xml:space="preserve"> برای شناسایی کاهش ظرفیت ذاتی، نیازهای مراقبتی و حمایتی و تدوین برنامه مراقبتی متناسب با شرایط هر سالمند تأکید دارد (سازمان جهانی بهداشت، ۲۰۲۵).</w:t>
      </w:r>
    </w:p>
    <w:p w14:paraId="4B83D142" w14:textId="77777777">
      <w:pPr>
        <w:autoSpaceDE/>
        <w:autoSpaceDN/>
        <w:adjustRightInd/>
        <w:spacing w:after="0" w:line="276" w:lineRule="auto"/>
        <w:ind w:firstLine="397"/>
        <w:jc w:val="both"/>
        <w:rPr>
          <w:rFonts w:ascii="Times New Roman" w:eastAsia="Times New Roman" w:hAnsi="Times New Roman"/>
          <w:b/>
          <w:color w:val="auto"/>
          <w:lang w:bidi="fa-IR"/>
        </w:rPr>
      </w:pPr>
      <w:r>
        <w:rPr>
          <w:rFonts w:ascii="Times New Roman" w:eastAsia="Times New Roman" w:hAnsi="Times New Roman" w:hint="cs"/>
          <w:b/>
          <w:bCs/>
          <w:lang w:bidi="fa-IR"/>
        </w:rPr>
        <w:t xml:space="preserve">پیشگیری ثالثیه در </w:t>
      </w:r>
      <w:r>
        <w:rPr>
          <w:rFonts w:ascii="Times New Roman" w:eastAsia="Times New Roman" w:hAnsi="Times New Roman" w:hint="cs"/>
          <w:b/>
          <w:bCs/>
          <w:lang w:bidi="fa-IR"/>
        </w:rPr>
        <w:t>سالمندانی</w:t>
      </w:r>
      <w:r>
        <w:rPr>
          <w:rFonts w:ascii="Times New Roman" w:eastAsia="Times New Roman" w:hAnsi="Times New Roman" w:hint="cs"/>
          <w:b/>
          <w:bCs/>
          <w:lang w:bidi="fa-IR"/>
        </w:rPr>
        <w:t xml:space="preserve"> اهمیت بیشتری دارد که به </w:t>
      </w:r>
      <w:r>
        <w:rPr>
          <w:rFonts w:ascii="Times New Roman" w:eastAsia="Times New Roman" w:hAnsi="Times New Roman" w:hint="cs"/>
          <w:b/>
          <w:bCs/>
          <w:lang w:bidi="fa-IR"/>
        </w:rPr>
        <w:t>بیماری‌های</w:t>
      </w:r>
      <w:r>
        <w:rPr>
          <w:rFonts w:ascii="Times New Roman" w:eastAsia="Times New Roman" w:hAnsi="Times New Roman" w:hint="cs"/>
          <w:b/>
          <w:bCs/>
          <w:lang w:bidi="fa-IR"/>
        </w:rPr>
        <w:t xml:space="preserve"> مزمن، محدودیت عملکردی یا کاهش </w:t>
      </w:r>
      <w:r>
        <w:rPr>
          <w:rFonts w:ascii="Times New Roman" w:eastAsia="Times New Roman" w:hAnsi="Times New Roman" w:hint="cs"/>
          <w:b/>
          <w:bCs/>
          <w:lang w:bidi="fa-IR"/>
        </w:rPr>
        <w:t>ظرفیت‌های</w:t>
      </w:r>
      <w:r>
        <w:rPr>
          <w:rFonts w:ascii="Times New Roman" w:eastAsia="Times New Roman" w:hAnsi="Times New Roman" w:hint="cs"/>
          <w:b/>
          <w:bCs/>
          <w:lang w:bidi="fa-IR"/>
        </w:rPr>
        <w:t xml:space="preserve"> جسمی و روانی مبتلا </w:t>
      </w:r>
      <w:r>
        <w:rPr>
          <w:rFonts w:ascii="Times New Roman" w:eastAsia="Times New Roman" w:hAnsi="Times New Roman" w:hint="cs"/>
          <w:b/>
          <w:bCs/>
          <w:lang w:bidi="fa-IR"/>
        </w:rPr>
        <w:t>شده‌اند</w:t>
      </w:r>
      <w:r>
        <w:rPr>
          <w:rFonts w:ascii="Times New Roman" w:eastAsia="Times New Roman" w:hAnsi="Times New Roman" w:hint="cs"/>
          <w:b/>
          <w:bCs/>
          <w:lang w:bidi="fa-IR"/>
        </w:rPr>
        <w:t xml:space="preserve">. هدف اصلی در این سطح، جلوگیری از تشدید </w:t>
      </w:r>
      <w:r>
        <w:rPr>
          <w:rFonts w:ascii="Times New Roman" w:eastAsia="Times New Roman" w:hAnsi="Times New Roman" w:hint="cs"/>
          <w:b/>
          <w:bCs/>
          <w:lang w:bidi="fa-IR"/>
        </w:rPr>
        <w:lastRenderedPageBreak/>
        <w:t xml:space="preserve">بیماری و ناتوانی، حفظ بیشترین میزان استقلال و توانایی عملکردی و ارتقای کیفیت زندگی سالمند است. مدیریت </w:t>
      </w:r>
      <w:r>
        <w:rPr>
          <w:rFonts w:ascii="Times New Roman" w:eastAsia="Times New Roman" w:hAnsi="Times New Roman" w:hint="cs"/>
          <w:b/>
          <w:bCs/>
          <w:lang w:bidi="fa-IR"/>
        </w:rPr>
        <w:t>بیماری‌های</w:t>
      </w:r>
      <w:r>
        <w:rPr>
          <w:rFonts w:ascii="Times New Roman" w:eastAsia="Times New Roman" w:hAnsi="Times New Roman" w:hint="cs"/>
          <w:b/>
          <w:bCs/>
          <w:lang w:bidi="fa-IR"/>
        </w:rPr>
        <w:t xml:space="preserve"> مزمن، اصلاح عوامل خطر، بازبینی و مدیریت داروها، مداخلات توانبخشی، حمایت روانی و اجتماعی و ارائه </w:t>
      </w:r>
      <w:r>
        <w:rPr>
          <w:rFonts w:ascii="Times New Roman" w:eastAsia="Times New Roman" w:hAnsi="Times New Roman" w:hint="cs"/>
          <w:b/>
          <w:bCs/>
          <w:lang w:bidi="fa-IR"/>
        </w:rPr>
        <w:t>مراقبت‌های</w:t>
      </w:r>
      <w:r>
        <w:rPr>
          <w:rFonts w:ascii="Times New Roman" w:eastAsia="Times New Roman" w:hAnsi="Times New Roman" w:hint="cs"/>
          <w:b/>
          <w:bCs/>
          <w:lang w:bidi="fa-IR"/>
        </w:rPr>
        <w:t xml:space="preserve"> </w:t>
      </w:r>
      <w:r>
        <w:rPr>
          <w:rFonts w:ascii="Times New Roman" w:eastAsia="Times New Roman" w:hAnsi="Times New Roman" w:hint="cs"/>
          <w:b/>
          <w:bCs/>
          <w:lang w:bidi="fa-IR"/>
        </w:rPr>
        <w:t>طولانی‌مدت</w:t>
      </w:r>
      <w:r>
        <w:rPr>
          <w:rFonts w:ascii="Times New Roman" w:eastAsia="Times New Roman" w:hAnsi="Times New Roman" w:hint="cs"/>
          <w:b/>
          <w:bCs/>
          <w:lang w:bidi="fa-IR"/>
        </w:rPr>
        <w:t xml:space="preserve"> متناسب با نیازهای فرد از جمله اقداماتی هستند که </w:t>
      </w:r>
      <w:r>
        <w:rPr>
          <w:rFonts w:ascii="Times New Roman" w:eastAsia="Times New Roman" w:hAnsi="Times New Roman" w:hint="cs"/>
          <w:b/>
          <w:bCs/>
          <w:lang w:bidi="fa-IR"/>
        </w:rPr>
        <w:t>می‌توانند</w:t>
      </w:r>
      <w:r>
        <w:rPr>
          <w:rFonts w:ascii="Times New Roman" w:eastAsia="Times New Roman" w:hAnsi="Times New Roman" w:hint="cs"/>
          <w:b/>
          <w:bCs/>
          <w:lang w:bidi="fa-IR"/>
        </w:rPr>
        <w:t xml:space="preserve"> در این زمینه مورد استفاده قرار گیرند. سازمان جهانی بهداشت تأکید </w:t>
      </w:r>
      <w:r>
        <w:rPr>
          <w:rFonts w:ascii="Times New Roman" w:eastAsia="Times New Roman" w:hAnsi="Times New Roman" w:hint="cs"/>
          <w:b/>
          <w:bCs/>
          <w:lang w:bidi="fa-IR"/>
        </w:rPr>
        <w:t>می‌کند</w:t>
      </w:r>
      <w:r>
        <w:rPr>
          <w:rFonts w:ascii="Times New Roman" w:eastAsia="Times New Roman" w:hAnsi="Times New Roman" w:hint="cs"/>
          <w:b/>
          <w:bCs/>
          <w:lang w:bidi="fa-IR"/>
        </w:rPr>
        <w:t xml:space="preserve"> که مراقبت از سالمندان باید </w:t>
      </w:r>
      <w:r>
        <w:rPr>
          <w:rFonts w:ascii="Times New Roman" w:eastAsia="Times New Roman" w:hAnsi="Times New Roman" w:hint="cs"/>
          <w:b/>
          <w:bCs/>
          <w:lang w:bidi="fa-IR"/>
        </w:rPr>
        <w:t>فردمحور</w:t>
      </w:r>
      <w:r>
        <w:rPr>
          <w:rFonts w:ascii="Times New Roman" w:eastAsia="Times New Roman" w:hAnsi="Times New Roman" w:hint="cs"/>
          <w:b/>
          <w:bCs/>
          <w:lang w:bidi="fa-IR"/>
        </w:rPr>
        <w:t xml:space="preserve">، یکپارچه و مبتنی بر نیازها و </w:t>
      </w:r>
      <w:r>
        <w:rPr>
          <w:rFonts w:ascii="Times New Roman" w:eastAsia="Times New Roman" w:hAnsi="Times New Roman" w:hint="cs"/>
          <w:b/>
          <w:bCs/>
          <w:lang w:bidi="fa-IR"/>
        </w:rPr>
        <w:t>ترجیحات</w:t>
      </w:r>
      <w:r>
        <w:rPr>
          <w:rFonts w:ascii="Times New Roman" w:eastAsia="Times New Roman" w:hAnsi="Times New Roman" w:hint="cs"/>
          <w:b/>
          <w:bCs/>
          <w:lang w:bidi="fa-IR"/>
        </w:rPr>
        <w:t xml:space="preserve"> آنان باشد و در صورت نیاز، خدمات سلامت و مراقبت اجتماعی و </w:t>
      </w:r>
      <w:r>
        <w:rPr>
          <w:rFonts w:ascii="Times New Roman" w:eastAsia="Times New Roman" w:hAnsi="Times New Roman" w:hint="cs"/>
          <w:b/>
          <w:bCs/>
          <w:lang w:bidi="fa-IR"/>
        </w:rPr>
        <w:t>مراقبت‌های</w:t>
      </w:r>
      <w:r>
        <w:rPr>
          <w:rFonts w:ascii="Times New Roman" w:eastAsia="Times New Roman" w:hAnsi="Times New Roman" w:hint="cs"/>
          <w:b/>
          <w:bCs/>
          <w:lang w:bidi="fa-IR"/>
        </w:rPr>
        <w:t xml:space="preserve"> </w:t>
      </w:r>
      <w:r>
        <w:rPr>
          <w:rFonts w:ascii="Times New Roman" w:eastAsia="Times New Roman" w:hAnsi="Times New Roman" w:hint="cs"/>
          <w:b/>
          <w:bCs/>
          <w:lang w:bidi="fa-IR"/>
        </w:rPr>
        <w:t>طولانی‌مدت</w:t>
      </w:r>
      <w:r>
        <w:rPr>
          <w:rFonts w:ascii="Times New Roman" w:eastAsia="Times New Roman" w:hAnsi="Times New Roman" w:hint="cs"/>
          <w:b/>
          <w:bCs/>
          <w:lang w:bidi="fa-IR"/>
        </w:rPr>
        <w:t xml:space="preserve"> را در یک پیوستار مراقبتی به یکدیگر متصل کند (سازمان جهانی بهداشت، ۲۰۲۴؛ سازمان جهانی بهداشت، ۲۰۲۵).</w:t>
      </w:r>
    </w:p>
    <w:p w14:paraId="1AFFB828" w14:textId="77777777">
      <w:pPr>
        <w:autoSpaceDE/>
        <w:autoSpaceDN/>
        <w:adjustRightInd/>
        <w:spacing w:after="0" w:line="276" w:lineRule="auto"/>
        <w:ind w:firstLine="397"/>
        <w:jc w:val="both"/>
        <w:rPr>
          <w:rFonts w:ascii="Times New Roman" w:eastAsia="Times New Roman" w:hAnsi="Times New Roman"/>
          <w:b/>
          <w:color w:val="auto"/>
          <w:lang w:bidi="fa-IR"/>
        </w:rPr>
      </w:pPr>
      <w:r>
        <w:rPr>
          <w:rFonts w:ascii="Times New Roman" w:eastAsia="Times New Roman" w:hAnsi="Times New Roman" w:hint="cs"/>
          <w:b/>
          <w:bCs/>
          <w:lang w:bidi="fa-IR"/>
        </w:rPr>
        <w:t xml:space="preserve">در مجموع، رویکرد نوین به پیشگیری در سالمندان صرفاً بر پیشگیری از بیماری متمرکز نیست، بلکه هدف اساسی آن حفظ و ارتقای «ظرفیت ذاتی» و «توانایی عملکردی» سالمندان و کمک به آنان برای داشتن زندگی سالم، مستقل و </w:t>
      </w:r>
      <w:r>
        <w:rPr>
          <w:rFonts w:ascii="Times New Roman" w:eastAsia="Times New Roman" w:hAnsi="Times New Roman" w:hint="cs"/>
          <w:b/>
          <w:bCs/>
          <w:lang w:bidi="fa-IR"/>
        </w:rPr>
        <w:t>باکیفیت</w:t>
      </w:r>
      <w:r>
        <w:rPr>
          <w:rFonts w:ascii="Times New Roman" w:eastAsia="Times New Roman" w:hAnsi="Times New Roman" w:hint="cs"/>
          <w:b/>
          <w:bCs/>
          <w:lang w:bidi="fa-IR"/>
        </w:rPr>
        <w:t xml:space="preserve"> است. بر همین اساس، سازمان جهانی بهداشت بر حرکت </w:t>
      </w:r>
      <w:r>
        <w:rPr>
          <w:rFonts w:ascii="Times New Roman" w:eastAsia="Times New Roman" w:hAnsi="Times New Roman" w:hint="cs"/>
          <w:b/>
          <w:bCs/>
          <w:lang w:bidi="fa-IR"/>
        </w:rPr>
        <w:t>نظام‌های</w:t>
      </w:r>
      <w:r>
        <w:rPr>
          <w:rFonts w:ascii="Times New Roman" w:eastAsia="Times New Roman" w:hAnsi="Times New Roman" w:hint="cs"/>
          <w:b/>
          <w:bCs/>
          <w:lang w:bidi="fa-IR"/>
        </w:rPr>
        <w:t xml:space="preserve"> سلامت از رویکرد </w:t>
      </w:r>
      <w:r>
        <w:rPr>
          <w:rFonts w:ascii="Times New Roman" w:eastAsia="Times New Roman" w:hAnsi="Times New Roman" w:hint="cs"/>
          <w:b/>
          <w:bCs/>
          <w:lang w:bidi="fa-IR"/>
        </w:rPr>
        <w:t>بیماری‌محور</w:t>
      </w:r>
      <w:r>
        <w:rPr>
          <w:rFonts w:ascii="Times New Roman" w:eastAsia="Times New Roman" w:hAnsi="Times New Roman" w:hint="cs"/>
          <w:b/>
          <w:bCs/>
          <w:lang w:bidi="fa-IR"/>
        </w:rPr>
        <w:t xml:space="preserve"> به سمت مراقبت پیشگیرانه، </w:t>
      </w:r>
      <w:r>
        <w:rPr>
          <w:rFonts w:ascii="Times New Roman" w:eastAsia="Times New Roman" w:hAnsi="Times New Roman" w:hint="cs"/>
          <w:b/>
          <w:bCs/>
          <w:lang w:bidi="fa-IR"/>
        </w:rPr>
        <w:t>فردمحور</w:t>
      </w:r>
      <w:r>
        <w:rPr>
          <w:rFonts w:ascii="Times New Roman" w:eastAsia="Times New Roman" w:hAnsi="Times New Roman" w:hint="cs"/>
          <w:b/>
          <w:bCs/>
          <w:lang w:bidi="fa-IR"/>
        </w:rPr>
        <w:t xml:space="preserve"> و یکپارچه تأکید دارد؛ رویکردی که خدمات ارتقای سلامت، پیشگیری، درمان، توانبخشی و مراقبت </w:t>
      </w:r>
      <w:r>
        <w:rPr>
          <w:rFonts w:ascii="Times New Roman" w:eastAsia="Times New Roman" w:hAnsi="Times New Roman" w:hint="cs"/>
          <w:b/>
          <w:bCs/>
          <w:lang w:bidi="fa-IR"/>
        </w:rPr>
        <w:t>طولانی‌مدت</w:t>
      </w:r>
      <w:r>
        <w:rPr>
          <w:rFonts w:ascii="Times New Roman" w:eastAsia="Times New Roman" w:hAnsi="Times New Roman" w:hint="cs"/>
          <w:b/>
          <w:bCs/>
          <w:lang w:bidi="fa-IR"/>
        </w:rPr>
        <w:t xml:space="preserve"> را </w:t>
      </w:r>
      <w:r>
        <w:rPr>
          <w:rFonts w:ascii="Times New Roman" w:eastAsia="Times New Roman" w:hAnsi="Times New Roman" w:hint="cs"/>
          <w:b/>
          <w:bCs/>
          <w:lang w:bidi="fa-IR"/>
        </w:rPr>
        <w:t>دربرمی‌گیرد</w:t>
      </w:r>
      <w:r>
        <w:rPr>
          <w:rFonts w:ascii="Times New Roman" w:eastAsia="Times New Roman" w:hAnsi="Times New Roman" w:hint="cs"/>
          <w:b/>
          <w:bCs/>
          <w:lang w:bidi="fa-IR"/>
        </w:rPr>
        <w:t xml:space="preserve"> (سازمان جهانی بهداشت، ۲۰۲۵).</w:t>
      </w:r>
    </w:p>
    <w:p w14:paraId="5F488E93"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یکی از متغیرهای مرتبط با اضطراب مرگ در سالمندان، هوش معنوی است. هوش معنوی به ظرفیت فرد برای درک معنا و هدف زندگی، استفاده از منابع معنوی در مواجهه با مسائل و </w:t>
      </w:r>
      <w:r>
        <w:rPr>
          <w:rFonts w:ascii="Times New Roman" w:eastAsia="Times New Roman" w:hAnsi="Times New Roman" w:hint="cs"/>
          <w:lang w:bidi="fa-IR"/>
        </w:rPr>
        <w:t>چالش‌های</w:t>
      </w:r>
      <w:r>
        <w:rPr>
          <w:rFonts w:ascii="Times New Roman" w:eastAsia="Times New Roman" w:hAnsi="Times New Roman" w:hint="cs"/>
          <w:lang w:bidi="fa-IR"/>
        </w:rPr>
        <w:t xml:space="preserve"> زندگی و ایجاد نگرشی </w:t>
      </w:r>
      <w:r>
        <w:rPr>
          <w:rFonts w:ascii="Times New Roman" w:eastAsia="Times New Roman" w:hAnsi="Times New Roman" w:hint="cs"/>
          <w:lang w:bidi="fa-IR"/>
        </w:rPr>
        <w:t>عمیق‌تر</w:t>
      </w:r>
      <w:r>
        <w:rPr>
          <w:rFonts w:ascii="Times New Roman" w:eastAsia="Times New Roman" w:hAnsi="Times New Roman" w:hint="cs"/>
          <w:lang w:bidi="fa-IR"/>
        </w:rPr>
        <w:t xml:space="preserve"> نسبت به وجود و </w:t>
      </w:r>
      <w:r>
        <w:rPr>
          <w:rFonts w:ascii="Times New Roman" w:eastAsia="Times New Roman" w:hAnsi="Times New Roman" w:hint="cs"/>
          <w:lang w:bidi="fa-IR"/>
        </w:rPr>
        <w:t>تجربه‌های</w:t>
      </w:r>
      <w:r>
        <w:rPr>
          <w:rFonts w:ascii="Times New Roman" w:eastAsia="Times New Roman" w:hAnsi="Times New Roman" w:hint="cs"/>
          <w:lang w:bidi="fa-IR"/>
        </w:rPr>
        <w:t xml:space="preserve"> انسانی اشاره دارد. این نوع هوش </w:t>
      </w:r>
      <w:r>
        <w:rPr>
          <w:rFonts w:ascii="Times New Roman" w:eastAsia="Times New Roman" w:hAnsi="Times New Roman" w:hint="cs"/>
          <w:lang w:bidi="fa-IR"/>
        </w:rPr>
        <w:t>می‌تواند</w:t>
      </w:r>
      <w:r>
        <w:rPr>
          <w:rFonts w:ascii="Times New Roman" w:eastAsia="Times New Roman" w:hAnsi="Times New Roman" w:hint="cs"/>
          <w:lang w:bidi="fa-IR"/>
        </w:rPr>
        <w:t xml:space="preserve"> به فرد کمک کند تا در مواجهه با رویدادهای دشوار زندگی، از جمله بیماری، فقدان و آگاهی از مرگ، معنا و انسجام بیشتری در تجربیات خود ایجاد </w:t>
      </w:r>
      <w:r>
        <w:rPr>
          <w:rFonts w:ascii="Times New Roman" w:eastAsia="Times New Roman" w:hAnsi="Times New Roman" w:hint="cs"/>
          <w:lang w:bidi="fa-IR"/>
        </w:rPr>
        <w:t>کند.دوران</w:t>
      </w:r>
      <w:r>
        <w:rPr>
          <w:rFonts w:ascii="Times New Roman" w:eastAsia="Times New Roman" w:hAnsi="Times New Roman" w:hint="cs"/>
          <w:lang w:bidi="fa-IR"/>
        </w:rPr>
        <w:t xml:space="preserve"> سالمندی با تغییرات و </w:t>
      </w:r>
      <w:r>
        <w:rPr>
          <w:rFonts w:ascii="Times New Roman" w:eastAsia="Times New Roman" w:hAnsi="Times New Roman" w:hint="cs"/>
          <w:lang w:bidi="fa-IR"/>
        </w:rPr>
        <w:t>چالش‌های</w:t>
      </w:r>
      <w:r>
        <w:rPr>
          <w:rFonts w:ascii="Times New Roman" w:eastAsia="Times New Roman" w:hAnsi="Times New Roman" w:hint="cs"/>
          <w:lang w:bidi="fa-IR"/>
        </w:rPr>
        <w:t xml:space="preserve"> مختلفی از جمله کاهش </w:t>
      </w:r>
      <w:r>
        <w:rPr>
          <w:rFonts w:ascii="Times New Roman" w:eastAsia="Times New Roman" w:hAnsi="Times New Roman" w:hint="cs"/>
          <w:lang w:bidi="fa-IR"/>
        </w:rPr>
        <w:t>توانایی‌های</w:t>
      </w:r>
      <w:r>
        <w:rPr>
          <w:rFonts w:ascii="Times New Roman" w:eastAsia="Times New Roman" w:hAnsi="Times New Roman" w:hint="cs"/>
          <w:lang w:bidi="fa-IR"/>
        </w:rPr>
        <w:t xml:space="preserve"> جسمی، تغییر </w:t>
      </w:r>
      <w:r>
        <w:rPr>
          <w:rFonts w:ascii="Times New Roman" w:eastAsia="Times New Roman" w:hAnsi="Times New Roman" w:hint="cs"/>
          <w:lang w:bidi="fa-IR"/>
        </w:rPr>
        <w:t>نقش‌های</w:t>
      </w:r>
      <w:r>
        <w:rPr>
          <w:rFonts w:ascii="Times New Roman" w:eastAsia="Times New Roman" w:hAnsi="Times New Roman" w:hint="cs"/>
          <w:lang w:bidi="fa-IR"/>
        </w:rPr>
        <w:t xml:space="preserve"> اجتماعی، تجربه فقدان نزدیکان و افزایش آگاهی از محدودیت زمان زندگی همراه است. این شرایط </w:t>
      </w:r>
      <w:r>
        <w:rPr>
          <w:rFonts w:ascii="Times New Roman" w:eastAsia="Times New Roman" w:hAnsi="Times New Roman" w:hint="cs"/>
          <w:lang w:bidi="fa-IR"/>
        </w:rPr>
        <w:t>می‌تواند</w:t>
      </w:r>
      <w:r>
        <w:rPr>
          <w:rFonts w:ascii="Times New Roman" w:eastAsia="Times New Roman" w:hAnsi="Times New Roman" w:hint="cs"/>
          <w:lang w:bidi="fa-IR"/>
        </w:rPr>
        <w:t xml:space="preserve"> </w:t>
      </w:r>
      <w:r>
        <w:rPr>
          <w:rFonts w:ascii="Times New Roman" w:eastAsia="Times New Roman" w:hAnsi="Times New Roman" w:hint="cs"/>
          <w:lang w:bidi="fa-IR"/>
        </w:rPr>
        <w:t>زمینه‌ساز</w:t>
      </w:r>
      <w:r>
        <w:rPr>
          <w:rFonts w:ascii="Times New Roman" w:eastAsia="Times New Roman" w:hAnsi="Times New Roman" w:hint="cs"/>
          <w:lang w:bidi="fa-IR"/>
        </w:rPr>
        <w:t xml:space="preserve"> افزایش نگرانی و اضطراب مرتبط با مرگ شود. در چنین شرایطی، برخورداری از منابع معنوی و توانایی یافتن معنا و هدف در زندگی </w:t>
      </w:r>
      <w:r>
        <w:rPr>
          <w:rFonts w:ascii="Times New Roman" w:eastAsia="Times New Roman" w:hAnsi="Times New Roman" w:hint="cs"/>
          <w:lang w:bidi="fa-IR"/>
        </w:rPr>
        <w:t>می‌تواند</w:t>
      </w:r>
      <w:r>
        <w:rPr>
          <w:rFonts w:ascii="Times New Roman" w:eastAsia="Times New Roman" w:hAnsi="Times New Roman" w:hint="cs"/>
          <w:lang w:bidi="fa-IR"/>
        </w:rPr>
        <w:t xml:space="preserve"> به سالمندان در سازگاری با </w:t>
      </w:r>
      <w:r>
        <w:rPr>
          <w:rFonts w:ascii="Times New Roman" w:eastAsia="Times New Roman" w:hAnsi="Times New Roman" w:hint="cs"/>
          <w:lang w:bidi="fa-IR"/>
        </w:rPr>
        <w:t>چالش‌های</w:t>
      </w:r>
      <w:r>
        <w:rPr>
          <w:rFonts w:ascii="Times New Roman" w:eastAsia="Times New Roman" w:hAnsi="Times New Roman" w:hint="cs"/>
          <w:lang w:bidi="fa-IR"/>
        </w:rPr>
        <w:t xml:space="preserve"> این دوره و مواجهه </w:t>
      </w:r>
      <w:r>
        <w:rPr>
          <w:rFonts w:ascii="Times New Roman" w:eastAsia="Times New Roman" w:hAnsi="Times New Roman" w:hint="cs"/>
          <w:lang w:bidi="fa-IR"/>
        </w:rPr>
        <w:t>مناسب‌تر</w:t>
      </w:r>
      <w:r>
        <w:rPr>
          <w:rFonts w:ascii="Times New Roman" w:eastAsia="Times New Roman" w:hAnsi="Times New Roman" w:hint="cs"/>
          <w:lang w:bidi="fa-IR"/>
        </w:rPr>
        <w:t xml:space="preserve"> با مسئله مرگ کمک کند. همچنین، </w:t>
      </w:r>
      <w:r>
        <w:rPr>
          <w:rFonts w:ascii="Times New Roman" w:eastAsia="Times New Roman" w:hAnsi="Times New Roman" w:hint="cs"/>
          <w:lang w:bidi="fa-IR"/>
        </w:rPr>
        <w:t>جست‌وجوی</w:t>
      </w:r>
      <w:r>
        <w:rPr>
          <w:rFonts w:ascii="Times New Roman" w:eastAsia="Times New Roman" w:hAnsi="Times New Roman" w:hint="cs"/>
          <w:lang w:bidi="fa-IR"/>
        </w:rPr>
        <w:t xml:space="preserve"> معنا در زندگی و برخورداری از </w:t>
      </w:r>
      <w:r>
        <w:rPr>
          <w:rFonts w:ascii="Times New Roman" w:eastAsia="Times New Roman" w:hAnsi="Times New Roman" w:hint="cs"/>
          <w:lang w:bidi="fa-IR"/>
        </w:rPr>
        <w:t>تاب‌آوری</w:t>
      </w:r>
      <w:r>
        <w:rPr>
          <w:rFonts w:ascii="Times New Roman" w:eastAsia="Times New Roman" w:hAnsi="Times New Roman" w:hint="cs"/>
          <w:lang w:bidi="fa-IR"/>
        </w:rPr>
        <w:t xml:space="preserve"> </w:t>
      </w:r>
      <w:r>
        <w:rPr>
          <w:rFonts w:ascii="Times New Roman" w:eastAsia="Times New Roman" w:hAnsi="Times New Roman" w:hint="cs"/>
          <w:lang w:bidi="fa-IR"/>
        </w:rPr>
        <w:t>می‌تواند</w:t>
      </w:r>
      <w:r>
        <w:rPr>
          <w:rFonts w:ascii="Times New Roman" w:eastAsia="Times New Roman" w:hAnsi="Times New Roman" w:hint="cs"/>
          <w:lang w:bidi="fa-IR"/>
        </w:rPr>
        <w:t xml:space="preserve"> در نحوه مواجهه سالمندان با اضطراب مرگ نقش داشته باشد (یوسفی افراشته، </w:t>
      </w:r>
      <w:r>
        <w:rPr>
          <w:rFonts w:ascii="Times New Roman" w:eastAsia="Times New Roman" w:hAnsi="Times New Roman" w:hint="cs"/>
          <w:lang w:bidi="fa-IR"/>
        </w:rPr>
        <w:t>فرتاش</w:t>
      </w:r>
      <w:r>
        <w:rPr>
          <w:rFonts w:ascii="Times New Roman" w:eastAsia="Times New Roman" w:hAnsi="Times New Roman" w:hint="cs"/>
          <w:lang w:bidi="fa-IR"/>
        </w:rPr>
        <w:t xml:space="preserve"> و </w:t>
      </w:r>
      <w:r>
        <w:rPr>
          <w:rFonts w:ascii="Times New Roman" w:eastAsia="Times New Roman" w:hAnsi="Times New Roman" w:hint="cs"/>
          <w:lang w:bidi="fa-IR"/>
        </w:rPr>
        <w:t>ابوترابی</w:t>
      </w:r>
      <w:r>
        <w:rPr>
          <w:rFonts w:ascii="Times New Roman" w:eastAsia="Times New Roman" w:hAnsi="Times New Roman" w:hint="cs"/>
          <w:lang w:bidi="fa-IR"/>
        </w:rPr>
        <w:t>، ۲۰۲۵).</w:t>
      </w:r>
    </w:p>
    <w:p w14:paraId="7D929882"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lastRenderedPageBreak/>
        <w:t xml:space="preserve">در پژوهشی که توسط یوسفی افراشته، </w:t>
      </w:r>
      <w:r>
        <w:rPr>
          <w:rFonts w:ascii="Times New Roman" w:eastAsia="Times New Roman" w:hAnsi="Times New Roman" w:hint="cs"/>
          <w:lang w:bidi="fa-IR"/>
        </w:rPr>
        <w:t>فرتاش</w:t>
      </w:r>
      <w:r>
        <w:rPr>
          <w:rFonts w:ascii="Times New Roman" w:eastAsia="Times New Roman" w:hAnsi="Times New Roman" w:hint="cs"/>
          <w:lang w:bidi="fa-IR"/>
        </w:rPr>
        <w:t xml:space="preserve"> و </w:t>
      </w:r>
      <w:r>
        <w:rPr>
          <w:rFonts w:ascii="Times New Roman" w:eastAsia="Times New Roman" w:hAnsi="Times New Roman" w:hint="cs"/>
          <w:lang w:bidi="fa-IR"/>
        </w:rPr>
        <w:t>ابوترابی</w:t>
      </w:r>
      <w:r>
        <w:rPr>
          <w:rFonts w:ascii="Times New Roman" w:eastAsia="Times New Roman" w:hAnsi="Times New Roman" w:hint="cs"/>
          <w:lang w:bidi="fa-IR"/>
        </w:rPr>
        <w:t xml:space="preserve"> در سال ۲۰۲۵ انجام شد، رابطه بین هوش معنوی و اضطراب مرگ با نقش میانجی </w:t>
      </w:r>
      <w:r>
        <w:rPr>
          <w:rFonts w:ascii="Times New Roman" w:eastAsia="Times New Roman" w:hAnsi="Times New Roman" w:hint="cs"/>
          <w:lang w:bidi="fa-IR"/>
        </w:rPr>
        <w:t>جست‌وجوی</w:t>
      </w:r>
      <w:r>
        <w:rPr>
          <w:rFonts w:ascii="Times New Roman" w:eastAsia="Times New Roman" w:hAnsi="Times New Roman" w:hint="cs"/>
          <w:lang w:bidi="fa-IR"/>
        </w:rPr>
        <w:t xml:space="preserve"> معنا در زندگی و </w:t>
      </w:r>
      <w:r>
        <w:rPr>
          <w:rFonts w:ascii="Times New Roman" w:eastAsia="Times New Roman" w:hAnsi="Times New Roman" w:hint="cs"/>
          <w:lang w:bidi="fa-IR"/>
        </w:rPr>
        <w:t>تاب‌آوری</w:t>
      </w:r>
      <w:r>
        <w:rPr>
          <w:rFonts w:ascii="Times New Roman" w:eastAsia="Times New Roman" w:hAnsi="Times New Roman" w:hint="cs"/>
          <w:lang w:bidi="fa-IR"/>
        </w:rPr>
        <w:t xml:space="preserve"> در سالمندان ایرانی بررسی شد. این پژوهش به روش توصیفی ـ همبستگی بر روی ۳۴۸ فرد سالمند بالای ۶۰ سال در شهر زنجان انجام گرفت. </w:t>
      </w:r>
      <w:r>
        <w:rPr>
          <w:rFonts w:ascii="Times New Roman" w:eastAsia="Times New Roman" w:hAnsi="Times New Roman" w:hint="cs"/>
          <w:lang w:bidi="fa-IR"/>
        </w:rPr>
        <w:t>یافته‌های</w:t>
      </w:r>
      <w:r>
        <w:rPr>
          <w:rFonts w:ascii="Times New Roman" w:eastAsia="Times New Roman" w:hAnsi="Times New Roman" w:hint="cs"/>
          <w:lang w:bidi="fa-IR"/>
        </w:rPr>
        <w:t xml:space="preserve"> پژوهش نشان داد که بین هوش معنوی و اضطراب مرگ رابطه منفی و معناداری وجود دارد؛ به این معنا که با افزایش هوش معنوی، میزان اضطراب مرگ کاهش </w:t>
      </w:r>
      <w:r>
        <w:rPr>
          <w:rFonts w:ascii="Times New Roman" w:eastAsia="Times New Roman" w:hAnsi="Times New Roman" w:hint="cs"/>
          <w:lang w:bidi="fa-IR"/>
        </w:rPr>
        <w:t>می‌یابد</w:t>
      </w:r>
      <w:r>
        <w:rPr>
          <w:rFonts w:ascii="Times New Roman" w:eastAsia="Times New Roman" w:hAnsi="Times New Roman" w:hint="cs"/>
          <w:lang w:bidi="fa-IR"/>
        </w:rPr>
        <w:t xml:space="preserve">. همچنین، </w:t>
      </w:r>
      <w:r>
        <w:rPr>
          <w:rFonts w:ascii="Times New Roman" w:eastAsia="Times New Roman" w:hAnsi="Times New Roman" w:hint="cs"/>
          <w:lang w:bidi="fa-IR"/>
        </w:rPr>
        <w:t>جست‌وجوی</w:t>
      </w:r>
      <w:r>
        <w:rPr>
          <w:rFonts w:ascii="Times New Roman" w:eastAsia="Times New Roman" w:hAnsi="Times New Roman" w:hint="cs"/>
          <w:lang w:bidi="fa-IR"/>
        </w:rPr>
        <w:t xml:space="preserve"> معنا در زندگی و </w:t>
      </w:r>
      <w:r>
        <w:rPr>
          <w:rFonts w:ascii="Times New Roman" w:eastAsia="Times New Roman" w:hAnsi="Times New Roman" w:hint="cs"/>
          <w:lang w:bidi="fa-IR"/>
        </w:rPr>
        <w:t>تاب‌آوری</w:t>
      </w:r>
      <w:r>
        <w:rPr>
          <w:rFonts w:ascii="Times New Roman" w:eastAsia="Times New Roman" w:hAnsi="Times New Roman" w:hint="cs"/>
          <w:lang w:bidi="fa-IR"/>
        </w:rPr>
        <w:t xml:space="preserve"> در رابطه میان هوش معنوی و اضطراب مرگ نقش میانجی داشتند. این </w:t>
      </w:r>
      <w:r>
        <w:rPr>
          <w:rFonts w:ascii="Times New Roman" w:eastAsia="Times New Roman" w:hAnsi="Times New Roman" w:hint="cs"/>
          <w:lang w:bidi="fa-IR"/>
        </w:rPr>
        <w:t>یافته‌ها</w:t>
      </w:r>
      <w:r>
        <w:rPr>
          <w:rFonts w:ascii="Times New Roman" w:eastAsia="Times New Roman" w:hAnsi="Times New Roman" w:hint="cs"/>
          <w:lang w:bidi="fa-IR"/>
        </w:rPr>
        <w:t xml:space="preserve"> نشان </w:t>
      </w:r>
      <w:r>
        <w:rPr>
          <w:rFonts w:ascii="Times New Roman" w:eastAsia="Times New Roman" w:hAnsi="Times New Roman" w:hint="cs"/>
          <w:lang w:bidi="fa-IR"/>
        </w:rPr>
        <w:t>می‌دهد</w:t>
      </w:r>
      <w:r>
        <w:rPr>
          <w:rFonts w:ascii="Times New Roman" w:eastAsia="Times New Roman" w:hAnsi="Times New Roman" w:hint="cs"/>
          <w:lang w:bidi="fa-IR"/>
        </w:rPr>
        <w:t xml:space="preserve"> که برخورداری از منابع معنوی، یافتن معنا در زندگی و توانایی سازگاری با شرایط دشوار </w:t>
      </w:r>
      <w:r>
        <w:rPr>
          <w:rFonts w:ascii="Times New Roman" w:eastAsia="Times New Roman" w:hAnsi="Times New Roman" w:hint="cs"/>
          <w:lang w:bidi="fa-IR"/>
        </w:rPr>
        <w:t>می‌تواند</w:t>
      </w:r>
      <w:r>
        <w:rPr>
          <w:rFonts w:ascii="Times New Roman" w:eastAsia="Times New Roman" w:hAnsi="Times New Roman" w:hint="cs"/>
          <w:lang w:bidi="fa-IR"/>
        </w:rPr>
        <w:t xml:space="preserve"> در کاهش اضطراب مرگ سالمندان نقش داشته باشد (یوسفی افراشته و همکاران، ۲۰۲۵). بر این اساس، هوش معنوی </w:t>
      </w:r>
      <w:r>
        <w:rPr>
          <w:rFonts w:ascii="Times New Roman" w:eastAsia="Times New Roman" w:hAnsi="Times New Roman" w:hint="cs"/>
          <w:lang w:bidi="fa-IR"/>
        </w:rPr>
        <w:t>می‌تواند</w:t>
      </w:r>
      <w:r>
        <w:rPr>
          <w:rFonts w:ascii="Times New Roman" w:eastAsia="Times New Roman" w:hAnsi="Times New Roman" w:hint="cs"/>
          <w:lang w:bidi="fa-IR"/>
        </w:rPr>
        <w:t xml:space="preserve"> </w:t>
      </w:r>
      <w:r>
        <w:rPr>
          <w:rFonts w:ascii="Times New Roman" w:eastAsia="Times New Roman" w:hAnsi="Times New Roman" w:hint="cs"/>
          <w:lang w:bidi="fa-IR"/>
        </w:rPr>
        <w:t>به‌عنوان</w:t>
      </w:r>
      <w:r>
        <w:rPr>
          <w:rFonts w:ascii="Times New Roman" w:eastAsia="Times New Roman" w:hAnsi="Times New Roman" w:hint="cs"/>
          <w:lang w:bidi="fa-IR"/>
        </w:rPr>
        <w:t xml:space="preserve"> یکی از عوامل </w:t>
      </w:r>
      <w:r>
        <w:rPr>
          <w:rFonts w:ascii="Times New Roman" w:eastAsia="Times New Roman" w:hAnsi="Times New Roman" w:hint="cs"/>
          <w:lang w:bidi="fa-IR"/>
        </w:rPr>
        <w:t>روان‌شناختی</w:t>
      </w:r>
      <w:r>
        <w:rPr>
          <w:rFonts w:ascii="Times New Roman" w:eastAsia="Times New Roman" w:hAnsi="Times New Roman" w:hint="cs"/>
          <w:lang w:bidi="fa-IR"/>
        </w:rPr>
        <w:t xml:space="preserve"> مهم در نحوه مواجهه سالمندان با مسئله مرگ مورد توجه قرار گیرد. توانایی یافتن معنا و هدف در زندگی، برخورداری از نگرش معنوی و استفاده از منابع درونی برای مواجهه با </w:t>
      </w:r>
      <w:r>
        <w:rPr>
          <w:rFonts w:ascii="Times New Roman" w:eastAsia="Times New Roman" w:hAnsi="Times New Roman" w:hint="cs"/>
          <w:lang w:bidi="fa-IR"/>
        </w:rPr>
        <w:t>چالش‌های</w:t>
      </w:r>
      <w:r>
        <w:rPr>
          <w:rFonts w:ascii="Times New Roman" w:eastAsia="Times New Roman" w:hAnsi="Times New Roman" w:hint="cs"/>
          <w:lang w:bidi="fa-IR"/>
        </w:rPr>
        <w:t xml:space="preserve"> زندگی ممکن است به سالمندان کمک کند تا نگرش </w:t>
      </w:r>
      <w:r>
        <w:rPr>
          <w:rFonts w:ascii="Times New Roman" w:eastAsia="Times New Roman" w:hAnsi="Times New Roman" w:hint="cs"/>
          <w:lang w:bidi="fa-IR"/>
        </w:rPr>
        <w:t>سازگارانه‌تری</w:t>
      </w:r>
      <w:r>
        <w:rPr>
          <w:rFonts w:ascii="Times New Roman" w:eastAsia="Times New Roman" w:hAnsi="Times New Roman" w:hint="cs"/>
          <w:lang w:bidi="fa-IR"/>
        </w:rPr>
        <w:t xml:space="preserve"> نسبت به مرگ داشته باشند و اضطراب ناشی از آن را کاهش دهند. بنابراین، بررسی هوش معنوی و ارتباط آن با اضطراب مرگ </w:t>
      </w:r>
      <w:r>
        <w:rPr>
          <w:rFonts w:ascii="Times New Roman" w:eastAsia="Times New Roman" w:hAnsi="Times New Roman" w:hint="cs"/>
          <w:lang w:bidi="fa-IR"/>
        </w:rPr>
        <w:t>می‌تواند</w:t>
      </w:r>
      <w:r>
        <w:rPr>
          <w:rFonts w:ascii="Times New Roman" w:eastAsia="Times New Roman" w:hAnsi="Times New Roman" w:hint="cs"/>
          <w:lang w:bidi="fa-IR"/>
        </w:rPr>
        <w:t xml:space="preserve"> در شناخت عوامل مؤثر بر سلامت روان سالمندان و طراحی مداخلات </w:t>
      </w:r>
      <w:r>
        <w:rPr>
          <w:rFonts w:ascii="Times New Roman" w:eastAsia="Times New Roman" w:hAnsi="Times New Roman" w:hint="cs"/>
          <w:lang w:bidi="fa-IR"/>
        </w:rPr>
        <w:t>روان‌شناختی</w:t>
      </w:r>
      <w:r>
        <w:rPr>
          <w:rFonts w:ascii="Times New Roman" w:eastAsia="Times New Roman" w:hAnsi="Times New Roman" w:hint="cs"/>
          <w:lang w:bidi="fa-IR"/>
        </w:rPr>
        <w:t xml:space="preserve"> و معنوی متناسب با نیازهای این گروه اهمیت داشته باشد (یوسفی افراشته و همکاران، ۲۰۲۵).</w:t>
      </w:r>
    </w:p>
    <w:p w14:paraId="7BF19DC5"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دیگر متغیری که در پژوهش حاضر در ارتباط با اضطراب مرگ در سالمندان مورد بررسی قرار گرفت، اضطراب سلامت </w:t>
      </w:r>
      <w:r>
        <w:rPr>
          <w:rFonts w:ascii="Times New Roman" w:eastAsia="Times New Roman" w:hAnsi="Times New Roman" w:hint="cs"/>
          <w:lang w:bidi="fa-IR"/>
        </w:rPr>
        <w:t>می‌باشد</w:t>
      </w:r>
      <w:r>
        <w:rPr>
          <w:rFonts w:ascii="Times New Roman" w:eastAsia="Times New Roman" w:hAnsi="Times New Roman" w:hint="cs"/>
          <w:lang w:bidi="fa-IR"/>
        </w:rPr>
        <w:t xml:space="preserve">. دوران سالمندی با تغییرات جسمی، روانی و اجتماعی و افزایش احتمال ابتلا به </w:t>
      </w:r>
      <w:r>
        <w:rPr>
          <w:rFonts w:ascii="Times New Roman" w:eastAsia="Times New Roman" w:hAnsi="Times New Roman" w:hint="cs"/>
          <w:lang w:bidi="fa-IR"/>
        </w:rPr>
        <w:t>بیماری‌های</w:t>
      </w:r>
      <w:r>
        <w:rPr>
          <w:rFonts w:ascii="Times New Roman" w:eastAsia="Times New Roman" w:hAnsi="Times New Roman" w:hint="cs"/>
          <w:lang w:bidi="fa-IR"/>
        </w:rPr>
        <w:t xml:space="preserve"> مزمن همراه است و این شرایط </w:t>
      </w:r>
      <w:r>
        <w:rPr>
          <w:rFonts w:ascii="Times New Roman" w:eastAsia="Times New Roman" w:hAnsi="Times New Roman" w:hint="cs"/>
          <w:lang w:bidi="fa-IR"/>
        </w:rPr>
        <w:t>می‌تواند</w:t>
      </w:r>
      <w:r>
        <w:rPr>
          <w:rFonts w:ascii="Times New Roman" w:eastAsia="Times New Roman" w:hAnsi="Times New Roman" w:hint="cs"/>
          <w:lang w:bidi="fa-IR"/>
        </w:rPr>
        <w:t xml:space="preserve"> توجه و نگرانی افراد نسبت به وضعیت سلامت خود را افزایش دهد. اضطراب سلامت به نگرانی مداوم و بیش از حد درباره ابتلا به بیماری یا احتمال ابتلا به یک بیماری جدی اشاره دارد؛ </w:t>
      </w:r>
      <w:r>
        <w:rPr>
          <w:rFonts w:ascii="Times New Roman" w:eastAsia="Times New Roman" w:hAnsi="Times New Roman" w:hint="cs"/>
          <w:lang w:bidi="fa-IR"/>
        </w:rPr>
        <w:t>به‌گونه‌ای</w:t>
      </w:r>
      <w:r>
        <w:rPr>
          <w:rFonts w:ascii="Times New Roman" w:eastAsia="Times New Roman" w:hAnsi="Times New Roman" w:hint="cs"/>
          <w:lang w:bidi="fa-IR"/>
        </w:rPr>
        <w:t xml:space="preserve"> که فرد ممکن است احساسات و </w:t>
      </w:r>
      <w:r>
        <w:rPr>
          <w:rFonts w:ascii="Times New Roman" w:eastAsia="Times New Roman" w:hAnsi="Times New Roman" w:hint="cs"/>
          <w:lang w:bidi="fa-IR"/>
        </w:rPr>
        <w:t>نشانه‌های</w:t>
      </w:r>
      <w:r>
        <w:rPr>
          <w:rFonts w:ascii="Times New Roman" w:eastAsia="Times New Roman" w:hAnsi="Times New Roman" w:hint="cs"/>
          <w:lang w:bidi="fa-IR"/>
        </w:rPr>
        <w:t xml:space="preserve"> جسمانی معمول را </w:t>
      </w:r>
      <w:r>
        <w:rPr>
          <w:rFonts w:ascii="Times New Roman" w:eastAsia="Times New Roman" w:hAnsi="Times New Roman" w:hint="cs"/>
          <w:lang w:bidi="fa-IR"/>
        </w:rPr>
        <w:t>به‌عنوان</w:t>
      </w:r>
      <w:r>
        <w:rPr>
          <w:rFonts w:ascii="Times New Roman" w:eastAsia="Times New Roman" w:hAnsi="Times New Roman" w:hint="cs"/>
          <w:lang w:bidi="fa-IR"/>
        </w:rPr>
        <w:t xml:space="preserve"> </w:t>
      </w:r>
      <w:r>
        <w:rPr>
          <w:rFonts w:ascii="Times New Roman" w:eastAsia="Times New Roman" w:hAnsi="Times New Roman" w:hint="cs"/>
          <w:lang w:bidi="fa-IR"/>
        </w:rPr>
        <w:t>نشانه‌ای</w:t>
      </w:r>
      <w:r>
        <w:rPr>
          <w:rFonts w:ascii="Times New Roman" w:eastAsia="Times New Roman" w:hAnsi="Times New Roman" w:hint="cs"/>
          <w:lang w:bidi="fa-IR"/>
        </w:rPr>
        <w:t xml:space="preserve"> از بیماری جدی تفسیر کند و درگیر </w:t>
      </w:r>
      <w:r>
        <w:rPr>
          <w:rFonts w:ascii="Times New Roman" w:eastAsia="Times New Roman" w:hAnsi="Times New Roman" w:hint="cs"/>
          <w:lang w:bidi="fa-IR"/>
        </w:rPr>
        <w:t>جست‌وجوی</w:t>
      </w:r>
      <w:r>
        <w:rPr>
          <w:rFonts w:ascii="Times New Roman" w:eastAsia="Times New Roman" w:hAnsi="Times New Roman" w:hint="cs"/>
          <w:lang w:bidi="fa-IR"/>
        </w:rPr>
        <w:t xml:space="preserve"> مکرر اطمینان یا دریافت خدمات پزشکی شود. در شکل شدید، این وضعیت </w:t>
      </w:r>
      <w:r>
        <w:rPr>
          <w:rFonts w:ascii="Times New Roman" w:eastAsia="Times New Roman" w:hAnsi="Times New Roman" w:hint="cs"/>
          <w:lang w:bidi="fa-IR"/>
        </w:rPr>
        <w:t>می‌تواند</w:t>
      </w:r>
      <w:r>
        <w:rPr>
          <w:rFonts w:ascii="Times New Roman" w:eastAsia="Times New Roman" w:hAnsi="Times New Roman" w:hint="cs"/>
          <w:lang w:bidi="fa-IR"/>
        </w:rPr>
        <w:t xml:space="preserve"> به صورت اختلال اضطراب بیماری بروز کند که مشخصه اصلی آن اشتغال ذهنی و نگرانی قابل توجه درباره ابتلا به بیماری جدی است، حتی در شرایطی که شواهد پزشکی کافی برای وجود چنین </w:t>
      </w:r>
      <w:r>
        <w:rPr>
          <w:rFonts w:ascii="Times New Roman" w:eastAsia="Times New Roman" w:hAnsi="Times New Roman" w:hint="cs"/>
          <w:lang w:bidi="fa-IR"/>
        </w:rPr>
        <w:t>بیماری‌ای</w:t>
      </w:r>
      <w:r>
        <w:rPr>
          <w:rFonts w:ascii="Times New Roman" w:eastAsia="Times New Roman" w:hAnsi="Times New Roman" w:hint="cs"/>
          <w:lang w:bidi="fa-IR"/>
        </w:rPr>
        <w:t xml:space="preserve"> وجود نداشته باشد (</w:t>
      </w:r>
      <w:r>
        <w:rPr>
          <w:rFonts w:ascii="Times New Roman" w:eastAsia="Times New Roman" w:hAnsi="Times New Roman" w:hint="cs"/>
          <w:lang w:bidi="fa-IR"/>
        </w:rPr>
        <w:t>کیکاس</w:t>
      </w:r>
      <w:r>
        <w:rPr>
          <w:rFonts w:ascii="Times New Roman" w:eastAsia="Times New Roman" w:hAnsi="Times New Roman" w:hint="cs"/>
          <w:lang w:bidi="fa-IR"/>
        </w:rPr>
        <w:t xml:space="preserve"> و همکاران، ۲۰۲۴).</w:t>
      </w:r>
      <w:r>
        <w:rPr>
          <w:rStyle w:val="FootnoteReference"/>
          <w:rFonts w:ascii="Times New Roman" w:eastAsia="Times New Roman" w:hAnsi="Times New Roman" w:hint="cs"/>
          <w:lang w:bidi="fa-IR"/>
        </w:rPr>
        <w:footnoteReference w:id="5"/>
      </w:r>
    </w:p>
    <w:p w14:paraId="7F3E9A27"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lastRenderedPageBreak/>
        <w:t xml:space="preserve">اضطراب سلامت در سالمندان از اهمیت </w:t>
      </w:r>
      <w:r>
        <w:rPr>
          <w:rFonts w:ascii="Times New Roman" w:eastAsia="Times New Roman" w:hAnsi="Times New Roman" w:hint="cs"/>
          <w:lang w:bidi="fa-IR"/>
        </w:rPr>
        <w:t>ویژه‌ای</w:t>
      </w:r>
      <w:r>
        <w:rPr>
          <w:rFonts w:ascii="Times New Roman" w:eastAsia="Times New Roman" w:hAnsi="Times New Roman" w:hint="cs"/>
          <w:lang w:bidi="fa-IR"/>
        </w:rPr>
        <w:t xml:space="preserve"> برخوردار است؛ زیرا افزایش سن معمولاً با افزایش </w:t>
      </w:r>
      <w:r>
        <w:rPr>
          <w:rFonts w:ascii="Times New Roman" w:eastAsia="Times New Roman" w:hAnsi="Times New Roman" w:hint="cs"/>
          <w:lang w:bidi="fa-IR"/>
        </w:rPr>
        <w:t>بیماری‌های</w:t>
      </w:r>
      <w:r>
        <w:rPr>
          <w:rFonts w:ascii="Times New Roman" w:eastAsia="Times New Roman" w:hAnsi="Times New Roman" w:hint="cs"/>
          <w:lang w:bidi="fa-IR"/>
        </w:rPr>
        <w:t xml:space="preserve"> جسمی، </w:t>
      </w:r>
      <w:r>
        <w:rPr>
          <w:rFonts w:ascii="Times New Roman" w:eastAsia="Times New Roman" w:hAnsi="Times New Roman" w:hint="cs"/>
          <w:lang w:bidi="fa-IR"/>
        </w:rPr>
        <w:t>چندبیماری</w:t>
      </w:r>
      <w:r>
        <w:rPr>
          <w:rFonts w:ascii="Times New Roman" w:eastAsia="Times New Roman" w:hAnsi="Times New Roman" w:hint="cs"/>
          <w:lang w:bidi="fa-IR"/>
        </w:rPr>
        <w:t xml:space="preserve">، </w:t>
      </w:r>
      <w:r>
        <w:rPr>
          <w:rFonts w:ascii="Times New Roman" w:eastAsia="Times New Roman" w:hAnsi="Times New Roman" w:hint="cs"/>
          <w:lang w:bidi="fa-IR"/>
        </w:rPr>
        <w:t>محدودیت‌های</w:t>
      </w:r>
      <w:r>
        <w:rPr>
          <w:rFonts w:ascii="Times New Roman" w:eastAsia="Times New Roman" w:hAnsi="Times New Roman" w:hint="cs"/>
          <w:lang w:bidi="fa-IR"/>
        </w:rPr>
        <w:t xml:space="preserve"> عملکردی و تغییرات روانی ـ اجتماعی همراه است و این عوامل </w:t>
      </w:r>
      <w:r>
        <w:rPr>
          <w:rFonts w:ascii="Times New Roman" w:eastAsia="Times New Roman" w:hAnsi="Times New Roman" w:hint="cs"/>
          <w:lang w:bidi="fa-IR"/>
        </w:rPr>
        <w:t>می‌توانند</w:t>
      </w:r>
      <w:r>
        <w:rPr>
          <w:rFonts w:ascii="Times New Roman" w:eastAsia="Times New Roman" w:hAnsi="Times New Roman" w:hint="cs"/>
          <w:lang w:bidi="fa-IR"/>
        </w:rPr>
        <w:t xml:space="preserve"> </w:t>
      </w:r>
      <w:r>
        <w:rPr>
          <w:rFonts w:ascii="Times New Roman" w:eastAsia="Times New Roman" w:hAnsi="Times New Roman" w:hint="cs"/>
          <w:lang w:bidi="fa-IR"/>
        </w:rPr>
        <w:t>نگرانی‌های</w:t>
      </w:r>
      <w:r>
        <w:rPr>
          <w:rFonts w:ascii="Times New Roman" w:eastAsia="Times New Roman" w:hAnsi="Times New Roman" w:hint="cs"/>
          <w:lang w:bidi="fa-IR"/>
        </w:rPr>
        <w:t xml:space="preserve"> مرتبط با سلامت و علائم اضطرابی را تشدید کنند. شواهد حاصل از یک مرور </w:t>
      </w:r>
      <w:r>
        <w:rPr>
          <w:rFonts w:ascii="Times New Roman" w:eastAsia="Times New Roman" w:hAnsi="Times New Roman" w:hint="cs"/>
          <w:lang w:bidi="fa-IR"/>
        </w:rPr>
        <w:t>نظام‌مند</w:t>
      </w:r>
      <w:r>
        <w:rPr>
          <w:rFonts w:ascii="Times New Roman" w:eastAsia="Times New Roman" w:hAnsi="Times New Roman" w:hint="cs"/>
          <w:lang w:bidi="fa-IR"/>
        </w:rPr>
        <w:t xml:space="preserve"> و </w:t>
      </w:r>
      <w:r>
        <w:rPr>
          <w:rFonts w:ascii="Times New Roman" w:eastAsia="Times New Roman" w:hAnsi="Times New Roman" w:hint="cs"/>
          <w:lang w:bidi="fa-IR"/>
        </w:rPr>
        <w:t>فراتحلیل</w:t>
      </w:r>
      <w:r>
        <w:rPr>
          <w:rFonts w:ascii="Times New Roman" w:eastAsia="Times New Roman" w:hAnsi="Times New Roman" w:hint="cs"/>
          <w:lang w:bidi="fa-IR"/>
        </w:rPr>
        <w:t xml:space="preserve"> نشان داده است که </w:t>
      </w:r>
      <w:r>
        <w:rPr>
          <w:rFonts w:ascii="Times New Roman" w:eastAsia="Times New Roman" w:hAnsi="Times New Roman" w:hint="cs"/>
          <w:lang w:bidi="fa-IR"/>
        </w:rPr>
        <w:t>بیماری‌های</w:t>
      </w:r>
      <w:r>
        <w:rPr>
          <w:rFonts w:ascii="Times New Roman" w:eastAsia="Times New Roman" w:hAnsi="Times New Roman" w:hint="cs"/>
          <w:lang w:bidi="fa-IR"/>
        </w:rPr>
        <w:t xml:space="preserve"> جسمی و </w:t>
      </w:r>
      <w:r>
        <w:rPr>
          <w:rFonts w:ascii="Times New Roman" w:eastAsia="Times New Roman" w:hAnsi="Times New Roman" w:hint="cs"/>
          <w:lang w:bidi="fa-IR"/>
        </w:rPr>
        <w:t>چندبیماری</w:t>
      </w:r>
      <w:r>
        <w:rPr>
          <w:rFonts w:ascii="Times New Roman" w:eastAsia="Times New Roman" w:hAnsi="Times New Roman" w:hint="cs"/>
          <w:lang w:bidi="fa-IR"/>
        </w:rPr>
        <w:t>، حمایت اجتماعی پایین و انزوای اجتماعی از جمله عوامل مرتبط با افزایش علائم اضطرابی در سالمندان هستند (</w:t>
      </w:r>
      <w:r>
        <w:rPr>
          <w:rFonts w:ascii="Times New Roman" w:eastAsia="Times New Roman" w:hAnsi="Times New Roman" w:hint="cs"/>
          <w:lang w:bidi="fa-IR"/>
        </w:rPr>
        <w:t>شفیعی</w:t>
      </w:r>
      <w:r>
        <w:rPr>
          <w:rFonts w:ascii="Times New Roman" w:eastAsia="Times New Roman" w:hAnsi="Times New Roman" w:hint="cs"/>
          <w:lang w:bidi="fa-IR"/>
        </w:rPr>
        <w:t xml:space="preserve"> و همکاران، ۲۰۲۵). همچنین، انزوای اجتماعی و کاهش روابط و </w:t>
      </w:r>
      <w:r>
        <w:rPr>
          <w:rFonts w:ascii="Times New Roman" w:eastAsia="Times New Roman" w:hAnsi="Times New Roman" w:hint="cs"/>
          <w:lang w:bidi="fa-IR"/>
        </w:rPr>
        <w:t>حمایت‌های</w:t>
      </w:r>
      <w:r>
        <w:rPr>
          <w:rFonts w:ascii="Times New Roman" w:eastAsia="Times New Roman" w:hAnsi="Times New Roman" w:hint="cs"/>
          <w:lang w:bidi="fa-IR"/>
        </w:rPr>
        <w:t xml:space="preserve"> اجتماعی در دوران سالمندی، که </w:t>
      </w:r>
      <w:r>
        <w:rPr>
          <w:rFonts w:ascii="Times New Roman" w:eastAsia="Times New Roman" w:hAnsi="Times New Roman" w:hint="cs"/>
          <w:lang w:bidi="fa-IR"/>
        </w:rPr>
        <w:t>می‌تواند</w:t>
      </w:r>
      <w:r>
        <w:rPr>
          <w:rFonts w:ascii="Times New Roman" w:eastAsia="Times New Roman" w:hAnsi="Times New Roman" w:hint="cs"/>
          <w:lang w:bidi="fa-IR"/>
        </w:rPr>
        <w:t xml:space="preserve"> در پی عواملی مانند زندگی تنها یا فقدان همسر رخ دهد، با پیامدهای نامطلوب روانی و سلامت مرتبط است (وانگ و همکاران، ۲۰۲۴). از سوی دیگر، اضطراب و اختلالات اضطرابی در سالمندان ممکن است کمتر شناسایی شوند و در نتیجه، نیاز به ارزیابی </w:t>
      </w:r>
      <w:r>
        <w:rPr>
          <w:rFonts w:ascii="Times New Roman" w:eastAsia="Times New Roman" w:hAnsi="Times New Roman" w:hint="cs"/>
          <w:lang w:bidi="fa-IR"/>
        </w:rPr>
        <w:t>دقیق‌تر</w:t>
      </w:r>
      <w:r>
        <w:rPr>
          <w:rFonts w:ascii="Times New Roman" w:eastAsia="Times New Roman" w:hAnsi="Times New Roman" w:hint="cs"/>
          <w:lang w:bidi="fa-IR"/>
        </w:rPr>
        <w:t xml:space="preserve"> وضعیت روانی این گروه و توجه به عوامل جسمی و اجتماعی مرتبط با اضطراب وجود دارد (</w:t>
      </w:r>
      <w:r>
        <w:rPr>
          <w:rFonts w:ascii="Times New Roman" w:eastAsia="Times New Roman" w:hAnsi="Times New Roman" w:hint="cs"/>
          <w:lang w:bidi="fa-IR"/>
        </w:rPr>
        <w:t>اتچیسون</w:t>
      </w:r>
      <w:r>
        <w:rPr>
          <w:rFonts w:ascii="Times New Roman" w:eastAsia="Times New Roman" w:hAnsi="Times New Roman" w:hint="cs"/>
          <w:lang w:bidi="fa-IR"/>
        </w:rPr>
        <w:t xml:space="preserve"> و همکاران، ۲۰۲۴). بنابراین، با توجه به </w:t>
      </w:r>
      <w:r>
        <w:rPr>
          <w:rFonts w:ascii="Times New Roman" w:eastAsia="Times New Roman" w:hAnsi="Times New Roman" w:hint="cs"/>
          <w:lang w:bidi="fa-IR"/>
        </w:rPr>
        <w:t>هم‌زمانی</w:t>
      </w:r>
      <w:r>
        <w:rPr>
          <w:rFonts w:ascii="Times New Roman" w:eastAsia="Times New Roman" w:hAnsi="Times New Roman" w:hint="cs"/>
          <w:lang w:bidi="fa-IR"/>
        </w:rPr>
        <w:t xml:space="preserve"> تغییرات جسمی و روانی و اهمیت حمایت اجتماعی در دوران سالمندی، بررسی اضطراب سلامت در این گروه </w:t>
      </w:r>
      <w:r>
        <w:rPr>
          <w:rFonts w:ascii="Times New Roman" w:eastAsia="Times New Roman" w:hAnsi="Times New Roman" w:hint="cs"/>
          <w:lang w:bidi="fa-IR"/>
        </w:rPr>
        <w:t>می‌تواند</w:t>
      </w:r>
      <w:r>
        <w:rPr>
          <w:rFonts w:ascii="Times New Roman" w:eastAsia="Times New Roman" w:hAnsi="Times New Roman" w:hint="cs"/>
          <w:lang w:bidi="fa-IR"/>
        </w:rPr>
        <w:t xml:space="preserve"> در شناخت بهتر عوامل مؤثر بر سلامت روان و کیفیت زندگی آنان و نیز در طراحی </w:t>
      </w:r>
      <w:r>
        <w:rPr>
          <w:rFonts w:ascii="Times New Roman" w:eastAsia="Times New Roman" w:hAnsi="Times New Roman" w:hint="cs"/>
          <w:lang w:bidi="fa-IR"/>
        </w:rPr>
        <w:t>برنامه‌های</w:t>
      </w:r>
      <w:r>
        <w:rPr>
          <w:rFonts w:ascii="Times New Roman" w:eastAsia="Times New Roman" w:hAnsi="Times New Roman" w:hint="cs"/>
          <w:lang w:bidi="fa-IR"/>
        </w:rPr>
        <w:t xml:space="preserve"> مناسب پیشگیری و مداخله اهمیت داشته باشد.</w:t>
      </w:r>
      <w:r>
        <w:rPr>
          <w:rStyle w:val="FootnoteReference"/>
          <w:rFonts w:ascii="Times New Roman" w:eastAsia="Times New Roman" w:hAnsi="Times New Roman" w:hint="cs"/>
          <w:lang w:bidi="fa-IR"/>
        </w:rPr>
        <w:footnoteReference w:id="6"/>
      </w:r>
      <w:r>
        <w:rPr>
          <w:rStyle w:val="FootnoteReference"/>
          <w:rFonts w:ascii="Times New Roman" w:eastAsia="Times New Roman" w:hAnsi="Times New Roman" w:hint="cs"/>
          <w:lang w:bidi="fa-IR"/>
        </w:rPr>
        <w:footnoteReference w:id="7"/>
      </w:r>
    </w:p>
    <w:p w14:paraId="1FACD9A8"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بر این اساس، شناسایی عوامل مرتبط با اضطراب سلامت در سالمندان </w:t>
      </w:r>
      <w:r>
        <w:rPr>
          <w:rFonts w:ascii="Times New Roman" w:eastAsia="Times New Roman" w:hAnsi="Times New Roman" w:hint="cs"/>
          <w:lang w:bidi="fa-IR"/>
        </w:rPr>
        <w:t>می‌تواند</w:t>
      </w:r>
      <w:r>
        <w:rPr>
          <w:rFonts w:ascii="Times New Roman" w:eastAsia="Times New Roman" w:hAnsi="Times New Roman" w:hint="cs"/>
          <w:lang w:bidi="fa-IR"/>
        </w:rPr>
        <w:t xml:space="preserve"> در طراحی </w:t>
      </w:r>
      <w:r>
        <w:rPr>
          <w:rFonts w:ascii="Times New Roman" w:eastAsia="Times New Roman" w:hAnsi="Times New Roman" w:hint="cs"/>
          <w:lang w:bidi="fa-IR"/>
        </w:rPr>
        <w:t>برنامه‌های</w:t>
      </w:r>
      <w:r>
        <w:rPr>
          <w:rFonts w:ascii="Times New Roman" w:eastAsia="Times New Roman" w:hAnsi="Times New Roman" w:hint="cs"/>
          <w:lang w:bidi="fa-IR"/>
        </w:rPr>
        <w:t xml:space="preserve"> پیشگیرانه و مداخلات مناسب برای ارتقای سلامت روان این گروه اهمیت داشته باشد. در کنار اضطراب سلامت، اضطراب مرگ نیز از جمله مسائل مهم </w:t>
      </w:r>
      <w:r>
        <w:rPr>
          <w:rFonts w:ascii="Times New Roman" w:eastAsia="Times New Roman" w:hAnsi="Times New Roman" w:hint="cs"/>
          <w:lang w:bidi="fa-IR"/>
        </w:rPr>
        <w:t>روان‌شناختی</w:t>
      </w:r>
      <w:r>
        <w:rPr>
          <w:rFonts w:ascii="Times New Roman" w:eastAsia="Times New Roman" w:hAnsi="Times New Roman" w:hint="cs"/>
          <w:lang w:bidi="fa-IR"/>
        </w:rPr>
        <w:t xml:space="preserve"> در دوران سالمندی است. اضطراب مرگ به نگرانی، ترس یا اشتغال ذهنی فرد نسبت به مرگ و فرایند مردن اشاره دارد و شدت آن </w:t>
      </w:r>
      <w:r>
        <w:rPr>
          <w:rFonts w:ascii="Times New Roman" w:eastAsia="Times New Roman" w:hAnsi="Times New Roman" w:hint="cs"/>
          <w:lang w:bidi="fa-IR"/>
        </w:rPr>
        <w:t>می‌تواند</w:t>
      </w:r>
      <w:r>
        <w:rPr>
          <w:rFonts w:ascii="Times New Roman" w:eastAsia="Times New Roman" w:hAnsi="Times New Roman" w:hint="cs"/>
          <w:lang w:bidi="fa-IR"/>
        </w:rPr>
        <w:t xml:space="preserve"> تحت تأثیر عوامل جسمی، </w:t>
      </w:r>
      <w:r>
        <w:rPr>
          <w:rFonts w:ascii="Times New Roman" w:eastAsia="Times New Roman" w:hAnsi="Times New Roman" w:hint="cs"/>
          <w:lang w:bidi="fa-IR"/>
        </w:rPr>
        <w:t>روان‌شناختی</w:t>
      </w:r>
      <w:r>
        <w:rPr>
          <w:rFonts w:ascii="Times New Roman" w:eastAsia="Times New Roman" w:hAnsi="Times New Roman" w:hint="cs"/>
          <w:lang w:bidi="fa-IR"/>
        </w:rPr>
        <w:t xml:space="preserve">، اجتماعی و معنوی قرار گیرد. افزایش آگاهی از محدودیت زمان زندگی، تجربه </w:t>
      </w:r>
      <w:r>
        <w:rPr>
          <w:rFonts w:ascii="Times New Roman" w:eastAsia="Times New Roman" w:hAnsi="Times New Roman" w:hint="cs"/>
          <w:lang w:bidi="fa-IR"/>
        </w:rPr>
        <w:t>بیماری‌های</w:t>
      </w:r>
      <w:r>
        <w:rPr>
          <w:rFonts w:ascii="Times New Roman" w:eastAsia="Times New Roman" w:hAnsi="Times New Roman" w:hint="cs"/>
          <w:lang w:bidi="fa-IR"/>
        </w:rPr>
        <w:t xml:space="preserve"> مزمن، کاهش </w:t>
      </w:r>
      <w:r>
        <w:rPr>
          <w:rFonts w:ascii="Times New Roman" w:eastAsia="Times New Roman" w:hAnsi="Times New Roman" w:hint="cs"/>
          <w:lang w:bidi="fa-IR"/>
        </w:rPr>
        <w:t>توانایی‌های</w:t>
      </w:r>
      <w:r>
        <w:rPr>
          <w:rFonts w:ascii="Times New Roman" w:eastAsia="Times New Roman" w:hAnsi="Times New Roman" w:hint="cs"/>
          <w:lang w:bidi="fa-IR"/>
        </w:rPr>
        <w:t xml:space="preserve"> جسمانی، از دست دادن افراد نزدیک و تغییرات اجتماعی دوران سالمندی </w:t>
      </w:r>
      <w:r>
        <w:rPr>
          <w:rFonts w:ascii="Times New Roman" w:eastAsia="Times New Roman" w:hAnsi="Times New Roman" w:hint="cs"/>
          <w:lang w:bidi="fa-IR"/>
        </w:rPr>
        <w:t>می‌تواند</w:t>
      </w:r>
      <w:r>
        <w:rPr>
          <w:rFonts w:ascii="Times New Roman" w:eastAsia="Times New Roman" w:hAnsi="Times New Roman" w:hint="cs"/>
          <w:lang w:bidi="fa-IR"/>
        </w:rPr>
        <w:t xml:space="preserve"> زمینه توجه بیشتر به مسئله مرگ را فراهم کند. </w:t>
      </w:r>
      <w:r>
        <w:rPr>
          <w:rFonts w:ascii="Times New Roman" w:eastAsia="Times New Roman" w:hAnsi="Times New Roman" w:hint="cs"/>
          <w:lang w:bidi="fa-IR"/>
        </w:rPr>
        <w:t>یافته‌های</w:t>
      </w:r>
      <w:r>
        <w:rPr>
          <w:rFonts w:ascii="Times New Roman" w:eastAsia="Times New Roman" w:hAnsi="Times New Roman" w:hint="cs"/>
          <w:lang w:bidi="fa-IR"/>
        </w:rPr>
        <w:t xml:space="preserve"> پژوهشی جدید نشان </w:t>
      </w:r>
      <w:r>
        <w:rPr>
          <w:rFonts w:ascii="Times New Roman" w:eastAsia="Times New Roman" w:hAnsi="Times New Roman" w:hint="cs"/>
          <w:lang w:bidi="fa-IR"/>
        </w:rPr>
        <w:t>می‌دهد</w:t>
      </w:r>
      <w:r>
        <w:rPr>
          <w:rFonts w:ascii="Times New Roman" w:eastAsia="Times New Roman" w:hAnsi="Times New Roman" w:hint="cs"/>
          <w:lang w:bidi="fa-IR"/>
        </w:rPr>
        <w:t xml:space="preserve"> که اضطراب مرگ در سالمندان با متغیرهایی مانند معنا و هدف زندگی، </w:t>
      </w:r>
      <w:r>
        <w:rPr>
          <w:rFonts w:ascii="Times New Roman" w:eastAsia="Times New Roman" w:hAnsi="Times New Roman" w:hint="cs"/>
          <w:lang w:bidi="fa-IR"/>
        </w:rPr>
        <w:t>تاب‌آوری</w:t>
      </w:r>
      <w:r>
        <w:rPr>
          <w:rFonts w:ascii="Times New Roman" w:eastAsia="Times New Roman" w:hAnsi="Times New Roman" w:hint="cs"/>
          <w:lang w:bidi="fa-IR"/>
        </w:rPr>
        <w:t xml:space="preserve"> و هوش معنوی ارتباط دارد. در </w:t>
      </w:r>
      <w:r>
        <w:rPr>
          <w:rFonts w:ascii="Times New Roman" w:eastAsia="Times New Roman" w:hAnsi="Times New Roman" w:hint="cs"/>
          <w:lang w:bidi="fa-IR"/>
        </w:rPr>
        <w:t>مطالعه‌ای</w:t>
      </w:r>
      <w:r>
        <w:rPr>
          <w:rFonts w:ascii="Times New Roman" w:eastAsia="Times New Roman" w:hAnsi="Times New Roman" w:hint="cs"/>
          <w:lang w:bidi="fa-IR"/>
        </w:rPr>
        <w:t xml:space="preserve"> که بر روی ۳۴۸ سالمند ایرانی انجام شد، بین هوش معنوی و اضطراب مرگ رابطه منفی و معناداری مشاهده شد؛ </w:t>
      </w:r>
      <w:r>
        <w:rPr>
          <w:rFonts w:ascii="Times New Roman" w:eastAsia="Times New Roman" w:hAnsi="Times New Roman" w:hint="cs"/>
          <w:lang w:bidi="fa-IR"/>
        </w:rPr>
        <w:t>به‌گونه‌ای</w:t>
      </w:r>
      <w:r>
        <w:rPr>
          <w:rFonts w:ascii="Times New Roman" w:eastAsia="Times New Roman" w:hAnsi="Times New Roman" w:hint="cs"/>
          <w:lang w:bidi="fa-IR"/>
        </w:rPr>
        <w:t xml:space="preserve"> که سالمندان دارای هوش معنوی بالاتر، اضطراب مرگ </w:t>
      </w:r>
      <w:r>
        <w:rPr>
          <w:rFonts w:ascii="Times New Roman" w:eastAsia="Times New Roman" w:hAnsi="Times New Roman" w:hint="cs"/>
          <w:lang w:bidi="fa-IR"/>
        </w:rPr>
        <w:t>پایین‌تری</w:t>
      </w:r>
      <w:r>
        <w:rPr>
          <w:rFonts w:ascii="Times New Roman" w:eastAsia="Times New Roman" w:hAnsi="Times New Roman" w:hint="cs"/>
          <w:lang w:bidi="fa-IR"/>
        </w:rPr>
        <w:t xml:space="preserve"> داشتند. همچنین، معنا در زندگی و </w:t>
      </w:r>
      <w:r>
        <w:rPr>
          <w:rFonts w:ascii="Times New Roman" w:eastAsia="Times New Roman" w:hAnsi="Times New Roman" w:hint="cs"/>
          <w:lang w:bidi="fa-IR"/>
        </w:rPr>
        <w:t>تاب‌آوری</w:t>
      </w:r>
      <w:r>
        <w:rPr>
          <w:rFonts w:ascii="Times New Roman" w:eastAsia="Times New Roman" w:hAnsi="Times New Roman" w:hint="cs"/>
          <w:lang w:bidi="fa-IR"/>
        </w:rPr>
        <w:t xml:space="preserve"> در رابطه میان هوش معنوی و اضطراب مرگ نقش </w:t>
      </w:r>
      <w:r>
        <w:rPr>
          <w:rFonts w:ascii="Times New Roman" w:eastAsia="Times New Roman" w:hAnsi="Times New Roman" w:hint="cs"/>
          <w:lang w:bidi="fa-IR"/>
        </w:rPr>
        <w:lastRenderedPageBreak/>
        <w:t xml:space="preserve">میانجی داشتند (یوسفی افراشته، </w:t>
      </w:r>
      <w:r>
        <w:rPr>
          <w:rFonts w:ascii="Times New Roman" w:eastAsia="Times New Roman" w:hAnsi="Times New Roman" w:hint="cs"/>
          <w:lang w:bidi="fa-IR"/>
        </w:rPr>
        <w:t>فرتاش</w:t>
      </w:r>
      <w:r>
        <w:rPr>
          <w:rFonts w:ascii="Times New Roman" w:eastAsia="Times New Roman" w:hAnsi="Times New Roman" w:hint="cs"/>
          <w:lang w:bidi="fa-IR"/>
        </w:rPr>
        <w:t xml:space="preserve"> و </w:t>
      </w:r>
      <w:r>
        <w:rPr>
          <w:rFonts w:ascii="Times New Roman" w:eastAsia="Times New Roman" w:hAnsi="Times New Roman" w:hint="cs"/>
          <w:lang w:bidi="fa-IR"/>
        </w:rPr>
        <w:t>ابوترابی</w:t>
      </w:r>
      <w:r>
        <w:rPr>
          <w:rFonts w:ascii="Times New Roman" w:eastAsia="Times New Roman" w:hAnsi="Times New Roman" w:hint="cs"/>
          <w:lang w:bidi="fa-IR"/>
        </w:rPr>
        <w:t xml:space="preserve">، ۲۰۲۵). </w:t>
      </w:r>
      <w:r>
        <w:rPr>
          <w:rFonts w:ascii="Times New Roman" w:eastAsia="Times New Roman" w:hAnsi="Times New Roman" w:hint="cs"/>
          <w:lang w:bidi="fa-IR"/>
        </w:rPr>
        <w:t>ازاین‌رو</w:t>
      </w:r>
      <w:r>
        <w:rPr>
          <w:rFonts w:ascii="Times New Roman" w:eastAsia="Times New Roman" w:hAnsi="Times New Roman" w:hint="cs"/>
          <w:lang w:bidi="fa-IR"/>
        </w:rPr>
        <w:t xml:space="preserve">، بررسی اضطراب مرگ در سالمندان و شناسایی عوامل </w:t>
      </w:r>
      <w:r>
        <w:rPr>
          <w:rFonts w:ascii="Times New Roman" w:eastAsia="Times New Roman" w:hAnsi="Times New Roman" w:hint="cs"/>
          <w:lang w:bidi="fa-IR"/>
        </w:rPr>
        <w:t>روان‌شناختی</w:t>
      </w:r>
      <w:r>
        <w:rPr>
          <w:rFonts w:ascii="Times New Roman" w:eastAsia="Times New Roman" w:hAnsi="Times New Roman" w:hint="cs"/>
          <w:lang w:bidi="fa-IR"/>
        </w:rPr>
        <w:t xml:space="preserve"> مرتبط با آن </w:t>
      </w:r>
      <w:r>
        <w:rPr>
          <w:rFonts w:ascii="Times New Roman" w:eastAsia="Times New Roman" w:hAnsi="Times New Roman" w:hint="cs"/>
          <w:lang w:bidi="fa-IR"/>
        </w:rPr>
        <w:t>می‌تواند</w:t>
      </w:r>
      <w:r>
        <w:rPr>
          <w:rFonts w:ascii="Times New Roman" w:eastAsia="Times New Roman" w:hAnsi="Times New Roman" w:hint="cs"/>
          <w:lang w:bidi="fa-IR"/>
        </w:rPr>
        <w:t xml:space="preserve"> در شناخت بهتر نیازهای این گروه و طراحی مداخلات مؤثر برای ارتقای سلامت روان و کیفیت زندگی آنان اهمیت داشته باشد.</w:t>
      </w:r>
    </w:p>
    <w:p w14:paraId="4526D5E0"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با توجه به مطالب ارائه شده پژوهش حاضر در پی این سوال است که آیا ارتباطی بین هوش معنوی، اضطراب سلامتی با اضطراب مرگ در سالمندان وجود دارد؟</w:t>
      </w:r>
    </w:p>
    <w:p w14:paraId="7DE7D607" w14:textId="77777777">
      <w:pPr>
        <w:pStyle w:val="Heading2"/>
        <w:bidi/>
        <w:spacing w:before="240" w:after="100" w:line="276" w:lineRule="auto"/>
        <w:rPr>
          <w:rFonts w:cs="B Lotus"/>
          <w:b/>
          <w:bCs/>
          <w:color w:val="auto"/>
          <w:lang w:bidi="fa-IR"/>
        </w:rPr>
      </w:pPr>
      <w:bookmarkStart w:id="5" w:name="_Toc238572005"/>
      <w:r>
        <w:rPr>
          <w:rFonts w:ascii="Times New Roman" w:hAnsi="Times New Roman" w:cs="B Titr" w:hint="cs"/>
          <w:b/>
          <w:bCs/>
          <w:sz w:val="30"/>
          <w:szCs w:val="30"/>
          <w:lang w:bidi="fa-IR"/>
        </w:rPr>
        <w:t>۱-۳- اهمیت و ضرورت پژوهش</w:t>
      </w:r>
      <w:bookmarkEnd w:id="5"/>
    </w:p>
    <w:p w14:paraId="420ABAB6" w14:textId="77777777">
      <w:pPr>
        <w:spacing w:after="0" w:line="276" w:lineRule="auto"/>
        <w:ind w:firstLine="397"/>
        <w:jc w:val="both"/>
        <w:rPr>
          <w:rFonts w:ascii="Times New Roman" w:eastAsia="Times New Roman" w:hAnsi="Times New Roman"/>
          <w:b/>
          <w:bCs/>
          <w:color w:val="auto"/>
          <w:lang w:bidi="fa-IR"/>
        </w:rPr>
      </w:pPr>
      <w:r>
        <w:rPr>
          <w:rFonts w:ascii="Times New Roman" w:eastAsia="Times New Roman" w:hAnsi="Times New Roman" w:hint="cs"/>
          <w:b/>
          <w:bCs/>
          <w:lang w:bidi="fa-IR"/>
        </w:rPr>
        <w:t xml:space="preserve">امروزه موضوع سالمندی و پیری جمعیت یکی از مسائل بسیار مهمی است که در اکثر کشورها مورد توجه قرار </w:t>
      </w:r>
      <w:r>
        <w:rPr>
          <w:rFonts w:ascii="Times New Roman" w:eastAsia="Times New Roman" w:hAnsi="Times New Roman" w:hint="cs"/>
          <w:b/>
          <w:bCs/>
          <w:lang w:bidi="fa-IR"/>
        </w:rPr>
        <w:t>می‌گیرد</w:t>
      </w:r>
      <w:r>
        <w:rPr>
          <w:rFonts w:ascii="Times New Roman" w:eastAsia="Times New Roman" w:hAnsi="Times New Roman" w:hint="cs"/>
          <w:b/>
          <w:bCs/>
          <w:lang w:bidi="fa-IR"/>
        </w:rPr>
        <w:t xml:space="preserve">. پیر شدن جمعیت به ویژه جمعیت </w:t>
      </w:r>
      <w:r>
        <w:rPr>
          <w:rFonts w:ascii="Times New Roman" w:eastAsia="Times New Roman" w:hAnsi="Times New Roman" w:hint="cs"/>
          <w:b/>
          <w:bCs/>
          <w:lang w:bidi="fa-IR"/>
        </w:rPr>
        <w:t>کهنسالان</w:t>
      </w:r>
      <w:r>
        <w:rPr>
          <w:rFonts w:ascii="Times New Roman" w:eastAsia="Times New Roman" w:hAnsi="Times New Roman" w:hint="cs"/>
          <w:b/>
          <w:bCs/>
          <w:lang w:bidi="fa-IR"/>
        </w:rPr>
        <w:t xml:space="preserve"> برای کشورهایی که به دنبال فراهم آوردن امنیت و رفاه برای تعداد رو به رشد افراد سالمند خود هستند، چالشی واقعی محسوب </w:t>
      </w:r>
      <w:r>
        <w:rPr>
          <w:rFonts w:ascii="Times New Roman" w:eastAsia="Times New Roman" w:hAnsi="Times New Roman" w:hint="cs"/>
          <w:b/>
          <w:bCs/>
          <w:lang w:bidi="fa-IR"/>
        </w:rPr>
        <w:t>می‌شود</w:t>
      </w:r>
      <w:r>
        <w:rPr>
          <w:rFonts w:ascii="Times New Roman" w:eastAsia="Times New Roman" w:hAnsi="Times New Roman" w:hint="cs"/>
          <w:b/>
          <w:bCs/>
          <w:lang w:bidi="fa-IR"/>
        </w:rPr>
        <w:t xml:space="preserve">. مسأله سالمندی جمعیت جهان که به دلایل مهمی از جمله کاهش مرگ و میر ناشی از پیشرفت علوم پزشکی، بهداشت، آموزش و پرورش در نتیجه افزایش نرخ امید به زندگی و طول عمر در سطح جهانی مطرح شده پدیده نسبتاً نوینی است. از آنجا که این پدیده در کلیه جنبه های زندگی جوامع بشری، از جمله در طیف گسترده ای از ساختارهای سنتی </w:t>
      </w:r>
      <w:r>
        <w:rPr>
          <w:rFonts w:ascii="Times New Roman" w:eastAsia="Times New Roman" w:hAnsi="Times New Roman" w:hint="cs"/>
          <w:b/>
          <w:bCs/>
          <w:lang w:bidi="fa-IR"/>
        </w:rPr>
        <w:t>ارزش‌ها</w:t>
      </w:r>
      <w:r>
        <w:rPr>
          <w:rFonts w:ascii="Times New Roman" w:eastAsia="Times New Roman" w:hAnsi="Times New Roman" w:hint="cs"/>
          <w:b/>
          <w:bCs/>
          <w:lang w:bidi="fa-IR"/>
        </w:rPr>
        <w:t xml:space="preserve"> و هنجارها و ایجاد </w:t>
      </w:r>
      <w:r>
        <w:rPr>
          <w:rFonts w:ascii="Times New Roman" w:eastAsia="Times New Roman" w:hAnsi="Times New Roman" w:hint="cs"/>
          <w:b/>
          <w:bCs/>
          <w:lang w:bidi="fa-IR"/>
        </w:rPr>
        <w:t>سازمان‌های</w:t>
      </w:r>
      <w:r>
        <w:rPr>
          <w:rFonts w:ascii="Times New Roman" w:eastAsia="Times New Roman" w:hAnsi="Times New Roman" w:hint="cs"/>
          <w:b/>
          <w:bCs/>
          <w:lang w:bidi="fa-IR"/>
        </w:rPr>
        <w:t xml:space="preserve"> اجتماعی تحولات قابل ملاحظه ای به وجود </w:t>
      </w:r>
      <w:r>
        <w:rPr>
          <w:rFonts w:ascii="Times New Roman" w:eastAsia="Times New Roman" w:hAnsi="Times New Roman" w:hint="cs"/>
          <w:b/>
          <w:bCs/>
          <w:lang w:bidi="fa-IR"/>
        </w:rPr>
        <w:t>می‌آورد</w:t>
      </w:r>
      <w:r>
        <w:rPr>
          <w:rFonts w:ascii="Times New Roman" w:eastAsia="Times New Roman" w:hAnsi="Times New Roman" w:hint="cs"/>
          <w:b/>
          <w:bCs/>
          <w:lang w:bidi="fa-IR"/>
        </w:rPr>
        <w:t xml:space="preserve"> لذا مقابله با </w:t>
      </w:r>
      <w:r>
        <w:rPr>
          <w:rFonts w:ascii="Times New Roman" w:eastAsia="Times New Roman" w:hAnsi="Times New Roman" w:hint="cs"/>
          <w:b/>
          <w:bCs/>
          <w:lang w:bidi="fa-IR"/>
        </w:rPr>
        <w:t>چالش‌های</w:t>
      </w:r>
      <w:r>
        <w:rPr>
          <w:rFonts w:ascii="Times New Roman" w:eastAsia="Times New Roman" w:hAnsi="Times New Roman" w:hint="cs"/>
          <w:b/>
          <w:bCs/>
          <w:lang w:bidi="fa-IR"/>
        </w:rPr>
        <w:t xml:space="preserve"> </w:t>
      </w:r>
      <w:r>
        <w:rPr>
          <w:rFonts w:ascii="Times New Roman" w:eastAsia="Times New Roman" w:hAnsi="Times New Roman" w:hint="cs"/>
          <w:b/>
          <w:bCs/>
          <w:lang w:bidi="fa-IR"/>
        </w:rPr>
        <w:t>فرارو</w:t>
      </w:r>
      <w:r>
        <w:rPr>
          <w:rFonts w:ascii="Times New Roman" w:eastAsia="Times New Roman" w:hAnsi="Times New Roman" w:hint="cs"/>
          <w:b/>
          <w:bCs/>
          <w:lang w:bidi="fa-IR"/>
        </w:rPr>
        <w:t xml:space="preserve"> این پدیده و استفاده از تدابیر مناسب در جمعیت، ارتقاء وضعیت جسمی، روحی و اجتماعی سالمندان از اهمیت </w:t>
      </w:r>
      <w:r>
        <w:rPr>
          <w:rFonts w:ascii="Times New Roman" w:eastAsia="Times New Roman" w:hAnsi="Times New Roman" w:hint="cs"/>
          <w:b/>
          <w:bCs/>
          <w:lang w:bidi="fa-IR"/>
        </w:rPr>
        <w:t>والایی</w:t>
      </w:r>
      <w:r>
        <w:rPr>
          <w:rFonts w:ascii="Times New Roman" w:eastAsia="Times New Roman" w:hAnsi="Times New Roman" w:hint="cs"/>
          <w:b/>
          <w:bCs/>
          <w:lang w:bidi="fa-IR"/>
        </w:rPr>
        <w:t xml:space="preserve"> برخوردار بوده و در دستور کار جامعه بین </w:t>
      </w:r>
      <w:r>
        <w:rPr>
          <w:rFonts w:ascii="Times New Roman" w:eastAsia="Times New Roman" w:hAnsi="Times New Roman" w:hint="cs"/>
          <w:b/>
          <w:bCs/>
          <w:lang w:bidi="fa-IR"/>
        </w:rPr>
        <w:t>المللی</w:t>
      </w:r>
      <w:r>
        <w:rPr>
          <w:rFonts w:ascii="Times New Roman" w:eastAsia="Times New Roman" w:hAnsi="Times New Roman" w:hint="cs"/>
          <w:b/>
          <w:bCs/>
          <w:lang w:bidi="fa-IR"/>
        </w:rPr>
        <w:t xml:space="preserve"> قرار گرفته است. تداوم حیات مادی و معنوی یک جامعه مستلزم اتخاذ نگرشی اجتماعی و مسئولانه به ضرورت برقراری نظام جامع رفاه اجتماعی به صورت فراگیر است؛ نظامی که شاید بتوان آن را مهم ترین </w:t>
      </w:r>
      <w:r>
        <w:rPr>
          <w:rFonts w:ascii="Times New Roman" w:eastAsia="Times New Roman" w:hAnsi="Times New Roman" w:hint="cs"/>
          <w:b/>
          <w:bCs/>
          <w:lang w:bidi="fa-IR"/>
        </w:rPr>
        <w:t>سازوکار</w:t>
      </w:r>
      <w:r>
        <w:rPr>
          <w:rFonts w:ascii="Times New Roman" w:eastAsia="Times New Roman" w:hAnsi="Times New Roman" w:hint="cs"/>
          <w:b/>
          <w:bCs/>
          <w:lang w:bidi="fa-IR"/>
        </w:rPr>
        <w:t xml:space="preserve"> برقراری عدالت اجتماعی دانست. واقعیت امر این است که بهبود رفاه اجتماعی و تأمین زندگی و سلامت اجتماعی، در صدر مسائل جامعه ایرانی قرار دارد که باید با در نظر گرفتن </w:t>
      </w:r>
      <w:r>
        <w:rPr>
          <w:rFonts w:ascii="Times New Roman" w:eastAsia="Times New Roman" w:hAnsi="Times New Roman" w:hint="cs"/>
          <w:b/>
          <w:bCs/>
          <w:lang w:bidi="fa-IR"/>
        </w:rPr>
        <w:t>ویژگی‌های</w:t>
      </w:r>
      <w:r>
        <w:rPr>
          <w:rFonts w:ascii="Times New Roman" w:eastAsia="Times New Roman" w:hAnsi="Times New Roman" w:hint="cs"/>
          <w:b/>
          <w:bCs/>
          <w:lang w:bidi="fa-IR"/>
        </w:rPr>
        <w:t xml:space="preserve"> خود این جامعه مورد </w:t>
      </w:r>
      <w:r>
        <w:rPr>
          <w:rFonts w:ascii="Times New Roman" w:eastAsia="Times New Roman" w:hAnsi="Times New Roman" w:hint="cs"/>
          <w:b/>
          <w:bCs/>
          <w:lang w:bidi="fa-IR"/>
        </w:rPr>
        <w:t>توجـه</w:t>
      </w:r>
      <w:r>
        <w:rPr>
          <w:rFonts w:ascii="Times New Roman" w:eastAsia="Times New Roman" w:hAnsi="Times New Roman" w:hint="cs"/>
          <w:b/>
          <w:bCs/>
          <w:lang w:bidi="fa-IR"/>
        </w:rPr>
        <w:t xml:space="preserve"> </w:t>
      </w:r>
      <w:r>
        <w:rPr>
          <w:rFonts w:ascii="Times New Roman" w:eastAsia="Times New Roman" w:hAnsi="Times New Roman" w:hint="cs"/>
          <w:b/>
          <w:bCs/>
          <w:lang w:bidi="fa-IR"/>
        </w:rPr>
        <w:t>جـدی</w:t>
      </w:r>
      <w:r>
        <w:rPr>
          <w:rFonts w:ascii="Times New Roman" w:eastAsia="Times New Roman" w:hAnsi="Times New Roman" w:hint="cs"/>
          <w:b/>
          <w:bCs/>
          <w:lang w:bidi="fa-IR"/>
        </w:rPr>
        <w:t xml:space="preserve"> قرار گیرد.</w:t>
      </w:r>
    </w:p>
    <w:p w14:paraId="30A9AECF" w14:textId="77777777">
      <w:pPr>
        <w:spacing w:after="0" w:line="276" w:lineRule="auto"/>
        <w:ind w:firstLine="397"/>
        <w:jc w:val="both"/>
        <w:rPr>
          <w:rFonts w:ascii="Times New Roman" w:eastAsia="Times New Roman" w:hAnsi="Times New Roman"/>
          <w:b/>
          <w:bCs/>
          <w:color w:val="auto"/>
          <w:lang w:bidi="fa-IR"/>
        </w:rPr>
      </w:pPr>
      <w:r>
        <w:rPr>
          <w:rFonts w:ascii="Times New Roman" w:eastAsia="Times New Roman" w:hAnsi="Times New Roman" w:hint="cs"/>
          <w:b/>
          <w:bCs/>
          <w:lang w:bidi="fa-IR"/>
        </w:rPr>
        <w:t xml:space="preserve">از دلایل ضرورت بررسی وضعیت اجتماعی سالمندان این است که آنها با توجه به </w:t>
      </w:r>
      <w:r>
        <w:rPr>
          <w:rFonts w:ascii="Times New Roman" w:eastAsia="Times New Roman" w:hAnsi="Times New Roman" w:hint="cs"/>
          <w:b/>
          <w:bCs/>
          <w:lang w:bidi="fa-IR"/>
        </w:rPr>
        <w:t>رویدادهایی</w:t>
      </w:r>
      <w:r>
        <w:rPr>
          <w:rFonts w:ascii="Times New Roman" w:eastAsia="Times New Roman" w:hAnsi="Times New Roman" w:hint="cs"/>
          <w:b/>
          <w:bCs/>
          <w:lang w:bidi="fa-IR"/>
        </w:rPr>
        <w:t xml:space="preserve"> مانند بازنشستگی و پایان اشتغال احساس تنهایی، طرد </w:t>
      </w:r>
      <w:r>
        <w:rPr>
          <w:rFonts w:ascii="Times New Roman" w:eastAsia="Times New Roman" w:hAnsi="Times New Roman" w:hint="cs"/>
          <w:b/>
          <w:bCs/>
          <w:lang w:bidi="fa-IR"/>
        </w:rPr>
        <w:t>شدگی</w:t>
      </w:r>
      <w:r>
        <w:rPr>
          <w:rFonts w:ascii="Times New Roman" w:eastAsia="Times New Roman" w:hAnsi="Times New Roman" w:hint="cs"/>
          <w:b/>
          <w:bCs/>
          <w:lang w:bidi="fa-IR"/>
        </w:rPr>
        <w:t xml:space="preserve"> و همچنین فشار ناشی از صنعتی شدن جوامع که به جدایی عاطفی و روانی افراد منجر </w:t>
      </w:r>
      <w:r>
        <w:rPr>
          <w:rFonts w:ascii="Times New Roman" w:eastAsia="Times New Roman" w:hAnsi="Times New Roman" w:hint="cs"/>
          <w:b/>
          <w:bCs/>
          <w:lang w:bidi="fa-IR"/>
        </w:rPr>
        <w:t>می‌شود</w:t>
      </w:r>
      <w:r>
        <w:rPr>
          <w:rFonts w:ascii="Times New Roman" w:eastAsia="Times New Roman" w:hAnsi="Times New Roman" w:hint="cs"/>
          <w:b/>
          <w:bCs/>
          <w:lang w:bidi="fa-IR"/>
        </w:rPr>
        <w:t xml:space="preserve"> در معرض خطرات فزاینده ای قرار </w:t>
      </w:r>
      <w:r>
        <w:rPr>
          <w:rFonts w:ascii="Times New Roman" w:eastAsia="Times New Roman" w:hAnsi="Times New Roman" w:hint="cs"/>
          <w:b/>
          <w:bCs/>
          <w:lang w:bidi="fa-IR"/>
        </w:rPr>
        <w:t>می‌گیرند</w:t>
      </w:r>
      <w:r>
        <w:rPr>
          <w:rFonts w:ascii="Times New Roman" w:eastAsia="Times New Roman" w:hAnsi="Times New Roman" w:hint="cs"/>
          <w:b/>
          <w:bCs/>
          <w:lang w:bidi="fa-IR"/>
        </w:rPr>
        <w:t xml:space="preserve">. </w:t>
      </w:r>
      <w:r>
        <w:rPr>
          <w:rFonts w:ascii="Times New Roman" w:eastAsia="Times New Roman" w:hAnsi="Times New Roman" w:hint="cs"/>
          <w:b/>
          <w:bCs/>
          <w:lang w:bidi="fa-IR"/>
        </w:rPr>
        <w:lastRenderedPageBreak/>
        <w:t xml:space="preserve">در ایران نیز طی </w:t>
      </w:r>
      <w:r>
        <w:rPr>
          <w:rFonts w:ascii="Times New Roman" w:eastAsia="Times New Roman" w:hAnsi="Times New Roman" w:hint="cs"/>
          <w:b/>
          <w:bCs/>
          <w:lang w:bidi="fa-IR"/>
        </w:rPr>
        <w:t>سال‌های</w:t>
      </w:r>
      <w:r>
        <w:rPr>
          <w:rFonts w:ascii="Times New Roman" w:eastAsia="Times New Roman" w:hAnsi="Times New Roman" w:hint="cs"/>
          <w:b/>
          <w:bCs/>
          <w:lang w:bidi="fa-IR"/>
        </w:rPr>
        <w:t xml:space="preserve"> اخیر توجه دولت بیشتر معطوف به سیاست گذاری های رفاه اجتماعی و اجرای برنامه </w:t>
      </w:r>
      <w:r>
        <w:rPr>
          <w:rFonts w:ascii="Times New Roman" w:eastAsia="Times New Roman" w:hAnsi="Times New Roman" w:hint="cs"/>
          <w:b/>
          <w:bCs/>
          <w:lang w:bidi="fa-IR"/>
        </w:rPr>
        <w:t>هایی</w:t>
      </w:r>
      <w:r>
        <w:rPr>
          <w:rFonts w:ascii="Times New Roman" w:eastAsia="Times New Roman" w:hAnsi="Times New Roman" w:hint="cs"/>
          <w:b/>
          <w:bCs/>
          <w:lang w:bidi="fa-IR"/>
        </w:rPr>
        <w:t xml:space="preserve"> جهت کاهش فقر، ایجاد برابری و عدالت اجتماعی بوده است. معمول است که در مطالعات سالمندی بیشتر به ابعاد جسمی و بیولوژیک سلامت سالمندان توجه شده و به جنبه های بسیار مهم روانشناختی سالمندان توجه کمتری </w:t>
      </w:r>
      <w:r>
        <w:rPr>
          <w:rFonts w:ascii="Times New Roman" w:eastAsia="Times New Roman" w:hAnsi="Times New Roman" w:hint="cs"/>
          <w:b/>
          <w:bCs/>
          <w:lang w:bidi="fa-IR"/>
        </w:rPr>
        <w:t>می‌شود</w:t>
      </w:r>
      <w:r>
        <w:rPr>
          <w:rFonts w:ascii="Times New Roman" w:eastAsia="Times New Roman" w:hAnsi="Times New Roman" w:hint="cs"/>
          <w:b/>
          <w:bCs/>
          <w:lang w:bidi="fa-IR"/>
        </w:rPr>
        <w:t xml:space="preserve">. این در حالی است که بعد روانی زندگی تأثیر به سزایی در سلامت افراد مخصوصاً سالمندان دارد، از طرفی جمعیت سالمندان نسبت به کل جمعیت از رشد </w:t>
      </w:r>
      <w:r>
        <w:rPr>
          <w:rFonts w:ascii="Times New Roman" w:eastAsia="Times New Roman" w:hAnsi="Times New Roman" w:hint="cs"/>
          <w:b/>
          <w:bCs/>
          <w:lang w:bidi="fa-IR"/>
        </w:rPr>
        <w:t>سریع‌تری</w:t>
      </w:r>
      <w:r>
        <w:rPr>
          <w:rFonts w:ascii="Times New Roman" w:eastAsia="Times New Roman" w:hAnsi="Times New Roman" w:hint="cs"/>
          <w:b/>
          <w:bCs/>
          <w:lang w:bidi="fa-IR"/>
        </w:rPr>
        <w:t xml:space="preserve"> برخوردار است و پیش بینی </w:t>
      </w:r>
      <w:r>
        <w:rPr>
          <w:rFonts w:ascii="Times New Roman" w:eastAsia="Times New Roman" w:hAnsi="Times New Roman" w:hint="cs"/>
          <w:b/>
          <w:bCs/>
          <w:lang w:bidi="fa-IR"/>
        </w:rPr>
        <w:t>می‌شود</w:t>
      </w:r>
      <w:r>
        <w:rPr>
          <w:rFonts w:ascii="Times New Roman" w:eastAsia="Times New Roman" w:hAnsi="Times New Roman" w:hint="cs"/>
          <w:b/>
          <w:bCs/>
          <w:lang w:bidi="fa-IR"/>
        </w:rPr>
        <w:t xml:space="preserve"> که جمعیت سالمند در جهان در سال ۲۰۵۰ به دو میلیارد نفر برسد. در ایران نیز به تدریج بر نسبت افراد میانسال افزوده شده و در حال حاضر ۹ میلیون از جمعیت کشور را سالمندان تشکیل </w:t>
      </w:r>
      <w:r>
        <w:rPr>
          <w:rFonts w:ascii="Times New Roman" w:eastAsia="Times New Roman" w:hAnsi="Times New Roman" w:hint="cs"/>
          <w:b/>
          <w:bCs/>
          <w:lang w:bidi="fa-IR"/>
        </w:rPr>
        <w:t>می‌دهند</w:t>
      </w:r>
      <w:r>
        <w:rPr>
          <w:rFonts w:ascii="Times New Roman" w:eastAsia="Times New Roman" w:hAnsi="Times New Roman" w:hint="cs"/>
          <w:b/>
          <w:bCs/>
          <w:lang w:bidi="fa-IR"/>
        </w:rPr>
        <w:t xml:space="preserve">. که این میزان تا سال ۱۴۲۹، جمعیت سالمندان کشور به ۲۵ درصد (۲۷میلیون نفر) خواهد رسید، این ارقام نشان </w:t>
      </w:r>
      <w:r>
        <w:rPr>
          <w:rFonts w:ascii="Times New Roman" w:eastAsia="Times New Roman" w:hAnsi="Times New Roman" w:hint="cs"/>
          <w:b/>
          <w:bCs/>
          <w:lang w:bidi="fa-IR"/>
        </w:rPr>
        <w:t>می‌دهد</w:t>
      </w:r>
      <w:r>
        <w:rPr>
          <w:rFonts w:ascii="Times New Roman" w:eastAsia="Times New Roman" w:hAnsi="Times New Roman" w:hint="cs"/>
          <w:b/>
          <w:bCs/>
          <w:lang w:bidi="fa-IR"/>
        </w:rPr>
        <w:t xml:space="preserve"> که اگر برنامه ریزان و </w:t>
      </w:r>
      <w:r>
        <w:rPr>
          <w:rFonts w:ascii="Times New Roman" w:eastAsia="Times New Roman" w:hAnsi="Times New Roman" w:hint="cs"/>
          <w:b/>
          <w:bCs/>
          <w:lang w:bidi="fa-IR"/>
        </w:rPr>
        <w:t>سیاست‌گذاران</w:t>
      </w:r>
      <w:r>
        <w:rPr>
          <w:rFonts w:ascii="Times New Roman" w:eastAsia="Times New Roman" w:hAnsi="Times New Roman" w:hint="cs"/>
          <w:b/>
          <w:bCs/>
          <w:lang w:bidi="fa-IR"/>
        </w:rPr>
        <w:t xml:space="preserve"> کشور از هم اکنون برنامه مدون و خاصی برای این قشر نداشته باشند در آینده کشور با یک بحران و معضل اساسی برای رفع مشکل و مسائل پیش آمده ناشی از مسائل اقتصادی، بهداشتی، اجتماعی و غیره روبه رو </w:t>
      </w:r>
      <w:r>
        <w:rPr>
          <w:rFonts w:ascii="Times New Roman" w:eastAsia="Times New Roman" w:hAnsi="Times New Roman" w:hint="cs"/>
          <w:b/>
          <w:bCs/>
          <w:lang w:bidi="fa-IR"/>
        </w:rPr>
        <w:t>می‌شود</w:t>
      </w:r>
      <w:r>
        <w:rPr>
          <w:rFonts w:ascii="Times New Roman" w:eastAsia="Times New Roman" w:hAnsi="Times New Roman" w:hint="cs"/>
          <w:b/>
          <w:bCs/>
          <w:lang w:bidi="fa-IR"/>
        </w:rPr>
        <w:t xml:space="preserve"> . لذا برای رسیدن به سالمندی فعال و سالم </w:t>
      </w:r>
      <w:r>
        <w:rPr>
          <w:rFonts w:ascii="Times New Roman" w:eastAsia="Times New Roman" w:hAnsi="Times New Roman" w:hint="cs"/>
          <w:b/>
          <w:bCs/>
          <w:lang w:bidi="fa-IR"/>
        </w:rPr>
        <w:t>می‌بایست</w:t>
      </w:r>
      <w:r>
        <w:rPr>
          <w:rFonts w:ascii="Times New Roman" w:eastAsia="Times New Roman" w:hAnsi="Times New Roman" w:hint="cs"/>
          <w:b/>
          <w:bCs/>
          <w:lang w:bidi="fa-IR"/>
        </w:rPr>
        <w:t xml:space="preserve"> علاوه بر ابعاد فیزیولوژیک و جسمانی سالمندان سایر ابعاد بهداشت روحی، اجتماعی، اقتصادی و معنوی زندگی آنها نیز مورد توجه قرار گیرد. مسائل روانشناختی </w:t>
      </w:r>
      <w:r>
        <w:rPr>
          <w:rFonts w:ascii="Times New Roman" w:eastAsia="Times New Roman" w:hAnsi="Times New Roman" w:hint="cs"/>
          <w:b/>
          <w:bCs/>
          <w:lang w:bidi="fa-IR"/>
        </w:rPr>
        <w:t>می‌تواند</w:t>
      </w:r>
      <w:r>
        <w:rPr>
          <w:rFonts w:ascii="Times New Roman" w:eastAsia="Times New Roman" w:hAnsi="Times New Roman" w:hint="cs"/>
          <w:b/>
          <w:bCs/>
          <w:lang w:bidi="fa-IR"/>
        </w:rPr>
        <w:t xml:space="preserve"> زندگی سالمندان و سلامت جسمانی و روانی آنان اثرات جدی داشته باشد. بنابراین انجام چنین پژوهشهای لازم و ضرورت می یابد.</w:t>
      </w:r>
    </w:p>
    <w:p w14:paraId="78A41B1B" w14:textId="77777777">
      <w:pPr>
        <w:pStyle w:val="Heading2"/>
        <w:bidi/>
        <w:spacing w:before="240" w:after="100" w:line="276" w:lineRule="auto"/>
        <w:rPr>
          <w:rFonts w:cs="B Lotus"/>
          <w:b/>
          <w:bCs/>
          <w:color w:val="auto"/>
          <w:lang w:bidi="fa-IR"/>
        </w:rPr>
      </w:pPr>
      <w:bookmarkStart w:id="6" w:name="_Toc238572006"/>
      <w:r>
        <w:rPr>
          <w:rFonts w:ascii="Times New Roman" w:hAnsi="Times New Roman" w:cs="B Titr" w:hint="cs"/>
          <w:b/>
          <w:bCs/>
          <w:sz w:val="30"/>
          <w:szCs w:val="30"/>
          <w:lang w:bidi="fa-IR"/>
        </w:rPr>
        <w:t>۱-۴- اهداف پژوهش</w:t>
      </w:r>
      <w:bookmarkEnd w:id="6"/>
    </w:p>
    <w:p w14:paraId="4AB0C7D4" w14:textId="77777777">
      <w:pPr>
        <w:pStyle w:val="Heading3"/>
        <w:bidi/>
        <w:spacing w:before="240" w:after="100" w:line="276" w:lineRule="auto"/>
        <w:rPr>
          <w:rFonts w:cs="B Lotus"/>
          <w:b/>
          <w:bCs/>
          <w:color w:val="auto"/>
          <w:lang w:bidi="fa-IR"/>
        </w:rPr>
      </w:pPr>
      <w:bookmarkStart w:id="7" w:name="_Toc238572007"/>
      <w:r>
        <w:rPr>
          <w:rFonts w:ascii="Times New Roman" w:hAnsi="Times New Roman" w:cs="B Titr" w:hint="cs"/>
          <w:b/>
          <w:bCs/>
          <w:sz w:val="30"/>
          <w:szCs w:val="30"/>
          <w:lang w:bidi="fa-IR"/>
        </w:rPr>
        <w:t>۱-۴-۱- هدف اصلی:</w:t>
      </w:r>
      <w:bookmarkEnd w:id="7"/>
    </w:p>
    <w:p w14:paraId="7AEEF4F1" w14:textId="77777777">
      <w:pPr>
        <w:autoSpaceDE/>
        <w:autoSpaceDN/>
        <w:adjustRightInd/>
        <w:spacing w:after="0" w:line="276" w:lineRule="auto"/>
        <w:ind w:firstLine="397"/>
        <w:jc w:val="both"/>
        <w:rPr>
          <w:rFonts w:ascii="Times New Roman" w:eastAsia="Times New Roman" w:hAnsi="Times New Roman"/>
          <w:b/>
          <w:bCs/>
          <w:color w:val="auto"/>
          <w:lang w:bidi="fa-IR"/>
        </w:rPr>
      </w:pPr>
      <w:r>
        <w:rPr>
          <w:rFonts w:ascii="Times New Roman" w:eastAsia="Times New Roman" w:hAnsi="Times New Roman" w:hint="cs"/>
          <w:b/>
          <w:bCs/>
          <w:lang w:bidi="fa-IR"/>
        </w:rPr>
        <w:t>- تعیین رابطه هوش معنوی و اضطراب سلامتی با اضطراب مرگ در سالمندان</w:t>
      </w:r>
    </w:p>
    <w:p w14:paraId="3C37B517" w14:textId="77777777">
      <w:pPr>
        <w:pStyle w:val="Heading3"/>
        <w:autoSpaceDE/>
        <w:autoSpaceDN/>
        <w:bidi/>
        <w:adjustRightInd/>
        <w:spacing w:before="240" w:after="100" w:line="276" w:lineRule="auto"/>
        <w:rPr>
          <w:rFonts w:ascii="Times New Roman" w:hAnsi="Times New Roman" w:cs="B Lotus"/>
          <w:b/>
          <w:bCs/>
          <w:color w:val="auto"/>
          <w:lang w:bidi="fa-IR"/>
        </w:rPr>
      </w:pPr>
      <w:bookmarkStart w:id="10" w:name="_Toc238572008"/>
      <w:r>
        <w:rPr>
          <w:rFonts w:ascii="Times New Roman" w:hAnsi="Times New Roman" w:cs="B Titr" w:hint="cs"/>
          <w:b/>
          <w:bCs/>
          <w:sz w:val="30"/>
          <w:szCs w:val="30"/>
          <w:lang w:bidi="fa-IR"/>
        </w:rPr>
        <w:t>۱-۴-۲- اهداف فرعی:</w:t>
      </w:r>
      <w:bookmarkEnd w:id="10"/>
    </w:p>
    <w:p w14:paraId="402B10CB" w14:textId="77777777">
      <w:pPr>
        <w:autoSpaceDE/>
        <w:autoSpaceDN/>
        <w:adjustRightInd/>
        <w:spacing w:after="0" w:line="276" w:lineRule="auto"/>
        <w:ind w:firstLine="397"/>
        <w:jc w:val="both"/>
        <w:rPr>
          <w:rFonts w:ascii="Times New Roman" w:eastAsia="Times New Roman" w:hAnsi="Times New Roman"/>
          <w:b/>
          <w:bCs/>
          <w:color w:val="auto"/>
          <w:lang w:bidi="fa-IR"/>
        </w:rPr>
      </w:pPr>
      <w:r>
        <w:rPr>
          <w:rFonts w:ascii="Times New Roman" w:eastAsia="Times New Roman" w:hAnsi="Times New Roman" w:hint="cs"/>
          <w:b/>
          <w:bCs/>
          <w:lang w:bidi="fa-IR"/>
        </w:rPr>
        <w:t xml:space="preserve">- تعیین رابطه بین هوش معنوی و اضطراب مرگ در سالمندان</w:t>
      </w:r>
    </w:p>
    <w:p w14:paraId="4F3002A1" w14:textId="77777777">
      <w:pPr>
        <w:autoSpaceDE/>
        <w:autoSpaceDN/>
        <w:adjustRightInd/>
        <w:spacing w:after="0" w:line="276" w:lineRule="auto"/>
        <w:ind w:firstLine="397"/>
        <w:jc w:val="both"/>
        <w:rPr>
          <w:rFonts w:ascii="Times New Roman" w:eastAsia="Times New Roman" w:hAnsi="Times New Roman"/>
          <w:b/>
          <w:bCs/>
          <w:color w:val="auto"/>
          <w:lang w:bidi="fa-IR"/>
        </w:rPr>
      </w:pPr>
      <w:r>
        <w:rPr>
          <w:rFonts w:ascii="Times New Roman" w:eastAsia="Times New Roman" w:hAnsi="Times New Roman" w:hint="cs"/>
          <w:b/>
          <w:bCs/>
          <w:lang w:bidi="fa-IR"/>
        </w:rPr>
        <w:t>- تعیین رابطه بین اضطراب سلامتی و اضطراب مرگ در سالمندان</w:t>
      </w:r>
    </w:p>
    <w:p w14:paraId="7FE1ADE1" w14:textId="77777777">
      <w:pPr>
        <w:pStyle w:val="Heading2"/>
        <w:bidi/>
        <w:spacing w:before="240" w:after="100" w:line="276" w:lineRule="auto"/>
        <w:rPr>
          <w:rFonts w:ascii="BZar" w:cs="B Lotus"/>
          <w:b/>
          <w:bCs/>
          <w:color w:val="auto"/>
          <w:lang w:bidi="fa-IR"/>
        </w:rPr>
      </w:pPr>
      <w:bookmarkStart w:id="11" w:name="_Toc238572009"/>
      <w:r>
        <w:rPr>
          <w:rFonts w:ascii="Times New Roman" w:hAnsi="Times New Roman" w:cs="B Titr" w:hint="cs"/>
          <w:b/>
          <w:bCs/>
          <w:sz w:val="30"/>
          <w:szCs w:val="30"/>
          <w:lang w:bidi="fa-IR"/>
        </w:rPr>
        <w:lastRenderedPageBreak/>
        <w:t>۱-۵- فرضیه های پژوهش</w:t>
      </w:r>
      <w:bookmarkEnd w:id="11"/>
    </w:p>
    <w:p w14:paraId="0FD89750" w14:textId="77777777">
      <w:pPr>
        <w:pStyle w:val="Heading3"/>
        <w:bidi/>
        <w:spacing w:before="240" w:after="100" w:line="276" w:lineRule="auto"/>
        <w:rPr>
          <w:rFonts w:ascii="BZar" w:cs="B Lotus"/>
          <w:b/>
          <w:bCs/>
          <w:color w:val="auto"/>
          <w:lang w:bidi="fa-IR"/>
        </w:rPr>
      </w:pPr>
      <w:bookmarkStart w:id="12" w:name="_Toc238572010"/>
      <w:r>
        <w:rPr>
          <w:rFonts w:ascii="Times New Roman" w:hAnsi="Times New Roman" w:cs="B Titr" w:hint="cs"/>
          <w:b/>
          <w:bCs/>
          <w:sz w:val="30"/>
          <w:szCs w:val="30"/>
          <w:lang w:bidi="fa-IR"/>
        </w:rPr>
        <w:t>۱-۵-۱- فرضیه اصلی:</w:t>
      </w:r>
      <w:bookmarkEnd w:id="12"/>
    </w:p>
    <w:p w14:paraId="0331943C" w14:textId="77777777">
      <w:pPr>
        <w:spacing w:after="0" w:line="276" w:lineRule="auto"/>
        <w:ind w:firstLine="397"/>
        <w:jc w:val="both"/>
        <w:rPr>
          <w:rFonts w:ascii="BZar"/>
          <w:color w:val="auto"/>
          <w:lang w:bidi="fa-IR"/>
        </w:rPr>
      </w:pPr>
      <w:r>
        <w:rPr>
          <w:rFonts w:ascii="Times New Roman" w:hAnsi="Times New Roman" w:hint="cs"/>
          <w:lang w:bidi="fa-IR"/>
        </w:rPr>
        <w:t>- بین هوش معنوی و اضطراب سلامتی با اضطراب مرگ در سالمندان رابطه وجود دارد.</w:t>
      </w:r>
    </w:p>
    <w:p w14:paraId="20106FCE" w14:textId="77777777">
      <w:pPr>
        <w:pStyle w:val="Heading3"/>
        <w:bidi/>
        <w:spacing w:before="240" w:after="100" w:line="276" w:lineRule="auto"/>
        <w:rPr>
          <w:rFonts w:ascii="BZar" w:cs="B Lotus"/>
          <w:b/>
          <w:bCs/>
          <w:color w:val="auto"/>
          <w:lang w:bidi="fa-IR"/>
        </w:rPr>
      </w:pPr>
      <w:bookmarkStart w:id="15" w:name="_Toc238572011"/>
      <w:r>
        <w:rPr>
          <w:rFonts w:ascii="Times New Roman" w:hAnsi="Times New Roman" w:cs="B Titr" w:hint="cs"/>
          <w:b/>
          <w:bCs/>
          <w:sz w:val="30"/>
          <w:szCs w:val="30"/>
          <w:lang w:bidi="fa-IR"/>
        </w:rPr>
        <w:t>۱-۵-۲-فرضیات فرعی:</w:t>
      </w:r>
      <w:bookmarkEnd w:id="15"/>
    </w:p>
    <w:p w14:paraId="319DF98C" w14:textId="77777777">
      <w:pPr>
        <w:spacing w:after="0" w:line="276" w:lineRule="auto"/>
        <w:ind w:firstLine="397"/>
        <w:jc w:val="both"/>
        <w:rPr>
          <w:rFonts w:ascii="BZar"/>
          <w:b/>
          <w:bCs/>
          <w:color w:val="auto"/>
          <w:lang w:bidi="fa-IR"/>
        </w:rPr>
      </w:pPr>
      <w:r>
        <w:rPr>
          <w:rFonts w:ascii="Times New Roman" w:eastAsia="Times New Roman" w:hAnsi="Times New Roman" w:hint="cs"/>
          <w:b/>
          <w:bCs/>
          <w:lang w:bidi="fa-IR"/>
        </w:rPr>
        <w:t>- بین هوش معنوی و اضطراب مرگ در سالمندان رابطه وجود دارد.</w:t>
      </w:r>
    </w:p>
    <w:p w14:paraId="147B33D3" w14:textId="77777777">
      <w:pPr>
        <w:spacing w:after="0" w:line="276" w:lineRule="auto"/>
        <w:ind w:firstLine="397"/>
        <w:jc w:val="both"/>
        <w:rPr>
          <w:rFonts w:ascii="BZar"/>
          <w:b/>
          <w:bCs/>
          <w:color w:val="auto"/>
          <w:lang w:bidi="fa-IR"/>
        </w:rPr>
      </w:pPr>
      <w:r>
        <w:rPr>
          <w:rFonts w:ascii="Times New Roman" w:eastAsia="Times New Roman" w:hAnsi="Times New Roman" w:hint="cs"/>
          <w:b/>
          <w:bCs/>
          <w:lang w:bidi="fa-IR"/>
        </w:rPr>
        <w:t>- بین اضطراب سلامتی و اضطراب مرگ در سالمندان رابطه وجود دارد.</w:t>
      </w:r>
    </w:p>
    <w:p w14:paraId="557FCF76" w14:textId="77777777">
      <w:pPr>
        <w:pStyle w:val="Heading2"/>
        <w:bidi/>
        <w:spacing w:before="240" w:after="100" w:line="276" w:lineRule="auto"/>
        <w:rPr>
          <w:rFonts w:ascii="BZar" w:cs="B Lotus"/>
          <w:b/>
          <w:bCs/>
          <w:color w:val="auto"/>
          <w:lang w:bidi="fa-IR"/>
        </w:rPr>
      </w:pPr>
      <w:bookmarkStart w:id="18" w:name="_Toc238572012"/>
      <w:r>
        <w:rPr>
          <w:rFonts w:ascii="Times New Roman" w:hAnsi="Times New Roman" w:cs="B Titr" w:hint="cs"/>
          <w:b/>
          <w:bCs/>
          <w:sz w:val="30"/>
          <w:szCs w:val="30"/>
          <w:lang w:bidi="fa-IR"/>
        </w:rPr>
        <w:t xml:space="preserve">۱-۶- تعاریف نظری و عملیاتی </w:t>
      </w:r>
      <w:r>
        <w:rPr>
          <w:rFonts w:ascii="Times New Roman" w:hAnsi="Times New Roman" w:cs="B Titr" w:hint="cs"/>
          <w:b/>
          <w:bCs/>
          <w:sz w:val="30"/>
          <w:szCs w:val="30"/>
          <w:lang w:bidi="fa-IR"/>
        </w:rPr>
        <w:t>متغیرها</w:t>
      </w:r>
      <w:bookmarkEnd w:id="18"/>
    </w:p>
    <w:p w14:paraId="2346C958" w14:textId="77777777">
      <w:pPr>
        <w:pStyle w:val="Heading3"/>
        <w:bidi/>
        <w:spacing w:before="240" w:after="100" w:line="276" w:lineRule="auto"/>
        <w:rPr>
          <w:rFonts w:ascii="BZar" w:cs="B Lotus"/>
          <w:b/>
          <w:bCs/>
          <w:color w:val="auto"/>
          <w:lang w:bidi="fa-IR"/>
        </w:rPr>
      </w:pPr>
      <w:bookmarkStart w:id="19" w:name="_Toc238572013"/>
      <w:r>
        <w:rPr>
          <w:rFonts w:ascii="Times New Roman" w:hAnsi="Times New Roman" w:cs="B Titr" w:hint="cs"/>
          <w:b/>
          <w:bCs/>
          <w:sz w:val="30"/>
          <w:szCs w:val="30"/>
          <w:lang w:bidi="fa-IR"/>
        </w:rPr>
        <w:t xml:space="preserve">۱-۶-۱- تعاریف نظری </w:t>
      </w:r>
      <w:r>
        <w:rPr>
          <w:rFonts w:ascii="Times New Roman" w:hAnsi="Times New Roman" w:cs="B Titr" w:hint="cs"/>
          <w:b/>
          <w:bCs/>
          <w:sz w:val="30"/>
          <w:szCs w:val="30"/>
          <w:lang w:bidi="fa-IR"/>
        </w:rPr>
        <w:t>متغیرها</w:t>
      </w:r>
      <w:bookmarkEnd w:id="19"/>
    </w:p>
    <w:p w14:paraId="6DA708E3" w14:textId="77777777">
      <w:pPr>
        <w:spacing w:after="0" w:line="276" w:lineRule="auto"/>
        <w:ind w:firstLine="397"/>
        <w:jc w:val="both"/>
        <w:rPr>
          <w:rFonts w:ascii="B Nazanin,Bold"/>
          <w:color w:val="auto"/>
          <w:lang w:bidi="fa-IR"/>
        </w:rPr>
      </w:pPr>
      <w:r>
        <w:rPr>
          <w:rFonts w:ascii="Times New Roman" w:eastAsia="Times New Roman" w:hAnsi="Times New Roman" w:hint="cs"/>
          <w:b/>
          <w:bCs/>
          <w:lang w:bidi="fa-IR"/>
        </w:rPr>
        <w:t xml:space="preserve">هوش معنوی: هوش معنوی به ظرفیت فرد برای درک معنا و هدف زندگی، تأمل درباره </w:t>
      </w:r>
      <w:r>
        <w:rPr>
          <w:rFonts w:ascii="Times New Roman" w:eastAsia="Times New Roman" w:hAnsi="Times New Roman" w:hint="cs"/>
          <w:b/>
          <w:bCs/>
          <w:lang w:bidi="fa-IR"/>
        </w:rPr>
        <w:t>پرسش‌های</w:t>
      </w:r>
      <w:r>
        <w:rPr>
          <w:rFonts w:ascii="Times New Roman" w:eastAsia="Times New Roman" w:hAnsi="Times New Roman" w:hint="cs"/>
          <w:b/>
          <w:bCs/>
          <w:lang w:bidi="fa-IR"/>
        </w:rPr>
        <w:t xml:space="preserve"> اساسی و </w:t>
      </w:r>
      <w:r>
        <w:rPr>
          <w:rFonts w:ascii="Times New Roman" w:eastAsia="Times New Roman" w:hAnsi="Times New Roman" w:hint="cs"/>
          <w:b/>
          <w:bCs/>
          <w:lang w:bidi="fa-IR"/>
        </w:rPr>
        <w:t>وجودی</w:t>
      </w:r>
      <w:r>
        <w:rPr>
          <w:rFonts w:ascii="Times New Roman" w:eastAsia="Times New Roman" w:hAnsi="Times New Roman" w:hint="cs"/>
          <w:b/>
          <w:bCs/>
          <w:lang w:bidi="fa-IR"/>
        </w:rPr>
        <w:t xml:space="preserve"> و ایجاد ارتباط میان </w:t>
      </w:r>
      <w:r>
        <w:rPr>
          <w:rFonts w:ascii="Times New Roman" w:eastAsia="Times New Roman" w:hAnsi="Times New Roman" w:hint="cs"/>
          <w:b/>
          <w:bCs/>
          <w:lang w:bidi="fa-IR"/>
        </w:rPr>
        <w:t>تجربه‌های</w:t>
      </w:r>
      <w:r>
        <w:rPr>
          <w:rFonts w:ascii="Times New Roman" w:eastAsia="Times New Roman" w:hAnsi="Times New Roman" w:hint="cs"/>
          <w:b/>
          <w:bCs/>
          <w:lang w:bidi="fa-IR"/>
        </w:rPr>
        <w:t xml:space="preserve"> فردی و </w:t>
      </w:r>
      <w:r>
        <w:rPr>
          <w:rFonts w:ascii="Times New Roman" w:eastAsia="Times New Roman" w:hAnsi="Times New Roman" w:hint="cs"/>
          <w:b/>
          <w:bCs/>
          <w:lang w:bidi="fa-IR"/>
        </w:rPr>
        <w:t>ارزش‌ها</w:t>
      </w:r>
      <w:r>
        <w:rPr>
          <w:rFonts w:ascii="Times New Roman" w:eastAsia="Times New Roman" w:hAnsi="Times New Roman" w:hint="cs"/>
          <w:b/>
          <w:bCs/>
          <w:lang w:bidi="fa-IR"/>
        </w:rPr>
        <w:t xml:space="preserve"> و باورهای عمیق اشاره دارد. </w:t>
      </w:r>
      <w:r>
        <w:rPr>
          <w:rFonts w:ascii="Times New Roman" w:eastAsia="Times New Roman" w:hAnsi="Times New Roman" w:hint="cs"/>
          <w:b/>
          <w:bCs/>
          <w:lang w:bidi="fa-IR"/>
        </w:rPr>
        <w:t>پرسش‌هایی</w:t>
      </w:r>
      <w:r>
        <w:rPr>
          <w:rFonts w:ascii="Times New Roman" w:eastAsia="Times New Roman" w:hAnsi="Times New Roman" w:hint="cs"/>
          <w:b/>
          <w:bCs/>
          <w:lang w:bidi="fa-IR"/>
        </w:rPr>
        <w:t xml:space="preserve"> درباره معنای زندگی، هدف وجود و جایگاه فرد در جهان از </w:t>
      </w:r>
      <w:r>
        <w:rPr>
          <w:rFonts w:ascii="Times New Roman" w:eastAsia="Times New Roman" w:hAnsi="Times New Roman" w:hint="cs"/>
          <w:b/>
          <w:bCs/>
          <w:lang w:bidi="fa-IR"/>
        </w:rPr>
        <w:t>مؤلفه‌های</w:t>
      </w:r>
      <w:r>
        <w:rPr>
          <w:rFonts w:ascii="Times New Roman" w:eastAsia="Times New Roman" w:hAnsi="Times New Roman" w:hint="cs"/>
          <w:b/>
          <w:bCs/>
          <w:lang w:bidi="fa-IR"/>
        </w:rPr>
        <w:t xml:space="preserve"> مهم هوش معنوی محسوب </w:t>
      </w:r>
      <w:r>
        <w:rPr>
          <w:rFonts w:ascii="Times New Roman" w:eastAsia="Times New Roman" w:hAnsi="Times New Roman" w:hint="cs"/>
          <w:b/>
          <w:bCs/>
          <w:lang w:bidi="fa-IR"/>
        </w:rPr>
        <w:t>می‌شوند</w:t>
      </w:r>
      <w:r>
        <w:rPr>
          <w:rFonts w:ascii="Times New Roman" w:eastAsia="Times New Roman" w:hAnsi="Times New Roman" w:hint="cs"/>
          <w:b/>
          <w:bCs/>
          <w:lang w:bidi="fa-IR"/>
        </w:rPr>
        <w:t xml:space="preserve"> (</w:t>
      </w:r>
      <w:r>
        <w:rPr>
          <w:rFonts w:ascii="Times New Roman" w:eastAsia="Times New Roman" w:hAnsi="Times New Roman" w:hint="cs"/>
          <w:b/>
          <w:bCs/>
          <w:lang w:bidi="fa-IR"/>
        </w:rPr>
        <w:t>پینتو</w:t>
      </w:r>
      <w:r>
        <w:rPr>
          <w:rFonts w:ascii="Times New Roman" w:eastAsia="Times New Roman" w:hAnsi="Times New Roman" w:hint="cs"/>
          <w:b/>
          <w:bCs/>
          <w:lang w:bidi="fa-IR"/>
        </w:rPr>
        <w:t xml:space="preserve"> و همکاران، ۲۰۲۴).</w:t>
      </w:r>
    </w:p>
    <w:p w14:paraId="3C0CD717"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b/>
          <w:bCs/>
          <w:lang w:bidi="fa-IR"/>
        </w:rPr>
        <w:t xml:space="preserve">اضطراب سلامتی: نوعی نگرانی و اشتغال ذهنی افراطی و مداوم درباره ابتلا به یک بیماری جدی یا احتمال ابتلا به آن است که ممکن است حتی در شرایطی که علائم جسمانی </w:t>
      </w:r>
      <w:r>
        <w:rPr>
          <w:rFonts w:ascii="Times New Roman" w:eastAsia="Times New Roman" w:hAnsi="Times New Roman" w:hint="cs"/>
          <w:b/>
          <w:bCs/>
          <w:lang w:bidi="fa-IR"/>
        </w:rPr>
        <w:t>قابل‌توجه</w:t>
      </w:r>
      <w:r>
        <w:rPr>
          <w:rFonts w:ascii="Times New Roman" w:eastAsia="Times New Roman" w:hAnsi="Times New Roman" w:hint="cs"/>
          <w:b/>
          <w:bCs/>
          <w:lang w:bidi="fa-IR"/>
        </w:rPr>
        <w:t xml:space="preserve"> یا شواهد پزشکی کافی برای وجود بیماری وجود ندارد، ادامه یابد (</w:t>
      </w:r>
      <w:r>
        <w:rPr>
          <w:rFonts w:ascii="Times New Roman" w:eastAsia="Times New Roman" w:hAnsi="Times New Roman" w:hint="cs"/>
          <w:b/>
          <w:bCs/>
          <w:lang w:bidi="fa-IR"/>
        </w:rPr>
        <w:t>کیکاس</w:t>
      </w:r>
      <w:r>
        <w:rPr>
          <w:rFonts w:ascii="Times New Roman" w:eastAsia="Times New Roman" w:hAnsi="Times New Roman" w:hint="cs"/>
          <w:b/>
          <w:bCs/>
          <w:lang w:bidi="fa-IR"/>
        </w:rPr>
        <w:t xml:space="preserve"> و همکاران، ۲۰۲۴).</w:t>
      </w:r>
    </w:p>
    <w:p w14:paraId="53A4531D"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b/>
          <w:bCs/>
          <w:lang w:bidi="fa-IR"/>
        </w:rPr>
        <w:t xml:space="preserve">اضطراب مرگ: اضطراب مرگ مفهومی مهم در حوزه سلامت روان است و به ترس، نگرانی و اضطراب افراطی و غیرمنطقی درباره مرگ، فرایند مردن یا آنچه پس از مرگ رخ </w:t>
      </w:r>
      <w:r>
        <w:rPr>
          <w:rFonts w:ascii="Times New Roman" w:eastAsia="Times New Roman" w:hAnsi="Times New Roman" w:hint="cs"/>
          <w:b/>
          <w:bCs/>
          <w:lang w:bidi="fa-IR"/>
        </w:rPr>
        <w:t>می‌دهد</w:t>
      </w:r>
      <w:r>
        <w:rPr>
          <w:rFonts w:ascii="Times New Roman" w:eastAsia="Times New Roman" w:hAnsi="Times New Roman" w:hint="cs"/>
          <w:b/>
          <w:bCs/>
          <w:lang w:bidi="fa-IR"/>
        </w:rPr>
        <w:t xml:space="preserve"> اشاره دارد (یوسفی افراشته و همکاران، ۲۰۲۵).</w:t>
      </w:r>
    </w:p>
    <w:p w14:paraId="62155D7E" w14:textId="77777777">
      <w:pPr>
        <w:pStyle w:val="Heading3"/>
        <w:bidi/>
        <w:spacing w:before="240" w:after="100" w:line="276" w:lineRule="auto"/>
        <w:rPr>
          <w:rFonts w:ascii="Times New Roman" w:hAnsi="Times New Roman" w:cs="B Lotus"/>
          <w:b/>
          <w:bCs/>
          <w:color w:val="auto"/>
          <w:lang w:bidi="fa-IR"/>
        </w:rPr>
      </w:pPr>
      <w:bookmarkStart w:id="20" w:name="_Toc238572014"/>
      <w:r>
        <w:rPr>
          <w:rFonts w:ascii="Times New Roman" w:hAnsi="Times New Roman" w:cs="B Titr" w:hint="cs"/>
          <w:b/>
          <w:bCs/>
          <w:sz w:val="30"/>
          <w:szCs w:val="30"/>
          <w:lang w:bidi="fa-IR"/>
        </w:rPr>
        <w:t xml:space="preserve">۱-۶-۲- تعاریف عملیاتی </w:t>
      </w:r>
      <w:r>
        <w:rPr>
          <w:rFonts w:ascii="Times New Roman" w:hAnsi="Times New Roman" w:cs="B Titr" w:hint="cs"/>
          <w:b/>
          <w:bCs/>
          <w:sz w:val="30"/>
          <w:szCs w:val="30"/>
          <w:lang w:bidi="fa-IR"/>
        </w:rPr>
        <w:t>متغیرها</w:t>
      </w:r>
      <w:bookmarkEnd w:id="20"/>
    </w:p>
    <w:p w14:paraId="68B0A26F" w14:textId="77777777">
      <w:pPr>
        <w:spacing w:after="0" w:line="276" w:lineRule="auto"/>
        <w:ind w:firstLine="397"/>
        <w:jc w:val="both"/>
        <w:rPr>
          <w:rFonts w:ascii="B Nazanin,Bold"/>
          <w:color w:val="auto"/>
          <w:lang w:bidi="fa-IR"/>
        </w:rPr>
      </w:pPr>
      <w:r>
        <w:rPr>
          <w:rFonts w:ascii="Times New Roman" w:hAnsi="Times New Roman" w:hint="cs"/>
          <w:b/>
          <w:bCs/>
          <w:lang w:bidi="fa-IR"/>
        </w:rPr>
        <w:t xml:space="preserve">هوش معنوی: در این پژوهش منظور از هوش معنوی، نمره ای است که فرد در پرسشنامه هوش معنوی. کینگ (۲۰۰۰) کسب می کند.</w:t>
      </w:r>
    </w:p>
    <w:p w14:paraId="5B54593C" w14:textId="77777777">
      <w:pPr>
        <w:spacing w:after="0" w:line="276" w:lineRule="auto"/>
        <w:ind w:firstLine="397"/>
        <w:jc w:val="both"/>
        <w:rPr>
          <w:rFonts w:ascii="B Nazanin,Bold"/>
          <w:color w:val="auto"/>
          <w:lang w:bidi="fa-IR"/>
        </w:rPr>
      </w:pPr>
      <w:r>
        <w:rPr>
          <w:rFonts w:ascii="Times New Roman" w:hAnsi="Times New Roman" w:hint="cs"/>
          <w:b/>
          <w:bCs/>
          <w:lang w:bidi="fa-IR"/>
        </w:rPr>
        <w:lastRenderedPageBreak/>
        <w:t>اضطراب سلامتی: در این پژوهش منظور از اضطراب سلامتی، نمره ای است که فرد در پرسشنامه اضطراب سلامتی کسب می کند.</w:t>
      </w:r>
    </w:p>
    <w:p w14:paraId="4DF035A0" w14:textId="77777777">
      <w:pPr>
        <w:spacing w:after="0" w:line="276" w:lineRule="auto"/>
        <w:ind w:firstLine="397"/>
        <w:jc w:val="both"/>
        <w:rPr>
          <w:rFonts w:ascii="B Nazanin,Bold"/>
          <w:color w:val="auto"/>
          <w:lang w:bidi="fa-IR"/>
        </w:rPr>
      </w:pPr>
      <w:r>
        <w:rPr>
          <w:rFonts w:ascii="Times New Roman" w:hAnsi="Times New Roman" w:hint="cs"/>
          <w:b/>
          <w:bCs/>
          <w:lang w:bidi="fa-IR"/>
        </w:rPr>
        <w:t>اضطراب مرگ: در این پژوهش منظور از اضطراب مرگ، نمره ای است که فرد در پرسشنامه اضطراب مرگ کسب می کند.</w:t>
      </w:r>
    </w:p>
    <w:p w14:paraId="13462B5F" w14:textId="77777777">
      <w:pPr>
        <w:pStyle w:val="Heading1"/>
        <w:keepLines/>
        <w:pageBreakBefore/>
        <w:spacing w:before="2400" w:after="240" w:line="276" w:lineRule="auto"/>
        <w:jc w:val="center"/>
        <w:rPr>
          <w:rFonts w:ascii="BZar" w:cs="B Titr"/>
          <w:color w:val="auto"/>
          <w:sz w:val="72"/>
          <w:szCs w:val="72"/>
          <w:lang w:bidi="fa-IR"/>
        </w:rPr>
      </w:pPr>
      <w:bookmarkStart w:id="21" w:name="_Toc238572015"/>
      <w:r>
        <w:rPr>
          <w:rFonts w:ascii="Times New Roman" w:hAnsi="Times New Roman" w:cs="B Titr"/>
          <w:sz w:val="56"/>
          <w:szCs w:val="56"/>
        </w:rPr>
        <w:lastRenderedPageBreak/>
        <w:t>فصل دوم: مبانی نظری و پیشینه پژوهش</w:t>
      </w:r>
      <w:bookmarkEnd w:id="21"/>
    </w:p>
    <w:p w14:paraId="05FA92BD" w14:textId="77777777">
      <w:pPr>
        <w:pStyle w:val="Heading2"/>
        <w:pageBreakBefore/>
        <w:bidi/>
        <w:spacing w:before="240" w:after="100" w:line="276" w:lineRule="auto"/>
        <w:rPr>
          <w:rFonts w:cs="B Lotus"/>
          <w:b/>
          <w:bCs/>
          <w:color w:val="auto"/>
          <w:lang w:bidi="fa-IR"/>
        </w:rPr>
      </w:pPr>
      <w:bookmarkStart w:id="22" w:name="_Toc238572016"/>
      <w:r>
        <w:rPr>
          <w:rFonts w:ascii="Times New Roman" w:hAnsi="Times New Roman" w:cs="B Titr" w:hint="cs"/>
          <w:b/>
          <w:bCs/>
          <w:sz w:val="30"/>
          <w:szCs w:val="30"/>
          <w:lang w:bidi="fa-IR"/>
        </w:rPr>
        <w:lastRenderedPageBreak/>
        <w:t>۲-۱- گستره نخست: سالمندی</w:t>
      </w:r>
      <w:bookmarkEnd w:id="22"/>
    </w:p>
    <w:p w14:paraId="78DC0B1D" w14:textId="77777777">
      <w:pPr>
        <w:pStyle w:val="Heading3"/>
        <w:bidi/>
        <w:spacing w:before="240" w:after="100" w:line="276" w:lineRule="auto"/>
        <w:rPr>
          <w:rFonts w:cs="B Lotus"/>
          <w:b/>
          <w:bCs/>
          <w:color w:val="auto"/>
          <w:lang w:bidi="fa-IR"/>
        </w:rPr>
      </w:pPr>
      <w:bookmarkStart w:id="23" w:name="_Toc238572017"/>
      <w:r>
        <w:rPr>
          <w:rFonts w:ascii="Times New Roman" w:hAnsi="Times New Roman" w:cs="B Titr" w:hint="cs"/>
          <w:b/>
          <w:bCs/>
          <w:sz w:val="30"/>
          <w:szCs w:val="30"/>
          <w:lang w:bidi="fa-IR"/>
        </w:rPr>
        <w:t>۲-۱-۱- مفهوم سالمندی</w:t>
      </w:r>
      <w:bookmarkEnd w:id="23"/>
    </w:p>
    <w:p w14:paraId="2CA3490E" w14:textId="77777777">
      <w:pPr>
        <w:spacing w:after="0" w:line="276" w:lineRule="auto"/>
        <w:ind w:firstLine="397"/>
        <w:jc w:val="both"/>
        <w:rPr>
          <w:color w:val="auto"/>
          <w:lang w:bidi="fa-IR"/>
        </w:rPr>
      </w:pPr>
      <w:r>
        <w:rPr>
          <w:rFonts w:ascii="Times New Roman" w:hAnsi="Times New Roman" w:hint="cs"/>
          <w:lang w:bidi="fa-IR"/>
        </w:rPr>
        <w:t xml:space="preserve">سالمندی یا کهنسالی آخرین مرحله از چرخه زندگی انسان است و معمولاً بر اساس سن تقویمی، افراد ۶۵ سال و بالاتر در گروه سالمندان قرار </w:t>
      </w:r>
      <w:r>
        <w:rPr>
          <w:rFonts w:ascii="Times New Roman" w:hAnsi="Times New Roman" w:hint="cs"/>
          <w:lang w:bidi="fa-IR"/>
        </w:rPr>
        <w:t>می‌گیرند</w:t>
      </w:r>
      <w:r>
        <w:rPr>
          <w:rFonts w:ascii="Times New Roman" w:hAnsi="Times New Roman" w:hint="cs"/>
          <w:lang w:bidi="fa-IR"/>
        </w:rPr>
        <w:t xml:space="preserve">. اگرچه سن تقویمی یکی از </w:t>
      </w:r>
      <w:r>
        <w:rPr>
          <w:rFonts w:ascii="Times New Roman" w:hAnsi="Times New Roman" w:hint="cs"/>
          <w:lang w:bidi="fa-IR"/>
        </w:rPr>
        <w:t>رایج‌ترین</w:t>
      </w:r>
      <w:r>
        <w:rPr>
          <w:rFonts w:ascii="Times New Roman" w:hAnsi="Times New Roman" w:hint="cs"/>
          <w:lang w:bidi="fa-IR"/>
        </w:rPr>
        <w:t xml:space="preserve"> معیارهای تعریف سالمندی است، امروزه علاوه بر آن، وضعیت عملکردی، سلامت جسمی، روانی و اجتماعی نیز در تعیین وضعیت سالمندان مورد توجه قرار </w:t>
      </w:r>
      <w:r>
        <w:rPr>
          <w:rFonts w:ascii="Times New Roman" w:hAnsi="Times New Roman" w:hint="cs"/>
          <w:lang w:bidi="fa-IR"/>
        </w:rPr>
        <w:t>می‌گیرد</w:t>
      </w:r>
      <w:r>
        <w:rPr>
          <w:rFonts w:ascii="Times New Roman" w:hAnsi="Times New Roman" w:hint="cs"/>
          <w:lang w:bidi="fa-IR"/>
        </w:rPr>
        <w:t xml:space="preserve">. سالمندی </w:t>
      </w:r>
      <w:r>
        <w:rPr>
          <w:rFonts w:ascii="Times New Roman" w:hAnsi="Times New Roman" w:hint="cs"/>
          <w:lang w:bidi="fa-IR"/>
        </w:rPr>
        <w:t>دوره‌ای</w:t>
      </w:r>
      <w:r>
        <w:rPr>
          <w:rFonts w:ascii="Times New Roman" w:hAnsi="Times New Roman" w:hint="cs"/>
          <w:lang w:bidi="fa-IR"/>
        </w:rPr>
        <w:t xml:space="preserve"> حساس از زندگی محسوب </w:t>
      </w:r>
      <w:r>
        <w:rPr>
          <w:rFonts w:ascii="Times New Roman" w:hAnsi="Times New Roman" w:hint="cs"/>
          <w:lang w:bidi="fa-IR"/>
        </w:rPr>
        <w:t>می‌شود</w:t>
      </w:r>
      <w:r>
        <w:rPr>
          <w:rFonts w:ascii="Times New Roman" w:hAnsi="Times New Roman" w:hint="cs"/>
          <w:lang w:bidi="fa-IR"/>
        </w:rPr>
        <w:t xml:space="preserve"> که با تغییرات زیستی، </w:t>
      </w:r>
      <w:r>
        <w:rPr>
          <w:rFonts w:ascii="Times New Roman" w:hAnsi="Times New Roman" w:hint="cs"/>
          <w:lang w:bidi="fa-IR"/>
        </w:rPr>
        <w:t>روان‌شناختی</w:t>
      </w:r>
      <w:r>
        <w:rPr>
          <w:rFonts w:ascii="Times New Roman" w:hAnsi="Times New Roman" w:hint="cs"/>
          <w:lang w:bidi="fa-IR"/>
        </w:rPr>
        <w:t xml:space="preserve"> و اجتماعی همراه است و احتمال ابتلا به </w:t>
      </w:r>
      <w:r>
        <w:rPr>
          <w:rFonts w:ascii="Times New Roman" w:hAnsi="Times New Roman" w:hint="cs"/>
          <w:lang w:bidi="fa-IR"/>
        </w:rPr>
        <w:t>بیماری‌های</w:t>
      </w:r>
      <w:r>
        <w:rPr>
          <w:rFonts w:ascii="Times New Roman" w:hAnsi="Times New Roman" w:hint="cs"/>
          <w:lang w:bidi="fa-IR"/>
        </w:rPr>
        <w:t xml:space="preserve"> مزمن، کاهش </w:t>
      </w:r>
      <w:r>
        <w:rPr>
          <w:rFonts w:ascii="Times New Roman" w:hAnsi="Times New Roman" w:hint="cs"/>
          <w:lang w:bidi="fa-IR"/>
        </w:rPr>
        <w:t>توانایی‌های</w:t>
      </w:r>
      <w:r>
        <w:rPr>
          <w:rFonts w:ascii="Times New Roman" w:hAnsi="Times New Roman" w:hint="cs"/>
          <w:lang w:bidi="fa-IR"/>
        </w:rPr>
        <w:t xml:space="preserve"> عملکردی، احساس تنهایی، انزوای اجتماعی و وابستگی به دیگران را افزایش </w:t>
      </w:r>
      <w:r>
        <w:rPr>
          <w:rFonts w:ascii="Times New Roman" w:hAnsi="Times New Roman" w:hint="cs"/>
          <w:lang w:bidi="fa-IR"/>
        </w:rPr>
        <w:t>می‌دهد</w:t>
      </w:r>
      <w:r>
        <w:rPr>
          <w:rFonts w:ascii="Times New Roman" w:hAnsi="Times New Roman" w:hint="cs"/>
          <w:lang w:bidi="fa-IR"/>
        </w:rPr>
        <w:t xml:space="preserve">. </w:t>
      </w:r>
      <w:r>
        <w:rPr>
          <w:rFonts w:ascii="Times New Roman" w:hAnsi="Times New Roman" w:hint="cs"/>
          <w:lang w:bidi="fa-IR"/>
        </w:rPr>
        <w:t>ازاین‌رو</w:t>
      </w:r>
      <w:r>
        <w:rPr>
          <w:rFonts w:ascii="Times New Roman" w:hAnsi="Times New Roman" w:hint="cs"/>
          <w:lang w:bidi="fa-IR"/>
        </w:rPr>
        <w:t xml:space="preserve">، توجه به نیازهای جسمی، روانی و اجتماعی سالمندان و تقویت </w:t>
      </w:r>
      <w:r>
        <w:rPr>
          <w:rFonts w:ascii="Times New Roman" w:hAnsi="Times New Roman" w:hint="cs"/>
          <w:lang w:bidi="fa-IR"/>
        </w:rPr>
        <w:t>حمایت‌های</w:t>
      </w:r>
      <w:r>
        <w:rPr>
          <w:rFonts w:ascii="Times New Roman" w:hAnsi="Times New Roman" w:hint="cs"/>
          <w:lang w:bidi="fa-IR"/>
        </w:rPr>
        <w:t xml:space="preserve"> خانوادگی و اجتماعی، نقش مهمی در ارتقای کیفیت زندگی و سالمندی سالم ایفا </w:t>
      </w:r>
      <w:r>
        <w:rPr>
          <w:rFonts w:ascii="Times New Roman" w:hAnsi="Times New Roman" w:hint="cs"/>
          <w:lang w:bidi="fa-IR"/>
        </w:rPr>
        <w:t>می‌کند</w:t>
      </w:r>
      <w:r>
        <w:rPr>
          <w:rFonts w:ascii="Times New Roman" w:hAnsi="Times New Roman" w:hint="cs"/>
          <w:lang w:bidi="fa-IR"/>
        </w:rPr>
        <w:t xml:space="preserve"> (</w:t>
      </w:r>
      <w:r>
        <w:rPr>
          <w:rFonts w:ascii="Times New Roman" w:hAnsi="Times New Roman" w:hint="cs"/>
          <w:lang w:bidi="fa-IR"/>
        </w:rPr>
        <w:t>بهره‌ور</w:t>
      </w:r>
      <w:r>
        <w:rPr>
          <w:rFonts w:ascii="Times New Roman" w:hAnsi="Times New Roman" w:hint="cs"/>
          <w:lang w:bidi="fa-IR"/>
        </w:rPr>
        <w:t xml:space="preserve"> و همکاران، ۱۴۰۲؛ رستمی و همکاران، ۱۴۰۲).</w:t>
      </w:r>
    </w:p>
    <w:p w14:paraId="0F3658C2" w14:textId="77777777">
      <w:pPr>
        <w:pStyle w:val="Heading3"/>
        <w:bidi/>
        <w:spacing w:before="240" w:after="100" w:line="276" w:lineRule="auto"/>
        <w:rPr>
          <w:rFonts w:cs="B Lotus"/>
          <w:b/>
          <w:bCs/>
          <w:color w:val="auto"/>
          <w:lang w:bidi="fa-IR"/>
        </w:rPr>
      </w:pPr>
      <w:bookmarkStart w:id="24" w:name="_Toc238572018"/>
      <w:r>
        <w:rPr>
          <w:rFonts w:ascii="Times New Roman" w:hAnsi="Times New Roman" w:cs="B Titr" w:hint="cs"/>
          <w:b/>
          <w:bCs/>
          <w:sz w:val="30"/>
          <w:szCs w:val="30"/>
          <w:lang w:bidi="fa-IR"/>
        </w:rPr>
        <w:t>۲-۱-۲- نظریه های سالمندی</w:t>
      </w:r>
      <w:bookmarkEnd w:id="24"/>
    </w:p>
    <w:p w14:paraId="32F7C692" w14:textId="77777777">
      <w:pPr>
        <w:spacing w:after="0" w:line="276" w:lineRule="auto"/>
        <w:ind w:firstLine="397"/>
        <w:jc w:val="both"/>
        <w:rPr>
          <w:color w:val="auto"/>
          <w:lang w:bidi="fa-IR"/>
        </w:rPr>
      </w:pPr>
      <w:r>
        <w:rPr>
          <w:rFonts w:ascii="Times New Roman" w:hAnsi="Times New Roman" w:hint="cs"/>
          <w:lang w:bidi="fa-IR"/>
        </w:rPr>
        <w:t>ژرونتولوژی</w:t>
      </w:r>
      <w:r>
        <w:rPr>
          <w:rFonts w:ascii="Times New Roman" w:hAnsi="Times New Roman" w:hint="cs"/>
          <w:lang w:bidi="fa-IR"/>
        </w:rPr>
        <w:t xml:space="preserve"> یا علم </w:t>
      </w:r>
      <w:r>
        <w:rPr>
          <w:rFonts w:ascii="Times New Roman" w:hAnsi="Times New Roman" w:hint="cs"/>
          <w:lang w:bidi="fa-IR"/>
        </w:rPr>
        <w:t>پیرشناسی</w:t>
      </w:r>
      <w:r>
        <w:rPr>
          <w:rFonts w:ascii="Times New Roman" w:hAnsi="Times New Roman" w:hint="cs"/>
          <w:lang w:bidi="fa-IR"/>
        </w:rPr>
        <w:t xml:space="preserve">، </w:t>
      </w:r>
      <w:r>
        <w:rPr>
          <w:rFonts w:ascii="Times New Roman" w:hAnsi="Times New Roman" w:hint="cs"/>
          <w:lang w:bidi="fa-IR"/>
        </w:rPr>
        <w:t>شاخه‌ای</w:t>
      </w:r>
      <w:r>
        <w:rPr>
          <w:rFonts w:ascii="Times New Roman" w:hAnsi="Times New Roman" w:hint="cs"/>
          <w:lang w:bidi="fa-IR"/>
        </w:rPr>
        <w:t xml:space="preserve"> </w:t>
      </w:r>
      <w:r>
        <w:rPr>
          <w:rFonts w:ascii="Times New Roman" w:hAnsi="Times New Roman" w:hint="cs"/>
          <w:lang w:bidi="fa-IR"/>
        </w:rPr>
        <w:t>میان‌رشته‌ای</w:t>
      </w:r>
      <w:r>
        <w:rPr>
          <w:rFonts w:ascii="Times New Roman" w:hAnsi="Times New Roman" w:hint="cs"/>
          <w:lang w:bidi="fa-IR"/>
        </w:rPr>
        <w:t xml:space="preserve"> از علوم است که فرایند سالمندی را از ابعاد زیستی، </w:t>
      </w:r>
      <w:r>
        <w:rPr>
          <w:rFonts w:ascii="Times New Roman" w:hAnsi="Times New Roman" w:hint="cs"/>
          <w:lang w:bidi="fa-IR"/>
        </w:rPr>
        <w:t>روان‌شناختی</w:t>
      </w:r>
      <w:r>
        <w:rPr>
          <w:rFonts w:ascii="Times New Roman" w:hAnsi="Times New Roman" w:hint="cs"/>
          <w:lang w:bidi="fa-IR"/>
        </w:rPr>
        <w:t xml:space="preserve"> و اجتماعی مورد مطالعه قرار </w:t>
      </w:r>
      <w:r>
        <w:rPr>
          <w:rFonts w:ascii="Times New Roman" w:hAnsi="Times New Roman" w:hint="cs"/>
          <w:lang w:bidi="fa-IR"/>
        </w:rPr>
        <w:t>می‌دهد</w:t>
      </w:r>
      <w:r>
        <w:rPr>
          <w:rFonts w:ascii="Times New Roman" w:hAnsi="Times New Roman" w:hint="cs"/>
          <w:lang w:bidi="fa-IR"/>
        </w:rPr>
        <w:t xml:space="preserve">. این علم به بررسی تغییرات مرتبط با افزایش سن، عوامل مؤثر بر سالمندی، پیامدهای جسمی، روانی و اجتماعی آن و همچنین راهکارهای ارتقای سلامت و کیفیت زندگی سالمندان </w:t>
      </w:r>
      <w:r>
        <w:rPr>
          <w:rFonts w:ascii="Times New Roman" w:hAnsi="Times New Roman" w:hint="cs"/>
          <w:lang w:bidi="fa-IR"/>
        </w:rPr>
        <w:t>می‌پردازد</w:t>
      </w:r>
      <w:r>
        <w:rPr>
          <w:rFonts w:ascii="Times New Roman" w:hAnsi="Times New Roman" w:hint="cs"/>
          <w:lang w:bidi="fa-IR"/>
        </w:rPr>
        <w:t xml:space="preserve">. پژوهشگران حوزه </w:t>
      </w:r>
      <w:r>
        <w:rPr>
          <w:rFonts w:ascii="Times New Roman" w:hAnsi="Times New Roman" w:hint="cs"/>
          <w:lang w:bidi="fa-IR"/>
        </w:rPr>
        <w:t>سالمندشناسی</w:t>
      </w:r>
      <w:r>
        <w:rPr>
          <w:rFonts w:ascii="Times New Roman" w:hAnsi="Times New Roman" w:hint="cs"/>
          <w:lang w:bidi="fa-IR"/>
        </w:rPr>
        <w:t xml:space="preserve"> با تبیین سازوکارهای سالمندی و شناسایی عوامل مؤثر بر آن، در </w:t>
      </w:r>
      <w:r>
        <w:rPr>
          <w:rFonts w:ascii="Times New Roman" w:hAnsi="Times New Roman" w:hint="cs"/>
          <w:lang w:bidi="fa-IR"/>
        </w:rPr>
        <w:t>تلاش‌اند</w:t>
      </w:r>
      <w:r>
        <w:rPr>
          <w:rFonts w:ascii="Times New Roman" w:hAnsi="Times New Roman" w:hint="cs"/>
          <w:lang w:bidi="fa-IR"/>
        </w:rPr>
        <w:t xml:space="preserve"> تا زمینه دستیابی به سالمندی سالم، حفظ </w:t>
      </w:r>
      <w:r>
        <w:rPr>
          <w:rFonts w:ascii="Times New Roman" w:hAnsi="Times New Roman" w:hint="cs"/>
          <w:lang w:bidi="fa-IR"/>
        </w:rPr>
        <w:t>توانمندی‌های</w:t>
      </w:r>
      <w:r>
        <w:rPr>
          <w:rFonts w:ascii="Times New Roman" w:hAnsi="Times New Roman" w:hint="cs"/>
          <w:lang w:bidi="fa-IR"/>
        </w:rPr>
        <w:t xml:space="preserve"> عملکردی و ارتقای کیفیت زندگی سالمندان را فراهم کنند. همچنین، </w:t>
      </w:r>
      <w:r>
        <w:rPr>
          <w:rFonts w:ascii="Times New Roman" w:hAnsi="Times New Roman" w:hint="cs"/>
          <w:lang w:bidi="fa-IR"/>
        </w:rPr>
        <w:t>نظریه‌های</w:t>
      </w:r>
      <w:r>
        <w:rPr>
          <w:rFonts w:ascii="Times New Roman" w:hAnsi="Times New Roman" w:hint="cs"/>
          <w:lang w:bidi="fa-IR"/>
        </w:rPr>
        <w:t xml:space="preserve"> مختلف سالمندی با رویکردهای زیستی، </w:t>
      </w:r>
      <w:r>
        <w:rPr>
          <w:rFonts w:ascii="Times New Roman" w:hAnsi="Times New Roman" w:hint="cs"/>
          <w:lang w:bidi="fa-IR"/>
        </w:rPr>
        <w:t>روان‌شناختی</w:t>
      </w:r>
      <w:r>
        <w:rPr>
          <w:rFonts w:ascii="Times New Roman" w:hAnsi="Times New Roman" w:hint="cs"/>
          <w:lang w:bidi="fa-IR"/>
        </w:rPr>
        <w:t xml:space="preserve"> و اجتماعی برای تبیین علل و پیامدهای این فرایند ارائه </w:t>
      </w:r>
      <w:r>
        <w:rPr>
          <w:rFonts w:ascii="Times New Roman" w:hAnsi="Times New Roman" w:hint="cs"/>
          <w:lang w:bidi="fa-IR"/>
        </w:rPr>
        <w:t>شده‌اند</w:t>
      </w:r>
      <w:r>
        <w:rPr>
          <w:rFonts w:ascii="Times New Roman" w:hAnsi="Times New Roman" w:hint="cs"/>
          <w:lang w:bidi="fa-IR"/>
        </w:rPr>
        <w:t xml:space="preserve"> (سازمان جهانی بهداشت، ۲۰۲۳؛ سازمان جهانی بهداشت، ۲۰۲۰).</w:t>
      </w:r>
      <w:r>
        <w:rPr>
          <w:rStyle w:val="FootnoteReference"/>
          <w:rFonts w:ascii="Times New Roman" w:hAnsi="Times New Roman" w:hint="cs"/>
          <w:lang w:bidi="fa-IR"/>
        </w:rPr>
        <w:footnoteReference w:id="8"/>
      </w:r>
      <w:r>
        <w:rPr>
          <w:rStyle w:val="FootnoteReference"/>
          <w:rFonts w:ascii="Times New Roman" w:hAnsi="Times New Roman" w:hint="cs"/>
          <w:lang w:bidi="fa-IR"/>
        </w:rPr>
        <w:footnoteReference w:id="9"/>
      </w:r>
    </w:p>
    <w:p w14:paraId="66899C70" w14:textId="77777777">
      <w:pPr>
        <w:pStyle w:val="Heading4"/>
        <w:bidi/>
        <w:spacing w:before="240" w:after="100" w:line="276" w:lineRule="auto"/>
        <w:rPr>
          <w:rFonts w:cs="B Lotus"/>
          <w:color w:val="auto"/>
          <w:lang w:bidi="fa-IR"/>
        </w:rPr>
      </w:pPr>
      <w:bookmarkStart w:id="25" w:name="_Toc238572019"/>
      <w:r>
        <w:rPr>
          <w:rFonts w:ascii="Times New Roman" w:hAnsi="Times New Roman" w:cs="B Titr" w:hint="cs"/>
          <w:b/>
          <w:bCs/>
          <w:sz w:val="30"/>
          <w:szCs w:val="30"/>
          <w:lang w:bidi="fa-IR"/>
        </w:rPr>
        <w:t xml:space="preserve">۲-۱-۲-۱- نظریه‌های زیست شناختی</w:t>
      </w:r>
      <w:r>
        <w:rPr>
          <w:rFonts w:ascii="Times New Roman" w:hAnsi="Times New Roman" w:cs="B Titr" w:hint="cs"/>
          <w:b/>
          <w:bCs/>
          <w:sz w:val="30"/>
          <w:szCs w:val="30"/>
          <w:lang w:bidi="fa-IR"/>
        </w:rPr>
        <w:t/>
      </w:r>
      <w:r>
        <w:rPr>
          <w:rFonts w:ascii="Times New Roman" w:hAnsi="Times New Roman" w:cs="B Titr" w:hint="cs"/>
          <w:b/>
          <w:bCs/>
          <w:sz w:val="30"/>
          <w:szCs w:val="30"/>
          <w:lang w:bidi="fa-IR"/>
        </w:rPr>
        <w:t xml:space="preserve"/>
      </w:r>
      <w:bookmarkEnd w:id="25"/>
    </w:p>
    <w:p w14:paraId="484366E1" w14:textId="77777777">
      <w:pPr>
        <w:spacing w:after="0" w:line="276" w:lineRule="auto"/>
        <w:ind w:firstLine="397"/>
        <w:jc w:val="both"/>
        <w:rPr>
          <w:color w:val="auto"/>
          <w:lang w:bidi="fa-IR"/>
        </w:rPr>
      </w:pPr>
      <w:r>
        <w:rPr>
          <w:rFonts w:ascii="Times New Roman" w:hAnsi="Times New Roman" w:hint="cs"/>
          <w:lang w:bidi="fa-IR"/>
        </w:rPr>
        <w:t>نظریه‌های</w:t>
      </w:r>
      <w:r>
        <w:rPr>
          <w:rFonts w:ascii="Times New Roman" w:hAnsi="Times New Roman" w:hint="cs"/>
          <w:lang w:bidi="fa-IR"/>
        </w:rPr>
        <w:t xml:space="preserve"> </w:t>
      </w:r>
      <w:r>
        <w:rPr>
          <w:rFonts w:ascii="Times New Roman" w:hAnsi="Times New Roman" w:hint="cs"/>
          <w:lang w:bidi="fa-IR"/>
        </w:rPr>
        <w:t>زیستشناختی</w:t>
      </w:r>
      <w:r>
        <w:rPr>
          <w:rFonts w:ascii="Times New Roman" w:hAnsi="Times New Roman" w:hint="cs"/>
          <w:lang w:bidi="fa-IR"/>
        </w:rPr>
        <w:t xml:space="preserve"> به سه دسته تقسیم می شوند:</w:t>
      </w:r>
    </w:p>
    <w:p w14:paraId="5CCE98AF" w14:textId="77777777">
      <w:pPr>
        <w:pStyle w:val="Heading4"/>
        <w:bidi/>
        <w:spacing w:before="240" w:after="100" w:line="276" w:lineRule="auto"/>
        <w:rPr>
          <w:rFonts w:cs="B Lotus"/>
          <w:color w:val="auto"/>
          <w:lang w:bidi="fa-IR"/>
        </w:rPr>
      </w:pPr>
      <w:bookmarkStart w:id="27" w:name="_Toc238572020"/>
      <w:r>
        <w:rPr>
          <w:rFonts w:ascii="Times New Roman" w:hAnsi="Times New Roman" w:cs="B Titr" w:hint="cs"/>
          <w:b/>
          <w:bCs/>
          <w:sz w:val="30"/>
          <w:szCs w:val="30"/>
          <w:lang w:bidi="fa-IR"/>
        </w:rPr>
        <w:lastRenderedPageBreak/>
        <w:t xml:space="preserve">۲-۱-۲-۱-۱- نظریه ایمنی</w:t>
      </w:r>
      <w:bookmarkEnd w:id="27"/>
    </w:p>
    <w:p w14:paraId="7CC44E55" w14:textId="77777777">
      <w:pPr>
        <w:spacing w:after="0" w:line="276" w:lineRule="auto"/>
        <w:ind w:firstLine="397"/>
        <w:jc w:val="both"/>
        <w:rPr>
          <w:color w:val="auto"/>
          <w:lang w:bidi="fa-IR"/>
        </w:rPr>
      </w:pPr>
      <w:r>
        <w:rPr>
          <w:rFonts w:ascii="Times New Roman" w:hAnsi="Times New Roman" w:hint="cs"/>
          <w:lang w:bidi="fa-IR"/>
        </w:rPr>
        <w:t xml:space="preserve">بر اساس نظریه </w:t>
      </w:r>
      <w:r>
        <w:rPr>
          <w:rFonts w:ascii="Times New Roman" w:hAnsi="Times New Roman" w:hint="cs"/>
          <w:lang w:bidi="fa-IR"/>
        </w:rPr>
        <w:t>ایمنیپیری</w:t>
      </w:r>
      <w:r>
        <w:rPr>
          <w:rFonts w:ascii="Times New Roman" w:hAnsi="Times New Roman" w:hint="cs"/>
          <w:lang w:bidi="fa-IR"/>
        </w:rPr>
        <w:t xml:space="preserve"> تا حدی نتیجه تغییرات تدریجی در عملکرد سیستم ایمنی بدن است. سیستم ایمنی وظیفه شناسایی و حذف عوامل </w:t>
      </w:r>
      <w:r>
        <w:rPr>
          <w:rFonts w:ascii="Times New Roman" w:hAnsi="Times New Roman" w:hint="cs"/>
          <w:lang w:bidi="fa-IR"/>
        </w:rPr>
        <w:t>بیماری‌زا</w:t>
      </w:r>
      <w:r>
        <w:rPr>
          <w:rFonts w:ascii="Times New Roman" w:hAnsi="Times New Roman" w:hint="cs"/>
          <w:lang w:bidi="fa-IR"/>
        </w:rPr>
        <w:t xml:space="preserve"> مانند </w:t>
      </w:r>
      <w:r>
        <w:rPr>
          <w:rFonts w:ascii="Times New Roman" w:hAnsi="Times New Roman" w:hint="cs"/>
          <w:lang w:bidi="fa-IR"/>
        </w:rPr>
        <w:t>ویروس‌ها</w:t>
      </w:r>
      <w:r>
        <w:rPr>
          <w:rFonts w:ascii="Times New Roman" w:hAnsi="Times New Roman" w:hint="cs"/>
          <w:lang w:bidi="fa-IR"/>
        </w:rPr>
        <w:t xml:space="preserve">، </w:t>
      </w:r>
      <w:r>
        <w:rPr>
          <w:rFonts w:ascii="Times New Roman" w:hAnsi="Times New Roman" w:hint="cs"/>
          <w:lang w:bidi="fa-IR"/>
        </w:rPr>
        <w:t>باکتری‌ها</w:t>
      </w:r>
      <w:r>
        <w:rPr>
          <w:rFonts w:ascii="Times New Roman" w:hAnsi="Times New Roman" w:hint="cs"/>
          <w:lang w:bidi="fa-IR"/>
        </w:rPr>
        <w:t xml:space="preserve">، </w:t>
      </w:r>
      <w:r>
        <w:rPr>
          <w:rFonts w:ascii="Times New Roman" w:hAnsi="Times New Roman" w:hint="cs"/>
          <w:lang w:bidi="fa-IR"/>
        </w:rPr>
        <w:t>قارچ‌ها</w:t>
      </w:r>
      <w:r>
        <w:rPr>
          <w:rFonts w:ascii="Times New Roman" w:hAnsi="Times New Roman" w:hint="cs"/>
          <w:lang w:bidi="fa-IR"/>
        </w:rPr>
        <w:t xml:space="preserve"> و همچنین </w:t>
      </w:r>
      <w:r>
        <w:rPr>
          <w:rFonts w:ascii="Times New Roman" w:hAnsi="Times New Roman" w:hint="cs"/>
          <w:lang w:bidi="fa-IR"/>
        </w:rPr>
        <w:t>سلول‌های</w:t>
      </w:r>
      <w:r>
        <w:rPr>
          <w:rFonts w:ascii="Times New Roman" w:hAnsi="Times New Roman" w:hint="cs"/>
          <w:lang w:bidi="fa-IR"/>
        </w:rPr>
        <w:t xml:space="preserve"> غیرطبیعی از جمله </w:t>
      </w:r>
      <w:r>
        <w:rPr>
          <w:rFonts w:ascii="Times New Roman" w:hAnsi="Times New Roman" w:hint="cs"/>
          <w:lang w:bidi="fa-IR"/>
        </w:rPr>
        <w:t>سلول‌های</w:t>
      </w:r>
      <w:r>
        <w:rPr>
          <w:rFonts w:ascii="Times New Roman" w:hAnsi="Times New Roman" w:hint="cs"/>
          <w:lang w:bidi="fa-IR"/>
        </w:rPr>
        <w:t xml:space="preserve"> توموری را بر عهده دارد. با افزایش سن، کارایی سیستم ایمنی کاهش یافته و </w:t>
      </w:r>
      <w:r>
        <w:rPr>
          <w:rFonts w:ascii="Times New Roman" w:hAnsi="Times New Roman" w:hint="cs"/>
          <w:lang w:bidi="fa-IR"/>
        </w:rPr>
        <w:t>پدیده‌ای</w:t>
      </w:r>
      <w:r>
        <w:rPr>
          <w:rFonts w:ascii="Times New Roman" w:hAnsi="Times New Roman" w:hint="cs"/>
          <w:lang w:bidi="fa-IR"/>
        </w:rPr>
        <w:t xml:space="preserve"> به نام پیری ایمنی رخ </w:t>
      </w:r>
      <w:r>
        <w:rPr>
          <w:rFonts w:ascii="Times New Roman" w:hAnsi="Times New Roman" w:hint="cs"/>
          <w:lang w:bidi="fa-IR"/>
        </w:rPr>
        <w:t>می‌دهد</w:t>
      </w:r>
      <w:r>
        <w:rPr>
          <w:rFonts w:ascii="Times New Roman" w:hAnsi="Times New Roman" w:hint="cs"/>
          <w:lang w:bidi="fa-IR"/>
        </w:rPr>
        <w:t xml:space="preserve"> که با کاهش پاسخ ایمنی، افزایش استعداد ابتلا به </w:t>
      </w:r>
      <w:r>
        <w:rPr>
          <w:rFonts w:ascii="Times New Roman" w:hAnsi="Times New Roman" w:hint="cs"/>
          <w:lang w:bidi="fa-IR"/>
        </w:rPr>
        <w:t>عفونت‌ها</w:t>
      </w:r>
      <w:r>
        <w:rPr>
          <w:rFonts w:ascii="Times New Roman" w:hAnsi="Times New Roman" w:hint="cs"/>
          <w:lang w:bidi="fa-IR"/>
        </w:rPr>
        <w:t xml:space="preserve">، سرطان و </w:t>
      </w:r>
      <w:r>
        <w:rPr>
          <w:rFonts w:ascii="Times New Roman" w:hAnsi="Times New Roman" w:hint="cs"/>
          <w:lang w:bidi="fa-IR"/>
        </w:rPr>
        <w:t>بیماری‌های</w:t>
      </w:r>
      <w:r>
        <w:rPr>
          <w:rFonts w:ascii="Times New Roman" w:hAnsi="Times New Roman" w:hint="cs"/>
          <w:lang w:bidi="fa-IR"/>
        </w:rPr>
        <w:t xml:space="preserve"> مزمن همراه است. علاوه بر این، در سالمندی احتمال بروز </w:t>
      </w:r>
      <w:r>
        <w:rPr>
          <w:rFonts w:ascii="Times New Roman" w:hAnsi="Times New Roman" w:hint="cs"/>
          <w:lang w:bidi="fa-IR"/>
        </w:rPr>
        <w:t>پاسخ‌های</w:t>
      </w:r>
      <w:r>
        <w:rPr>
          <w:rFonts w:ascii="Times New Roman" w:hAnsi="Times New Roman" w:hint="cs"/>
          <w:lang w:bidi="fa-IR"/>
        </w:rPr>
        <w:t xml:space="preserve"> </w:t>
      </w:r>
      <w:r>
        <w:rPr>
          <w:rFonts w:ascii="Times New Roman" w:hAnsi="Times New Roman" w:hint="cs"/>
          <w:lang w:bidi="fa-IR"/>
        </w:rPr>
        <w:t>خودایمنی</w:t>
      </w:r>
      <w:r>
        <w:rPr>
          <w:rFonts w:ascii="Times New Roman" w:hAnsi="Times New Roman" w:hint="cs"/>
          <w:lang w:bidi="fa-IR"/>
        </w:rPr>
        <w:t xml:space="preserve"> و التهاب مزمن نیز افزایش </w:t>
      </w:r>
      <w:r>
        <w:rPr>
          <w:rFonts w:ascii="Times New Roman" w:hAnsi="Times New Roman" w:hint="cs"/>
          <w:lang w:bidi="fa-IR"/>
        </w:rPr>
        <w:t>می‌یابد</w:t>
      </w:r>
      <w:r>
        <w:rPr>
          <w:rFonts w:ascii="Times New Roman" w:hAnsi="Times New Roman" w:hint="cs"/>
          <w:lang w:bidi="fa-IR"/>
        </w:rPr>
        <w:t xml:space="preserve"> که </w:t>
      </w:r>
      <w:r>
        <w:rPr>
          <w:rFonts w:ascii="Times New Roman" w:hAnsi="Times New Roman" w:hint="cs"/>
          <w:lang w:bidi="fa-IR"/>
        </w:rPr>
        <w:t>می‌تواند</w:t>
      </w:r>
      <w:r>
        <w:rPr>
          <w:rFonts w:ascii="Times New Roman" w:hAnsi="Times New Roman" w:hint="cs"/>
          <w:lang w:bidi="fa-IR"/>
        </w:rPr>
        <w:t xml:space="preserve"> به آسیب </w:t>
      </w:r>
      <w:r>
        <w:rPr>
          <w:rFonts w:ascii="Times New Roman" w:hAnsi="Times New Roman" w:hint="cs"/>
          <w:lang w:bidi="fa-IR"/>
        </w:rPr>
        <w:t>بافت‌های</w:t>
      </w:r>
      <w:r>
        <w:rPr>
          <w:rFonts w:ascii="Times New Roman" w:hAnsi="Times New Roman" w:hint="cs"/>
          <w:lang w:bidi="fa-IR"/>
        </w:rPr>
        <w:t xml:space="preserve"> سالم بدن منجر شود. اگرچه نظریه ایمنی بخشی از فرایند سالمندی را تبیین </w:t>
      </w:r>
      <w:r>
        <w:rPr>
          <w:rFonts w:ascii="Times New Roman" w:hAnsi="Times New Roman" w:hint="cs"/>
          <w:lang w:bidi="fa-IR"/>
        </w:rPr>
        <w:t>می‌کند</w:t>
      </w:r>
      <w:r>
        <w:rPr>
          <w:rFonts w:ascii="Times New Roman" w:hAnsi="Times New Roman" w:hint="cs"/>
          <w:lang w:bidi="fa-IR"/>
        </w:rPr>
        <w:t xml:space="preserve">، اما </w:t>
      </w:r>
      <w:r>
        <w:rPr>
          <w:rFonts w:ascii="Times New Roman" w:hAnsi="Times New Roman" w:hint="cs"/>
          <w:lang w:bidi="fa-IR"/>
        </w:rPr>
        <w:t>به‌تنهایی</w:t>
      </w:r>
      <w:r>
        <w:rPr>
          <w:rFonts w:ascii="Times New Roman" w:hAnsi="Times New Roman" w:hint="cs"/>
          <w:lang w:bidi="fa-IR"/>
        </w:rPr>
        <w:t xml:space="preserve"> قادر به توضیح همه </w:t>
      </w:r>
      <w:r>
        <w:rPr>
          <w:rFonts w:ascii="Times New Roman" w:hAnsi="Times New Roman" w:hint="cs"/>
          <w:lang w:bidi="fa-IR"/>
        </w:rPr>
        <w:t>جنبه‌های</w:t>
      </w:r>
      <w:r>
        <w:rPr>
          <w:rFonts w:ascii="Times New Roman" w:hAnsi="Times New Roman" w:hint="cs"/>
          <w:lang w:bidi="fa-IR"/>
        </w:rPr>
        <w:t xml:space="preserve"> پیچیده پیری نیست و امروزه در کنار سایر </w:t>
      </w:r>
      <w:r>
        <w:rPr>
          <w:rFonts w:ascii="Times New Roman" w:hAnsi="Times New Roman" w:hint="cs"/>
          <w:lang w:bidi="fa-IR"/>
        </w:rPr>
        <w:t>نظریه‌های</w:t>
      </w:r>
      <w:r>
        <w:rPr>
          <w:rFonts w:ascii="Times New Roman" w:hAnsi="Times New Roman" w:hint="cs"/>
          <w:lang w:bidi="fa-IR"/>
        </w:rPr>
        <w:t xml:space="preserve"> زیستی مورد بررسی قرار </w:t>
      </w:r>
      <w:r>
        <w:rPr>
          <w:rFonts w:ascii="Times New Roman" w:hAnsi="Times New Roman" w:hint="cs"/>
          <w:lang w:bidi="fa-IR"/>
        </w:rPr>
        <w:t>می‌گیرد</w:t>
      </w:r>
      <w:r>
        <w:rPr>
          <w:rFonts w:ascii="Times New Roman" w:hAnsi="Times New Roman" w:hint="cs"/>
          <w:lang w:bidi="fa-IR"/>
        </w:rPr>
        <w:t xml:space="preserve"> (</w:t>
      </w:r>
      <w:r>
        <w:rPr>
          <w:rFonts w:ascii="Times New Roman" w:hAnsi="Times New Roman" w:hint="cs"/>
          <w:lang w:bidi="fa-IR"/>
        </w:rPr>
        <w:t>نیکولاس</w:t>
      </w:r>
      <w:r>
        <w:rPr>
          <w:rFonts w:ascii="Times New Roman" w:hAnsi="Times New Roman" w:hint="cs"/>
          <w:lang w:bidi="fa-IR"/>
        </w:rPr>
        <w:t xml:space="preserve"> و همکاران، ۲۰۲۳؛ </w:t>
      </w:r>
      <w:r>
        <w:rPr>
          <w:rFonts w:ascii="Times New Roman" w:hAnsi="Times New Roman" w:hint="cs"/>
          <w:lang w:bidi="fa-IR"/>
        </w:rPr>
        <w:t>فولپ</w:t>
      </w:r>
      <w:r>
        <w:rPr>
          <w:rFonts w:ascii="Times New Roman" w:hAnsi="Times New Roman" w:hint="cs"/>
          <w:lang w:bidi="fa-IR"/>
        </w:rPr>
        <w:t xml:space="preserve"> و همکاران، ۲۰۲۳).</w:t>
      </w:r>
      <w:r>
        <w:rPr>
          <w:rStyle w:val="FootnoteReference"/>
          <w:rFonts w:ascii="Times New Roman" w:hAnsi="Times New Roman" w:hint="cs"/>
          <w:lang w:bidi="fa-IR"/>
        </w:rPr>
        <w:footnoteReference w:id="10"/>
      </w:r>
      <w:r>
        <w:rPr>
          <w:rStyle w:val="FootnoteReference"/>
          <w:rFonts w:ascii="Times New Roman" w:hAnsi="Times New Roman" w:hint="cs"/>
          <w:lang w:bidi="fa-IR"/>
        </w:rPr>
        <w:footnoteReference w:id="11"/>
      </w:r>
      <w:r>
        <w:rPr>
          <w:rStyle w:val="FootnoteReference"/>
          <w:rFonts w:ascii="Times New Roman" w:hAnsi="Times New Roman" w:hint="cs"/>
          <w:lang w:bidi="fa-IR"/>
        </w:rPr>
        <w:footnoteReference w:id="12"/>
      </w:r>
    </w:p>
    <w:p w14:paraId="11FE0E24" w14:textId="77777777">
      <w:pPr>
        <w:pStyle w:val="Heading4"/>
        <w:bidi/>
        <w:spacing w:before="240" w:after="100" w:line="276" w:lineRule="auto"/>
        <w:rPr>
          <w:rFonts w:cs="B Lotus"/>
          <w:color w:val="auto"/>
          <w:lang w:bidi="fa-IR"/>
        </w:rPr>
      </w:pPr>
      <w:bookmarkStart w:id="28" w:name="_Toc238572021"/>
      <w:r>
        <w:rPr>
          <w:rFonts w:ascii="Times New Roman" w:hAnsi="Times New Roman" w:cs="B Titr" w:hint="cs"/>
          <w:b/>
          <w:bCs/>
          <w:sz w:val="30"/>
          <w:szCs w:val="30"/>
          <w:lang w:bidi="fa-IR"/>
        </w:rPr>
        <w:t>۲-۱-۲-۱-۲-نظریه پیر شدن سلولی</w:t>
      </w:r>
      <w:bookmarkEnd w:id="28"/>
    </w:p>
    <w:p w14:paraId="5A7126E9" w14:textId="77777777">
      <w:pPr>
        <w:spacing w:after="0" w:line="276" w:lineRule="auto"/>
        <w:ind w:firstLine="397"/>
        <w:jc w:val="both"/>
        <w:rPr>
          <w:color w:val="auto"/>
          <w:lang w:bidi="fa-IR"/>
        </w:rPr>
      </w:pPr>
      <w:r>
        <w:rPr>
          <w:rFonts w:ascii="Times New Roman" w:hAnsi="Times New Roman" w:hint="cs"/>
          <w:lang w:bidi="fa-IR"/>
        </w:rPr>
        <w:t xml:space="preserve">بر اساس نظریه پیری سلولی، سالمندی نتیجه تجمع تدریجی </w:t>
      </w:r>
      <w:r>
        <w:rPr>
          <w:rFonts w:ascii="Times New Roman" w:hAnsi="Times New Roman" w:hint="cs"/>
          <w:lang w:bidi="fa-IR"/>
        </w:rPr>
        <w:t>آسیب‌های</w:t>
      </w:r>
      <w:r>
        <w:rPr>
          <w:rFonts w:ascii="Times New Roman" w:hAnsi="Times New Roman" w:hint="cs"/>
          <w:lang w:bidi="fa-IR"/>
        </w:rPr>
        <w:t xml:space="preserve"> </w:t>
      </w:r>
      <w:r>
        <w:rPr>
          <w:rFonts w:ascii="Times New Roman" w:hAnsi="Times New Roman" w:hint="cs"/>
          <w:lang w:bidi="fa-IR"/>
        </w:rPr>
        <w:t>مولکولی</w:t>
      </w:r>
      <w:r>
        <w:rPr>
          <w:rFonts w:ascii="Times New Roman" w:hAnsi="Times New Roman" w:hint="cs"/>
          <w:lang w:bidi="fa-IR"/>
        </w:rPr>
        <w:t xml:space="preserve"> و سلولی، </w:t>
      </w:r>
      <w:r>
        <w:rPr>
          <w:rFonts w:ascii="Times New Roman" w:hAnsi="Times New Roman" w:hint="cs"/>
          <w:lang w:bidi="fa-IR"/>
        </w:rPr>
        <w:t>به‌ویژه</w:t>
      </w:r>
      <w:r>
        <w:rPr>
          <w:rFonts w:ascii="Times New Roman" w:hAnsi="Times New Roman" w:hint="cs"/>
          <w:lang w:bidi="fa-IR"/>
        </w:rPr>
        <w:t xml:space="preserve"> در ماده ژنتیکی </w:t>
      </w:r>
      <w:r>
        <w:rPr>
          <w:rFonts w:ascii="Times New Roman" w:hAnsi="Times New Roman" w:hint="cs"/>
          <w:lang w:bidi="fa-IR"/>
        </w:rPr>
        <w:t>سلول‌ها</w:t>
      </w:r>
      <w:r>
        <w:rPr>
          <w:rFonts w:ascii="Times New Roman" w:hAnsi="Times New Roman" w:hint="cs"/>
          <w:lang w:bidi="fa-IR"/>
        </w:rPr>
        <w:t xml:space="preserve">(DNA)، است. در طول زندگی، عوامل درونی و محیطی موجب بروز آسیب در DNA و سایر اجزای سلول </w:t>
      </w:r>
      <w:r>
        <w:rPr>
          <w:rFonts w:ascii="Times New Roman" w:hAnsi="Times New Roman" w:hint="cs"/>
          <w:lang w:bidi="fa-IR"/>
        </w:rPr>
        <w:t>می‌شوند</w:t>
      </w:r>
      <w:r>
        <w:rPr>
          <w:rFonts w:ascii="Times New Roman" w:hAnsi="Times New Roman" w:hint="cs"/>
          <w:lang w:bidi="fa-IR"/>
        </w:rPr>
        <w:t xml:space="preserve"> و با کاهش توانایی </w:t>
      </w:r>
      <w:r>
        <w:rPr>
          <w:rFonts w:ascii="Times New Roman" w:hAnsi="Times New Roman" w:hint="cs"/>
          <w:lang w:bidi="fa-IR"/>
        </w:rPr>
        <w:t>سیستم‌های</w:t>
      </w:r>
      <w:r>
        <w:rPr>
          <w:rFonts w:ascii="Times New Roman" w:hAnsi="Times New Roman" w:hint="cs"/>
          <w:lang w:bidi="fa-IR"/>
        </w:rPr>
        <w:t xml:space="preserve"> </w:t>
      </w:r>
      <w:r>
        <w:rPr>
          <w:rFonts w:ascii="Times New Roman" w:hAnsi="Times New Roman" w:hint="cs"/>
          <w:lang w:bidi="fa-IR"/>
        </w:rPr>
        <w:t>ترمیمDNA</w:t>
      </w:r>
      <w:r>
        <w:rPr>
          <w:rFonts w:ascii="Times New Roman" w:hAnsi="Times New Roman" w:hint="cs"/>
          <w:lang w:bidi="fa-IR"/>
        </w:rPr>
        <w:t xml:space="preserve">، این </w:t>
      </w:r>
      <w:r>
        <w:rPr>
          <w:rFonts w:ascii="Times New Roman" w:hAnsi="Times New Roman" w:hint="cs"/>
          <w:lang w:bidi="fa-IR"/>
        </w:rPr>
        <w:t>آسیب‌ها</w:t>
      </w:r>
      <w:r>
        <w:rPr>
          <w:rFonts w:ascii="Times New Roman" w:hAnsi="Times New Roman" w:hint="cs"/>
          <w:lang w:bidi="fa-IR"/>
        </w:rPr>
        <w:t xml:space="preserve"> </w:t>
      </w:r>
      <w:r>
        <w:rPr>
          <w:rFonts w:ascii="Times New Roman" w:hAnsi="Times New Roman" w:hint="cs"/>
          <w:lang w:bidi="fa-IR"/>
        </w:rPr>
        <w:t>به‌تدریج</w:t>
      </w:r>
      <w:r>
        <w:rPr>
          <w:rFonts w:ascii="Times New Roman" w:hAnsi="Times New Roman" w:hint="cs"/>
          <w:lang w:bidi="fa-IR"/>
        </w:rPr>
        <w:t xml:space="preserve"> انباشته </w:t>
      </w:r>
      <w:r>
        <w:rPr>
          <w:rFonts w:ascii="Times New Roman" w:hAnsi="Times New Roman" w:hint="cs"/>
          <w:lang w:bidi="fa-IR"/>
        </w:rPr>
        <w:t>می‌شوند</w:t>
      </w:r>
      <w:r>
        <w:rPr>
          <w:rFonts w:ascii="Times New Roman" w:hAnsi="Times New Roman" w:hint="cs"/>
          <w:lang w:bidi="fa-IR"/>
        </w:rPr>
        <w:t xml:space="preserve">. در نتیجه، عملکرد طبیعی </w:t>
      </w:r>
      <w:r>
        <w:rPr>
          <w:rFonts w:ascii="Times New Roman" w:hAnsi="Times New Roman" w:hint="cs"/>
          <w:lang w:bidi="fa-IR"/>
        </w:rPr>
        <w:t>سلول‌ها</w:t>
      </w:r>
      <w:r>
        <w:rPr>
          <w:rFonts w:ascii="Times New Roman" w:hAnsi="Times New Roman" w:hint="cs"/>
          <w:lang w:bidi="fa-IR"/>
        </w:rPr>
        <w:t xml:space="preserve"> مختل شده و ظرفیت تکثیر و بازسازی </w:t>
      </w:r>
      <w:r>
        <w:rPr>
          <w:rFonts w:ascii="Times New Roman" w:hAnsi="Times New Roman" w:hint="cs"/>
          <w:lang w:bidi="fa-IR"/>
        </w:rPr>
        <w:t>آن‌ها</w:t>
      </w:r>
      <w:r>
        <w:rPr>
          <w:rFonts w:ascii="Times New Roman" w:hAnsi="Times New Roman" w:hint="cs"/>
          <w:lang w:bidi="fa-IR"/>
        </w:rPr>
        <w:t xml:space="preserve"> کاهش </w:t>
      </w:r>
      <w:r>
        <w:rPr>
          <w:rFonts w:ascii="Times New Roman" w:hAnsi="Times New Roman" w:hint="cs"/>
          <w:lang w:bidi="fa-IR"/>
        </w:rPr>
        <w:t>می‌یابد</w:t>
      </w:r>
      <w:r>
        <w:rPr>
          <w:rFonts w:ascii="Times New Roman" w:hAnsi="Times New Roman" w:hint="cs"/>
          <w:lang w:bidi="fa-IR"/>
        </w:rPr>
        <w:t xml:space="preserve">. علاوه بر این، کوتاه شدن </w:t>
      </w:r>
      <w:r>
        <w:rPr>
          <w:rFonts w:ascii="Times New Roman" w:hAnsi="Times New Roman" w:hint="cs"/>
          <w:lang w:bidi="fa-IR"/>
        </w:rPr>
        <w:t>تلومرها</w:t>
      </w:r>
      <w:r>
        <w:rPr>
          <w:rFonts w:ascii="Times New Roman" w:hAnsi="Times New Roman" w:hint="cs"/>
          <w:lang w:bidi="fa-IR"/>
        </w:rPr>
        <w:t xml:space="preserve">، تغییرات </w:t>
      </w:r>
      <w:r>
        <w:rPr>
          <w:rFonts w:ascii="Times New Roman" w:hAnsi="Times New Roman" w:hint="cs"/>
          <w:lang w:bidi="fa-IR"/>
        </w:rPr>
        <w:t>اپی‌ژنتیکی</w:t>
      </w:r>
      <w:r>
        <w:rPr>
          <w:rFonts w:ascii="Times New Roman" w:hAnsi="Times New Roman" w:hint="cs"/>
          <w:lang w:bidi="fa-IR"/>
        </w:rPr>
        <w:t xml:space="preserve">، اختلال در بیان </w:t>
      </w:r>
      <w:r>
        <w:rPr>
          <w:rFonts w:ascii="Times New Roman" w:hAnsi="Times New Roman" w:hint="cs"/>
          <w:lang w:bidi="fa-IR"/>
        </w:rPr>
        <w:t>ژن‌ها</w:t>
      </w:r>
      <w:r>
        <w:rPr>
          <w:rFonts w:ascii="Times New Roman" w:hAnsi="Times New Roman" w:hint="cs"/>
          <w:lang w:bidi="fa-IR"/>
        </w:rPr>
        <w:t xml:space="preserve"> و ورود </w:t>
      </w:r>
      <w:r>
        <w:rPr>
          <w:rFonts w:ascii="Times New Roman" w:hAnsi="Times New Roman" w:hint="cs"/>
          <w:lang w:bidi="fa-IR"/>
        </w:rPr>
        <w:t>سلول‌ها</w:t>
      </w:r>
      <w:r>
        <w:rPr>
          <w:rFonts w:ascii="Times New Roman" w:hAnsi="Times New Roman" w:hint="cs"/>
          <w:lang w:bidi="fa-IR"/>
        </w:rPr>
        <w:t xml:space="preserve"> به مرحله پیری سلولی از </w:t>
      </w:r>
      <w:r>
        <w:rPr>
          <w:rFonts w:ascii="Times New Roman" w:hAnsi="Times New Roman" w:hint="cs"/>
          <w:lang w:bidi="fa-IR"/>
        </w:rPr>
        <w:t>مهم‌ترین</w:t>
      </w:r>
      <w:r>
        <w:rPr>
          <w:rFonts w:ascii="Times New Roman" w:hAnsi="Times New Roman" w:hint="cs"/>
          <w:lang w:bidi="fa-IR"/>
        </w:rPr>
        <w:t xml:space="preserve"> سازوکارهای مؤثر در این فرایند به شمار </w:t>
      </w:r>
      <w:r>
        <w:rPr>
          <w:rFonts w:ascii="Times New Roman" w:hAnsi="Times New Roman" w:hint="cs"/>
          <w:lang w:bidi="fa-IR"/>
        </w:rPr>
        <w:t>می‌روند</w:t>
      </w:r>
      <w:r>
        <w:rPr>
          <w:rFonts w:ascii="Times New Roman" w:hAnsi="Times New Roman" w:hint="cs"/>
          <w:lang w:bidi="fa-IR"/>
        </w:rPr>
        <w:t xml:space="preserve">. این تغییرات در نهایت باعث کاهش عملکرد </w:t>
      </w:r>
      <w:r>
        <w:rPr>
          <w:rFonts w:ascii="Times New Roman" w:hAnsi="Times New Roman" w:hint="cs"/>
          <w:lang w:bidi="fa-IR"/>
        </w:rPr>
        <w:t>بافت‌ها</w:t>
      </w:r>
      <w:r>
        <w:rPr>
          <w:rFonts w:ascii="Times New Roman" w:hAnsi="Times New Roman" w:hint="cs"/>
          <w:lang w:bidi="fa-IR"/>
        </w:rPr>
        <w:t xml:space="preserve"> و </w:t>
      </w:r>
      <w:r>
        <w:rPr>
          <w:rFonts w:ascii="Times New Roman" w:hAnsi="Times New Roman" w:hint="cs"/>
          <w:lang w:bidi="fa-IR"/>
        </w:rPr>
        <w:t>اندام‌ها</w:t>
      </w:r>
      <w:r>
        <w:rPr>
          <w:rFonts w:ascii="Times New Roman" w:hAnsi="Times New Roman" w:hint="cs"/>
          <w:lang w:bidi="fa-IR"/>
        </w:rPr>
        <w:t xml:space="preserve">، افت توانایی ترمیم، افزایش سفتی </w:t>
      </w:r>
      <w:r>
        <w:rPr>
          <w:rFonts w:ascii="Times New Roman" w:hAnsi="Times New Roman" w:hint="cs"/>
          <w:lang w:bidi="fa-IR"/>
        </w:rPr>
        <w:t>بافت‌ها</w:t>
      </w:r>
      <w:r>
        <w:rPr>
          <w:rFonts w:ascii="Times New Roman" w:hAnsi="Times New Roman" w:hint="cs"/>
          <w:lang w:bidi="fa-IR"/>
        </w:rPr>
        <w:t xml:space="preserve"> و بروز تدریجی </w:t>
      </w:r>
      <w:r>
        <w:rPr>
          <w:rFonts w:ascii="Times New Roman" w:hAnsi="Times New Roman" w:hint="cs"/>
          <w:lang w:bidi="fa-IR"/>
        </w:rPr>
        <w:t>ویژگی‌های</w:t>
      </w:r>
      <w:r>
        <w:rPr>
          <w:rFonts w:ascii="Times New Roman" w:hAnsi="Times New Roman" w:hint="cs"/>
          <w:lang w:bidi="fa-IR"/>
        </w:rPr>
        <w:t xml:space="preserve"> سالمندی </w:t>
      </w:r>
      <w:r>
        <w:rPr>
          <w:rFonts w:ascii="Times New Roman" w:hAnsi="Times New Roman" w:hint="cs"/>
          <w:lang w:bidi="fa-IR"/>
        </w:rPr>
        <w:t>می‌شوند</w:t>
      </w:r>
      <w:r>
        <w:rPr>
          <w:rFonts w:ascii="Times New Roman" w:hAnsi="Times New Roman" w:hint="cs"/>
          <w:lang w:bidi="fa-IR"/>
        </w:rPr>
        <w:t xml:space="preserve">. با این حال، پژوهشگران معتقدند که پیری سلولی تنها یکی از </w:t>
      </w:r>
      <w:r>
        <w:rPr>
          <w:rFonts w:ascii="Times New Roman" w:hAnsi="Times New Roman" w:hint="cs"/>
          <w:lang w:bidi="fa-IR"/>
        </w:rPr>
        <w:t>مکانیسم‌های</w:t>
      </w:r>
      <w:r>
        <w:rPr>
          <w:rFonts w:ascii="Times New Roman" w:hAnsi="Times New Roman" w:hint="cs"/>
          <w:lang w:bidi="fa-IR"/>
        </w:rPr>
        <w:t xml:space="preserve"> زیستی سالمندی است و برای تبیین کامل این فرایند باید سایر عوامل ژنتیکی، متابولیکی و محیطی نیز در نظر گرفته شوند (</w:t>
      </w:r>
      <w:r>
        <w:rPr>
          <w:rFonts w:ascii="Times New Roman" w:hAnsi="Times New Roman" w:hint="cs"/>
          <w:lang w:bidi="fa-IR"/>
        </w:rPr>
        <w:t>لوپز-اوتین</w:t>
      </w:r>
      <w:r>
        <w:rPr>
          <w:rFonts w:ascii="Times New Roman" w:hAnsi="Times New Roman" w:hint="cs"/>
          <w:lang w:bidi="fa-IR"/>
        </w:rPr>
        <w:t xml:space="preserve"> و همکاران، ۲۰۲۳؛ </w:t>
      </w:r>
      <w:r>
        <w:rPr>
          <w:rFonts w:ascii="Times New Roman" w:hAnsi="Times New Roman" w:hint="cs"/>
          <w:lang w:bidi="fa-IR"/>
        </w:rPr>
        <w:t>کامپیزی</w:t>
      </w:r>
      <w:r>
        <w:rPr>
          <w:rFonts w:ascii="Times New Roman" w:hAnsi="Times New Roman" w:hint="cs"/>
          <w:lang w:bidi="fa-IR"/>
        </w:rPr>
        <w:t>، ۲۰۲۴).</w:t>
      </w:r>
      <w:r>
        <w:rPr>
          <w:rStyle w:val="FootnoteReference"/>
          <w:rFonts w:ascii="Times New Roman" w:hAnsi="Times New Roman" w:hint="cs"/>
          <w:lang w:bidi="fa-IR"/>
        </w:rPr>
        <w:footnoteReference w:id="13"/>
      </w:r>
      <w:r>
        <w:rPr>
          <w:rStyle w:val="FootnoteReference"/>
          <w:rFonts w:ascii="Times New Roman" w:hAnsi="Times New Roman" w:hint="cs"/>
          <w:lang w:bidi="fa-IR"/>
        </w:rPr>
        <w:footnoteReference w:id="14"/>
      </w:r>
    </w:p>
    <w:p w14:paraId="41EE9C73" w14:textId="77777777">
      <w:pPr>
        <w:pStyle w:val="Heading4"/>
        <w:bidi/>
        <w:spacing w:before="240" w:after="100" w:line="276" w:lineRule="auto"/>
        <w:rPr>
          <w:rFonts w:cs="B Lotus"/>
          <w:color w:val="auto"/>
          <w:lang w:bidi="fa-IR"/>
        </w:rPr>
      </w:pPr>
      <w:bookmarkStart w:id="29" w:name="_Toc238572022"/>
      <w:r>
        <w:rPr>
          <w:rFonts w:ascii="Times New Roman" w:hAnsi="Times New Roman" w:cs="B Titr" w:hint="cs"/>
          <w:b/>
          <w:bCs/>
          <w:sz w:val="30"/>
          <w:szCs w:val="30"/>
          <w:lang w:bidi="fa-IR"/>
        </w:rPr>
        <w:lastRenderedPageBreak/>
        <w:t xml:space="preserve">۲-۱-۲-۱-۳- نظریه رادیکال آزاد</w:t>
      </w:r>
      <w:bookmarkEnd w:id="29"/>
    </w:p>
    <w:p w14:paraId="79F4BF84" w14:textId="77777777">
      <w:pPr>
        <w:spacing w:after="0" w:line="276" w:lineRule="auto"/>
        <w:ind w:firstLine="397"/>
        <w:jc w:val="both"/>
        <w:rPr>
          <w:color w:val="auto"/>
          <w:lang w:bidi="fa-IR"/>
        </w:rPr>
      </w:pPr>
      <w:r>
        <w:rPr>
          <w:rFonts w:ascii="Times New Roman" w:hAnsi="Times New Roman" w:hint="cs"/>
          <w:lang w:bidi="fa-IR"/>
        </w:rPr>
        <w:t xml:space="preserve">بر اساس نظریه </w:t>
      </w:r>
      <w:r>
        <w:rPr>
          <w:rFonts w:ascii="Times New Roman" w:hAnsi="Times New Roman" w:hint="cs"/>
          <w:lang w:bidi="fa-IR"/>
        </w:rPr>
        <w:t>رادیکال‌های</w:t>
      </w:r>
      <w:r>
        <w:rPr>
          <w:rFonts w:ascii="Times New Roman" w:hAnsi="Times New Roman" w:hint="cs"/>
          <w:lang w:bidi="fa-IR"/>
        </w:rPr>
        <w:t xml:space="preserve"> آزاد، سالمندی تا حدی نتیجه تجمع </w:t>
      </w:r>
      <w:r>
        <w:rPr>
          <w:rFonts w:ascii="Times New Roman" w:hAnsi="Times New Roman" w:hint="cs"/>
          <w:lang w:bidi="fa-IR"/>
        </w:rPr>
        <w:t>آسیب‌های</w:t>
      </w:r>
      <w:r>
        <w:rPr>
          <w:rFonts w:ascii="Times New Roman" w:hAnsi="Times New Roman" w:hint="cs"/>
          <w:lang w:bidi="fa-IR"/>
        </w:rPr>
        <w:t xml:space="preserve"> ناشی از </w:t>
      </w:r>
      <w:r>
        <w:rPr>
          <w:rFonts w:ascii="Times New Roman" w:hAnsi="Times New Roman" w:hint="cs"/>
          <w:lang w:bidi="fa-IR"/>
        </w:rPr>
        <w:t>گونه‌های</w:t>
      </w:r>
      <w:r>
        <w:rPr>
          <w:rFonts w:ascii="Times New Roman" w:hAnsi="Times New Roman" w:hint="cs"/>
          <w:lang w:bidi="fa-IR"/>
        </w:rPr>
        <w:t xml:space="preserve"> فعال اکسیژن و سایر </w:t>
      </w:r>
      <w:r>
        <w:rPr>
          <w:rFonts w:ascii="Times New Roman" w:hAnsi="Times New Roman" w:hint="cs"/>
          <w:lang w:bidi="fa-IR"/>
        </w:rPr>
        <w:t>رادیکال‌های</w:t>
      </w:r>
      <w:r>
        <w:rPr>
          <w:rFonts w:ascii="Times New Roman" w:hAnsi="Times New Roman" w:hint="cs"/>
          <w:lang w:bidi="fa-IR"/>
        </w:rPr>
        <w:t xml:space="preserve"> آزاد در </w:t>
      </w:r>
      <w:r>
        <w:rPr>
          <w:rFonts w:ascii="Times New Roman" w:hAnsi="Times New Roman" w:hint="cs"/>
          <w:lang w:bidi="fa-IR"/>
        </w:rPr>
        <w:t>سلول‌ها</w:t>
      </w:r>
      <w:r>
        <w:rPr>
          <w:rFonts w:ascii="Times New Roman" w:hAnsi="Times New Roman" w:hint="cs"/>
          <w:lang w:bidi="fa-IR"/>
        </w:rPr>
        <w:t xml:space="preserve"> است. این </w:t>
      </w:r>
      <w:r>
        <w:rPr>
          <w:rFonts w:ascii="Times New Roman" w:hAnsi="Times New Roman" w:hint="cs"/>
          <w:lang w:bidi="fa-IR"/>
        </w:rPr>
        <w:t>مولکول‌های</w:t>
      </w:r>
      <w:r>
        <w:rPr>
          <w:rFonts w:ascii="Times New Roman" w:hAnsi="Times New Roman" w:hint="cs"/>
          <w:lang w:bidi="fa-IR"/>
        </w:rPr>
        <w:t xml:space="preserve"> بسیار </w:t>
      </w:r>
      <w:r>
        <w:rPr>
          <w:rFonts w:ascii="Times New Roman" w:hAnsi="Times New Roman" w:hint="cs"/>
          <w:lang w:bidi="fa-IR"/>
        </w:rPr>
        <w:t>واکنش‌پذیر</w:t>
      </w:r>
      <w:r>
        <w:rPr>
          <w:rFonts w:ascii="Times New Roman" w:hAnsi="Times New Roman" w:hint="cs"/>
          <w:lang w:bidi="fa-IR"/>
        </w:rPr>
        <w:t xml:space="preserve"> در جریان </w:t>
      </w:r>
      <w:r>
        <w:rPr>
          <w:rFonts w:ascii="Times New Roman" w:hAnsi="Times New Roman" w:hint="cs"/>
          <w:lang w:bidi="fa-IR"/>
        </w:rPr>
        <w:t>فرایندهای</w:t>
      </w:r>
      <w:r>
        <w:rPr>
          <w:rFonts w:ascii="Times New Roman" w:hAnsi="Times New Roman" w:hint="cs"/>
          <w:lang w:bidi="fa-IR"/>
        </w:rPr>
        <w:t xml:space="preserve"> طبیعی متابولیسم، </w:t>
      </w:r>
      <w:r>
        <w:rPr>
          <w:rFonts w:ascii="Times New Roman" w:hAnsi="Times New Roman" w:hint="cs"/>
          <w:lang w:bidi="fa-IR"/>
        </w:rPr>
        <w:t>به‌ویژه</w:t>
      </w:r>
      <w:r>
        <w:rPr>
          <w:rFonts w:ascii="Times New Roman" w:hAnsi="Times New Roman" w:hint="cs"/>
          <w:lang w:bidi="fa-IR"/>
        </w:rPr>
        <w:t xml:space="preserve"> در </w:t>
      </w:r>
      <w:r>
        <w:rPr>
          <w:rFonts w:ascii="Times New Roman" w:hAnsi="Times New Roman" w:hint="cs"/>
          <w:lang w:bidi="fa-IR"/>
        </w:rPr>
        <w:t>میتوکندری</w:t>
      </w:r>
      <w:r>
        <w:rPr>
          <w:rFonts w:ascii="Times New Roman" w:hAnsi="Times New Roman" w:hint="cs"/>
          <w:lang w:bidi="fa-IR"/>
        </w:rPr>
        <w:t xml:space="preserve">، تولید </w:t>
      </w:r>
      <w:r>
        <w:rPr>
          <w:rFonts w:ascii="Times New Roman" w:hAnsi="Times New Roman" w:hint="cs"/>
          <w:lang w:bidi="fa-IR"/>
        </w:rPr>
        <w:t>می‌شوند</w:t>
      </w:r>
      <w:r>
        <w:rPr>
          <w:rFonts w:ascii="Times New Roman" w:hAnsi="Times New Roman" w:hint="cs"/>
          <w:lang w:bidi="fa-IR"/>
        </w:rPr>
        <w:t xml:space="preserve"> و در صورت برهم خوردن تعادل میان تولید </w:t>
      </w:r>
      <w:r>
        <w:rPr>
          <w:rFonts w:ascii="Times New Roman" w:hAnsi="Times New Roman" w:hint="cs"/>
          <w:lang w:bidi="fa-IR"/>
        </w:rPr>
        <w:t>آن‌ها</w:t>
      </w:r>
      <w:r>
        <w:rPr>
          <w:rFonts w:ascii="Times New Roman" w:hAnsi="Times New Roman" w:hint="cs"/>
          <w:lang w:bidi="fa-IR"/>
        </w:rPr>
        <w:t xml:space="preserve"> و ظرفیت </w:t>
      </w:r>
      <w:r>
        <w:rPr>
          <w:rFonts w:ascii="Times New Roman" w:hAnsi="Times New Roman" w:hint="cs"/>
          <w:lang w:bidi="fa-IR"/>
        </w:rPr>
        <w:t>سیستم‌های</w:t>
      </w:r>
      <w:r>
        <w:rPr>
          <w:rFonts w:ascii="Times New Roman" w:hAnsi="Times New Roman" w:hint="cs"/>
          <w:lang w:bidi="fa-IR"/>
        </w:rPr>
        <w:t xml:space="preserve"> </w:t>
      </w:r>
      <w:r>
        <w:rPr>
          <w:rFonts w:ascii="Times New Roman" w:hAnsi="Times New Roman" w:hint="cs"/>
          <w:lang w:bidi="fa-IR"/>
        </w:rPr>
        <w:t>آنتی‌اکسیدانی</w:t>
      </w:r>
      <w:r>
        <w:rPr>
          <w:rFonts w:ascii="Times New Roman" w:hAnsi="Times New Roman" w:hint="cs"/>
          <w:lang w:bidi="fa-IR"/>
        </w:rPr>
        <w:t xml:space="preserve">، موجب بروز استرس </w:t>
      </w:r>
      <w:r>
        <w:rPr>
          <w:rFonts w:ascii="Times New Roman" w:hAnsi="Times New Roman" w:hint="cs"/>
          <w:lang w:bidi="fa-IR"/>
        </w:rPr>
        <w:t>اکسیداتیو</w:t>
      </w:r>
      <w:r>
        <w:rPr>
          <w:rFonts w:ascii="Times New Roman" w:hAnsi="Times New Roman" w:hint="cs"/>
          <w:lang w:bidi="fa-IR"/>
        </w:rPr>
        <w:t xml:space="preserve"> </w:t>
      </w:r>
      <w:r>
        <w:rPr>
          <w:rFonts w:ascii="Times New Roman" w:hAnsi="Times New Roman" w:hint="cs"/>
          <w:lang w:bidi="fa-IR"/>
        </w:rPr>
        <w:t>می‌شوند</w:t>
      </w:r>
      <w:r>
        <w:rPr>
          <w:rFonts w:ascii="Times New Roman" w:hAnsi="Times New Roman" w:hint="cs"/>
          <w:lang w:bidi="fa-IR"/>
        </w:rPr>
        <w:t xml:space="preserve">. استرس </w:t>
      </w:r>
      <w:r>
        <w:rPr>
          <w:rFonts w:ascii="Times New Roman" w:hAnsi="Times New Roman" w:hint="cs"/>
          <w:lang w:bidi="fa-IR"/>
        </w:rPr>
        <w:t>اکسیداتیو</w:t>
      </w:r>
      <w:r>
        <w:rPr>
          <w:rFonts w:ascii="Times New Roman" w:hAnsi="Times New Roman" w:hint="cs"/>
          <w:lang w:bidi="fa-IR"/>
        </w:rPr>
        <w:t xml:space="preserve"> </w:t>
      </w:r>
      <w:r>
        <w:rPr>
          <w:rFonts w:ascii="Times New Roman" w:hAnsi="Times New Roman" w:hint="cs"/>
          <w:lang w:bidi="fa-IR"/>
        </w:rPr>
        <w:t>می‌تواند</w:t>
      </w:r>
      <w:r>
        <w:rPr>
          <w:rFonts w:ascii="Times New Roman" w:hAnsi="Times New Roman" w:hint="cs"/>
          <w:lang w:bidi="fa-IR"/>
        </w:rPr>
        <w:t xml:space="preserve"> به DNA، </w:t>
      </w:r>
      <w:r>
        <w:rPr>
          <w:rFonts w:ascii="Times New Roman" w:hAnsi="Times New Roman" w:hint="cs"/>
          <w:lang w:bidi="fa-IR"/>
        </w:rPr>
        <w:t>پروتئین‌ها</w:t>
      </w:r>
      <w:r>
        <w:rPr>
          <w:rFonts w:ascii="Times New Roman" w:hAnsi="Times New Roman" w:hint="cs"/>
          <w:lang w:bidi="fa-IR"/>
        </w:rPr>
        <w:t xml:space="preserve">، </w:t>
      </w:r>
      <w:r>
        <w:rPr>
          <w:rFonts w:ascii="Times New Roman" w:hAnsi="Times New Roman" w:hint="cs"/>
          <w:lang w:bidi="fa-IR"/>
        </w:rPr>
        <w:t>لیپیدهای</w:t>
      </w:r>
      <w:r>
        <w:rPr>
          <w:rFonts w:ascii="Times New Roman" w:hAnsi="Times New Roman" w:hint="cs"/>
          <w:lang w:bidi="fa-IR"/>
        </w:rPr>
        <w:t xml:space="preserve"> </w:t>
      </w:r>
      <w:r>
        <w:rPr>
          <w:rFonts w:ascii="Times New Roman" w:hAnsi="Times New Roman" w:hint="cs"/>
          <w:lang w:bidi="fa-IR"/>
        </w:rPr>
        <w:t>غشایی</w:t>
      </w:r>
      <w:r>
        <w:rPr>
          <w:rFonts w:ascii="Times New Roman" w:hAnsi="Times New Roman" w:hint="cs"/>
          <w:lang w:bidi="fa-IR"/>
        </w:rPr>
        <w:t xml:space="preserve"> و سایر اجزای سلولی آسیب برساند و به اختلال عملکرد </w:t>
      </w:r>
      <w:r>
        <w:rPr>
          <w:rFonts w:ascii="Times New Roman" w:hAnsi="Times New Roman" w:hint="cs"/>
          <w:lang w:bidi="fa-IR"/>
        </w:rPr>
        <w:t>سلول‌ها</w:t>
      </w:r>
      <w:r>
        <w:rPr>
          <w:rFonts w:ascii="Times New Roman" w:hAnsi="Times New Roman" w:hint="cs"/>
          <w:lang w:bidi="fa-IR"/>
        </w:rPr>
        <w:t xml:space="preserve"> و </w:t>
      </w:r>
      <w:r>
        <w:rPr>
          <w:rFonts w:ascii="Times New Roman" w:hAnsi="Times New Roman" w:hint="cs"/>
          <w:lang w:bidi="fa-IR"/>
        </w:rPr>
        <w:t>بافت‌ها</w:t>
      </w:r>
      <w:r>
        <w:rPr>
          <w:rFonts w:ascii="Times New Roman" w:hAnsi="Times New Roman" w:hint="cs"/>
          <w:lang w:bidi="fa-IR"/>
        </w:rPr>
        <w:t xml:space="preserve"> منجر شود. همچنین، با افزایش سن تغییراتی در بافت همبند از جمله افزایش پیوندهای عرضی </w:t>
      </w:r>
      <w:r>
        <w:rPr>
          <w:rFonts w:ascii="Times New Roman" w:hAnsi="Times New Roman" w:hint="cs"/>
          <w:lang w:bidi="fa-IR"/>
        </w:rPr>
        <w:t>رشته‌های</w:t>
      </w:r>
      <w:r>
        <w:rPr>
          <w:rFonts w:ascii="Times New Roman" w:hAnsi="Times New Roman" w:hint="cs"/>
          <w:lang w:bidi="fa-IR"/>
        </w:rPr>
        <w:t xml:space="preserve"> کلاژن و کاهش خاصیت ارتجاعی </w:t>
      </w:r>
      <w:r>
        <w:rPr>
          <w:rFonts w:ascii="Times New Roman" w:hAnsi="Times New Roman" w:hint="cs"/>
          <w:lang w:bidi="fa-IR"/>
        </w:rPr>
        <w:t>آن‌ها</w:t>
      </w:r>
      <w:r>
        <w:rPr>
          <w:rFonts w:ascii="Times New Roman" w:hAnsi="Times New Roman" w:hint="cs"/>
          <w:lang w:bidi="fa-IR"/>
        </w:rPr>
        <w:t xml:space="preserve"> مشاهده </w:t>
      </w:r>
      <w:r>
        <w:rPr>
          <w:rFonts w:ascii="Times New Roman" w:hAnsi="Times New Roman" w:hint="cs"/>
          <w:lang w:bidi="fa-IR"/>
        </w:rPr>
        <w:t>می‌شود</w:t>
      </w:r>
      <w:r>
        <w:rPr>
          <w:rFonts w:ascii="Times New Roman" w:hAnsi="Times New Roman" w:hint="cs"/>
          <w:lang w:bidi="fa-IR"/>
        </w:rPr>
        <w:t xml:space="preserve">. از سوی دیگر، تجمع رنگدانه </w:t>
      </w:r>
      <w:r>
        <w:rPr>
          <w:rFonts w:ascii="Times New Roman" w:hAnsi="Times New Roman" w:hint="cs"/>
          <w:lang w:bidi="fa-IR"/>
        </w:rPr>
        <w:t>لیپوفوسین</w:t>
      </w:r>
      <w:r>
        <w:rPr>
          <w:rFonts w:ascii="Times New Roman" w:hAnsi="Times New Roman" w:hint="cs"/>
          <w:lang w:bidi="fa-IR"/>
        </w:rPr>
        <w:t xml:space="preserve"> که حاصل اکسیداسیون </w:t>
      </w:r>
      <w:r>
        <w:rPr>
          <w:rFonts w:ascii="Times New Roman" w:hAnsi="Times New Roman" w:hint="cs"/>
          <w:lang w:bidi="fa-IR"/>
        </w:rPr>
        <w:t>لیپیدها</w:t>
      </w:r>
      <w:r>
        <w:rPr>
          <w:rFonts w:ascii="Times New Roman" w:hAnsi="Times New Roman" w:hint="cs"/>
          <w:lang w:bidi="fa-IR"/>
        </w:rPr>
        <w:t xml:space="preserve"> و </w:t>
      </w:r>
      <w:r>
        <w:rPr>
          <w:rFonts w:ascii="Times New Roman" w:hAnsi="Times New Roman" w:hint="cs"/>
          <w:lang w:bidi="fa-IR"/>
        </w:rPr>
        <w:t>پروتئین‌ها</w:t>
      </w:r>
      <w:r>
        <w:rPr>
          <w:rFonts w:ascii="Times New Roman" w:hAnsi="Times New Roman" w:hint="cs"/>
          <w:lang w:bidi="fa-IR"/>
        </w:rPr>
        <w:t xml:space="preserve"> است، یکی از </w:t>
      </w:r>
      <w:r>
        <w:rPr>
          <w:rFonts w:ascii="Times New Roman" w:hAnsi="Times New Roman" w:hint="cs"/>
          <w:lang w:bidi="fa-IR"/>
        </w:rPr>
        <w:t>شاخص‌های</w:t>
      </w:r>
      <w:r>
        <w:rPr>
          <w:rFonts w:ascii="Times New Roman" w:hAnsi="Times New Roman" w:hint="cs"/>
          <w:lang w:bidi="fa-IR"/>
        </w:rPr>
        <w:t xml:space="preserve"> </w:t>
      </w:r>
      <w:r>
        <w:rPr>
          <w:rFonts w:ascii="Times New Roman" w:hAnsi="Times New Roman" w:hint="cs"/>
          <w:lang w:bidi="fa-IR"/>
        </w:rPr>
        <w:t>شناخته‌شده</w:t>
      </w:r>
      <w:r>
        <w:rPr>
          <w:rFonts w:ascii="Times New Roman" w:hAnsi="Times New Roman" w:hint="cs"/>
          <w:lang w:bidi="fa-IR"/>
        </w:rPr>
        <w:t xml:space="preserve"> پیری سلولی محسوب </w:t>
      </w:r>
      <w:r>
        <w:rPr>
          <w:rFonts w:ascii="Times New Roman" w:hAnsi="Times New Roman" w:hint="cs"/>
          <w:lang w:bidi="fa-IR"/>
        </w:rPr>
        <w:t>می‌شود</w:t>
      </w:r>
      <w:r>
        <w:rPr>
          <w:rFonts w:ascii="Times New Roman" w:hAnsi="Times New Roman" w:hint="cs"/>
          <w:lang w:bidi="fa-IR"/>
        </w:rPr>
        <w:t xml:space="preserve"> و </w:t>
      </w:r>
      <w:r>
        <w:rPr>
          <w:rFonts w:ascii="Times New Roman" w:hAnsi="Times New Roman" w:hint="cs"/>
          <w:lang w:bidi="fa-IR"/>
        </w:rPr>
        <w:t>می‌تواند</w:t>
      </w:r>
      <w:r>
        <w:rPr>
          <w:rFonts w:ascii="Times New Roman" w:hAnsi="Times New Roman" w:hint="cs"/>
          <w:lang w:bidi="fa-IR"/>
        </w:rPr>
        <w:t xml:space="preserve"> با اختلال در عملکرد طبیعی </w:t>
      </w:r>
      <w:r>
        <w:rPr>
          <w:rFonts w:ascii="Times New Roman" w:hAnsi="Times New Roman" w:hint="cs"/>
          <w:lang w:bidi="fa-IR"/>
        </w:rPr>
        <w:t>سلول‌ها</w:t>
      </w:r>
      <w:r>
        <w:rPr>
          <w:rFonts w:ascii="Times New Roman" w:hAnsi="Times New Roman" w:hint="cs"/>
          <w:lang w:bidi="fa-IR"/>
        </w:rPr>
        <w:t xml:space="preserve"> و کاهش توانایی </w:t>
      </w:r>
      <w:r>
        <w:rPr>
          <w:rFonts w:ascii="Times New Roman" w:hAnsi="Times New Roman" w:hint="cs"/>
          <w:lang w:bidi="fa-IR"/>
        </w:rPr>
        <w:t>آن‌ها</w:t>
      </w:r>
      <w:r>
        <w:rPr>
          <w:rFonts w:ascii="Times New Roman" w:hAnsi="Times New Roman" w:hint="cs"/>
          <w:lang w:bidi="fa-IR"/>
        </w:rPr>
        <w:t xml:space="preserve"> در دفع مواد زائد، در فرایند سالمندی نقش داشته باشد. اگرچه امروزه نقش استرس </w:t>
      </w:r>
      <w:r>
        <w:rPr>
          <w:rFonts w:ascii="Times New Roman" w:hAnsi="Times New Roman" w:hint="cs"/>
          <w:lang w:bidi="fa-IR"/>
        </w:rPr>
        <w:t>اکسیداتیو</w:t>
      </w:r>
      <w:r>
        <w:rPr>
          <w:rFonts w:ascii="Times New Roman" w:hAnsi="Times New Roman" w:hint="cs"/>
          <w:lang w:bidi="fa-IR"/>
        </w:rPr>
        <w:t xml:space="preserve"> در سالمندی </w:t>
      </w:r>
      <w:r>
        <w:rPr>
          <w:rFonts w:ascii="Times New Roman" w:hAnsi="Times New Roman" w:hint="cs"/>
          <w:lang w:bidi="fa-IR"/>
        </w:rPr>
        <w:t>به‌خوبی</w:t>
      </w:r>
      <w:r>
        <w:rPr>
          <w:rFonts w:ascii="Times New Roman" w:hAnsi="Times New Roman" w:hint="cs"/>
          <w:lang w:bidi="fa-IR"/>
        </w:rPr>
        <w:t xml:space="preserve"> پذیرفته شده است، اما پژوهشگران معتقدند که این نظریه </w:t>
      </w:r>
      <w:r>
        <w:rPr>
          <w:rFonts w:ascii="Times New Roman" w:hAnsi="Times New Roman" w:hint="cs"/>
          <w:lang w:bidi="fa-IR"/>
        </w:rPr>
        <w:t>به‌تنهایی</w:t>
      </w:r>
      <w:r>
        <w:rPr>
          <w:rFonts w:ascii="Times New Roman" w:hAnsi="Times New Roman" w:hint="cs"/>
          <w:lang w:bidi="fa-IR"/>
        </w:rPr>
        <w:t xml:space="preserve"> قادر به تبیین تمامی ابعاد پیچیده سالمندی نیست و باید در کنار سایر </w:t>
      </w:r>
      <w:r>
        <w:rPr>
          <w:rFonts w:ascii="Times New Roman" w:hAnsi="Times New Roman" w:hint="cs"/>
          <w:lang w:bidi="fa-IR"/>
        </w:rPr>
        <w:t>مکانیسم‌های</w:t>
      </w:r>
      <w:r>
        <w:rPr>
          <w:rFonts w:ascii="Times New Roman" w:hAnsi="Times New Roman" w:hint="cs"/>
          <w:lang w:bidi="fa-IR"/>
        </w:rPr>
        <w:t xml:space="preserve"> زیستی مورد بررسی قرار گیرد (</w:t>
      </w:r>
      <w:r>
        <w:rPr>
          <w:rFonts w:ascii="Times New Roman" w:hAnsi="Times New Roman" w:hint="cs"/>
          <w:lang w:bidi="fa-IR"/>
        </w:rPr>
        <w:t>لوپز-اوتین</w:t>
      </w:r>
      <w:r>
        <w:rPr>
          <w:rFonts w:ascii="Times New Roman" w:hAnsi="Times New Roman" w:hint="cs"/>
          <w:lang w:bidi="fa-IR"/>
        </w:rPr>
        <w:t xml:space="preserve"> و همکاران، ۲۰۲۳؛ </w:t>
      </w:r>
      <w:r>
        <w:rPr>
          <w:rFonts w:ascii="Times New Roman" w:hAnsi="Times New Roman" w:hint="cs"/>
          <w:lang w:bidi="fa-IR"/>
        </w:rPr>
        <w:t>گلادیشف</w:t>
      </w:r>
      <w:r>
        <w:rPr>
          <w:rFonts w:ascii="Times New Roman" w:hAnsi="Times New Roman" w:hint="cs"/>
          <w:lang w:bidi="fa-IR"/>
        </w:rPr>
        <w:t>، ۲۰۲۴).</w:t>
      </w:r>
      <w:r>
        <w:rPr>
          <w:rStyle w:val="FootnoteReference"/>
          <w:rFonts w:ascii="Times New Roman" w:hAnsi="Times New Roman" w:hint="cs"/>
          <w:lang w:bidi="fa-IR"/>
        </w:rPr>
        <w:footnoteReference w:id="15"/>
      </w:r>
    </w:p>
    <w:p w14:paraId="3D641FB1" w14:textId="77777777">
      <w:pPr>
        <w:pStyle w:val="Heading4"/>
        <w:bidi/>
        <w:spacing w:before="240" w:after="100" w:line="276" w:lineRule="auto"/>
        <w:rPr>
          <w:rFonts w:cs="B Lotus"/>
          <w:color w:val="auto"/>
          <w:lang w:bidi="fa-IR"/>
        </w:rPr>
      </w:pPr>
      <w:bookmarkStart w:id="30" w:name="_Toc238572023"/>
      <w:r>
        <w:rPr>
          <w:rFonts w:ascii="Times New Roman" w:hAnsi="Times New Roman" w:cs="B Titr" w:hint="cs"/>
          <w:b/>
          <w:bCs/>
          <w:sz w:val="30"/>
          <w:szCs w:val="30"/>
          <w:lang w:bidi="fa-IR"/>
        </w:rPr>
        <w:t xml:space="preserve">۲-۱-۲-۲- نظریه‌های روانشناختی</w:t>
      </w:r>
      <w:r>
        <w:rPr>
          <w:rFonts w:ascii="Times New Roman" w:hAnsi="Times New Roman" w:cs="B Titr" w:hint="cs"/>
          <w:b/>
          <w:bCs/>
          <w:sz w:val="30"/>
          <w:szCs w:val="30"/>
          <w:lang w:bidi="fa-IR"/>
        </w:rPr>
        <w:t/>
      </w:r>
      <w:r>
        <w:rPr>
          <w:rFonts w:ascii="Times New Roman" w:hAnsi="Times New Roman" w:cs="B Titr" w:hint="cs"/>
          <w:b/>
          <w:bCs/>
          <w:sz w:val="30"/>
          <w:szCs w:val="30"/>
          <w:lang w:bidi="fa-IR"/>
        </w:rPr>
        <w:t xml:space="preserve"/>
      </w:r>
      <w:bookmarkEnd w:id="30"/>
    </w:p>
    <w:p w14:paraId="4520A324" w14:textId="77777777">
      <w:pPr>
        <w:spacing w:after="0" w:line="276" w:lineRule="auto"/>
        <w:ind w:firstLine="397"/>
        <w:jc w:val="both"/>
        <w:rPr>
          <w:color w:val="auto"/>
          <w:lang w:bidi="fa-IR"/>
        </w:rPr>
      </w:pPr>
      <w:r>
        <w:rPr>
          <w:rFonts w:ascii="Times New Roman" w:hAnsi="Times New Roman" w:hint="cs"/>
          <w:lang w:bidi="fa-IR"/>
        </w:rPr>
        <w:t>نظریه‌های</w:t>
      </w:r>
      <w:r>
        <w:rPr>
          <w:rFonts w:ascii="Times New Roman" w:hAnsi="Times New Roman" w:hint="cs"/>
          <w:lang w:bidi="fa-IR"/>
        </w:rPr>
        <w:t xml:space="preserve"> </w:t>
      </w:r>
      <w:r>
        <w:rPr>
          <w:rFonts w:ascii="Times New Roman" w:hAnsi="Times New Roman" w:hint="cs"/>
          <w:lang w:bidi="fa-IR"/>
        </w:rPr>
        <w:t>روان‌شناختی</w:t>
      </w:r>
      <w:r>
        <w:rPr>
          <w:rFonts w:ascii="Times New Roman" w:hAnsi="Times New Roman" w:hint="cs"/>
          <w:lang w:bidi="fa-IR"/>
        </w:rPr>
        <w:t xml:space="preserve"> سالمندی در </w:t>
      </w:r>
      <w:r>
        <w:rPr>
          <w:rFonts w:ascii="Times New Roman" w:hAnsi="Times New Roman" w:hint="cs"/>
          <w:lang w:bidi="fa-IR"/>
        </w:rPr>
        <w:t>تلاش‌اند</w:t>
      </w:r>
      <w:r>
        <w:rPr>
          <w:rFonts w:ascii="Times New Roman" w:hAnsi="Times New Roman" w:hint="cs"/>
          <w:lang w:bidi="fa-IR"/>
        </w:rPr>
        <w:t xml:space="preserve"> تا فرایند پیری را از منظر تغییرات روانی، شناختی، هیجانی و اجتماعی تبیین کرده و الگوهای رفتاری و سازگاری افراد سالمند را در این دوره از زندگی توضیح دهند (حسینی و همکاران، ۱۴۰۲).</w:t>
      </w:r>
    </w:p>
    <w:p w14:paraId="101F6DC1" w14:textId="77777777">
      <w:pPr>
        <w:pStyle w:val="Heading4"/>
        <w:bidi/>
        <w:spacing w:before="240" w:after="100" w:line="276" w:lineRule="auto"/>
        <w:rPr>
          <w:rFonts w:cs="B Lotus"/>
          <w:color w:val="auto"/>
          <w:lang w:bidi="fa-IR"/>
        </w:rPr>
      </w:pPr>
      <w:bookmarkStart w:id="31" w:name="_Toc238572024"/>
      <w:r>
        <w:rPr>
          <w:rFonts w:ascii="Times New Roman" w:hAnsi="Times New Roman" w:cs="B Titr" w:hint="cs"/>
          <w:b/>
          <w:bCs/>
          <w:sz w:val="30"/>
          <w:szCs w:val="30"/>
          <w:lang w:bidi="fa-IR"/>
        </w:rPr>
        <w:t xml:space="preserve">۲-۱-۲-۲-۱- نظریه گولد</w:t>
      </w:r>
      <w:bookmarkEnd w:id="31"/>
    </w:p>
    <w:p w14:paraId="20C23824" w14:textId="77777777">
      <w:pPr>
        <w:spacing w:after="0" w:line="276" w:lineRule="auto"/>
        <w:ind w:firstLine="397"/>
        <w:jc w:val="both"/>
        <w:rPr>
          <w:color w:val="auto"/>
          <w:lang w:bidi="fa-IR"/>
        </w:rPr>
      </w:pPr>
      <w:r>
        <w:rPr>
          <w:rFonts w:ascii="Times New Roman" w:hAnsi="Times New Roman" w:hint="cs"/>
          <w:lang w:bidi="fa-IR"/>
        </w:rPr>
        <w:t>راجر</w:t>
      </w:r>
      <w:r>
        <w:rPr>
          <w:rFonts w:ascii="Times New Roman" w:hAnsi="Times New Roman" w:hint="cs"/>
          <w:lang w:bidi="fa-IR"/>
        </w:rPr>
        <w:t xml:space="preserve"> گولد سالمندی را </w:t>
      </w:r>
      <w:r>
        <w:rPr>
          <w:rFonts w:ascii="Times New Roman" w:hAnsi="Times New Roman" w:hint="cs"/>
          <w:lang w:bidi="fa-IR"/>
        </w:rPr>
        <w:t>مرحله‌ای</w:t>
      </w:r>
      <w:r>
        <w:rPr>
          <w:rFonts w:ascii="Times New Roman" w:hAnsi="Times New Roman" w:hint="cs"/>
          <w:lang w:bidi="fa-IR"/>
        </w:rPr>
        <w:t xml:space="preserve"> از زندگی </w:t>
      </w:r>
      <w:r>
        <w:rPr>
          <w:rFonts w:ascii="Times New Roman" w:hAnsi="Times New Roman" w:hint="cs"/>
          <w:lang w:bidi="fa-IR"/>
        </w:rPr>
        <w:t>می‌داند</w:t>
      </w:r>
      <w:r>
        <w:rPr>
          <w:rFonts w:ascii="Times New Roman" w:hAnsi="Times New Roman" w:hint="cs"/>
          <w:lang w:bidi="fa-IR"/>
        </w:rPr>
        <w:t xml:space="preserve"> که با افزایش </w:t>
      </w:r>
      <w:r>
        <w:rPr>
          <w:rFonts w:ascii="Times New Roman" w:hAnsi="Times New Roman" w:hint="cs"/>
          <w:lang w:bidi="fa-IR"/>
        </w:rPr>
        <w:t>نرم‌خویی</w:t>
      </w:r>
      <w:r>
        <w:rPr>
          <w:rFonts w:ascii="Times New Roman" w:hAnsi="Times New Roman" w:hint="cs"/>
          <w:lang w:bidi="fa-IR"/>
        </w:rPr>
        <w:t xml:space="preserve">، گرمی عاطفی، بازنگری در روابط با والدین، فرزندان و دوستان، مرور </w:t>
      </w:r>
      <w:r>
        <w:rPr>
          <w:rFonts w:ascii="Times New Roman" w:hAnsi="Times New Roman" w:hint="cs"/>
          <w:lang w:bidi="fa-IR"/>
        </w:rPr>
        <w:t>تجربه‌های</w:t>
      </w:r>
      <w:r>
        <w:rPr>
          <w:rFonts w:ascii="Times New Roman" w:hAnsi="Times New Roman" w:hint="cs"/>
          <w:lang w:bidi="fa-IR"/>
        </w:rPr>
        <w:t xml:space="preserve"> گذشته و طرح دوباره </w:t>
      </w:r>
      <w:r>
        <w:rPr>
          <w:rFonts w:ascii="Times New Roman" w:hAnsi="Times New Roman" w:hint="cs"/>
          <w:lang w:bidi="fa-IR"/>
        </w:rPr>
        <w:t>پرسش‌هایی</w:t>
      </w:r>
      <w:r>
        <w:rPr>
          <w:rFonts w:ascii="Times New Roman" w:hAnsi="Times New Roman" w:hint="cs"/>
          <w:lang w:bidi="fa-IR"/>
        </w:rPr>
        <w:t xml:space="preserve"> درباره معنا و هدف زندگی همراه است. از دیدگاه وی، در این دوره افراد بیش از گذشته به برقراری روابط عمیق و </w:t>
      </w:r>
      <w:r>
        <w:rPr>
          <w:rFonts w:ascii="Times New Roman" w:hAnsi="Times New Roman" w:hint="cs"/>
          <w:lang w:bidi="fa-IR"/>
        </w:rPr>
        <w:lastRenderedPageBreak/>
        <w:t xml:space="preserve">معنادار و دستیابی به احساس انسجام و رضایت در زندگی گرایش پیدا </w:t>
      </w:r>
      <w:r>
        <w:rPr>
          <w:rFonts w:ascii="Times New Roman" w:hAnsi="Times New Roman" w:hint="cs"/>
          <w:lang w:bidi="fa-IR"/>
        </w:rPr>
        <w:t>می‌کنند</w:t>
      </w:r>
      <w:r>
        <w:rPr>
          <w:rFonts w:ascii="Times New Roman" w:hAnsi="Times New Roman" w:hint="cs"/>
          <w:lang w:bidi="fa-IR"/>
        </w:rPr>
        <w:t xml:space="preserve"> (گولد، ۲۰۰۱، ترجمه </w:t>
      </w:r>
      <w:r>
        <w:rPr>
          <w:rFonts w:ascii="Times New Roman" w:hAnsi="Times New Roman" w:hint="cs"/>
          <w:lang w:bidi="fa-IR"/>
        </w:rPr>
        <w:t>فروغیان</w:t>
      </w:r>
      <w:r>
        <w:rPr>
          <w:rFonts w:ascii="Times New Roman" w:hAnsi="Times New Roman" w:hint="cs"/>
          <w:lang w:bidi="fa-IR"/>
        </w:rPr>
        <w:t>، ۱۳۹۲).</w:t>
      </w:r>
      <w:r>
        <w:rPr>
          <w:rStyle w:val="FootnoteReference"/>
          <w:rFonts w:ascii="Times New Roman" w:hAnsi="Times New Roman" w:hint="cs"/>
          <w:lang w:bidi="fa-IR"/>
        </w:rPr>
        <w:footnoteReference w:id="16"/>
      </w:r>
    </w:p>
    <w:p w14:paraId="55F08B4D" w14:textId="77777777">
      <w:pPr>
        <w:pStyle w:val="Heading4"/>
        <w:bidi/>
        <w:spacing w:before="240" w:after="100" w:line="276" w:lineRule="auto"/>
        <w:rPr>
          <w:rFonts w:cs="B Lotus"/>
          <w:color w:val="auto"/>
          <w:lang w:bidi="fa-IR"/>
        </w:rPr>
      </w:pPr>
      <w:bookmarkStart w:id="32" w:name="_Toc238572025"/>
      <w:r>
        <w:rPr>
          <w:rFonts w:ascii="Times New Roman" w:hAnsi="Times New Roman" w:cs="B Titr" w:hint="cs"/>
          <w:b/>
          <w:bCs/>
          <w:sz w:val="30"/>
          <w:szCs w:val="30"/>
          <w:lang w:bidi="fa-IR"/>
        </w:rPr>
        <w:t xml:space="preserve">۲-۱-۲-۲-۲- نظریه لوینسون و شی</w:t>
      </w:r>
      <w:r>
        <w:rPr>
          <w:rFonts w:ascii="Times New Roman" w:hAnsi="Times New Roman" w:cs="B Titr" w:hint="cs"/>
          <w:b/>
          <w:bCs/>
          <w:sz w:val="30"/>
          <w:szCs w:val="30"/>
          <w:lang w:bidi="fa-IR"/>
        </w:rPr>
        <w:t/>
      </w:r>
      <w:r>
        <w:rPr>
          <w:rFonts w:ascii="Times New Roman" w:hAnsi="Times New Roman" w:cs="B Titr" w:hint="cs"/>
          <w:b/>
          <w:bCs/>
          <w:sz w:val="30"/>
          <w:szCs w:val="30"/>
          <w:lang w:bidi="fa-IR"/>
        </w:rPr>
        <w:t xml:space="preserve"/>
      </w:r>
      <w:bookmarkEnd w:id="32"/>
    </w:p>
    <w:p w14:paraId="081CFB18" w14:textId="77777777">
      <w:pPr>
        <w:spacing w:after="0" w:line="276" w:lineRule="auto"/>
        <w:ind w:firstLine="397"/>
        <w:jc w:val="both"/>
        <w:rPr>
          <w:color w:val="auto"/>
          <w:lang w:bidi="fa-IR"/>
        </w:rPr>
      </w:pPr>
      <w:r>
        <w:rPr>
          <w:rFonts w:ascii="Times New Roman" w:hAnsi="Times New Roman" w:hint="cs"/>
          <w:lang w:bidi="fa-IR"/>
        </w:rPr>
        <w:t>دانیل</w:t>
      </w:r>
      <w:r>
        <w:rPr>
          <w:rFonts w:ascii="Times New Roman" w:hAnsi="Times New Roman" w:hint="cs"/>
          <w:lang w:bidi="fa-IR"/>
        </w:rPr>
        <w:t xml:space="preserve"> </w:t>
      </w:r>
      <w:r>
        <w:rPr>
          <w:rFonts w:ascii="Times New Roman" w:hAnsi="Times New Roman" w:hint="cs"/>
          <w:lang w:bidi="fa-IR"/>
        </w:rPr>
        <w:t>لوینسون</w:t>
      </w:r>
      <w:r>
        <w:rPr>
          <w:rFonts w:ascii="Times New Roman" w:hAnsi="Times New Roman" w:hint="cs"/>
          <w:lang w:bidi="fa-IR"/>
        </w:rPr>
        <w:t xml:space="preserve">(۱۹۷۸؛ به نقل از رایس،۲۰۰۱، ترجمه </w:t>
      </w:r>
      <w:r>
        <w:rPr>
          <w:rFonts w:ascii="Times New Roman" w:hAnsi="Times New Roman" w:hint="cs"/>
          <w:lang w:bidi="fa-IR"/>
        </w:rPr>
        <w:t>فروغان</w:t>
      </w:r>
      <w:r>
        <w:rPr>
          <w:rFonts w:ascii="Times New Roman" w:hAnsi="Times New Roman" w:hint="cs"/>
          <w:lang w:bidi="fa-IR"/>
        </w:rPr>
        <w:t xml:space="preserve">، ۱۳۹۲) سالمندی را مواجهه با خود و زندگی و نیاز به برقراری صلح جهانی میداند. شی)۱۹۷۹؛ به نقل از منصور، ۱۳۸۶) سالمندی را مرحله ایجاد وحدت و تمامیت میداند و فرد بیشتر بر </w:t>
      </w:r>
      <w:r>
        <w:rPr>
          <w:rFonts w:ascii="Times New Roman" w:hAnsi="Times New Roman" w:hint="cs"/>
          <w:lang w:bidi="fa-IR"/>
        </w:rPr>
        <w:t>هدفها</w:t>
      </w:r>
      <w:r>
        <w:rPr>
          <w:rFonts w:ascii="Times New Roman" w:hAnsi="Times New Roman" w:hint="cs"/>
          <w:lang w:bidi="fa-IR"/>
        </w:rPr>
        <w:t xml:space="preserve"> و اعمال خویش متمرکز است و از بسیاری از فعالیتها انصراف حاصل میکند.</w:t>
      </w:r>
      <w:r>
        <w:rPr>
          <w:rStyle w:val="FootnoteReference"/>
          <w:rFonts w:ascii="Times New Roman" w:hAnsi="Times New Roman" w:hint="cs"/>
          <w:lang w:bidi="fa-IR"/>
        </w:rPr>
        <w:footnoteReference w:id="17"/>
      </w:r>
      <w:r>
        <w:rPr>
          <w:rStyle w:val="FootnoteReference"/>
          <w:rFonts w:ascii="Times New Roman" w:hAnsi="Times New Roman" w:hint="cs"/>
          <w:lang w:bidi="fa-IR"/>
        </w:rPr>
        <w:footnoteReference w:id="18"/>
      </w:r>
    </w:p>
    <w:p w14:paraId="5AD96D55" w14:textId="77777777">
      <w:pPr>
        <w:pStyle w:val="Heading4"/>
        <w:bidi/>
        <w:spacing w:before="240" w:after="100" w:line="276" w:lineRule="auto"/>
        <w:rPr>
          <w:rFonts w:cs="B Lotus"/>
          <w:color w:val="auto"/>
          <w:lang w:bidi="fa-IR"/>
        </w:rPr>
      </w:pPr>
      <w:bookmarkStart w:id="33" w:name="_Toc238572026"/>
      <w:r>
        <w:rPr>
          <w:rFonts w:ascii="Times New Roman" w:hAnsi="Times New Roman" w:cs="B Titr" w:hint="cs"/>
          <w:b/>
          <w:bCs/>
          <w:sz w:val="30"/>
          <w:szCs w:val="30"/>
          <w:lang w:bidi="fa-IR"/>
        </w:rPr>
        <w:t xml:space="preserve">۲-۱-۲-۲-۳- نظریه اریکسون</w:t>
      </w:r>
      <w:r>
        <w:rPr>
          <w:rFonts w:ascii="Times New Roman" w:hAnsi="Times New Roman" w:cs="B Titr" w:hint="cs"/>
          <w:b/>
          <w:bCs/>
          <w:sz w:val="30"/>
          <w:szCs w:val="30"/>
          <w:lang w:bidi="fa-IR"/>
        </w:rPr>
        <w:t/>
      </w:r>
      <w:bookmarkEnd w:id="33"/>
    </w:p>
    <w:p w14:paraId="624436C2" w14:textId="77777777">
      <w:pPr>
        <w:spacing w:after="0" w:line="276" w:lineRule="auto"/>
        <w:ind w:firstLine="397"/>
        <w:jc w:val="both"/>
        <w:rPr>
          <w:color w:val="auto"/>
          <w:lang w:bidi="fa-IR"/>
        </w:rPr>
      </w:pPr>
      <w:r>
        <w:rPr>
          <w:rFonts w:ascii="Times New Roman" w:hAnsi="Times New Roman" w:hint="cs"/>
          <w:lang w:bidi="fa-IR"/>
        </w:rPr>
        <w:t xml:space="preserve">از دیدگاه </w:t>
      </w:r>
      <w:r>
        <w:rPr>
          <w:rFonts w:ascii="Times New Roman" w:hAnsi="Times New Roman" w:hint="cs"/>
          <w:lang w:bidi="fa-IR"/>
        </w:rPr>
        <w:t>اریکسون</w:t>
      </w:r>
      <w:r>
        <w:rPr>
          <w:rFonts w:ascii="Times New Roman" w:hAnsi="Times New Roman" w:hint="cs"/>
          <w:lang w:bidi="fa-IR"/>
        </w:rPr>
        <w:t xml:space="preserve">، واپسین مرحله رشد روانی ـ اجتماعی با تعارض «انسجام من در برابر ناامیدی» مشخص </w:t>
      </w:r>
      <w:r>
        <w:rPr>
          <w:rFonts w:ascii="Times New Roman" w:hAnsi="Times New Roman" w:hint="cs"/>
          <w:lang w:bidi="fa-IR"/>
        </w:rPr>
        <w:t>می‌شود</w:t>
      </w:r>
      <w:r>
        <w:rPr>
          <w:rFonts w:ascii="Times New Roman" w:hAnsi="Times New Roman" w:hint="cs"/>
          <w:lang w:bidi="fa-IR"/>
        </w:rPr>
        <w:t xml:space="preserve">. در این مرحله، سالمندان زندگی گذشته خود را مرور و </w:t>
      </w:r>
      <w:r>
        <w:rPr>
          <w:rFonts w:ascii="Times New Roman" w:hAnsi="Times New Roman" w:hint="cs"/>
          <w:lang w:bidi="fa-IR"/>
        </w:rPr>
        <w:t>موفقیت‌ها</w:t>
      </w:r>
      <w:r>
        <w:rPr>
          <w:rFonts w:ascii="Times New Roman" w:hAnsi="Times New Roman" w:hint="cs"/>
          <w:lang w:bidi="fa-IR"/>
        </w:rPr>
        <w:t xml:space="preserve"> و </w:t>
      </w:r>
      <w:r>
        <w:rPr>
          <w:rFonts w:ascii="Times New Roman" w:hAnsi="Times New Roman" w:hint="cs"/>
          <w:lang w:bidi="fa-IR"/>
        </w:rPr>
        <w:t>شکست‌هایشان</w:t>
      </w:r>
      <w:r>
        <w:rPr>
          <w:rFonts w:ascii="Times New Roman" w:hAnsi="Times New Roman" w:hint="cs"/>
          <w:lang w:bidi="fa-IR"/>
        </w:rPr>
        <w:t xml:space="preserve"> را ارزیابی </w:t>
      </w:r>
      <w:r>
        <w:rPr>
          <w:rFonts w:ascii="Times New Roman" w:hAnsi="Times New Roman" w:hint="cs"/>
          <w:lang w:bidi="fa-IR"/>
        </w:rPr>
        <w:t>می‌کنند</w:t>
      </w:r>
      <w:r>
        <w:rPr>
          <w:rFonts w:ascii="Times New Roman" w:hAnsi="Times New Roman" w:hint="cs"/>
          <w:lang w:bidi="fa-IR"/>
        </w:rPr>
        <w:t xml:space="preserve"> و </w:t>
      </w:r>
      <w:r>
        <w:rPr>
          <w:rFonts w:ascii="Times New Roman" w:hAnsi="Times New Roman" w:hint="cs"/>
          <w:lang w:bidi="fa-IR"/>
        </w:rPr>
        <w:t>می‌کوشند</w:t>
      </w:r>
      <w:r>
        <w:rPr>
          <w:rFonts w:ascii="Times New Roman" w:hAnsi="Times New Roman" w:hint="cs"/>
          <w:lang w:bidi="fa-IR"/>
        </w:rPr>
        <w:t xml:space="preserve"> برای زندگی خود معنا و انسجام بیابند. افرادی که گذشته خود را با احساس رضایت و پذیرش ارزیابی </w:t>
      </w:r>
      <w:r>
        <w:rPr>
          <w:rFonts w:ascii="Times New Roman" w:hAnsi="Times New Roman" w:hint="cs"/>
          <w:lang w:bidi="fa-IR"/>
        </w:rPr>
        <w:t>می‌کنند</w:t>
      </w:r>
      <w:r>
        <w:rPr>
          <w:rFonts w:ascii="Times New Roman" w:hAnsi="Times New Roman" w:hint="cs"/>
          <w:lang w:bidi="fa-IR"/>
        </w:rPr>
        <w:t xml:space="preserve">، به احساس انسجام، آرامش و خرد دست </w:t>
      </w:r>
      <w:r>
        <w:rPr>
          <w:rFonts w:ascii="Times New Roman" w:hAnsi="Times New Roman" w:hint="cs"/>
          <w:lang w:bidi="fa-IR"/>
        </w:rPr>
        <w:t>می‌یابند</w:t>
      </w:r>
      <w:r>
        <w:rPr>
          <w:rFonts w:ascii="Times New Roman" w:hAnsi="Times New Roman" w:hint="cs"/>
          <w:lang w:bidi="fa-IR"/>
        </w:rPr>
        <w:t xml:space="preserve">؛ در مقابل، کسانی که زندگی خود را سرشار از </w:t>
      </w:r>
      <w:r>
        <w:rPr>
          <w:rFonts w:ascii="Times New Roman" w:hAnsi="Times New Roman" w:hint="cs"/>
          <w:lang w:bidi="fa-IR"/>
        </w:rPr>
        <w:t>فرصت‌های</w:t>
      </w:r>
      <w:r>
        <w:rPr>
          <w:rFonts w:ascii="Times New Roman" w:hAnsi="Times New Roman" w:hint="cs"/>
          <w:lang w:bidi="fa-IR"/>
        </w:rPr>
        <w:t xml:space="preserve"> </w:t>
      </w:r>
      <w:r>
        <w:rPr>
          <w:rFonts w:ascii="Times New Roman" w:hAnsi="Times New Roman" w:hint="cs"/>
          <w:lang w:bidi="fa-IR"/>
        </w:rPr>
        <w:t>ازدست‌رفته</w:t>
      </w:r>
      <w:r>
        <w:rPr>
          <w:rFonts w:ascii="Times New Roman" w:hAnsi="Times New Roman" w:hint="cs"/>
          <w:lang w:bidi="fa-IR"/>
        </w:rPr>
        <w:t xml:space="preserve"> و ناکامی </w:t>
      </w:r>
      <w:r>
        <w:rPr>
          <w:rFonts w:ascii="Times New Roman" w:hAnsi="Times New Roman" w:hint="cs"/>
          <w:lang w:bidi="fa-IR"/>
        </w:rPr>
        <w:t>می‌دانند</w:t>
      </w:r>
      <w:r>
        <w:rPr>
          <w:rFonts w:ascii="Times New Roman" w:hAnsi="Times New Roman" w:hint="cs"/>
          <w:lang w:bidi="fa-IR"/>
        </w:rPr>
        <w:t xml:space="preserve">، ممکن است دچار احساس ناامیدی، پوچی و ترس از مرگ شوند. از </w:t>
      </w:r>
      <w:r>
        <w:rPr>
          <w:rFonts w:ascii="Times New Roman" w:hAnsi="Times New Roman" w:hint="cs"/>
          <w:lang w:bidi="fa-IR"/>
        </w:rPr>
        <w:t>این‌رو</w:t>
      </w:r>
      <w:r>
        <w:rPr>
          <w:rFonts w:ascii="Times New Roman" w:hAnsi="Times New Roman" w:hint="cs"/>
          <w:lang w:bidi="fa-IR"/>
        </w:rPr>
        <w:t>، دستیابی به احساس انسجام در این مرحله نقش مهمی در سلامت روان و سازگاری سالمندان دارد (</w:t>
      </w:r>
      <w:r>
        <w:rPr>
          <w:rFonts w:ascii="Times New Roman" w:hAnsi="Times New Roman" w:hint="cs"/>
          <w:lang w:bidi="fa-IR"/>
        </w:rPr>
        <w:t>اریکسون</w:t>
      </w:r>
      <w:r>
        <w:rPr>
          <w:rFonts w:ascii="Times New Roman" w:hAnsi="Times New Roman" w:hint="cs"/>
          <w:lang w:bidi="fa-IR"/>
        </w:rPr>
        <w:t xml:space="preserve">، ۱۹۸۲؛ </w:t>
      </w:r>
      <w:r>
        <w:rPr>
          <w:rFonts w:ascii="Times New Roman" w:hAnsi="Times New Roman" w:hint="cs"/>
          <w:lang w:bidi="fa-IR"/>
        </w:rPr>
        <w:t>اریکسون</w:t>
      </w:r>
      <w:r>
        <w:rPr>
          <w:rFonts w:ascii="Times New Roman" w:hAnsi="Times New Roman" w:hint="cs"/>
          <w:lang w:bidi="fa-IR"/>
        </w:rPr>
        <w:t xml:space="preserve"> و </w:t>
      </w:r>
      <w:r>
        <w:rPr>
          <w:rFonts w:ascii="Times New Roman" w:hAnsi="Times New Roman" w:hint="cs"/>
          <w:lang w:bidi="fa-IR"/>
        </w:rPr>
        <w:t>کیونیو</w:t>
      </w:r>
      <w:r>
        <w:rPr>
          <w:rFonts w:ascii="Times New Roman" w:hAnsi="Times New Roman" w:hint="cs"/>
          <w:lang w:bidi="fa-IR"/>
        </w:rPr>
        <w:t>، ۱۹۸۶).</w:t>
      </w:r>
      <w:r>
        <w:rPr>
          <w:rStyle w:val="FootnoteReference"/>
          <w:rFonts w:ascii="Times New Roman" w:hAnsi="Times New Roman" w:hint="cs"/>
          <w:lang w:bidi="fa-IR"/>
        </w:rPr>
        <w:footnoteReference w:id="19"/>
      </w:r>
      <w:r>
        <w:rPr>
          <w:rStyle w:val="FootnoteReference"/>
          <w:rFonts w:ascii="Times New Roman" w:hAnsi="Times New Roman" w:hint="cs"/>
          <w:lang w:bidi="fa-IR"/>
        </w:rPr>
        <w:footnoteReference w:id="20"/>
      </w:r>
    </w:p>
    <w:p w14:paraId="6DF5AB5B" w14:textId="77777777">
      <w:pPr>
        <w:pStyle w:val="Heading4"/>
        <w:bidi/>
        <w:spacing w:before="240" w:after="100" w:line="276" w:lineRule="auto"/>
        <w:rPr>
          <w:rFonts w:cs="B Lotus"/>
          <w:color w:val="auto"/>
          <w:lang w:bidi="fa-IR"/>
        </w:rPr>
      </w:pPr>
      <w:bookmarkStart w:id="34" w:name="_Toc238572027"/>
      <w:r>
        <w:rPr>
          <w:rFonts w:ascii="Times New Roman" w:hAnsi="Times New Roman" w:cs="B Titr" w:hint="cs"/>
          <w:b/>
          <w:bCs/>
          <w:sz w:val="30"/>
          <w:szCs w:val="30"/>
          <w:lang w:bidi="fa-IR"/>
        </w:rPr>
        <w:t xml:space="preserve">۲-۱-۲-۳- نظریه‌های جامعه شناختی</w:t>
      </w:r>
      <w:r>
        <w:rPr>
          <w:rFonts w:ascii="Times New Roman" w:hAnsi="Times New Roman" w:cs="B Titr" w:hint="cs"/>
          <w:b/>
          <w:bCs/>
          <w:sz w:val="30"/>
          <w:szCs w:val="30"/>
          <w:lang w:bidi="fa-IR"/>
        </w:rPr>
        <w:t/>
      </w:r>
      <w:r>
        <w:rPr>
          <w:rFonts w:ascii="Times New Roman" w:hAnsi="Times New Roman" w:cs="B Titr" w:hint="cs"/>
          <w:b/>
          <w:bCs/>
          <w:sz w:val="30"/>
          <w:szCs w:val="30"/>
          <w:lang w:bidi="fa-IR"/>
        </w:rPr>
        <w:t xml:space="preserve"/>
      </w:r>
      <w:bookmarkEnd w:id="34"/>
    </w:p>
    <w:p w14:paraId="04BBBE12" w14:textId="77777777">
      <w:pPr>
        <w:pStyle w:val="Heading4"/>
        <w:bidi/>
        <w:spacing w:before="240" w:after="100" w:line="276" w:lineRule="auto"/>
        <w:rPr>
          <w:rFonts w:cs="B Lotus"/>
          <w:color w:val="auto"/>
          <w:lang w:bidi="fa-IR"/>
        </w:rPr>
      </w:pPr>
      <w:bookmarkStart w:id="36" w:name="_Toc238572028"/>
      <w:r>
        <w:rPr>
          <w:rFonts w:ascii="Times New Roman" w:hAnsi="Times New Roman" w:cs="B Titr" w:hint="cs"/>
          <w:b/>
          <w:bCs/>
          <w:sz w:val="30"/>
          <w:szCs w:val="30"/>
          <w:lang w:bidi="fa-IR"/>
        </w:rPr>
        <w:t xml:space="preserve">۲-۱-۲-۳-۱- نظریه عدم تعهد</w:t>
      </w:r>
      <w:bookmarkEnd w:id="36"/>
    </w:p>
    <w:p w14:paraId="31775D54" w14:textId="77777777">
      <w:pPr>
        <w:spacing w:after="0" w:line="276" w:lineRule="auto"/>
        <w:ind w:firstLine="397"/>
        <w:jc w:val="both"/>
        <w:rPr>
          <w:color w:val="auto"/>
          <w:lang w:bidi="fa-IR"/>
        </w:rPr>
      </w:pPr>
      <w:r>
        <w:rPr>
          <w:rFonts w:ascii="Times New Roman" w:hAnsi="Times New Roman" w:hint="cs"/>
          <w:lang w:bidi="fa-IR"/>
        </w:rPr>
        <w:t xml:space="preserve">نظریه عدم </w:t>
      </w:r>
      <w:r>
        <w:rPr>
          <w:rFonts w:ascii="Times New Roman" w:hAnsi="Times New Roman" w:hint="cs"/>
          <w:lang w:bidi="fa-IR"/>
        </w:rPr>
        <w:t>تعهدکه</w:t>
      </w:r>
      <w:r>
        <w:rPr>
          <w:rFonts w:ascii="Times New Roman" w:hAnsi="Times New Roman" w:hint="cs"/>
          <w:lang w:bidi="fa-IR"/>
        </w:rPr>
        <w:t xml:space="preserve"> توسط </w:t>
      </w:r>
      <w:r>
        <w:rPr>
          <w:rFonts w:ascii="Times New Roman" w:hAnsi="Times New Roman" w:hint="cs"/>
          <w:lang w:bidi="fa-IR"/>
        </w:rPr>
        <w:t>کامینگ</w:t>
      </w:r>
      <w:r>
        <w:rPr>
          <w:rFonts w:ascii="Times New Roman" w:hAnsi="Times New Roman" w:hint="cs"/>
          <w:lang w:bidi="fa-IR"/>
        </w:rPr>
        <w:t xml:space="preserve"> و هنری ارائه شد، بیان </w:t>
      </w:r>
      <w:r>
        <w:rPr>
          <w:rFonts w:ascii="Times New Roman" w:hAnsi="Times New Roman" w:hint="cs"/>
          <w:lang w:bidi="fa-IR"/>
        </w:rPr>
        <w:t>می‌کند</w:t>
      </w:r>
      <w:r>
        <w:rPr>
          <w:rFonts w:ascii="Times New Roman" w:hAnsi="Times New Roman" w:hint="cs"/>
          <w:lang w:bidi="fa-IR"/>
        </w:rPr>
        <w:t xml:space="preserve"> که سالمندی با کاهش تدریجی تعاملات و </w:t>
      </w:r>
      <w:r>
        <w:rPr>
          <w:rFonts w:ascii="Times New Roman" w:hAnsi="Times New Roman" w:hint="cs"/>
          <w:lang w:bidi="fa-IR"/>
        </w:rPr>
        <w:t>نقش‌های</w:t>
      </w:r>
      <w:r>
        <w:rPr>
          <w:rFonts w:ascii="Times New Roman" w:hAnsi="Times New Roman" w:hint="cs"/>
          <w:lang w:bidi="fa-IR"/>
        </w:rPr>
        <w:t xml:space="preserve"> اجتماعی همراه است. بر اساس این نظریه، با افزایش سن، فرد </w:t>
      </w:r>
      <w:r>
        <w:rPr>
          <w:rFonts w:ascii="Times New Roman" w:hAnsi="Times New Roman" w:hint="cs"/>
          <w:lang w:bidi="fa-IR"/>
        </w:rPr>
        <w:t>به‌تدریج</w:t>
      </w:r>
      <w:r>
        <w:rPr>
          <w:rFonts w:ascii="Times New Roman" w:hAnsi="Times New Roman" w:hint="cs"/>
          <w:lang w:bidi="fa-IR"/>
        </w:rPr>
        <w:t xml:space="preserve"> از برخی </w:t>
      </w:r>
      <w:r>
        <w:rPr>
          <w:rFonts w:ascii="Times New Roman" w:hAnsi="Times New Roman" w:hint="cs"/>
          <w:lang w:bidi="fa-IR"/>
        </w:rPr>
        <w:t>مسئولیت‌ها</w:t>
      </w:r>
      <w:r>
        <w:rPr>
          <w:rFonts w:ascii="Times New Roman" w:hAnsi="Times New Roman" w:hint="cs"/>
          <w:lang w:bidi="fa-IR"/>
        </w:rPr>
        <w:t xml:space="preserve"> و روابط اجتماعی فاصله </w:t>
      </w:r>
      <w:r>
        <w:rPr>
          <w:rFonts w:ascii="Times New Roman" w:hAnsi="Times New Roman" w:hint="cs"/>
          <w:lang w:bidi="fa-IR"/>
        </w:rPr>
        <w:t>می‌گیرد</w:t>
      </w:r>
      <w:r>
        <w:rPr>
          <w:rFonts w:ascii="Times New Roman" w:hAnsi="Times New Roman" w:hint="cs"/>
          <w:lang w:bidi="fa-IR"/>
        </w:rPr>
        <w:t xml:space="preserve"> و جامعه نیز متقابلاً </w:t>
      </w:r>
      <w:r>
        <w:rPr>
          <w:rFonts w:ascii="Times New Roman" w:hAnsi="Times New Roman" w:hint="cs"/>
          <w:lang w:bidi="fa-IR"/>
        </w:rPr>
        <w:t>نقش‌های</w:t>
      </w:r>
      <w:r>
        <w:rPr>
          <w:rFonts w:ascii="Times New Roman" w:hAnsi="Times New Roman" w:hint="cs"/>
          <w:lang w:bidi="fa-IR"/>
        </w:rPr>
        <w:t xml:space="preserve"> کمتری به او واگذار </w:t>
      </w:r>
      <w:r>
        <w:rPr>
          <w:rFonts w:ascii="Times New Roman" w:hAnsi="Times New Roman" w:hint="cs"/>
          <w:lang w:bidi="fa-IR"/>
        </w:rPr>
        <w:t>می‌کند</w:t>
      </w:r>
      <w:r>
        <w:rPr>
          <w:rFonts w:ascii="Times New Roman" w:hAnsi="Times New Roman" w:hint="cs"/>
          <w:lang w:bidi="fa-IR"/>
        </w:rPr>
        <w:t xml:space="preserve">. </w:t>
      </w:r>
      <w:r>
        <w:rPr>
          <w:rFonts w:ascii="Times New Roman" w:hAnsi="Times New Roman" w:hint="cs"/>
          <w:lang w:bidi="fa-IR"/>
        </w:rPr>
        <w:lastRenderedPageBreak/>
        <w:t xml:space="preserve">این فرایند به سالمند فرصت </w:t>
      </w:r>
      <w:r>
        <w:rPr>
          <w:rFonts w:ascii="Times New Roman" w:hAnsi="Times New Roman" w:hint="cs"/>
          <w:lang w:bidi="fa-IR"/>
        </w:rPr>
        <w:t>می‌دهد</w:t>
      </w:r>
      <w:r>
        <w:rPr>
          <w:rFonts w:ascii="Times New Roman" w:hAnsi="Times New Roman" w:hint="cs"/>
          <w:lang w:bidi="fa-IR"/>
        </w:rPr>
        <w:t xml:space="preserve"> تا انرژی و زمان خود را بیشتر صرف علایق شخصی، بازاندیشی در زندگی و سازگاری با تغییرات ناشی از سالمندی کند. از دیدگاه این نظریه، کاهش مشارکت اجتماعی بخشی طبیعی از فرایند سالمندی و </w:t>
      </w:r>
      <w:r>
        <w:rPr>
          <w:rFonts w:ascii="Times New Roman" w:hAnsi="Times New Roman" w:hint="cs"/>
          <w:lang w:bidi="fa-IR"/>
        </w:rPr>
        <w:t>زمینه‌ساز</w:t>
      </w:r>
      <w:r>
        <w:rPr>
          <w:rFonts w:ascii="Times New Roman" w:hAnsi="Times New Roman" w:hint="cs"/>
          <w:lang w:bidi="fa-IR"/>
        </w:rPr>
        <w:t xml:space="preserve"> انطباق فرد با مراحل پایانی زندگی است، هرچند این دیدگاه بعدها با انتقادهایی مواجه شد و پژوهشگران بر اهمیت تداوم مشارکت اجتماعی و حفظ </w:t>
      </w:r>
      <w:r>
        <w:rPr>
          <w:rFonts w:ascii="Times New Roman" w:hAnsi="Times New Roman" w:hint="cs"/>
          <w:lang w:bidi="fa-IR"/>
        </w:rPr>
        <w:t>نقش‌های</w:t>
      </w:r>
      <w:r>
        <w:rPr>
          <w:rFonts w:ascii="Times New Roman" w:hAnsi="Times New Roman" w:hint="cs"/>
          <w:lang w:bidi="fa-IR"/>
        </w:rPr>
        <w:t xml:space="preserve"> فعال در دوران سالمندی تأکید کردند (</w:t>
      </w:r>
      <w:r>
        <w:rPr>
          <w:rFonts w:ascii="Times New Roman" w:hAnsi="Times New Roman" w:hint="cs"/>
          <w:lang w:bidi="fa-IR"/>
        </w:rPr>
        <w:t>کامینگ</w:t>
      </w:r>
      <w:r>
        <w:rPr>
          <w:rFonts w:ascii="Times New Roman" w:hAnsi="Times New Roman" w:hint="cs"/>
          <w:lang w:bidi="fa-IR"/>
        </w:rPr>
        <w:t xml:space="preserve"> و هنری، ۱۹۶۱؛ </w:t>
      </w:r>
      <w:r>
        <w:rPr>
          <w:rFonts w:ascii="Times New Roman" w:hAnsi="Times New Roman" w:hint="cs"/>
          <w:lang w:bidi="fa-IR"/>
        </w:rPr>
        <w:t>آچلی</w:t>
      </w:r>
      <w:r>
        <w:rPr>
          <w:rFonts w:ascii="Times New Roman" w:hAnsi="Times New Roman" w:hint="cs"/>
          <w:lang w:bidi="fa-IR"/>
        </w:rPr>
        <w:t>، ۲۰۱۶).</w:t>
      </w:r>
      <w:r>
        <w:rPr>
          <w:rStyle w:val="FootnoteReference"/>
          <w:rFonts w:ascii="Times New Roman" w:hAnsi="Times New Roman" w:hint="cs"/>
          <w:lang w:bidi="fa-IR"/>
        </w:rPr>
        <w:footnoteReference w:id="21"/>
      </w:r>
      <w:r>
        <w:rPr>
          <w:rStyle w:val="FootnoteReference"/>
          <w:rFonts w:ascii="Times New Roman" w:hAnsi="Times New Roman" w:hint="cs"/>
          <w:lang w:bidi="fa-IR"/>
        </w:rPr>
        <w:footnoteReference w:id="22"/>
      </w:r>
      <w:r>
        <w:rPr>
          <w:rStyle w:val="FootnoteReference"/>
          <w:rFonts w:ascii="Times New Roman" w:hAnsi="Times New Roman" w:hint="cs"/>
          <w:lang w:bidi="fa-IR"/>
        </w:rPr>
        <w:footnoteReference w:id="23"/>
      </w:r>
    </w:p>
    <w:p w14:paraId="4B444079" w14:textId="77777777">
      <w:pPr>
        <w:pStyle w:val="Heading4"/>
        <w:bidi/>
        <w:spacing w:before="240" w:after="100" w:line="276" w:lineRule="auto"/>
        <w:rPr>
          <w:rFonts w:cs="B Lotus"/>
          <w:color w:val="auto"/>
          <w:lang w:bidi="fa-IR"/>
        </w:rPr>
      </w:pPr>
      <w:bookmarkStart w:id="37" w:name="_Toc238572029"/>
      <w:r>
        <w:rPr>
          <w:rFonts w:ascii="Times New Roman" w:hAnsi="Times New Roman" w:cs="B Titr" w:hint="cs"/>
          <w:b/>
          <w:bCs/>
          <w:sz w:val="30"/>
          <w:szCs w:val="30"/>
          <w:lang w:bidi="fa-IR"/>
        </w:rPr>
        <w:t xml:space="preserve">۲-۱-۲-۳-۲- نظریه فعالیت</w:t>
      </w:r>
      <w:bookmarkEnd w:id="37"/>
    </w:p>
    <w:p w14:paraId="146A3D73" w14:textId="77777777">
      <w:pPr>
        <w:spacing w:after="0" w:line="276" w:lineRule="auto"/>
        <w:ind w:firstLine="397"/>
        <w:jc w:val="both"/>
        <w:rPr>
          <w:color w:val="auto"/>
          <w:lang w:bidi="fa-IR"/>
        </w:rPr>
      </w:pPr>
      <w:r>
        <w:rPr>
          <w:rFonts w:ascii="Times New Roman" w:hAnsi="Times New Roman" w:hint="cs"/>
          <w:lang w:bidi="fa-IR"/>
        </w:rPr>
        <w:t xml:space="preserve">نظریه </w:t>
      </w:r>
      <w:r>
        <w:rPr>
          <w:rFonts w:ascii="Times New Roman" w:hAnsi="Times New Roman" w:hint="cs"/>
          <w:lang w:bidi="fa-IR"/>
        </w:rPr>
        <w:t>فعالیتکه</w:t>
      </w:r>
      <w:r>
        <w:rPr>
          <w:rFonts w:ascii="Times New Roman" w:hAnsi="Times New Roman" w:hint="cs"/>
          <w:lang w:bidi="fa-IR"/>
        </w:rPr>
        <w:t xml:space="preserve"> توسط </w:t>
      </w:r>
      <w:r>
        <w:rPr>
          <w:rFonts w:ascii="Times New Roman" w:hAnsi="Times New Roman" w:hint="cs"/>
          <w:lang w:bidi="fa-IR"/>
        </w:rPr>
        <w:t>هاویگهرست</w:t>
      </w:r>
      <w:r>
        <w:rPr>
          <w:rFonts w:ascii="Times New Roman" w:hAnsi="Times New Roman" w:hint="cs"/>
          <w:lang w:bidi="fa-IR"/>
        </w:rPr>
        <w:t xml:space="preserve"> و همکاران مطرح شد، در تقابل با نظریه عدم تعهد قرار دارد. بر اساس این نظریه، حفظ </w:t>
      </w:r>
      <w:r>
        <w:rPr>
          <w:rFonts w:ascii="Times New Roman" w:hAnsi="Times New Roman" w:hint="cs"/>
          <w:lang w:bidi="fa-IR"/>
        </w:rPr>
        <w:t>فعالیت‌های</w:t>
      </w:r>
      <w:r>
        <w:rPr>
          <w:rFonts w:ascii="Times New Roman" w:hAnsi="Times New Roman" w:hint="cs"/>
          <w:lang w:bidi="fa-IR"/>
        </w:rPr>
        <w:t xml:space="preserve"> جسمی، روانی و اجتماعی و تداوم ایفای </w:t>
      </w:r>
      <w:r>
        <w:rPr>
          <w:rFonts w:ascii="Times New Roman" w:hAnsi="Times New Roman" w:hint="cs"/>
          <w:lang w:bidi="fa-IR"/>
        </w:rPr>
        <w:t>نقش‌های</w:t>
      </w:r>
      <w:r>
        <w:rPr>
          <w:rFonts w:ascii="Times New Roman" w:hAnsi="Times New Roman" w:hint="cs"/>
          <w:lang w:bidi="fa-IR"/>
        </w:rPr>
        <w:t xml:space="preserve"> معنادار، نقش مهمی در رضایت از زندگی و سلامت سالمندان دارد. این دیدگاه بیان </w:t>
      </w:r>
      <w:r>
        <w:rPr>
          <w:rFonts w:ascii="Times New Roman" w:hAnsi="Times New Roman" w:hint="cs"/>
          <w:lang w:bidi="fa-IR"/>
        </w:rPr>
        <w:t>می‌کند</w:t>
      </w:r>
      <w:r>
        <w:rPr>
          <w:rFonts w:ascii="Times New Roman" w:hAnsi="Times New Roman" w:hint="cs"/>
          <w:lang w:bidi="fa-IR"/>
        </w:rPr>
        <w:t xml:space="preserve"> که سالمندی موفق زمانی تحقق </w:t>
      </w:r>
      <w:r>
        <w:rPr>
          <w:rFonts w:ascii="Times New Roman" w:hAnsi="Times New Roman" w:hint="cs"/>
          <w:lang w:bidi="fa-IR"/>
        </w:rPr>
        <w:t>می‌یابد</w:t>
      </w:r>
      <w:r>
        <w:rPr>
          <w:rFonts w:ascii="Times New Roman" w:hAnsi="Times New Roman" w:hint="cs"/>
          <w:lang w:bidi="fa-IR"/>
        </w:rPr>
        <w:t xml:space="preserve"> که فرد بتواند ضمن حفظ </w:t>
      </w:r>
      <w:r>
        <w:rPr>
          <w:rFonts w:ascii="Times New Roman" w:hAnsi="Times New Roman" w:hint="cs"/>
          <w:lang w:bidi="fa-IR"/>
        </w:rPr>
        <w:t>نقش‌های</w:t>
      </w:r>
      <w:r>
        <w:rPr>
          <w:rFonts w:ascii="Times New Roman" w:hAnsi="Times New Roman" w:hint="cs"/>
          <w:lang w:bidi="fa-IR"/>
        </w:rPr>
        <w:t xml:space="preserve"> پیشین یا جایگزین کردن </w:t>
      </w:r>
      <w:r>
        <w:rPr>
          <w:rFonts w:ascii="Times New Roman" w:hAnsi="Times New Roman" w:hint="cs"/>
          <w:lang w:bidi="fa-IR"/>
        </w:rPr>
        <w:t>آن‌ها</w:t>
      </w:r>
      <w:r>
        <w:rPr>
          <w:rFonts w:ascii="Times New Roman" w:hAnsi="Times New Roman" w:hint="cs"/>
          <w:lang w:bidi="fa-IR"/>
        </w:rPr>
        <w:t xml:space="preserve"> با </w:t>
      </w:r>
      <w:r>
        <w:rPr>
          <w:rFonts w:ascii="Times New Roman" w:hAnsi="Times New Roman" w:hint="cs"/>
          <w:lang w:bidi="fa-IR"/>
        </w:rPr>
        <w:t>نقش‌های</w:t>
      </w:r>
      <w:r>
        <w:rPr>
          <w:rFonts w:ascii="Times New Roman" w:hAnsi="Times New Roman" w:hint="cs"/>
          <w:lang w:bidi="fa-IR"/>
        </w:rPr>
        <w:t xml:space="preserve"> جدید، همچنان در </w:t>
      </w:r>
      <w:r>
        <w:rPr>
          <w:rFonts w:ascii="Times New Roman" w:hAnsi="Times New Roman" w:hint="cs"/>
          <w:lang w:bidi="fa-IR"/>
        </w:rPr>
        <w:t>فعالیت‌های</w:t>
      </w:r>
      <w:r>
        <w:rPr>
          <w:rFonts w:ascii="Times New Roman" w:hAnsi="Times New Roman" w:hint="cs"/>
          <w:lang w:bidi="fa-IR"/>
        </w:rPr>
        <w:t xml:space="preserve"> فردی و اجتماعی مشارکت داشته باشد. از این منظر، </w:t>
      </w:r>
      <w:r>
        <w:rPr>
          <w:rFonts w:ascii="Times New Roman" w:hAnsi="Times New Roman" w:hint="cs"/>
          <w:lang w:bidi="fa-IR"/>
        </w:rPr>
        <w:t>سالمندانی</w:t>
      </w:r>
      <w:r>
        <w:rPr>
          <w:rFonts w:ascii="Times New Roman" w:hAnsi="Times New Roman" w:hint="cs"/>
          <w:lang w:bidi="fa-IR"/>
        </w:rPr>
        <w:t xml:space="preserve"> که سبک زندگی </w:t>
      </w:r>
      <w:r>
        <w:rPr>
          <w:rFonts w:ascii="Times New Roman" w:hAnsi="Times New Roman" w:hint="cs"/>
          <w:lang w:bidi="fa-IR"/>
        </w:rPr>
        <w:t>فعال‌تری</w:t>
      </w:r>
      <w:r>
        <w:rPr>
          <w:rFonts w:ascii="Times New Roman" w:hAnsi="Times New Roman" w:hint="cs"/>
          <w:lang w:bidi="fa-IR"/>
        </w:rPr>
        <w:t xml:space="preserve"> دارند، سازگاری روانی و اجتماعی بیشتری را تجربه کرده و از سلامت جسمی و کیفیت زندگی </w:t>
      </w:r>
      <w:r>
        <w:rPr>
          <w:rFonts w:ascii="Times New Roman" w:hAnsi="Times New Roman" w:hint="cs"/>
          <w:lang w:bidi="fa-IR"/>
        </w:rPr>
        <w:t>مطلوب‌تری</w:t>
      </w:r>
      <w:r>
        <w:rPr>
          <w:rFonts w:ascii="Times New Roman" w:hAnsi="Times New Roman" w:hint="cs"/>
          <w:lang w:bidi="fa-IR"/>
        </w:rPr>
        <w:t xml:space="preserve"> برخوردار هستند (</w:t>
      </w:r>
      <w:r>
        <w:rPr>
          <w:rFonts w:ascii="Times New Roman" w:hAnsi="Times New Roman" w:hint="cs"/>
          <w:lang w:bidi="fa-IR"/>
        </w:rPr>
        <w:t>هاویگهرست</w:t>
      </w:r>
      <w:r>
        <w:rPr>
          <w:rFonts w:ascii="Times New Roman" w:hAnsi="Times New Roman" w:hint="cs"/>
          <w:lang w:bidi="fa-IR"/>
        </w:rPr>
        <w:t xml:space="preserve">، ۱۹۶۱؛ </w:t>
      </w:r>
      <w:r>
        <w:rPr>
          <w:rFonts w:ascii="Times New Roman" w:hAnsi="Times New Roman" w:hint="cs"/>
          <w:lang w:bidi="fa-IR"/>
        </w:rPr>
        <w:t>هاویگهرست</w:t>
      </w:r>
      <w:r>
        <w:rPr>
          <w:rFonts w:ascii="Times New Roman" w:hAnsi="Times New Roman" w:hint="cs"/>
          <w:lang w:bidi="fa-IR"/>
        </w:rPr>
        <w:t xml:space="preserve">، </w:t>
      </w:r>
      <w:r>
        <w:rPr>
          <w:rFonts w:ascii="Times New Roman" w:hAnsi="Times New Roman" w:hint="cs"/>
          <w:lang w:bidi="fa-IR"/>
        </w:rPr>
        <w:t>نیوگارتن</w:t>
      </w:r>
      <w:r>
        <w:rPr>
          <w:rFonts w:ascii="Times New Roman" w:hAnsi="Times New Roman" w:hint="cs"/>
          <w:lang w:bidi="fa-IR"/>
        </w:rPr>
        <w:t xml:space="preserve"> و </w:t>
      </w:r>
      <w:r>
        <w:rPr>
          <w:rFonts w:ascii="Times New Roman" w:hAnsi="Times New Roman" w:hint="cs"/>
          <w:lang w:bidi="fa-IR"/>
        </w:rPr>
        <w:t>توبین</w:t>
      </w:r>
      <w:r>
        <w:rPr>
          <w:rFonts w:ascii="Times New Roman" w:hAnsi="Times New Roman" w:hint="cs"/>
          <w:lang w:bidi="fa-IR"/>
        </w:rPr>
        <w:t>، ۱۹۶۸).</w:t>
      </w:r>
      <w:r>
        <w:rPr>
          <w:rStyle w:val="FootnoteReference"/>
          <w:rFonts w:ascii="Times New Roman" w:hAnsi="Times New Roman" w:hint="cs"/>
          <w:lang w:bidi="fa-IR"/>
        </w:rPr>
        <w:footnoteReference w:id="24"/>
      </w:r>
      <w:r>
        <w:rPr>
          <w:rStyle w:val="FootnoteReference"/>
          <w:rFonts w:ascii="Times New Roman" w:hAnsi="Times New Roman" w:hint="cs"/>
          <w:lang w:bidi="fa-IR"/>
        </w:rPr>
        <w:footnoteReference w:id="25"/>
      </w:r>
      <w:r>
        <w:rPr>
          <w:rStyle w:val="FootnoteReference"/>
          <w:rFonts w:ascii="Times New Roman" w:hAnsi="Times New Roman" w:hint="cs"/>
          <w:lang w:bidi="fa-IR"/>
        </w:rPr>
        <w:footnoteReference w:id="26"/>
      </w:r>
    </w:p>
    <w:p w14:paraId="4AC40FF0" w14:textId="77777777">
      <w:pPr>
        <w:pStyle w:val="Heading4"/>
        <w:bidi/>
        <w:spacing w:before="240" w:after="100" w:line="276" w:lineRule="auto"/>
        <w:rPr>
          <w:rFonts w:cs="B Lotus"/>
          <w:color w:val="auto"/>
          <w:lang w:bidi="fa-IR"/>
        </w:rPr>
      </w:pPr>
      <w:bookmarkStart w:id="38" w:name="_Toc238572030"/>
      <w:r>
        <w:rPr>
          <w:rFonts w:ascii="Times New Roman" w:hAnsi="Times New Roman" w:cs="B Titr" w:hint="cs"/>
          <w:b/>
          <w:bCs/>
          <w:sz w:val="30"/>
          <w:szCs w:val="30"/>
          <w:lang w:bidi="fa-IR"/>
        </w:rPr>
        <w:t xml:space="preserve">۲-۱-۲-۳-۳- نظریه مبادله یا تعامل</w:t>
      </w:r>
      <w:bookmarkEnd w:id="38"/>
    </w:p>
    <w:p w14:paraId="5EA435A4" w14:textId="77777777">
      <w:pPr>
        <w:spacing w:after="0" w:line="276" w:lineRule="auto"/>
        <w:ind w:firstLine="397"/>
        <w:jc w:val="both"/>
        <w:rPr>
          <w:color w:val="auto"/>
          <w:lang w:bidi="fa-IR"/>
        </w:rPr>
      </w:pPr>
      <w:r>
        <w:rPr>
          <w:rFonts w:ascii="Times New Roman" w:hAnsi="Times New Roman" w:hint="cs"/>
          <w:lang w:bidi="fa-IR"/>
        </w:rPr>
        <w:t xml:space="preserve">نظریه مبادله اجتماعی، که توسط داود مطرح شد، بر این اصل استوار است که روابط اجتماعی بر پایه مبادله منابع، </w:t>
      </w:r>
      <w:r>
        <w:rPr>
          <w:rFonts w:ascii="Times New Roman" w:hAnsi="Times New Roman" w:hint="cs"/>
          <w:lang w:bidi="fa-IR"/>
        </w:rPr>
        <w:t>پاداش‌ها</w:t>
      </w:r>
      <w:r>
        <w:rPr>
          <w:rFonts w:ascii="Times New Roman" w:hAnsi="Times New Roman" w:hint="cs"/>
          <w:lang w:bidi="fa-IR"/>
        </w:rPr>
        <w:t xml:space="preserve"> و </w:t>
      </w:r>
      <w:r>
        <w:rPr>
          <w:rFonts w:ascii="Times New Roman" w:hAnsi="Times New Roman" w:hint="cs"/>
          <w:lang w:bidi="fa-IR"/>
        </w:rPr>
        <w:t>هزینه‌ها</w:t>
      </w:r>
      <w:r>
        <w:rPr>
          <w:rFonts w:ascii="Times New Roman" w:hAnsi="Times New Roman" w:hint="cs"/>
          <w:lang w:bidi="fa-IR"/>
        </w:rPr>
        <w:t xml:space="preserve"> شکل </w:t>
      </w:r>
      <w:r>
        <w:rPr>
          <w:rFonts w:ascii="Times New Roman" w:hAnsi="Times New Roman" w:hint="cs"/>
          <w:lang w:bidi="fa-IR"/>
        </w:rPr>
        <w:t>می‌گیرند</w:t>
      </w:r>
      <w:r>
        <w:rPr>
          <w:rFonts w:ascii="Times New Roman" w:hAnsi="Times New Roman" w:hint="cs"/>
          <w:lang w:bidi="fa-IR"/>
        </w:rPr>
        <w:t xml:space="preserve">. بر اساس این نظریه، با افزایش سن و کاهش برخی </w:t>
      </w:r>
      <w:r>
        <w:rPr>
          <w:rFonts w:ascii="Times New Roman" w:hAnsi="Times New Roman" w:hint="cs"/>
          <w:lang w:bidi="fa-IR"/>
        </w:rPr>
        <w:t>توانایی‌ها</w:t>
      </w:r>
      <w:r>
        <w:rPr>
          <w:rFonts w:ascii="Times New Roman" w:hAnsi="Times New Roman" w:hint="cs"/>
          <w:lang w:bidi="fa-IR"/>
        </w:rPr>
        <w:t xml:space="preserve"> و </w:t>
      </w:r>
      <w:r>
        <w:rPr>
          <w:rFonts w:ascii="Times New Roman" w:hAnsi="Times New Roman" w:hint="cs"/>
          <w:lang w:bidi="fa-IR"/>
        </w:rPr>
        <w:t>نقش‌های</w:t>
      </w:r>
      <w:r>
        <w:rPr>
          <w:rFonts w:ascii="Times New Roman" w:hAnsi="Times New Roman" w:hint="cs"/>
          <w:lang w:bidi="fa-IR"/>
        </w:rPr>
        <w:t xml:space="preserve"> اجتماعی، سالمندان ممکن است منابع و قدرت اجتماعی کمتری در اختیار داشته باشند؛ </w:t>
      </w:r>
      <w:r>
        <w:rPr>
          <w:rFonts w:ascii="Times New Roman" w:hAnsi="Times New Roman" w:hint="cs"/>
          <w:lang w:bidi="fa-IR"/>
        </w:rPr>
        <w:t>ازاین‌رو</w:t>
      </w:r>
      <w:r>
        <w:rPr>
          <w:rFonts w:ascii="Times New Roman" w:hAnsi="Times New Roman" w:hint="cs"/>
          <w:lang w:bidi="fa-IR"/>
        </w:rPr>
        <w:t xml:space="preserve">، جامعه باید در مقابل کاهش مشارکت شغلی و اجتماعی آنان، </w:t>
      </w:r>
      <w:r>
        <w:rPr>
          <w:rFonts w:ascii="Times New Roman" w:hAnsi="Times New Roman" w:hint="cs"/>
          <w:lang w:bidi="fa-IR"/>
        </w:rPr>
        <w:t>حمایت‌هایی</w:t>
      </w:r>
      <w:r>
        <w:rPr>
          <w:rFonts w:ascii="Times New Roman" w:hAnsi="Times New Roman" w:hint="cs"/>
          <w:lang w:bidi="fa-IR"/>
        </w:rPr>
        <w:t xml:space="preserve"> مانند مستمری بازنشستگی، خدمات بهداشتی و درمانی، تأمین اجتماعی، </w:t>
      </w:r>
      <w:r>
        <w:rPr>
          <w:rFonts w:ascii="Times New Roman" w:hAnsi="Times New Roman" w:hint="cs"/>
          <w:lang w:bidi="fa-IR"/>
        </w:rPr>
        <w:t>مراقبت‌های</w:t>
      </w:r>
      <w:r>
        <w:rPr>
          <w:rFonts w:ascii="Times New Roman" w:hAnsi="Times New Roman" w:hint="cs"/>
          <w:lang w:bidi="fa-IR"/>
        </w:rPr>
        <w:t xml:space="preserve"> حمایتی و </w:t>
      </w:r>
      <w:r>
        <w:rPr>
          <w:rFonts w:ascii="Times New Roman" w:hAnsi="Times New Roman" w:hint="cs"/>
          <w:lang w:bidi="fa-IR"/>
        </w:rPr>
        <w:t>برنامه‌های</w:t>
      </w:r>
      <w:r>
        <w:rPr>
          <w:rFonts w:ascii="Times New Roman" w:hAnsi="Times New Roman" w:hint="cs"/>
          <w:lang w:bidi="fa-IR"/>
        </w:rPr>
        <w:t xml:space="preserve"> </w:t>
      </w:r>
      <w:r>
        <w:rPr>
          <w:rFonts w:ascii="Times New Roman" w:hAnsi="Times New Roman" w:hint="cs"/>
          <w:lang w:bidi="fa-IR"/>
        </w:rPr>
        <w:t>توانمندسازی</w:t>
      </w:r>
      <w:r>
        <w:rPr>
          <w:rFonts w:ascii="Times New Roman" w:hAnsi="Times New Roman" w:hint="cs"/>
          <w:lang w:bidi="fa-IR"/>
        </w:rPr>
        <w:t xml:space="preserve"> </w:t>
      </w:r>
      <w:r>
        <w:rPr>
          <w:rFonts w:ascii="Times New Roman" w:hAnsi="Times New Roman" w:hint="cs"/>
          <w:lang w:bidi="fa-IR"/>
        </w:rPr>
        <w:lastRenderedPageBreak/>
        <w:t xml:space="preserve">را فراهم کند. این </w:t>
      </w:r>
      <w:r>
        <w:rPr>
          <w:rFonts w:ascii="Times New Roman" w:hAnsi="Times New Roman" w:hint="cs"/>
          <w:lang w:bidi="fa-IR"/>
        </w:rPr>
        <w:t>حمایت‌ها</w:t>
      </w:r>
      <w:r>
        <w:rPr>
          <w:rFonts w:ascii="Times New Roman" w:hAnsi="Times New Roman" w:hint="cs"/>
          <w:lang w:bidi="fa-IR"/>
        </w:rPr>
        <w:t xml:space="preserve"> موجب حفظ منزلت اجتماعی، افزایش کیفیت زندگی و ارتقای رفاه سالمندان </w:t>
      </w:r>
      <w:r>
        <w:rPr>
          <w:rFonts w:ascii="Times New Roman" w:hAnsi="Times New Roman" w:hint="cs"/>
          <w:lang w:bidi="fa-IR"/>
        </w:rPr>
        <w:t>می‌شود</w:t>
      </w:r>
      <w:r>
        <w:rPr>
          <w:rFonts w:ascii="Times New Roman" w:hAnsi="Times New Roman" w:hint="cs"/>
          <w:lang w:bidi="fa-IR"/>
        </w:rPr>
        <w:t xml:space="preserve"> (داود، ۱۹۷۵).</w:t>
      </w:r>
      <w:r>
        <w:rPr>
          <w:rStyle w:val="FootnoteReference"/>
          <w:rFonts w:ascii="Times New Roman" w:hAnsi="Times New Roman" w:hint="cs"/>
          <w:lang w:bidi="fa-IR"/>
        </w:rPr>
        <w:footnoteReference w:id="27"/>
      </w:r>
    </w:p>
    <w:p w14:paraId="5CAAAB0B" w14:textId="77777777">
      <w:pPr>
        <w:pStyle w:val="Heading4"/>
        <w:bidi/>
        <w:spacing w:before="240" w:after="100" w:line="276" w:lineRule="auto"/>
        <w:rPr>
          <w:rFonts w:cs="B Lotus"/>
          <w:color w:val="auto"/>
          <w:lang w:bidi="fa-IR"/>
        </w:rPr>
      </w:pPr>
      <w:bookmarkStart w:id="39" w:name="_Toc238572031"/>
      <w:r>
        <w:rPr>
          <w:rFonts w:ascii="Times New Roman" w:hAnsi="Times New Roman" w:cs="B Titr" w:hint="cs"/>
          <w:b/>
          <w:bCs/>
          <w:sz w:val="30"/>
          <w:szCs w:val="30"/>
          <w:lang w:bidi="fa-IR"/>
        </w:rPr>
        <w:t xml:space="preserve">۲-۱-۲-۳-۴- نظریه استمرار</w:t>
      </w:r>
      <w:bookmarkEnd w:id="39"/>
    </w:p>
    <w:p w14:paraId="1A70B65D" w14:textId="77777777">
      <w:pPr>
        <w:spacing w:after="0" w:line="276" w:lineRule="auto"/>
        <w:ind w:firstLine="397"/>
        <w:jc w:val="both"/>
        <w:rPr>
          <w:color w:val="auto"/>
          <w:lang w:bidi="fa-IR"/>
        </w:rPr>
      </w:pPr>
      <w:r>
        <w:rPr>
          <w:rFonts w:ascii="Times New Roman" w:hAnsi="Times New Roman" w:hint="cs"/>
          <w:lang w:bidi="fa-IR"/>
        </w:rPr>
        <w:t xml:space="preserve">نظریه تداوم یا استمرار که توسط رابرت </w:t>
      </w:r>
      <w:r>
        <w:rPr>
          <w:rFonts w:ascii="Times New Roman" w:hAnsi="Times New Roman" w:hint="cs"/>
          <w:lang w:bidi="fa-IR"/>
        </w:rPr>
        <w:t>آچلی</w:t>
      </w:r>
      <w:r>
        <w:rPr>
          <w:rFonts w:ascii="Times New Roman" w:hAnsi="Times New Roman" w:hint="cs"/>
          <w:lang w:bidi="fa-IR"/>
        </w:rPr>
        <w:t xml:space="preserve"> ارائه شد، بیان </w:t>
      </w:r>
      <w:r>
        <w:rPr>
          <w:rFonts w:ascii="Times New Roman" w:hAnsi="Times New Roman" w:hint="cs"/>
          <w:lang w:bidi="fa-IR"/>
        </w:rPr>
        <w:t>می‌کند</w:t>
      </w:r>
      <w:r>
        <w:rPr>
          <w:rFonts w:ascii="Times New Roman" w:hAnsi="Times New Roman" w:hint="cs"/>
          <w:lang w:bidi="fa-IR"/>
        </w:rPr>
        <w:t xml:space="preserve"> که سالمندی ادامه طبیعی مراحل پیشین زندگی است و افراد </w:t>
      </w:r>
      <w:r>
        <w:rPr>
          <w:rFonts w:ascii="Times New Roman" w:hAnsi="Times New Roman" w:hint="cs"/>
          <w:lang w:bidi="fa-IR"/>
        </w:rPr>
        <w:t>می‌کوشند</w:t>
      </w:r>
      <w:r>
        <w:rPr>
          <w:rFonts w:ascii="Times New Roman" w:hAnsi="Times New Roman" w:hint="cs"/>
          <w:lang w:bidi="fa-IR"/>
        </w:rPr>
        <w:t xml:space="preserve"> با حفظ الگوهای رفتاری، </w:t>
      </w:r>
      <w:r>
        <w:rPr>
          <w:rFonts w:ascii="Times New Roman" w:hAnsi="Times New Roman" w:hint="cs"/>
          <w:lang w:bidi="fa-IR"/>
        </w:rPr>
        <w:t>ارزش‌ها</w:t>
      </w:r>
      <w:r>
        <w:rPr>
          <w:rFonts w:ascii="Times New Roman" w:hAnsi="Times New Roman" w:hint="cs"/>
          <w:lang w:bidi="fa-IR"/>
        </w:rPr>
        <w:t xml:space="preserve">، روابط اجتماعی و سبک زندگی گذشته، احساس ثبات و هویت خود را حفظ کنند. بر اساس این نظریه، سالمندان برای سازگاری با تغییرات ناشی از افزایش سن، از تجربیات، </w:t>
      </w:r>
      <w:r>
        <w:rPr>
          <w:rFonts w:ascii="Times New Roman" w:hAnsi="Times New Roman" w:hint="cs"/>
          <w:lang w:bidi="fa-IR"/>
        </w:rPr>
        <w:t>مهارت‌ها</w:t>
      </w:r>
      <w:r>
        <w:rPr>
          <w:rFonts w:ascii="Times New Roman" w:hAnsi="Times New Roman" w:hint="cs"/>
          <w:lang w:bidi="fa-IR"/>
        </w:rPr>
        <w:t xml:space="preserve"> و راهبردهای </w:t>
      </w:r>
      <w:r>
        <w:rPr>
          <w:rFonts w:ascii="Times New Roman" w:hAnsi="Times New Roman" w:hint="cs"/>
          <w:lang w:bidi="fa-IR"/>
        </w:rPr>
        <w:t>مقابله‌ای</w:t>
      </w:r>
      <w:r>
        <w:rPr>
          <w:rFonts w:ascii="Times New Roman" w:hAnsi="Times New Roman" w:hint="cs"/>
          <w:lang w:bidi="fa-IR"/>
        </w:rPr>
        <w:t xml:space="preserve"> که در طول زندگی کسب </w:t>
      </w:r>
      <w:r>
        <w:rPr>
          <w:rFonts w:ascii="Times New Roman" w:hAnsi="Times New Roman" w:hint="cs"/>
          <w:lang w:bidi="fa-IR"/>
        </w:rPr>
        <w:t>کرده‌اند</w:t>
      </w:r>
      <w:r>
        <w:rPr>
          <w:rFonts w:ascii="Times New Roman" w:hAnsi="Times New Roman" w:hint="cs"/>
          <w:lang w:bidi="fa-IR"/>
        </w:rPr>
        <w:t xml:space="preserve"> استفاده </w:t>
      </w:r>
      <w:r>
        <w:rPr>
          <w:rFonts w:ascii="Times New Roman" w:hAnsi="Times New Roman" w:hint="cs"/>
          <w:lang w:bidi="fa-IR"/>
        </w:rPr>
        <w:t>می‌کنند</w:t>
      </w:r>
      <w:r>
        <w:rPr>
          <w:rFonts w:ascii="Times New Roman" w:hAnsi="Times New Roman" w:hint="cs"/>
          <w:lang w:bidi="fa-IR"/>
        </w:rPr>
        <w:t xml:space="preserve">. </w:t>
      </w:r>
      <w:r>
        <w:rPr>
          <w:rFonts w:ascii="Times New Roman" w:hAnsi="Times New Roman" w:hint="cs"/>
          <w:lang w:bidi="fa-IR"/>
        </w:rPr>
        <w:t>ازاین‌رو</w:t>
      </w:r>
      <w:r>
        <w:rPr>
          <w:rFonts w:ascii="Times New Roman" w:hAnsi="Times New Roman" w:hint="cs"/>
          <w:lang w:bidi="fa-IR"/>
        </w:rPr>
        <w:t xml:space="preserve">، حفظ تداوم در </w:t>
      </w:r>
      <w:r>
        <w:rPr>
          <w:rFonts w:ascii="Times New Roman" w:hAnsi="Times New Roman" w:hint="cs"/>
          <w:lang w:bidi="fa-IR"/>
        </w:rPr>
        <w:t>نقش‌ها</w:t>
      </w:r>
      <w:r>
        <w:rPr>
          <w:rFonts w:ascii="Times New Roman" w:hAnsi="Times New Roman" w:hint="cs"/>
          <w:lang w:bidi="fa-IR"/>
        </w:rPr>
        <w:t xml:space="preserve">، </w:t>
      </w:r>
      <w:r>
        <w:rPr>
          <w:rFonts w:ascii="Times New Roman" w:hAnsi="Times New Roman" w:hint="cs"/>
          <w:lang w:bidi="fa-IR"/>
        </w:rPr>
        <w:t>فعالیت‌ها</w:t>
      </w:r>
      <w:r>
        <w:rPr>
          <w:rFonts w:ascii="Times New Roman" w:hAnsi="Times New Roman" w:hint="cs"/>
          <w:lang w:bidi="fa-IR"/>
        </w:rPr>
        <w:t xml:space="preserve"> و روابط اجتماعی </w:t>
      </w:r>
      <w:r>
        <w:rPr>
          <w:rFonts w:ascii="Times New Roman" w:hAnsi="Times New Roman" w:hint="cs"/>
          <w:lang w:bidi="fa-IR"/>
        </w:rPr>
        <w:t>می‌تواند</w:t>
      </w:r>
      <w:r>
        <w:rPr>
          <w:rFonts w:ascii="Times New Roman" w:hAnsi="Times New Roman" w:hint="cs"/>
          <w:lang w:bidi="fa-IR"/>
        </w:rPr>
        <w:t xml:space="preserve"> به افزایش سازگاری، رضایت از زندگی و سلامت روان سالمندان کمک کند. این نظریه در واقع برخی از </w:t>
      </w:r>
      <w:r>
        <w:rPr>
          <w:rFonts w:ascii="Times New Roman" w:hAnsi="Times New Roman" w:hint="cs"/>
          <w:lang w:bidi="fa-IR"/>
        </w:rPr>
        <w:t>جنبه‌های</w:t>
      </w:r>
      <w:r>
        <w:rPr>
          <w:rFonts w:ascii="Times New Roman" w:hAnsi="Times New Roman" w:hint="cs"/>
          <w:lang w:bidi="fa-IR"/>
        </w:rPr>
        <w:t xml:space="preserve"> </w:t>
      </w:r>
      <w:r>
        <w:rPr>
          <w:rFonts w:ascii="Times New Roman" w:hAnsi="Times New Roman" w:hint="cs"/>
          <w:lang w:bidi="fa-IR"/>
        </w:rPr>
        <w:t>نظریه‌های</w:t>
      </w:r>
      <w:r>
        <w:rPr>
          <w:rFonts w:ascii="Times New Roman" w:hAnsi="Times New Roman" w:hint="cs"/>
          <w:lang w:bidi="fa-IR"/>
        </w:rPr>
        <w:t xml:space="preserve"> فعالیت و عدم تعهد را با یکدیگر تلفیق کرده و معتقد است میزان مشارکت یا </w:t>
      </w:r>
      <w:r>
        <w:rPr>
          <w:rFonts w:ascii="Times New Roman" w:hAnsi="Times New Roman" w:hint="cs"/>
          <w:lang w:bidi="fa-IR"/>
        </w:rPr>
        <w:t>کناره‌گیری</w:t>
      </w:r>
      <w:r>
        <w:rPr>
          <w:rFonts w:ascii="Times New Roman" w:hAnsi="Times New Roman" w:hint="cs"/>
          <w:lang w:bidi="fa-IR"/>
        </w:rPr>
        <w:t xml:space="preserve"> اجتماعی باید متناسب با </w:t>
      </w:r>
      <w:r>
        <w:rPr>
          <w:rFonts w:ascii="Times New Roman" w:hAnsi="Times New Roman" w:hint="cs"/>
          <w:lang w:bidi="fa-IR"/>
        </w:rPr>
        <w:t>ویژگی‌ها</w:t>
      </w:r>
      <w:r>
        <w:rPr>
          <w:rFonts w:ascii="Times New Roman" w:hAnsi="Times New Roman" w:hint="cs"/>
          <w:lang w:bidi="fa-IR"/>
        </w:rPr>
        <w:t xml:space="preserve"> و تجربیات هر فرد تداوم یابد (</w:t>
      </w:r>
      <w:r>
        <w:rPr>
          <w:rFonts w:ascii="Times New Roman" w:hAnsi="Times New Roman" w:hint="cs"/>
          <w:lang w:bidi="fa-IR"/>
        </w:rPr>
        <w:t>آچلی</w:t>
      </w:r>
      <w:r>
        <w:rPr>
          <w:rFonts w:ascii="Times New Roman" w:hAnsi="Times New Roman" w:hint="cs"/>
          <w:lang w:bidi="fa-IR"/>
        </w:rPr>
        <w:t xml:space="preserve">، ۱۹۸۹؛ </w:t>
      </w:r>
      <w:r>
        <w:rPr>
          <w:rFonts w:ascii="Times New Roman" w:hAnsi="Times New Roman" w:hint="cs"/>
          <w:lang w:bidi="fa-IR"/>
        </w:rPr>
        <w:t>آچلی</w:t>
      </w:r>
      <w:r>
        <w:rPr>
          <w:rFonts w:ascii="Times New Roman" w:hAnsi="Times New Roman" w:hint="cs"/>
          <w:lang w:bidi="fa-IR"/>
        </w:rPr>
        <w:t>، ۲۰۱۶).</w:t>
      </w:r>
      <w:r>
        <w:rPr>
          <w:rStyle w:val="FootnoteReference"/>
          <w:rFonts w:ascii="Times New Roman" w:hAnsi="Times New Roman" w:hint="cs"/>
          <w:lang w:bidi="fa-IR"/>
        </w:rPr>
        <w:footnoteReference w:id="28"/>
      </w:r>
    </w:p>
    <w:p w14:paraId="7110E0CE" w14:textId="77777777">
      <w:pPr>
        <w:pStyle w:val="Heading2"/>
        <w:bidi/>
        <w:spacing w:before="240" w:after="100" w:line="276" w:lineRule="auto"/>
        <w:rPr>
          <w:rFonts w:cs="B Lotus"/>
          <w:b/>
          <w:bCs/>
          <w:color w:val="auto"/>
          <w:lang w:bidi="fa-IR"/>
        </w:rPr>
      </w:pPr>
      <w:bookmarkStart w:id="40" w:name="_Toc238572032"/>
      <w:r>
        <w:rPr>
          <w:rFonts w:ascii="Times New Roman" w:hAnsi="Times New Roman" w:cs="B Titr" w:hint="cs"/>
          <w:b/>
          <w:bCs/>
          <w:sz w:val="30"/>
          <w:szCs w:val="30"/>
          <w:lang w:bidi="fa-IR"/>
        </w:rPr>
        <w:t>۲-۲- گستره دوم: اضطراب مرگ</w:t>
      </w:r>
      <w:bookmarkEnd w:id="40"/>
    </w:p>
    <w:p w14:paraId="2F8D2291" w14:textId="77777777">
      <w:pPr>
        <w:pStyle w:val="Heading3"/>
        <w:bidi/>
        <w:spacing w:before="240" w:after="100" w:line="276" w:lineRule="auto"/>
        <w:rPr>
          <w:rFonts w:cs="B Lotus"/>
          <w:b/>
          <w:bCs/>
          <w:color w:val="auto"/>
          <w:lang w:bidi="fa-IR"/>
        </w:rPr>
      </w:pPr>
      <w:bookmarkStart w:id="41" w:name="_Toc238572033"/>
      <w:r>
        <w:rPr>
          <w:rFonts w:ascii="Times New Roman" w:hAnsi="Times New Roman" w:cs="B Titr" w:hint="cs"/>
          <w:b/>
          <w:bCs/>
          <w:sz w:val="30"/>
          <w:szCs w:val="30"/>
          <w:lang w:bidi="fa-IR"/>
        </w:rPr>
        <w:t>۲-۲-۱- مفهوم اضطراب مرگ</w:t>
      </w:r>
      <w:bookmarkEnd w:id="41"/>
    </w:p>
    <w:p w14:paraId="5473E586" w14:textId="77777777">
      <w:pPr>
        <w:spacing w:after="0" w:line="276" w:lineRule="auto"/>
        <w:ind w:firstLine="397"/>
        <w:jc w:val="both"/>
        <w:rPr>
          <w:color w:val="auto"/>
          <w:lang w:bidi="fa-IR"/>
        </w:rPr>
      </w:pPr>
      <w:r>
        <w:rPr>
          <w:rFonts w:ascii="Times New Roman" w:hAnsi="Times New Roman" w:hint="cs"/>
          <w:lang w:bidi="fa-IR"/>
        </w:rPr>
        <w:t xml:space="preserve">اضطراب مرگ به احساس ترس، نگرانی و آشفتگی روانی در مواجهه با آگاهی از مرگ خود یا مرگ دیگران اشاره دارد. این تجربه </w:t>
      </w:r>
      <w:r>
        <w:rPr>
          <w:rFonts w:ascii="Times New Roman" w:hAnsi="Times New Roman" w:hint="cs"/>
          <w:lang w:bidi="fa-IR"/>
        </w:rPr>
        <w:t>می‌تواند</w:t>
      </w:r>
      <w:r>
        <w:rPr>
          <w:rFonts w:ascii="Times New Roman" w:hAnsi="Times New Roman" w:hint="cs"/>
          <w:lang w:bidi="fa-IR"/>
        </w:rPr>
        <w:t xml:space="preserve"> </w:t>
      </w:r>
      <w:r>
        <w:rPr>
          <w:rFonts w:ascii="Times New Roman" w:hAnsi="Times New Roman" w:hint="cs"/>
          <w:lang w:bidi="fa-IR"/>
        </w:rPr>
        <w:t>به‌صورت</w:t>
      </w:r>
      <w:r>
        <w:rPr>
          <w:rFonts w:ascii="Times New Roman" w:hAnsi="Times New Roman" w:hint="cs"/>
          <w:lang w:bidi="fa-IR"/>
        </w:rPr>
        <w:t xml:space="preserve"> آشکار یا ناآگاهانه بروز کند و تحت تأثیر عواملی مانند افزایش سن، بیماری، تجربه فقدان و تهدیدهای مرتبط با سلامت قرار گیرد. اضطراب مرگ یکی از </w:t>
      </w:r>
      <w:r>
        <w:rPr>
          <w:rFonts w:ascii="Times New Roman" w:hAnsi="Times New Roman" w:hint="cs"/>
          <w:lang w:bidi="fa-IR"/>
        </w:rPr>
        <w:t>نگرانی‌های</w:t>
      </w:r>
      <w:r>
        <w:rPr>
          <w:rFonts w:ascii="Times New Roman" w:hAnsi="Times New Roman" w:hint="cs"/>
          <w:lang w:bidi="fa-IR"/>
        </w:rPr>
        <w:t xml:space="preserve"> اساسی انسان محسوب </w:t>
      </w:r>
      <w:r>
        <w:rPr>
          <w:rFonts w:ascii="Times New Roman" w:hAnsi="Times New Roman" w:hint="cs"/>
          <w:lang w:bidi="fa-IR"/>
        </w:rPr>
        <w:t>می‌شود</w:t>
      </w:r>
      <w:r>
        <w:rPr>
          <w:rFonts w:ascii="Times New Roman" w:hAnsi="Times New Roman" w:hint="cs"/>
          <w:lang w:bidi="fa-IR"/>
        </w:rPr>
        <w:t xml:space="preserve"> و </w:t>
      </w:r>
      <w:r>
        <w:rPr>
          <w:rFonts w:ascii="Times New Roman" w:hAnsi="Times New Roman" w:hint="cs"/>
          <w:lang w:bidi="fa-IR"/>
        </w:rPr>
        <w:t>می‌تواند</w:t>
      </w:r>
      <w:r>
        <w:rPr>
          <w:rFonts w:ascii="Times New Roman" w:hAnsi="Times New Roman" w:hint="cs"/>
          <w:lang w:bidi="fa-IR"/>
        </w:rPr>
        <w:t xml:space="preserve"> بر سلامت روان، نگرش فرد نسبت به زندگی، روابط اجتماعی و احساس معنا در زندگی تأثیرگذار باشد. </w:t>
      </w:r>
      <w:r>
        <w:rPr>
          <w:rFonts w:ascii="Times New Roman" w:hAnsi="Times New Roman" w:hint="cs"/>
          <w:lang w:bidi="fa-IR"/>
        </w:rPr>
        <w:t>پژوهش‌های</w:t>
      </w:r>
      <w:r>
        <w:rPr>
          <w:rFonts w:ascii="Times New Roman" w:hAnsi="Times New Roman" w:hint="cs"/>
          <w:lang w:bidi="fa-IR"/>
        </w:rPr>
        <w:t xml:space="preserve"> جدید نشان </w:t>
      </w:r>
      <w:r>
        <w:rPr>
          <w:rFonts w:ascii="Times New Roman" w:hAnsi="Times New Roman" w:hint="cs"/>
          <w:lang w:bidi="fa-IR"/>
        </w:rPr>
        <w:t>می‌دهند</w:t>
      </w:r>
      <w:r>
        <w:rPr>
          <w:rFonts w:ascii="Times New Roman" w:hAnsi="Times New Roman" w:hint="cs"/>
          <w:lang w:bidi="fa-IR"/>
        </w:rPr>
        <w:t xml:space="preserve"> که مواجهه با </w:t>
      </w:r>
      <w:r>
        <w:rPr>
          <w:rFonts w:ascii="Times New Roman" w:hAnsi="Times New Roman" w:hint="cs"/>
          <w:lang w:bidi="fa-IR"/>
        </w:rPr>
        <w:t>محدودیت‌های</w:t>
      </w:r>
      <w:r>
        <w:rPr>
          <w:rFonts w:ascii="Times New Roman" w:hAnsi="Times New Roman" w:hint="cs"/>
          <w:lang w:bidi="fa-IR"/>
        </w:rPr>
        <w:t xml:space="preserve"> زندگی و آگاهی از </w:t>
      </w:r>
      <w:r>
        <w:rPr>
          <w:rFonts w:ascii="Times New Roman" w:hAnsi="Times New Roman" w:hint="cs"/>
          <w:lang w:bidi="fa-IR"/>
        </w:rPr>
        <w:t>فناپذیری</w:t>
      </w:r>
      <w:r>
        <w:rPr>
          <w:rFonts w:ascii="Times New Roman" w:hAnsi="Times New Roman" w:hint="cs"/>
          <w:lang w:bidi="fa-IR"/>
        </w:rPr>
        <w:t xml:space="preserve">، نقش مهمی در </w:t>
      </w:r>
      <w:r>
        <w:rPr>
          <w:rFonts w:ascii="Times New Roman" w:hAnsi="Times New Roman" w:hint="cs"/>
          <w:lang w:bidi="fa-IR"/>
        </w:rPr>
        <w:t>شکل‌گیری</w:t>
      </w:r>
      <w:r>
        <w:rPr>
          <w:rFonts w:ascii="Times New Roman" w:hAnsi="Times New Roman" w:hint="cs"/>
          <w:lang w:bidi="fa-IR"/>
        </w:rPr>
        <w:t xml:space="preserve"> </w:t>
      </w:r>
      <w:r>
        <w:rPr>
          <w:rFonts w:ascii="Times New Roman" w:hAnsi="Times New Roman" w:hint="cs"/>
          <w:lang w:bidi="fa-IR"/>
        </w:rPr>
        <w:t>واکنش‌های</w:t>
      </w:r>
      <w:r>
        <w:rPr>
          <w:rFonts w:ascii="Times New Roman" w:hAnsi="Times New Roman" w:hint="cs"/>
          <w:lang w:bidi="fa-IR"/>
        </w:rPr>
        <w:t xml:space="preserve"> هیجانی و سازگاری </w:t>
      </w:r>
      <w:r>
        <w:rPr>
          <w:rFonts w:ascii="Times New Roman" w:hAnsi="Times New Roman" w:hint="cs"/>
          <w:lang w:bidi="fa-IR"/>
        </w:rPr>
        <w:t>روان‌شناختی</w:t>
      </w:r>
      <w:r>
        <w:rPr>
          <w:rFonts w:ascii="Times New Roman" w:hAnsi="Times New Roman" w:hint="cs"/>
          <w:lang w:bidi="fa-IR"/>
        </w:rPr>
        <w:t xml:space="preserve"> افراد دارد (</w:t>
      </w:r>
      <w:r>
        <w:rPr>
          <w:rFonts w:ascii="Times New Roman" w:hAnsi="Times New Roman" w:hint="cs"/>
          <w:lang w:bidi="fa-IR"/>
        </w:rPr>
        <w:t>نوردگرن</w:t>
      </w:r>
      <w:r>
        <w:rPr>
          <w:rFonts w:ascii="Times New Roman" w:hAnsi="Times New Roman" w:hint="cs"/>
          <w:lang w:bidi="fa-IR"/>
        </w:rPr>
        <w:t xml:space="preserve"> و همکاران، ۲۰۲۲؛ مارتین و همکاران، ۲۰۲۳).</w:t>
      </w:r>
      <w:r>
        <w:rPr>
          <w:rStyle w:val="FootnoteReference"/>
          <w:rFonts w:ascii="Times New Roman" w:hAnsi="Times New Roman" w:hint="cs"/>
          <w:lang w:bidi="fa-IR"/>
        </w:rPr>
        <w:footnoteReference w:id="29"/>
      </w:r>
      <w:r>
        <w:rPr>
          <w:rStyle w:val="FootnoteReference"/>
          <w:rFonts w:ascii="Times New Roman" w:hAnsi="Times New Roman" w:hint="cs"/>
          <w:lang w:bidi="fa-IR"/>
        </w:rPr>
        <w:footnoteReference w:id="30"/>
      </w:r>
    </w:p>
    <w:p w14:paraId="7D391F24" w14:textId="77777777">
      <w:pPr>
        <w:pStyle w:val="Heading3"/>
        <w:bidi/>
        <w:spacing w:before="240" w:after="100" w:line="276" w:lineRule="auto"/>
        <w:rPr>
          <w:rFonts w:cs="B Lotus"/>
          <w:b/>
          <w:bCs/>
          <w:color w:val="auto"/>
          <w:lang w:bidi="fa-IR"/>
        </w:rPr>
      </w:pPr>
      <w:bookmarkStart w:id="43" w:name="_Toc238572034"/>
      <w:r>
        <w:rPr>
          <w:rFonts w:ascii="Times New Roman" w:hAnsi="Times New Roman" w:cs="B Titr" w:hint="cs"/>
          <w:b/>
          <w:bCs/>
          <w:sz w:val="30"/>
          <w:szCs w:val="30"/>
          <w:lang w:bidi="fa-IR"/>
        </w:rPr>
        <w:lastRenderedPageBreak/>
        <w:t xml:space="preserve">۲-۲-۲- </w:t>
      </w:r>
      <w:r>
        <w:rPr>
          <w:rFonts w:ascii="Times New Roman" w:hAnsi="Times New Roman" w:cs="B Titr" w:hint="cs"/>
          <w:b/>
          <w:bCs/>
          <w:sz w:val="30"/>
          <w:szCs w:val="30"/>
          <w:lang w:bidi="fa-IR"/>
        </w:rPr>
        <w:t>نظریه‌های</w:t>
      </w:r>
      <w:r>
        <w:rPr>
          <w:rFonts w:ascii="Times New Roman" w:hAnsi="Times New Roman" w:cs="B Titr" w:hint="cs"/>
          <w:b/>
          <w:bCs/>
          <w:sz w:val="30"/>
          <w:szCs w:val="30"/>
          <w:lang w:bidi="fa-IR"/>
        </w:rPr>
        <w:t xml:space="preserve"> مرتبط با اضطراب مرگ</w:t>
      </w:r>
      <w:bookmarkEnd w:id="43"/>
    </w:p>
    <w:p w14:paraId="136CA3A3" w14:textId="77777777">
      <w:pPr>
        <w:pStyle w:val="Heading4"/>
        <w:bidi/>
        <w:spacing w:before="240" w:after="100" w:line="276" w:lineRule="auto"/>
        <w:rPr>
          <w:rFonts w:cs="B Lotus"/>
          <w:color w:val="auto"/>
          <w:lang w:bidi="fa-IR"/>
        </w:rPr>
      </w:pPr>
      <w:bookmarkStart w:id="44" w:name="_Toc238572035"/>
      <w:r>
        <w:rPr>
          <w:rFonts w:ascii="Times New Roman" w:hAnsi="Times New Roman" w:cs="B Titr" w:hint="cs"/>
          <w:b/>
          <w:bCs/>
          <w:sz w:val="30"/>
          <w:szCs w:val="30"/>
          <w:lang w:bidi="fa-IR"/>
        </w:rPr>
        <w:t>۲-۲-۲-۱- نظریه فروید (</w:t>
      </w:r>
      <w:r>
        <w:rPr>
          <w:rFonts w:ascii="Times New Roman" w:hAnsi="Times New Roman" w:cs="B Titr" w:hint="cs"/>
          <w:b/>
          <w:bCs/>
          <w:sz w:val="30"/>
          <w:szCs w:val="30"/>
          <w:lang w:bidi="fa-IR"/>
        </w:rPr>
        <w:t>روان‌تحلیل‌گری</w:t>
      </w:r>
      <w:r>
        <w:rPr>
          <w:rFonts w:ascii="Times New Roman" w:hAnsi="Times New Roman" w:cs="B Titr" w:hint="cs"/>
          <w:b/>
          <w:bCs/>
          <w:sz w:val="30"/>
          <w:szCs w:val="30"/>
          <w:lang w:bidi="fa-IR"/>
        </w:rPr>
        <w:t>)</w:t>
      </w:r>
      <w:bookmarkEnd w:id="44"/>
    </w:p>
    <w:p w14:paraId="49CE6BEC" w14:textId="77777777">
      <w:pPr>
        <w:spacing w:after="0" w:line="276" w:lineRule="auto"/>
        <w:ind w:firstLine="397"/>
        <w:jc w:val="both"/>
        <w:rPr>
          <w:color w:val="auto"/>
          <w:lang w:bidi="fa-IR"/>
        </w:rPr>
      </w:pPr>
      <w:r>
        <w:rPr>
          <w:rFonts w:ascii="Times New Roman" w:hAnsi="Times New Roman" w:hint="cs"/>
          <w:lang w:bidi="fa-IR"/>
        </w:rPr>
        <w:t xml:space="preserve">فروید معتقد بود که ذهن </w:t>
      </w:r>
      <w:r>
        <w:rPr>
          <w:rFonts w:ascii="Times New Roman" w:hAnsi="Times New Roman" w:hint="cs"/>
          <w:lang w:bidi="fa-IR"/>
        </w:rPr>
        <w:t>ناهشیار</w:t>
      </w:r>
      <w:r>
        <w:rPr>
          <w:rFonts w:ascii="Times New Roman" w:hAnsi="Times New Roman" w:hint="cs"/>
          <w:lang w:bidi="fa-IR"/>
        </w:rPr>
        <w:t xml:space="preserve"> انسان مرگ را انکار </w:t>
      </w:r>
      <w:r>
        <w:rPr>
          <w:rFonts w:ascii="Times New Roman" w:hAnsi="Times New Roman" w:hint="cs"/>
          <w:lang w:bidi="fa-IR"/>
        </w:rPr>
        <w:t>می‌کند</w:t>
      </w:r>
      <w:r>
        <w:rPr>
          <w:rFonts w:ascii="Times New Roman" w:hAnsi="Times New Roman" w:hint="cs"/>
          <w:lang w:bidi="fa-IR"/>
        </w:rPr>
        <w:t xml:space="preserve">؛ زیرا مرگ مفهومی </w:t>
      </w:r>
      <w:r>
        <w:rPr>
          <w:rFonts w:ascii="Times New Roman" w:hAnsi="Times New Roman" w:hint="cs"/>
          <w:lang w:bidi="fa-IR"/>
        </w:rPr>
        <w:t>ناپذیرفتنی</w:t>
      </w:r>
      <w:r>
        <w:rPr>
          <w:rFonts w:ascii="Times New Roman" w:hAnsi="Times New Roman" w:hint="cs"/>
          <w:lang w:bidi="fa-IR"/>
        </w:rPr>
        <w:t xml:space="preserve"> برای ذهن انسان است. او بر این باور بود که اضطراب مرگ ناشی از </w:t>
      </w:r>
      <w:r>
        <w:rPr>
          <w:rFonts w:ascii="Times New Roman" w:hAnsi="Times New Roman" w:hint="cs"/>
          <w:lang w:bidi="fa-IR"/>
        </w:rPr>
        <w:t>تعارضات</w:t>
      </w:r>
      <w:r>
        <w:rPr>
          <w:rFonts w:ascii="Times New Roman" w:hAnsi="Times New Roman" w:hint="cs"/>
          <w:lang w:bidi="fa-IR"/>
        </w:rPr>
        <w:t xml:space="preserve"> درونی </w:t>
      </w:r>
      <w:r>
        <w:rPr>
          <w:rFonts w:ascii="Times New Roman" w:hAnsi="Times New Roman" w:hint="cs"/>
          <w:lang w:bidi="fa-IR"/>
        </w:rPr>
        <w:t>سرکوب‌شده</w:t>
      </w:r>
      <w:r>
        <w:rPr>
          <w:rFonts w:ascii="Times New Roman" w:hAnsi="Times New Roman" w:hint="cs"/>
          <w:lang w:bidi="fa-IR"/>
        </w:rPr>
        <w:t xml:space="preserve"> و </w:t>
      </w:r>
      <w:r>
        <w:rPr>
          <w:rFonts w:ascii="Times New Roman" w:hAnsi="Times New Roman" w:hint="cs"/>
          <w:lang w:bidi="fa-IR"/>
        </w:rPr>
        <w:t>ترس‌های</w:t>
      </w:r>
      <w:r>
        <w:rPr>
          <w:rFonts w:ascii="Times New Roman" w:hAnsi="Times New Roman" w:hint="cs"/>
          <w:lang w:bidi="fa-IR"/>
        </w:rPr>
        <w:t xml:space="preserve"> اولیه در دوران کودکی است. به عقیده او، اضطراب مرگ به شکل نمادین و با </w:t>
      </w:r>
      <w:r>
        <w:rPr>
          <w:rFonts w:ascii="Times New Roman" w:hAnsi="Times New Roman" w:hint="cs"/>
          <w:lang w:bidi="fa-IR"/>
        </w:rPr>
        <w:t>پوشش‌های</w:t>
      </w:r>
      <w:r>
        <w:rPr>
          <w:rFonts w:ascii="Times New Roman" w:hAnsi="Times New Roman" w:hint="cs"/>
          <w:lang w:bidi="fa-IR"/>
        </w:rPr>
        <w:t xml:space="preserve"> مختلف (مانند ترس از بیماری، تاریکی، یا از دست دادن) بروز </w:t>
      </w:r>
      <w:r>
        <w:rPr>
          <w:rFonts w:ascii="Times New Roman" w:hAnsi="Times New Roman" w:hint="cs"/>
          <w:lang w:bidi="fa-IR"/>
        </w:rPr>
        <w:t>می‌کند</w:t>
      </w:r>
      <w:r>
        <w:rPr>
          <w:rFonts w:ascii="Times New Roman" w:hAnsi="Times New Roman" w:hint="cs"/>
          <w:lang w:bidi="fa-IR"/>
        </w:rPr>
        <w:t xml:space="preserve"> (فروید ۱۹۲۰).</w:t>
      </w:r>
      <w:r>
        <w:rPr>
          <w:rStyle w:val="FootnoteReference"/>
          <w:rFonts w:ascii="Times New Roman" w:hAnsi="Times New Roman" w:hint="cs"/>
          <w:lang w:bidi="fa-IR"/>
        </w:rPr>
        <w:footnoteReference w:id="31"/>
      </w:r>
    </w:p>
    <w:p w14:paraId="0F0F100F" w14:textId="77777777">
      <w:pPr>
        <w:pStyle w:val="Heading4"/>
        <w:bidi/>
        <w:spacing w:before="240" w:after="100" w:line="276" w:lineRule="auto"/>
        <w:rPr>
          <w:rFonts w:cs="B Lotus"/>
          <w:color w:val="auto"/>
          <w:lang w:bidi="fa-IR"/>
        </w:rPr>
      </w:pPr>
      <w:bookmarkStart w:id="46" w:name="_Toc238572036"/>
      <w:r>
        <w:rPr>
          <w:rFonts w:ascii="Times New Roman" w:hAnsi="Times New Roman" w:cs="B Titr" w:hint="cs"/>
          <w:b/>
          <w:bCs/>
          <w:sz w:val="30"/>
          <w:szCs w:val="30"/>
          <w:lang w:bidi="fa-IR"/>
        </w:rPr>
        <w:t xml:space="preserve">۲-۲-۲-۲- نظریه </w:t>
      </w:r>
      <w:r>
        <w:rPr>
          <w:rFonts w:ascii="Times New Roman" w:hAnsi="Times New Roman" w:cs="B Titr" w:hint="cs"/>
          <w:b/>
          <w:bCs/>
          <w:sz w:val="30"/>
          <w:szCs w:val="30"/>
          <w:lang w:bidi="fa-IR"/>
        </w:rPr>
        <w:t>یالوم</w:t>
      </w:r>
      <w:r>
        <w:rPr>
          <w:rFonts w:ascii="Times New Roman" w:hAnsi="Times New Roman" w:cs="B Titr" w:hint="cs"/>
          <w:b/>
          <w:bCs/>
          <w:sz w:val="30"/>
          <w:szCs w:val="30"/>
          <w:lang w:bidi="fa-IR"/>
        </w:rPr>
        <w:t xml:space="preserve"> (</w:t>
      </w:r>
      <w:r>
        <w:rPr>
          <w:rFonts w:ascii="Times New Roman" w:hAnsi="Times New Roman" w:cs="B Titr" w:hint="cs"/>
          <w:b/>
          <w:bCs/>
          <w:sz w:val="30"/>
          <w:szCs w:val="30"/>
          <w:lang w:bidi="fa-IR"/>
        </w:rPr>
        <w:t>وجودگرایی</w:t>
      </w:r>
      <w:r>
        <w:rPr>
          <w:rFonts w:ascii="Times New Roman" w:hAnsi="Times New Roman" w:cs="B Titr" w:hint="cs"/>
          <w:b/>
          <w:bCs/>
          <w:sz w:val="30"/>
          <w:szCs w:val="30"/>
          <w:lang w:bidi="fa-IR"/>
        </w:rPr>
        <w:t>)</w:t>
      </w:r>
      <w:bookmarkEnd w:id="46"/>
    </w:p>
    <w:p w14:paraId="4FE7C253" w14:textId="77777777">
      <w:pPr>
        <w:spacing w:after="0" w:line="276" w:lineRule="auto"/>
        <w:ind w:firstLine="397"/>
        <w:jc w:val="both"/>
        <w:rPr>
          <w:color w:val="auto"/>
          <w:lang w:bidi="fa-IR"/>
        </w:rPr>
      </w:pPr>
      <w:r>
        <w:rPr>
          <w:rFonts w:ascii="Times New Roman" w:hAnsi="Times New Roman" w:hint="cs"/>
          <w:lang w:bidi="fa-IR"/>
        </w:rPr>
        <w:t xml:space="preserve">اروین </w:t>
      </w:r>
      <w:r>
        <w:rPr>
          <w:rFonts w:ascii="Times New Roman" w:hAnsi="Times New Roman" w:hint="cs"/>
          <w:lang w:bidi="fa-IR"/>
        </w:rPr>
        <w:t>یالوم</w:t>
      </w:r>
      <w:r>
        <w:rPr>
          <w:rFonts w:ascii="Times New Roman" w:hAnsi="Times New Roman" w:hint="cs"/>
          <w:lang w:bidi="fa-IR"/>
        </w:rPr>
        <w:t xml:space="preserve"> اضطراب مرگ را یکی از چهار دغدغه اساسی انسان (مرگ، آزادی، تنهایی، </w:t>
      </w:r>
      <w:r>
        <w:rPr>
          <w:rFonts w:ascii="Times New Roman" w:hAnsi="Times New Roman" w:hint="cs"/>
          <w:lang w:bidi="fa-IR"/>
        </w:rPr>
        <w:t>بی‌معنایی</w:t>
      </w:r>
      <w:r>
        <w:rPr>
          <w:rFonts w:ascii="Times New Roman" w:hAnsi="Times New Roman" w:hint="cs"/>
          <w:lang w:bidi="fa-IR"/>
        </w:rPr>
        <w:t xml:space="preserve">) معرفی </w:t>
      </w:r>
      <w:r>
        <w:rPr>
          <w:rFonts w:ascii="Times New Roman" w:hAnsi="Times New Roman" w:hint="cs"/>
          <w:lang w:bidi="fa-IR"/>
        </w:rPr>
        <w:t>می‌کند</w:t>
      </w:r>
      <w:r>
        <w:rPr>
          <w:rFonts w:ascii="Times New Roman" w:hAnsi="Times New Roman" w:hint="cs"/>
          <w:lang w:bidi="fa-IR"/>
        </w:rPr>
        <w:t xml:space="preserve">. از دید او، انسان با آگاهی از مرگ و </w:t>
      </w:r>
      <w:r>
        <w:rPr>
          <w:rFonts w:ascii="Times New Roman" w:hAnsi="Times New Roman" w:hint="cs"/>
          <w:lang w:bidi="fa-IR"/>
        </w:rPr>
        <w:t>فناپذیری</w:t>
      </w:r>
      <w:r>
        <w:rPr>
          <w:rFonts w:ascii="Times New Roman" w:hAnsi="Times New Roman" w:hint="cs"/>
          <w:lang w:bidi="fa-IR"/>
        </w:rPr>
        <w:t xml:space="preserve"> خویش دچار اضطراب </w:t>
      </w:r>
      <w:r>
        <w:rPr>
          <w:rFonts w:ascii="Times New Roman" w:hAnsi="Times New Roman" w:hint="cs"/>
          <w:lang w:bidi="fa-IR"/>
        </w:rPr>
        <w:t>می‌شود</w:t>
      </w:r>
      <w:r>
        <w:rPr>
          <w:rFonts w:ascii="Times New Roman" w:hAnsi="Times New Roman" w:hint="cs"/>
          <w:lang w:bidi="fa-IR"/>
        </w:rPr>
        <w:t xml:space="preserve">. اما مواجهه اصیل با مرگ </w:t>
      </w:r>
      <w:r>
        <w:rPr>
          <w:rFonts w:ascii="Times New Roman" w:hAnsi="Times New Roman" w:hint="cs"/>
          <w:lang w:bidi="fa-IR"/>
        </w:rPr>
        <w:t>می‌تواند</w:t>
      </w:r>
      <w:r>
        <w:rPr>
          <w:rFonts w:ascii="Times New Roman" w:hAnsi="Times New Roman" w:hint="cs"/>
          <w:lang w:bidi="fa-IR"/>
        </w:rPr>
        <w:t xml:space="preserve"> موجب رشد روانی، افزایش خودآگاهی و </w:t>
      </w:r>
      <w:r>
        <w:rPr>
          <w:rFonts w:ascii="Times New Roman" w:hAnsi="Times New Roman" w:hint="cs"/>
          <w:lang w:bidi="fa-IR"/>
        </w:rPr>
        <w:t>تجربه‌ی</w:t>
      </w:r>
      <w:r>
        <w:rPr>
          <w:rFonts w:ascii="Times New Roman" w:hAnsi="Times New Roman" w:hint="cs"/>
          <w:lang w:bidi="fa-IR"/>
        </w:rPr>
        <w:t xml:space="preserve"> زندگی </w:t>
      </w:r>
      <w:r>
        <w:rPr>
          <w:rFonts w:ascii="Times New Roman" w:hAnsi="Times New Roman" w:hint="cs"/>
          <w:lang w:bidi="fa-IR"/>
        </w:rPr>
        <w:t>معنا‌دارتر</w:t>
      </w:r>
      <w:r>
        <w:rPr>
          <w:rFonts w:ascii="Times New Roman" w:hAnsi="Times New Roman" w:hint="cs"/>
          <w:lang w:bidi="fa-IR"/>
        </w:rPr>
        <w:t xml:space="preserve"> شود (</w:t>
      </w:r>
      <w:r>
        <w:rPr>
          <w:rFonts w:ascii="Times New Roman" w:hAnsi="Times New Roman" w:hint="cs"/>
          <w:lang w:bidi="fa-IR"/>
        </w:rPr>
        <w:t>یالوم</w:t>
      </w:r>
      <w:r>
        <w:rPr>
          <w:rFonts w:ascii="Times New Roman" w:hAnsi="Times New Roman" w:hint="cs"/>
          <w:lang w:bidi="fa-IR"/>
        </w:rPr>
        <w:t xml:space="preserve"> ۱۹۸۰).</w:t>
      </w:r>
      <w:r>
        <w:rPr>
          <w:rStyle w:val="FootnoteReference"/>
          <w:rFonts w:ascii="Times New Roman" w:hAnsi="Times New Roman" w:hint="cs"/>
          <w:lang w:bidi="fa-IR"/>
        </w:rPr>
        <w:footnoteReference w:id="32"/>
      </w:r>
    </w:p>
    <w:p w14:paraId="0916D0CF" w14:textId="77777777">
      <w:pPr>
        <w:pStyle w:val="Heading4"/>
        <w:bidi/>
        <w:spacing w:before="240" w:after="100" w:line="276" w:lineRule="auto"/>
        <w:rPr>
          <w:rFonts w:cs="B Lotus"/>
          <w:color w:val="auto"/>
          <w:lang w:bidi="fa-IR"/>
        </w:rPr>
      </w:pPr>
      <w:bookmarkStart w:id="48" w:name="_Toc238572037"/>
      <w:r>
        <w:rPr>
          <w:rFonts w:ascii="Times New Roman" w:hAnsi="Times New Roman" w:cs="B Titr" w:hint="cs"/>
          <w:b/>
          <w:bCs/>
          <w:sz w:val="30"/>
          <w:szCs w:val="30"/>
          <w:lang w:bidi="fa-IR"/>
        </w:rPr>
        <w:t>۲-۲-۲-۳- نظریه مدیریت وحشت (TMT)</w:t>
      </w:r>
      <w:bookmarkEnd w:id="48"/>
    </w:p>
    <w:p w14:paraId="4B5542D5" w14:textId="77777777">
      <w:pPr>
        <w:spacing w:after="0" w:line="276" w:lineRule="auto"/>
        <w:ind w:firstLine="397"/>
        <w:jc w:val="both"/>
        <w:rPr>
          <w:color w:val="auto"/>
          <w:lang w:bidi="fa-IR"/>
        </w:rPr>
      </w:pPr>
      <w:r>
        <w:rPr>
          <w:rFonts w:ascii="Times New Roman" w:hAnsi="Times New Roman" w:hint="cs"/>
          <w:lang w:bidi="fa-IR"/>
        </w:rPr>
        <w:t xml:space="preserve">طبق این نظریه، که توسط </w:t>
      </w:r>
      <w:r>
        <w:rPr>
          <w:rFonts w:ascii="Times New Roman" w:hAnsi="Times New Roman" w:hint="cs"/>
          <w:lang w:bidi="fa-IR"/>
        </w:rPr>
        <w:t>گرینبرگ</w:t>
      </w:r>
      <w:r>
        <w:rPr>
          <w:rFonts w:ascii="Times New Roman" w:hAnsi="Times New Roman" w:hint="cs"/>
          <w:lang w:bidi="fa-IR"/>
        </w:rPr>
        <w:t xml:space="preserve"> و همکارانش مطرح شده است، </w:t>
      </w:r>
      <w:r>
        <w:rPr>
          <w:rFonts w:ascii="Times New Roman" w:hAnsi="Times New Roman" w:hint="cs"/>
          <w:lang w:bidi="fa-IR"/>
        </w:rPr>
        <w:t>انسان‌ها</w:t>
      </w:r>
      <w:r>
        <w:rPr>
          <w:rFonts w:ascii="Times New Roman" w:hAnsi="Times New Roman" w:hint="cs"/>
          <w:lang w:bidi="fa-IR"/>
        </w:rPr>
        <w:t xml:space="preserve"> برای مقابله با اضطراب مرگ، به </w:t>
      </w:r>
      <w:r>
        <w:rPr>
          <w:rFonts w:ascii="Times New Roman" w:hAnsi="Times New Roman" w:hint="cs"/>
          <w:lang w:bidi="fa-IR"/>
        </w:rPr>
        <w:t>سیستم‌های</w:t>
      </w:r>
      <w:r>
        <w:rPr>
          <w:rFonts w:ascii="Times New Roman" w:hAnsi="Times New Roman" w:hint="cs"/>
          <w:lang w:bidi="fa-IR"/>
        </w:rPr>
        <w:t xml:space="preserve"> دفاعی </w:t>
      </w:r>
      <w:r>
        <w:rPr>
          <w:rFonts w:ascii="Times New Roman" w:hAnsi="Times New Roman" w:hint="cs"/>
          <w:lang w:bidi="fa-IR"/>
        </w:rPr>
        <w:t>روان‌شناختی</w:t>
      </w:r>
      <w:r>
        <w:rPr>
          <w:rFonts w:ascii="Times New Roman" w:hAnsi="Times New Roman" w:hint="cs"/>
          <w:lang w:bidi="fa-IR"/>
        </w:rPr>
        <w:t xml:space="preserve"> مانند باورهای مذهبی، هویت فرهنگی و </w:t>
      </w:r>
      <w:r>
        <w:rPr>
          <w:rFonts w:ascii="Times New Roman" w:hAnsi="Times New Roman" w:hint="cs"/>
          <w:lang w:bidi="fa-IR"/>
        </w:rPr>
        <w:t>عزت‌نفس</w:t>
      </w:r>
      <w:r>
        <w:rPr>
          <w:rFonts w:ascii="Times New Roman" w:hAnsi="Times New Roman" w:hint="cs"/>
          <w:lang w:bidi="fa-IR"/>
        </w:rPr>
        <w:t xml:space="preserve"> متوسل </w:t>
      </w:r>
      <w:r>
        <w:rPr>
          <w:rFonts w:ascii="Times New Roman" w:hAnsi="Times New Roman" w:hint="cs"/>
          <w:lang w:bidi="fa-IR"/>
        </w:rPr>
        <w:t>می‌شوند</w:t>
      </w:r>
      <w:r>
        <w:rPr>
          <w:rFonts w:ascii="Times New Roman" w:hAnsi="Times New Roman" w:hint="cs"/>
          <w:lang w:bidi="fa-IR"/>
        </w:rPr>
        <w:t xml:space="preserve">. یادآوری مرگ باعث </w:t>
      </w:r>
      <w:r>
        <w:rPr>
          <w:rFonts w:ascii="Times New Roman" w:hAnsi="Times New Roman" w:hint="cs"/>
          <w:lang w:bidi="fa-IR"/>
        </w:rPr>
        <w:t>می‌شود</w:t>
      </w:r>
      <w:r>
        <w:rPr>
          <w:rFonts w:ascii="Times New Roman" w:hAnsi="Times New Roman" w:hint="cs"/>
          <w:lang w:bidi="fa-IR"/>
        </w:rPr>
        <w:t xml:space="preserve"> افراد تلاش کنند تا بیشتر با </w:t>
      </w:r>
      <w:r>
        <w:rPr>
          <w:rFonts w:ascii="Times New Roman" w:hAnsi="Times New Roman" w:hint="cs"/>
          <w:lang w:bidi="fa-IR"/>
        </w:rPr>
        <w:t>ارزش‌ها</w:t>
      </w:r>
      <w:r>
        <w:rPr>
          <w:rFonts w:ascii="Times New Roman" w:hAnsi="Times New Roman" w:hint="cs"/>
          <w:lang w:bidi="fa-IR"/>
        </w:rPr>
        <w:t xml:space="preserve"> و هنجارهای فرهنگی خود همسو شوند تا احساس جاودانگی نمادین پیدا کنند(گرین برگ و همکاران، ۱۹۸۶).</w:t>
      </w:r>
      <w:r>
        <w:rPr>
          <w:rStyle w:val="FootnoteReference"/>
          <w:rFonts w:ascii="Times New Roman" w:hAnsi="Times New Roman" w:hint="cs"/>
          <w:lang w:bidi="fa-IR"/>
        </w:rPr>
        <w:footnoteReference w:id="33"/>
      </w:r>
    </w:p>
    <w:p w14:paraId="20F1B09C" w14:textId="77777777">
      <w:pPr>
        <w:pStyle w:val="Heading4"/>
        <w:bidi/>
        <w:spacing w:before="240" w:after="100" w:line="276" w:lineRule="auto"/>
        <w:rPr>
          <w:rFonts w:cs="B Lotus"/>
          <w:color w:val="auto"/>
          <w:lang w:bidi="fa-IR"/>
        </w:rPr>
      </w:pPr>
      <w:bookmarkStart w:id="49" w:name="_Toc238572038"/>
      <w:r>
        <w:rPr>
          <w:rFonts w:ascii="Times New Roman" w:hAnsi="Times New Roman" w:cs="B Titr" w:hint="cs"/>
          <w:b/>
          <w:bCs/>
          <w:sz w:val="30"/>
          <w:szCs w:val="30"/>
          <w:lang w:bidi="fa-IR"/>
        </w:rPr>
        <w:t>۲-۲-۲-۴- نظریه دلبستگی</w:t>
      </w:r>
      <w:bookmarkEnd w:id="49"/>
    </w:p>
    <w:p w14:paraId="7311123B" w14:textId="77777777">
      <w:pPr>
        <w:spacing w:after="0" w:line="276" w:lineRule="auto"/>
        <w:ind w:firstLine="397"/>
        <w:jc w:val="both"/>
        <w:rPr>
          <w:color w:val="auto"/>
          <w:lang w:bidi="fa-IR"/>
        </w:rPr>
      </w:pPr>
      <w:r>
        <w:rPr>
          <w:rFonts w:ascii="Times New Roman" w:hAnsi="Times New Roman" w:hint="cs"/>
          <w:lang w:bidi="fa-IR"/>
        </w:rPr>
        <w:t>میکولینسر</w:t>
      </w:r>
      <w:r>
        <w:rPr>
          <w:rFonts w:ascii="Times New Roman" w:hAnsi="Times New Roman" w:hint="cs"/>
          <w:lang w:bidi="fa-IR"/>
        </w:rPr>
        <w:t xml:space="preserve"> و </w:t>
      </w:r>
      <w:r>
        <w:rPr>
          <w:rFonts w:ascii="Times New Roman" w:hAnsi="Times New Roman" w:hint="cs"/>
          <w:lang w:bidi="fa-IR"/>
        </w:rPr>
        <w:t>فلوریان</w:t>
      </w:r>
      <w:r>
        <w:rPr>
          <w:rFonts w:ascii="Times New Roman" w:hAnsi="Times New Roman" w:hint="cs"/>
          <w:lang w:bidi="fa-IR"/>
        </w:rPr>
        <w:t xml:space="preserve"> (۲۰۰۰) با تکیه بر نظریه دلبستگی </w:t>
      </w:r>
      <w:r>
        <w:rPr>
          <w:rFonts w:ascii="Times New Roman" w:hAnsi="Times New Roman" w:hint="cs"/>
          <w:lang w:bidi="fa-IR"/>
        </w:rPr>
        <w:t>بالبی</w:t>
      </w:r>
      <w:r>
        <w:rPr>
          <w:rFonts w:ascii="Times New Roman" w:hAnsi="Times New Roman" w:hint="cs"/>
          <w:lang w:bidi="fa-IR"/>
        </w:rPr>
        <w:t xml:space="preserve">، معتقدند سبک دلبستگی فرد در دوران کودکی، </w:t>
      </w:r>
      <w:r>
        <w:rPr>
          <w:rFonts w:ascii="Times New Roman" w:hAnsi="Times New Roman" w:hint="cs"/>
          <w:lang w:bidi="fa-IR"/>
        </w:rPr>
        <w:t>تعیین‌کننده</w:t>
      </w:r>
      <w:r>
        <w:rPr>
          <w:rFonts w:ascii="Times New Roman" w:hAnsi="Times New Roman" w:hint="cs"/>
          <w:lang w:bidi="fa-IR"/>
        </w:rPr>
        <w:t xml:space="preserve"> میزان تحمل و </w:t>
      </w:r>
      <w:r>
        <w:rPr>
          <w:rFonts w:ascii="Times New Roman" w:hAnsi="Times New Roman" w:hint="cs"/>
          <w:lang w:bidi="fa-IR"/>
        </w:rPr>
        <w:t>تاب‌آوری</w:t>
      </w:r>
      <w:r>
        <w:rPr>
          <w:rFonts w:ascii="Times New Roman" w:hAnsi="Times New Roman" w:hint="cs"/>
          <w:lang w:bidi="fa-IR"/>
        </w:rPr>
        <w:t xml:space="preserve"> او در برابر اضطراب مرگ در بزرگسالی است. افراد با دلبستگی ایمن در مواجهه با تهدیدات </w:t>
      </w:r>
      <w:r>
        <w:rPr>
          <w:rFonts w:ascii="Times New Roman" w:hAnsi="Times New Roman" w:hint="cs"/>
          <w:lang w:bidi="fa-IR"/>
        </w:rPr>
        <w:t>وجودی</w:t>
      </w:r>
      <w:r>
        <w:rPr>
          <w:rFonts w:ascii="Times New Roman" w:hAnsi="Times New Roman" w:hint="cs"/>
          <w:lang w:bidi="fa-IR"/>
        </w:rPr>
        <w:t>، از جمله مرگ، سازگاری بیشتری دارند.</w:t>
      </w:r>
      <w:r>
        <w:rPr>
          <w:rStyle w:val="FootnoteReference"/>
          <w:rFonts w:ascii="Times New Roman" w:hAnsi="Times New Roman" w:hint="cs"/>
          <w:lang w:bidi="fa-IR"/>
        </w:rPr>
        <w:footnoteReference w:id="34"/>
      </w:r>
    </w:p>
    <w:p w14:paraId="70F55F29" w14:textId="77777777">
      <w:pPr>
        <w:pStyle w:val="Heading3"/>
        <w:bidi/>
        <w:spacing w:before="240" w:after="100" w:line="276" w:lineRule="auto"/>
        <w:rPr>
          <w:rFonts w:cs="B Lotus"/>
          <w:b/>
          <w:bCs/>
          <w:color w:val="auto"/>
          <w:lang w:bidi="fa-IR"/>
        </w:rPr>
      </w:pPr>
      <w:bookmarkStart w:id="50" w:name="_Toc238572039"/>
      <w:r>
        <w:rPr>
          <w:rFonts w:ascii="Times New Roman" w:hAnsi="Times New Roman" w:cs="B Titr" w:hint="cs"/>
          <w:b/>
          <w:bCs/>
          <w:sz w:val="30"/>
          <w:szCs w:val="30"/>
          <w:lang w:bidi="fa-IR"/>
        </w:rPr>
        <w:lastRenderedPageBreak/>
        <w:t>۲-۲-۳- ابعاد اضطراب مرگ</w:t>
      </w:r>
      <w:bookmarkEnd w:id="50"/>
    </w:p>
    <w:p w14:paraId="1050A04F" w14:textId="77777777">
      <w:pPr>
        <w:spacing w:after="0" w:line="276" w:lineRule="auto"/>
        <w:ind w:firstLine="397"/>
        <w:jc w:val="both"/>
        <w:rPr>
          <w:color w:val="auto"/>
          <w:lang w:bidi="fa-IR"/>
        </w:rPr>
      </w:pPr>
      <w:r>
        <w:rPr>
          <w:rFonts w:ascii="Times New Roman" w:hAnsi="Times New Roman" w:hint="cs"/>
          <w:lang w:bidi="fa-IR"/>
        </w:rPr>
        <w:t xml:space="preserve">پژوهشگران مختلف ابعاد گوناگونی را برای اضطراب مرگ </w:t>
      </w:r>
      <w:r>
        <w:rPr>
          <w:rFonts w:ascii="Times New Roman" w:hAnsi="Times New Roman" w:hint="cs"/>
          <w:lang w:bidi="fa-IR"/>
        </w:rPr>
        <w:t>برشمرده‌اند</w:t>
      </w:r>
      <w:r>
        <w:rPr>
          <w:rFonts w:ascii="Times New Roman" w:hAnsi="Times New Roman" w:hint="cs"/>
          <w:lang w:bidi="fa-IR"/>
        </w:rPr>
        <w:t xml:space="preserve">. از جمله </w:t>
      </w:r>
      <w:r>
        <w:rPr>
          <w:rFonts w:ascii="Times New Roman" w:hAnsi="Times New Roman" w:hint="cs"/>
          <w:lang w:bidi="fa-IR"/>
        </w:rPr>
        <w:t>رایج‌ترین</w:t>
      </w:r>
      <w:r>
        <w:rPr>
          <w:rFonts w:ascii="Times New Roman" w:hAnsi="Times New Roman" w:hint="cs"/>
          <w:lang w:bidi="fa-IR"/>
        </w:rPr>
        <w:t xml:space="preserve"> </w:t>
      </w:r>
      <w:r>
        <w:rPr>
          <w:rFonts w:ascii="Times New Roman" w:hAnsi="Times New Roman" w:hint="cs"/>
          <w:lang w:bidi="fa-IR"/>
        </w:rPr>
        <w:t>طبقه‌بندی‌ها</w:t>
      </w:r>
      <w:r>
        <w:rPr>
          <w:rFonts w:ascii="Times New Roman" w:hAnsi="Times New Roman" w:hint="cs"/>
          <w:lang w:bidi="fa-IR"/>
        </w:rPr>
        <w:t xml:space="preserve">، </w:t>
      </w:r>
      <w:r>
        <w:rPr>
          <w:rFonts w:ascii="Times New Roman" w:hAnsi="Times New Roman" w:hint="cs"/>
          <w:lang w:bidi="fa-IR"/>
        </w:rPr>
        <w:t>می‌توان</w:t>
      </w:r>
      <w:r>
        <w:rPr>
          <w:rFonts w:ascii="Times New Roman" w:hAnsi="Times New Roman" w:hint="cs"/>
          <w:lang w:bidi="fa-IR"/>
        </w:rPr>
        <w:t xml:space="preserve"> به موارد زیر اشاره کرد:</w:t>
      </w:r>
    </w:p>
    <w:p w14:paraId="0022A648" w14:textId="77777777">
      <w:pPr>
        <w:numPr>
          <w:ilvl w:val="0"/>
          <w:numId w:val="21"/>
        </w:numPr>
        <w:spacing w:after="0" w:line="276" w:lineRule="auto"/>
        <w:ind w:left="0" w:firstLine="397"/>
        <w:jc w:val="both"/>
        <w:rPr>
          <w:color w:val="auto"/>
          <w:lang w:bidi="fa-IR"/>
        </w:rPr>
      </w:pPr>
      <w:r>
        <w:rPr>
          <w:rFonts w:ascii="Times New Roman" w:hAnsi="Times New Roman" w:hint="cs"/>
          <w:lang w:bidi="fa-IR"/>
        </w:rPr>
        <w:t>ترس از درد و رنج فیزیکی حین مرگ</w:t>
      </w:r>
    </w:p>
    <w:p w14:paraId="4C51D8BE" w14:textId="77777777">
      <w:pPr>
        <w:numPr>
          <w:ilvl w:val="0"/>
          <w:numId w:val="21"/>
        </w:numPr>
        <w:spacing w:after="0" w:line="276" w:lineRule="auto"/>
        <w:ind w:left="0" w:firstLine="397"/>
        <w:jc w:val="both"/>
        <w:rPr>
          <w:color w:val="auto"/>
          <w:lang w:bidi="fa-IR"/>
        </w:rPr>
      </w:pPr>
      <w:r>
        <w:rPr>
          <w:rFonts w:ascii="Times New Roman" w:hAnsi="Times New Roman" w:hint="cs"/>
          <w:lang w:bidi="fa-IR"/>
        </w:rPr>
        <w:t xml:space="preserve">ترس از </w:t>
      </w:r>
      <w:r>
        <w:rPr>
          <w:rFonts w:ascii="Times New Roman" w:hAnsi="Times New Roman" w:hint="cs"/>
          <w:lang w:bidi="fa-IR"/>
        </w:rPr>
        <w:t>ناشناخته‌ها</w:t>
      </w:r>
      <w:r>
        <w:rPr>
          <w:rFonts w:ascii="Times New Roman" w:hAnsi="Times New Roman" w:hint="cs"/>
          <w:lang w:bidi="fa-IR"/>
        </w:rPr>
        <w:t xml:space="preserve"> و ندانستن آنچه پس از مرگ رخ </w:t>
      </w:r>
      <w:r>
        <w:rPr>
          <w:rFonts w:ascii="Times New Roman" w:hAnsi="Times New Roman" w:hint="cs"/>
          <w:lang w:bidi="fa-IR"/>
        </w:rPr>
        <w:t>می‌دهد</w:t>
      </w:r>
    </w:p>
    <w:p w14:paraId="7AF4E0E4" w14:textId="77777777">
      <w:pPr>
        <w:numPr>
          <w:ilvl w:val="0"/>
          <w:numId w:val="21"/>
        </w:numPr>
        <w:spacing w:after="0" w:line="276" w:lineRule="auto"/>
        <w:ind w:left="0" w:firstLine="397"/>
        <w:jc w:val="both"/>
        <w:rPr>
          <w:color w:val="auto"/>
          <w:lang w:bidi="fa-IR"/>
        </w:rPr>
      </w:pPr>
      <w:r>
        <w:rPr>
          <w:rFonts w:ascii="Times New Roman" w:hAnsi="Times New Roman" w:hint="cs"/>
          <w:lang w:bidi="fa-IR"/>
        </w:rPr>
        <w:t xml:space="preserve">نگرانی درباره از دست دادن </w:t>
      </w:r>
      <w:r>
        <w:rPr>
          <w:rFonts w:ascii="Times New Roman" w:hAnsi="Times New Roman" w:hint="cs"/>
          <w:lang w:bidi="fa-IR"/>
        </w:rPr>
        <w:t>فرصت‌های</w:t>
      </w:r>
      <w:r>
        <w:rPr>
          <w:rFonts w:ascii="Times New Roman" w:hAnsi="Times New Roman" w:hint="cs"/>
          <w:lang w:bidi="fa-IR"/>
        </w:rPr>
        <w:t xml:space="preserve"> زندگی</w:t>
      </w:r>
    </w:p>
    <w:p w14:paraId="1F647A53" w14:textId="77777777">
      <w:pPr>
        <w:numPr>
          <w:ilvl w:val="0"/>
          <w:numId w:val="21"/>
        </w:numPr>
        <w:spacing w:after="0" w:line="276" w:lineRule="auto"/>
        <w:ind w:left="0" w:firstLine="397"/>
        <w:jc w:val="both"/>
        <w:rPr>
          <w:color w:val="auto"/>
          <w:lang w:bidi="fa-IR"/>
        </w:rPr>
      </w:pPr>
      <w:r>
        <w:rPr>
          <w:rFonts w:ascii="Times New Roman" w:hAnsi="Times New Roman" w:hint="cs"/>
          <w:lang w:bidi="fa-IR"/>
        </w:rPr>
        <w:t xml:space="preserve">ترس از جدایی از عزیزان و آسیب دیدن </w:t>
      </w:r>
      <w:r>
        <w:rPr>
          <w:rFonts w:ascii="Times New Roman" w:hAnsi="Times New Roman" w:hint="cs"/>
          <w:lang w:bidi="fa-IR"/>
        </w:rPr>
        <w:t>آن‌ها</w:t>
      </w:r>
    </w:p>
    <w:p w14:paraId="6CB5806A" w14:textId="77777777">
      <w:pPr>
        <w:numPr>
          <w:ilvl w:val="0"/>
          <w:numId w:val="21"/>
        </w:numPr>
        <w:spacing w:after="0" w:line="276" w:lineRule="auto"/>
        <w:ind w:left="0" w:firstLine="397"/>
        <w:jc w:val="both"/>
        <w:rPr>
          <w:color w:val="auto"/>
          <w:lang w:bidi="fa-IR"/>
        </w:rPr>
      </w:pPr>
      <w:r>
        <w:rPr>
          <w:rFonts w:ascii="Times New Roman" w:hAnsi="Times New Roman" w:hint="cs"/>
          <w:lang w:bidi="fa-IR"/>
        </w:rPr>
        <w:t xml:space="preserve">نگرانی </w:t>
      </w:r>
      <w:r>
        <w:rPr>
          <w:rFonts w:ascii="Times New Roman" w:hAnsi="Times New Roman" w:hint="cs"/>
          <w:lang w:bidi="fa-IR"/>
        </w:rPr>
        <w:t>درباره‌ی</w:t>
      </w:r>
      <w:r>
        <w:rPr>
          <w:rFonts w:ascii="Times New Roman" w:hAnsi="Times New Roman" w:hint="cs"/>
          <w:lang w:bidi="fa-IR"/>
        </w:rPr>
        <w:t xml:space="preserve"> تأثیر منفی مرگ بر دیگران (</w:t>
      </w:r>
      <w:r>
        <w:rPr>
          <w:rFonts w:ascii="Times New Roman" w:hAnsi="Times New Roman" w:hint="cs"/>
          <w:lang w:bidi="fa-IR"/>
        </w:rPr>
        <w:t>وابستگان</w:t>
      </w:r>
      <w:r>
        <w:rPr>
          <w:rFonts w:ascii="Times New Roman" w:hAnsi="Times New Roman" w:hint="cs"/>
          <w:lang w:bidi="fa-IR"/>
        </w:rPr>
        <w:t>)</w:t>
      </w:r>
    </w:p>
    <w:p w14:paraId="0A0C608A" w14:textId="77777777">
      <w:pPr>
        <w:numPr>
          <w:ilvl w:val="0"/>
          <w:numId w:val="21"/>
        </w:numPr>
        <w:spacing w:after="0" w:line="276" w:lineRule="auto"/>
        <w:ind w:left="0" w:firstLine="397"/>
        <w:jc w:val="both"/>
        <w:rPr>
          <w:color w:val="auto"/>
          <w:lang w:bidi="fa-IR"/>
        </w:rPr>
      </w:pPr>
      <w:r>
        <w:rPr>
          <w:rFonts w:ascii="Times New Roman" w:hAnsi="Times New Roman" w:hint="cs"/>
          <w:lang w:bidi="fa-IR"/>
        </w:rPr>
        <w:t xml:space="preserve">اضطراب درباره </w:t>
      </w:r>
      <w:r>
        <w:rPr>
          <w:rFonts w:ascii="Times New Roman" w:hAnsi="Times New Roman" w:hint="cs"/>
          <w:lang w:bidi="fa-IR"/>
        </w:rPr>
        <w:t>نحوه‌ی</w:t>
      </w:r>
      <w:r>
        <w:rPr>
          <w:rFonts w:ascii="Times New Roman" w:hAnsi="Times New Roman" w:hint="cs"/>
          <w:lang w:bidi="fa-IR"/>
        </w:rPr>
        <w:t xml:space="preserve"> به یاد آوردن فرد پس از مرگ (میراث روانی)</w:t>
      </w:r>
    </w:p>
    <w:p w14:paraId="17E055B1" w14:textId="77777777">
      <w:pPr>
        <w:pStyle w:val="Heading3"/>
        <w:bidi/>
        <w:spacing w:before="240" w:after="100" w:line="276" w:lineRule="auto"/>
        <w:rPr>
          <w:rFonts w:cs="B Lotus"/>
          <w:b/>
          <w:bCs/>
          <w:color w:val="auto"/>
          <w:lang w:bidi="fa-IR"/>
        </w:rPr>
      </w:pPr>
      <w:bookmarkStart w:id="51" w:name="_Toc238572040"/>
      <w:r>
        <w:rPr>
          <w:rFonts w:ascii="Times New Roman" w:hAnsi="Times New Roman" w:cs="B Titr" w:hint="cs"/>
          <w:b/>
          <w:bCs/>
          <w:sz w:val="30"/>
          <w:szCs w:val="30"/>
          <w:lang w:bidi="fa-IR"/>
        </w:rPr>
        <w:t>۲-۲-۴- عوامل مؤثر بر اضطراب مرگ در سالمندان</w:t>
      </w:r>
      <w:bookmarkEnd w:id="51"/>
    </w:p>
    <w:p w14:paraId="14442CB0" w14:textId="77777777">
      <w:pPr>
        <w:spacing w:after="0" w:line="276" w:lineRule="auto"/>
        <w:ind w:firstLine="397"/>
        <w:jc w:val="both"/>
        <w:rPr>
          <w:color w:val="auto"/>
          <w:lang w:bidi="fa-IR"/>
        </w:rPr>
      </w:pPr>
      <w:r>
        <w:rPr>
          <w:rFonts w:ascii="Times New Roman" w:hAnsi="Times New Roman" w:hint="cs"/>
          <w:lang w:bidi="fa-IR"/>
        </w:rPr>
        <w:t xml:space="preserve">اضطراب مرگ در سالمندان تحت تأثیر عوامل </w:t>
      </w:r>
      <w:r>
        <w:rPr>
          <w:rFonts w:ascii="Times New Roman" w:hAnsi="Times New Roman" w:hint="cs"/>
          <w:lang w:bidi="fa-IR"/>
        </w:rPr>
        <w:t>روان‌شناختی</w:t>
      </w:r>
      <w:r>
        <w:rPr>
          <w:rFonts w:ascii="Times New Roman" w:hAnsi="Times New Roman" w:hint="cs"/>
          <w:lang w:bidi="fa-IR"/>
        </w:rPr>
        <w:t xml:space="preserve">، اجتماعی و معنوی قرار دارد. </w:t>
      </w:r>
      <w:r>
        <w:rPr>
          <w:rFonts w:ascii="Times New Roman" w:hAnsi="Times New Roman" w:hint="cs"/>
          <w:lang w:bidi="fa-IR"/>
        </w:rPr>
        <w:t>مهم‌ترین</w:t>
      </w:r>
      <w:r>
        <w:rPr>
          <w:rFonts w:ascii="Times New Roman" w:hAnsi="Times New Roman" w:hint="cs"/>
          <w:lang w:bidi="fa-IR"/>
        </w:rPr>
        <w:t xml:space="preserve"> عوامل </w:t>
      </w:r>
      <w:r>
        <w:rPr>
          <w:rFonts w:ascii="Times New Roman" w:hAnsi="Times New Roman" w:hint="cs"/>
          <w:lang w:bidi="fa-IR"/>
        </w:rPr>
        <w:t>عبارت‌اند</w:t>
      </w:r>
      <w:r>
        <w:rPr>
          <w:rFonts w:ascii="Times New Roman" w:hAnsi="Times New Roman" w:hint="cs"/>
          <w:lang w:bidi="fa-IR"/>
        </w:rPr>
        <w:t xml:space="preserve"> از:</w:t>
      </w:r>
    </w:p>
    <w:p w14:paraId="1673170F" w14:textId="77777777">
      <w:pPr>
        <w:numPr>
          <w:ilvl w:val="0"/>
          <w:numId w:val="20"/>
        </w:numPr>
        <w:spacing w:after="0" w:line="276" w:lineRule="auto"/>
        <w:ind w:left="0" w:firstLine="397"/>
        <w:jc w:val="both"/>
        <w:rPr>
          <w:color w:val="auto"/>
          <w:lang w:bidi="fa-IR"/>
        </w:rPr>
      </w:pPr>
      <w:r>
        <w:rPr>
          <w:rFonts w:ascii="Times New Roman" w:hAnsi="Times New Roman" w:hint="cs"/>
          <w:lang w:bidi="fa-IR"/>
        </w:rPr>
        <w:t>تجربه مرگ نزدیکان یا همسر</w:t>
      </w:r>
    </w:p>
    <w:p w14:paraId="584859FD" w14:textId="77777777">
      <w:pPr>
        <w:numPr>
          <w:ilvl w:val="0"/>
          <w:numId w:val="20"/>
        </w:numPr>
        <w:spacing w:after="0" w:line="276" w:lineRule="auto"/>
        <w:ind w:left="0" w:firstLine="397"/>
        <w:jc w:val="both"/>
        <w:rPr>
          <w:color w:val="auto"/>
          <w:lang w:bidi="fa-IR"/>
        </w:rPr>
      </w:pPr>
      <w:r>
        <w:rPr>
          <w:rFonts w:ascii="Times New Roman" w:hAnsi="Times New Roman" w:hint="cs"/>
          <w:lang w:bidi="fa-IR"/>
        </w:rPr>
        <w:t>سطح سلامت جسمی و روانی</w:t>
      </w:r>
    </w:p>
    <w:p w14:paraId="6AB119F2" w14:textId="77777777">
      <w:pPr>
        <w:numPr>
          <w:ilvl w:val="0"/>
          <w:numId w:val="20"/>
        </w:numPr>
        <w:spacing w:after="0" w:line="276" w:lineRule="auto"/>
        <w:ind w:left="0" w:firstLine="397"/>
        <w:jc w:val="both"/>
        <w:rPr>
          <w:color w:val="auto"/>
          <w:lang w:bidi="fa-IR"/>
        </w:rPr>
      </w:pPr>
      <w:r>
        <w:rPr>
          <w:rFonts w:ascii="Times New Roman" w:hAnsi="Times New Roman" w:hint="cs"/>
          <w:lang w:bidi="fa-IR"/>
        </w:rPr>
        <w:t>باورهای مذهبی و معنوی</w:t>
      </w:r>
    </w:p>
    <w:p w14:paraId="273D4D5B" w14:textId="77777777">
      <w:pPr>
        <w:numPr>
          <w:ilvl w:val="0"/>
          <w:numId w:val="20"/>
        </w:numPr>
        <w:spacing w:after="0" w:line="276" w:lineRule="auto"/>
        <w:ind w:left="0" w:firstLine="397"/>
        <w:jc w:val="both"/>
        <w:rPr>
          <w:color w:val="auto"/>
          <w:lang w:bidi="fa-IR"/>
        </w:rPr>
      </w:pPr>
      <w:r>
        <w:rPr>
          <w:rFonts w:ascii="Times New Roman" w:hAnsi="Times New Roman" w:hint="cs"/>
          <w:lang w:bidi="fa-IR"/>
        </w:rPr>
        <w:t>سطح هوش معنوی</w:t>
      </w:r>
    </w:p>
    <w:p w14:paraId="75CD59DF" w14:textId="77777777">
      <w:pPr>
        <w:numPr>
          <w:ilvl w:val="0"/>
          <w:numId w:val="20"/>
        </w:numPr>
        <w:spacing w:after="0" w:line="276" w:lineRule="auto"/>
        <w:ind w:left="0" w:firstLine="397"/>
        <w:jc w:val="both"/>
        <w:rPr>
          <w:color w:val="auto"/>
          <w:lang w:bidi="fa-IR"/>
        </w:rPr>
      </w:pPr>
      <w:r>
        <w:rPr>
          <w:rFonts w:ascii="Times New Roman" w:hAnsi="Times New Roman" w:hint="cs"/>
          <w:lang w:bidi="fa-IR"/>
        </w:rPr>
        <w:t xml:space="preserve">سبک دلبستگی و </w:t>
      </w:r>
      <w:r>
        <w:rPr>
          <w:rFonts w:ascii="Times New Roman" w:hAnsi="Times New Roman" w:hint="cs"/>
          <w:lang w:bidi="fa-IR"/>
        </w:rPr>
        <w:t>تجربه‌های</w:t>
      </w:r>
      <w:r>
        <w:rPr>
          <w:rFonts w:ascii="Times New Roman" w:hAnsi="Times New Roman" w:hint="cs"/>
          <w:lang w:bidi="fa-IR"/>
        </w:rPr>
        <w:t xml:space="preserve"> عاطفی دوران کودکی</w:t>
      </w:r>
    </w:p>
    <w:p w14:paraId="61FDBA98" w14:textId="77777777">
      <w:pPr>
        <w:numPr>
          <w:ilvl w:val="0"/>
          <w:numId w:val="20"/>
        </w:numPr>
        <w:spacing w:after="0" w:line="276" w:lineRule="auto"/>
        <w:ind w:left="0" w:firstLine="397"/>
        <w:jc w:val="both"/>
        <w:rPr>
          <w:b/>
          <w:bCs/>
          <w:color w:val="auto"/>
          <w:lang w:bidi="fa-IR"/>
        </w:rPr>
      </w:pPr>
      <w:r>
        <w:rPr>
          <w:rFonts w:ascii="Times New Roman" w:hAnsi="Times New Roman" w:hint="cs"/>
          <w:lang w:bidi="fa-IR"/>
        </w:rPr>
        <w:t>میزان حمایت اجتماعی و خانوادگی</w:t>
      </w:r>
    </w:p>
    <w:p w14:paraId="5DEC395A" w14:textId="77777777">
      <w:pPr>
        <w:pStyle w:val="Heading3"/>
        <w:bidi/>
        <w:spacing w:before="240" w:after="100" w:line="276" w:lineRule="auto"/>
        <w:rPr>
          <w:rFonts w:cs="B Lotus"/>
          <w:b/>
          <w:bCs/>
          <w:color w:val="auto"/>
          <w:lang w:bidi="fa-IR"/>
        </w:rPr>
      </w:pPr>
      <w:bookmarkStart w:id="52" w:name="_Toc238572041"/>
      <w:r>
        <w:rPr>
          <w:rFonts w:ascii="Times New Roman" w:hAnsi="Times New Roman" w:cs="B Titr" w:hint="cs"/>
          <w:b/>
          <w:bCs/>
          <w:sz w:val="30"/>
          <w:szCs w:val="30"/>
          <w:lang w:bidi="fa-IR"/>
        </w:rPr>
        <w:t>۲-۲-۵- اضطراب مرگ و سالمندی</w:t>
      </w:r>
      <w:bookmarkEnd w:id="52"/>
    </w:p>
    <w:p w14:paraId="4A610D42" w14:textId="77777777">
      <w:pPr>
        <w:spacing w:after="0" w:line="276" w:lineRule="auto"/>
        <w:ind w:firstLine="397"/>
        <w:jc w:val="both"/>
        <w:rPr>
          <w:color w:val="auto"/>
          <w:lang w:bidi="fa-IR"/>
        </w:rPr>
      </w:pPr>
      <w:r>
        <w:rPr>
          <w:rFonts w:ascii="Times New Roman" w:hAnsi="Times New Roman" w:hint="cs"/>
          <w:lang w:bidi="fa-IR"/>
        </w:rPr>
        <w:t xml:space="preserve">دوران سالمندی با کاهش </w:t>
      </w:r>
      <w:r>
        <w:rPr>
          <w:rFonts w:ascii="Times New Roman" w:hAnsi="Times New Roman" w:hint="cs"/>
          <w:lang w:bidi="fa-IR"/>
        </w:rPr>
        <w:t>توانایی‌های</w:t>
      </w:r>
      <w:r>
        <w:rPr>
          <w:rFonts w:ascii="Times New Roman" w:hAnsi="Times New Roman" w:hint="cs"/>
          <w:lang w:bidi="fa-IR"/>
        </w:rPr>
        <w:t xml:space="preserve"> جسمانی، بازنشستگی، تنهایی، و افزایش احتمال ابتلا به </w:t>
      </w:r>
      <w:r>
        <w:rPr>
          <w:rFonts w:ascii="Times New Roman" w:hAnsi="Times New Roman" w:hint="cs"/>
          <w:lang w:bidi="fa-IR"/>
        </w:rPr>
        <w:t>بیماری‌های</w:t>
      </w:r>
      <w:r>
        <w:rPr>
          <w:rFonts w:ascii="Times New Roman" w:hAnsi="Times New Roman" w:hint="cs"/>
          <w:lang w:bidi="fa-IR"/>
        </w:rPr>
        <w:t xml:space="preserve"> مزمن همراه است. این عوامل، احتمال بروز اضطراب مرگ را افزایش </w:t>
      </w:r>
      <w:r>
        <w:rPr>
          <w:rFonts w:ascii="Times New Roman" w:hAnsi="Times New Roman" w:hint="cs"/>
          <w:lang w:bidi="fa-IR"/>
        </w:rPr>
        <w:t>می‌دهند</w:t>
      </w:r>
      <w:r>
        <w:rPr>
          <w:rFonts w:ascii="Times New Roman" w:hAnsi="Times New Roman" w:hint="cs"/>
          <w:lang w:bidi="fa-IR"/>
        </w:rPr>
        <w:t xml:space="preserve">. با این حال، </w:t>
      </w:r>
      <w:r>
        <w:rPr>
          <w:rFonts w:ascii="Times New Roman" w:hAnsi="Times New Roman" w:hint="cs"/>
          <w:lang w:bidi="fa-IR"/>
        </w:rPr>
        <w:t>پژوهش‌ها</w:t>
      </w:r>
      <w:r>
        <w:rPr>
          <w:rFonts w:ascii="Times New Roman" w:hAnsi="Times New Roman" w:hint="cs"/>
          <w:lang w:bidi="fa-IR"/>
        </w:rPr>
        <w:t xml:space="preserve"> نشان </w:t>
      </w:r>
      <w:r>
        <w:rPr>
          <w:rFonts w:ascii="Times New Roman" w:hAnsi="Times New Roman" w:hint="cs"/>
          <w:lang w:bidi="fa-IR"/>
        </w:rPr>
        <w:t>داده‌اند</w:t>
      </w:r>
      <w:r>
        <w:rPr>
          <w:rFonts w:ascii="Times New Roman" w:hAnsi="Times New Roman" w:hint="cs"/>
          <w:lang w:bidi="fa-IR"/>
        </w:rPr>
        <w:t xml:space="preserve"> که همه سالمندان به یک میزان اضطراب مرگ ندارند و عواملی همچون پذیرش </w:t>
      </w:r>
      <w:r>
        <w:rPr>
          <w:rFonts w:ascii="Times New Roman" w:hAnsi="Times New Roman" w:hint="cs"/>
          <w:lang w:bidi="fa-IR"/>
        </w:rPr>
        <w:lastRenderedPageBreak/>
        <w:t xml:space="preserve">معنوی، هوش معنوی بالا، یا </w:t>
      </w:r>
      <w:r>
        <w:rPr>
          <w:rFonts w:ascii="Times New Roman" w:hAnsi="Times New Roman" w:hint="cs"/>
          <w:lang w:bidi="fa-IR"/>
        </w:rPr>
        <w:t>تجربه‌های</w:t>
      </w:r>
      <w:r>
        <w:rPr>
          <w:rFonts w:ascii="Times New Roman" w:hAnsi="Times New Roman" w:hint="cs"/>
          <w:lang w:bidi="fa-IR"/>
        </w:rPr>
        <w:t xml:space="preserve"> مثبت در زندگی، </w:t>
      </w:r>
      <w:r>
        <w:rPr>
          <w:rFonts w:ascii="Times New Roman" w:hAnsi="Times New Roman" w:hint="cs"/>
          <w:lang w:bidi="fa-IR"/>
        </w:rPr>
        <w:t>می‌توانند</w:t>
      </w:r>
      <w:r>
        <w:rPr>
          <w:rFonts w:ascii="Times New Roman" w:hAnsi="Times New Roman" w:hint="cs"/>
          <w:lang w:bidi="fa-IR"/>
        </w:rPr>
        <w:t xml:space="preserve"> </w:t>
      </w:r>
      <w:r>
        <w:rPr>
          <w:rFonts w:ascii="Times New Roman" w:hAnsi="Times New Roman" w:hint="cs"/>
          <w:lang w:bidi="fa-IR"/>
        </w:rPr>
        <w:t>به‌عنوان</w:t>
      </w:r>
      <w:r>
        <w:rPr>
          <w:rFonts w:ascii="Times New Roman" w:hAnsi="Times New Roman" w:hint="cs"/>
          <w:lang w:bidi="fa-IR"/>
        </w:rPr>
        <w:t xml:space="preserve"> متغیرهای </w:t>
      </w:r>
      <w:r>
        <w:rPr>
          <w:rFonts w:ascii="Times New Roman" w:hAnsi="Times New Roman" w:hint="cs"/>
          <w:lang w:bidi="fa-IR"/>
        </w:rPr>
        <w:t>تعدیل‌گر</w:t>
      </w:r>
      <w:r>
        <w:rPr>
          <w:rFonts w:ascii="Times New Roman" w:hAnsi="Times New Roman" w:hint="cs"/>
          <w:lang w:bidi="fa-IR"/>
        </w:rPr>
        <w:t xml:space="preserve"> عمل کرده و اضطراب مرگ را کاهش دهند (</w:t>
      </w:r>
      <w:r>
        <w:rPr>
          <w:rFonts w:ascii="Times New Roman" w:hAnsi="Times New Roman" w:hint="cs"/>
          <w:lang w:bidi="fa-IR"/>
        </w:rPr>
        <w:t>نیمیر</w:t>
      </w:r>
      <w:r>
        <w:rPr>
          <w:rFonts w:ascii="Times New Roman" w:hAnsi="Times New Roman" w:hint="cs"/>
          <w:lang w:bidi="fa-IR"/>
        </w:rPr>
        <w:t>، ۱۹۹۴).</w:t>
      </w:r>
      <w:r>
        <w:rPr>
          <w:rStyle w:val="FootnoteReference"/>
          <w:rFonts w:ascii="Times New Roman" w:hAnsi="Times New Roman" w:hint="cs"/>
          <w:lang w:bidi="fa-IR"/>
        </w:rPr>
        <w:footnoteReference w:id="35"/>
      </w:r>
    </w:p>
    <w:p w14:paraId="08467578" w14:textId="77777777">
      <w:pPr>
        <w:spacing w:after="0" w:line="276" w:lineRule="auto"/>
        <w:ind w:firstLine="397"/>
        <w:jc w:val="both"/>
        <w:rPr>
          <w:color w:val="auto"/>
          <w:lang w:bidi="fa-IR"/>
        </w:rPr>
      </w:pPr>
      <w:r>
        <w:rPr>
          <w:rFonts w:ascii="Times New Roman" w:hAnsi="Times New Roman" w:hint="cs"/>
          <w:lang w:bidi="fa-IR"/>
        </w:rPr>
        <w:t xml:space="preserve">دوران سالمندی معمولاً با تغییراتی مانند کاهش </w:t>
      </w:r>
      <w:r>
        <w:rPr>
          <w:rFonts w:ascii="Times New Roman" w:hAnsi="Times New Roman" w:hint="cs"/>
          <w:lang w:bidi="fa-IR"/>
        </w:rPr>
        <w:t>توانایی‌های</w:t>
      </w:r>
      <w:r>
        <w:rPr>
          <w:rFonts w:ascii="Times New Roman" w:hAnsi="Times New Roman" w:hint="cs"/>
          <w:lang w:bidi="fa-IR"/>
        </w:rPr>
        <w:t xml:space="preserve"> جسمانی، بازنشستگی، کاهش برخی تعاملات اجتماعی، تجربه فقدان نزدیکان و افزایش احتمال ابتلا به </w:t>
      </w:r>
      <w:r>
        <w:rPr>
          <w:rFonts w:ascii="Times New Roman" w:hAnsi="Times New Roman" w:hint="cs"/>
          <w:lang w:bidi="fa-IR"/>
        </w:rPr>
        <w:t>بیماری‌های</w:t>
      </w:r>
      <w:r>
        <w:rPr>
          <w:rFonts w:ascii="Times New Roman" w:hAnsi="Times New Roman" w:hint="cs"/>
          <w:lang w:bidi="fa-IR"/>
        </w:rPr>
        <w:t xml:space="preserve"> مزمن همراه است. این شرایط </w:t>
      </w:r>
      <w:r>
        <w:rPr>
          <w:rFonts w:ascii="Times New Roman" w:hAnsi="Times New Roman" w:hint="cs"/>
          <w:lang w:bidi="fa-IR"/>
        </w:rPr>
        <w:t>می‌تواند</w:t>
      </w:r>
      <w:r>
        <w:rPr>
          <w:rFonts w:ascii="Times New Roman" w:hAnsi="Times New Roman" w:hint="cs"/>
          <w:lang w:bidi="fa-IR"/>
        </w:rPr>
        <w:t xml:space="preserve"> زمینه افزایش </w:t>
      </w:r>
      <w:r>
        <w:rPr>
          <w:rFonts w:ascii="Times New Roman" w:hAnsi="Times New Roman" w:hint="cs"/>
          <w:lang w:bidi="fa-IR"/>
        </w:rPr>
        <w:t>نگرانی‌ها</w:t>
      </w:r>
      <w:r>
        <w:rPr>
          <w:rFonts w:ascii="Times New Roman" w:hAnsi="Times New Roman" w:hint="cs"/>
          <w:lang w:bidi="fa-IR"/>
        </w:rPr>
        <w:t xml:space="preserve"> و </w:t>
      </w:r>
      <w:r>
        <w:rPr>
          <w:rFonts w:ascii="Times New Roman" w:hAnsi="Times New Roman" w:hint="cs"/>
          <w:lang w:bidi="fa-IR"/>
        </w:rPr>
        <w:t>اضطراب‌های</w:t>
      </w:r>
      <w:r>
        <w:rPr>
          <w:rFonts w:ascii="Times New Roman" w:hAnsi="Times New Roman" w:hint="cs"/>
          <w:lang w:bidi="fa-IR"/>
        </w:rPr>
        <w:t xml:space="preserve"> مرتبط با مرگ را در برخی سالمندان فراهم کند. با این حال، </w:t>
      </w:r>
      <w:r>
        <w:rPr>
          <w:rFonts w:ascii="Times New Roman" w:hAnsi="Times New Roman" w:hint="cs"/>
          <w:lang w:bidi="fa-IR"/>
        </w:rPr>
        <w:t>پژوهش‌ها</w:t>
      </w:r>
      <w:r>
        <w:rPr>
          <w:rFonts w:ascii="Times New Roman" w:hAnsi="Times New Roman" w:hint="cs"/>
          <w:lang w:bidi="fa-IR"/>
        </w:rPr>
        <w:t xml:space="preserve"> نشان </w:t>
      </w:r>
      <w:r>
        <w:rPr>
          <w:rFonts w:ascii="Times New Roman" w:hAnsi="Times New Roman" w:hint="cs"/>
          <w:lang w:bidi="fa-IR"/>
        </w:rPr>
        <w:t>می‌دهند</w:t>
      </w:r>
      <w:r>
        <w:rPr>
          <w:rFonts w:ascii="Times New Roman" w:hAnsi="Times New Roman" w:hint="cs"/>
          <w:lang w:bidi="fa-IR"/>
        </w:rPr>
        <w:t xml:space="preserve"> که تجربه اضطراب مرگ در میان سالمندان یکسان نیست و عواملی مانند </w:t>
      </w:r>
      <w:r>
        <w:rPr>
          <w:rFonts w:ascii="Times New Roman" w:hAnsi="Times New Roman" w:hint="cs"/>
          <w:lang w:bidi="fa-IR"/>
        </w:rPr>
        <w:t>معناجویی</w:t>
      </w:r>
      <w:r>
        <w:rPr>
          <w:rFonts w:ascii="Times New Roman" w:hAnsi="Times New Roman" w:hint="cs"/>
          <w:lang w:bidi="fa-IR"/>
        </w:rPr>
        <w:t xml:space="preserve">، باورهای معنوی، دینداری، هوش معنوی و برخورداری از تجارب مثبت زندگی </w:t>
      </w:r>
      <w:r>
        <w:rPr>
          <w:rFonts w:ascii="Times New Roman" w:hAnsi="Times New Roman" w:hint="cs"/>
          <w:lang w:bidi="fa-IR"/>
        </w:rPr>
        <w:t>می‌توانند</w:t>
      </w:r>
      <w:r>
        <w:rPr>
          <w:rFonts w:ascii="Times New Roman" w:hAnsi="Times New Roman" w:hint="cs"/>
          <w:lang w:bidi="fa-IR"/>
        </w:rPr>
        <w:t xml:space="preserve"> نقش محافظتی داشته باشند و به کاهش ترس و اضطراب مرتبط با مرگ کمک کنند. همچنین، داشتن احساس معنا در زندگی و پذیرش فرایند سالمندی </w:t>
      </w:r>
      <w:r>
        <w:rPr>
          <w:rFonts w:ascii="Times New Roman" w:hAnsi="Times New Roman" w:hint="cs"/>
          <w:lang w:bidi="fa-IR"/>
        </w:rPr>
        <w:t>می‌تواند</w:t>
      </w:r>
      <w:r>
        <w:rPr>
          <w:rFonts w:ascii="Times New Roman" w:hAnsi="Times New Roman" w:hint="cs"/>
          <w:lang w:bidi="fa-IR"/>
        </w:rPr>
        <w:t xml:space="preserve"> سازگاری </w:t>
      </w:r>
      <w:r>
        <w:rPr>
          <w:rFonts w:ascii="Times New Roman" w:hAnsi="Times New Roman" w:hint="cs"/>
          <w:lang w:bidi="fa-IR"/>
        </w:rPr>
        <w:t>روان‌شناختی</w:t>
      </w:r>
      <w:r>
        <w:rPr>
          <w:rFonts w:ascii="Times New Roman" w:hAnsi="Times New Roman" w:hint="cs"/>
          <w:lang w:bidi="fa-IR"/>
        </w:rPr>
        <w:t xml:space="preserve"> افراد را در مواجهه با پایان زندگی افزایش دهد (ون </w:t>
      </w:r>
      <w:r>
        <w:rPr>
          <w:rFonts w:ascii="Times New Roman" w:hAnsi="Times New Roman" w:hint="cs"/>
          <w:lang w:bidi="fa-IR"/>
        </w:rPr>
        <w:t>بروگن</w:t>
      </w:r>
      <w:r>
        <w:rPr>
          <w:rFonts w:ascii="Times New Roman" w:hAnsi="Times New Roman" w:hint="cs"/>
          <w:lang w:bidi="fa-IR"/>
        </w:rPr>
        <w:t xml:space="preserve"> و همکاران، ۲۰۲۱؛ </w:t>
      </w:r>
      <w:r>
        <w:rPr>
          <w:rFonts w:ascii="Times New Roman" w:hAnsi="Times New Roman" w:hint="cs"/>
          <w:lang w:bidi="fa-IR"/>
        </w:rPr>
        <w:t>هوانگ</w:t>
      </w:r>
      <w:r>
        <w:rPr>
          <w:rFonts w:ascii="Times New Roman" w:hAnsi="Times New Roman" w:hint="cs"/>
          <w:lang w:bidi="fa-IR"/>
        </w:rPr>
        <w:t xml:space="preserve"> و همکاران، ۲۰۲۳).</w:t>
      </w:r>
      <w:r>
        <w:rPr>
          <w:rStyle w:val="FootnoteReference"/>
          <w:rFonts w:ascii="Times New Roman" w:hAnsi="Times New Roman" w:hint="cs"/>
          <w:lang w:bidi="fa-IR"/>
        </w:rPr>
        <w:footnoteReference w:id="36"/>
      </w:r>
      <w:r>
        <w:rPr>
          <w:rStyle w:val="FootnoteReference"/>
          <w:rFonts w:ascii="Times New Roman" w:hAnsi="Times New Roman" w:hint="cs"/>
          <w:lang w:bidi="fa-IR"/>
        </w:rPr>
        <w:footnoteReference w:id="37"/>
      </w:r>
    </w:p>
    <w:p w14:paraId="121543EE" w14:textId="77777777">
      <w:pPr>
        <w:pStyle w:val="Heading3"/>
        <w:bidi/>
        <w:spacing w:before="240" w:after="100" w:line="276" w:lineRule="auto"/>
        <w:rPr>
          <w:rFonts w:cs="B Lotus"/>
          <w:b/>
          <w:bCs/>
          <w:color w:val="auto"/>
          <w:lang w:bidi="fa-IR"/>
        </w:rPr>
      </w:pPr>
      <w:bookmarkStart w:id="53" w:name="_Toc238572042"/>
      <w:r>
        <w:rPr>
          <w:rFonts w:ascii="Times New Roman" w:hAnsi="Times New Roman" w:cs="B Titr" w:hint="cs"/>
          <w:b/>
          <w:bCs/>
          <w:sz w:val="30"/>
          <w:szCs w:val="30"/>
          <w:lang w:bidi="fa-IR"/>
        </w:rPr>
        <w:t>۲-۲-۶- پیامدهای اضطراب مرگ</w:t>
      </w:r>
      <w:bookmarkEnd w:id="53"/>
    </w:p>
    <w:p w14:paraId="54DBB1F0" w14:textId="77777777">
      <w:pPr>
        <w:spacing w:after="0" w:line="276" w:lineRule="auto"/>
        <w:ind w:firstLine="397"/>
        <w:jc w:val="both"/>
        <w:rPr>
          <w:color w:val="auto"/>
          <w:lang w:bidi="fa-IR"/>
        </w:rPr>
      </w:pPr>
      <w:r>
        <w:rPr>
          <w:rFonts w:ascii="Times New Roman" w:hAnsi="Times New Roman" w:hint="cs"/>
          <w:lang w:bidi="fa-IR"/>
        </w:rPr>
        <w:t xml:space="preserve">اضطراب مرگ </w:t>
      </w:r>
      <w:r>
        <w:rPr>
          <w:rFonts w:ascii="Times New Roman" w:hAnsi="Times New Roman" w:hint="cs"/>
          <w:lang w:bidi="fa-IR"/>
        </w:rPr>
        <w:t>می‌تواند</w:t>
      </w:r>
      <w:r>
        <w:rPr>
          <w:rFonts w:ascii="Times New Roman" w:hAnsi="Times New Roman" w:hint="cs"/>
          <w:lang w:bidi="fa-IR"/>
        </w:rPr>
        <w:t xml:space="preserve"> پیامدهای متعددی داشته باشد، از جمله:</w:t>
      </w:r>
    </w:p>
    <w:p w14:paraId="0B463209" w14:textId="77777777">
      <w:pPr>
        <w:numPr>
          <w:ilvl w:val="0"/>
          <w:numId w:val="5"/>
        </w:numPr>
        <w:spacing w:after="0" w:line="276" w:lineRule="auto"/>
        <w:ind w:left="0" w:firstLine="397"/>
        <w:jc w:val="both"/>
        <w:rPr>
          <w:color w:val="auto"/>
          <w:lang w:bidi="fa-IR"/>
        </w:rPr>
      </w:pPr>
      <w:r>
        <w:rPr>
          <w:rFonts w:ascii="Times New Roman" w:hAnsi="Times New Roman" w:hint="cs"/>
          <w:lang w:bidi="fa-IR"/>
        </w:rPr>
        <w:t>افسردگی</w:t>
      </w:r>
    </w:p>
    <w:p w14:paraId="1EFA41B0" w14:textId="77777777">
      <w:pPr>
        <w:numPr>
          <w:ilvl w:val="0"/>
          <w:numId w:val="5"/>
        </w:numPr>
        <w:spacing w:after="0" w:line="276" w:lineRule="auto"/>
        <w:ind w:left="0" w:firstLine="397"/>
        <w:jc w:val="both"/>
        <w:rPr>
          <w:color w:val="auto"/>
          <w:lang w:bidi="fa-IR"/>
        </w:rPr>
      </w:pPr>
      <w:r>
        <w:rPr>
          <w:rFonts w:ascii="Times New Roman" w:hAnsi="Times New Roman" w:hint="cs"/>
          <w:lang w:bidi="fa-IR"/>
        </w:rPr>
        <w:t>اختلالات اضطرابی</w:t>
      </w:r>
    </w:p>
    <w:p w14:paraId="01B6BC2E" w14:textId="77777777">
      <w:pPr>
        <w:numPr>
          <w:ilvl w:val="0"/>
          <w:numId w:val="5"/>
        </w:numPr>
        <w:spacing w:after="0" w:line="276" w:lineRule="auto"/>
        <w:ind w:left="0" w:firstLine="397"/>
        <w:jc w:val="both"/>
        <w:rPr>
          <w:color w:val="auto"/>
          <w:lang w:bidi="fa-IR"/>
        </w:rPr>
      </w:pPr>
      <w:r>
        <w:rPr>
          <w:rFonts w:ascii="Times New Roman" w:hAnsi="Times New Roman" w:hint="cs"/>
          <w:lang w:bidi="fa-IR"/>
        </w:rPr>
        <w:t>وسواس فکری</w:t>
      </w:r>
    </w:p>
    <w:p w14:paraId="5A5DEFE0" w14:textId="77777777">
      <w:pPr>
        <w:numPr>
          <w:ilvl w:val="0"/>
          <w:numId w:val="5"/>
        </w:numPr>
        <w:spacing w:after="0" w:line="276" w:lineRule="auto"/>
        <w:ind w:left="0" w:firstLine="397"/>
        <w:jc w:val="both"/>
        <w:rPr>
          <w:color w:val="auto"/>
          <w:lang w:bidi="fa-IR"/>
        </w:rPr>
      </w:pPr>
      <w:r>
        <w:rPr>
          <w:rFonts w:ascii="Times New Roman" w:hAnsi="Times New Roman" w:hint="cs"/>
          <w:lang w:bidi="fa-IR"/>
        </w:rPr>
        <w:t xml:space="preserve">اجتناب از </w:t>
      </w:r>
      <w:r>
        <w:rPr>
          <w:rFonts w:ascii="Times New Roman" w:hAnsi="Times New Roman" w:hint="cs"/>
          <w:lang w:bidi="fa-IR"/>
        </w:rPr>
        <w:t>موقعیت‌های</w:t>
      </w:r>
      <w:r>
        <w:rPr>
          <w:rFonts w:ascii="Times New Roman" w:hAnsi="Times New Roman" w:hint="cs"/>
          <w:lang w:bidi="fa-IR"/>
        </w:rPr>
        <w:t xml:space="preserve"> مرتبط با مرگ (بیمارستان، مراسم تشییع)</w:t>
      </w:r>
    </w:p>
    <w:p w14:paraId="60C842EF" w14:textId="77777777">
      <w:pPr>
        <w:numPr>
          <w:ilvl w:val="0"/>
          <w:numId w:val="5"/>
        </w:numPr>
        <w:spacing w:after="0" w:line="276" w:lineRule="auto"/>
        <w:ind w:left="0" w:firstLine="397"/>
        <w:jc w:val="both"/>
        <w:rPr>
          <w:color w:val="auto"/>
          <w:lang w:bidi="fa-IR"/>
        </w:rPr>
      </w:pPr>
      <w:r>
        <w:rPr>
          <w:rFonts w:ascii="Times New Roman" w:hAnsi="Times New Roman" w:hint="cs"/>
          <w:lang w:bidi="fa-IR"/>
        </w:rPr>
        <w:t>کاهش کیفیت زندگی</w:t>
      </w:r>
    </w:p>
    <w:p w14:paraId="7DBCC481" w14:textId="77777777">
      <w:pPr>
        <w:numPr>
          <w:ilvl w:val="0"/>
          <w:numId w:val="5"/>
        </w:numPr>
        <w:spacing w:after="0" w:line="276" w:lineRule="auto"/>
        <w:ind w:left="0" w:firstLine="397"/>
        <w:jc w:val="both"/>
        <w:rPr>
          <w:color w:val="auto"/>
          <w:lang w:bidi="fa-IR"/>
        </w:rPr>
      </w:pPr>
      <w:r>
        <w:rPr>
          <w:rFonts w:ascii="Times New Roman" w:hAnsi="Times New Roman" w:hint="cs"/>
          <w:lang w:bidi="fa-IR"/>
        </w:rPr>
        <w:t>کاهش سلامت روانی و جسمی</w:t>
      </w:r>
    </w:p>
    <w:p w14:paraId="4DCB8877" w14:textId="77777777">
      <w:pPr>
        <w:spacing w:after="0" w:line="276" w:lineRule="auto"/>
        <w:ind w:firstLine="397"/>
        <w:jc w:val="both"/>
        <w:rPr>
          <w:color w:val="auto"/>
          <w:lang w:bidi="fa-IR"/>
        </w:rPr>
      </w:pPr>
      <w:r>
        <w:rPr>
          <w:rFonts w:ascii="Times New Roman" w:hAnsi="Times New Roman" w:hint="cs"/>
          <w:lang w:bidi="fa-IR"/>
        </w:rPr>
        <w:t xml:space="preserve">در مقابل، کاهش اضطراب مرگ </w:t>
      </w:r>
      <w:r>
        <w:rPr>
          <w:rFonts w:ascii="Times New Roman" w:hAnsi="Times New Roman" w:hint="cs"/>
          <w:lang w:bidi="fa-IR"/>
        </w:rPr>
        <w:t>می‌تواند</w:t>
      </w:r>
      <w:r>
        <w:rPr>
          <w:rFonts w:ascii="Times New Roman" w:hAnsi="Times New Roman" w:hint="cs"/>
          <w:lang w:bidi="fa-IR"/>
        </w:rPr>
        <w:t xml:space="preserve"> باعث افزایش آرامش روانی، رضایت از زندگی و امید به آینده شود.</w:t>
      </w:r>
    </w:p>
    <w:p w14:paraId="143F23F6" w14:textId="77777777">
      <w:pPr>
        <w:pStyle w:val="Heading2"/>
        <w:bidi/>
        <w:spacing w:before="240" w:after="100" w:line="276" w:lineRule="auto"/>
        <w:rPr>
          <w:rFonts w:cs="B Lotus"/>
          <w:b/>
          <w:bCs/>
          <w:color w:val="auto"/>
          <w:lang w:bidi="fa-IR"/>
        </w:rPr>
      </w:pPr>
      <w:bookmarkStart w:id="55" w:name="_Toc238572043"/>
      <w:r>
        <w:rPr>
          <w:rFonts w:ascii="Times New Roman" w:hAnsi="Times New Roman" w:cs="B Titr" w:hint="cs"/>
          <w:b/>
          <w:bCs/>
          <w:sz w:val="30"/>
          <w:szCs w:val="30"/>
          <w:lang w:bidi="fa-IR"/>
        </w:rPr>
        <w:lastRenderedPageBreak/>
        <w:t>۲-۳- گستره سوم: هوش معنوی</w:t>
      </w:r>
      <w:bookmarkEnd w:id="55"/>
    </w:p>
    <w:p w14:paraId="555348F7" w14:textId="77777777">
      <w:pPr>
        <w:pStyle w:val="Heading3"/>
        <w:bidi/>
        <w:spacing w:before="240" w:after="100" w:line="276" w:lineRule="auto"/>
        <w:rPr>
          <w:rFonts w:cs="B Lotus"/>
          <w:b/>
          <w:bCs/>
          <w:color w:val="auto"/>
          <w:lang w:bidi="fa-IR"/>
        </w:rPr>
      </w:pPr>
      <w:bookmarkStart w:id="57" w:name="_Toc238572044"/>
      <w:r>
        <w:rPr>
          <w:rFonts w:ascii="Times New Roman" w:hAnsi="Times New Roman" w:cs="B Titr" w:hint="cs"/>
          <w:b/>
          <w:bCs/>
          <w:sz w:val="30"/>
          <w:szCs w:val="30"/>
          <w:lang w:bidi="fa-IR"/>
        </w:rPr>
        <w:t>۲-۳-۱- مفهوم هوش معنوی</w:t>
      </w:r>
      <w:bookmarkEnd w:id="57"/>
    </w:p>
    <w:p w14:paraId="77231933"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هوش مفهومی </w:t>
      </w:r>
      <w:r>
        <w:rPr>
          <w:rFonts w:ascii="Times New Roman" w:eastAsia="Times New Roman" w:hAnsi="Times New Roman" w:hint="cs"/>
          <w:lang w:bidi="fa-IR"/>
        </w:rPr>
        <w:t>چندبعدی</w:t>
      </w:r>
      <w:r>
        <w:rPr>
          <w:rFonts w:ascii="Times New Roman" w:eastAsia="Times New Roman" w:hAnsi="Times New Roman" w:hint="cs"/>
          <w:lang w:bidi="fa-IR"/>
        </w:rPr>
        <w:t xml:space="preserve"> است که در </w:t>
      </w:r>
      <w:r>
        <w:rPr>
          <w:rFonts w:ascii="Times New Roman" w:eastAsia="Times New Roman" w:hAnsi="Times New Roman" w:hint="cs"/>
          <w:lang w:bidi="fa-IR"/>
        </w:rPr>
        <w:t>حوزه‌های</w:t>
      </w:r>
      <w:r>
        <w:rPr>
          <w:rFonts w:ascii="Times New Roman" w:eastAsia="Times New Roman" w:hAnsi="Times New Roman" w:hint="cs"/>
          <w:lang w:bidi="fa-IR"/>
        </w:rPr>
        <w:t xml:space="preserve"> مختلف علمی از جمله </w:t>
      </w:r>
      <w:r>
        <w:rPr>
          <w:rFonts w:ascii="Times New Roman" w:eastAsia="Times New Roman" w:hAnsi="Times New Roman" w:hint="cs"/>
          <w:lang w:bidi="fa-IR"/>
        </w:rPr>
        <w:t>روان‌شناسی</w:t>
      </w:r>
      <w:r>
        <w:rPr>
          <w:rFonts w:ascii="Times New Roman" w:eastAsia="Times New Roman" w:hAnsi="Times New Roman" w:hint="cs"/>
          <w:lang w:bidi="fa-IR"/>
        </w:rPr>
        <w:t xml:space="preserve">، علوم اجتماعی و علوم سلامت مورد بررسی قرار گرفته است. به دلیل گستردگی کاربرد این مفهوم، تعریف واحد و مورد توافقی از هوش وجود ندارد. در </w:t>
      </w:r>
      <w:r>
        <w:rPr>
          <w:rFonts w:ascii="Times New Roman" w:eastAsia="Times New Roman" w:hAnsi="Times New Roman" w:hint="cs"/>
          <w:lang w:bidi="fa-IR"/>
        </w:rPr>
        <w:t>دیدگاه‌های</w:t>
      </w:r>
      <w:r>
        <w:rPr>
          <w:rFonts w:ascii="Times New Roman" w:eastAsia="Times New Roman" w:hAnsi="Times New Roman" w:hint="cs"/>
          <w:lang w:bidi="fa-IR"/>
        </w:rPr>
        <w:t xml:space="preserve"> مختلف، هوش به </w:t>
      </w:r>
      <w:r>
        <w:rPr>
          <w:rFonts w:ascii="Times New Roman" w:eastAsia="Times New Roman" w:hAnsi="Times New Roman" w:hint="cs"/>
          <w:lang w:bidi="fa-IR"/>
        </w:rPr>
        <w:t>توانایی‌هایی</w:t>
      </w:r>
      <w:r>
        <w:rPr>
          <w:rFonts w:ascii="Times New Roman" w:eastAsia="Times New Roman" w:hAnsi="Times New Roman" w:hint="cs"/>
          <w:lang w:bidi="fa-IR"/>
        </w:rPr>
        <w:t xml:space="preserve"> مانند سازگاری با محیط، حل مسئله، درک </w:t>
      </w:r>
      <w:r>
        <w:rPr>
          <w:rFonts w:ascii="Times New Roman" w:eastAsia="Times New Roman" w:hAnsi="Times New Roman" w:hint="cs"/>
          <w:lang w:bidi="fa-IR"/>
        </w:rPr>
        <w:t>موقعیت‌ها</w:t>
      </w:r>
      <w:r>
        <w:rPr>
          <w:rFonts w:ascii="Times New Roman" w:eastAsia="Times New Roman" w:hAnsi="Times New Roman" w:hint="cs"/>
          <w:lang w:bidi="fa-IR"/>
        </w:rPr>
        <w:t xml:space="preserve">، تنظیم هیجانات، شناخت خود و برقراری ارتباط مؤثر با دیگران اشاره دارد. برخی </w:t>
      </w:r>
      <w:r>
        <w:rPr>
          <w:rFonts w:ascii="Times New Roman" w:eastAsia="Times New Roman" w:hAnsi="Times New Roman" w:hint="cs"/>
          <w:lang w:bidi="fa-IR"/>
        </w:rPr>
        <w:t>نظریه‌پردازان</w:t>
      </w:r>
      <w:r>
        <w:rPr>
          <w:rFonts w:ascii="Times New Roman" w:eastAsia="Times New Roman" w:hAnsi="Times New Roman" w:hint="cs"/>
          <w:lang w:bidi="fa-IR"/>
        </w:rPr>
        <w:t xml:space="preserve"> نیز هوش را فراتر از </w:t>
      </w:r>
      <w:r>
        <w:rPr>
          <w:rFonts w:ascii="Times New Roman" w:eastAsia="Times New Roman" w:hAnsi="Times New Roman" w:hint="cs"/>
          <w:lang w:bidi="fa-IR"/>
        </w:rPr>
        <w:t>توانایی‌های</w:t>
      </w:r>
      <w:r>
        <w:rPr>
          <w:rFonts w:ascii="Times New Roman" w:eastAsia="Times New Roman" w:hAnsi="Times New Roman" w:hint="cs"/>
          <w:lang w:bidi="fa-IR"/>
        </w:rPr>
        <w:t xml:space="preserve"> شناختی دانسته و ابعادی مانند توانایی سازگاری، تعادل روانی و عملکرد مؤثر فرد در زندگی را مورد توجه قرار </w:t>
      </w:r>
      <w:r>
        <w:rPr>
          <w:rFonts w:ascii="Times New Roman" w:eastAsia="Times New Roman" w:hAnsi="Times New Roman" w:hint="cs"/>
          <w:lang w:bidi="fa-IR"/>
        </w:rPr>
        <w:t>داده‌اند</w:t>
      </w:r>
      <w:r>
        <w:rPr>
          <w:rFonts w:ascii="Times New Roman" w:eastAsia="Times New Roman" w:hAnsi="Times New Roman" w:hint="cs"/>
          <w:lang w:bidi="fa-IR"/>
        </w:rPr>
        <w:t xml:space="preserve"> (</w:t>
      </w:r>
      <w:r>
        <w:rPr>
          <w:rFonts w:ascii="Times New Roman" w:eastAsia="Times New Roman" w:hAnsi="Times New Roman" w:hint="cs"/>
          <w:lang w:bidi="fa-IR"/>
        </w:rPr>
        <w:t>استرنبرگ</w:t>
      </w:r>
      <w:r>
        <w:rPr>
          <w:rFonts w:ascii="Times New Roman" w:eastAsia="Times New Roman" w:hAnsi="Times New Roman" w:hint="cs"/>
          <w:lang w:bidi="fa-IR"/>
        </w:rPr>
        <w:t xml:space="preserve">، ۲۰۲۱؛ </w:t>
      </w:r>
      <w:r>
        <w:rPr>
          <w:rFonts w:ascii="Times New Roman" w:eastAsia="Times New Roman" w:hAnsi="Times New Roman" w:hint="cs"/>
          <w:lang w:bidi="fa-IR"/>
        </w:rPr>
        <w:t>مایر</w:t>
      </w:r>
      <w:r>
        <w:rPr>
          <w:rFonts w:ascii="Times New Roman" w:eastAsia="Times New Roman" w:hAnsi="Times New Roman" w:hint="cs"/>
          <w:lang w:bidi="fa-IR"/>
        </w:rPr>
        <w:t xml:space="preserve"> و </w:t>
      </w:r>
      <w:r>
        <w:rPr>
          <w:rFonts w:ascii="Times New Roman" w:eastAsia="Times New Roman" w:hAnsi="Times New Roman" w:hint="cs"/>
          <w:lang w:bidi="fa-IR"/>
        </w:rPr>
        <w:t>سالوی</w:t>
      </w:r>
      <w:r>
        <w:rPr>
          <w:rFonts w:ascii="Times New Roman" w:eastAsia="Times New Roman" w:hAnsi="Times New Roman" w:hint="cs"/>
          <w:lang w:bidi="fa-IR"/>
        </w:rPr>
        <w:t>، ۲۰۲۰).</w:t>
      </w:r>
      <w:r>
        <w:rPr>
          <w:rStyle w:val="FootnoteReference"/>
          <w:rFonts w:ascii="Times New Roman" w:eastAsia="Times New Roman" w:hAnsi="Times New Roman" w:hint="cs"/>
          <w:lang w:bidi="fa-IR"/>
        </w:rPr>
        <w:footnoteReference w:id="38"/>
      </w:r>
      <w:r>
        <w:rPr>
          <w:rStyle w:val="FootnoteReference"/>
          <w:rFonts w:ascii="Times New Roman" w:eastAsia="Times New Roman" w:hAnsi="Times New Roman" w:hint="cs"/>
          <w:lang w:bidi="fa-IR"/>
        </w:rPr>
        <w:footnoteReference w:id="39"/>
      </w:r>
    </w:p>
    <w:p w14:paraId="188AA1D5"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بررسی </w:t>
      </w:r>
      <w:r>
        <w:rPr>
          <w:rFonts w:ascii="Times New Roman" w:eastAsia="Times New Roman" w:hAnsi="Times New Roman" w:hint="cs"/>
          <w:lang w:bidi="fa-IR"/>
        </w:rPr>
        <w:t>دیدگاه‌های</w:t>
      </w:r>
      <w:r>
        <w:rPr>
          <w:rFonts w:ascii="Times New Roman" w:eastAsia="Times New Roman" w:hAnsi="Times New Roman" w:hint="cs"/>
          <w:lang w:bidi="fa-IR"/>
        </w:rPr>
        <w:t xml:space="preserve"> مختلف درباره هوش نشان </w:t>
      </w:r>
      <w:r>
        <w:rPr>
          <w:rFonts w:ascii="Times New Roman" w:eastAsia="Times New Roman" w:hAnsi="Times New Roman" w:hint="cs"/>
          <w:lang w:bidi="fa-IR"/>
        </w:rPr>
        <w:t>می‌دهد</w:t>
      </w:r>
      <w:r>
        <w:rPr>
          <w:rFonts w:ascii="Times New Roman" w:eastAsia="Times New Roman" w:hAnsi="Times New Roman" w:hint="cs"/>
          <w:lang w:bidi="fa-IR"/>
        </w:rPr>
        <w:t xml:space="preserve"> که در مورد ماهیت و ابعاد هوش معنوی نیز </w:t>
      </w:r>
      <w:r>
        <w:rPr>
          <w:rFonts w:ascii="Times New Roman" w:eastAsia="Times New Roman" w:hAnsi="Times New Roman" w:hint="cs"/>
          <w:lang w:bidi="fa-IR"/>
        </w:rPr>
        <w:t>اتفاق‌نظر</w:t>
      </w:r>
      <w:r>
        <w:rPr>
          <w:rFonts w:ascii="Times New Roman" w:eastAsia="Times New Roman" w:hAnsi="Times New Roman" w:hint="cs"/>
          <w:lang w:bidi="fa-IR"/>
        </w:rPr>
        <w:t xml:space="preserve"> کاملی میان پژوهشگران وجود ندارد. با این حال، رویکردهای معاصر هوش معنوی را مفهومی فراتر از </w:t>
      </w:r>
      <w:r>
        <w:rPr>
          <w:rFonts w:ascii="Times New Roman" w:eastAsia="Times New Roman" w:hAnsi="Times New Roman" w:hint="cs"/>
          <w:lang w:bidi="fa-IR"/>
        </w:rPr>
        <w:t>توانایی‌های</w:t>
      </w:r>
      <w:r>
        <w:rPr>
          <w:rFonts w:ascii="Times New Roman" w:eastAsia="Times New Roman" w:hAnsi="Times New Roman" w:hint="cs"/>
          <w:lang w:bidi="fa-IR"/>
        </w:rPr>
        <w:t xml:space="preserve"> شناختی متعارف </w:t>
      </w:r>
      <w:r>
        <w:rPr>
          <w:rFonts w:ascii="Times New Roman" w:eastAsia="Times New Roman" w:hAnsi="Times New Roman" w:hint="cs"/>
          <w:lang w:bidi="fa-IR"/>
        </w:rPr>
        <w:t>می‌دانند</w:t>
      </w:r>
      <w:r>
        <w:rPr>
          <w:rFonts w:ascii="Times New Roman" w:eastAsia="Times New Roman" w:hAnsi="Times New Roman" w:hint="cs"/>
          <w:lang w:bidi="fa-IR"/>
        </w:rPr>
        <w:t xml:space="preserve"> که با خودآگاهی، معنا و هدف زندگی، آگاهی متعالی و توانایی مواجهه با </w:t>
      </w:r>
      <w:r>
        <w:rPr>
          <w:rFonts w:ascii="Times New Roman" w:eastAsia="Times New Roman" w:hAnsi="Times New Roman" w:hint="cs"/>
          <w:lang w:bidi="fa-IR"/>
        </w:rPr>
        <w:t>پرسش‌های</w:t>
      </w:r>
      <w:r>
        <w:rPr>
          <w:rFonts w:ascii="Times New Roman" w:eastAsia="Times New Roman" w:hAnsi="Times New Roman" w:hint="cs"/>
          <w:lang w:bidi="fa-IR"/>
        </w:rPr>
        <w:t xml:space="preserve"> </w:t>
      </w:r>
      <w:r>
        <w:rPr>
          <w:rFonts w:ascii="Times New Roman" w:eastAsia="Times New Roman" w:hAnsi="Times New Roman" w:hint="cs"/>
          <w:lang w:bidi="fa-IR"/>
        </w:rPr>
        <w:t>وجودی</w:t>
      </w:r>
      <w:r>
        <w:rPr>
          <w:rFonts w:ascii="Times New Roman" w:eastAsia="Times New Roman" w:hAnsi="Times New Roman" w:hint="cs"/>
          <w:lang w:bidi="fa-IR"/>
        </w:rPr>
        <w:t xml:space="preserve"> ارتباط دارد. در این دیدگاه، هوش معنوی ظرفیت فرد برای استفاده از منابع معنوی و </w:t>
      </w:r>
      <w:r>
        <w:rPr>
          <w:rFonts w:ascii="Times New Roman" w:eastAsia="Times New Roman" w:hAnsi="Times New Roman" w:hint="cs"/>
          <w:lang w:bidi="fa-IR"/>
        </w:rPr>
        <w:t>وجودی</w:t>
      </w:r>
      <w:r>
        <w:rPr>
          <w:rFonts w:ascii="Times New Roman" w:eastAsia="Times New Roman" w:hAnsi="Times New Roman" w:hint="cs"/>
          <w:lang w:bidi="fa-IR"/>
        </w:rPr>
        <w:t xml:space="preserve"> در تفسیر تجربیات، حل مسائل و هدایت رفتار در جهت معنا و </w:t>
      </w:r>
      <w:r>
        <w:rPr>
          <w:rFonts w:ascii="Times New Roman" w:eastAsia="Times New Roman" w:hAnsi="Times New Roman" w:hint="cs"/>
          <w:lang w:bidi="fa-IR"/>
        </w:rPr>
        <w:t>ارزش‌های</w:t>
      </w:r>
      <w:r>
        <w:rPr>
          <w:rFonts w:ascii="Times New Roman" w:eastAsia="Times New Roman" w:hAnsi="Times New Roman" w:hint="cs"/>
          <w:lang w:bidi="fa-IR"/>
        </w:rPr>
        <w:t xml:space="preserve"> شخصی تلقی </w:t>
      </w:r>
      <w:r>
        <w:rPr>
          <w:rFonts w:ascii="Times New Roman" w:eastAsia="Times New Roman" w:hAnsi="Times New Roman" w:hint="cs"/>
          <w:lang w:bidi="fa-IR"/>
        </w:rPr>
        <w:t>می‌شود</w:t>
      </w:r>
      <w:r>
        <w:rPr>
          <w:rFonts w:ascii="Times New Roman" w:eastAsia="Times New Roman" w:hAnsi="Times New Roman" w:hint="cs"/>
          <w:lang w:bidi="fa-IR"/>
        </w:rPr>
        <w:t xml:space="preserve">. مرور </w:t>
      </w:r>
      <w:r>
        <w:rPr>
          <w:rFonts w:ascii="Times New Roman" w:eastAsia="Times New Roman" w:hAnsi="Times New Roman" w:hint="cs"/>
          <w:lang w:bidi="fa-IR"/>
        </w:rPr>
        <w:t>نظام‌مند</w:t>
      </w:r>
      <w:r>
        <w:rPr>
          <w:rFonts w:ascii="Times New Roman" w:eastAsia="Times New Roman" w:hAnsi="Times New Roman" w:hint="cs"/>
          <w:lang w:bidi="fa-IR"/>
        </w:rPr>
        <w:t xml:space="preserve"> </w:t>
      </w:r>
      <w:r>
        <w:rPr>
          <w:rFonts w:ascii="Times New Roman" w:eastAsia="Times New Roman" w:hAnsi="Times New Roman" w:hint="cs"/>
          <w:lang w:bidi="fa-IR"/>
        </w:rPr>
        <w:t>پژوهش‌های</w:t>
      </w:r>
      <w:r>
        <w:rPr>
          <w:rFonts w:ascii="Times New Roman" w:eastAsia="Times New Roman" w:hAnsi="Times New Roman" w:hint="cs"/>
          <w:lang w:bidi="fa-IR"/>
        </w:rPr>
        <w:t xml:space="preserve"> </w:t>
      </w:r>
      <w:r>
        <w:rPr>
          <w:rFonts w:ascii="Times New Roman" w:eastAsia="Times New Roman" w:hAnsi="Times New Roman" w:hint="cs"/>
          <w:lang w:bidi="fa-IR"/>
        </w:rPr>
        <w:t>انجام‌شده</w:t>
      </w:r>
      <w:r>
        <w:rPr>
          <w:rFonts w:ascii="Times New Roman" w:eastAsia="Times New Roman" w:hAnsi="Times New Roman" w:hint="cs"/>
          <w:lang w:bidi="fa-IR"/>
        </w:rPr>
        <w:t xml:space="preserve"> نشان داده است که تفاوت در </w:t>
      </w:r>
      <w:r>
        <w:rPr>
          <w:rFonts w:ascii="Times New Roman" w:eastAsia="Times New Roman" w:hAnsi="Times New Roman" w:hint="cs"/>
          <w:lang w:bidi="fa-IR"/>
        </w:rPr>
        <w:t>زمینه‌های</w:t>
      </w:r>
      <w:r>
        <w:rPr>
          <w:rFonts w:ascii="Times New Roman" w:eastAsia="Times New Roman" w:hAnsi="Times New Roman" w:hint="cs"/>
          <w:lang w:bidi="fa-IR"/>
        </w:rPr>
        <w:t xml:space="preserve"> فرهنگی و نظری پژوهشگران، موجب </w:t>
      </w:r>
      <w:r>
        <w:rPr>
          <w:rFonts w:ascii="Times New Roman" w:eastAsia="Times New Roman" w:hAnsi="Times New Roman" w:hint="cs"/>
          <w:lang w:bidi="fa-IR"/>
        </w:rPr>
        <w:t>شکل‌گیری</w:t>
      </w:r>
      <w:r>
        <w:rPr>
          <w:rFonts w:ascii="Times New Roman" w:eastAsia="Times New Roman" w:hAnsi="Times New Roman" w:hint="cs"/>
          <w:lang w:bidi="fa-IR"/>
        </w:rPr>
        <w:t xml:space="preserve"> تعاریف و ابعاد متفاوتی از هوش معنوی شده است؛ با این وجود، مفاهیمی همچون معنا و هدف زندگی، خودآگاهی، آگاهی متعالی و تفکر درباره مسائل </w:t>
      </w:r>
      <w:r>
        <w:rPr>
          <w:rFonts w:ascii="Times New Roman" w:eastAsia="Times New Roman" w:hAnsi="Times New Roman" w:hint="cs"/>
          <w:lang w:bidi="fa-IR"/>
        </w:rPr>
        <w:t>وجودی</w:t>
      </w:r>
      <w:r>
        <w:rPr>
          <w:rFonts w:ascii="Times New Roman" w:eastAsia="Times New Roman" w:hAnsi="Times New Roman" w:hint="cs"/>
          <w:lang w:bidi="fa-IR"/>
        </w:rPr>
        <w:t xml:space="preserve"> در بسیاری از این تعاریف مشترک هستند (</w:t>
      </w:r>
      <w:r>
        <w:rPr>
          <w:rFonts w:ascii="Times New Roman" w:eastAsia="Times New Roman" w:hAnsi="Times New Roman" w:hint="cs"/>
          <w:lang w:bidi="fa-IR"/>
        </w:rPr>
        <w:t>پینتو</w:t>
      </w:r>
      <w:r>
        <w:rPr>
          <w:rFonts w:ascii="Times New Roman" w:eastAsia="Times New Roman" w:hAnsi="Times New Roman" w:hint="cs"/>
          <w:lang w:bidi="fa-IR"/>
        </w:rPr>
        <w:t xml:space="preserve"> و همکاران، ۲۰۲۴).</w:t>
      </w:r>
      <w:r>
        <w:rPr>
          <w:rStyle w:val="FootnoteReference"/>
          <w:rFonts w:ascii="Times New Roman" w:eastAsia="Times New Roman" w:hAnsi="Times New Roman" w:hint="cs"/>
          <w:lang w:bidi="fa-IR"/>
        </w:rPr>
        <w:footnoteReference w:id="40"/>
      </w:r>
    </w:p>
    <w:p w14:paraId="196F15DD"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b/>
          <w:bCs/>
          <w:lang w:bidi="fa-IR"/>
        </w:rPr>
        <w:t xml:space="preserve">از زمان های </w:t>
      </w:r>
      <w:r>
        <w:rPr>
          <w:rFonts w:ascii="Times New Roman" w:eastAsia="Times New Roman" w:hAnsi="Times New Roman" w:hint="cs"/>
          <w:b/>
          <w:bCs/>
          <w:lang w:bidi="fa-IR"/>
        </w:rPr>
        <w:t>بسیار</w:t>
      </w:r>
      <w:r>
        <w:rPr>
          <w:rFonts w:ascii="Times New Roman" w:eastAsia="Times New Roman" w:hAnsi="Times New Roman" w:hint="cs"/>
          <w:b/>
          <w:bCs/>
          <w:lang w:bidi="fa-IR"/>
        </w:rPr>
        <w:t xml:space="preserve"> دور، </w:t>
      </w:r>
      <w:r>
        <w:rPr>
          <w:rFonts w:ascii="Times New Roman" w:eastAsia="Times New Roman" w:hAnsi="Times New Roman" w:hint="cs"/>
          <w:b/>
          <w:bCs/>
          <w:lang w:bidi="fa-IR"/>
        </w:rPr>
        <w:t>همیشه</w:t>
      </w:r>
      <w:r>
        <w:rPr>
          <w:rFonts w:ascii="Times New Roman" w:eastAsia="Times New Roman" w:hAnsi="Times New Roman" w:hint="cs"/>
          <w:b/>
          <w:bCs/>
          <w:lang w:bidi="fa-IR"/>
        </w:rPr>
        <w:t xml:space="preserve"> این سئوال مطرح بوده که چه </w:t>
      </w:r>
      <w:r>
        <w:rPr>
          <w:rFonts w:ascii="Times New Roman" w:eastAsia="Times New Roman" w:hAnsi="Times New Roman" w:hint="cs"/>
          <w:b/>
          <w:bCs/>
          <w:lang w:bidi="fa-IR"/>
        </w:rPr>
        <w:t>چیزی</w:t>
      </w:r>
      <w:r>
        <w:rPr>
          <w:rFonts w:ascii="Times New Roman" w:eastAsia="Times New Roman" w:hAnsi="Times New Roman" w:hint="cs"/>
          <w:b/>
          <w:bCs/>
          <w:lang w:bidi="fa-IR"/>
        </w:rPr>
        <w:t xml:space="preserve"> باعث خوشبختی و هوش معنوی می شود! هر </w:t>
      </w:r>
      <w:r>
        <w:rPr>
          <w:rFonts w:ascii="Times New Roman" w:eastAsia="Times New Roman" w:hAnsi="Times New Roman" w:hint="cs"/>
          <w:b/>
          <w:bCs/>
          <w:lang w:bidi="fa-IR"/>
        </w:rPr>
        <w:t>یک</w:t>
      </w:r>
      <w:r>
        <w:rPr>
          <w:rFonts w:ascii="Times New Roman" w:eastAsia="Times New Roman" w:hAnsi="Times New Roman" w:hint="cs"/>
          <w:b/>
          <w:bCs/>
          <w:lang w:bidi="fa-IR"/>
        </w:rPr>
        <w:t xml:space="preserve"> از پژوهشگرانی که در این </w:t>
      </w:r>
      <w:r>
        <w:rPr>
          <w:rFonts w:ascii="Times New Roman" w:eastAsia="Times New Roman" w:hAnsi="Times New Roman" w:hint="cs"/>
          <w:b/>
          <w:bCs/>
          <w:lang w:bidi="fa-IR"/>
        </w:rPr>
        <w:t>حیطه</w:t>
      </w:r>
      <w:r>
        <w:rPr>
          <w:rFonts w:ascii="Times New Roman" w:eastAsia="Times New Roman" w:hAnsi="Times New Roman" w:hint="cs"/>
          <w:b/>
          <w:bCs/>
          <w:lang w:bidi="fa-IR"/>
        </w:rPr>
        <w:t xml:space="preserve"> به کار پرداخته </w:t>
      </w:r>
      <w:r>
        <w:rPr>
          <w:rFonts w:ascii="Times New Roman" w:eastAsia="Times New Roman" w:hAnsi="Times New Roman" w:hint="cs"/>
          <w:b/>
          <w:bCs/>
          <w:lang w:bidi="fa-IR"/>
        </w:rPr>
        <w:t>اند</w:t>
      </w:r>
      <w:r>
        <w:rPr>
          <w:rFonts w:ascii="Times New Roman" w:eastAsia="Times New Roman" w:hAnsi="Times New Roman" w:hint="cs"/>
          <w:b/>
          <w:bCs/>
          <w:lang w:bidi="fa-IR"/>
        </w:rPr>
        <w:t xml:space="preserve">، عوامل و ابعاد خاصی، معرفی کرده </w:t>
      </w:r>
      <w:r>
        <w:rPr>
          <w:rFonts w:ascii="Times New Roman" w:eastAsia="Times New Roman" w:hAnsi="Times New Roman" w:hint="cs"/>
          <w:b/>
          <w:bCs/>
          <w:lang w:bidi="fa-IR"/>
        </w:rPr>
        <w:t>اند</w:t>
      </w:r>
      <w:r>
        <w:rPr>
          <w:rFonts w:ascii="Times New Roman" w:eastAsia="Times New Roman" w:hAnsi="Times New Roman" w:hint="cs"/>
          <w:b/>
          <w:bCs/>
          <w:lang w:bidi="fa-IR"/>
        </w:rPr>
        <w:t xml:space="preserve"> که هر فردی که واجد این </w:t>
      </w:r>
      <w:r>
        <w:rPr>
          <w:rFonts w:ascii="Times New Roman" w:eastAsia="Times New Roman" w:hAnsi="Times New Roman" w:hint="cs"/>
          <w:b/>
          <w:bCs/>
          <w:lang w:bidi="fa-IR"/>
        </w:rPr>
        <w:t>خصوصیات</w:t>
      </w:r>
      <w:r>
        <w:rPr>
          <w:rFonts w:ascii="Times New Roman" w:eastAsia="Times New Roman" w:hAnsi="Times New Roman" w:hint="cs"/>
          <w:b/>
          <w:bCs/>
          <w:lang w:bidi="fa-IR"/>
        </w:rPr>
        <w:t xml:space="preserve"> و ابعاد باشد، دارای نسبتی از هوش معنوی </w:t>
      </w:r>
      <w:r>
        <w:rPr>
          <w:rFonts w:ascii="Times New Roman" w:eastAsia="Times New Roman" w:hAnsi="Times New Roman" w:hint="cs"/>
          <w:b/>
          <w:bCs/>
          <w:lang w:bidi="fa-IR"/>
        </w:rPr>
        <w:t>معنوی</w:t>
      </w:r>
      <w:r>
        <w:rPr>
          <w:rFonts w:ascii="Times New Roman" w:eastAsia="Times New Roman" w:hAnsi="Times New Roman" w:hint="cs"/>
          <w:b/>
          <w:bCs/>
          <w:lang w:bidi="fa-IR"/>
        </w:rPr>
        <w:t xml:space="preserve"> است. در این بخش سعی می گردد تبیین های نظری گوناگون در این خصوص و نیز پژوهش های صورت گرفته، بررسی شود. در طول </w:t>
      </w:r>
      <w:r>
        <w:rPr>
          <w:rFonts w:ascii="Times New Roman" w:eastAsia="Times New Roman" w:hAnsi="Times New Roman" w:hint="cs"/>
          <w:b/>
          <w:bCs/>
          <w:lang w:bidi="fa-IR"/>
        </w:rPr>
        <w:t>تاریخ</w:t>
      </w:r>
      <w:r>
        <w:rPr>
          <w:rFonts w:ascii="Times New Roman" w:eastAsia="Times New Roman" w:hAnsi="Times New Roman" w:hint="cs"/>
          <w:b/>
          <w:bCs/>
          <w:lang w:bidi="fa-IR"/>
        </w:rPr>
        <w:t xml:space="preserve">، فلاسفه و رهبران مذهبی </w:t>
      </w:r>
      <w:r>
        <w:rPr>
          <w:rFonts w:ascii="Times New Roman" w:eastAsia="Times New Roman" w:hAnsi="Times New Roman" w:hint="cs"/>
          <w:b/>
          <w:bCs/>
          <w:lang w:bidi="fa-IR"/>
        </w:rPr>
        <w:t>عقیده</w:t>
      </w:r>
      <w:r>
        <w:rPr>
          <w:rFonts w:ascii="Times New Roman" w:eastAsia="Times New Roman" w:hAnsi="Times New Roman" w:hint="cs"/>
          <w:b/>
          <w:bCs/>
          <w:lang w:bidi="fa-IR"/>
        </w:rPr>
        <w:t xml:space="preserve"> داشتند که داشتن </w:t>
      </w:r>
      <w:r>
        <w:rPr>
          <w:rFonts w:ascii="Times New Roman" w:eastAsia="Times New Roman" w:hAnsi="Times New Roman" w:hint="cs"/>
          <w:b/>
          <w:bCs/>
          <w:lang w:bidi="fa-IR"/>
        </w:rPr>
        <w:lastRenderedPageBreak/>
        <w:t xml:space="preserve">عشق و معرفت و عدم دلبستگی به </w:t>
      </w:r>
      <w:r>
        <w:rPr>
          <w:rFonts w:ascii="Times New Roman" w:eastAsia="Times New Roman" w:hAnsi="Times New Roman" w:hint="cs"/>
          <w:b/>
          <w:bCs/>
          <w:lang w:bidi="fa-IR"/>
        </w:rPr>
        <w:t>دنیا</w:t>
      </w:r>
      <w:r>
        <w:rPr>
          <w:rFonts w:ascii="Times New Roman" w:eastAsia="Times New Roman" w:hAnsi="Times New Roman" w:hint="cs"/>
          <w:b/>
          <w:bCs/>
          <w:lang w:bidi="fa-IR"/>
        </w:rPr>
        <w:t xml:space="preserve"> و متعلقات آن، عامل تکامل و هوش معنوی است. </w:t>
      </w:r>
      <w:r>
        <w:rPr>
          <w:rFonts w:ascii="Times New Roman" w:eastAsia="Times New Roman" w:hAnsi="Times New Roman" w:hint="cs"/>
          <w:b/>
          <w:bCs/>
          <w:lang w:bidi="fa-IR"/>
        </w:rPr>
        <w:t>معتقدین</w:t>
      </w:r>
      <w:r>
        <w:rPr>
          <w:rFonts w:ascii="Times New Roman" w:eastAsia="Times New Roman" w:hAnsi="Times New Roman" w:hint="cs"/>
          <w:b/>
          <w:bCs/>
          <w:lang w:bidi="fa-IR"/>
        </w:rPr>
        <w:t xml:space="preserve"> به اصل </w:t>
      </w:r>
      <w:r>
        <w:rPr>
          <w:rFonts w:ascii="Times New Roman" w:eastAsia="Times New Roman" w:hAnsi="Times New Roman" w:hint="cs"/>
          <w:b/>
          <w:bCs/>
          <w:lang w:bidi="fa-IR"/>
        </w:rPr>
        <w:t>سودگرایی</w:t>
      </w:r>
      <w:r>
        <w:rPr>
          <w:rFonts w:ascii="Times New Roman" w:eastAsia="Times New Roman" w:hAnsi="Times New Roman" w:hint="cs"/>
          <w:b/>
          <w:bCs/>
          <w:lang w:bidi="fa-IR"/>
        </w:rPr>
        <w:t xml:space="preserve">، مانند جرمی </w:t>
      </w:r>
      <w:r>
        <w:rPr>
          <w:rFonts w:ascii="Times New Roman" w:eastAsia="Times New Roman" w:hAnsi="Times New Roman" w:hint="cs"/>
          <w:b/>
          <w:bCs/>
          <w:lang w:bidi="fa-IR"/>
        </w:rPr>
        <w:t>بنتهام</w:t>
      </w:r>
      <w:r>
        <w:rPr>
          <w:rFonts w:ascii="Times New Roman" w:eastAsia="Times New Roman" w:hAnsi="Times New Roman" w:hint="cs"/>
          <w:b/>
          <w:bCs/>
          <w:lang w:bidi="fa-IR"/>
        </w:rPr>
        <w:t xml:space="preserve"> اعتقاد داشتند که وجود خوشی و لذت، و عدم حضور درد در زندگی فرد، به هوش معنوی می انجامد. به این </w:t>
      </w:r>
      <w:r>
        <w:rPr>
          <w:rFonts w:ascii="Times New Roman" w:eastAsia="Times New Roman" w:hAnsi="Times New Roman" w:hint="cs"/>
          <w:b/>
          <w:bCs/>
          <w:lang w:bidi="fa-IR"/>
        </w:rPr>
        <w:t>ترتیب</w:t>
      </w:r>
      <w:r>
        <w:rPr>
          <w:rFonts w:ascii="Times New Roman" w:eastAsia="Times New Roman" w:hAnsi="Times New Roman" w:hint="cs"/>
          <w:b/>
          <w:bCs/>
          <w:lang w:bidi="fa-IR"/>
        </w:rPr>
        <w:t xml:space="preserve">، می توان گفت که این دسته از افراد بر لذت </w:t>
      </w:r>
      <w:r>
        <w:rPr>
          <w:rFonts w:ascii="Times New Roman" w:eastAsia="Times New Roman" w:hAnsi="Times New Roman" w:hint="cs"/>
          <w:b/>
          <w:bCs/>
          <w:lang w:bidi="fa-IR"/>
        </w:rPr>
        <w:t>هیجانی</w:t>
      </w:r>
      <w:r>
        <w:rPr>
          <w:rFonts w:ascii="Times New Roman" w:eastAsia="Times New Roman" w:hAnsi="Times New Roman" w:hint="cs"/>
          <w:b/>
          <w:bCs/>
          <w:lang w:bidi="fa-IR"/>
        </w:rPr>
        <w:t xml:space="preserve">، معنوی و جسمانی تأکید داشتند. در </w:t>
      </w:r>
      <w:r>
        <w:rPr>
          <w:rFonts w:ascii="Times New Roman" w:eastAsia="Times New Roman" w:hAnsi="Times New Roman" w:hint="cs"/>
          <w:b/>
          <w:bCs/>
          <w:lang w:bidi="fa-IR"/>
        </w:rPr>
        <w:t>اوایل</w:t>
      </w:r>
      <w:r>
        <w:rPr>
          <w:rFonts w:ascii="Times New Roman" w:eastAsia="Times New Roman" w:hAnsi="Times New Roman" w:hint="cs"/>
          <w:b/>
          <w:bCs/>
          <w:lang w:bidi="fa-IR"/>
        </w:rPr>
        <w:t xml:space="preserve"> قرن </w:t>
      </w:r>
      <w:r>
        <w:rPr>
          <w:rFonts w:ascii="Times New Roman" w:eastAsia="Times New Roman" w:hAnsi="Times New Roman" w:hint="cs"/>
          <w:b/>
          <w:bCs/>
          <w:lang w:bidi="fa-IR"/>
        </w:rPr>
        <w:t>بیستم</w:t>
      </w:r>
      <w:r>
        <w:rPr>
          <w:rFonts w:ascii="Times New Roman" w:eastAsia="Times New Roman" w:hAnsi="Times New Roman" w:hint="cs"/>
          <w:b/>
          <w:bCs/>
          <w:lang w:bidi="fa-IR"/>
        </w:rPr>
        <w:t xml:space="preserve"> مطالعه در مورد هوش معنوی شروع به شکل </w:t>
      </w:r>
      <w:r>
        <w:rPr>
          <w:rFonts w:ascii="Times New Roman" w:eastAsia="Times New Roman" w:hAnsi="Times New Roman" w:hint="cs"/>
          <w:b/>
          <w:bCs/>
          <w:lang w:bidi="fa-IR"/>
        </w:rPr>
        <w:t>گیری</w:t>
      </w:r>
      <w:r>
        <w:rPr>
          <w:rFonts w:ascii="Times New Roman" w:eastAsia="Times New Roman" w:hAnsi="Times New Roman" w:hint="cs"/>
          <w:b/>
          <w:bCs/>
          <w:lang w:bidi="fa-IR"/>
        </w:rPr>
        <w:t xml:space="preserve"> کرد. </w:t>
      </w:r>
      <w:r>
        <w:rPr>
          <w:rFonts w:ascii="Times New Roman" w:eastAsia="Times New Roman" w:hAnsi="Times New Roman" w:hint="cs"/>
          <w:b/>
          <w:bCs/>
          <w:lang w:bidi="fa-IR"/>
        </w:rPr>
        <w:t>ویلیام</w:t>
      </w:r>
      <w:r>
        <w:rPr>
          <w:rFonts w:ascii="Times New Roman" w:eastAsia="Times New Roman" w:hAnsi="Times New Roman" w:hint="cs"/>
          <w:b/>
          <w:bCs/>
          <w:lang w:bidi="fa-IR"/>
        </w:rPr>
        <w:t xml:space="preserve"> </w:t>
      </w:r>
      <w:r>
        <w:rPr>
          <w:rFonts w:ascii="Times New Roman" w:eastAsia="Times New Roman" w:hAnsi="Times New Roman" w:hint="cs"/>
          <w:b/>
          <w:bCs/>
          <w:lang w:bidi="fa-IR"/>
        </w:rPr>
        <w:t>جیمز</w:t>
      </w:r>
      <w:r>
        <w:rPr>
          <w:rFonts w:ascii="Times New Roman" w:eastAsia="Times New Roman" w:hAnsi="Times New Roman" w:hint="cs"/>
          <w:b/>
          <w:bCs/>
          <w:lang w:bidi="fa-IR"/>
        </w:rPr>
        <w:t xml:space="preserve"> پدر روانشناسی </w:t>
      </w:r>
      <w:r>
        <w:rPr>
          <w:rFonts w:ascii="Times New Roman" w:eastAsia="Times New Roman" w:hAnsi="Times New Roman" w:hint="cs"/>
          <w:b/>
          <w:bCs/>
          <w:lang w:bidi="fa-IR"/>
        </w:rPr>
        <w:t>آمریکا</w:t>
      </w:r>
      <w:r>
        <w:rPr>
          <w:rFonts w:ascii="Times New Roman" w:eastAsia="Times New Roman" w:hAnsi="Times New Roman" w:hint="cs"/>
          <w:b/>
          <w:bCs/>
          <w:lang w:bidi="fa-IR"/>
        </w:rPr>
        <w:t>، در مورد "</w:t>
      </w:r>
      <w:r>
        <w:rPr>
          <w:rFonts w:ascii="Times New Roman" w:eastAsia="Times New Roman" w:hAnsi="Times New Roman" w:hint="cs"/>
          <w:b/>
          <w:bCs/>
          <w:lang w:bidi="fa-IR"/>
        </w:rPr>
        <w:t>ذهنیت</w:t>
      </w:r>
      <w:r>
        <w:rPr>
          <w:rFonts w:ascii="Times New Roman" w:eastAsia="Times New Roman" w:hAnsi="Times New Roman" w:hint="cs"/>
          <w:b/>
          <w:bCs/>
          <w:lang w:bidi="fa-IR"/>
        </w:rPr>
        <w:t xml:space="preserve"> سالم" در کتاب " انواع تجارب مذهبی" مطالبی نوشت. او مشاهده کرد برخی از افراد در هر سنی، با وجود تمامی مشکلات و </w:t>
      </w:r>
      <w:r>
        <w:rPr>
          <w:rFonts w:ascii="Times New Roman" w:eastAsia="Times New Roman" w:hAnsi="Times New Roman" w:hint="cs"/>
          <w:b/>
          <w:bCs/>
          <w:lang w:bidi="fa-IR"/>
        </w:rPr>
        <w:t>سختیهایی</w:t>
      </w:r>
      <w:r>
        <w:rPr>
          <w:rFonts w:ascii="Times New Roman" w:eastAsia="Times New Roman" w:hAnsi="Times New Roman" w:hint="cs"/>
          <w:b/>
          <w:bCs/>
          <w:lang w:bidi="fa-IR"/>
        </w:rPr>
        <w:t xml:space="preserve"> که در زندگی دارند، خود را به سوی خوشبختی سوق می دهند. اینها کسانی هستند که توجهشان را از </w:t>
      </w:r>
      <w:r>
        <w:rPr>
          <w:rFonts w:ascii="Times New Roman" w:eastAsia="Times New Roman" w:hAnsi="Times New Roman" w:hint="cs"/>
          <w:b/>
          <w:bCs/>
          <w:lang w:bidi="fa-IR"/>
        </w:rPr>
        <w:t>بیماری</w:t>
      </w:r>
      <w:r>
        <w:rPr>
          <w:rFonts w:ascii="Times New Roman" w:eastAsia="Times New Roman" w:hAnsi="Times New Roman" w:hint="cs"/>
          <w:b/>
          <w:bCs/>
          <w:lang w:bidi="fa-IR"/>
        </w:rPr>
        <w:t xml:space="preserve">، مرگ و کشت و کشتار و </w:t>
      </w:r>
      <w:r>
        <w:rPr>
          <w:rFonts w:ascii="Times New Roman" w:eastAsia="Times New Roman" w:hAnsi="Times New Roman" w:hint="cs"/>
          <w:b/>
          <w:bCs/>
          <w:lang w:bidi="fa-IR"/>
        </w:rPr>
        <w:t>ناآرامیها</w:t>
      </w:r>
      <w:r>
        <w:rPr>
          <w:rFonts w:ascii="Times New Roman" w:eastAsia="Times New Roman" w:hAnsi="Times New Roman" w:hint="cs"/>
          <w:b/>
          <w:bCs/>
          <w:lang w:bidi="fa-IR"/>
        </w:rPr>
        <w:t xml:space="preserve">، برگرفته و به سوی مسائل </w:t>
      </w:r>
      <w:r>
        <w:rPr>
          <w:rFonts w:ascii="Times New Roman" w:eastAsia="Times New Roman" w:hAnsi="Times New Roman" w:hint="cs"/>
          <w:b/>
          <w:bCs/>
          <w:lang w:bidi="fa-IR"/>
        </w:rPr>
        <w:t>دلپذیرتر</w:t>
      </w:r>
      <w:r>
        <w:rPr>
          <w:rFonts w:ascii="Times New Roman" w:eastAsia="Times New Roman" w:hAnsi="Times New Roman" w:hint="cs"/>
          <w:b/>
          <w:bCs/>
          <w:lang w:bidi="fa-IR"/>
        </w:rPr>
        <w:t xml:space="preserve"> و بهتر سوق می دهند. در نگاه اول این </w:t>
      </w:r>
      <w:r>
        <w:rPr>
          <w:rFonts w:ascii="Times New Roman" w:eastAsia="Times New Roman" w:hAnsi="Times New Roman" w:hint="cs"/>
          <w:b/>
          <w:bCs/>
          <w:lang w:bidi="fa-IR"/>
        </w:rPr>
        <w:t>عقیده</w:t>
      </w:r>
      <w:r>
        <w:rPr>
          <w:rFonts w:ascii="Times New Roman" w:eastAsia="Times New Roman" w:hAnsi="Times New Roman" w:hint="cs"/>
          <w:b/>
          <w:bCs/>
          <w:lang w:bidi="fa-IR"/>
        </w:rPr>
        <w:t xml:space="preserve"> که می توان با وجود </w:t>
      </w:r>
      <w:r>
        <w:rPr>
          <w:rFonts w:ascii="Times New Roman" w:eastAsia="Times New Roman" w:hAnsi="Times New Roman" w:hint="cs"/>
          <w:b/>
          <w:bCs/>
          <w:lang w:bidi="fa-IR"/>
        </w:rPr>
        <w:t>بیماری</w:t>
      </w:r>
      <w:r>
        <w:rPr>
          <w:rFonts w:ascii="Times New Roman" w:eastAsia="Times New Roman" w:hAnsi="Times New Roman" w:hint="cs"/>
          <w:b/>
          <w:bCs/>
          <w:lang w:bidi="fa-IR"/>
        </w:rPr>
        <w:t xml:space="preserve">، هوش معنوی </w:t>
      </w:r>
      <w:r>
        <w:rPr>
          <w:rFonts w:ascii="Times New Roman" w:eastAsia="Times New Roman" w:hAnsi="Times New Roman" w:hint="cs"/>
          <w:b/>
          <w:bCs/>
          <w:lang w:bidi="fa-IR"/>
        </w:rPr>
        <w:t>معنوی</w:t>
      </w:r>
      <w:r>
        <w:rPr>
          <w:rFonts w:ascii="Times New Roman" w:eastAsia="Times New Roman" w:hAnsi="Times New Roman" w:hint="cs"/>
          <w:b/>
          <w:bCs/>
          <w:lang w:bidi="fa-IR"/>
        </w:rPr>
        <w:t xml:space="preserve"> را تجربه کرد، قابل </w:t>
      </w:r>
      <w:r>
        <w:rPr>
          <w:rFonts w:ascii="Times New Roman" w:eastAsia="Times New Roman" w:hAnsi="Times New Roman" w:hint="cs"/>
          <w:b/>
          <w:bCs/>
          <w:lang w:bidi="fa-IR"/>
        </w:rPr>
        <w:t>پذیرش</w:t>
      </w:r>
      <w:r>
        <w:rPr>
          <w:rFonts w:ascii="Times New Roman" w:eastAsia="Times New Roman" w:hAnsi="Times New Roman" w:hint="cs"/>
          <w:b/>
          <w:bCs/>
          <w:lang w:bidi="fa-IR"/>
        </w:rPr>
        <w:t xml:space="preserve"> </w:t>
      </w:r>
      <w:r>
        <w:rPr>
          <w:rFonts w:ascii="Times New Roman" w:eastAsia="Times New Roman" w:hAnsi="Times New Roman" w:hint="cs"/>
          <w:b/>
          <w:bCs/>
          <w:lang w:bidi="fa-IR"/>
        </w:rPr>
        <w:t>نیست</w:t>
      </w:r>
      <w:r>
        <w:rPr>
          <w:rFonts w:ascii="Times New Roman" w:eastAsia="Times New Roman" w:hAnsi="Times New Roman" w:hint="cs"/>
          <w:b/>
          <w:bCs/>
          <w:lang w:bidi="fa-IR"/>
        </w:rPr>
        <w:t xml:space="preserve">. با این حال، مطالعات </w:t>
      </w:r>
      <w:r>
        <w:rPr>
          <w:rFonts w:ascii="Times New Roman" w:eastAsia="Times New Roman" w:hAnsi="Times New Roman" w:hint="cs"/>
          <w:b/>
          <w:bCs/>
          <w:lang w:bidi="fa-IR"/>
        </w:rPr>
        <w:t>بسیاری</w:t>
      </w:r>
      <w:r>
        <w:rPr>
          <w:rFonts w:ascii="Times New Roman" w:eastAsia="Times New Roman" w:hAnsi="Times New Roman" w:hint="cs"/>
          <w:b/>
          <w:bCs/>
          <w:lang w:bidi="fa-IR"/>
        </w:rPr>
        <w:t xml:space="preserve"> نشان دادند که می توان تحت </w:t>
      </w:r>
      <w:r>
        <w:rPr>
          <w:rFonts w:ascii="Times New Roman" w:eastAsia="Times New Roman" w:hAnsi="Times New Roman" w:hint="cs"/>
          <w:b/>
          <w:bCs/>
          <w:lang w:bidi="fa-IR"/>
        </w:rPr>
        <w:t>بدترین</w:t>
      </w:r>
      <w:r>
        <w:rPr>
          <w:rFonts w:ascii="Times New Roman" w:eastAsia="Times New Roman" w:hAnsi="Times New Roman" w:hint="cs"/>
          <w:b/>
          <w:bCs/>
          <w:lang w:bidi="fa-IR"/>
        </w:rPr>
        <w:t xml:space="preserve"> </w:t>
      </w:r>
      <w:r>
        <w:rPr>
          <w:rFonts w:ascii="Times New Roman" w:eastAsia="Times New Roman" w:hAnsi="Times New Roman" w:hint="cs"/>
          <w:b/>
          <w:bCs/>
          <w:lang w:bidi="fa-IR"/>
        </w:rPr>
        <w:t>شرایط</w:t>
      </w:r>
      <w:r>
        <w:rPr>
          <w:rFonts w:ascii="Times New Roman" w:eastAsia="Times New Roman" w:hAnsi="Times New Roman" w:hint="cs"/>
          <w:b/>
          <w:bCs/>
          <w:lang w:bidi="fa-IR"/>
        </w:rPr>
        <w:t xml:space="preserve"> نیز هوش معنوی </w:t>
      </w:r>
      <w:r>
        <w:rPr>
          <w:rFonts w:ascii="Times New Roman" w:eastAsia="Times New Roman" w:hAnsi="Times New Roman" w:hint="cs"/>
          <w:b/>
          <w:bCs/>
          <w:lang w:bidi="fa-IR"/>
        </w:rPr>
        <w:t>معنوی</w:t>
      </w:r>
      <w:r>
        <w:rPr>
          <w:rFonts w:ascii="Times New Roman" w:eastAsia="Times New Roman" w:hAnsi="Times New Roman" w:hint="cs"/>
          <w:b/>
          <w:bCs/>
          <w:lang w:bidi="fa-IR"/>
        </w:rPr>
        <w:t xml:space="preserve"> را تجربه کرد. </w:t>
      </w:r>
      <w:r>
        <w:rPr>
          <w:rFonts w:ascii="Times New Roman" w:eastAsia="Times New Roman" w:hAnsi="Times New Roman" w:hint="cs"/>
          <w:b/>
          <w:bCs/>
          <w:lang w:bidi="fa-IR"/>
        </w:rPr>
        <w:t>بسیاری</w:t>
      </w:r>
      <w:r>
        <w:rPr>
          <w:rFonts w:ascii="Times New Roman" w:eastAsia="Times New Roman" w:hAnsi="Times New Roman" w:hint="cs"/>
          <w:b/>
          <w:bCs/>
          <w:lang w:bidi="fa-IR"/>
        </w:rPr>
        <w:t xml:space="preserve"> از </w:t>
      </w:r>
      <w:r>
        <w:rPr>
          <w:rFonts w:ascii="Times New Roman" w:eastAsia="Times New Roman" w:hAnsi="Times New Roman" w:hint="cs"/>
          <w:b/>
          <w:bCs/>
          <w:lang w:bidi="fa-IR"/>
        </w:rPr>
        <w:t>نظریات</w:t>
      </w:r>
      <w:r>
        <w:rPr>
          <w:rFonts w:ascii="Times New Roman" w:eastAsia="Times New Roman" w:hAnsi="Times New Roman" w:hint="cs"/>
          <w:b/>
          <w:bCs/>
          <w:lang w:bidi="fa-IR"/>
        </w:rPr>
        <w:t xml:space="preserve"> </w:t>
      </w:r>
      <w:r>
        <w:rPr>
          <w:rFonts w:ascii="Times New Roman" w:eastAsia="Times New Roman" w:hAnsi="Times New Roman" w:hint="cs"/>
          <w:b/>
          <w:bCs/>
          <w:lang w:bidi="fa-IR"/>
        </w:rPr>
        <w:t>بیان</w:t>
      </w:r>
      <w:r>
        <w:rPr>
          <w:rFonts w:ascii="Times New Roman" w:eastAsia="Times New Roman" w:hAnsi="Times New Roman" w:hint="cs"/>
          <w:b/>
          <w:bCs/>
          <w:lang w:bidi="fa-IR"/>
        </w:rPr>
        <w:t xml:space="preserve"> شده در مخالفت با </w:t>
      </w:r>
      <w:r>
        <w:rPr>
          <w:rFonts w:ascii="Times New Roman" w:eastAsia="Times New Roman" w:hAnsi="Times New Roman" w:hint="cs"/>
          <w:b/>
          <w:bCs/>
          <w:lang w:bidi="fa-IR"/>
        </w:rPr>
        <w:t>دیدگاه</w:t>
      </w:r>
      <w:r>
        <w:rPr>
          <w:rFonts w:ascii="Times New Roman" w:eastAsia="Times New Roman" w:hAnsi="Times New Roman" w:hint="cs"/>
          <w:b/>
          <w:bCs/>
          <w:lang w:bidi="fa-IR"/>
        </w:rPr>
        <w:t xml:space="preserve"> منفی </w:t>
      </w:r>
      <w:r>
        <w:rPr>
          <w:rFonts w:ascii="Times New Roman" w:eastAsia="Times New Roman" w:hAnsi="Times New Roman" w:hint="cs"/>
          <w:b/>
          <w:bCs/>
          <w:lang w:bidi="fa-IR"/>
        </w:rPr>
        <w:t>فروید</w:t>
      </w:r>
      <w:r>
        <w:rPr>
          <w:rFonts w:ascii="Times New Roman" w:eastAsia="Times New Roman" w:hAnsi="Times New Roman" w:hint="cs"/>
          <w:b/>
          <w:bCs/>
          <w:lang w:bidi="fa-IR"/>
        </w:rPr>
        <w:t xml:space="preserve"> نسبت به روان انسان بود، </w:t>
      </w:r>
      <w:r>
        <w:rPr>
          <w:rFonts w:ascii="Times New Roman" w:eastAsia="Times New Roman" w:hAnsi="Times New Roman" w:hint="cs"/>
          <w:b/>
          <w:bCs/>
          <w:lang w:bidi="fa-IR"/>
        </w:rPr>
        <w:t>فروید</w:t>
      </w:r>
      <w:r>
        <w:rPr>
          <w:rFonts w:ascii="Times New Roman" w:eastAsia="Times New Roman" w:hAnsi="Times New Roman" w:hint="cs"/>
          <w:b/>
          <w:bCs/>
          <w:lang w:bidi="fa-IR"/>
        </w:rPr>
        <w:t xml:space="preserve"> معتقد بود روان انسان مجموعه ای درهم و </w:t>
      </w:r>
      <w:r>
        <w:rPr>
          <w:rFonts w:ascii="Times New Roman" w:eastAsia="Times New Roman" w:hAnsi="Times New Roman" w:hint="cs"/>
          <w:b/>
          <w:bCs/>
          <w:lang w:bidi="fa-IR"/>
        </w:rPr>
        <w:t>پیچیده</w:t>
      </w:r>
      <w:r>
        <w:rPr>
          <w:rFonts w:ascii="Times New Roman" w:eastAsia="Times New Roman" w:hAnsi="Times New Roman" w:hint="cs"/>
          <w:b/>
          <w:bCs/>
          <w:lang w:bidi="fa-IR"/>
        </w:rPr>
        <w:t xml:space="preserve"> از </w:t>
      </w:r>
      <w:r>
        <w:rPr>
          <w:rFonts w:ascii="Times New Roman" w:eastAsia="Times New Roman" w:hAnsi="Times New Roman" w:hint="cs"/>
          <w:b/>
          <w:bCs/>
          <w:lang w:bidi="fa-IR"/>
        </w:rPr>
        <w:t>آشفتگی</w:t>
      </w:r>
      <w:r>
        <w:rPr>
          <w:rFonts w:ascii="Times New Roman" w:eastAsia="Times New Roman" w:hAnsi="Times New Roman" w:hint="cs"/>
          <w:b/>
          <w:bCs/>
          <w:lang w:bidi="fa-IR"/>
        </w:rPr>
        <w:t xml:space="preserve"> های </w:t>
      </w:r>
      <w:r>
        <w:rPr>
          <w:rFonts w:ascii="Times New Roman" w:eastAsia="Times New Roman" w:hAnsi="Times New Roman" w:hint="cs"/>
          <w:b/>
          <w:bCs/>
          <w:lang w:bidi="fa-IR"/>
        </w:rPr>
        <w:t>هیجانی</w:t>
      </w:r>
      <w:r>
        <w:rPr>
          <w:rFonts w:ascii="Times New Roman" w:eastAsia="Times New Roman" w:hAnsi="Times New Roman" w:hint="cs"/>
          <w:b/>
          <w:bCs/>
          <w:lang w:bidi="fa-IR"/>
        </w:rPr>
        <w:t xml:space="preserve"> و </w:t>
      </w:r>
      <w:r>
        <w:rPr>
          <w:rFonts w:ascii="Times New Roman" w:eastAsia="Times New Roman" w:hAnsi="Times New Roman" w:hint="cs"/>
          <w:b/>
          <w:bCs/>
          <w:lang w:bidi="fa-IR"/>
        </w:rPr>
        <w:t>تعارضات</w:t>
      </w:r>
      <w:r>
        <w:rPr>
          <w:rFonts w:ascii="Times New Roman" w:eastAsia="Times New Roman" w:hAnsi="Times New Roman" w:hint="cs"/>
          <w:b/>
          <w:bCs/>
          <w:lang w:bidi="fa-IR"/>
        </w:rPr>
        <w:t xml:space="preserve"> و </w:t>
      </w:r>
      <w:r>
        <w:rPr>
          <w:rFonts w:ascii="Times New Roman" w:eastAsia="Times New Roman" w:hAnsi="Times New Roman" w:hint="cs"/>
          <w:b/>
          <w:bCs/>
          <w:lang w:bidi="fa-IR"/>
        </w:rPr>
        <w:t>سائق</w:t>
      </w:r>
      <w:r>
        <w:rPr>
          <w:rFonts w:ascii="Times New Roman" w:eastAsia="Times New Roman" w:hAnsi="Times New Roman" w:hint="cs"/>
          <w:b/>
          <w:bCs/>
          <w:lang w:bidi="fa-IR"/>
        </w:rPr>
        <w:t xml:space="preserve"> های </w:t>
      </w:r>
      <w:r>
        <w:rPr>
          <w:rFonts w:ascii="Times New Roman" w:eastAsia="Times New Roman" w:hAnsi="Times New Roman" w:hint="cs"/>
          <w:b/>
          <w:bCs/>
          <w:lang w:bidi="fa-IR"/>
        </w:rPr>
        <w:t>غریزی</w:t>
      </w:r>
      <w:r>
        <w:rPr>
          <w:rFonts w:ascii="Times New Roman" w:eastAsia="Times New Roman" w:hAnsi="Times New Roman" w:hint="cs"/>
          <w:b/>
          <w:bCs/>
          <w:lang w:bidi="fa-IR"/>
        </w:rPr>
        <w:t xml:space="preserve"> است که انسان را به سمت </w:t>
      </w:r>
      <w:r>
        <w:rPr>
          <w:rFonts w:ascii="Times New Roman" w:eastAsia="Times New Roman" w:hAnsi="Times New Roman" w:hint="cs"/>
          <w:b/>
          <w:bCs/>
          <w:lang w:bidi="fa-IR"/>
        </w:rPr>
        <w:t>لذایذ</w:t>
      </w:r>
      <w:r>
        <w:rPr>
          <w:rFonts w:ascii="Times New Roman" w:eastAsia="Times New Roman" w:hAnsi="Times New Roman" w:hint="cs"/>
          <w:b/>
          <w:bCs/>
          <w:lang w:bidi="fa-IR"/>
        </w:rPr>
        <w:t xml:space="preserve"> جنسی و پرخاشگری می کشاند. </w:t>
      </w:r>
      <w:r>
        <w:rPr>
          <w:rFonts w:ascii="Times New Roman" w:eastAsia="Times New Roman" w:hAnsi="Times New Roman" w:hint="cs"/>
          <w:b/>
          <w:bCs/>
          <w:lang w:bidi="fa-IR"/>
        </w:rPr>
        <w:t>یونگ</w:t>
      </w:r>
      <w:r>
        <w:rPr>
          <w:rFonts w:ascii="Times New Roman" w:eastAsia="Times New Roman" w:hAnsi="Times New Roman" w:hint="cs"/>
          <w:b/>
          <w:bCs/>
          <w:lang w:bidi="fa-IR"/>
        </w:rPr>
        <w:t xml:space="preserve"> و </w:t>
      </w:r>
      <w:r>
        <w:rPr>
          <w:rFonts w:ascii="Times New Roman" w:eastAsia="Times New Roman" w:hAnsi="Times New Roman" w:hint="cs"/>
          <w:b/>
          <w:bCs/>
          <w:lang w:bidi="fa-IR"/>
        </w:rPr>
        <w:t>فرنس</w:t>
      </w:r>
      <w:r>
        <w:rPr>
          <w:rFonts w:ascii="Times New Roman" w:eastAsia="Times New Roman" w:hAnsi="Times New Roman" w:hint="cs"/>
          <w:b/>
          <w:bCs/>
          <w:lang w:bidi="fa-IR"/>
        </w:rPr>
        <w:t xml:space="preserve"> در مخالفت با </w:t>
      </w:r>
      <w:r>
        <w:rPr>
          <w:rFonts w:ascii="Times New Roman" w:eastAsia="Times New Roman" w:hAnsi="Times New Roman" w:hint="cs"/>
          <w:b/>
          <w:bCs/>
          <w:lang w:bidi="fa-IR"/>
        </w:rPr>
        <w:t>دیدگاه</w:t>
      </w:r>
      <w:r>
        <w:rPr>
          <w:rFonts w:ascii="Times New Roman" w:eastAsia="Times New Roman" w:hAnsi="Times New Roman" w:hint="cs"/>
          <w:b/>
          <w:bCs/>
          <w:lang w:bidi="fa-IR"/>
        </w:rPr>
        <w:t xml:space="preserve"> منفی </w:t>
      </w:r>
      <w:r>
        <w:rPr>
          <w:rFonts w:ascii="Times New Roman" w:eastAsia="Times New Roman" w:hAnsi="Times New Roman" w:hint="cs"/>
          <w:b/>
          <w:bCs/>
          <w:lang w:bidi="fa-IR"/>
        </w:rPr>
        <w:t>فروید</w:t>
      </w:r>
      <w:r>
        <w:rPr>
          <w:rFonts w:ascii="Times New Roman" w:eastAsia="Times New Roman" w:hAnsi="Times New Roman" w:hint="cs"/>
          <w:b/>
          <w:bCs/>
          <w:lang w:bidi="fa-IR"/>
        </w:rPr>
        <w:t xml:space="preserve">، تأکید بر </w:t>
      </w:r>
      <w:r>
        <w:rPr>
          <w:rFonts w:ascii="Times New Roman" w:eastAsia="Times New Roman" w:hAnsi="Times New Roman" w:hint="cs"/>
          <w:b/>
          <w:bCs/>
          <w:lang w:bidi="fa-IR"/>
        </w:rPr>
        <w:t>یکپارچگی</w:t>
      </w:r>
      <w:r>
        <w:rPr>
          <w:rFonts w:ascii="Times New Roman" w:eastAsia="Times New Roman" w:hAnsi="Times New Roman" w:hint="cs"/>
          <w:b/>
          <w:bCs/>
          <w:lang w:bidi="fa-IR"/>
        </w:rPr>
        <w:t xml:space="preserve"> و هماهنگی </w:t>
      </w:r>
      <w:r>
        <w:rPr>
          <w:rFonts w:ascii="Times New Roman" w:eastAsia="Times New Roman" w:hAnsi="Times New Roman" w:hint="cs"/>
          <w:b/>
          <w:bCs/>
          <w:lang w:bidi="fa-IR"/>
        </w:rPr>
        <w:t>خصوصیات</w:t>
      </w:r>
      <w:r>
        <w:rPr>
          <w:rFonts w:ascii="Times New Roman" w:eastAsia="Times New Roman" w:hAnsi="Times New Roman" w:hint="cs"/>
          <w:b/>
          <w:bCs/>
          <w:lang w:bidi="fa-IR"/>
        </w:rPr>
        <w:t xml:space="preserve"> خوب و بد انسانها، صفات مردانه و زنانه و هوش معنوی و </w:t>
      </w:r>
      <w:r>
        <w:rPr>
          <w:rFonts w:ascii="Times New Roman" w:eastAsia="Times New Roman" w:hAnsi="Times New Roman" w:hint="cs"/>
          <w:b/>
          <w:bCs/>
          <w:lang w:bidi="fa-IR"/>
        </w:rPr>
        <w:t>توانایی</w:t>
      </w:r>
      <w:r>
        <w:rPr>
          <w:rFonts w:ascii="Times New Roman" w:eastAsia="Times New Roman" w:hAnsi="Times New Roman" w:hint="cs"/>
          <w:b/>
          <w:bCs/>
          <w:lang w:bidi="fa-IR"/>
        </w:rPr>
        <w:t xml:space="preserve"> آنها برای </w:t>
      </w:r>
      <w:r>
        <w:rPr>
          <w:rFonts w:ascii="Times New Roman" w:eastAsia="Times New Roman" w:hAnsi="Times New Roman" w:hint="cs"/>
          <w:b/>
          <w:bCs/>
          <w:lang w:bidi="fa-IR"/>
        </w:rPr>
        <w:t>پذیرش</w:t>
      </w:r>
      <w:r>
        <w:rPr>
          <w:rFonts w:ascii="Times New Roman" w:eastAsia="Times New Roman" w:hAnsi="Times New Roman" w:hint="cs"/>
          <w:b/>
          <w:bCs/>
          <w:lang w:bidi="fa-IR"/>
        </w:rPr>
        <w:t xml:space="preserve"> </w:t>
      </w:r>
      <w:r>
        <w:rPr>
          <w:rFonts w:ascii="Times New Roman" w:eastAsia="Times New Roman" w:hAnsi="Times New Roman" w:hint="cs"/>
          <w:b/>
          <w:bCs/>
          <w:lang w:bidi="fa-IR"/>
        </w:rPr>
        <w:t>چیزهای</w:t>
      </w:r>
      <w:r>
        <w:rPr>
          <w:rFonts w:ascii="Times New Roman" w:eastAsia="Times New Roman" w:hAnsi="Times New Roman" w:hint="cs"/>
          <w:b/>
          <w:bCs/>
          <w:lang w:bidi="fa-IR"/>
        </w:rPr>
        <w:t xml:space="preserve"> </w:t>
      </w:r>
      <w:r>
        <w:rPr>
          <w:rFonts w:ascii="Times New Roman" w:eastAsia="Times New Roman" w:hAnsi="Times New Roman" w:hint="cs"/>
          <w:b/>
          <w:bCs/>
          <w:lang w:bidi="fa-IR"/>
        </w:rPr>
        <w:t>جدید</w:t>
      </w:r>
      <w:r>
        <w:rPr>
          <w:rFonts w:ascii="Times New Roman" w:eastAsia="Times New Roman" w:hAnsi="Times New Roman" w:hint="cs"/>
          <w:b/>
          <w:bCs/>
          <w:lang w:bidi="fa-IR"/>
        </w:rPr>
        <w:t xml:space="preserve"> داشت. </w:t>
      </w:r>
      <w:r>
        <w:rPr>
          <w:rFonts w:ascii="Times New Roman" w:eastAsia="Times New Roman" w:hAnsi="Times New Roman" w:hint="cs"/>
          <w:b/>
          <w:bCs/>
          <w:lang w:bidi="fa-IR"/>
        </w:rPr>
        <w:t>عقیده</w:t>
      </w:r>
      <w:r>
        <w:rPr>
          <w:rFonts w:ascii="Times New Roman" w:eastAsia="Times New Roman" w:hAnsi="Times New Roman" w:hint="cs"/>
          <w:b/>
          <w:bCs/>
          <w:lang w:bidi="fa-IR"/>
        </w:rPr>
        <w:t xml:space="preserve"> محکم </w:t>
      </w:r>
      <w:r>
        <w:rPr>
          <w:rFonts w:ascii="Times New Roman" w:eastAsia="Times New Roman" w:hAnsi="Times New Roman" w:hint="cs"/>
          <w:b/>
          <w:bCs/>
          <w:lang w:bidi="fa-IR"/>
        </w:rPr>
        <w:t>اریکسون</w:t>
      </w:r>
      <w:r>
        <w:rPr>
          <w:rFonts w:ascii="Times New Roman" w:eastAsia="Times New Roman" w:hAnsi="Times New Roman" w:hint="cs"/>
          <w:b/>
          <w:bCs/>
          <w:lang w:bidi="fa-IR"/>
        </w:rPr>
        <w:t xml:space="preserve"> مبنی بر رشد </w:t>
      </w:r>
      <w:r>
        <w:rPr>
          <w:rFonts w:ascii="Times New Roman" w:eastAsia="Times New Roman" w:hAnsi="Times New Roman" w:hint="cs"/>
          <w:b/>
          <w:bCs/>
          <w:lang w:bidi="fa-IR"/>
        </w:rPr>
        <w:t>ایگو</w:t>
      </w:r>
      <w:r>
        <w:rPr>
          <w:rFonts w:ascii="Times New Roman" w:eastAsia="Times New Roman" w:hAnsi="Times New Roman" w:hint="cs"/>
          <w:b/>
          <w:bCs/>
          <w:lang w:bidi="fa-IR"/>
        </w:rPr>
        <w:t xml:space="preserve"> باعث اعتقاد به رشد مداوم فرد در طول زندگی شد. </w:t>
      </w:r>
      <w:r>
        <w:rPr>
          <w:rFonts w:ascii="Times New Roman" w:eastAsia="Times New Roman" w:hAnsi="Times New Roman" w:hint="cs"/>
          <w:b/>
          <w:bCs/>
          <w:lang w:bidi="fa-IR"/>
        </w:rPr>
        <w:t>بهلر</w:t>
      </w:r>
      <w:r>
        <w:rPr>
          <w:rFonts w:ascii="Times New Roman" w:eastAsia="Times New Roman" w:hAnsi="Times New Roman" w:hint="cs"/>
          <w:b/>
          <w:bCs/>
          <w:lang w:bidi="fa-IR"/>
        </w:rPr>
        <w:t xml:space="preserve">، </w:t>
      </w:r>
      <w:r>
        <w:rPr>
          <w:rFonts w:ascii="Times New Roman" w:eastAsia="Times New Roman" w:hAnsi="Times New Roman" w:hint="cs"/>
          <w:b/>
          <w:bCs/>
          <w:lang w:bidi="fa-IR"/>
        </w:rPr>
        <w:t>بیان</w:t>
      </w:r>
      <w:r>
        <w:rPr>
          <w:rFonts w:ascii="Times New Roman" w:eastAsia="Times New Roman" w:hAnsi="Times New Roman" w:hint="cs"/>
          <w:b/>
          <w:bCs/>
          <w:lang w:bidi="fa-IR"/>
        </w:rPr>
        <w:t xml:space="preserve"> داشت که انسان در طول زندگی به تکامل می رسد. </w:t>
      </w:r>
      <w:r>
        <w:rPr>
          <w:rFonts w:ascii="Times New Roman" w:eastAsia="Times New Roman" w:hAnsi="Times New Roman" w:hint="cs"/>
          <w:b/>
          <w:bCs/>
          <w:lang w:bidi="fa-IR"/>
        </w:rPr>
        <w:t>الپورت</w:t>
      </w:r>
      <w:r>
        <w:rPr>
          <w:rFonts w:ascii="Times New Roman" w:eastAsia="Times New Roman" w:hAnsi="Times New Roman" w:hint="cs"/>
          <w:b/>
          <w:bCs/>
          <w:lang w:bidi="fa-IR"/>
        </w:rPr>
        <w:t xml:space="preserve"> نوعی بلوغ را مطرح کرد که شامل رشد فردی، داشتن روابط گرم با </w:t>
      </w:r>
      <w:r>
        <w:rPr>
          <w:rFonts w:ascii="Times New Roman" w:eastAsia="Times New Roman" w:hAnsi="Times New Roman" w:hint="cs"/>
          <w:b/>
          <w:bCs/>
          <w:lang w:bidi="fa-IR"/>
        </w:rPr>
        <w:t>دیگران</w:t>
      </w:r>
      <w:r>
        <w:rPr>
          <w:rFonts w:ascii="Times New Roman" w:eastAsia="Times New Roman" w:hAnsi="Times New Roman" w:hint="cs"/>
          <w:b/>
          <w:bCs/>
          <w:lang w:bidi="fa-IR"/>
        </w:rPr>
        <w:t xml:space="preserve">، داشتن </w:t>
      </w:r>
      <w:r>
        <w:rPr>
          <w:rFonts w:ascii="Times New Roman" w:eastAsia="Times New Roman" w:hAnsi="Times New Roman" w:hint="cs"/>
          <w:b/>
          <w:bCs/>
          <w:lang w:bidi="fa-IR"/>
        </w:rPr>
        <w:t>امنیت</w:t>
      </w:r>
      <w:r>
        <w:rPr>
          <w:rFonts w:ascii="Times New Roman" w:eastAsia="Times New Roman" w:hAnsi="Times New Roman" w:hint="cs"/>
          <w:b/>
          <w:bCs/>
          <w:lang w:bidi="fa-IR"/>
        </w:rPr>
        <w:t xml:space="preserve"> </w:t>
      </w:r>
      <w:r>
        <w:rPr>
          <w:rFonts w:ascii="Times New Roman" w:eastAsia="Times New Roman" w:hAnsi="Times New Roman" w:hint="cs"/>
          <w:b/>
          <w:bCs/>
          <w:lang w:bidi="fa-IR"/>
        </w:rPr>
        <w:t>هیجانی</w:t>
      </w:r>
      <w:r>
        <w:rPr>
          <w:rFonts w:ascii="Times New Roman" w:eastAsia="Times New Roman" w:hAnsi="Times New Roman" w:hint="cs"/>
          <w:b/>
          <w:bCs/>
          <w:lang w:bidi="fa-IR"/>
        </w:rPr>
        <w:t xml:space="preserve"> و </w:t>
      </w:r>
      <w:r>
        <w:rPr>
          <w:rFonts w:ascii="Times New Roman" w:eastAsia="Times New Roman" w:hAnsi="Times New Roman" w:hint="cs"/>
          <w:b/>
          <w:bCs/>
          <w:lang w:bidi="fa-IR"/>
        </w:rPr>
        <w:t>خودپنداره</w:t>
      </w:r>
      <w:r>
        <w:rPr>
          <w:rFonts w:ascii="Times New Roman" w:eastAsia="Times New Roman" w:hAnsi="Times New Roman" w:hint="cs"/>
          <w:b/>
          <w:bCs/>
          <w:lang w:bidi="fa-IR"/>
        </w:rPr>
        <w:t xml:space="preserve"> ای مبنی بر </w:t>
      </w:r>
      <w:r>
        <w:rPr>
          <w:rFonts w:ascii="Times New Roman" w:eastAsia="Times New Roman" w:hAnsi="Times New Roman" w:hint="cs"/>
          <w:b/>
          <w:bCs/>
          <w:lang w:bidi="fa-IR"/>
        </w:rPr>
        <w:t>واقعیت</w:t>
      </w:r>
      <w:r>
        <w:rPr>
          <w:rFonts w:ascii="Times New Roman" w:eastAsia="Times New Roman" w:hAnsi="Times New Roman" w:hint="cs"/>
          <w:b/>
          <w:bCs/>
          <w:lang w:bidi="fa-IR"/>
        </w:rPr>
        <w:t xml:space="preserve"> می شد. </w:t>
      </w:r>
      <w:r>
        <w:rPr>
          <w:rFonts w:ascii="Times New Roman" w:eastAsia="Times New Roman" w:hAnsi="Times New Roman" w:hint="cs"/>
          <w:b/>
          <w:bCs/>
          <w:lang w:bidi="fa-IR"/>
        </w:rPr>
        <w:t>مازلو</w:t>
      </w:r>
      <w:r>
        <w:rPr>
          <w:rFonts w:ascii="Times New Roman" w:eastAsia="Times New Roman" w:hAnsi="Times New Roman" w:hint="cs"/>
          <w:b/>
          <w:bCs/>
          <w:lang w:bidi="fa-IR"/>
        </w:rPr>
        <w:t xml:space="preserve"> </w:t>
      </w:r>
      <w:r>
        <w:rPr>
          <w:rFonts w:ascii="Times New Roman" w:eastAsia="Times New Roman" w:hAnsi="Times New Roman" w:hint="cs"/>
          <w:b/>
          <w:bCs/>
          <w:lang w:bidi="fa-IR"/>
        </w:rPr>
        <w:t>خصوصیات</w:t>
      </w:r>
      <w:r>
        <w:rPr>
          <w:rFonts w:ascii="Times New Roman" w:eastAsia="Times New Roman" w:hAnsi="Times New Roman" w:hint="cs"/>
          <w:b/>
          <w:bCs/>
          <w:lang w:bidi="fa-IR"/>
        </w:rPr>
        <w:t xml:space="preserve"> و مشخصه های افراد </w:t>
      </w:r>
      <w:r>
        <w:rPr>
          <w:rFonts w:ascii="Times New Roman" w:eastAsia="Times New Roman" w:hAnsi="Times New Roman" w:hint="cs"/>
          <w:b/>
          <w:bCs/>
          <w:lang w:bidi="fa-IR"/>
        </w:rPr>
        <w:t>خودشکوفا</w:t>
      </w:r>
      <w:r>
        <w:rPr>
          <w:rFonts w:ascii="Times New Roman" w:eastAsia="Times New Roman" w:hAnsi="Times New Roman" w:hint="cs"/>
          <w:b/>
          <w:bCs/>
          <w:lang w:bidi="fa-IR"/>
        </w:rPr>
        <w:t xml:space="preserve"> را مطرح کرد. </w:t>
      </w:r>
      <w:r>
        <w:rPr>
          <w:rFonts w:ascii="Times New Roman" w:eastAsia="Times New Roman" w:hAnsi="Times New Roman" w:hint="cs"/>
          <w:b/>
          <w:bCs/>
          <w:lang w:bidi="fa-IR"/>
        </w:rPr>
        <w:t>جاهودا</w:t>
      </w:r>
      <w:r>
        <w:rPr>
          <w:rFonts w:ascii="Times New Roman" w:eastAsia="Times New Roman" w:hAnsi="Times New Roman" w:hint="cs"/>
          <w:b/>
          <w:bCs/>
          <w:lang w:bidi="fa-IR"/>
        </w:rPr>
        <w:t xml:space="preserve"> </w:t>
      </w:r>
      <w:r>
        <w:rPr>
          <w:rFonts w:ascii="Times New Roman" w:eastAsia="Times New Roman" w:hAnsi="Times New Roman" w:hint="cs"/>
          <w:b/>
          <w:bCs/>
          <w:lang w:bidi="fa-IR"/>
        </w:rPr>
        <w:t>دریافت</w:t>
      </w:r>
      <w:r>
        <w:rPr>
          <w:rFonts w:ascii="Times New Roman" w:eastAsia="Times New Roman" w:hAnsi="Times New Roman" w:hint="cs"/>
          <w:b/>
          <w:bCs/>
          <w:lang w:bidi="fa-IR"/>
        </w:rPr>
        <w:t xml:space="preserve"> که هوش </w:t>
      </w:r>
      <w:r>
        <w:rPr>
          <w:rFonts w:ascii="Times New Roman" w:eastAsia="Times New Roman" w:hAnsi="Times New Roman" w:hint="cs"/>
          <w:b/>
          <w:bCs/>
          <w:lang w:bidi="fa-IR"/>
        </w:rPr>
        <w:t>چیزی</w:t>
      </w:r>
      <w:r>
        <w:rPr>
          <w:rFonts w:ascii="Times New Roman" w:eastAsia="Times New Roman" w:hAnsi="Times New Roman" w:hint="cs"/>
          <w:b/>
          <w:bCs/>
          <w:lang w:bidi="fa-IR"/>
        </w:rPr>
        <w:t xml:space="preserve"> فراتر از عدم وجود </w:t>
      </w:r>
      <w:r>
        <w:rPr>
          <w:rFonts w:ascii="Times New Roman" w:eastAsia="Times New Roman" w:hAnsi="Times New Roman" w:hint="cs"/>
          <w:b/>
          <w:bCs/>
          <w:lang w:bidi="fa-IR"/>
        </w:rPr>
        <w:t>بیماری</w:t>
      </w:r>
      <w:r>
        <w:rPr>
          <w:rFonts w:ascii="Times New Roman" w:eastAsia="Times New Roman" w:hAnsi="Times New Roman" w:hint="cs"/>
          <w:b/>
          <w:bCs/>
          <w:lang w:bidi="fa-IR"/>
        </w:rPr>
        <w:t xml:space="preserve"> و اختلال است. او با این تبیین مشخصه های هوش را نیز بر شمرد. </w:t>
      </w:r>
      <w:r>
        <w:rPr>
          <w:rFonts w:ascii="Times New Roman" w:eastAsia="Times New Roman" w:hAnsi="Times New Roman" w:hint="cs"/>
          <w:b/>
          <w:bCs/>
          <w:lang w:bidi="fa-IR"/>
        </w:rPr>
        <w:t>نظریه</w:t>
      </w:r>
      <w:r>
        <w:rPr>
          <w:rFonts w:ascii="Times New Roman" w:eastAsia="Times New Roman" w:hAnsi="Times New Roman" w:hint="cs"/>
          <w:b/>
          <w:bCs/>
          <w:lang w:bidi="fa-IR"/>
        </w:rPr>
        <w:t xml:space="preserve"> </w:t>
      </w:r>
      <w:r>
        <w:rPr>
          <w:rFonts w:ascii="Times New Roman" w:eastAsia="Times New Roman" w:hAnsi="Times New Roman" w:hint="cs"/>
          <w:b/>
          <w:bCs/>
          <w:lang w:bidi="fa-IR"/>
        </w:rPr>
        <w:t>فرانکل</w:t>
      </w:r>
      <w:r>
        <w:rPr>
          <w:rFonts w:ascii="Times New Roman" w:eastAsia="Times New Roman" w:hAnsi="Times New Roman" w:hint="cs"/>
          <w:b/>
          <w:bCs/>
          <w:lang w:bidi="fa-IR"/>
        </w:rPr>
        <w:t xml:space="preserve"> بر </w:t>
      </w:r>
      <w:r>
        <w:rPr>
          <w:rFonts w:ascii="Times New Roman" w:eastAsia="Times New Roman" w:hAnsi="Times New Roman" w:hint="cs"/>
          <w:b/>
          <w:bCs/>
          <w:lang w:bidi="fa-IR"/>
        </w:rPr>
        <w:t>معناجویی</w:t>
      </w:r>
      <w:r>
        <w:rPr>
          <w:rFonts w:ascii="Times New Roman" w:eastAsia="Times New Roman" w:hAnsi="Times New Roman" w:hint="cs"/>
          <w:b/>
          <w:bCs/>
          <w:lang w:bidi="fa-IR"/>
        </w:rPr>
        <w:t xml:space="preserve"> افراد در زندگی تأکید دارد. او معتقد است، که رفتار انسانها نه بر پایه لذت </w:t>
      </w:r>
      <w:r>
        <w:rPr>
          <w:rFonts w:ascii="Times New Roman" w:eastAsia="Times New Roman" w:hAnsi="Times New Roman" w:hint="cs"/>
          <w:b/>
          <w:bCs/>
          <w:lang w:bidi="fa-IR"/>
        </w:rPr>
        <w:t>گرایی</w:t>
      </w:r>
      <w:r>
        <w:rPr>
          <w:rFonts w:ascii="Times New Roman" w:eastAsia="Times New Roman" w:hAnsi="Times New Roman" w:hint="cs"/>
          <w:b/>
          <w:bCs/>
          <w:lang w:bidi="fa-IR"/>
        </w:rPr>
        <w:t xml:space="preserve"> </w:t>
      </w:r>
      <w:r>
        <w:rPr>
          <w:rFonts w:ascii="Times New Roman" w:eastAsia="Times New Roman" w:hAnsi="Times New Roman" w:hint="cs"/>
          <w:b/>
          <w:bCs/>
          <w:lang w:bidi="fa-IR"/>
        </w:rPr>
        <w:t>نظریه</w:t>
      </w:r>
      <w:r>
        <w:rPr>
          <w:rFonts w:ascii="Times New Roman" w:eastAsia="Times New Roman" w:hAnsi="Times New Roman" w:hint="cs"/>
          <w:b/>
          <w:bCs/>
          <w:lang w:bidi="fa-IR"/>
        </w:rPr>
        <w:t xml:space="preserve"> روانکاوی </w:t>
      </w:r>
      <w:r>
        <w:rPr>
          <w:rFonts w:ascii="Times New Roman" w:eastAsia="Times New Roman" w:hAnsi="Times New Roman" w:hint="cs"/>
          <w:b/>
          <w:bCs/>
          <w:lang w:bidi="fa-IR"/>
        </w:rPr>
        <w:t>فروید</w:t>
      </w:r>
      <w:r>
        <w:rPr>
          <w:rFonts w:ascii="Times New Roman" w:eastAsia="Times New Roman" w:hAnsi="Times New Roman" w:hint="cs"/>
          <w:b/>
          <w:bCs/>
          <w:lang w:bidi="fa-IR"/>
        </w:rPr>
        <w:t xml:space="preserve"> و نه بر پایه </w:t>
      </w:r>
      <w:r>
        <w:rPr>
          <w:rFonts w:ascii="Times New Roman" w:eastAsia="Times New Roman" w:hAnsi="Times New Roman" w:hint="cs"/>
          <w:b/>
          <w:bCs/>
          <w:lang w:bidi="fa-IR"/>
        </w:rPr>
        <w:t>نظریه</w:t>
      </w:r>
      <w:r>
        <w:rPr>
          <w:rFonts w:ascii="Times New Roman" w:eastAsia="Times New Roman" w:hAnsi="Times New Roman" w:hint="cs"/>
          <w:b/>
          <w:bCs/>
          <w:lang w:bidi="fa-IR"/>
        </w:rPr>
        <w:t xml:space="preserve"> قدرت طلبی </w:t>
      </w:r>
      <w:r>
        <w:rPr>
          <w:rFonts w:ascii="Times New Roman" w:eastAsia="Times New Roman" w:hAnsi="Times New Roman" w:hint="cs"/>
          <w:b/>
          <w:bCs/>
          <w:lang w:bidi="fa-IR"/>
        </w:rPr>
        <w:t>آدلر</w:t>
      </w:r>
      <w:r>
        <w:rPr>
          <w:rFonts w:ascii="Times New Roman" w:eastAsia="Times New Roman" w:hAnsi="Times New Roman" w:hint="cs"/>
          <w:b/>
          <w:bCs/>
          <w:lang w:bidi="fa-IR"/>
        </w:rPr>
        <w:t xml:space="preserve"> است، بلکه انسانها در زندگی به دنبال معنا و مفهومی برای زندگی خود می باشند. اگر فردی نتواند معنایی در زندگی </w:t>
      </w:r>
      <w:r>
        <w:rPr>
          <w:rFonts w:ascii="Times New Roman" w:eastAsia="Times New Roman" w:hAnsi="Times New Roman" w:hint="cs"/>
          <w:b/>
          <w:bCs/>
          <w:lang w:bidi="fa-IR"/>
        </w:rPr>
        <w:t>خویش</w:t>
      </w:r>
      <w:r>
        <w:rPr>
          <w:rFonts w:ascii="Times New Roman" w:eastAsia="Times New Roman" w:hAnsi="Times New Roman" w:hint="cs"/>
          <w:b/>
          <w:bCs/>
          <w:lang w:bidi="fa-IR"/>
        </w:rPr>
        <w:t xml:space="preserve"> </w:t>
      </w:r>
      <w:r>
        <w:rPr>
          <w:rFonts w:ascii="Times New Roman" w:eastAsia="Times New Roman" w:hAnsi="Times New Roman" w:hint="cs"/>
          <w:b/>
          <w:bCs/>
          <w:lang w:bidi="fa-IR"/>
        </w:rPr>
        <w:t>بیابد</w:t>
      </w:r>
      <w:r>
        <w:rPr>
          <w:rFonts w:ascii="Times New Roman" w:eastAsia="Times New Roman" w:hAnsi="Times New Roman" w:hint="cs"/>
          <w:b/>
          <w:bCs/>
          <w:lang w:bidi="fa-IR"/>
        </w:rPr>
        <w:t xml:space="preserve">، احساس پوچی به او دست می دهد و از زندگی </w:t>
      </w:r>
      <w:r>
        <w:rPr>
          <w:rFonts w:ascii="Times New Roman" w:eastAsia="Times New Roman" w:hAnsi="Times New Roman" w:hint="cs"/>
          <w:b/>
          <w:bCs/>
          <w:lang w:bidi="fa-IR"/>
        </w:rPr>
        <w:t>ناامید</w:t>
      </w:r>
      <w:r>
        <w:rPr>
          <w:rFonts w:ascii="Times New Roman" w:eastAsia="Times New Roman" w:hAnsi="Times New Roman" w:hint="cs"/>
          <w:b/>
          <w:bCs/>
          <w:lang w:bidi="fa-IR"/>
        </w:rPr>
        <w:t xml:space="preserve"> می شود و </w:t>
      </w:r>
      <w:r>
        <w:rPr>
          <w:rFonts w:ascii="Times New Roman" w:eastAsia="Times New Roman" w:hAnsi="Times New Roman" w:hint="cs"/>
          <w:b/>
          <w:bCs/>
          <w:lang w:bidi="fa-IR"/>
        </w:rPr>
        <w:t>ملالت</w:t>
      </w:r>
      <w:r>
        <w:rPr>
          <w:rFonts w:ascii="Times New Roman" w:eastAsia="Times New Roman" w:hAnsi="Times New Roman" w:hint="cs"/>
          <w:b/>
          <w:bCs/>
          <w:lang w:bidi="fa-IR"/>
        </w:rPr>
        <w:t xml:space="preserve"> و خستگی از زندگی تمام </w:t>
      </w:r>
      <w:r>
        <w:rPr>
          <w:rFonts w:ascii="Times New Roman" w:eastAsia="Times New Roman" w:hAnsi="Times New Roman" w:hint="cs"/>
          <w:b/>
          <w:bCs/>
          <w:lang w:bidi="fa-IR"/>
        </w:rPr>
        <w:lastRenderedPageBreak/>
        <w:t>وجودش</w:t>
      </w:r>
      <w:r>
        <w:rPr>
          <w:rFonts w:ascii="Times New Roman" w:eastAsia="Times New Roman" w:hAnsi="Times New Roman" w:hint="cs"/>
          <w:b/>
          <w:bCs/>
          <w:lang w:bidi="fa-IR"/>
        </w:rPr>
        <w:t xml:space="preserve"> را فرا می </w:t>
      </w:r>
      <w:r>
        <w:rPr>
          <w:rFonts w:ascii="Times New Roman" w:eastAsia="Times New Roman" w:hAnsi="Times New Roman" w:hint="cs"/>
          <w:b/>
          <w:bCs/>
          <w:lang w:bidi="fa-IR"/>
        </w:rPr>
        <w:t>گیرد</w:t>
      </w:r>
      <w:r>
        <w:rPr>
          <w:rFonts w:ascii="Times New Roman" w:eastAsia="Times New Roman" w:hAnsi="Times New Roman" w:hint="cs"/>
          <w:b/>
          <w:bCs/>
          <w:lang w:bidi="fa-IR"/>
        </w:rPr>
        <w:t xml:space="preserve">. </w:t>
      </w:r>
      <w:r>
        <w:rPr>
          <w:rFonts w:ascii="Times New Roman" w:eastAsia="Times New Roman" w:hAnsi="Times New Roman" w:hint="cs"/>
          <w:b/>
          <w:bCs/>
          <w:lang w:bidi="fa-IR"/>
        </w:rPr>
        <w:t>الزاما</w:t>
      </w:r>
      <w:r>
        <w:rPr>
          <w:rFonts w:ascii="Times New Roman" w:eastAsia="Times New Roman" w:hAnsi="Times New Roman" w:hint="cs"/>
          <w:b/>
          <w:bCs/>
          <w:lang w:bidi="fa-IR"/>
        </w:rPr>
        <w:t xml:space="preserve"> این حس منجر به </w:t>
      </w:r>
      <w:r>
        <w:rPr>
          <w:rFonts w:ascii="Times New Roman" w:eastAsia="Times New Roman" w:hAnsi="Times New Roman" w:hint="cs"/>
          <w:b/>
          <w:bCs/>
          <w:lang w:bidi="fa-IR"/>
        </w:rPr>
        <w:t>بیماری</w:t>
      </w:r>
      <w:r>
        <w:rPr>
          <w:rFonts w:ascii="Times New Roman" w:eastAsia="Times New Roman" w:hAnsi="Times New Roman" w:hint="cs"/>
          <w:b/>
          <w:bCs/>
          <w:lang w:bidi="fa-IR"/>
        </w:rPr>
        <w:t xml:space="preserve"> معنوی </w:t>
      </w:r>
      <w:r>
        <w:rPr>
          <w:rFonts w:ascii="Times New Roman" w:eastAsia="Times New Roman" w:hAnsi="Times New Roman" w:hint="cs"/>
          <w:b/>
          <w:bCs/>
          <w:lang w:bidi="fa-IR"/>
        </w:rPr>
        <w:t>نمی</w:t>
      </w:r>
      <w:r>
        <w:rPr>
          <w:rFonts w:ascii="Times New Roman" w:eastAsia="Times New Roman" w:hAnsi="Times New Roman" w:hint="cs"/>
          <w:b/>
          <w:bCs/>
          <w:lang w:bidi="fa-IR"/>
        </w:rPr>
        <w:t xml:space="preserve"> شود، بلکه </w:t>
      </w:r>
      <w:r>
        <w:rPr>
          <w:rFonts w:ascii="Times New Roman" w:eastAsia="Times New Roman" w:hAnsi="Times New Roman" w:hint="cs"/>
          <w:b/>
          <w:bCs/>
          <w:lang w:bidi="fa-IR"/>
        </w:rPr>
        <w:t>پیش</w:t>
      </w:r>
      <w:r>
        <w:rPr>
          <w:rFonts w:ascii="Times New Roman" w:eastAsia="Times New Roman" w:hAnsi="Times New Roman" w:hint="cs"/>
          <w:b/>
          <w:bCs/>
          <w:lang w:bidi="fa-IR"/>
        </w:rPr>
        <w:t xml:space="preserve"> آگهی بدی برای ابتلا به این اختلالات است. بنابراین </w:t>
      </w:r>
      <w:r>
        <w:rPr>
          <w:rFonts w:ascii="Times New Roman" w:eastAsia="Times New Roman" w:hAnsi="Times New Roman" w:hint="cs"/>
          <w:b/>
          <w:bCs/>
          <w:lang w:bidi="fa-IR"/>
        </w:rPr>
        <w:t>فرانکل</w:t>
      </w:r>
      <w:r>
        <w:rPr>
          <w:rFonts w:ascii="Times New Roman" w:eastAsia="Times New Roman" w:hAnsi="Times New Roman" w:hint="cs"/>
          <w:b/>
          <w:bCs/>
          <w:lang w:bidi="fa-IR"/>
        </w:rPr>
        <w:t xml:space="preserve"> هوش معنوی را در یافتن معنا و مفهوم در زندگی </w:t>
      </w:r>
      <w:r>
        <w:rPr>
          <w:rFonts w:ascii="Times New Roman" w:eastAsia="Times New Roman" w:hAnsi="Times New Roman" w:hint="cs"/>
          <w:b/>
          <w:bCs/>
          <w:lang w:bidi="fa-IR"/>
        </w:rPr>
        <w:t>می‌داند</w:t>
      </w:r>
      <w:r>
        <w:rPr>
          <w:rFonts w:ascii="Times New Roman" w:eastAsia="Times New Roman" w:hAnsi="Times New Roman" w:hint="cs"/>
          <w:b/>
          <w:bCs/>
          <w:lang w:bidi="fa-IR"/>
        </w:rPr>
        <w:t>(فرانک، ۲۰۱۸).</w:t>
      </w:r>
    </w:p>
    <w:p w14:paraId="55A67C93" w14:textId="77777777">
      <w:pPr>
        <w:pStyle w:val="Heading3"/>
        <w:autoSpaceDE/>
        <w:autoSpaceDN/>
        <w:bidi/>
        <w:adjustRightInd/>
        <w:spacing w:before="240" w:after="100" w:line="276" w:lineRule="auto"/>
        <w:rPr>
          <w:rFonts w:cs="B Lotus"/>
          <w:b/>
          <w:bCs/>
          <w:color w:val="auto"/>
          <w:kern w:val="32"/>
          <w:lang w:bidi="fa-IR"/>
        </w:rPr>
      </w:pPr>
      <w:bookmarkStart w:id="58" w:name="_Toc113114059"/>
      <w:bookmarkStart w:id="59" w:name="_Toc238572045"/>
      <w:r>
        <w:rPr>
          <w:rFonts w:ascii="Times New Roman" w:hAnsi="Times New Roman" w:cs="B Titr" w:hint="cs"/>
          <w:b/>
          <w:bCs/>
          <w:kern w:val="32"/>
          <w:sz w:val="30"/>
          <w:szCs w:val="30"/>
          <w:lang w:bidi="fa-IR"/>
        </w:rPr>
        <w:t>۲-۳-۲- دیدگاه فضیلت گرایانه به هوش معنوی</w:t>
      </w:r>
      <w:bookmarkEnd w:id="59"/>
    </w:p>
    <w:p w14:paraId="6F060391"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با وجود </w:t>
      </w:r>
      <w:r>
        <w:rPr>
          <w:rFonts w:ascii="Times New Roman" w:eastAsia="Times New Roman" w:hAnsi="Times New Roman" w:hint="cs"/>
          <w:lang w:bidi="fa-IR"/>
        </w:rPr>
        <w:t>برداشت‌های</w:t>
      </w:r>
      <w:r>
        <w:rPr>
          <w:rFonts w:ascii="Times New Roman" w:eastAsia="Times New Roman" w:hAnsi="Times New Roman" w:hint="cs"/>
          <w:lang w:bidi="fa-IR"/>
        </w:rPr>
        <w:t xml:space="preserve"> گوناگون از مفهوم هوش، </w:t>
      </w:r>
      <w:r>
        <w:rPr>
          <w:rFonts w:ascii="Times New Roman" w:eastAsia="Times New Roman" w:hAnsi="Times New Roman" w:hint="cs"/>
          <w:lang w:bidi="fa-IR"/>
        </w:rPr>
        <w:t>دیدگاه‌های</w:t>
      </w:r>
      <w:r>
        <w:rPr>
          <w:rFonts w:ascii="Times New Roman" w:eastAsia="Times New Roman" w:hAnsi="Times New Roman" w:hint="cs"/>
          <w:lang w:bidi="fa-IR"/>
        </w:rPr>
        <w:t xml:space="preserve"> جدیدتر بر این باورند که هوش صرفاً به </w:t>
      </w:r>
      <w:r>
        <w:rPr>
          <w:rFonts w:ascii="Times New Roman" w:eastAsia="Times New Roman" w:hAnsi="Times New Roman" w:hint="cs"/>
          <w:lang w:bidi="fa-IR"/>
        </w:rPr>
        <w:t>توانایی‌های</w:t>
      </w:r>
      <w:r>
        <w:rPr>
          <w:rFonts w:ascii="Times New Roman" w:eastAsia="Times New Roman" w:hAnsi="Times New Roman" w:hint="cs"/>
          <w:lang w:bidi="fa-IR"/>
        </w:rPr>
        <w:t xml:space="preserve"> شناختی یا دستیابی به لذت محدود </w:t>
      </w:r>
      <w:r>
        <w:rPr>
          <w:rFonts w:ascii="Times New Roman" w:eastAsia="Times New Roman" w:hAnsi="Times New Roman" w:hint="cs"/>
          <w:lang w:bidi="fa-IR"/>
        </w:rPr>
        <w:t>نمی‌شود</w:t>
      </w:r>
      <w:r>
        <w:rPr>
          <w:rFonts w:ascii="Times New Roman" w:eastAsia="Times New Roman" w:hAnsi="Times New Roman" w:hint="cs"/>
          <w:lang w:bidi="fa-IR"/>
        </w:rPr>
        <w:t xml:space="preserve">، بلکه </w:t>
      </w:r>
      <w:r>
        <w:rPr>
          <w:rFonts w:ascii="Times New Roman" w:eastAsia="Times New Roman" w:hAnsi="Times New Roman" w:hint="cs"/>
          <w:lang w:bidi="fa-IR"/>
        </w:rPr>
        <w:t>می‌تواند</w:t>
      </w:r>
      <w:r>
        <w:rPr>
          <w:rFonts w:ascii="Times New Roman" w:eastAsia="Times New Roman" w:hAnsi="Times New Roman" w:hint="cs"/>
          <w:lang w:bidi="fa-IR"/>
        </w:rPr>
        <w:t xml:space="preserve"> ابعاد معنایی، </w:t>
      </w:r>
      <w:r>
        <w:rPr>
          <w:rFonts w:ascii="Times New Roman" w:eastAsia="Times New Roman" w:hAnsi="Times New Roman" w:hint="cs"/>
          <w:lang w:bidi="fa-IR"/>
        </w:rPr>
        <w:t>وجودی</w:t>
      </w:r>
      <w:r>
        <w:rPr>
          <w:rFonts w:ascii="Times New Roman" w:eastAsia="Times New Roman" w:hAnsi="Times New Roman" w:hint="cs"/>
          <w:lang w:bidi="fa-IR"/>
        </w:rPr>
        <w:t xml:space="preserve"> و ارزشی زندگی انسان را نیز </w:t>
      </w:r>
      <w:r>
        <w:rPr>
          <w:rFonts w:ascii="Times New Roman" w:eastAsia="Times New Roman" w:hAnsi="Times New Roman" w:hint="cs"/>
          <w:lang w:bidi="fa-IR"/>
        </w:rPr>
        <w:t>دربرگیرد</w:t>
      </w:r>
      <w:r>
        <w:rPr>
          <w:rFonts w:ascii="Times New Roman" w:eastAsia="Times New Roman" w:hAnsi="Times New Roman" w:hint="cs"/>
          <w:lang w:bidi="fa-IR"/>
        </w:rPr>
        <w:t xml:space="preserve">. از این منظر، هوش معنوی به عنوان </w:t>
      </w:r>
      <w:r>
        <w:rPr>
          <w:rFonts w:ascii="Times New Roman" w:eastAsia="Times New Roman" w:hAnsi="Times New Roman" w:hint="cs"/>
          <w:lang w:bidi="fa-IR"/>
        </w:rPr>
        <w:t>ظرفیتی</w:t>
      </w:r>
      <w:r>
        <w:rPr>
          <w:rFonts w:ascii="Times New Roman" w:eastAsia="Times New Roman" w:hAnsi="Times New Roman" w:hint="cs"/>
          <w:lang w:bidi="fa-IR"/>
        </w:rPr>
        <w:t xml:space="preserve"> برای یافتن معنا، هدف و ارزش در زندگی مورد توجه قرار گرفته است (</w:t>
      </w:r>
      <w:r>
        <w:rPr>
          <w:rFonts w:ascii="Times New Roman" w:eastAsia="Times New Roman" w:hAnsi="Times New Roman" w:hint="cs"/>
          <w:lang w:bidi="fa-IR"/>
        </w:rPr>
        <w:t>پینتو</w:t>
      </w:r>
      <w:r>
        <w:rPr>
          <w:rFonts w:ascii="Times New Roman" w:eastAsia="Times New Roman" w:hAnsi="Times New Roman" w:hint="cs"/>
          <w:lang w:bidi="fa-IR"/>
        </w:rPr>
        <w:t xml:space="preserve"> و همکاران، ۲۰۲۴). از دیدگاه </w:t>
      </w:r>
      <w:r>
        <w:rPr>
          <w:rFonts w:ascii="Times New Roman" w:eastAsia="Times New Roman" w:hAnsi="Times New Roman" w:hint="cs"/>
          <w:lang w:bidi="fa-IR"/>
        </w:rPr>
        <w:t>فضیلت‌گرایانه</w:t>
      </w:r>
      <w:r>
        <w:rPr>
          <w:rFonts w:ascii="Times New Roman" w:eastAsia="Times New Roman" w:hAnsi="Times New Roman" w:hint="cs"/>
          <w:lang w:bidi="fa-IR"/>
        </w:rPr>
        <w:t xml:space="preserve">، برخورداری از لذت و شادی </w:t>
      </w:r>
      <w:r>
        <w:rPr>
          <w:rFonts w:ascii="Times New Roman" w:eastAsia="Times New Roman" w:hAnsi="Times New Roman" w:hint="cs"/>
          <w:lang w:bidi="fa-IR"/>
        </w:rPr>
        <w:t>به‌تنهایی</w:t>
      </w:r>
      <w:r>
        <w:rPr>
          <w:rFonts w:ascii="Times New Roman" w:eastAsia="Times New Roman" w:hAnsi="Times New Roman" w:hint="cs"/>
          <w:lang w:bidi="fa-IR"/>
        </w:rPr>
        <w:t xml:space="preserve"> </w:t>
      </w:r>
      <w:r>
        <w:rPr>
          <w:rFonts w:ascii="Times New Roman" w:eastAsia="Times New Roman" w:hAnsi="Times New Roman" w:hint="cs"/>
          <w:lang w:bidi="fa-IR"/>
        </w:rPr>
        <w:t>نمی‌تواند</w:t>
      </w:r>
      <w:r>
        <w:rPr>
          <w:rFonts w:ascii="Times New Roman" w:eastAsia="Times New Roman" w:hAnsi="Times New Roman" w:hint="cs"/>
          <w:lang w:bidi="fa-IR"/>
        </w:rPr>
        <w:t xml:space="preserve"> معیار کافی برای زندگی مطلوب و سلامت انسان باشد. در مقابل، این دیدگاه بر رشد و شکوفایی </w:t>
      </w:r>
      <w:r>
        <w:rPr>
          <w:rFonts w:ascii="Times New Roman" w:eastAsia="Times New Roman" w:hAnsi="Times New Roman" w:hint="cs"/>
          <w:lang w:bidi="fa-IR"/>
        </w:rPr>
        <w:t>توانمندی‌های</w:t>
      </w:r>
      <w:r>
        <w:rPr>
          <w:rFonts w:ascii="Times New Roman" w:eastAsia="Times New Roman" w:hAnsi="Times New Roman" w:hint="cs"/>
          <w:lang w:bidi="fa-IR"/>
        </w:rPr>
        <w:t xml:space="preserve"> فرد، زندگی مطابق با </w:t>
      </w:r>
      <w:r>
        <w:rPr>
          <w:rFonts w:ascii="Times New Roman" w:eastAsia="Times New Roman" w:hAnsi="Times New Roman" w:hint="cs"/>
          <w:lang w:bidi="fa-IR"/>
        </w:rPr>
        <w:t>ارزش‌های</w:t>
      </w:r>
      <w:r>
        <w:rPr>
          <w:rFonts w:ascii="Times New Roman" w:eastAsia="Times New Roman" w:hAnsi="Times New Roman" w:hint="cs"/>
          <w:lang w:bidi="fa-IR"/>
        </w:rPr>
        <w:t xml:space="preserve"> درونی، معنا و هدفمندی تأکید دارد. از این منظر، لذت </w:t>
      </w:r>
      <w:r>
        <w:rPr>
          <w:rFonts w:ascii="Times New Roman" w:eastAsia="Times New Roman" w:hAnsi="Times New Roman" w:hint="cs"/>
          <w:lang w:bidi="fa-IR"/>
        </w:rPr>
        <w:t>می‌تواند</w:t>
      </w:r>
      <w:r>
        <w:rPr>
          <w:rFonts w:ascii="Times New Roman" w:eastAsia="Times New Roman" w:hAnsi="Times New Roman" w:hint="cs"/>
          <w:lang w:bidi="fa-IR"/>
        </w:rPr>
        <w:t xml:space="preserve"> پیامد یک زندگی مطلوب باشد، اما </w:t>
      </w:r>
      <w:r>
        <w:rPr>
          <w:rFonts w:ascii="Times New Roman" w:eastAsia="Times New Roman" w:hAnsi="Times New Roman" w:hint="cs"/>
          <w:lang w:bidi="fa-IR"/>
        </w:rPr>
        <w:t>به‌تنهایی</w:t>
      </w:r>
      <w:r>
        <w:rPr>
          <w:rFonts w:ascii="Times New Roman" w:eastAsia="Times New Roman" w:hAnsi="Times New Roman" w:hint="cs"/>
          <w:lang w:bidi="fa-IR"/>
        </w:rPr>
        <w:t xml:space="preserve"> معادل بهزیستی و زندگی خوب نیست (</w:t>
      </w:r>
      <w:r>
        <w:rPr>
          <w:rFonts w:ascii="Times New Roman" w:eastAsia="Times New Roman" w:hAnsi="Times New Roman" w:hint="cs"/>
          <w:lang w:bidi="fa-IR"/>
        </w:rPr>
        <w:t>رایان</w:t>
      </w:r>
      <w:r>
        <w:rPr>
          <w:rFonts w:ascii="Times New Roman" w:eastAsia="Times New Roman" w:hAnsi="Times New Roman" w:hint="cs"/>
          <w:lang w:bidi="fa-IR"/>
        </w:rPr>
        <w:t xml:space="preserve"> و </w:t>
      </w:r>
      <w:r>
        <w:rPr>
          <w:rFonts w:ascii="Times New Roman" w:eastAsia="Times New Roman" w:hAnsi="Times New Roman" w:hint="cs"/>
          <w:lang w:bidi="fa-IR"/>
        </w:rPr>
        <w:t>دسی</w:t>
      </w:r>
      <w:r>
        <w:rPr>
          <w:rFonts w:ascii="Times New Roman" w:eastAsia="Times New Roman" w:hAnsi="Times New Roman" w:hint="cs"/>
          <w:lang w:bidi="fa-IR"/>
        </w:rPr>
        <w:t xml:space="preserve">، ۲۰۱۷). </w:t>
      </w:r>
      <w:r>
        <w:rPr>
          <w:rFonts w:ascii="Times New Roman" w:eastAsia="Times New Roman" w:hAnsi="Times New Roman" w:hint="cs"/>
          <w:lang w:bidi="fa-IR"/>
        </w:rPr>
        <w:t>ریف</w:t>
      </w:r>
      <w:r>
        <w:rPr>
          <w:rFonts w:ascii="Times New Roman" w:eastAsia="Times New Roman" w:hAnsi="Times New Roman" w:hint="cs"/>
          <w:lang w:bidi="fa-IR"/>
        </w:rPr>
        <w:t xml:space="preserve"> (۱۹۸۹) با تمایز میان رویکرد </w:t>
      </w:r>
      <w:r>
        <w:rPr>
          <w:rFonts w:ascii="Times New Roman" w:eastAsia="Times New Roman" w:hAnsi="Times New Roman" w:hint="cs"/>
          <w:lang w:bidi="fa-IR"/>
        </w:rPr>
        <w:t>لذت‌گرایانه</w:t>
      </w:r>
      <w:r>
        <w:rPr>
          <w:rFonts w:ascii="Times New Roman" w:eastAsia="Times New Roman" w:hAnsi="Times New Roman" w:hint="cs"/>
          <w:lang w:bidi="fa-IR"/>
        </w:rPr>
        <w:t xml:space="preserve"> و رویکرد مبتنی بر شکوفایی، تأکید </w:t>
      </w:r>
      <w:r>
        <w:rPr>
          <w:rFonts w:ascii="Times New Roman" w:eastAsia="Times New Roman" w:hAnsi="Times New Roman" w:hint="cs"/>
          <w:lang w:bidi="fa-IR"/>
        </w:rPr>
        <w:t>می‌کند</w:t>
      </w:r>
      <w:r>
        <w:rPr>
          <w:rFonts w:ascii="Times New Roman" w:eastAsia="Times New Roman" w:hAnsi="Times New Roman" w:hint="cs"/>
          <w:lang w:bidi="fa-IR"/>
        </w:rPr>
        <w:t xml:space="preserve"> که بهزیستی </w:t>
      </w:r>
      <w:r>
        <w:rPr>
          <w:rFonts w:ascii="Times New Roman" w:eastAsia="Times New Roman" w:hAnsi="Times New Roman" w:hint="cs"/>
          <w:lang w:bidi="fa-IR"/>
        </w:rPr>
        <w:t>روان‌شناختی</w:t>
      </w:r>
      <w:r>
        <w:rPr>
          <w:rFonts w:ascii="Times New Roman" w:eastAsia="Times New Roman" w:hAnsi="Times New Roman" w:hint="cs"/>
          <w:lang w:bidi="fa-IR"/>
        </w:rPr>
        <w:t xml:space="preserve"> صرفاً به تجربه شادی و لذت محدود </w:t>
      </w:r>
      <w:r>
        <w:rPr>
          <w:rFonts w:ascii="Times New Roman" w:eastAsia="Times New Roman" w:hAnsi="Times New Roman" w:hint="cs"/>
          <w:lang w:bidi="fa-IR"/>
        </w:rPr>
        <w:t>نمی‌شود</w:t>
      </w:r>
      <w:r>
        <w:rPr>
          <w:rFonts w:ascii="Times New Roman" w:eastAsia="Times New Roman" w:hAnsi="Times New Roman" w:hint="cs"/>
          <w:lang w:bidi="fa-IR"/>
        </w:rPr>
        <w:t xml:space="preserve">، بلکه تحقق </w:t>
      </w:r>
      <w:r>
        <w:rPr>
          <w:rFonts w:ascii="Times New Roman" w:eastAsia="Times New Roman" w:hAnsi="Times New Roman" w:hint="cs"/>
          <w:lang w:bidi="fa-IR"/>
        </w:rPr>
        <w:t>توانمندی‌های</w:t>
      </w:r>
      <w:r>
        <w:rPr>
          <w:rFonts w:ascii="Times New Roman" w:eastAsia="Times New Roman" w:hAnsi="Times New Roman" w:hint="cs"/>
          <w:lang w:bidi="fa-IR"/>
        </w:rPr>
        <w:t xml:space="preserve"> فرد، رشد شخصی و داشتن زندگی هدفمند را نیز </w:t>
      </w:r>
      <w:r>
        <w:rPr>
          <w:rFonts w:ascii="Times New Roman" w:eastAsia="Times New Roman" w:hAnsi="Times New Roman" w:hint="cs"/>
          <w:lang w:bidi="fa-IR"/>
        </w:rPr>
        <w:t>دربرمی‌گیرد</w:t>
      </w:r>
      <w:r>
        <w:rPr>
          <w:rFonts w:ascii="Times New Roman" w:eastAsia="Times New Roman" w:hAnsi="Times New Roman" w:hint="cs"/>
          <w:lang w:bidi="fa-IR"/>
        </w:rPr>
        <w:t xml:space="preserve">. بر اساس الگوی </w:t>
      </w:r>
      <w:r>
        <w:rPr>
          <w:rFonts w:ascii="Times New Roman" w:eastAsia="Times New Roman" w:hAnsi="Times New Roman" w:hint="cs"/>
          <w:lang w:bidi="fa-IR"/>
        </w:rPr>
        <w:t>چندبعدی</w:t>
      </w:r>
      <w:r>
        <w:rPr>
          <w:rFonts w:ascii="Times New Roman" w:eastAsia="Times New Roman" w:hAnsi="Times New Roman" w:hint="cs"/>
          <w:lang w:bidi="fa-IR"/>
        </w:rPr>
        <w:t xml:space="preserve"> </w:t>
      </w:r>
      <w:r>
        <w:rPr>
          <w:rFonts w:ascii="Times New Roman" w:eastAsia="Times New Roman" w:hAnsi="Times New Roman" w:hint="cs"/>
          <w:lang w:bidi="fa-IR"/>
        </w:rPr>
        <w:t>ریف</w:t>
      </w:r>
      <w:r>
        <w:rPr>
          <w:rFonts w:ascii="Times New Roman" w:eastAsia="Times New Roman" w:hAnsi="Times New Roman" w:hint="cs"/>
          <w:lang w:bidi="fa-IR"/>
        </w:rPr>
        <w:t xml:space="preserve">، بهزیستی </w:t>
      </w:r>
      <w:r>
        <w:rPr>
          <w:rFonts w:ascii="Times New Roman" w:eastAsia="Times New Roman" w:hAnsi="Times New Roman" w:hint="cs"/>
          <w:lang w:bidi="fa-IR"/>
        </w:rPr>
        <w:t>روان‌شناختی</w:t>
      </w:r>
      <w:r>
        <w:rPr>
          <w:rFonts w:ascii="Times New Roman" w:eastAsia="Times New Roman" w:hAnsi="Times New Roman" w:hint="cs"/>
          <w:lang w:bidi="fa-IR"/>
        </w:rPr>
        <w:t xml:space="preserve"> شامل شش مؤلفه اصلی است:</w:t>
      </w:r>
      <w:r>
        <w:rPr>
          <w:rStyle w:val="FootnoteReference"/>
          <w:rFonts w:ascii="Times New Roman" w:eastAsia="Times New Roman" w:hAnsi="Times New Roman" w:hint="cs"/>
          <w:lang w:bidi="fa-IR"/>
        </w:rPr>
        <w:footnoteReference w:id="41"/>
      </w:r>
    </w:p>
    <w:p w14:paraId="54C3CEA8"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پذیرش خود: یعنی نگرش مثبت نسبت به خود و پذیرش نقاط قوت و ضعف؛</w:t>
      </w:r>
    </w:p>
    <w:p w14:paraId="76DBDBF8"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روابط مثبت با دیگران: شامل برقراری روابط گرم، </w:t>
      </w:r>
      <w:r>
        <w:rPr>
          <w:rFonts w:ascii="Times New Roman" w:eastAsia="Times New Roman" w:hAnsi="Times New Roman" w:hint="cs"/>
          <w:lang w:bidi="fa-IR"/>
        </w:rPr>
        <w:t>رضایت‌بخش</w:t>
      </w:r>
      <w:r>
        <w:rPr>
          <w:rFonts w:ascii="Times New Roman" w:eastAsia="Times New Roman" w:hAnsi="Times New Roman" w:hint="cs"/>
          <w:lang w:bidi="fa-IR"/>
        </w:rPr>
        <w:t xml:space="preserve"> و </w:t>
      </w:r>
      <w:r>
        <w:rPr>
          <w:rFonts w:ascii="Times New Roman" w:eastAsia="Times New Roman" w:hAnsi="Times New Roman" w:hint="cs"/>
          <w:lang w:bidi="fa-IR"/>
        </w:rPr>
        <w:t>همدلانه</w:t>
      </w:r>
      <w:r>
        <w:rPr>
          <w:rFonts w:ascii="Times New Roman" w:eastAsia="Times New Roman" w:hAnsi="Times New Roman" w:hint="cs"/>
          <w:lang w:bidi="fa-IR"/>
        </w:rPr>
        <w:t>؛</w:t>
      </w:r>
    </w:p>
    <w:p w14:paraId="6B92AA3C"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خودمختاری: به معنای استقلال در </w:t>
      </w:r>
      <w:r>
        <w:rPr>
          <w:rFonts w:ascii="Times New Roman" w:eastAsia="Times New Roman" w:hAnsi="Times New Roman" w:hint="cs"/>
          <w:lang w:bidi="fa-IR"/>
        </w:rPr>
        <w:t>تصمیم‌گیری</w:t>
      </w:r>
      <w:r>
        <w:rPr>
          <w:rFonts w:ascii="Times New Roman" w:eastAsia="Times New Roman" w:hAnsi="Times New Roman" w:hint="cs"/>
          <w:lang w:bidi="fa-IR"/>
        </w:rPr>
        <w:t xml:space="preserve"> و مقاومت در برابر فشارهای اجتماعی؛</w:t>
      </w:r>
    </w:p>
    <w:p w14:paraId="7499A46C"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تسلط بر محیط: یعنی توانایی مدیریت شرایط زندگی و استفاده مؤثر از </w:t>
      </w:r>
      <w:r>
        <w:rPr>
          <w:rFonts w:ascii="Times New Roman" w:eastAsia="Times New Roman" w:hAnsi="Times New Roman" w:hint="cs"/>
          <w:lang w:bidi="fa-IR"/>
        </w:rPr>
        <w:t>فرصت‌های</w:t>
      </w:r>
      <w:r>
        <w:rPr>
          <w:rFonts w:ascii="Times New Roman" w:eastAsia="Times New Roman" w:hAnsi="Times New Roman" w:hint="cs"/>
          <w:lang w:bidi="fa-IR"/>
        </w:rPr>
        <w:t xml:space="preserve"> موجود؛</w:t>
      </w:r>
    </w:p>
    <w:p w14:paraId="4545C157"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هدفمندی در زندگی، شامل داشتن اهداف و احساس معنا و جهت در زندگی؛ و</w:t>
      </w:r>
    </w:p>
    <w:p w14:paraId="2016F50F"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رشد شخصی: به معنای احساس رشد مداوم، گشودگی نسبت به </w:t>
      </w:r>
      <w:r>
        <w:rPr>
          <w:rFonts w:ascii="Times New Roman" w:eastAsia="Times New Roman" w:hAnsi="Times New Roman" w:hint="cs"/>
          <w:lang w:bidi="fa-IR"/>
        </w:rPr>
        <w:t>تجربه‌های</w:t>
      </w:r>
      <w:r>
        <w:rPr>
          <w:rFonts w:ascii="Times New Roman" w:eastAsia="Times New Roman" w:hAnsi="Times New Roman" w:hint="cs"/>
          <w:lang w:bidi="fa-IR"/>
        </w:rPr>
        <w:t xml:space="preserve"> جدید و شناخت </w:t>
      </w:r>
      <w:r>
        <w:rPr>
          <w:rFonts w:ascii="Times New Roman" w:eastAsia="Times New Roman" w:hAnsi="Times New Roman" w:hint="cs"/>
          <w:lang w:bidi="fa-IR"/>
        </w:rPr>
        <w:t>ظرفیت‌های</w:t>
      </w:r>
      <w:r>
        <w:rPr>
          <w:rFonts w:ascii="Times New Roman" w:eastAsia="Times New Roman" w:hAnsi="Times New Roman" w:hint="cs"/>
          <w:lang w:bidi="fa-IR"/>
        </w:rPr>
        <w:t xml:space="preserve"> فردی (</w:t>
      </w:r>
      <w:r>
        <w:rPr>
          <w:rFonts w:ascii="Times New Roman" w:eastAsia="Times New Roman" w:hAnsi="Times New Roman" w:hint="cs"/>
          <w:lang w:bidi="fa-IR"/>
        </w:rPr>
        <w:t>ریف</w:t>
      </w:r>
      <w:r>
        <w:rPr>
          <w:rFonts w:ascii="Times New Roman" w:eastAsia="Times New Roman" w:hAnsi="Times New Roman" w:hint="cs"/>
          <w:lang w:bidi="fa-IR"/>
        </w:rPr>
        <w:t xml:space="preserve"> و همکاران، ۲۰۲۴).</w:t>
      </w:r>
    </w:p>
    <w:p w14:paraId="2BC3FABF"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مدل سلامت معنوی کامل: این مدل دو بعد سلامت معنوی و تنش معنوی را ترکیب می کند که حاصل چهار حالت؛ به نحوی که هم سلامت معنوی و هم تنش معنوی شامل دو حالت کامل و </w:t>
      </w:r>
      <w:r>
        <w:rPr>
          <w:rFonts w:ascii="Times New Roman" w:eastAsia="Times New Roman" w:hAnsi="Times New Roman" w:hint="cs"/>
          <w:lang w:bidi="fa-IR"/>
        </w:rPr>
        <w:t>ناکامل</w:t>
      </w:r>
      <w:r>
        <w:rPr>
          <w:rFonts w:ascii="Times New Roman" w:eastAsia="Times New Roman" w:hAnsi="Times New Roman" w:hint="cs"/>
          <w:lang w:bidi="fa-IR"/>
        </w:rPr>
        <w:t xml:space="preserve"> </w:t>
      </w:r>
      <w:r>
        <w:rPr>
          <w:rFonts w:ascii="Times New Roman" w:eastAsia="Times New Roman" w:hAnsi="Times New Roman" w:hint="cs"/>
          <w:lang w:bidi="fa-IR"/>
        </w:rPr>
        <w:t>اند</w:t>
      </w:r>
      <w:r>
        <w:rPr>
          <w:rFonts w:ascii="Times New Roman" w:eastAsia="Times New Roman" w:hAnsi="Times New Roman" w:hint="cs"/>
          <w:lang w:bidi="fa-IR"/>
        </w:rPr>
        <w:t xml:space="preserve">. </w:t>
      </w:r>
      <w:r>
        <w:rPr>
          <w:rFonts w:ascii="Times New Roman" w:eastAsia="Times New Roman" w:hAnsi="Times New Roman" w:hint="cs"/>
          <w:lang w:bidi="fa-IR"/>
        </w:rPr>
        <w:lastRenderedPageBreak/>
        <w:t xml:space="preserve">سلامت معنوی کامل </w:t>
      </w:r>
      <w:r>
        <w:rPr>
          <w:rFonts w:ascii="Times New Roman" w:eastAsia="Times New Roman" w:hAnsi="Times New Roman" w:hint="cs"/>
          <w:lang w:bidi="fa-IR"/>
        </w:rPr>
        <w:t>نشانگانی</w:t>
      </w:r>
      <w:r>
        <w:rPr>
          <w:rFonts w:ascii="Times New Roman" w:eastAsia="Times New Roman" w:hAnsi="Times New Roman" w:hint="cs"/>
          <w:lang w:bidi="fa-IR"/>
        </w:rPr>
        <w:t xml:space="preserve"> است که ترکیبی از حضور سطوح بالایی از نشانه های هوش هیجان، روانشناختی و اجتماعی و در عین حال عدم ابتلا به تنش های معنوی اخیر را شامل می شود. بنابراین بزرگسالان که به لحاظ معنوی سالم </w:t>
      </w:r>
      <w:r>
        <w:rPr>
          <w:rFonts w:ascii="Times New Roman" w:eastAsia="Times New Roman" w:hAnsi="Times New Roman" w:hint="cs"/>
          <w:lang w:bidi="fa-IR"/>
        </w:rPr>
        <w:t>اند</w:t>
      </w:r>
      <w:r>
        <w:rPr>
          <w:rFonts w:ascii="Times New Roman" w:eastAsia="Times New Roman" w:hAnsi="Times New Roman" w:hint="cs"/>
          <w:lang w:bidi="fa-IR"/>
        </w:rPr>
        <w:t xml:space="preserve"> علائم سرزندگی هیجانی و شادکامی و </w:t>
      </w:r>
      <w:r>
        <w:rPr>
          <w:rFonts w:ascii="Times New Roman" w:eastAsia="Times New Roman" w:hAnsi="Times New Roman" w:hint="cs"/>
          <w:lang w:bidi="fa-IR"/>
        </w:rPr>
        <w:t>رضایتمندی</w:t>
      </w:r>
      <w:r>
        <w:rPr>
          <w:rFonts w:ascii="Times New Roman" w:eastAsia="Times New Roman" w:hAnsi="Times New Roman" w:hint="cs"/>
          <w:lang w:bidi="fa-IR"/>
        </w:rPr>
        <w:t xml:space="preserve"> بالا را نشان می دهند. از کنش </w:t>
      </w:r>
      <w:r>
        <w:rPr>
          <w:rFonts w:ascii="Times New Roman" w:eastAsia="Times New Roman" w:hAnsi="Times New Roman" w:hint="cs"/>
          <w:lang w:bidi="fa-IR"/>
        </w:rPr>
        <w:t>وری</w:t>
      </w:r>
      <w:r>
        <w:rPr>
          <w:rFonts w:ascii="Times New Roman" w:eastAsia="Times New Roman" w:hAnsi="Times New Roman" w:hint="cs"/>
          <w:lang w:bidi="fa-IR"/>
        </w:rPr>
        <w:t xml:space="preserve"> روانشناختی و اجتماعی خوبی برخوردارند و در نهایت دچار تنش های معنوی در طول ۱۲ ماه گذشته نیستند. سلامت معنوی </w:t>
      </w:r>
      <w:r>
        <w:rPr>
          <w:rFonts w:ascii="Times New Roman" w:eastAsia="Times New Roman" w:hAnsi="Times New Roman" w:hint="cs"/>
          <w:lang w:bidi="fa-IR"/>
        </w:rPr>
        <w:t>ناکامل</w:t>
      </w:r>
      <w:r>
        <w:rPr>
          <w:rFonts w:ascii="Times New Roman" w:eastAsia="Times New Roman" w:hAnsi="Times New Roman" w:hint="cs"/>
          <w:lang w:bidi="fa-IR"/>
        </w:rPr>
        <w:t xml:space="preserve"> شرایطی است که در آن فرد دچار تنش معنوی است و واجد سطوح پائین هوش اجتماعی، روانشناختی و هیجانی است. تنش معنوی کامل </w:t>
      </w:r>
      <w:r>
        <w:rPr>
          <w:rFonts w:ascii="Times New Roman" w:eastAsia="Times New Roman" w:hAnsi="Times New Roman" w:hint="cs"/>
          <w:lang w:bidi="fa-IR"/>
        </w:rPr>
        <w:t>نشانگانی</w:t>
      </w:r>
      <w:r>
        <w:rPr>
          <w:rFonts w:ascii="Times New Roman" w:eastAsia="Times New Roman" w:hAnsi="Times New Roman" w:hint="cs"/>
          <w:lang w:bidi="fa-IR"/>
        </w:rPr>
        <w:t xml:space="preserve"> است که ترکیبی از سطوح پائین نشانه های هوش هیجانی، روانشناختی و اجتماعی است (جوشن لو، ۱۳۹۵). افراد در حال </w:t>
      </w:r>
      <w:r>
        <w:rPr>
          <w:rFonts w:ascii="Times New Roman" w:eastAsia="Times New Roman" w:hAnsi="Times New Roman" w:hint="cs"/>
          <w:lang w:bidi="fa-IR"/>
        </w:rPr>
        <w:t>پژمردگی</w:t>
      </w:r>
      <w:r>
        <w:rPr>
          <w:rFonts w:ascii="Times New Roman" w:eastAsia="Times New Roman" w:hAnsi="Times New Roman" w:hint="cs"/>
          <w:lang w:bidi="fa-IR"/>
        </w:rPr>
        <w:t xml:space="preserve"> از ناامیدی خاموشی رنج می برند که ثمره فقدان معنا، هدف و </w:t>
      </w:r>
      <w:r>
        <w:rPr>
          <w:rFonts w:ascii="Times New Roman" w:eastAsia="Times New Roman" w:hAnsi="Times New Roman" w:hint="cs"/>
          <w:lang w:bidi="fa-IR"/>
        </w:rPr>
        <w:t>هرچیز</w:t>
      </w:r>
      <w:r>
        <w:rPr>
          <w:rFonts w:ascii="Times New Roman" w:eastAsia="Times New Roman" w:hAnsi="Times New Roman" w:hint="cs"/>
          <w:lang w:bidi="fa-IR"/>
        </w:rPr>
        <w:t xml:space="preserve"> مثبت دیگری در زندگی شان است. </w:t>
      </w:r>
      <w:r>
        <w:rPr>
          <w:rFonts w:ascii="Times New Roman" w:eastAsia="Times New Roman" w:hAnsi="Times New Roman" w:hint="cs"/>
          <w:lang w:bidi="fa-IR"/>
        </w:rPr>
        <w:t>پژمردگی</w:t>
      </w:r>
      <w:r>
        <w:rPr>
          <w:rFonts w:ascii="Times New Roman" w:eastAsia="Times New Roman" w:hAnsi="Times New Roman" w:hint="cs"/>
          <w:lang w:bidi="fa-IR"/>
        </w:rPr>
        <w:t xml:space="preserve"> یک عارضه نادیده گرفته شده است که در اصل نقطه مقابل هوش است. افراد در حال </w:t>
      </w:r>
      <w:r>
        <w:rPr>
          <w:rFonts w:ascii="Times New Roman" w:eastAsia="Times New Roman" w:hAnsi="Times New Roman" w:hint="cs"/>
          <w:lang w:bidi="fa-IR"/>
        </w:rPr>
        <w:t>پژمردگی</w:t>
      </w:r>
      <w:r>
        <w:rPr>
          <w:rFonts w:ascii="Times New Roman" w:eastAsia="Times New Roman" w:hAnsi="Times New Roman" w:hint="cs"/>
          <w:lang w:bidi="fa-IR"/>
        </w:rPr>
        <w:t xml:space="preserve"> ساکن خالی و پوچ هستند، اما افراد در حال شکوفایی برای زندگی شور و اشتیاق دارند و به صورت فعال و مولد درگیر جامعه و افراد دیگر می شوند. </w:t>
      </w:r>
      <w:r>
        <w:rPr>
          <w:rFonts w:ascii="Times New Roman" w:eastAsia="Times New Roman" w:hAnsi="Times New Roman" w:hint="cs"/>
          <w:lang w:bidi="fa-IR"/>
        </w:rPr>
        <w:t>تنیدگی</w:t>
      </w:r>
      <w:r>
        <w:rPr>
          <w:rFonts w:ascii="Times New Roman" w:eastAsia="Times New Roman" w:hAnsi="Times New Roman" w:hint="cs"/>
          <w:lang w:bidi="fa-IR"/>
        </w:rPr>
        <w:t xml:space="preserve"> شغلی مطلوب، همواره آرزوی بشر بوده و هست. در ابتدا رفاه و طول عمر بیشتر، معنی </w:t>
      </w:r>
      <w:r>
        <w:rPr>
          <w:rFonts w:ascii="Times New Roman" w:eastAsia="Times New Roman" w:hAnsi="Times New Roman" w:hint="cs"/>
          <w:lang w:bidi="fa-IR"/>
        </w:rPr>
        <w:t>تنیدگی</w:t>
      </w:r>
      <w:r>
        <w:rPr>
          <w:rFonts w:ascii="Times New Roman" w:eastAsia="Times New Roman" w:hAnsi="Times New Roman" w:hint="cs"/>
          <w:lang w:bidi="fa-IR"/>
        </w:rPr>
        <w:t xml:space="preserve"> شغلی بهتر را داشت. اما امروزه </w:t>
      </w:r>
      <w:r>
        <w:rPr>
          <w:rFonts w:ascii="Times New Roman" w:eastAsia="Times New Roman" w:hAnsi="Times New Roman" w:hint="cs"/>
          <w:lang w:bidi="fa-IR"/>
        </w:rPr>
        <w:t>تنیدگی</w:t>
      </w:r>
      <w:r>
        <w:rPr>
          <w:rFonts w:ascii="Times New Roman" w:eastAsia="Times New Roman" w:hAnsi="Times New Roman" w:hint="cs"/>
          <w:lang w:bidi="fa-IR"/>
        </w:rPr>
        <w:t xml:space="preserve"> شغلی در نقطه مقابل کمیت، قرار گرفته و با توجه به ابعاد گسترده سلامتی، تعریف می شود و منظور از آن سال </w:t>
      </w:r>
      <w:r>
        <w:rPr>
          <w:rFonts w:ascii="Times New Roman" w:eastAsia="Times New Roman" w:hAnsi="Times New Roman" w:hint="cs"/>
          <w:lang w:bidi="fa-IR"/>
        </w:rPr>
        <w:t>هایی</w:t>
      </w:r>
      <w:r>
        <w:rPr>
          <w:rFonts w:ascii="Times New Roman" w:eastAsia="Times New Roman" w:hAnsi="Times New Roman" w:hint="cs"/>
          <w:lang w:bidi="fa-IR"/>
        </w:rPr>
        <w:t xml:space="preserve"> از عمر است که همراه با رضایت، شادمانی و لذت بخشی باشد. </w:t>
      </w:r>
      <w:r>
        <w:rPr>
          <w:rFonts w:ascii="Times New Roman" w:eastAsia="Times New Roman" w:hAnsi="Times New Roman" w:hint="cs"/>
          <w:lang w:bidi="fa-IR"/>
        </w:rPr>
        <w:t>تنیدگی</w:t>
      </w:r>
      <w:r>
        <w:rPr>
          <w:rFonts w:ascii="Times New Roman" w:eastAsia="Times New Roman" w:hAnsi="Times New Roman" w:hint="cs"/>
          <w:lang w:bidi="fa-IR"/>
        </w:rPr>
        <w:t xml:space="preserve"> شغلی مفهومی پویا و وسیعتر از سلامتی است بر طبق مدل سلامتی، </w:t>
      </w:r>
      <w:r>
        <w:rPr>
          <w:rFonts w:ascii="Times New Roman" w:eastAsia="Times New Roman" w:hAnsi="Times New Roman" w:hint="cs"/>
          <w:lang w:bidi="fa-IR"/>
        </w:rPr>
        <w:t>تنیدگی</w:t>
      </w:r>
      <w:r>
        <w:rPr>
          <w:rFonts w:ascii="Times New Roman" w:eastAsia="Times New Roman" w:hAnsi="Times New Roman" w:hint="cs"/>
          <w:lang w:bidi="fa-IR"/>
        </w:rPr>
        <w:t xml:space="preserve"> شغلی مطلوب باید چند بعد فیزیکی، خلقی-معنوی، اجتماعی، معنوی و شغلی را در بر گیرد. امروزه با پیدایش و گسترش روان </w:t>
      </w:r>
      <w:r>
        <w:rPr>
          <w:rFonts w:ascii="Times New Roman" w:eastAsia="Times New Roman" w:hAnsi="Times New Roman" w:hint="cs"/>
          <w:lang w:bidi="fa-IR"/>
        </w:rPr>
        <w:t>شناسی</w:t>
      </w:r>
      <w:r>
        <w:rPr>
          <w:rFonts w:ascii="Times New Roman" w:eastAsia="Times New Roman" w:hAnsi="Times New Roman" w:hint="cs"/>
          <w:lang w:bidi="fa-IR"/>
        </w:rPr>
        <w:t xml:space="preserve"> سلامت و روان </w:t>
      </w:r>
      <w:r>
        <w:rPr>
          <w:rFonts w:ascii="Times New Roman" w:eastAsia="Times New Roman" w:hAnsi="Times New Roman" w:hint="cs"/>
          <w:lang w:bidi="fa-IR"/>
        </w:rPr>
        <w:t>شناسی</w:t>
      </w:r>
      <w:r>
        <w:rPr>
          <w:rFonts w:ascii="Times New Roman" w:eastAsia="Times New Roman" w:hAnsi="Times New Roman" w:hint="cs"/>
          <w:lang w:bidi="fa-IR"/>
        </w:rPr>
        <w:t xml:space="preserve"> مثبت، نگرش درباره اختلالات، از چارچوب پزشکی و مدل تک عاملی خارج شده و محققان معتقدند که بهتر است شکل گیری </w:t>
      </w:r>
      <w:r>
        <w:rPr>
          <w:rFonts w:ascii="Times New Roman" w:eastAsia="Times New Roman" w:hAnsi="Times New Roman" w:hint="cs"/>
          <w:lang w:bidi="fa-IR"/>
        </w:rPr>
        <w:t>وگسترش</w:t>
      </w:r>
      <w:r>
        <w:rPr>
          <w:rFonts w:ascii="Times New Roman" w:eastAsia="Times New Roman" w:hAnsi="Times New Roman" w:hint="cs"/>
          <w:lang w:bidi="fa-IR"/>
        </w:rPr>
        <w:t xml:space="preserve"> اختلال های معنوی را به حساب سبک های زندگی معیوب و کیفیت نازل زندگی افراد گذاشت و در درمان باید به دنبال اصلاح و تغییر در </w:t>
      </w:r>
      <w:r>
        <w:rPr>
          <w:rFonts w:ascii="Times New Roman" w:eastAsia="Times New Roman" w:hAnsi="Times New Roman" w:hint="cs"/>
          <w:lang w:bidi="fa-IR"/>
        </w:rPr>
        <w:t>تنیدگی</w:t>
      </w:r>
      <w:r>
        <w:rPr>
          <w:rFonts w:ascii="Times New Roman" w:eastAsia="Times New Roman" w:hAnsi="Times New Roman" w:hint="cs"/>
          <w:lang w:bidi="fa-IR"/>
        </w:rPr>
        <w:t xml:space="preserve"> شغلی </w:t>
      </w:r>
      <w:r>
        <w:rPr>
          <w:rFonts w:ascii="Times New Roman" w:eastAsia="Times New Roman" w:hAnsi="Times New Roman" w:hint="cs"/>
          <w:lang w:bidi="fa-IR"/>
        </w:rPr>
        <w:t>وگسترش</w:t>
      </w:r>
      <w:r>
        <w:rPr>
          <w:rFonts w:ascii="Times New Roman" w:eastAsia="Times New Roman" w:hAnsi="Times New Roman" w:hint="cs"/>
          <w:lang w:bidi="fa-IR"/>
        </w:rPr>
        <w:t xml:space="preserve"> توانمندی ها و ایجاد رضایت از زندگی و هوش در افراد و جوامع بود. بر همین اساس روان </w:t>
      </w:r>
      <w:r>
        <w:rPr>
          <w:rFonts w:ascii="Times New Roman" w:eastAsia="Times New Roman" w:hAnsi="Times New Roman" w:hint="cs"/>
          <w:lang w:bidi="fa-IR"/>
        </w:rPr>
        <w:t>شناسان</w:t>
      </w:r>
      <w:r>
        <w:rPr>
          <w:rFonts w:ascii="Times New Roman" w:eastAsia="Times New Roman" w:hAnsi="Times New Roman" w:hint="cs"/>
          <w:lang w:bidi="fa-IR"/>
        </w:rPr>
        <w:t xml:space="preserve"> مثبت گرا با یک رویکرد کل نگر در مقابل رویکرد تشخیصی آماری انجمن روان پزشکی آمریکا، یک نظام طبقه بندی جدید به نام نیرومندی های منش را در شش حیطه، جهت </w:t>
      </w:r>
      <w:r>
        <w:rPr>
          <w:rFonts w:ascii="Times New Roman" w:eastAsia="Times New Roman" w:hAnsi="Times New Roman" w:hint="cs"/>
          <w:lang w:bidi="fa-IR"/>
        </w:rPr>
        <w:t>شناسی</w:t>
      </w:r>
      <w:r>
        <w:rPr>
          <w:rFonts w:ascii="Times New Roman" w:eastAsia="Times New Roman" w:hAnsi="Times New Roman" w:hint="cs"/>
          <w:lang w:bidi="fa-IR"/>
        </w:rPr>
        <w:t xml:space="preserve"> و طبقه بندی توانمندی </w:t>
      </w:r>
      <w:r>
        <w:rPr>
          <w:rFonts w:ascii="Times New Roman" w:eastAsia="Times New Roman" w:hAnsi="Times New Roman" w:hint="cs"/>
          <w:lang w:bidi="fa-IR"/>
        </w:rPr>
        <w:t>هایی</w:t>
      </w:r>
      <w:r>
        <w:rPr>
          <w:rFonts w:ascii="Times New Roman" w:eastAsia="Times New Roman" w:hAnsi="Times New Roman" w:hint="cs"/>
          <w:lang w:bidi="fa-IR"/>
        </w:rPr>
        <w:t xml:space="preserve"> که در خلاف تنش عمل می کنند، مشخص کرده </w:t>
      </w:r>
      <w:r>
        <w:rPr>
          <w:rFonts w:ascii="Times New Roman" w:eastAsia="Times New Roman" w:hAnsi="Times New Roman" w:hint="cs"/>
          <w:lang w:bidi="fa-IR"/>
        </w:rPr>
        <w:t>اند</w:t>
      </w:r>
      <w:r>
        <w:rPr>
          <w:rFonts w:ascii="Times New Roman" w:eastAsia="Times New Roman" w:hAnsi="Times New Roman" w:hint="cs"/>
          <w:lang w:bidi="fa-IR"/>
        </w:rPr>
        <w:t xml:space="preserve"> و بر اساس آن رویکرد های </w:t>
      </w:r>
      <w:r>
        <w:rPr>
          <w:rFonts w:ascii="Times New Roman" w:eastAsia="Times New Roman" w:hAnsi="Times New Roman" w:hint="cs"/>
          <w:lang w:bidi="fa-IR"/>
        </w:rPr>
        <w:t>مداخله‌ای</w:t>
      </w:r>
      <w:r>
        <w:rPr>
          <w:rFonts w:ascii="Times New Roman" w:eastAsia="Times New Roman" w:hAnsi="Times New Roman" w:hint="cs"/>
          <w:lang w:bidi="fa-IR"/>
        </w:rPr>
        <w:t xml:space="preserve"> متعددی را بنا </w:t>
      </w:r>
      <w:r>
        <w:rPr>
          <w:rFonts w:ascii="Times New Roman" w:eastAsia="Times New Roman" w:hAnsi="Times New Roman" w:hint="cs"/>
          <w:lang w:bidi="fa-IR"/>
        </w:rPr>
        <w:t>نهاده‌اند</w:t>
      </w:r>
      <w:r>
        <w:rPr>
          <w:rFonts w:ascii="Times New Roman" w:eastAsia="Times New Roman" w:hAnsi="Times New Roman" w:hint="cs"/>
          <w:lang w:bidi="fa-IR"/>
        </w:rPr>
        <w:t xml:space="preserve">. و معتقدند که به جای تأکید صرف بر </w:t>
      </w:r>
      <w:r>
        <w:rPr>
          <w:rFonts w:ascii="Times New Roman" w:eastAsia="Times New Roman" w:hAnsi="Times New Roman" w:hint="cs"/>
          <w:lang w:bidi="fa-IR"/>
        </w:rPr>
        <w:t>آسیب‌شناسی</w:t>
      </w:r>
      <w:r>
        <w:rPr>
          <w:rFonts w:ascii="Times New Roman" w:eastAsia="Times New Roman" w:hAnsi="Times New Roman" w:hint="cs"/>
          <w:lang w:bidi="fa-IR"/>
        </w:rPr>
        <w:t xml:space="preserve">، باید به دنبال فهم کامل گستره تجارب انسان از کمبود، رنج، تنش تا شکوفایی، هوش و شادمانی باشیم زیرا روان </w:t>
      </w:r>
      <w:r>
        <w:rPr>
          <w:rFonts w:ascii="Times New Roman" w:eastAsia="Times New Roman" w:hAnsi="Times New Roman" w:hint="cs"/>
          <w:lang w:bidi="fa-IR"/>
        </w:rPr>
        <w:t>شناسی</w:t>
      </w:r>
      <w:r>
        <w:rPr>
          <w:rFonts w:ascii="Times New Roman" w:eastAsia="Times New Roman" w:hAnsi="Times New Roman" w:hint="cs"/>
          <w:lang w:bidi="fa-IR"/>
        </w:rPr>
        <w:t xml:space="preserve"> تنها تمرکز بر تنش ها و درمان هم متمرکز بر ضعف ها </w:t>
      </w:r>
      <w:r>
        <w:rPr>
          <w:rFonts w:ascii="Times New Roman" w:eastAsia="Times New Roman" w:hAnsi="Times New Roman" w:hint="cs"/>
          <w:lang w:bidi="fa-IR"/>
        </w:rPr>
        <w:t>نمی</w:t>
      </w:r>
      <w:r>
        <w:rPr>
          <w:rFonts w:ascii="Times New Roman" w:eastAsia="Times New Roman" w:hAnsi="Times New Roman" w:hint="cs"/>
          <w:lang w:bidi="fa-IR"/>
        </w:rPr>
        <w:t xml:space="preserve"> باشد. از لحاظ تاریخی فلاسفه در تئوری های اخلاق به خصوص رویکردهای </w:t>
      </w:r>
      <w:r>
        <w:rPr>
          <w:rFonts w:ascii="Times New Roman" w:eastAsia="Times New Roman" w:hAnsi="Times New Roman" w:hint="cs"/>
          <w:lang w:bidi="fa-IR"/>
        </w:rPr>
        <w:lastRenderedPageBreak/>
        <w:t xml:space="preserve">لذت گرایانه </w:t>
      </w:r>
      <w:r>
        <w:rPr>
          <w:rFonts w:ascii="Times New Roman" w:eastAsia="Times New Roman" w:hAnsi="Times New Roman" w:hint="cs"/>
          <w:lang w:bidi="fa-IR"/>
        </w:rPr>
        <w:t>پیکوری</w:t>
      </w:r>
      <w:r>
        <w:rPr>
          <w:rFonts w:ascii="Times New Roman" w:eastAsia="Times New Roman" w:hAnsi="Times New Roman" w:hint="cs"/>
          <w:lang w:bidi="fa-IR"/>
        </w:rPr>
        <w:t xml:space="preserve"> به طور گسترده به مفهوم شادمانی و هوش پرداخته </w:t>
      </w:r>
      <w:r>
        <w:rPr>
          <w:rFonts w:ascii="Times New Roman" w:eastAsia="Times New Roman" w:hAnsi="Times New Roman" w:hint="cs"/>
          <w:lang w:bidi="fa-IR"/>
        </w:rPr>
        <w:t>اند</w:t>
      </w:r>
      <w:r>
        <w:rPr>
          <w:rFonts w:ascii="Times New Roman" w:eastAsia="Times New Roman" w:hAnsi="Times New Roman" w:hint="cs"/>
          <w:lang w:bidi="fa-IR"/>
        </w:rPr>
        <w:t xml:space="preserve">. اما برای اولین </w:t>
      </w:r>
      <w:r>
        <w:rPr>
          <w:rFonts w:ascii="Times New Roman" w:eastAsia="Times New Roman" w:hAnsi="Times New Roman" w:hint="cs"/>
          <w:lang w:bidi="fa-IR"/>
        </w:rPr>
        <w:t>باردر</w:t>
      </w:r>
      <w:r>
        <w:rPr>
          <w:rFonts w:ascii="Times New Roman" w:eastAsia="Times New Roman" w:hAnsi="Times New Roman" w:hint="cs"/>
          <w:lang w:bidi="fa-IR"/>
        </w:rPr>
        <w:t xml:space="preserve"> سال ۱۹۸۰ </w:t>
      </w:r>
      <w:r>
        <w:rPr>
          <w:rFonts w:ascii="Times New Roman" w:eastAsia="Times New Roman" w:hAnsi="Times New Roman" w:hint="cs"/>
          <w:lang w:bidi="fa-IR"/>
        </w:rPr>
        <w:t>داینر</w:t>
      </w:r>
      <w:r>
        <w:rPr>
          <w:rFonts w:ascii="Times New Roman" w:eastAsia="Times New Roman" w:hAnsi="Times New Roman" w:hint="cs"/>
          <w:lang w:bidi="fa-IR"/>
        </w:rPr>
        <w:t xml:space="preserve"> اصطلاح هوش روان شناختی و ساختار های مرتبط با آن را به صورت </w:t>
      </w:r>
      <w:r>
        <w:rPr>
          <w:rFonts w:ascii="Times New Roman" w:eastAsia="Times New Roman" w:hAnsi="Times New Roman" w:hint="cs"/>
          <w:lang w:bidi="fa-IR"/>
        </w:rPr>
        <w:t>روش‌مند</w:t>
      </w:r>
      <w:r>
        <w:rPr>
          <w:rFonts w:ascii="Times New Roman" w:eastAsia="Times New Roman" w:hAnsi="Times New Roman" w:hint="cs"/>
          <w:lang w:bidi="fa-IR"/>
        </w:rPr>
        <w:t xml:space="preserve"> در حوزه روان </w:t>
      </w:r>
      <w:r>
        <w:rPr>
          <w:rFonts w:ascii="Times New Roman" w:eastAsia="Times New Roman" w:hAnsi="Times New Roman" w:hint="cs"/>
          <w:lang w:bidi="fa-IR"/>
        </w:rPr>
        <w:t>شناسی</w:t>
      </w:r>
      <w:r>
        <w:rPr>
          <w:rFonts w:ascii="Times New Roman" w:eastAsia="Times New Roman" w:hAnsi="Times New Roman" w:hint="cs"/>
          <w:lang w:bidi="fa-IR"/>
        </w:rPr>
        <w:t xml:space="preserve"> بررسی کرد و آن را جایگزین و مترادف شادمانی قرار داد. </w:t>
      </w:r>
      <w:r>
        <w:rPr>
          <w:rFonts w:ascii="Times New Roman" w:eastAsia="Times New Roman" w:hAnsi="Times New Roman" w:hint="cs"/>
          <w:lang w:bidi="fa-IR"/>
        </w:rPr>
        <w:t>داینر</w:t>
      </w:r>
      <w:r>
        <w:rPr>
          <w:rFonts w:ascii="Times New Roman" w:eastAsia="Times New Roman" w:hAnsi="Times New Roman" w:hint="cs"/>
          <w:lang w:bidi="fa-IR"/>
        </w:rPr>
        <w:t xml:space="preserve"> مطابق با دیدگاه </w:t>
      </w:r>
      <w:r>
        <w:rPr>
          <w:rFonts w:ascii="Times New Roman" w:eastAsia="Times New Roman" w:hAnsi="Times New Roman" w:hint="cs"/>
          <w:lang w:bidi="fa-IR"/>
        </w:rPr>
        <w:t>سیکزنت</w:t>
      </w:r>
      <w:r>
        <w:rPr>
          <w:rFonts w:ascii="Times New Roman" w:eastAsia="Times New Roman" w:hAnsi="Times New Roman" w:hint="cs"/>
          <w:lang w:bidi="fa-IR"/>
        </w:rPr>
        <w:t xml:space="preserve"> </w:t>
      </w:r>
      <w:r>
        <w:rPr>
          <w:rFonts w:ascii="Times New Roman" w:eastAsia="Times New Roman" w:hAnsi="Times New Roman" w:hint="cs"/>
          <w:lang w:bidi="fa-IR"/>
        </w:rPr>
        <w:t>میهالی</w:t>
      </w:r>
      <w:r>
        <w:rPr>
          <w:rFonts w:ascii="Times New Roman" w:eastAsia="Times New Roman" w:hAnsi="Times New Roman" w:hint="cs"/>
          <w:lang w:bidi="fa-IR"/>
        </w:rPr>
        <w:t xml:space="preserve">، در تعریف هوش به تئوری فعالیت اشاره دارد و آن را همانند کارکردی از شخصیت و نگرش های کلی نسبت به محیط و شرایط می داند. هوش روان شناختی دارای دو جزء شناختی و خلقی است. بعد شناختی هوش، یعنی ارزیابی شناختی افراد از میزان رضایت زندگی و بعد خلقی یعنی برخورداری از حداکثر عاطفه مثبت و حداقل خلقی منفی مؤلفه های شناختی و خلقی هوش، به همدیگر وابسته و میزان این همبستگی از ۱۰/۰ تا ۸۰/۰ در نوسان است. در بعد هوش روان شناختی، </w:t>
      </w:r>
      <w:r>
        <w:rPr>
          <w:rFonts w:ascii="Times New Roman" w:eastAsia="Times New Roman" w:hAnsi="Times New Roman" w:hint="cs"/>
          <w:lang w:bidi="fa-IR"/>
        </w:rPr>
        <w:t>تمایزبر</w:t>
      </w:r>
      <w:r>
        <w:rPr>
          <w:rFonts w:ascii="Times New Roman" w:eastAsia="Times New Roman" w:hAnsi="Times New Roman" w:hint="cs"/>
          <w:lang w:bidi="fa-IR"/>
        </w:rPr>
        <w:t xml:space="preserve"> اساس تأکید بر تئوری های صعودی – نزولی(بیرونی -موقعیتی) و یا نزولی صعودی(صفات درونی -</w:t>
      </w:r>
      <w:r>
        <w:rPr>
          <w:rFonts w:ascii="Times New Roman" w:eastAsia="Times New Roman" w:hAnsi="Times New Roman" w:hint="cs"/>
          <w:lang w:bidi="fa-IR"/>
        </w:rPr>
        <w:t>فرایندها</w:t>
      </w:r>
      <w:r>
        <w:rPr>
          <w:rFonts w:ascii="Times New Roman" w:eastAsia="Times New Roman" w:hAnsi="Times New Roman" w:hint="cs"/>
          <w:lang w:bidi="fa-IR"/>
        </w:rPr>
        <w:t xml:space="preserve">) است. در تئوری های نزولی – صعودی اعتقاد بر این است که رضایت </w:t>
      </w:r>
      <w:r>
        <w:rPr>
          <w:rFonts w:ascii="Times New Roman" w:eastAsia="Times New Roman" w:hAnsi="Times New Roman" w:hint="cs"/>
          <w:lang w:bidi="fa-IR"/>
        </w:rPr>
        <w:t>مندی</w:t>
      </w:r>
      <w:r>
        <w:rPr>
          <w:rFonts w:ascii="Times New Roman" w:eastAsia="Times New Roman" w:hAnsi="Times New Roman" w:hint="cs"/>
          <w:lang w:bidi="fa-IR"/>
        </w:rPr>
        <w:t xml:space="preserve"> در حوزه های خاص زندگی مانند کار، ازدواج رضایت </w:t>
      </w:r>
      <w:r>
        <w:rPr>
          <w:rFonts w:ascii="Times New Roman" w:eastAsia="Times New Roman" w:hAnsi="Times New Roman" w:hint="cs"/>
          <w:lang w:bidi="fa-IR"/>
        </w:rPr>
        <w:t>مندی</w:t>
      </w:r>
      <w:r>
        <w:rPr>
          <w:rFonts w:ascii="Times New Roman" w:eastAsia="Times New Roman" w:hAnsi="Times New Roman" w:hint="cs"/>
          <w:lang w:bidi="fa-IR"/>
        </w:rPr>
        <w:t xml:space="preserve"> به صورت کلی در زندگی را به دنبال دارد. اما در تئوری صعودی – نزولی اعتقاد بر این است که یک شخص بدون داشتن رضایت در حوزه های خاص مثلا کار می تواند به صورت کلی رضایت از زندگی را تجربه کند و در بعد خلقی هوش، نیز </w:t>
      </w:r>
      <w:r>
        <w:rPr>
          <w:rFonts w:ascii="Times New Roman" w:eastAsia="Times New Roman" w:hAnsi="Times New Roman" w:hint="cs"/>
          <w:lang w:bidi="fa-IR"/>
        </w:rPr>
        <w:t>برادبون</w:t>
      </w:r>
      <w:r>
        <w:rPr>
          <w:rFonts w:ascii="Times New Roman" w:eastAsia="Times New Roman" w:hAnsi="Times New Roman" w:hint="cs"/>
          <w:lang w:bidi="fa-IR"/>
        </w:rPr>
        <w:t xml:space="preserve"> سه نوع استقلال را در بین دو نوع مؤلفه (عاطفه مثبت و عاطفه منفی) مشخص می کند: استقلال </w:t>
      </w:r>
      <w:r>
        <w:rPr>
          <w:rFonts w:ascii="Times New Roman" w:eastAsia="Times New Roman" w:hAnsi="Times New Roman" w:hint="cs"/>
          <w:lang w:bidi="fa-IR"/>
        </w:rPr>
        <w:t>استقلال</w:t>
      </w:r>
      <w:r>
        <w:rPr>
          <w:rFonts w:ascii="Times New Roman" w:eastAsia="Times New Roman" w:hAnsi="Times New Roman" w:hint="cs"/>
          <w:lang w:bidi="fa-IR"/>
        </w:rPr>
        <w:t xml:space="preserve"> ساختاری یعنی در یک دوره زمانی مشخص، فرد احساسات مثبت و منفی مختلفی را تجربه کند. استقلال </w:t>
      </w:r>
      <w:r>
        <w:rPr>
          <w:rFonts w:ascii="Times New Roman" w:eastAsia="Times New Roman" w:hAnsi="Times New Roman" w:hint="cs"/>
          <w:lang w:bidi="fa-IR"/>
        </w:rPr>
        <w:t>علّی</w:t>
      </w:r>
      <w:r>
        <w:rPr>
          <w:rFonts w:ascii="Times New Roman" w:eastAsia="Times New Roman" w:hAnsi="Times New Roman" w:hint="cs"/>
          <w:lang w:bidi="fa-IR"/>
        </w:rPr>
        <w:t xml:space="preserve"> یعنی این که عاطفه مثبت و عاطفه منفی متأثر از علت های مختلفی هستند و استقلال گذرا به رابطه بین عاطفه مثبت و عاطفه منفی در یک لحظه زمان اشاره دارد. سلامت معنوی نیز در این میان نوعی وضعیت ذهنی است که با شماری از متغیر درونی و بیرونی در ارتباط می باشد که می تواند از فقدان تنش تا احساس رضایت و لذت بردن از زندگی را در بر گیرد. در سالیان اخیر رویکرد آسیب </w:t>
      </w:r>
      <w:r>
        <w:rPr>
          <w:rFonts w:ascii="Times New Roman" w:eastAsia="Times New Roman" w:hAnsi="Times New Roman" w:hint="cs"/>
          <w:lang w:bidi="fa-IR"/>
        </w:rPr>
        <w:t>شناسی</w:t>
      </w:r>
      <w:r>
        <w:rPr>
          <w:rFonts w:ascii="Times New Roman" w:eastAsia="Times New Roman" w:hAnsi="Times New Roman" w:hint="cs"/>
          <w:lang w:bidi="fa-IR"/>
        </w:rPr>
        <w:t xml:space="preserve"> به مطالعهی سلامتی انسان مورد انتقاد قرار گرفته است. بر خلاف این دیدگاه که سلامتی را به عنوان نداشتن تنش تعریف می کند، رویکرد های جدید </w:t>
      </w:r>
      <w:r>
        <w:rPr>
          <w:rFonts w:ascii="Times New Roman" w:eastAsia="Times New Roman" w:hAnsi="Times New Roman" w:hint="cs"/>
          <w:lang w:bidi="fa-IR"/>
        </w:rPr>
        <w:t>بر"خوب</w:t>
      </w:r>
      <w:r>
        <w:rPr>
          <w:rFonts w:ascii="Times New Roman" w:eastAsia="Times New Roman" w:hAnsi="Times New Roman" w:hint="cs"/>
          <w:lang w:bidi="fa-IR"/>
        </w:rPr>
        <w:t xml:space="preserve"> بودن" به جای بد یا بیمار بودن "</w:t>
      </w:r>
      <w:r>
        <w:rPr>
          <w:rFonts w:ascii="Times New Roman" w:eastAsia="Times New Roman" w:hAnsi="Times New Roman" w:hint="cs"/>
          <w:lang w:bidi="fa-IR"/>
        </w:rPr>
        <w:t>تآکید</w:t>
      </w:r>
      <w:r>
        <w:rPr>
          <w:rFonts w:ascii="Times New Roman" w:eastAsia="Times New Roman" w:hAnsi="Times New Roman" w:hint="cs"/>
          <w:lang w:bidi="fa-IR"/>
        </w:rPr>
        <w:t xml:space="preserve"> می کنند (</w:t>
      </w:r>
      <w:r>
        <w:rPr>
          <w:rFonts w:ascii="Times New Roman" w:eastAsia="Times New Roman" w:hAnsi="Times New Roman" w:hint="cs"/>
          <w:lang w:bidi="fa-IR"/>
        </w:rPr>
        <w:t>ریف</w:t>
      </w:r>
      <w:r>
        <w:rPr>
          <w:rFonts w:ascii="Times New Roman" w:eastAsia="Times New Roman" w:hAnsi="Times New Roman" w:hint="cs"/>
          <w:lang w:bidi="fa-IR"/>
        </w:rPr>
        <w:t xml:space="preserve"> و همکاران، ۲۰۱۹).</w:t>
      </w:r>
    </w:p>
    <w:p w14:paraId="18773101"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می‌توان</w:t>
      </w:r>
      <w:r>
        <w:rPr>
          <w:rFonts w:ascii="Times New Roman" w:eastAsia="Times New Roman" w:hAnsi="Times New Roman" w:hint="cs"/>
          <w:lang w:bidi="fa-IR"/>
        </w:rPr>
        <w:t xml:space="preserve"> بیان کرد که سلامت </w:t>
      </w:r>
      <w:r>
        <w:rPr>
          <w:rFonts w:ascii="Times New Roman" w:eastAsia="Times New Roman" w:hAnsi="Times New Roman" w:hint="cs"/>
          <w:lang w:bidi="fa-IR"/>
        </w:rPr>
        <w:t>روان‌شناختی</w:t>
      </w:r>
      <w:r>
        <w:rPr>
          <w:rFonts w:ascii="Times New Roman" w:eastAsia="Times New Roman" w:hAnsi="Times New Roman" w:hint="cs"/>
          <w:lang w:bidi="fa-IR"/>
        </w:rPr>
        <w:t xml:space="preserve"> صرفاً به نبود </w:t>
      </w:r>
      <w:r>
        <w:rPr>
          <w:rFonts w:ascii="Times New Roman" w:eastAsia="Times New Roman" w:hAnsi="Times New Roman" w:hint="cs"/>
          <w:lang w:bidi="fa-IR"/>
        </w:rPr>
        <w:t>نشانه‌های</w:t>
      </w:r>
      <w:r>
        <w:rPr>
          <w:rFonts w:ascii="Times New Roman" w:eastAsia="Times New Roman" w:hAnsi="Times New Roman" w:hint="cs"/>
          <w:lang w:bidi="fa-IR"/>
        </w:rPr>
        <w:t xml:space="preserve"> منفی یا اختلالات روانی محدود </w:t>
      </w:r>
      <w:r>
        <w:rPr>
          <w:rFonts w:ascii="Times New Roman" w:eastAsia="Times New Roman" w:hAnsi="Times New Roman" w:hint="cs"/>
          <w:lang w:bidi="fa-IR"/>
        </w:rPr>
        <w:t>نمی‌شود</w:t>
      </w:r>
      <w:r>
        <w:rPr>
          <w:rFonts w:ascii="Times New Roman" w:eastAsia="Times New Roman" w:hAnsi="Times New Roman" w:hint="cs"/>
          <w:lang w:bidi="fa-IR"/>
        </w:rPr>
        <w:t xml:space="preserve">، بلکه برخورداری از </w:t>
      </w:r>
      <w:r>
        <w:rPr>
          <w:rFonts w:ascii="Times New Roman" w:eastAsia="Times New Roman" w:hAnsi="Times New Roman" w:hint="cs"/>
          <w:lang w:bidi="fa-IR"/>
        </w:rPr>
        <w:t>ویژگی‌هایی</w:t>
      </w:r>
      <w:r>
        <w:rPr>
          <w:rFonts w:ascii="Times New Roman" w:eastAsia="Times New Roman" w:hAnsi="Times New Roman" w:hint="cs"/>
          <w:lang w:bidi="fa-IR"/>
        </w:rPr>
        <w:t xml:space="preserve"> همچون سازگاری، احساس رضایت، معنا و هدف در زندگی و توانایی رشد و شکوفایی </w:t>
      </w:r>
      <w:r>
        <w:rPr>
          <w:rFonts w:ascii="Times New Roman" w:eastAsia="Times New Roman" w:hAnsi="Times New Roman" w:hint="cs"/>
          <w:lang w:bidi="fa-IR"/>
        </w:rPr>
        <w:t>ظرفیت‌های</w:t>
      </w:r>
      <w:r>
        <w:rPr>
          <w:rFonts w:ascii="Times New Roman" w:eastAsia="Times New Roman" w:hAnsi="Times New Roman" w:hint="cs"/>
          <w:lang w:bidi="fa-IR"/>
        </w:rPr>
        <w:t xml:space="preserve"> فردی را نیز </w:t>
      </w:r>
      <w:r>
        <w:rPr>
          <w:rFonts w:ascii="Times New Roman" w:eastAsia="Times New Roman" w:hAnsi="Times New Roman" w:hint="cs"/>
          <w:lang w:bidi="fa-IR"/>
        </w:rPr>
        <w:t>دربرمی‌گیرد</w:t>
      </w:r>
      <w:r>
        <w:rPr>
          <w:rFonts w:ascii="Times New Roman" w:eastAsia="Times New Roman" w:hAnsi="Times New Roman" w:hint="cs"/>
          <w:lang w:bidi="fa-IR"/>
        </w:rPr>
        <w:t xml:space="preserve">. در </w:t>
      </w:r>
      <w:r>
        <w:rPr>
          <w:rFonts w:ascii="Times New Roman" w:eastAsia="Times New Roman" w:hAnsi="Times New Roman" w:hint="cs"/>
          <w:lang w:bidi="fa-IR"/>
        </w:rPr>
        <w:t>دیدگاه‌های</w:t>
      </w:r>
      <w:r>
        <w:rPr>
          <w:rFonts w:ascii="Times New Roman" w:eastAsia="Times New Roman" w:hAnsi="Times New Roman" w:hint="cs"/>
          <w:lang w:bidi="fa-IR"/>
        </w:rPr>
        <w:t xml:space="preserve"> جدید </w:t>
      </w:r>
      <w:r>
        <w:rPr>
          <w:rFonts w:ascii="Times New Roman" w:eastAsia="Times New Roman" w:hAnsi="Times New Roman" w:hint="cs"/>
          <w:lang w:bidi="fa-IR"/>
        </w:rPr>
        <w:t>روان‌شناختی</w:t>
      </w:r>
      <w:r>
        <w:rPr>
          <w:rFonts w:ascii="Times New Roman" w:eastAsia="Times New Roman" w:hAnsi="Times New Roman" w:hint="cs"/>
          <w:lang w:bidi="fa-IR"/>
        </w:rPr>
        <w:t xml:space="preserve">، بهزیستی مطلوب شامل پذیرش خود، روابط مثبت با دیگران، رشد شخصی، خودمختاری، تسلط بر محیط و هدفمندی در زندگی است و فرد از نظر </w:t>
      </w:r>
      <w:r>
        <w:rPr>
          <w:rFonts w:ascii="Times New Roman" w:eastAsia="Times New Roman" w:hAnsi="Times New Roman" w:hint="cs"/>
          <w:lang w:bidi="fa-IR"/>
        </w:rPr>
        <w:t>روان‌شناختی</w:t>
      </w:r>
      <w:r>
        <w:rPr>
          <w:rFonts w:ascii="Times New Roman" w:eastAsia="Times New Roman" w:hAnsi="Times New Roman" w:hint="cs"/>
          <w:lang w:bidi="fa-IR"/>
        </w:rPr>
        <w:t xml:space="preserve"> سالم، فردی است که در مسیر رشد و تحقق </w:t>
      </w:r>
      <w:r>
        <w:rPr>
          <w:rFonts w:ascii="Times New Roman" w:eastAsia="Times New Roman" w:hAnsi="Times New Roman" w:hint="cs"/>
          <w:lang w:bidi="fa-IR"/>
        </w:rPr>
        <w:lastRenderedPageBreak/>
        <w:t>توانمندی‌های</w:t>
      </w:r>
      <w:r>
        <w:rPr>
          <w:rFonts w:ascii="Times New Roman" w:eastAsia="Times New Roman" w:hAnsi="Times New Roman" w:hint="cs"/>
          <w:lang w:bidi="fa-IR"/>
        </w:rPr>
        <w:t xml:space="preserve"> خود قرار دارد (</w:t>
      </w:r>
      <w:r>
        <w:rPr>
          <w:rFonts w:ascii="Times New Roman" w:eastAsia="Times New Roman" w:hAnsi="Times New Roman" w:hint="cs"/>
          <w:lang w:bidi="fa-IR"/>
        </w:rPr>
        <w:t>ریف</w:t>
      </w:r>
      <w:r>
        <w:rPr>
          <w:rFonts w:ascii="Times New Roman" w:eastAsia="Times New Roman" w:hAnsi="Times New Roman" w:hint="cs"/>
          <w:lang w:bidi="fa-IR"/>
        </w:rPr>
        <w:t xml:space="preserve">، ۲۰۲۴). گروهی از </w:t>
      </w:r>
      <w:r>
        <w:rPr>
          <w:rFonts w:ascii="Times New Roman" w:eastAsia="Times New Roman" w:hAnsi="Times New Roman" w:hint="cs"/>
          <w:lang w:bidi="fa-IR"/>
        </w:rPr>
        <w:t>روان‌شناسان</w:t>
      </w:r>
      <w:r>
        <w:rPr>
          <w:rFonts w:ascii="Times New Roman" w:eastAsia="Times New Roman" w:hAnsi="Times New Roman" w:hint="cs"/>
          <w:lang w:bidi="fa-IR"/>
        </w:rPr>
        <w:t xml:space="preserve"> به جای تمرکز صرف بر نبود اختلال و </w:t>
      </w:r>
      <w:r>
        <w:rPr>
          <w:rFonts w:ascii="Times New Roman" w:eastAsia="Times New Roman" w:hAnsi="Times New Roman" w:hint="cs"/>
          <w:lang w:bidi="fa-IR"/>
        </w:rPr>
        <w:t>نشانه‌های</w:t>
      </w:r>
      <w:r>
        <w:rPr>
          <w:rFonts w:ascii="Times New Roman" w:eastAsia="Times New Roman" w:hAnsi="Times New Roman" w:hint="cs"/>
          <w:lang w:bidi="fa-IR"/>
        </w:rPr>
        <w:t xml:space="preserve"> منفی، بر ابعاد مثبت سلامت روان و کارکرد مطلوب </w:t>
      </w:r>
      <w:r>
        <w:rPr>
          <w:rFonts w:ascii="Times New Roman" w:eastAsia="Times New Roman" w:hAnsi="Times New Roman" w:hint="cs"/>
          <w:lang w:bidi="fa-IR"/>
        </w:rPr>
        <w:t>روان‌شناختی</w:t>
      </w:r>
      <w:r>
        <w:rPr>
          <w:rFonts w:ascii="Times New Roman" w:eastAsia="Times New Roman" w:hAnsi="Times New Roman" w:hint="cs"/>
          <w:lang w:bidi="fa-IR"/>
        </w:rPr>
        <w:t xml:space="preserve"> تأکید </w:t>
      </w:r>
      <w:r>
        <w:rPr>
          <w:rFonts w:ascii="Times New Roman" w:eastAsia="Times New Roman" w:hAnsi="Times New Roman" w:hint="cs"/>
          <w:lang w:bidi="fa-IR"/>
        </w:rPr>
        <w:t>کرده‌اند</w:t>
      </w:r>
      <w:r>
        <w:rPr>
          <w:rFonts w:ascii="Times New Roman" w:eastAsia="Times New Roman" w:hAnsi="Times New Roman" w:hint="cs"/>
          <w:lang w:bidi="fa-IR"/>
        </w:rPr>
        <w:t xml:space="preserve">. در این رویکرد، سلامت روان صرفاً به معنای نداشتن تنش و اختلال نیست، بلکه </w:t>
      </w:r>
      <w:r>
        <w:rPr>
          <w:rFonts w:ascii="Times New Roman" w:eastAsia="Times New Roman" w:hAnsi="Times New Roman" w:hint="cs"/>
          <w:lang w:bidi="fa-IR"/>
        </w:rPr>
        <w:t>مؤلفه‌هایی</w:t>
      </w:r>
      <w:r>
        <w:rPr>
          <w:rFonts w:ascii="Times New Roman" w:eastAsia="Times New Roman" w:hAnsi="Times New Roman" w:hint="cs"/>
          <w:lang w:bidi="fa-IR"/>
        </w:rPr>
        <w:t xml:space="preserve"> مانند رضایت از زندگی، روابط مثبت با دیگران، احساس هدفمندی، رشد شخصی، </w:t>
      </w:r>
      <w:r>
        <w:rPr>
          <w:rFonts w:ascii="Times New Roman" w:eastAsia="Times New Roman" w:hAnsi="Times New Roman" w:hint="cs"/>
          <w:lang w:bidi="fa-IR"/>
        </w:rPr>
        <w:t>خودپذیری</w:t>
      </w:r>
      <w:r>
        <w:rPr>
          <w:rFonts w:ascii="Times New Roman" w:eastAsia="Times New Roman" w:hAnsi="Times New Roman" w:hint="cs"/>
          <w:lang w:bidi="fa-IR"/>
        </w:rPr>
        <w:t xml:space="preserve"> و توانایی سازگاری با محیط را نیز شامل </w:t>
      </w:r>
      <w:r>
        <w:rPr>
          <w:rFonts w:ascii="Times New Roman" w:eastAsia="Times New Roman" w:hAnsi="Times New Roman" w:hint="cs"/>
          <w:lang w:bidi="fa-IR"/>
        </w:rPr>
        <w:t>می‌شود</w:t>
      </w:r>
      <w:r>
        <w:rPr>
          <w:rFonts w:ascii="Times New Roman" w:eastAsia="Times New Roman" w:hAnsi="Times New Roman" w:hint="cs"/>
          <w:lang w:bidi="fa-IR"/>
        </w:rPr>
        <w:t xml:space="preserve">. بر این اساس، سلامت روانی مطلوب زمانی تحقق </w:t>
      </w:r>
      <w:r>
        <w:rPr>
          <w:rFonts w:ascii="Times New Roman" w:eastAsia="Times New Roman" w:hAnsi="Times New Roman" w:hint="cs"/>
          <w:lang w:bidi="fa-IR"/>
        </w:rPr>
        <w:t>می‌یابد</w:t>
      </w:r>
      <w:r>
        <w:rPr>
          <w:rFonts w:ascii="Times New Roman" w:eastAsia="Times New Roman" w:hAnsi="Times New Roman" w:hint="cs"/>
          <w:lang w:bidi="fa-IR"/>
        </w:rPr>
        <w:t xml:space="preserve"> که فرد علاوه بر فقدان مشکلات </w:t>
      </w:r>
      <w:r>
        <w:rPr>
          <w:rFonts w:ascii="Times New Roman" w:eastAsia="Times New Roman" w:hAnsi="Times New Roman" w:hint="cs"/>
          <w:lang w:bidi="fa-IR"/>
        </w:rPr>
        <w:t>روان‌شناختی</w:t>
      </w:r>
      <w:r>
        <w:rPr>
          <w:rFonts w:ascii="Times New Roman" w:eastAsia="Times New Roman" w:hAnsi="Times New Roman" w:hint="cs"/>
          <w:lang w:bidi="fa-IR"/>
        </w:rPr>
        <w:t xml:space="preserve">، از </w:t>
      </w:r>
      <w:r>
        <w:rPr>
          <w:rFonts w:ascii="Times New Roman" w:eastAsia="Times New Roman" w:hAnsi="Times New Roman" w:hint="cs"/>
          <w:lang w:bidi="fa-IR"/>
        </w:rPr>
        <w:t>ظرفیت‌های</w:t>
      </w:r>
      <w:r>
        <w:rPr>
          <w:rFonts w:ascii="Times New Roman" w:eastAsia="Times New Roman" w:hAnsi="Times New Roman" w:hint="cs"/>
          <w:lang w:bidi="fa-IR"/>
        </w:rPr>
        <w:t xml:space="preserve"> مثبت خود برای رشد، معنا بخشیدن به زندگی و تعامل مؤثر با محیط استفاده کند (</w:t>
      </w:r>
      <w:r>
        <w:rPr>
          <w:rFonts w:ascii="Times New Roman" w:eastAsia="Times New Roman" w:hAnsi="Times New Roman" w:hint="cs"/>
          <w:lang w:bidi="fa-IR"/>
        </w:rPr>
        <w:t>ریف</w:t>
      </w:r>
      <w:r>
        <w:rPr>
          <w:rFonts w:ascii="Times New Roman" w:eastAsia="Times New Roman" w:hAnsi="Times New Roman" w:hint="cs"/>
          <w:lang w:bidi="fa-IR"/>
        </w:rPr>
        <w:t>، ۲۰۲۴).</w:t>
      </w:r>
    </w:p>
    <w:p w14:paraId="2F9FAF02"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بسیاری از </w:t>
      </w:r>
      <w:r>
        <w:rPr>
          <w:rFonts w:ascii="Times New Roman" w:eastAsia="Times New Roman" w:hAnsi="Times New Roman" w:hint="cs"/>
          <w:lang w:bidi="fa-IR"/>
        </w:rPr>
        <w:t>دیدگاه‌های</w:t>
      </w:r>
      <w:r>
        <w:rPr>
          <w:rFonts w:ascii="Times New Roman" w:eastAsia="Times New Roman" w:hAnsi="Times New Roman" w:hint="cs"/>
          <w:lang w:bidi="fa-IR"/>
        </w:rPr>
        <w:t xml:space="preserve"> </w:t>
      </w:r>
      <w:r>
        <w:rPr>
          <w:rFonts w:ascii="Times New Roman" w:eastAsia="Times New Roman" w:hAnsi="Times New Roman" w:hint="cs"/>
          <w:lang w:bidi="fa-IR"/>
        </w:rPr>
        <w:t>روان‌شناختی</w:t>
      </w:r>
      <w:r>
        <w:rPr>
          <w:rFonts w:ascii="Times New Roman" w:eastAsia="Times New Roman" w:hAnsi="Times New Roman" w:hint="cs"/>
          <w:lang w:bidi="fa-IR"/>
        </w:rPr>
        <w:t xml:space="preserve">، معنویت را با مفاهیمی همچون </w:t>
      </w:r>
      <w:r>
        <w:rPr>
          <w:rFonts w:ascii="Times New Roman" w:eastAsia="Times New Roman" w:hAnsi="Times New Roman" w:hint="cs"/>
          <w:lang w:bidi="fa-IR"/>
        </w:rPr>
        <w:t>خودفراروی</w:t>
      </w:r>
      <w:r>
        <w:rPr>
          <w:rFonts w:ascii="Times New Roman" w:eastAsia="Times New Roman" w:hAnsi="Times New Roman" w:hint="cs"/>
          <w:lang w:bidi="fa-IR"/>
        </w:rPr>
        <w:t xml:space="preserve">، </w:t>
      </w:r>
      <w:r>
        <w:rPr>
          <w:rFonts w:ascii="Times New Roman" w:eastAsia="Times New Roman" w:hAnsi="Times New Roman" w:hint="cs"/>
          <w:lang w:bidi="fa-IR"/>
        </w:rPr>
        <w:t>نوع‌دوستی</w:t>
      </w:r>
      <w:r>
        <w:rPr>
          <w:rFonts w:ascii="Times New Roman" w:eastAsia="Times New Roman" w:hAnsi="Times New Roman" w:hint="cs"/>
          <w:lang w:bidi="fa-IR"/>
        </w:rPr>
        <w:t xml:space="preserve">، معنا و ارتباط با چیزی فراتر از خود مرتبط </w:t>
      </w:r>
      <w:r>
        <w:rPr>
          <w:rFonts w:ascii="Times New Roman" w:eastAsia="Times New Roman" w:hAnsi="Times New Roman" w:hint="cs"/>
          <w:lang w:bidi="fa-IR"/>
        </w:rPr>
        <w:t>می‌دانند</w:t>
      </w:r>
      <w:r>
        <w:rPr>
          <w:rFonts w:ascii="Times New Roman" w:eastAsia="Times New Roman" w:hAnsi="Times New Roman" w:hint="cs"/>
          <w:lang w:bidi="fa-IR"/>
        </w:rPr>
        <w:t xml:space="preserve">. از این منظر، رشد معنوی </w:t>
      </w:r>
      <w:r>
        <w:rPr>
          <w:rFonts w:ascii="Times New Roman" w:eastAsia="Times New Roman" w:hAnsi="Times New Roman" w:hint="cs"/>
          <w:lang w:bidi="fa-IR"/>
        </w:rPr>
        <w:t>می‌تواند</w:t>
      </w:r>
      <w:r>
        <w:rPr>
          <w:rFonts w:ascii="Times New Roman" w:eastAsia="Times New Roman" w:hAnsi="Times New Roman" w:hint="cs"/>
          <w:lang w:bidi="fa-IR"/>
        </w:rPr>
        <w:t xml:space="preserve"> با کاهش تمرکز افراطی بر خود و افزایش توجه به دیگران و </w:t>
      </w:r>
      <w:r>
        <w:rPr>
          <w:rFonts w:ascii="Times New Roman" w:eastAsia="Times New Roman" w:hAnsi="Times New Roman" w:hint="cs"/>
          <w:lang w:bidi="fa-IR"/>
        </w:rPr>
        <w:t>ارزش‌های</w:t>
      </w:r>
      <w:r>
        <w:rPr>
          <w:rFonts w:ascii="Times New Roman" w:eastAsia="Times New Roman" w:hAnsi="Times New Roman" w:hint="cs"/>
          <w:lang w:bidi="fa-IR"/>
        </w:rPr>
        <w:t xml:space="preserve"> فراتر از منافع فردی همراه باشد (</w:t>
      </w:r>
      <w:r>
        <w:rPr>
          <w:rFonts w:ascii="Times New Roman" w:eastAsia="Times New Roman" w:hAnsi="Times New Roman" w:hint="cs"/>
          <w:lang w:bidi="fa-IR"/>
        </w:rPr>
        <w:t>والسالا</w:t>
      </w:r>
      <w:r>
        <w:rPr>
          <w:rFonts w:ascii="Times New Roman" w:eastAsia="Times New Roman" w:hAnsi="Times New Roman" w:hint="cs"/>
          <w:lang w:bidi="fa-IR"/>
        </w:rPr>
        <w:t xml:space="preserve"> و </w:t>
      </w:r>
      <w:r>
        <w:rPr>
          <w:rFonts w:ascii="Times New Roman" w:eastAsia="Times New Roman" w:hAnsi="Times New Roman" w:hint="cs"/>
          <w:lang w:bidi="fa-IR"/>
        </w:rPr>
        <w:t>منون</w:t>
      </w:r>
      <w:r>
        <w:rPr>
          <w:rFonts w:ascii="Times New Roman" w:eastAsia="Times New Roman" w:hAnsi="Times New Roman" w:hint="cs"/>
          <w:lang w:bidi="fa-IR"/>
        </w:rPr>
        <w:t xml:space="preserve">، ۲۰۲۳). در میان </w:t>
      </w:r>
      <w:r>
        <w:rPr>
          <w:rFonts w:ascii="Times New Roman" w:eastAsia="Times New Roman" w:hAnsi="Times New Roman" w:hint="cs"/>
          <w:lang w:bidi="fa-IR"/>
        </w:rPr>
        <w:t>نظریه‌پردازان</w:t>
      </w:r>
      <w:r>
        <w:rPr>
          <w:rFonts w:ascii="Times New Roman" w:eastAsia="Times New Roman" w:hAnsi="Times New Roman" w:hint="cs"/>
          <w:lang w:bidi="fa-IR"/>
        </w:rPr>
        <w:t xml:space="preserve"> </w:t>
      </w:r>
      <w:r>
        <w:rPr>
          <w:rFonts w:ascii="Times New Roman" w:eastAsia="Times New Roman" w:hAnsi="Times New Roman" w:hint="cs"/>
          <w:lang w:bidi="fa-IR"/>
        </w:rPr>
        <w:t>روان‌پویشی</w:t>
      </w:r>
      <w:r>
        <w:rPr>
          <w:rFonts w:ascii="Times New Roman" w:eastAsia="Times New Roman" w:hAnsi="Times New Roman" w:hint="cs"/>
          <w:lang w:bidi="fa-IR"/>
        </w:rPr>
        <w:t xml:space="preserve">، کارل </w:t>
      </w:r>
      <w:r>
        <w:rPr>
          <w:rFonts w:ascii="Times New Roman" w:eastAsia="Times New Roman" w:hAnsi="Times New Roman" w:hint="cs"/>
          <w:lang w:bidi="fa-IR"/>
        </w:rPr>
        <w:t>گوستاو</w:t>
      </w:r>
      <w:r>
        <w:rPr>
          <w:rFonts w:ascii="Times New Roman" w:eastAsia="Times New Roman" w:hAnsi="Times New Roman" w:hint="cs"/>
          <w:lang w:bidi="fa-IR"/>
        </w:rPr>
        <w:t xml:space="preserve"> یونگ توجه </w:t>
      </w:r>
      <w:r>
        <w:rPr>
          <w:rFonts w:ascii="Times New Roman" w:eastAsia="Times New Roman" w:hAnsi="Times New Roman" w:hint="cs"/>
          <w:lang w:bidi="fa-IR"/>
        </w:rPr>
        <w:t>ویژه‌ای</w:t>
      </w:r>
      <w:r>
        <w:rPr>
          <w:rFonts w:ascii="Times New Roman" w:eastAsia="Times New Roman" w:hAnsi="Times New Roman" w:hint="cs"/>
          <w:lang w:bidi="fa-IR"/>
        </w:rPr>
        <w:t xml:space="preserve"> به ابعاد معنوی روان داشت. در دیدگاه یونگ، </w:t>
      </w:r>
      <w:r>
        <w:rPr>
          <w:rFonts w:ascii="Times New Roman" w:eastAsia="Times New Roman" w:hAnsi="Times New Roman" w:hint="cs"/>
          <w:lang w:bidi="fa-IR"/>
        </w:rPr>
        <w:t>تجربه‌های</w:t>
      </w:r>
      <w:r>
        <w:rPr>
          <w:rFonts w:ascii="Times New Roman" w:eastAsia="Times New Roman" w:hAnsi="Times New Roman" w:hint="cs"/>
          <w:lang w:bidi="fa-IR"/>
        </w:rPr>
        <w:t xml:space="preserve"> معنوی با فرایند رشد شخصیت و حرکت به سوی یکپارچگی و تمامیت روانی ارتباط دارند. وی فرایند </w:t>
      </w:r>
      <w:r>
        <w:rPr>
          <w:rFonts w:ascii="Times New Roman" w:eastAsia="Times New Roman" w:hAnsi="Times New Roman" w:hint="cs"/>
          <w:lang w:bidi="fa-IR"/>
        </w:rPr>
        <w:t>فردیت‌یابی</w:t>
      </w:r>
      <w:r>
        <w:rPr>
          <w:rFonts w:ascii="Times New Roman" w:eastAsia="Times New Roman" w:hAnsi="Times New Roman" w:hint="cs"/>
          <w:lang w:bidi="fa-IR"/>
        </w:rPr>
        <w:t xml:space="preserve"> را مسیری برای رشد و تحول شخصیت و برقراری ارتباط </w:t>
      </w:r>
      <w:r>
        <w:rPr>
          <w:rFonts w:ascii="Times New Roman" w:eastAsia="Times New Roman" w:hAnsi="Times New Roman" w:hint="cs"/>
          <w:lang w:bidi="fa-IR"/>
        </w:rPr>
        <w:t>عمیق‌تر</w:t>
      </w:r>
      <w:r>
        <w:rPr>
          <w:rFonts w:ascii="Times New Roman" w:eastAsia="Times New Roman" w:hAnsi="Times New Roman" w:hint="cs"/>
          <w:lang w:bidi="fa-IR"/>
        </w:rPr>
        <w:t xml:space="preserve"> فرد با خویشتن </w:t>
      </w:r>
      <w:r>
        <w:rPr>
          <w:rFonts w:ascii="Times New Roman" w:eastAsia="Times New Roman" w:hAnsi="Times New Roman" w:hint="cs"/>
          <w:lang w:bidi="fa-IR"/>
        </w:rPr>
        <w:t>می‌دانست</w:t>
      </w:r>
      <w:r>
        <w:rPr>
          <w:rFonts w:ascii="Times New Roman" w:eastAsia="Times New Roman" w:hAnsi="Times New Roman" w:hint="cs"/>
          <w:lang w:bidi="fa-IR"/>
        </w:rPr>
        <w:t xml:space="preserve">. از این منظر، </w:t>
      </w:r>
      <w:r>
        <w:rPr>
          <w:rFonts w:ascii="Times New Roman" w:eastAsia="Times New Roman" w:hAnsi="Times New Roman" w:hint="cs"/>
          <w:lang w:bidi="fa-IR"/>
        </w:rPr>
        <w:t>تجربه‌های</w:t>
      </w:r>
      <w:r>
        <w:rPr>
          <w:rFonts w:ascii="Times New Roman" w:eastAsia="Times New Roman" w:hAnsi="Times New Roman" w:hint="cs"/>
          <w:lang w:bidi="fa-IR"/>
        </w:rPr>
        <w:t xml:space="preserve"> معنوی و فرایند </w:t>
      </w:r>
      <w:r>
        <w:rPr>
          <w:rFonts w:ascii="Times New Roman" w:eastAsia="Times New Roman" w:hAnsi="Times New Roman" w:hint="cs"/>
          <w:lang w:bidi="fa-IR"/>
        </w:rPr>
        <w:t>فردیت‌یابی</w:t>
      </w:r>
      <w:r>
        <w:rPr>
          <w:rFonts w:ascii="Times New Roman" w:eastAsia="Times New Roman" w:hAnsi="Times New Roman" w:hint="cs"/>
          <w:lang w:bidi="fa-IR"/>
        </w:rPr>
        <w:t xml:space="preserve"> </w:t>
      </w:r>
      <w:r>
        <w:rPr>
          <w:rFonts w:ascii="Times New Roman" w:eastAsia="Times New Roman" w:hAnsi="Times New Roman" w:hint="cs"/>
          <w:lang w:bidi="fa-IR"/>
        </w:rPr>
        <w:t>می‌توانند</w:t>
      </w:r>
      <w:r>
        <w:rPr>
          <w:rFonts w:ascii="Times New Roman" w:eastAsia="Times New Roman" w:hAnsi="Times New Roman" w:hint="cs"/>
          <w:lang w:bidi="fa-IR"/>
        </w:rPr>
        <w:t xml:space="preserve"> در </w:t>
      </w:r>
      <w:r>
        <w:rPr>
          <w:rFonts w:ascii="Times New Roman" w:eastAsia="Times New Roman" w:hAnsi="Times New Roman" w:hint="cs"/>
          <w:lang w:bidi="fa-IR"/>
        </w:rPr>
        <w:t>شکل‌گیری</w:t>
      </w:r>
      <w:r>
        <w:rPr>
          <w:rFonts w:ascii="Times New Roman" w:eastAsia="Times New Roman" w:hAnsi="Times New Roman" w:hint="cs"/>
          <w:lang w:bidi="fa-IR"/>
        </w:rPr>
        <w:t xml:space="preserve"> معنا، احساس تمامیت و ارتباط فرد با ابعادی فراتر از خود نقش داشته باشند؛ همینطور در رویکرد تحلیلی یونگ، معنویت بخشی مهم از فرایند رشد و یکپارچگی شخصیت محسوب </w:t>
      </w:r>
      <w:r>
        <w:rPr>
          <w:rFonts w:ascii="Times New Roman" w:eastAsia="Times New Roman" w:hAnsi="Times New Roman" w:hint="cs"/>
          <w:lang w:bidi="fa-IR"/>
        </w:rPr>
        <w:t>می‌شود</w:t>
      </w:r>
      <w:r>
        <w:rPr>
          <w:rFonts w:ascii="Times New Roman" w:eastAsia="Times New Roman" w:hAnsi="Times New Roman" w:hint="cs"/>
          <w:lang w:bidi="fa-IR"/>
        </w:rPr>
        <w:t xml:space="preserve">. از این دیدگاه، انسان در مسیر رشد </w:t>
      </w:r>
      <w:r>
        <w:rPr>
          <w:rFonts w:ascii="Times New Roman" w:eastAsia="Times New Roman" w:hAnsi="Times New Roman" w:hint="cs"/>
          <w:lang w:bidi="fa-IR"/>
        </w:rPr>
        <w:t>روان‌شناختی</w:t>
      </w:r>
      <w:r>
        <w:rPr>
          <w:rFonts w:ascii="Times New Roman" w:eastAsia="Times New Roman" w:hAnsi="Times New Roman" w:hint="cs"/>
          <w:lang w:bidi="fa-IR"/>
        </w:rPr>
        <w:t xml:space="preserve"> خود تلاش </w:t>
      </w:r>
      <w:r>
        <w:rPr>
          <w:rFonts w:ascii="Times New Roman" w:eastAsia="Times New Roman" w:hAnsi="Times New Roman" w:hint="cs"/>
          <w:lang w:bidi="fa-IR"/>
        </w:rPr>
        <w:t>می‌کند</w:t>
      </w:r>
      <w:r>
        <w:rPr>
          <w:rFonts w:ascii="Times New Roman" w:eastAsia="Times New Roman" w:hAnsi="Times New Roman" w:hint="cs"/>
          <w:lang w:bidi="fa-IR"/>
        </w:rPr>
        <w:t xml:space="preserve"> میان </w:t>
      </w:r>
      <w:r>
        <w:rPr>
          <w:rFonts w:ascii="Times New Roman" w:eastAsia="Times New Roman" w:hAnsi="Times New Roman" w:hint="cs"/>
          <w:lang w:bidi="fa-IR"/>
        </w:rPr>
        <w:t>بخش‌های</w:t>
      </w:r>
      <w:r>
        <w:rPr>
          <w:rFonts w:ascii="Times New Roman" w:eastAsia="Times New Roman" w:hAnsi="Times New Roman" w:hint="cs"/>
          <w:lang w:bidi="fa-IR"/>
        </w:rPr>
        <w:t xml:space="preserve"> مختلف شخصیت، از جمله </w:t>
      </w:r>
      <w:r>
        <w:rPr>
          <w:rFonts w:ascii="Times New Roman" w:eastAsia="Times New Roman" w:hAnsi="Times New Roman" w:hint="cs"/>
          <w:lang w:bidi="fa-IR"/>
        </w:rPr>
        <w:t>جنبه‌های</w:t>
      </w:r>
      <w:r>
        <w:rPr>
          <w:rFonts w:ascii="Times New Roman" w:eastAsia="Times New Roman" w:hAnsi="Times New Roman" w:hint="cs"/>
          <w:lang w:bidi="fa-IR"/>
        </w:rPr>
        <w:t xml:space="preserve"> آگاه و ناآگاه روان، هماهنگی ایجاد کند. فرایند </w:t>
      </w:r>
      <w:r>
        <w:rPr>
          <w:rFonts w:ascii="Times New Roman" w:eastAsia="Times New Roman" w:hAnsi="Times New Roman" w:hint="cs"/>
          <w:lang w:bidi="fa-IR"/>
        </w:rPr>
        <w:t>فردیت‌یابی</w:t>
      </w:r>
      <w:r>
        <w:rPr>
          <w:rFonts w:ascii="Times New Roman" w:eastAsia="Times New Roman" w:hAnsi="Times New Roman" w:hint="cs"/>
          <w:lang w:bidi="fa-IR"/>
        </w:rPr>
        <w:t xml:space="preserve"> در این چارچوب به معنای حرکت تدریجی فرد به سوی شناخت و پذیرش ابعاد مختلف خویشتن و دستیابی به احساس تمامیت است. </w:t>
      </w:r>
      <w:r>
        <w:rPr>
          <w:rFonts w:ascii="Times New Roman" w:eastAsia="Times New Roman" w:hAnsi="Times New Roman" w:hint="cs"/>
          <w:lang w:bidi="fa-IR"/>
        </w:rPr>
        <w:t>ازاین‌رو</w:t>
      </w:r>
      <w:r>
        <w:rPr>
          <w:rFonts w:ascii="Times New Roman" w:eastAsia="Times New Roman" w:hAnsi="Times New Roman" w:hint="cs"/>
          <w:lang w:bidi="fa-IR"/>
        </w:rPr>
        <w:t xml:space="preserve">، </w:t>
      </w:r>
      <w:r>
        <w:rPr>
          <w:rFonts w:ascii="Times New Roman" w:eastAsia="Times New Roman" w:hAnsi="Times New Roman" w:hint="cs"/>
          <w:lang w:bidi="fa-IR"/>
        </w:rPr>
        <w:t>تجربه‌های</w:t>
      </w:r>
      <w:r>
        <w:rPr>
          <w:rFonts w:ascii="Times New Roman" w:eastAsia="Times New Roman" w:hAnsi="Times New Roman" w:hint="cs"/>
          <w:lang w:bidi="fa-IR"/>
        </w:rPr>
        <w:t xml:space="preserve"> معنوی </w:t>
      </w:r>
      <w:r>
        <w:rPr>
          <w:rFonts w:ascii="Times New Roman" w:eastAsia="Times New Roman" w:hAnsi="Times New Roman" w:hint="cs"/>
          <w:lang w:bidi="fa-IR"/>
        </w:rPr>
        <w:t>می‌توانند</w:t>
      </w:r>
      <w:r>
        <w:rPr>
          <w:rFonts w:ascii="Times New Roman" w:eastAsia="Times New Roman" w:hAnsi="Times New Roman" w:hint="cs"/>
          <w:lang w:bidi="fa-IR"/>
        </w:rPr>
        <w:t xml:space="preserve"> در </w:t>
      </w:r>
      <w:r>
        <w:rPr>
          <w:rFonts w:ascii="Times New Roman" w:eastAsia="Times New Roman" w:hAnsi="Times New Roman" w:hint="cs"/>
          <w:lang w:bidi="fa-IR"/>
        </w:rPr>
        <w:t>شکل‌گیری</w:t>
      </w:r>
      <w:r>
        <w:rPr>
          <w:rFonts w:ascii="Times New Roman" w:eastAsia="Times New Roman" w:hAnsi="Times New Roman" w:hint="cs"/>
          <w:lang w:bidi="fa-IR"/>
        </w:rPr>
        <w:t xml:space="preserve"> معنا، افزایش خودآگاهی و ایجاد ارتباط </w:t>
      </w:r>
      <w:r>
        <w:rPr>
          <w:rFonts w:ascii="Times New Roman" w:eastAsia="Times New Roman" w:hAnsi="Times New Roman" w:hint="cs"/>
          <w:lang w:bidi="fa-IR"/>
        </w:rPr>
        <w:t>عمیق‌تر</w:t>
      </w:r>
      <w:r>
        <w:rPr>
          <w:rFonts w:ascii="Times New Roman" w:eastAsia="Times New Roman" w:hAnsi="Times New Roman" w:hint="cs"/>
          <w:lang w:bidi="fa-IR"/>
        </w:rPr>
        <w:t xml:space="preserve"> فرد با خویشتن و جهان پیرامون نقش داشته باشند (</w:t>
      </w:r>
      <w:r>
        <w:rPr>
          <w:rFonts w:ascii="Times New Roman" w:eastAsia="Times New Roman" w:hAnsi="Times New Roman" w:hint="cs"/>
          <w:lang w:bidi="fa-IR"/>
        </w:rPr>
        <w:t>واگنسلر</w:t>
      </w:r>
      <w:r>
        <w:rPr>
          <w:rFonts w:ascii="Times New Roman" w:eastAsia="Times New Roman" w:hAnsi="Times New Roman" w:hint="cs"/>
          <w:lang w:bidi="fa-IR"/>
        </w:rPr>
        <w:t>، ۲۰۲۴).</w:t>
      </w:r>
    </w:p>
    <w:p w14:paraId="1C09A9AF" w14:textId="77777777">
      <w:pPr>
        <w:pStyle w:val="Heading3"/>
        <w:autoSpaceDE/>
        <w:autoSpaceDN/>
        <w:bidi/>
        <w:adjustRightInd/>
        <w:spacing w:before="240" w:after="100" w:line="276" w:lineRule="auto"/>
        <w:rPr>
          <w:rFonts w:cs="B Lotus"/>
          <w:b/>
          <w:bCs/>
          <w:color w:val="auto"/>
          <w:kern w:val="32"/>
          <w:lang w:bidi="fa-IR"/>
        </w:rPr>
      </w:pPr>
      <w:bookmarkStart w:id="60" w:name="_Toc238572046"/>
      <w:r>
        <w:rPr>
          <w:rFonts w:ascii="Times New Roman" w:hAnsi="Times New Roman" w:cs="B Titr" w:hint="cs"/>
          <w:b/>
          <w:bCs/>
          <w:kern w:val="32"/>
          <w:sz w:val="30"/>
          <w:szCs w:val="30"/>
          <w:lang w:bidi="fa-IR"/>
        </w:rPr>
        <w:t>۲-۳-۳- عوامل موثر بر هوش معنوی</w:t>
      </w:r>
      <w:bookmarkEnd w:id="58"/>
      <w:bookmarkEnd w:id="60"/>
    </w:p>
    <w:p w14:paraId="39BF5CC4"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هوش معنوی </w:t>
      </w:r>
      <w:r>
        <w:rPr>
          <w:rFonts w:ascii="Times New Roman" w:eastAsia="Times New Roman" w:hAnsi="Times New Roman" w:hint="cs"/>
          <w:lang w:bidi="fa-IR"/>
        </w:rPr>
        <w:t>می‌تواند</w:t>
      </w:r>
      <w:r>
        <w:rPr>
          <w:rFonts w:ascii="Times New Roman" w:eastAsia="Times New Roman" w:hAnsi="Times New Roman" w:hint="cs"/>
          <w:lang w:bidi="fa-IR"/>
        </w:rPr>
        <w:t xml:space="preserve"> تحت تأثیر </w:t>
      </w:r>
      <w:r>
        <w:rPr>
          <w:rFonts w:ascii="Times New Roman" w:eastAsia="Times New Roman" w:hAnsi="Times New Roman" w:hint="cs"/>
          <w:lang w:bidi="fa-IR"/>
        </w:rPr>
        <w:t>مجموعه‌ای</w:t>
      </w:r>
      <w:r>
        <w:rPr>
          <w:rFonts w:ascii="Times New Roman" w:eastAsia="Times New Roman" w:hAnsi="Times New Roman" w:hint="cs"/>
          <w:lang w:bidi="fa-IR"/>
        </w:rPr>
        <w:t xml:space="preserve"> از عوامل فردی، </w:t>
      </w:r>
      <w:r>
        <w:rPr>
          <w:rFonts w:ascii="Times New Roman" w:eastAsia="Times New Roman" w:hAnsi="Times New Roman" w:hint="cs"/>
          <w:lang w:bidi="fa-IR"/>
        </w:rPr>
        <w:t>روان‌شناختی</w:t>
      </w:r>
      <w:r>
        <w:rPr>
          <w:rFonts w:ascii="Times New Roman" w:eastAsia="Times New Roman" w:hAnsi="Times New Roman" w:hint="cs"/>
          <w:lang w:bidi="fa-IR"/>
        </w:rPr>
        <w:t xml:space="preserve"> و اجتماعی قرار گیرد. </w:t>
      </w:r>
      <w:r>
        <w:rPr>
          <w:rFonts w:ascii="Times New Roman" w:eastAsia="Times New Roman" w:hAnsi="Times New Roman" w:hint="cs"/>
          <w:lang w:bidi="fa-IR"/>
        </w:rPr>
        <w:t>یافته‌های</w:t>
      </w:r>
      <w:r>
        <w:rPr>
          <w:rFonts w:ascii="Times New Roman" w:eastAsia="Times New Roman" w:hAnsi="Times New Roman" w:hint="cs"/>
          <w:lang w:bidi="fa-IR"/>
        </w:rPr>
        <w:t xml:space="preserve"> پژوهشی نشان </w:t>
      </w:r>
      <w:r>
        <w:rPr>
          <w:rFonts w:ascii="Times New Roman" w:eastAsia="Times New Roman" w:hAnsi="Times New Roman" w:hint="cs"/>
          <w:lang w:bidi="fa-IR"/>
        </w:rPr>
        <w:t>می‌دهند</w:t>
      </w:r>
      <w:r>
        <w:rPr>
          <w:rFonts w:ascii="Times New Roman" w:eastAsia="Times New Roman" w:hAnsi="Times New Roman" w:hint="cs"/>
          <w:lang w:bidi="fa-IR"/>
        </w:rPr>
        <w:t xml:space="preserve"> که هوش معنوی با متغیرهایی مانند معنا و هدف در زندگی، رضایت از زندگی، </w:t>
      </w:r>
      <w:r>
        <w:rPr>
          <w:rFonts w:ascii="Times New Roman" w:eastAsia="Times New Roman" w:hAnsi="Times New Roman" w:hint="cs"/>
          <w:lang w:bidi="fa-IR"/>
        </w:rPr>
        <w:t>تاب‌آوری</w:t>
      </w:r>
      <w:r>
        <w:rPr>
          <w:rFonts w:ascii="Times New Roman" w:eastAsia="Times New Roman" w:hAnsi="Times New Roman" w:hint="cs"/>
          <w:lang w:bidi="fa-IR"/>
        </w:rPr>
        <w:t xml:space="preserve">، سلامت روان، </w:t>
      </w:r>
      <w:r>
        <w:rPr>
          <w:rFonts w:ascii="Times New Roman" w:eastAsia="Times New Roman" w:hAnsi="Times New Roman" w:hint="cs"/>
          <w:lang w:bidi="fa-IR"/>
        </w:rPr>
        <w:t>خودکارآمدی</w:t>
      </w:r>
      <w:r>
        <w:rPr>
          <w:rFonts w:ascii="Times New Roman" w:eastAsia="Times New Roman" w:hAnsi="Times New Roman" w:hint="cs"/>
          <w:lang w:bidi="fa-IR"/>
        </w:rPr>
        <w:t xml:space="preserve"> و رفتارهای اجتماعی مطلوب ارتباط دارد. همچنین، </w:t>
      </w:r>
      <w:r>
        <w:rPr>
          <w:rFonts w:ascii="Times New Roman" w:eastAsia="Times New Roman" w:hAnsi="Times New Roman" w:hint="cs"/>
          <w:lang w:bidi="fa-IR"/>
        </w:rPr>
        <w:lastRenderedPageBreak/>
        <w:t xml:space="preserve">خودآگاهی و توانایی معنا بخشیدن به </w:t>
      </w:r>
      <w:r>
        <w:rPr>
          <w:rFonts w:ascii="Times New Roman" w:eastAsia="Times New Roman" w:hAnsi="Times New Roman" w:hint="cs"/>
          <w:lang w:bidi="fa-IR"/>
        </w:rPr>
        <w:t>تجربه‌های</w:t>
      </w:r>
      <w:r>
        <w:rPr>
          <w:rFonts w:ascii="Times New Roman" w:eastAsia="Times New Roman" w:hAnsi="Times New Roman" w:hint="cs"/>
          <w:lang w:bidi="fa-IR"/>
        </w:rPr>
        <w:t xml:space="preserve"> زندگی </w:t>
      </w:r>
      <w:r>
        <w:rPr>
          <w:rFonts w:ascii="Times New Roman" w:eastAsia="Times New Roman" w:hAnsi="Times New Roman" w:hint="cs"/>
          <w:lang w:bidi="fa-IR"/>
        </w:rPr>
        <w:t>می‌توانند</w:t>
      </w:r>
      <w:r>
        <w:rPr>
          <w:rFonts w:ascii="Times New Roman" w:eastAsia="Times New Roman" w:hAnsi="Times New Roman" w:hint="cs"/>
          <w:lang w:bidi="fa-IR"/>
        </w:rPr>
        <w:t xml:space="preserve"> در تقویت هوش معنوی و سازگاری بهتر فرد با شرایط زندگی نقش داشته باشند. با این حال، شواهد موجود درباره نقش برخی </w:t>
      </w:r>
      <w:r>
        <w:rPr>
          <w:rFonts w:ascii="Times New Roman" w:eastAsia="Times New Roman" w:hAnsi="Times New Roman" w:hint="cs"/>
          <w:lang w:bidi="fa-IR"/>
        </w:rPr>
        <w:t>ویژگی‌های</w:t>
      </w:r>
      <w:r>
        <w:rPr>
          <w:rFonts w:ascii="Times New Roman" w:eastAsia="Times New Roman" w:hAnsi="Times New Roman" w:hint="cs"/>
          <w:lang w:bidi="fa-IR"/>
        </w:rPr>
        <w:t xml:space="preserve"> </w:t>
      </w:r>
      <w:r>
        <w:rPr>
          <w:rFonts w:ascii="Times New Roman" w:eastAsia="Times New Roman" w:hAnsi="Times New Roman" w:hint="cs"/>
          <w:lang w:bidi="fa-IR"/>
        </w:rPr>
        <w:t>جمعیت‌شناختی</w:t>
      </w:r>
      <w:r>
        <w:rPr>
          <w:rFonts w:ascii="Times New Roman" w:eastAsia="Times New Roman" w:hAnsi="Times New Roman" w:hint="cs"/>
          <w:lang w:bidi="fa-IR"/>
        </w:rPr>
        <w:t xml:space="preserve"> در هوش معنوی یکسان نیست و برای تعیین دقیق تأثیر عواملی مانند سن و وضعیت اجتماعی ـ اقتصادی، به </w:t>
      </w:r>
      <w:r>
        <w:rPr>
          <w:rFonts w:ascii="Times New Roman" w:eastAsia="Times New Roman" w:hAnsi="Times New Roman" w:hint="cs"/>
          <w:lang w:bidi="fa-IR"/>
        </w:rPr>
        <w:t>پژوهش‌های</w:t>
      </w:r>
      <w:r>
        <w:rPr>
          <w:rFonts w:ascii="Times New Roman" w:eastAsia="Times New Roman" w:hAnsi="Times New Roman" w:hint="cs"/>
          <w:lang w:bidi="fa-IR"/>
        </w:rPr>
        <w:t xml:space="preserve"> بیشتری نیاز است (</w:t>
      </w:r>
      <w:r>
        <w:rPr>
          <w:rFonts w:ascii="Times New Roman" w:eastAsia="Times New Roman" w:hAnsi="Times New Roman" w:hint="cs"/>
          <w:lang w:bidi="fa-IR"/>
        </w:rPr>
        <w:t>پینتو</w:t>
      </w:r>
      <w:r>
        <w:rPr>
          <w:rFonts w:ascii="Times New Roman" w:eastAsia="Times New Roman" w:hAnsi="Times New Roman" w:hint="cs"/>
          <w:lang w:bidi="fa-IR"/>
        </w:rPr>
        <w:t xml:space="preserve"> و همکاران، ۲۰۲۴).</w:t>
      </w:r>
      <w:r>
        <w:rPr>
          <w:rStyle w:val="FootnoteReference"/>
          <w:rFonts w:ascii="Times New Roman" w:eastAsia="Times New Roman" w:hAnsi="Times New Roman" w:hint="cs"/>
          <w:lang w:bidi="fa-IR"/>
        </w:rPr>
        <w:footnoteReference w:id="42"/>
      </w:r>
      <w:r>
        <w:rPr>
          <w:rStyle w:val="FootnoteReference"/>
          <w:rFonts w:ascii="Times New Roman" w:eastAsia="Times New Roman" w:hAnsi="Times New Roman" w:hint="cs"/>
          <w:lang w:bidi="fa-IR"/>
        </w:rPr>
        <w:footnoteReference w:id="43"/>
      </w:r>
    </w:p>
    <w:p w14:paraId="7D569BE6"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هوش معنوی مفهومی </w:t>
      </w:r>
      <w:r>
        <w:rPr>
          <w:rFonts w:ascii="Times New Roman" w:eastAsia="Times New Roman" w:hAnsi="Times New Roman" w:hint="cs"/>
          <w:lang w:bidi="fa-IR"/>
        </w:rPr>
        <w:t>چندبعدی</w:t>
      </w:r>
      <w:r>
        <w:rPr>
          <w:rFonts w:ascii="Times New Roman" w:eastAsia="Times New Roman" w:hAnsi="Times New Roman" w:hint="cs"/>
          <w:lang w:bidi="fa-IR"/>
        </w:rPr>
        <w:t xml:space="preserve"> است که به توانایی فرد در درک </w:t>
      </w:r>
      <w:r>
        <w:rPr>
          <w:rFonts w:ascii="Times New Roman" w:eastAsia="Times New Roman" w:hAnsi="Times New Roman" w:hint="cs"/>
          <w:lang w:bidi="fa-IR"/>
        </w:rPr>
        <w:t>عمیق‌تر</w:t>
      </w:r>
      <w:r>
        <w:rPr>
          <w:rFonts w:ascii="Times New Roman" w:eastAsia="Times New Roman" w:hAnsi="Times New Roman" w:hint="cs"/>
          <w:lang w:bidi="fa-IR"/>
        </w:rPr>
        <w:t xml:space="preserve"> معنا و هدف زندگی، استفاده از منابع معنوی برای حل مسائل، سازگاری با </w:t>
      </w:r>
      <w:r>
        <w:rPr>
          <w:rFonts w:ascii="Times New Roman" w:eastAsia="Times New Roman" w:hAnsi="Times New Roman" w:hint="cs"/>
          <w:lang w:bidi="fa-IR"/>
        </w:rPr>
        <w:t>چالش‌های</w:t>
      </w:r>
      <w:r>
        <w:rPr>
          <w:rFonts w:ascii="Times New Roman" w:eastAsia="Times New Roman" w:hAnsi="Times New Roman" w:hint="cs"/>
          <w:lang w:bidi="fa-IR"/>
        </w:rPr>
        <w:t xml:space="preserve"> زندگی و برقراری ارتباط هماهنگ با خود، دیگران و جهان پیرامون اشاره دارد. هوش معنوی شامل </w:t>
      </w:r>
      <w:r>
        <w:rPr>
          <w:rFonts w:ascii="Times New Roman" w:eastAsia="Times New Roman" w:hAnsi="Times New Roman" w:hint="cs"/>
          <w:lang w:bidi="fa-IR"/>
        </w:rPr>
        <w:t>ظرفیت‌هایی</w:t>
      </w:r>
      <w:r>
        <w:rPr>
          <w:rFonts w:ascii="Times New Roman" w:eastAsia="Times New Roman" w:hAnsi="Times New Roman" w:hint="cs"/>
          <w:lang w:bidi="fa-IR"/>
        </w:rPr>
        <w:t xml:space="preserve"> مانند خودآگاهی، تعالی فردی، </w:t>
      </w:r>
      <w:r>
        <w:rPr>
          <w:rFonts w:ascii="Times New Roman" w:eastAsia="Times New Roman" w:hAnsi="Times New Roman" w:hint="cs"/>
          <w:lang w:bidi="fa-IR"/>
        </w:rPr>
        <w:t>معناجویی</w:t>
      </w:r>
      <w:r>
        <w:rPr>
          <w:rFonts w:ascii="Times New Roman" w:eastAsia="Times New Roman" w:hAnsi="Times New Roman" w:hint="cs"/>
          <w:lang w:bidi="fa-IR"/>
        </w:rPr>
        <w:t xml:space="preserve">، درک </w:t>
      </w:r>
      <w:r>
        <w:rPr>
          <w:rFonts w:ascii="Times New Roman" w:eastAsia="Times New Roman" w:hAnsi="Times New Roman" w:hint="cs"/>
          <w:lang w:bidi="fa-IR"/>
        </w:rPr>
        <w:t>ارزش‌های</w:t>
      </w:r>
      <w:r>
        <w:rPr>
          <w:rFonts w:ascii="Times New Roman" w:eastAsia="Times New Roman" w:hAnsi="Times New Roman" w:hint="cs"/>
          <w:lang w:bidi="fa-IR"/>
        </w:rPr>
        <w:t xml:space="preserve"> انسانی و توانایی ایجاد انسجام میان باورها، </w:t>
      </w:r>
      <w:r>
        <w:rPr>
          <w:rFonts w:ascii="Times New Roman" w:eastAsia="Times New Roman" w:hAnsi="Times New Roman" w:hint="cs"/>
          <w:lang w:bidi="fa-IR"/>
        </w:rPr>
        <w:t>ارزش‌ها</w:t>
      </w:r>
      <w:r>
        <w:rPr>
          <w:rFonts w:ascii="Times New Roman" w:eastAsia="Times New Roman" w:hAnsi="Times New Roman" w:hint="cs"/>
          <w:lang w:bidi="fa-IR"/>
        </w:rPr>
        <w:t xml:space="preserve"> و رفتارهای فردی است. برخلاف </w:t>
      </w:r>
      <w:r>
        <w:rPr>
          <w:rFonts w:ascii="Times New Roman" w:eastAsia="Times New Roman" w:hAnsi="Times New Roman" w:hint="cs"/>
          <w:lang w:bidi="fa-IR"/>
        </w:rPr>
        <w:t>دیدگاه‌های</w:t>
      </w:r>
      <w:r>
        <w:rPr>
          <w:rFonts w:ascii="Times New Roman" w:eastAsia="Times New Roman" w:hAnsi="Times New Roman" w:hint="cs"/>
          <w:lang w:bidi="fa-IR"/>
        </w:rPr>
        <w:t xml:space="preserve"> سنتی که هوش را عمدتاً به </w:t>
      </w:r>
      <w:r>
        <w:rPr>
          <w:rFonts w:ascii="Times New Roman" w:eastAsia="Times New Roman" w:hAnsi="Times New Roman" w:hint="cs"/>
          <w:lang w:bidi="fa-IR"/>
        </w:rPr>
        <w:t>توانایی‌های</w:t>
      </w:r>
      <w:r>
        <w:rPr>
          <w:rFonts w:ascii="Times New Roman" w:eastAsia="Times New Roman" w:hAnsi="Times New Roman" w:hint="cs"/>
          <w:lang w:bidi="fa-IR"/>
        </w:rPr>
        <w:t xml:space="preserve"> شناختی محدود </w:t>
      </w:r>
      <w:r>
        <w:rPr>
          <w:rFonts w:ascii="Times New Roman" w:eastAsia="Times New Roman" w:hAnsi="Times New Roman" w:hint="cs"/>
          <w:lang w:bidi="fa-IR"/>
        </w:rPr>
        <w:t>می‌کردند</w:t>
      </w:r>
      <w:r>
        <w:rPr>
          <w:rFonts w:ascii="Times New Roman" w:eastAsia="Times New Roman" w:hAnsi="Times New Roman" w:hint="cs"/>
          <w:lang w:bidi="fa-IR"/>
        </w:rPr>
        <w:t xml:space="preserve">، نظریه هوش معنوی بر نقش ابعاد معنایی و </w:t>
      </w:r>
      <w:r>
        <w:rPr>
          <w:rFonts w:ascii="Times New Roman" w:eastAsia="Times New Roman" w:hAnsi="Times New Roman" w:hint="cs"/>
          <w:lang w:bidi="fa-IR"/>
        </w:rPr>
        <w:t>وجودی</w:t>
      </w:r>
      <w:r>
        <w:rPr>
          <w:rFonts w:ascii="Times New Roman" w:eastAsia="Times New Roman" w:hAnsi="Times New Roman" w:hint="cs"/>
          <w:lang w:bidi="fa-IR"/>
        </w:rPr>
        <w:t xml:space="preserve"> در عملکرد انسان تأکید دارد. </w:t>
      </w:r>
      <w:r>
        <w:rPr>
          <w:rFonts w:ascii="Times New Roman" w:eastAsia="Times New Roman" w:hAnsi="Times New Roman" w:hint="cs"/>
          <w:lang w:bidi="fa-IR"/>
        </w:rPr>
        <w:t>پژوهش‌ها</w:t>
      </w:r>
      <w:r>
        <w:rPr>
          <w:rFonts w:ascii="Times New Roman" w:eastAsia="Times New Roman" w:hAnsi="Times New Roman" w:hint="cs"/>
          <w:lang w:bidi="fa-IR"/>
        </w:rPr>
        <w:t xml:space="preserve"> نشان </w:t>
      </w:r>
      <w:r>
        <w:rPr>
          <w:rFonts w:ascii="Times New Roman" w:eastAsia="Times New Roman" w:hAnsi="Times New Roman" w:hint="cs"/>
          <w:lang w:bidi="fa-IR"/>
        </w:rPr>
        <w:t>داده‌اند</w:t>
      </w:r>
      <w:r>
        <w:rPr>
          <w:rFonts w:ascii="Times New Roman" w:eastAsia="Times New Roman" w:hAnsi="Times New Roman" w:hint="cs"/>
          <w:lang w:bidi="fa-IR"/>
        </w:rPr>
        <w:t xml:space="preserve"> که هوش معنوی </w:t>
      </w:r>
      <w:r>
        <w:rPr>
          <w:rFonts w:ascii="Times New Roman" w:eastAsia="Times New Roman" w:hAnsi="Times New Roman" w:hint="cs"/>
          <w:lang w:bidi="fa-IR"/>
        </w:rPr>
        <w:t>می‌تواند</w:t>
      </w:r>
      <w:r>
        <w:rPr>
          <w:rFonts w:ascii="Times New Roman" w:eastAsia="Times New Roman" w:hAnsi="Times New Roman" w:hint="cs"/>
          <w:lang w:bidi="fa-IR"/>
        </w:rPr>
        <w:t xml:space="preserve"> با افزایش سازگاری </w:t>
      </w:r>
      <w:r>
        <w:rPr>
          <w:rFonts w:ascii="Times New Roman" w:eastAsia="Times New Roman" w:hAnsi="Times New Roman" w:hint="cs"/>
          <w:lang w:bidi="fa-IR"/>
        </w:rPr>
        <w:t>روان‌شناختی</w:t>
      </w:r>
      <w:r>
        <w:rPr>
          <w:rFonts w:ascii="Times New Roman" w:eastAsia="Times New Roman" w:hAnsi="Times New Roman" w:hint="cs"/>
          <w:lang w:bidi="fa-IR"/>
        </w:rPr>
        <w:t xml:space="preserve">، احساس معنا در زندگی، بهزیستی روانی و توانایی مقابله با فشارهای زندگی مرتبط باشد (کینگ و </w:t>
      </w:r>
      <w:r>
        <w:rPr>
          <w:rFonts w:ascii="Times New Roman" w:eastAsia="Times New Roman" w:hAnsi="Times New Roman" w:hint="cs"/>
          <w:lang w:bidi="fa-IR"/>
        </w:rPr>
        <w:t>دی‌سیکو</w:t>
      </w:r>
      <w:r>
        <w:rPr>
          <w:rFonts w:ascii="Times New Roman" w:eastAsia="Times New Roman" w:hAnsi="Times New Roman" w:hint="cs"/>
          <w:lang w:bidi="fa-IR"/>
        </w:rPr>
        <w:t>، ۲۰۰۹؛ کینگ، ۲۰۲۱).</w:t>
      </w:r>
    </w:p>
    <w:p w14:paraId="7EA7B871"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در رویکردهای نوین سلامت روان، میان وجود یا نبود اختلال </w:t>
      </w:r>
      <w:r>
        <w:rPr>
          <w:rFonts w:ascii="Times New Roman" w:eastAsia="Times New Roman" w:hAnsi="Times New Roman" w:hint="cs"/>
          <w:lang w:bidi="fa-IR"/>
        </w:rPr>
        <w:t>روان‌شناختی</w:t>
      </w:r>
      <w:r>
        <w:rPr>
          <w:rFonts w:ascii="Times New Roman" w:eastAsia="Times New Roman" w:hAnsi="Times New Roman" w:hint="cs"/>
          <w:lang w:bidi="fa-IR"/>
        </w:rPr>
        <w:t xml:space="preserve"> و سطح بهزیستی و کارکرد مثبت فرد تمایز قائل </w:t>
      </w:r>
      <w:r>
        <w:rPr>
          <w:rFonts w:ascii="Times New Roman" w:eastAsia="Times New Roman" w:hAnsi="Times New Roman" w:hint="cs"/>
          <w:lang w:bidi="fa-IR"/>
        </w:rPr>
        <w:t>می‌شوند</w:t>
      </w:r>
      <w:r>
        <w:rPr>
          <w:rFonts w:ascii="Times New Roman" w:eastAsia="Times New Roman" w:hAnsi="Times New Roman" w:hint="cs"/>
          <w:lang w:bidi="fa-IR"/>
        </w:rPr>
        <w:t xml:space="preserve">. بر اساس این دیدگاه، سلامت روان را </w:t>
      </w:r>
      <w:r>
        <w:rPr>
          <w:rFonts w:ascii="Times New Roman" w:eastAsia="Times New Roman" w:hAnsi="Times New Roman" w:hint="cs"/>
          <w:lang w:bidi="fa-IR"/>
        </w:rPr>
        <w:t>نمی‌توان</w:t>
      </w:r>
      <w:r>
        <w:rPr>
          <w:rFonts w:ascii="Times New Roman" w:eastAsia="Times New Roman" w:hAnsi="Times New Roman" w:hint="cs"/>
          <w:lang w:bidi="fa-IR"/>
        </w:rPr>
        <w:t xml:space="preserve"> صرفاً با نبود بیماری یا </w:t>
      </w:r>
      <w:r>
        <w:rPr>
          <w:rFonts w:ascii="Times New Roman" w:eastAsia="Times New Roman" w:hAnsi="Times New Roman" w:hint="cs"/>
          <w:lang w:bidi="fa-IR"/>
        </w:rPr>
        <w:t>نشانه‌های</w:t>
      </w:r>
      <w:r>
        <w:rPr>
          <w:rFonts w:ascii="Times New Roman" w:eastAsia="Times New Roman" w:hAnsi="Times New Roman" w:hint="cs"/>
          <w:lang w:bidi="fa-IR"/>
        </w:rPr>
        <w:t xml:space="preserve"> </w:t>
      </w:r>
      <w:r>
        <w:rPr>
          <w:rFonts w:ascii="Times New Roman" w:eastAsia="Times New Roman" w:hAnsi="Times New Roman" w:hint="cs"/>
          <w:lang w:bidi="fa-IR"/>
        </w:rPr>
        <w:t>روان‌شناختی</w:t>
      </w:r>
      <w:r>
        <w:rPr>
          <w:rFonts w:ascii="Times New Roman" w:eastAsia="Times New Roman" w:hAnsi="Times New Roman" w:hint="cs"/>
          <w:lang w:bidi="fa-IR"/>
        </w:rPr>
        <w:t xml:space="preserve"> تعریف کرد؛ زیرا ممکن است فردی با وجود برخی مشکلات یا اختلالات روانی، از احساس معنا، روابط مثبت، رشد شخصی و سطح مناسبی از کارکرد </w:t>
      </w:r>
      <w:r>
        <w:rPr>
          <w:rFonts w:ascii="Times New Roman" w:eastAsia="Times New Roman" w:hAnsi="Times New Roman" w:hint="cs"/>
          <w:lang w:bidi="fa-IR"/>
        </w:rPr>
        <w:t>روان‌شناختی</w:t>
      </w:r>
      <w:r>
        <w:rPr>
          <w:rFonts w:ascii="Times New Roman" w:eastAsia="Times New Roman" w:hAnsi="Times New Roman" w:hint="cs"/>
          <w:lang w:bidi="fa-IR"/>
        </w:rPr>
        <w:t xml:space="preserve"> برخوردار باشد. به همین ترتیب، فقدان اختلال روانی لزوماً به معنای برخورداری از سطح بالای بهزیستی نیست. بنابراین، سلامت و بیماری روانی را </w:t>
      </w:r>
      <w:r>
        <w:rPr>
          <w:rFonts w:ascii="Times New Roman" w:eastAsia="Times New Roman" w:hAnsi="Times New Roman" w:hint="cs"/>
          <w:lang w:bidi="fa-IR"/>
        </w:rPr>
        <w:t>می‌توان</w:t>
      </w:r>
      <w:r>
        <w:rPr>
          <w:rFonts w:ascii="Times New Roman" w:eastAsia="Times New Roman" w:hAnsi="Times New Roman" w:hint="cs"/>
          <w:lang w:bidi="fa-IR"/>
        </w:rPr>
        <w:t xml:space="preserve"> به عنوان دو بعد مرتبط اما متمایز در نظر گرفت که هر یک اطلاعات متفاوتی درباره وضعیت کلی فرد ارائه </w:t>
      </w:r>
      <w:r>
        <w:rPr>
          <w:rFonts w:ascii="Times New Roman" w:eastAsia="Times New Roman" w:hAnsi="Times New Roman" w:hint="cs"/>
          <w:lang w:bidi="fa-IR"/>
        </w:rPr>
        <w:t>می‌کنند</w:t>
      </w:r>
      <w:r>
        <w:rPr>
          <w:rFonts w:ascii="Times New Roman" w:eastAsia="Times New Roman" w:hAnsi="Times New Roman" w:hint="cs"/>
          <w:lang w:bidi="fa-IR"/>
        </w:rPr>
        <w:t xml:space="preserve"> (</w:t>
      </w:r>
      <w:r>
        <w:rPr>
          <w:rFonts w:ascii="Times New Roman" w:eastAsia="Times New Roman" w:hAnsi="Times New Roman" w:hint="cs"/>
          <w:lang w:bidi="fa-IR"/>
        </w:rPr>
        <w:t>کیز</w:t>
      </w:r>
      <w:r>
        <w:rPr>
          <w:rFonts w:ascii="Times New Roman" w:eastAsia="Times New Roman" w:hAnsi="Times New Roman" w:hint="cs"/>
          <w:lang w:bidi="fa-IR"/>
        </w:rPr>
        <w:t xml:space="preserve">، ۲۰۰۲؛ </w:t>
      </w:r>
      <w:r>
        <w:rPr>
          <w:rFonts w:ascii="Times New Roman" w:eastAsia="Times New Roman" w:hAnsi="Times New Roman" w:hint="cs"/>
          <w:lang w:bidi="fa-IR"/>
        </w:rPr>
        <w:t>ریف</w:t>
      </w:r>
      <w:r>
        <w:rPr>
          <w:rFonts w:ascii="Times New Roman" w:eastAsia="Times New Roman" w:hAnsi="Times New Roman" w:hint="cs"/>
          <w:lang w:bidi="fa-IR"/>
        </w:rPr>
        <w:t xml:space="preserve">، ۲۰۲۴). سلامت روان را </w:t>
      </w:r>
      <w:r>
        <w:rPr>
          <w:rFonts w:ascii="Times New Roman" w:eastAsia="Times New Roman" w:hAnsi="Times New Roman" w:hint="cs"/>
          <w:lang w:bidi="fa-IR"/>
        </w:rPr>
        <w:t>می‌توان</w:t>
      </w:r>
      <w:r>
        <w:rPr>
          <w:rFonts w:ascii="Times New Roman" w:eastAsia="Times New Roman" w:hAnsi="Times New Roman" w:hint="cs"/>
          <w:lang w:bidi="fa-IR"/>
        </w:rPr>
        <w:t xml:space="preserve"> مفهومی </w:t>
      </w:r>
      <w:r>
        <w:rPr>
          <w:rFonts w:ascii="Times New Roman" w:eastAsia="Times New Roman" w:hAnsi="Times New Roman" w:hint="cs"/>
          <w:lang w:bidi="fa-IR"/>
        </w:rPr>
        <w:t>چندبعدی</w:t>
      </w:r>
      <w:r>
        <w:rPr>
          <w:rFonts w:ascii="Times New Roman" w:eastAsia="Times New Roman" w:hAnsi="Times New Roman" w:hint="cs"/>
          <w:lang w:bidi="fa-IR"/>
        </w:rPr>
        <w:t xml:space="preserve"> دانست که علاوه بر نبود اختلالات </w:t>
      </w:r>
      <w:r>
        <w:rPr>
          <w:rFonts w:ascii="Times New Roman" w:eastAsia="Times New Roman" w:hAnsi="Times New Roman" w:hint="cs"/>
          <w:lang w:bidi="fa-IR"/>
        </w:rPr>
        <w:t>روان‌شناختی</w:t>
      </w:r>
      <w:r>
        <w:rPr>
          <w:rFonts w:ascii="Times New Roman" w:eastAsia="Times New Roman" w:hAnsi="Times New Roman" w:hint="cs"/>
          <w:lang w:bidi="fa-IR"/>
        </w:rPr>
        <w:t xml:space="preserve">، شامل برخورداری از احساس معنا و هدف در زندگی، روابط مثبت با دیگران، احساس شایستگی، رشد شخصی و توانایی سازگاری با شرایط زندگی است. از این منظر، ارزیابی سلامت فرد تنها بر اساس وجود یا نبود </w:t>
      </w:r>
      <w:r>
        <w:rPr>
          <w:rFonts w:ascii="Times New Roman" w:eastAsia="Times New Roman" w:hAnsi="Times New Roman" w:hint="cs"/>
          <w:lang w:bidi="fa-IR"/>
        </w:rPr>
        <w:t>نشانه‌های</w:t>
      </w:r>
      <w:r>
        <w:rPr>
          <w:rFonts w:ascii="Times New Roman" w:eastAsia="Times New Roman" w:hAnsi="Times New Roman" w:hint="cs"/>
          <w:lang w:bidi="fa-IR"/>
        </w:rPr>
        <w:t xml:space="preserve"> بیماری کافی نیست و لازم است میزان بهزیستی و کارکرد مثبت او نیز مورد توجه قرار گیرد. این رویکرد </w:t>
      </w:r>
      <w:r>
        <w:rPr>
          <w:rFonts w:ascii="Times New Roman" w:eastAsia="Times New Roman" w:hAnsi="Times New Roman" w:hint="cs"/>
          <w:lang w:bidi="fa-IR"/>
        </w:rPr>
        <w:t>به‌ویژه</w:t>
      </w:r>
      <w:r>
        <w:rPr>
          <w:rFonts w:ascii="Times New Roman" w:eastAsia="Times New Roman" w:hAnsi="Times New Roman" w:hint="cs"/>
          <w:lang w:bidi="fa-IR"/>
        </w:rPr>
        <w:t xml:space="preserve"> در سالمندی اهمیت </w:t>
      </w:r>
      <w:r>
        <w:rPr>
          <w:rFonts w:ascii="Times New Roman" w:eastAsia="Times New Roman" w:hAnsi="Times New Roman" w:hint="cs"/>
          <w:lang w:bidi="fa-IR"/>
        </w:rPr>
        <w:lastRenderedPageBreak/>
        <w:t xml:space="preserve">دارد؛ زیرا حفظ احساس معنا، استقلال، ارتباط اجتماعی و مشارکت فعال </w:t>
      </w:r>
      <w:r>
        <w:rPr>
          <w:rFonts w:ascii="Times New Roman" w:eastAsia="Times New Roman" w:hAnsi="Times New Roman" w:hint="cs"/>
          <w:lang w:bidi="fa-IR"/>
        </w:rPr>
        <w:t>می‌تواند</w:t>
      </w:r>
      <w:r>
        <w:rPr>
          <w:rFonts w:ascii="Times New Roman" w:eastAsia="Times New Roman" w:hAnsi="Times New Roman" w:hint="cs"/>
          <w:lang w:bidi="fa-IR"/>
        </w:rPr>
        <w:t xml:space="preserve"> در ارتقای کیفیت زندگی و بهزیستی </w:t>
      </w:r>
      <w:r>
        <w:rPr>
          <w:rFonts w:ascii="Times New Roman" w:eastAsia="Times New Roman" w:hAnsi="Times New Roman" w:hint="cs"/>
          <w:lang w:bidi="fa-IR"/>
        </w:rPr>
        <w:t>روان‌شناختی</w:t>
      </w:r>
      <w:r>
        <w:rPr>
          <w:rFonts w:ascii="Times New Roman" w:eastAsia="Times New Roman" w:hAnsi="Times New Roman" w:hint="cs"/>
          <w:lang w:bidi="fa-IR"/>
        </w:rPr>
        <w:t xml:space="preserve"> سالمندان نقش داشته باشد (</w:t>
      </w:r>
      <w:r>
        <w:rPr>
          <w:rFonts w:ascii="Times New Roman" w:eastAsia="Times New Roman" w:hAnsi="Times New Roman" w:hint="cs"/>
          <w:lang w:bidi="fa-IR"/>
        </w:rPr>
        <w:t>ریف</w:t>
      </w:r>
      <w:r>
        <w:rPr>
          <w:rFonts w:ascii="Times New Roman" w:eastAsia="Times New Roman" w:hAnsi="Times New Roman" w:hint="cs"/>
          <w:lang w:bidi="fa-IR"/>
        </w:rPr>
        <w:t>، ۲۰۲۴؛ سازمان جهانی بهداشت، ۲۰۲۲).</w:t>
      </w:r>
    </w:p>
    <w:p w14:paraId="035BCADB"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رویکرد </w:t>
      </w:r>
      <w:r>
        <w:rPr>
          <w:rFonts w:ascii="Times New Roman" w:eastAsia="Times New Roman" w:hAnsi="Times New Roman" w:hint="cs"/>
          <w:lang w:bidi="fa-IR"/>
        </w:rPr>
        <w:t>لذت‌گرایانه</w:t>
      </w:r>
      <w:r>
        <w:rPr>
          <w:rFonts w:ascii="Times New Roman" w:eastAsia="Times New Roman" w:hAnsi="Times New Roman" w:hint="cs"/>
          <w:lang w:bidi="fa-IR"/>
        </w:rPr>
        <w:t xml:space="preserve"> به بهزیستی </w:t>
      </w:r>
      <w:r>
        <w:rPr>
          <w:rFonts w:ascii="Times New Roman" w:eastAsia="Times New Roman" w:hAnsi="Times New Roman" w:hint="cs"/>
          <w:lang w:bidi="fa-IR"/>
        </w:rPr>
        <w:t>پیشینه‌ای</w:t>
      </w:r>
      <w:r>
        <w:rPr>
          <w:rFonts w:ascii="Times New Roman" w:eastAsia="Times New Roman" w:hAnsi="Times New Roman" w:hint="cs"/>
          <w:lang w:bidi="fa-IR"/>
        </w:rPr>
        <w:t xml:space="preserve"> طولانی در فلسفه و </w:t>
      </w:r>
      <w:r>
        <w:rPr>
          <w:rFonts w:ascii="Times New Roman" w:eastAsia="Times New Roman" w:hAnsi="Times New Roman" w:hint="cs"/>
          <w:lang w:bidi="fa-IR"/>
        </w:rPr>
        <w:t>روان‌شناسی</w:t>
      </w:r>
      <w:r>
        <w:rPr>
          <w:rFonts w:ascii="Times New Roman" w:eastAsia="Times New Roman" w:hAnsi="Times New Roman" w:hint="cs"/>
          <w:lang w:bidi="fa-IR"/>
        </w:rPr>
        <w:t xml:space="preserve"> دارد و بر تجربه لذت، شادی و رضایت از زندگی تأکید </w:t>
      </w:r>
      <w:r>
        <w:rPr>
          <w:rFonts w:ascii="Times New Roman" w:eastAsia="Times New Roman" w:hAnsi="Times New Roman" w:hint="cs"/>
          <w:lang w:bidi="fa-IR"/>
        </w:rPr>
        <w:t>می‌کند</w:t>
      </w:r>
      <w:r>
        <w:rPr>
          <w:rFonts w:ascii="Times New Roman" w:eastAsia="Times New Roman" w:hAnsi="Times New Roman" w:hint="cs"/>
          <w:lang w:bidi="fa-IR"/>
        </w:rPr>
        <w:t xml:space="preserve">. در این دیدگاه، بهزیستی فرد بیشتر بر اساس میزان تجربه هیجانات مثبت، کاهش هیجانات منفی و ارزیابی کلی فرد از رضایت خود از زندگی سنجیده </w:t>
      </w:r>
      <w:r>
        <w:rPr>
          <w:rFonts w:ascii="Times New Roman" w:eastAsia="Times New Roman" w:hAnsi="Times New Roman" w:hint="cs"/>
          <w:lang w:bidi="fa-IR"/>
        </w:rPr>
        <w:t>می‌شود</w:t>
      </w:r>
      <w:r>
        <w:rPr>
          <w:rFonts w:ascii="Times New Roman" w:eastAsia="Times New Roman" w:hAnsi="Times New Roman" w:hint="cs"/>
          <w:lang w:bidi="fa-IR"/>
        </w:rPr>
        <w:t xml:space="preserve">. در </w:t>
      </w:r>
      <w:r>
        <w:rPr>
          <w:rFonts w:ascii="Times New Roman" w:eastAsia="Times New Roman" w:hAnsi="Times New Roman" w:hint="cs"/>
          <w:lang w:bidi="fa-IR"/>
        </w:rPr>
        <w:t>روان‌شناسی</w:t>
      </w:r>
      <w:r>
        <w:rPr>
          <w:rFonts w:ascii="Times New Roman" w:eastAsia="Times New Roman" w:hAnsi="Times New Roman" w:hint="cs"/>
          <w:lang w:bidi="fa-IR"/>
        </w:rPr>
        <w:t xml:space="preserve"> معاصر نیز بهزیستی ذهنی معمولاً از دو مؤلفه اصلی تشکیل </w:t>
      </w:r>
      <w:r>
        <w:rPr>
          <w:rFonts w:ascii="Times New Roman" w:eastAsia="Times New Roman" w:hAnsi="Times New Roman" w:hint="cs"/>
          <w:lang w:bidi="fa-IR"/>
        </w:rPr>
        <w:t>می‌شود</w:t>
      </w:r>
      <w:r>
        <w:rPr>
          <w:rFonts w:ascii="Times New Roman" w:eastAsia="Times New Roman" w:hAnsi="Times New Roman" w:hint="cs"/>
          <w:lang w:bidi="fa-IR"/>
        </w:rPr>
        <w:t xml:space="preserve">: مؤلفه شناختی که در قالب رضایت از زندگی ارزیابی </w:t>
      </w:r>
      <w:r>
        <w:rPr>
          <w:rFonts w:ascii="Times New Roman" w:eastAsia="Times New Roman" w:hAnsi="Times New Roman" w:hint="cs"/>
          <w:lang w:bidi="fa-IR"/>
        </w:rPr>
        <w:t>می‌شود</w:t>
      </w:r>
      <w:r>
        <w:rPr>
          <w:rFonts w:ascii="Times New Roman" w:eastAsia="Times New Roman" w:hAnsi="Times New Roman" w:hint="cs"/>
          <w:lang w:bidi="fa-IR"/>
        </w:rPr>
        <w:t xml:space="preserve"> و مؤلفه هیجانی که شامل تجربه عاطفه مثبت و عاطفه منفی است. بنابراین، فردی که از بهزیستی ذهنی بالاتری برخوردار است، معمولاً رضایت بیشتری از زندگی، عواطف مثبت بیشتر و عواطف منفی کمتری را تجربه </w:t>
      </w:r>
      <w:r>
        <w:rPr>
          <w:rFonts w:ascii="Times New Roman" w:eastAsia="Times New Roman" w:hAnsi="Times New Roman" w:hint="cs"/>
          <w:lang w:bidi="fa-IR"/>
        </w:rPr>
        <w:t>می‌کند</w:t>
      </w:r>
      <w:r>
        <w:rPr>
          <w:rFonts w:ascii="Times New Roman" w:eastAsia="Times New Roman" w:hAnsi="Times New Roman" w:hint="cs"/>
          <w:lang w:bidi="fa-IR"/>
        </w:rPr>
        <w:t xml:space="preserve">؛ بهزیستی ذهنی تنها به تجربه </w:t>
      </w:r>
      <w:r>
        <w:rPr>
          <w:rFonts w:ascii="Times New Roman" w:eastAsia="Times New Roman" w:hAnsi="Times New Roman" w:hint="cs"/>
          <w:lang w:bidi="fa-IR"/>
        </w:rPr>
        <w:t>لحظه‌ای</w:t>
      </w:r>
      <w:r>
        <w:rPr>
          <w:rFonts w:ascii="Times New Roman" w:eastAsia="Times New Roman" w:hAnsi="Times New Roman" w:hint="cs"/>
          <w:lang w:bidi="fa-IR"/>
        </w:rPr>
        <w:t xml:space="preserve"> شادی محدود </w:t>
      </w:r>
      <w:r>
        <w:rPr>
          <w:rFonts w:ascii="Times New Roman" w:eastAsia="Times New Roman" w:hAnsi="Times New Roman" w:hint="cs"/>
          <w:lang w:bidi="fa-IR"/>
        </w:rPr>
        <w:t>نمی‌شود</w:t>
      </w:r>
      <w:r>
        <w:rPr>
          <w:rFonts w:ascii="Times New Roman" w:eastAsia="Times New Roman" w:hAnsi="Times New Roman" w:hint="cs"/>
          <w:lang w:bidi="fa-IR"/>
        </w:rPr>
        <w:t xml:space="preserve">، بلکه ارزیابی شناختی و هیجانی فرد از کیفیت زندگی خود را نیز </w:t>
      </w:r>
      <w:r>
        <w:rPr>
          <w:rFonts w:ascii="Times New Roman" w:eastAsia="Times New Roman" w:hAnsi="Times New Roman" w:hint="cs"/>
          <w:lang w:bidi="fa-IR"/>
        </w:rPr>
        <w:t>دربرمی‌گیرد</w:t>
      </w:r>
      <w:r>
        <w:rPr>
          <w:rFonts w:ascii="Times New Roman" w:eastAsia="Times New Roman" w:hAnsi="Times New Roman" w:hint="cs"/>
          <w:lang w:bidi="fa-IR"/>
        </w:rPr>
        <w:t xml:space="preserve">. در این چارچوب، رضایت از زندگی بیانگر ارزیابی کلی فرد از شرایط زندگی است، در حالی که عواطف مثبت و منفی </w:t>
      </w:r>
      <w:r>
        <w:rPr>
          <w:rFonts w:ascii="Times New Roman" w:eastAsia="Times New Roman" w:hAnsi="Times New Roman" w:hint="cs"/>
          <w:lang w:bidi="fa-IR"/>
        </w:rPr>
        <w:t>نشان‌دهنده</w:t>
      </w:r>
      <w:r>
        <w:rPr>
          <w:rFonts w:ascii="Times New Roman" w:eastAsia="Times New Roman" w:hAnsi="Times New Roman" w:hint="cs"/>
          <w:lang w:bidi="fa-IR"/>
        </w:rPr>
        <w:t xml:space="preserve"> </w:t>
      </w:r>
      <w:r>
        <w:rPr>
          <w:rFonts w:ascii="Times New Roman" w:eastAsia="Times New Roman" w:hAnsi="Times New Roman" w:hint="cs"/>
          <w:lang w:bidi="fa-IR"/>
        </w:rPr>
        <w:t>تجربه‌های</w:t>
      </w:r>
      <w:r>
        <w:rPr>
          <w:rFonts w:ascii="Times New Roman" w:eastAsia="Times New Roman" w:hAnsi="Times New Roman" w:hint="cs"/>
          <w:lang w:bidi="fa-IR"/>
        </w:rPr>
        <w:t xml:space="preserve"> هیجانی روزمره او هستند. </w:t>
      </w:r>
      <w:r>
        <w:rPr>
          <w:rFonts w:ascii="Times New Roman" w:eastAsia="Times New Roman" w:hAnsi="Times New Roman" w:hint="cs"/>
          <w:lang w:bidi="fa-IR"/>
        </w:rPr>
        <w:t>پژوهش‌ها</w:t>
      </w:r>
      <w:r>
        <w:rPr>
          <w:rFonts w:ascii="Times New Roman" w:eastAsia="Times New Roman" w:hAnsi="Times New Roman" w:hint="cs"/>
          <w:lang w:bidi="fa-IR"/>
        </w:rPr>
        <w:t xml:space="preserve"> نشان </w:t>
      </w:r>
      <w:r>
        <w:rPr>
          <w:rFonts w:ascii="Times New Roman" w:eastAsia="Times New Roman" w:hAnsi="Times New Roman" w:hint="cs"/>
          <w:lang w:bidi="fa-IR"/>
        </w:rPr>
        <w:t>می‌دهند</w:t>
      </w:r>
      <w:r>
        <w:rPr>
          <w:rFonts w:ascii="Times New Roman" w:eastAsia="Times New Roman" w:hAnsi="Times New Roman" w:hint="cs"/>
          <w:lang w:bidi="fa-IR"/>
        </w:rPr>
        <w:t xml:space="preserve"> که بهزیستی ذهنی تحت تأثیر عوامل مختلفی از جمله روابط اجتماعی، شرایط زندگی، </w:t>
      </w:r>
      <w:r>
        <w:rPr>
          <w:rFonts w:ascii="Times New Roman" w:eastAsia="Times New Roman" w:hAnsi="Times New Roman" w:hint="cs"/>
          <w:lang w:bidi="fa-IR"/>
        </w:rPr>
        <w:t>ویژگی‌های</w:t>
      </w:r>
      <w:r>
        <w:rPr>
          <w:rFonts w:ascii="Times New Roman" w:eastAsia="Times New Roman" w:hAnsi="Times New Roman" w:hint="cs"/>
          <w:lang w:bidi="fa-IR"/>
        </w:rPr>
        <w:t xml:space="preserve"> شخصیتی و نحوه ارزیابی فرد از </w:t>
      </w:r>
      <w:r>
        <w:rPr>
          <w:rFonts w:ascii="Times New Roman" w:eastAsia="Times New Roman" w:hAnsi="Times New Roman" w:hint="cs"/>
          <w:lang w:bidi="fa-IR"/>
        </w:rPr>
        <w:t>تجربه‌های</w:t>
      </w:r>
      <w:r>
        <w:rPr>
          <w:rFonts w:ascii="Times New Roman" w:eastAsia="Times New Roman" w:hAnsi="Times New Roman" w:hint="cs"/>
          <w:lang w:bidi="fa-IR"/>
        </w:rPr>
        <w:t xml:space="preserve"> زندگی قرار دارد. بنابراین، بررسی بهزیستی ذهنی مستلزم توجه همزمان به ارزیابی شناختی فرد از زندگی و تجربه هیجانی </w:t>
      </w:r>
      <w:r>
        <w:rPr>
          <w:rFonts w:ascii="Times New Roman" w:eastAsia="Times New Roman" w:hAnsi="Times New Roman" w:hint="cs"/>
          <w:lang w:bidi="fa-IR"/>
        </w:rPr>
        <w:t>اوست</w:t>
      </w:r>
      <w:r>
        <w:rPr>
          <w:rFonts w:ascii="Times New Roman" w:eastAsia="Times New Roman" w:hAnsi="Times New Roman" w:hint="cs"/>
          <w:lang w:bidi="fa-IR"/>
        </w:rPr>
        <w:t xml:space="preserve"> (</w:t>
      </w:r>
      <w:r>
        <w:rPr>
          <w:rFonts w:ascii="Times New Roman" w:eastAsia="Times New Roman" w:hAnsi="Times New Roman" w:hint="cs"/>
          <w:lang w:bidi="fa-IR"/>
        </w:rPr>
        <w:t>داینر</w:t>
      </w:r>
      <w:r>
        <w:rPr>
          <w:rFonts w:ascii="Times New Roman" w:eastAsia="Times New Roman" w:hAnsi="Times New Roman" w:hint="cs"/>
          <w:lang w:bidi="fa-IR"/>
        </w:rPr>
        <w:t xml:space="preserve">، </w:t>
      </w:r>
      <w:r>
        <w:rPr>
          <w:rFonts w:ascii="Times New Roman" w:eastAsia="Times New Roman" w:hAnsi="Times New Roman" w:hint="cs"/>
          <w:lang w:bidi="fa-IR"/>
        </w:rPr>
        <w:t>اویشی</w:t>
      </w:r>
      <w:r>
        <w:rPr>
          <w:rFonts w:ascii="Times New Roman" w:eastAsia="Times New Roman" w:hAnsi="Times New Roman" w:hint="cs"/>
          <w:lang w:bidi="fa-IR"/>
        </w:rPr>
        <w:t xml:space="preserve"> و </w:t>
      </w:r>
      <w:r>
        <w:rPr>
          <w:rFonts w:ascii="Times New Roman" w:eastAsia="Times New Roman" w:hAnsi="Times New Roman" w:hint="cs"/>
          <w:lang w:bidi="fa-IR"/>
        </w:rPr>
        <w:t>تای</w:t>
      </w:r>
      <w:r>
        <w:rPr>
          <w:rFonts w:ascii="Times New Roman" w:eastAsia="Times New Roman" w:hAnsi="Times New Roman" w:hint="cs"/>
          <w:lang w:bidi="fa-IR"/>
        </w:rPr>
        <w:t>، ۲۰۱۸).</w:t>
      </w:r>
    </w:p>
    <w:p w14:paraId="7381D426" w14:textId="77777777">
      <w:pPr>
        <w:pStyle w:val="Heading2"/>
        <w:bidi/>
        <w:spacing w:before="240" w:after="100" w:line="276" w:lineRule="auto"/>
        <w:rPr>
          <w:rFonts w:cs="B Lotus"/>
          <w:b/>
          <w:bCs/>
          <w:color w:val="auto"/>
          <w:lang w:bidi="fa-IR"/>
        </w:rPr>
      </w:pPr>
      <w:bookmarkStart w:id="61" w:name="_Toc238572047"/>
      <w:r>
        <w:rPr>
          <w:rFonts w:ascii="Times New Roman" w:hAnsi="Times New Roman" w:cs="B Titr" w:hint="cs"/>
          <w:b/>
          <w:bCs/>
          <w:sz w:val="30"/>
          <w:szCs w:val="30"/>
          <w:lang w:bidi="fa-IR"/>
        </w:rPr>
        <w:t>۲-۴- گستره چهارم: اضطراب سلامتی</w:t>
      </w:r>
      <w:bookmarkEnd w:id="61"/>
    </w:p>
    <w:p w14:paraId="56B4B688" w14:textId="77777777">
      <w:pPr>
        <w:pStyle w:val="Heading3"/>
        <w:bidi/>
        <w:spacing w:before="240" w:after="100" w:line="276" w:lineRule="auto"/>
        <w:rPr>
          <w:rFonts w:cs="B Lotus"/>
          <w:b/>
          <w:bCs/>
          <w:color w:val="auto"/>
          <w:lang w:bidi="fa-IR"/>
        </w:rPr>
      </w:pPr>
      <w:bookmarkStart w:id="62" w:name="_Toc238572048"/>
      <w:r>
        <w:rPr>
          <w:rFonts w:ascii="Times New Roman" w:hAnsi="Times New Roman" w:cs="B Titr" w:hint="cs"/>
          <w:b/>
          <w:bCs/>
          <w:sz w:val="30"/>
          <w:szCs w:val="30"/>
          <w:lang w:bidi="fa-IR"/>
        </w:rPr>
        <w:t>۲-۴-۱- مفهوم اضطراب سلامتی</w:t>
      </w:r>
      <w:bookmarkEnd w:id="62"/>
    </w:p>
    <w:p w14:paraId="6DCB5BA4" w14:textId="77777777">
      <w:pPr>
        <w:spacing w:after="0" w:line="276" w:lineRule="auto"/>
        <w:ind w:firstLine="397"/>
        <w:jc w:val="both"/>
        <w:rPr>
          <w:color w:val="auto"/>
          <w:lang w:bidi="fa-IR"/>
        </w:rPr>
      </w:pPr>
      <w:r>
        <w:rPr>
          <w:rFonts w:ascii="Times New Roman" w:hAnsi="Times New Roman" w:hint="cs"/>
          <w:lang w:bidi="fa-IR"/>
        </w:rPr>
        <w:t xml:space="preserve">اضطراب سلامت یکی از </w:t>
      </w:r>
      <w:r>
        <w:rPr>
          <w:rFonts w:ascii="Times New Roman" w:hAnsi="Times New Roman" w:hint="cs"/>
          <w:lang w:bidi="fa-IR"/>
        </w:rPr>
        <w:t>سازه‌های</w:t>
      </w:r>
      <w:r>
        <w:rPr>
          <w:rFonts w:ascii="Times New Roman" w:hAnsi="Times New Roman" w:hint="cs"/>
          <w:lang w:bidi="fa-IR"/>
        </w:rPr>
        <w:t xml:space="preserve"> مهم در </w:t>
      </w:r>
      <w:r>
        <w:rPr>
          <w:rFonts w:ascii="Times New Roman" w:hAnsi="Times New Roman" w:hint="cs"/>
          <w:lang w:bidi="fa-IR"/>
        </w:rPr>
        <w:t>روان‌شناسی</w:t>
      </w:r>
      <w:r>
        <w:rPr>
          <w:rFonts w:ascii="Times New Roman" w:hAnsi="Times New Roman" w:hint="cs"/>
          <w:lang w:bidi="fa-IR"/>
        </w:rPr>
        <w:t xml:space="preserve"> سلامت و </w:t>
      </w:r>
      <w:r>
        <w:rPr>
          <w:rFonts w:ascii="Times New Roman" w:hAnsi="Times New Roman" w:hint="cs"/>
          <w:lang w:bidi="fa-IR"/>
        </w:rPr>
        <w:t>آسیب‌شناسی</w:t>
      </w:r>
      <w:r>
        <w:rPr>
          <w:rFonts w:ascii="Times New Roman" w:hAnsi="Times New Roman" w:hint="cs"/>
          <w:lang w:bidi="fa-IR"/>
        </w:rPr>
        <w:t xml:space="preserve"> روانی است که به نگرانی و اشتغال ذهنی مداوم درباره ابتلا به بیماری یا احتمال بیمار شدن اشاره دارد. در این وضعیت، فرد ممکن است </w:t>
      </w:r>
      <w:r>
        <w:rPr>
          <w:rFonts w:ascii="Times New Roman" w:hAnsi="Times New Roman" w:hint="cs"/>
          <w:lang w:bidi="fa-IR"/>
        </w:rPr>
        <w:t>نشانه‌های</w:t>
      </w:r>
      <w:r>
        <w:rPr>
          <w:rFonts w:ascii="Times New Roman" w:hAnsi="Times New Roman" w:hint="cs"/>
          <w:lang w:bidi="fa-IR"/>
        </w:rPr>
        <w:t xml:space="preserve"> جسمانی طبیعی یا خفیف را </w:t>
      </w:r>
      <w:r>
        <w:rPr>
          <w:rFonts w:ascii="Times New Roman" w:hAnsi="Times New Roman" w:hint="cs"/>
          <w:lang w:bidi="fa-IR"/>
        </w:rPr>
        <w:t>به‌عنوان</w:t>
      </w:r>
      <w:r>
        <w:rPr>
          <w:rFonts w:ascii="Times New Roman" w:hAnsi="Times New Roman" w:hint="cs"/>
          <w:lang w:bidi="fa-IR"/>
        </w:rPr>
        <w:t xml:space="preserve"> </w:t>
      </w:r>
      <w:r>
        <w:rPr>
          <w:rFonts w:ascii="Times New Roman" w:hAnsi="Times New Roman" w:hint="cs"/>
          <w:lang w:bidi="fa-IR"/>
        </w:rPr>
        <w:t>نشانه‌ای</w:t>
      </w:r>
      <w:r>
        <w:rPr>
          <w:rFonts w:ascii="Times New Roman" w:hAnsi="Times New Roman" w:hint="cs"/>
          <w:lang w:bidi="fa-IR"/>
        </w:rPr>
        <w:t xml:space="preserve"> از بیماری جدی تفسیر کند و حتی پس از دریافت اطمینان پزشکی همچنان نسبت به وضعیت سلامت خود نگران باقی بماند. تداوم این </w:t>
      </w:r>
      <w:r>
        <w:rPr>
          <w:rFonts w:ascii="Times New Roman" w:hAnsi="Times New Roman" w:hint="cs"/>
          <w:lang w:bidi="fa-IR"/>
        </w:rPr>
        <w:t>نگرانی‌ها</w:t>
      </w:r>
      <w:r>
        <w:rPr>
          <w:rFonts w:ascii="Times New Roman" w:hAnsi="Times New Roman" w:hint="cs"/>
          <w:lang w:bidi="fa-IR"/>
        </w:rPr>
        <w:t xml:space="preserve"> </w:t>
      </w:r>
      <w:r>
        <w:rPr>
          <w:rFonts w:ascii="Times New Roman" w:hAnsi="Times New Roman" w:hint="cs"/>
          <w:lang w:bidi="fa-IR"/>
        </w:rPr>
        <w:t>می‌تواند</w:t>
      </w:r>
      <w:r>
        <w:rPr>
          <w:rFonts w:ascii="Times New Roman" w:hAnsi="Times New Roman" w:hint="cs"/>
          <w:lang w:bidi="fa-IR"/>
        </w:rPr>
        <w:t xml:space="preserve"> با اختلال در عملکرد روزمره، افزایش مراجعه به خدمات پزشکی و کاهش بهزیستی و کیفیت زندگی همراه باشد؛ سالمندان به دلیل افزایش شیوع </w:t>
      </w:r>
      <w:r>
        <w:rPr>
          <w:rFonts w:ascii="Times New Roman" w:hAnsi="Times New Roman" w:hint="cs"/>
          <w:lang w:bidi="fa-IR"/>
        </w:rPr>
        <w:t>بیماری‌های</w:t>
      </w:r>
      <w:r>
        <w:rPr>
          <w:rFonts w:ascii="Times New Roman" w:hAnsi="Times New Roman" w:hint="cs"/>
          <w:lang w:bidi="fa-IR"/>
        </w:rPr>
        <w:t xml:space="preserve"> مزمن، تغییرات جسمانی مرتبط با افزایش سن، کاهش </w:t>
      </w:r>
      <w:r>
        <w:rPr>
          <w:rFonts w:ascii="Times New Roman" w:hAnsi="Times New Roman" w:hint="cs"/>
          <w:lang w:bidi="fa-IR"/>
        </w:rPr>
        <w:t>توانایی‌های</w:t>
      </w:r>
      <w:r>
        <w:rPr>
          <w:rFonts w:ascii="Times New Roman" w:hAnsi="Times New Roman" w:hint="cs"/>
          <w:lang w:bidi="fa-IR"/>
        </w:rPr>
        <w:t xml:space="preserve"> عملکردی و مواجهه بیشتر با </w:t>
      </w:r>
      <w:r>
        <w:rPr>
          <w:rFonts w:ascii="Times New Roman" w:hAnsi="Times New Roman" w:hint="cs"/>
          <w:lang w:bidi="fa-IR"/>
        </w:rPr>
        <w:t>تجربه‌هایی</w:t>
      </w:r>
      <w:r>
        <w:rPr>
          <w:rFonts w:ascii="Times New Roman" w:hAnsi="Times New Roman" w:hint="cs"/>
          <w:lang w:bidi="fa-IR"/>
        </w:rPr>
        <w:t xml:space="preserve"> مانند بیماری، فقدان و مرگ، </w:t>
      </w:r>
      <w:r>
        <w:rPr>
          <w:rFonts w:ascii="Times New Roman" w:hAnsi="Times New Roman" w:hint="cs"/>
          <w:lang w:bidi="fa-IR"/>
        </w:rPr>
        <w:lastRenderedPageBreak/>
        <w:t xml:space="preserve">ممکن است با </w:t>
      </w:r>
      <w:r>
        <w:rPr>
          <w:rFonts w:ascii="Times New Roman" w:hAnsi="Times New Roman" w:hint="cs"/>
          <w:lang w:bidi="fa-IR"/>
        </w:rPr>
        <w:t>نگرانی‌های</w:t>
      </w:r>
      <w:r>
        <w:rPr>
          <w:rFonts w:ascii="Times New Roman" w:hAnsi="Times New Roman" w:hint="cs"/>
          <w:lang w:bidi="fa-IR"/>
        </w:rPr>
        <w:t xml:space="preserve"> بیشتری درباره وضعیت سلامت خود مواجه شوند. این عوامل </w:t>
      </w:r>
      <w:r>
        <w:rPr>
          <w:rFonts w:ascii="Times New Roman" w:hAnsi="Times New Roman" w:hint="cs"/>
          <w:lang w:bidi="fa-IR"/>
        </w:rPr>
        <w:t>می‌توانند</w:t>
      </w:r>
      <w:r>
        <w:rPr>
          <w:rFonts w:ascii="Times New Roman" w:hAnsi="Times New Roman" w:hint="cs"/>
          <w:lang w:bidi="fa-IR"/>
        </w:rPr>
        <w:t xml:space="preserve"> حساسیت فرد نسبت به </w:t>
      </w:r>
      <w:r>
        <w:rPr>
          <w:rFonts w:ascii="Times New Roman" w:hAnsi="Times New Roman" w:hint="cs"/>
          <w:lang w:bidi="fa-IR"/>
        </w:rPr>
        <w:t>نشانه‌های</w:t>
      </w:r>
      <w:r>
        <w:rPr>
          <w:rFonts w:ascii="Times New Roman" w:hAnsi="Times New Roman" w:hint="cs"/>
          <w:lang w:bidi="fa-IR"/>
        </w:rPr>
        <w:t xml:space="preserve"> جسمانی را افزایش داده و در برخی سالمندان به </w:t>
      </w:r>
      <w:r>
        <w:rPr>
          <w:rFonts w:ascii="Times New Roman" w:hAnsi="Times New Roman" w:hint="cs"/>
          <w:lang w:bidi="fa-IR"/>
        </w:rPr>
        <w:t>شکل‌گیری</w:t>
      </w:r>
      <w:r>
        <w:rPr>
          <w:rFonts w:ascii="Times New Roman" w:hAnsi="Times New Roman" w:hint="cs"/>
          <w:lang w:bidi="fa-IR"/>
        </w:rPr>
        <w:t xml:space="preserve"> یا تشدید </w:t>
      </w:r>
      <w:r>
        <w:rPr>
          <w:rFonts w:ascii="Times New Roman" w:hAnsi="Times New Roman" w:hint="cs"/>
          <w:lang w:bidi="fa-IR"/>
        </w:rPr>
        <w:t>نگرانی‌های</w:t>
      </w:r>
      <w:r>
        <w:rPr>
          <w:rFonts w:ascii="Times New Roman" w:hAnsi="Times New Roman" w:hint="cs"/>
          <w:lang w:bidi="fa-IR"/>
        </w:rPr>
        <w:t xml:space="preserve"> مرتبط با سلامت منجر شوند (</w:t>
      </w:r>
      <w:r>
        <w:rPr>
          <w:rFonts w:ascii="Times New Roman" w:hAnsi="Times New Roman" w:hint="cs"/>
          <w:lang w:bidi="fa-IR"/>
        </w:rPr>
        <w:t>کیکاس</w:t>
      </w:r>
      <w:r>
        <w:rPr>
          <w:rFonts w:ascii="Times New Roman" w:hAnsi="Times New Roman" w:hint="cs"/>
          <w:lang w:bidi="fa-IR"/>
        </w:rPr>
        <w:t xml:space="preserve"> و همکاران، ۲۰۲۴).</w:t>
      </w:r>
      <w:r>
        <w:rPr>
          <w:rStyle w:val="FootnoteReference"/>
          <w:rFonts w:ascii="Times New Roman" w:hAnsi="Times New Roman" w:hint="cs"/>
          <w:lang w:bidi="fa-IR"/>
        </w:rPr>
        <w:footnoteReference w:id="44"/>
      </w:r>
      <w:r>
        <w:rPr>
          <w:rStyle w:val="FootnoteReference"/>
          <w:rFonts w:ascii="Times New Roman" w:hAnsi="Times New Roman" w:hint="cs"/>
          <w:lang w:bidi="fa-IR"/>
        </w:rPr>
        <w:footnoteReference w:id="45"/>
      </w:r>
    </w:p>
    <w:p w14:paraId="2D87936C" w14:textId="77777777">
      <w:pPr>
        <w:spacing w:after="0" w:line="276" w:lineRule="auto"/>
        <w:ind w:firstLine="397"/>
        <w:jc w:val="both"/>
        <w:rPr>
          <w:color w:val="auto"/>
          <w:lang w:bidi="fa-IR"/>
        </w:rPr>
      </w:pPr>
      <w:r>
        <w:rPr>
          <w:rFonts w:ascii="Times New Roman" w:hAnsi="Times New Roman" w:hint="cs"/>
          <w:lang w:bidi="fa-IR"/>
        </w:rPr>
        <w:t xml:space="preserve">شناخت عوامل، </w:t>
      </w:r>
      <w:r>
        <w:rPr>
          <w:rFonts w:ascii="Times New Roman" w:hAnsi="Times New Roman" w:hint="cs"/>
          <w:lang w:bidi="fa-IR"/>
        </w:rPr>
        <w:t>مدل‌های</w:t>
      </w:r>
      <w:r>
        <w:rPr>
          <w:rFonts w:ascii="Times New Roman" w:hAnsi="Times New Roman" w:hint="cs"/>
          <w:lang w:bidi="fa-IR"/>
        </w:rPr>
        <w:t xml:space="preserve"> نظری و پیامدهای اضطراب سلامتی در سالمندان </w:t>
      </w:r>
      <w:r>
        <w:rPr>
          <w:rFonts w:ascii="Times New Roman" w:hAnsi="Times New Roman" w:hint="cs"/>
          <w:lang w:bidi="fa-IR"/>
        </w:rPr>
        <w:t>می‌تواند</w:t>
      </w:r>
      <w:r>
        <w:rPr>
          <w:rFonts w:ascii="Times New Roman" w:hAnsi="Times New Roman" w:hint="cs"/>
          <w:lang w:bidi="fa-IR"/>
        </w:rPr>
        <w:t xml:space="preserve"> راهگشای طراحی مداخلات </w:t>
      </w:r>
      <w:r>
        <w:rPr>
          <w:rFonts w:ascii="Times New Roman" w:hAnsi="Times New Roman" w:hint="cs"/>
          <w:lang w:bidi="fa-IR"/>
        </w:rPr>
        <w:t>روان‌شناختی</w:t>
      </w:r>
      <w:r>
        <w:rPr>
          <w:rFonts w:ascii="Times New Roman" w:hAnsi="Times New Roman" w:hint="cs"/>
          <w:lang w:bidi="fa-IR"/>
        </w:rPr>
        <w:t xml:space="preserve"> مؤثر باشد.</w:t>
      </w:r>
      <w:r>
        <w:rPr>
          <w:rStyle w:val="FootnoteReference"/>
          <w:rFonts w:ascii="Times New Roman" w:hAnsi="Times New Roman" w:hint="cs"/>
          <w:lang w:bidi="fa-IR"/>
        </w:rPr>
        <w:footnoteReference w:id="46"/>
      </w:r>
    </w:p>
    <w:p w14:paraId="452F5EFD" w14:textId="77777777">
      <w:pPr>
        <w:spacing w:after="0" w:line="276" w:lineRule="auto"/>
        <w:ind w:firstLine="397"/>
        <w:jc w:val="both"/>
        <w:rPr>
          <w:color w:val="auto"/>
          <w:lang w:bidi="fa-IR"/>
        </w:rPr>
      </w:pPr>
      <w:r>
        <w:rPr>
          <w:rFonts w:ascii="Times New Roman" w:hAnsi="Times New Roman" w:hint="cs"/>
          <w:lang w:bidi="fa-IR"/>
        </w:rPr>
        <w:t xml:space="preserve">اضطراب سلامت به نگرانی و اشتغال ذهنی مداوم درباره ابتلا به یک بیماری جدی یا احتمال ابتلا به آن اشاره دارد. افراد دارای اضطراب سلامت ممکن است </w:t>
      </w:r>
      <w:r>
        <w:rPr>
          <w:rFonts w:ascii="Times New Roman" w:hAnsi="Times New Roman" w:hint="cs"/>
          <w:lang w:bidi="fa-IR"/>
        </w:rPr>
        <w:t>نشانه‌ها</w:t>
      </w:r>
      <w:r>
        <w:rPr>
          <w:rFonts w:ascii="Times New Roman" w:hAnsi="Times New Roman" w:hint="cs"/>
          <w:lang w:bidi="fa-IR"/>
        </w:rPr>
        <w:t xml:space="preserve"> و احساسات جسمانی طبیعی یا خفیف را </w:t>
      </w:r>
      <w:r>
        <w:rPr>
          <w:rFonts w:ascii="Times New Roman" w:hAnsi="Times New Roman" w:hint="cs"/>
          <w:lang w:bidi="fa-IR"/>
        </w:rPr>
        <w:t>به‌صورت</w:t>
      </w:r>
      <w:r>
        <w:rPr>
          <w:rFonts w:ascii="Times New Roman" w:hAnsi="Times New Roman" w:hint="cs"/>
          <w:lang w:bidi="fa-IR"/>
        </w:rPr>
        <w:t xml:space="preserve"> </w:t>
      </w:r>
      <w:r>
        <w:rPr>
          <w:rFonts w:ascii="Times New Roman" w:hAnsi="Times New Roman" w:hint="cs"/>
          <w:lang w:bidi="fa-IR"/>
        </w:rPr>
        <w:t>فاجعه‌آمیز</w:t>
      </w:r>
      <w:r>
        <w:rPr>
          <w:rFonts w:ascii="Times New Roman" w:hAnsi="Times New Roman" w:hint="cs"/>
          <w:lang w:bidi="fa-IR"/>
        </w:rPr>
        <w:t xml:space="preserve"> تفسیر کرده و </w:t>
      </w:r>
      <w:r>
        <w:rPr>
          <w:rFonts w:ascii="Times New Roman" w:hAnsi="Times New Roman" w:hint="cs"/>
          <w:lang w:bidi="fa-IR"/>
        </w:rPr>
        <w:t>آن‌ها</w:t>
      </w:r>
      <w:r>
        <w:rPr>
          <w:rFonts w:ascii="Times New Roman" w:hAnsi="Times New Roman" w:hint="cs"/>
          <w:lang w:bidi="fa-IR"/>
        </w:rPr>
        <w:t xml:space="preserve"> را </w:t>
      </w:r>
      <w:r>
        <w:rPr>
          <w:rFonts w:ascii="Times New Roman" w:hAnsi="Times New Roman" w:hint="cs"/>
          <w:lang w:bidi="fa-IR"/>
        </w:rPr>
        <w:t>نشانه‌ای</w:t>
      </w:r>
      <w:r>
        <w:rPr>
          <w:rFonts w:ascii="Times New Roman" w:hAnsi="Times New Roman" w:hint="cs"/>
          <w:lang w:bidi="fa-IR"/>
        </w:rPr>
        <w:t xml:space="preserve"> از بیماری جدی تلقی کنند؛ این </w:t>
      </w:r>
      <w:r>
        <w:rPr>
          <w:rFonts w:ascii="Times New Roman" w:hAnsi="Times New Roman" w:hint="cs"/>
          <w:lang w:bidi="fa-IR"/>
        </w:rPr>
        <w:t>نگرانی‌ها</w:t>
      </w:r>
      <w:r>
        <w:rPr>
          <w:rFonts w:ascii="Times New Roman" w:hAnsi="Times New Roman" w:hint="cs"/>
          <w:lang w:bidi="fa-IR"/>
        </w:rPr>
        <w:t xml:space="preserve"> </w:t>
      </w:r>
      <w:r>
        <w:rPr>
          <w:rFonts w:ascii="Times New Roman" w:hAnsi="Times New Roman" w:hint="cs"/>
          <w:lang w:bidi="fa-IR"/>
        </w:rPr>
        <w:t>می‌توانند</w:t>
      </w:r>
      <w:r>
        <w:rPr>
          <w:rFonts w:ascii="Times New Roman" w:hAnsi="Times New Roman" w:hint="cs"/>
          <w:lang w:bidi="fa-IR"/>
        </w:rPr>
        <w:t xml:space="preserve"> حتی پس از دریافت اطمینان پزشکی نیز تداوم داشته باشند (</w:t>
      </w:r>
      <w:r>
        <w:rPr>
          <w:rFonts w:ascii="Times New Roman" w:hAnsi="Times New Roman" w:hint="cs"/>
          <w:lang w:bidi="fa-IR"/>
        </w:rPr>
        <w:t>کیکاس</w:t>
      </w:r>
      <w:r>
        <w:rPr>
          <w:rFonts w:ascii="Times New Roman" w:hAnsi="Times New Roman" w:hint="cs"/>
          <w:lang w:bidi="fa-IR"/>
        </w:rPr>
        <w:t xml:space="preserve"> و همکاران، ۲۰۲۴).</w:t>
      </w:r>
    </w:p>
    <w:p w14:paraId="455BF80F" w14:textId="77777777">
      <w:pPr>
        <w:spacing w:after="0" w:line="276" w:lineRule="auto"/>
        <w:ind w:firstLine="397"/>
        <w:jc w:val="both"/>
        <w:rPr>
          <w:color w:val="auto"/>
          <w:lang w:bidi="fa-IR"/>
        </w:rPr>
      </w:pPr>
      <w:r>
        <w:rPr>
          <w:rFonts w:ascii="Times New Roman" w:hAnsi="Times New Roman" w:hint="cs"/>
          <w:lang w:bidi="fa-IR"/>
        </w:rPr>
        <w:t xml:space="preserve">در سالمندان، </w:t>
      </w:r>
      <w:r>
        <w:rPr>
          <w:rFonts w:ascii="Times New Roman" w:hAnsi="Times New Roman" w:hint="cs"/>
          <w:lang w:bidi="fa-IR"/>
        </w:rPr>
        <w:t>نگرانی‌های</w:t>
      </w:r>
      <w:r>
        <w:rPr>
          <w:rFonts w:ascii="Times New Roman" w:hAnsi="Times New Roman" w:hint="cs"/>
          <w:lang w:bidi="fa-IR"/>
        </w:rPr>
        <w:t xml:space="preserve"> مرتبط با سلامت </w:t>
      </w:r>
      <w:r>
        <w:rPr>
          <w:rFonts w:ascii="Times New Roman" w:hAnsi="Times New Roman" w:hint="cs"/>
          <w:lang w:bidi="fa-IR"/>
        </w:rPr>
        <w:t>می‌تواند</w:t>
      </w:r>
      <w:r>
        <w:rPr>
          <w:rFonts w:ascii="Times New Roman" w:hAnsi="Times New Roman" w:hint="cs"/>
          <w:lang w:bidi="fa-IR"/>
        </w:rPr>
        <w:t xml:space="preserve"> به صورت ترس از ابتلا یا پیشرفت بیماری، توجه و پایش بیش از حد </w:t>
      </w:r>
      <w:r>
        <w:rPr>
          <w:rFonts w:ascii="Times New Roman" w:hAnsi="Times New Roman" w:hint="cs"/>
          <w:lang w:bidi="fa-IR"/>
        </w:rPr>
        <w:t>نشانه‌های</w:t>
      </w:r>
      <w:r>
        <w:rPr>
          <w:rFonts w:ascii="Times New Roman" w:hAnsi="Times New Roman" w:hint="cs"/>
          <w:lang w:bidi="fa-IR"/>
        </w:rPr>
        <w:t xml:space="preserve"> جسمانی و تفسیر </w:t>
      </w:r>
      <w:r>
        <w:rPr>
          <w:rFonts w:ascii="Times New Roman" w:hAnsi="Times New Roman" w:hint="cs"/>
          <w:lang w:bidi="fa-IR"/>
        </w:rPr>
        <w:t>تهدیدآمیز</w:t>
      </w:r>
      <w:r>
        <w:rPr>
          <w:rFonts w:ascii="Times New Roman" w:hAnsi="Times New Roman" w:hint="cs"/>
          <w:lang w:bidi="fa-IR"/>
        </w:rPr>
        <w:t xml:space="preserve"> تغییرات بدنی بروز کند. در نظام تشخیصی DSM-5، مشکلات مرتبط با اضطراب سلامت عمدتاً در قالب «اختلال اضطراب بیماری» و «اختلال علائم جسمانی» مورد توجه قرار </w:t>
      </w:r>
      <w:r>
        <w:rPr>
          <w:rFonts w:ascii="Times New Roman" w:hAnsi="Times New Roman" w:hint="cs"/>
          <w:lang w:bidi="fa-IR"/>
        </w:rPr>
        <w:t>گرفته‌اند</w:t>
      </w:r>
      <w:r>
        <w:rPr>
          <w:rFonts w:ascii="Times New Roman" w:hAnsi="Times New Roman" w:hint="cs"/>
          <w:lang w:bidi="fa-IR"/>
        </w:rPr>
        <w:t xml:space="preserve">؛ در اختلال اضطراب بیماری، نگرانی مداوم درباره ابتلا یا احتمال ابتلا به یک بیماری جدی، همراه با پایش مکرر وضعیت سلامت و رفتارهایی مانند مراجعه مکرر برای اطمینان پزشکی یا بررسی بدن مشاهده </w:t>
      </w:r>
      <w:r>
        <w:rPr>
          <w:rFonts w:ascii="Times New Roman" w:hAnsi="Times New Roman" w:hint="cs"/>
          <w:lang w:bidi="fa-IR"/>
        </w:rPr>
        <w:t>می‌شود</w:t>
      </w:r>
      <w:r>
        <w:rPr>
          <w:rFonts w:ascii="Times New Roman" w:hAnsi="Times New Roman" w:hint="cs"/>
          <w:lang w:bidi="fa-IR"/>
        </w:rPr>
        <w:t xml:space="preserve"> (</w:t>
      </w:r>
      <w:r>
        <w:rPr>
          <w:rFonts w:ascii="Times New Roman" w:hAnsi="Times New Roman" w:hint="cs"/>
          <w:lang w:bidi="fa-IR"/>
        </w:rPr>
        <w:t>کیکاس</w:t>
      </w:r>
      <w:r>
        <w:rPr>
          <w:rFonts w:ascii="Times New Roman" w:hAnsi="Times New Roman" w:hint="cs"/>
          <w:lang w:bidi="fa-IR"/>
        </w:rPr>
        <w:t xml:space="preserve"> و همکاران، ۲۰۲۴).</w:t>
      </w:r>
    </w:p>
    <w:p w14:paraId="744843B8" w14:textId="77777777">
      <w:pPr>
        <w:spacing w:after="0" w:line="276" w:lineRule="auto"/>
        <w:ind w:firstLine="397"/>
        <w:jc w:val="both"/>
        <w:rPr>
          <w:color w:val="auto"/>
          <w:lang w:bidi="fa-IR"/>
        </w:rPr>
      </w:pPr>
      <w:r>
        <w:rPr>
          <w:rFonts w:ascii="Times New Roman" w:hAnsi="Times New Roman" w:hint="cs"/>
          <w:lang w:bidi="fa-IR"/>
        </w:rPr>
        <w:t xml:space="preserve">اضطراب سلامت را </w:t>
      </w:r>
      <w:r>
        <w:rPr>
          <w:rFonts w:ascii="Times New Roman" w:hAnsi="Times New Roman" w:hint="cs"/>
          <w:lang w:bidi="fa-IR"/>
        </w:rPr>
        <w:t>می‌توان</w:t>
      </w:r>
      <w:r>
        <w:rPr>
          <w:rFonts w:ascii="Times New Roman" w:hAnsi="Times New Roman" w:hint="cs"/>
          <w:lang w:bidi="fa-IR"/>
        </w:rPr>
        <w:t xml:space="preserve"> از منظر شناختی ـ رفتاری در سه حوزه مرتبط با یکدیگر بررسی کرد. بعد شناختی شامل باورهای ناکارآمد درباره سلامت، توجه انتخابی به </w:t>
      </w:r>
      <w:r>
        <w:rPr>
          <w:rFonts w:ascii="Times New Roman" w:hAnsi="Times New Roman" w:hint="cs"/>
          <w:lang w:bidi="fa-IR"/>
        </w:rPr>
        <w:t>نشانه‌های</w:t>
      </w:r>
      <w:r>
        <w:rPr>
          <w:rFonts w:ascii="Times New Roman" w:hAnsi="Times New Roman" w:hint="cs"/>
          <w:lang w:bidi="fa-IR"/>
        </w:rPr>
        <w:t xml:space="preserve"> بدنی و تفسیر </w:t>
      </w:r>
      <w:r>
        <w:rPr>
          <w:rFonts w:ascii="Times New Roman" w:hAnsi="Times New Roman" w:hint="cs"/>
          <w:lang w:bidi="fa-IR"/>
        </w:rPr>
        <w:t>فاجعه‌آمیز</w:t>
      </w:r>
      <w:r>
        <w:rPr>
          <w:rFonts w:ascii="Times New Roman" w:hAnsi="Times New Roman" w:hint="cs"/>
          <w:lang w:bidi="fa-IR"/>
        </w:rPr>
        <w:t xml:space="preserve"> </w:t>
      </w:r>
      <w:r>
        <w:rPr>
          <w:rFonts w:ascii="Times New Roman" w:hAnsi="Times New Roman" w:hint="cs"/>
          <w:lang w:bidi="fa-IR"/>
        </w:rPr>
        <w:t>آن‌هاست</w:t>
      </w:r>
      <w:r>
        <w:rPr>
          <w:rFonts w:ascii="Times New Roman" w:hAnsi="Times New Roman" w:hint="cs"/>
          <w:lang w:bidi="fa-IR"/>
        </w:rPr>
        <w:t xml:space="preserve">؛ بعد هیجانی شامل ترس، نگرانی و اضطراب ناشی از احتمال بیماری است؛ و بعد رفتاری شامل رفتارهای </w:t>
      </w:r>
      <w:r>
        <w:rPr>
          <w:rFonts w:ascii="Times New Roman" w:hAnsi="Times New Roman" w:hint="cs"/>
          <w:lang w:bidi="fa-IR"/>
        </w:rPr>
        <w:t>ایمنی‌بخش</w:t>
      </w:r>
      <w:r>
        <w:rPr>
          <w:rFonts w:ascii="Times New Roman" w:hAnsi="Times New Roman" w:hint="cs"/>
          <w:lang w:bidi="fa-IR"/>
        </w:rPr>
        <w:t xml:space="preserve"> مانند بررسی مکرر بدن، </w:t>
      </w:r>
      <w:r>
        <w:rPr>
          <w:rFonts w:ascii="Times New Roman" w:hAnsi="Times New Roman" w:hint="cs"/>
          <w:lang w:bidi="fa-IR"/>
        </w:rPr>
        <w:t>جست‌وجوی</w:t>
      </w:r>
      <w:r>
        <w:rPr>
          <w:rFonts w:ascii="Times New Roman" w:hAnsi="Times New Roman" w:hint="cs"/>
          <w:lang w:bidi="fa-IR"/>
        </w:rPr>
        <w:t xml:space="preserve"> اطلاعات پزشکی، </w:t>
      </w:r>
      <w:r>
        <w:rPr>
          <w:rFonts w:ascii="Times New Roman" w:hAnsi="Times New Roman" w:hint="cs"/>
          <w:lang w:bidi="fa-IR"/>
        </w:rPr>
        <w:t>اطمینان‌خواهی</w:t>
      </w:r>
      <w:r>
        <w:rPr>
          <w:rFonts w:ascii="Times New Roman" w:hAnsi="Times New Roman" w:hint="cs"/>
          <w:lang w:bidi="fa-IR"/>
        </w:rPr>
        <w:t xml:space="preserve"> از دیگران و مراجعه مکرر به مراکز درمانی است. این رفتارها اگرچه ممکن است در </w:t>
      </w:r>
      <w:r>
        <w:rPr>
          <w:rFonts w:ascii="Times New Roman" w:hAnsi="Times New Roman" w:hint="cs"/>
          <w:lang w:bidi="fa-IR"/>
        </w:rPr>
        <w:t>کوتاه‌مدت</w:t>
      </w:r>
      <w:r>
        <w:rPr>
          <w:rFonts w:ascii="Times New Roman" w:hAnsi="Times New Roman" w:hint="cs"/>
          <w:lang w:bidi="fa-IR"/>
        </w:rPr>
        <w:t xml:space="preserve"> اضطراب را کاهش دهند، در </w:t>
      </w:r>
      <w:r>
        <w:rPr>
          <w:rFonts w:ascii="Times New Roman" w:hAnsi="Times New Roman" w:hint="cs"/>
          <w:lang w:bidi="fa-IR"/>
        </w:rPr>
        <w:t>بلندمدت</w:t>
      </w:r>
      <w:r>
        <w:rPr>
          <w:rFonts w:ascii="Times New Roman" w:hAnsi="Times New Roman" w:hint="cs"/>
          <w:lang w:bidi="fa-IR"/>
        </w:rPr>
        <w:t xml:space="preserve"> </w:t>
      </w:r>
      <w:r>
        <w:rPr>
          <w:rFonts w:ascii="Times New Roman" w:hAnsi="Times New Roman" w:hint="cs"/>
          <w:lang w:bidi="fa-IR"/>
        </w:rPr>
        <w:t>می‌توانند</w:t>
      </w:r>
      <w:r>
        <w:rPr>
          <w:rFonts w:ascii="Times New Roman" w:hAnsi="Times New Roman" w:hint="cs"/>
          <w:lang w:bidi="fa-IR"/>
        </w:rPr>
        <w:t xml:space="preserve"> موجب تداوم </w:t>
      </w:r>
      <w:r>
        <w:rPr>
          <w:rFonts w:ascii="Times New Roman" w:hAnsi="Times New Roman" w:hint="cs"/>
          <w:lang w:bidi="fa-IR"/>
        </w:rPr>
        <w:t>نگرانی‌های</w:t>
      </w:r>
      <w:r>
        <w:rPr>
          <w:rFonts w:ascii="Times New Roman" w:hAnsi="Times New Roman" w:hint="cs"/>
          <w:lang w:bidi="fa-IR"/>
        </w:rPr>
        <w:t xml:space="preserve"> مرتبط با سلامت شوند (</w:t>
      </w:r>
      <w:r>
        <w:rPr>
          <w:rFonts w:ascii="Times New Roman" w:hAnsi="Times New Roman" w:hint="cs"/>
          <w:lang w:bidi="fa-IR"/>
        </w:rPr>
        <w:t>کیکاس</w:t>
      </w:r>
      <w:r>
        <w:rPr>
          <w:rFonts w:ascii="Times New Roman" w:hAnsi="Times New Roman" w:hint="cs"/>
          <w:lang w:bidi="fa-IR"/>
        </w:rPr>
        <w:t xml:space="preserve"> و همکاران، ۲۰۲۴؛ </w:t>
      </w:r>
      <w:r>
        <w:rPr>
          <w:rFonts w:ascii="Times New Roman" w:hAnsi="Times New Roman" w:hint="cs"/>
          <w:lang w:bidi="fa-IR"/>
        </w:rPr>
        <w:t>هالدورسون</w:t>
      </w:r>
      <w:r>
        <w:rPr>
          <w:rFonts w:ascii="Times New Roman" w:hAnsi="Times New Roman" w:hint="cs"/>
          <w:lang w:bidi="fa-IR"/>
        </w:rPr>
        <w:t xml:space="preserve"> و </w:t>
      </w:r>
      <w:r>
        <w:rPr>
          <w:rFonts w:ascii="Times New Roman" w:hAnsi="Times New Roman" w:hint="cs"/>
          <w:lang w:bidi="fa-IR"/>
        </w:rPr>
        <w:t>سالکووسکیس</w:t>
      </w:r>
      <w:r>
        <w:rPr>
          <w:rFonts w:ascii="Times New Roman" w:hAnsi="Times New Roman" w:hint="cs"/>
          <w:lang w:bidi="fa-IR"/>
        </w:rPr>
        <w:t>، ۲۰۲۳).</w:t>
      </w:r>
    </w:p>
    <w:p w14:paraId="135AD5BE" w14:textId="77777777">
      <w:pPr>
        <w:pStyle w:val="Heading3"/>
        <w:bidi/>
        <w:spacing w:before="240" w:after="100" w:line="276" w:lineRule="auto"/>
        <w:rPr>
          <w:rFonts w:ascii="Times New Roman" w:hAnsi="Times New Roman" w:cs="B Titr"/>
          <w:b/>
          <w:bCs/>
          <w:sz w:val="30"/>
          <w:szCs w:val="30"/>
          <w:lang w:bidi="fa-IR"/>
        </w:rPr>
      </w:pPr>
      <w:bookmarkStart w:id="65" w:name="_Toc238572049"/>
      <w:r>
        <w:rPr>
          <w:rFonts w:ascii="Times New Roman" w:hAnsi="Times New Roman" w:cs="B Titr" w:hint="cs"/>
          <w:b/>
          <w:bCs/>
          <w:sz w:val="30"/>
          <w:szCs w:val="30"/>
          <w:lang w:bidi="fa-IR"/>
        </w:rPr>
        <w:lastRenderedPageBreak/>
        <w:t xml:space="preserve">۲-۴-۲- </w:t>
      </w:r>
      <w:r>
        <w:rPr>
          <w:rFonts w:ascii="Times New Roman" w:hAnsi="Times New Roman" w:cs="B Titr" w:hint="cs"/>
          <w:b/>
          <w:bCs/>
          <w:sz w:val="30"/>
          <w:szCs w:val="30"/>
          <w:lang w:bidi="fa-IR"/>
        </w:rPr>
        <w:t>مدل‌های</w:t>
      </w:r>
      <w:r>
        <w:rPr>
          <w:rFonts w:ascii="Times New Roman" w:hAnsi="Times New Roman" w:cs="B Titr" w:hint="cs"/>
          <w:b/>
          <w:bCs/>
          <w:sz w:val="30"/>
          <w:szCs w:val="30"/>
          <w:lang w:bidi="fa-IR"/>
        </w:rPr>
        <w:t xml:space="preserve"> نظری اضطراب سلامتی</w:t>
      </w:r>
      <w:r>
        <w:rPr>
          <w:rFonts w:hint="cs"/>
        </w:rPr>
        <w:footnoteReference w:id="47"/>
      </w:r>
      <w:bookmarkEnd w:id="65"/>
    </w:p>
    <w:p w14:paraId="1EC6A315" w14:textId="77777777">
      <w:pPr>
        <w:pStyle w:val="Heading4"/>
        <w:bidi/>
        <w:spacing w:before="240" w:after="100" w:line="276" w:lineRule="auto"/>
        <w:rPr>
          <w:rFonts w:cs="B Lotus"/>
          <w:color w:val="auto"/>
          <w:lang w:bidi="fa-IR"/>
        </w:rPr>
      </w:pPr>
      <w:bookmarkStart w:id="67" w:name="_Toc238572050"/>
      <w:r>
        <w:rPr>
          <w:rFonts w:ascii="Times New Roman" w:hAnsi="Times New Roman" w:cs="B Titr" w:hint="cs"/>
          <w:b/>
          <w:bCs/>
          <w:sz w:val="30"/>
          <w:szCs w:val="30"/>
          <w:lang w:bidi="fa-IR"/>
        </w:rPr>
        <w:t>۲-۴-۲-۱- مدل شناختی-رفتاری</w:t>
      </w:r>
      <w:bookmarkEnd w:id="67"/>
    </w:p>
    <w:p w14:paraId="456B13ED" w14:textId="77777777">
      <w:pPr>
        <w:spacing w:after="0" w:line="276" w:lineRule="auto"/>
        <w:ind w:firstLine="397"/>
        <w:jc w:val="both"/>
        <w:rPr>
          <w:rFonts w:ascii="Times New Roman" w:hAnsi="Times New Roman"/>
          <w:lang w:bidi="fa-IR"/>
        </w:rPr>
      </w:pPr>
      <w:r>
        <w:rPr>
          <w:rFonts w:ascii="Times New Roman" w:hAnsi="Times New Roman" w:hint="cs"/>
          <w:lang w:bidi="fa-IR"/>
        </w:rPr>
        <w:t xml:space="preserve">مدل شناختی ـ رفتاری اضطراب سلامت بیان </w:t>
      </w:r>
      <w:r>
        <w:rPr>
          <w:rFonts w:ascii="Times New Roman" w:hAnsi="Times New Roman" w:hint="cs"/>
          <w:lang w:bidi="fa-IR"/>
        </w:rPr>
        <w:t>می‌کند</w:t>
      </w:r>
      <w:r>
        <w:rPr>
          <w:rFonts w:ascii="Times New Roman" w:hAnsi="Times New Roman" w:hint="cs"/>
          <w:lang w:bidi="fa-IR"/>
        </w:rPr>
        <w:t xml:space="preserve"> که افراد مبتلا به اضطراب سلامت ممکن است </w:t>
      </w:r>
      <w:r>
        <w:rPr>
          <w:rFonts w:ascii="Times New Roman" w:hAnsi="Times New Roman" w:hint="cs"/>
          <w:lang w:bidi="fa-IR"/>
        </w:rPr>
        <w:t>نشانه‌ها</w:t>
      </w:r>
      <w:r>
        <w:rPr>
          <w:rFonts w:ascii="Times New Roman" w:hAnsi="Times New Roman" w:hint="cs"/>
          <w:lang w:bidi="fa-IR"/>
        </w:rPr>
        <w:t xml:space="preserve"> و احساسات جسمانی خفیف یا مبهم را </w:t>
      </w:r>
      <w:r>
        <w:rPr>
          <w:rFonts w:ascii="Times New Roman" w:hAnsi="Times New Roman" w:hint="cs"/>
          <w:lang w:bidi="fa-IR"/>
        </w:rPr>
        <w:t>به‌صورت</w:t>
      </w:r>
      <w:r>
        <w:rPr>
          <w:rFonts w:ascii="Times New Roman" w:hAnsi="Times New Roman" w:hint="cs"/>
          <w:lang w:bidi="fa-IR"/>
        </w:rPr>
        <w:t xml:space="preserve"> منفی و </w:t>
      </w:r>
      <w:r>
        <w:rPr>
          <w:rFonts w:ascii="Times New Roman" w:hAnsi="Times New Roman" w:hint="cs"/>
          <w:lang w:bidi="fa-IR"/>
        </w:rPr>
        <w:t>فاجعه‌آمیز</w:t>
      </w:r>
      <w:r>
        <w:rPr>
          <w:rFonts w:ascii="Times New Roman" w:hAnsi="Times New Roman" w:hint="cs"/>
          <w:lang w:bidi="fa-IR"/>
        </w:rPr>
        <w:t xml:space="preserve"> تفسیر کرده و </w:t>
      </w:r>
      <w:r>
        <w:rPr>
          <w:rFonts w:ascii="Times New Roman" w:hAnsi="Times New Roman" w:hint="cs"/>
          <w:lang w:bidi="fa-IR"/>
        </w:rPr>
        <w:t>آن‌ها</w:t>
      </w:r>
      <w:r>
        <w:rPr>
          <w:rFonts w:ascii="Times New Roman" w:hAnsi="Times New Roman" w:hint="cs"/>
          <w:lang w:bidi="fa-IR"/>
        </w:rPr>
        <w:t xml:space="preserve"> را </w:t>
      </w:r>
      <w:r>
        <w:rPr>
          <w:rFonts w:ascii="Times New Roman" w:hAnsi="Times New Roman" w:hint="cs"/>
          <w:lang w:bidi="fa-IR"/>
        </w:rPr>
        <w:t>نشانه‌ای</w:t>
      </w:r>
      <w:r>
        <w:rPr>
          <w:rFonts w:ascii="Times New Roman" w:hAnsi="Times New Roman" w:hint="cs"/>
          <w:lang w:bidi="fa-IR"/>
        </w:rPr>
        <w:t xml:space="preserve"> از وجود یک بیماری جدی بدانند. این تفسیرهای </w:t>
      </w:r>
      <w:r>
        <w:rPr>
          <w:rFonts w:ascii="Times New Roman" w:hAnsi="Times New Roman" w:hint="cs"/>
          <w:lang w:bidi="fa-IR"/>
        </w:rPr>
        <w:t>تهدیدآمیز</w:t>
      </w:r>
      <w:r>
        <w:rPr>
          <w:rFonts w:ascii="Times New Roman" w:hAnsi="Times New Roman" w:hint="cs"/>
          <w:lang w:bidi="fa-IR"/>
        </w:rPr>
        <w:t xml:space="preserve"> </w:t>
      </w:r>
      <w:r>
        <w:rPr>
          <w:rFonts w:ascii="Times New Roman" w:hAnsi="Times New Roman" w:hint="cs"/>
          <w:lang w:bidi="fa-IR"/>
        </w:rPr>
        <w:t>می‌توانند</w:t>
      </w:r>
      <w:r>
        <w:rPr>
          <w:rFonts w:ascii="Times New Roman" w:hAnsi="Times New Roman" w:hint="cs"/>
          <w:lang w:bidi="fa-IR"/>
        </w:rPr>
        <w:t xml:space="preserve"> موجب افزایش اضطراب و </w:t>
      </w:r>
      <w:r>
        <w:rPr>
          <w:rFonts w:ascii="Times New Roman" w:hAnsi="Times New Roman" w:hint="cs"/>
          <w:lang w:bidi="fa-IR"/>
        </w:rPr>
        <w:t>شکل‌گیری</w:t>
      </w:r>
      <w:r>
        <w:rPr>
          <w:rFonts w:ascii="Times New Roman" w:hAnsi="Times New Roman" w:hint="cs"/>
          <w:lang w:bidi="fa-IR"/>
        </w:rPr>
        <w:t xml:space="preserve"> رفتارهای </w:t>
      </w:r>
      <w:r>
        <w:rPr>
          <w:rFonts w:ascii="Times New Roman" w:hAnsi="Times New Roman" w:hint="cs"/>
          <w:lang w:bidi="fa-IR"/>
        </w:rPr>
        <w:t>ایمنی‌بخش</w:t>
      </w:r>
      <w:r>
        <w:rPr>
          <w:rFonts w:ascii="Times New Roman" w:hAnsi="Times New Roman" w:hint="cs"/>
          <w:lang w:bidi="fa-IR"/>
        </w:rPr>
        <w:t xml:space="preserve">، مانند بررسی مکرر بدن و </w:t>
      </w:r>
      <w:r>
        <w:rPr>
          <w:rFonts w:ascii="Times New Roman" w:hAnsi="Times New Roman" w:hint="cs"/>
          <w:lang w:bidi="fa-IR"/>
        </w:rPr>
        <w:t>اطمینان‌خواهی</w:t>
      </w:r>
      <w:r>
        <w:rPr>
          <w:rFonts w:ascii="Times New Roman" w:hAnsi="Times New Roman" w:hint="cs"/>
          <w:lang w:bidi="fa-IR"/>
        </w:rPr>
        <w:t xml:space="preserve"> پزشکی، شوند و از این طریق چرخه اضطراب سلامت را تداوم بخشند (</w:t>
      </w:r>
      <w:r>
        <w:rPr>
          <w:rFonts w:ascii="Times New Roman" w:hAnsi="Times New Roman" w:hint="cs"/>
          <w:lang w:bidi="fa-IR"/>
        </w:rPr>
        <w:t>کیکاس</w:t>
      </w:r>
      <w:r>
        <w:rPr>
          <w:rFonts w:ascii="Times New Roman" w:hAnsi="Times New Roman" w:hint="cs"/>
          <w:lang w:bidi="fa-IR"/>
        </w:rPr>
        <w:t xml:space="preserve"> و همکاران، ۲۰۲۴). در سالمندان، تغییرات جسمانی و بروز </w:t>
      </w:r>
      <w:r>
        <w:rPr>
          <w:rFonts w:ascii="Times New Roman" w:hAnsi="Times New Roman" w:hint="cs"/>
          <w:lang w:bidi="fa-IR"/>
        </w:rPr>
        <w:t>نشانه‌های</w:t>
      </w:r>
      <w:r>
        <w:rPr>
          <w:rFonts w:ascii="Times New Roman" w:hAnsi="Times New Roman" w:hint="cs"/>
          <w:lang w:bidi="fa-IR"/>
        </w:rPr>
        <w:t xml:space="preserve"> بدنی </w:t>
      </w:r>
      <w:r>
        <w:rPr>
          <w:rFonts w:ascii="Times New Roman" w:hAnsi="Times New Roman" w:hint="cs"/>
          <w:lang w:bidi="fa-IR"/>
        </w:rPr>
        <w:t>می‌تواند</w:t>
      </w:r>
      <w:r>
        <w:rPr>
          <w:rFonts w:ascii="Times New Roman" w:hAnsi="Times New Roman" w:hint="cs"/>
          <w:lang w:bidi="fa-IR"/>
        </w:rPr>
        <w:t xml:space="preserve"> توجه فرد را نسبت به وضعیت سلامت افزایش دهد. در چارچوب مدل شناختی ـ رفتاری اضطراب سلامت، تفسیر </w:t>
      </w:r>
      <w:r>
        <w:rPr>
          <w:rFonts w:ascii="Times New Roman" w:hAnsi="Times New Roman" w:hint="cs"/>
          <w:lang w:bidi="fa-IR"/>
        </w:rPr>
        <w:t>تهدیدآمیز</w:t>
      </w:r>
      <w:r>
        <w:rPr>
          <w:rFonts w:ascii="Times New Roman" w:hAnsi="Times New Roman" w:hint="cs"/>
          <w:lang w:bidi="fa-IR"/>
        </w:rPr>
        <w:t xml:space="preserve"> و </w:t>
      </w:r>
      <w:r>
        <w:rPr>
          <w:rFonts w:ascii="Times New Roman" w:hAnsi="Times New Roman" w:hint="cs"/>
          <w:lang w:bidi="fa-IR"/>
        </w:rPr>
        <w:t>فاجعه‌آمیز</w:t>
      </w:r>
      <w:r>
        <w:rPr>
          <w:rFonts w:ascii="Times New Roman" w:hAnsi="Times New Roman" w:hint="cs"/>
          <w:lang w:bidi="fa-IR"/>
        </w:rPr>
        <w:t xml:space="preserve"> </w:t>
      </w:r>
      <w:r>
        <w:rPr>
          <w:rFonts w:ascii="Times New Roman" w:hAnsi="Times New Roman" w:hint="cs"/>
          <w:lang w:bidi="fa-IR"/>
        </w:rPr>
        <w:t>نشانه‌های</w:t>
      </w:r>
      <w:r>
        <w:rPr>
          <w:rFonts w:ascii="Times New Roman" w:hAnsi="Times New Roman" w:hint="cs"/>
          <w:lang w:bidi="fa-IR"/>
        </w:rPr>
        <w:t xml:space="preserve"> جسمانی ممکن است موجب افزایش نگرانی درباره ابتلا به بیماری و </w:t>
      </w:r>
      <w:r>
        <w:rPr>
          <w:rFonts w:ascii="Times New Roman" w:hAnsi="Times New Roman" w:hint="cs"/>
          <w:lang w:bidi="fa-IR"/>
        </w:rPr>
        <w:t>شکل‌گیری</w:t>
      </w:r>
      <w:r>
        <w:rPr>
          <w:rFonts w:ascii="Times New Roman" w:hAnsi="Times New Roman" w:hint="cs"/>
          <w:lang w:bidi="fa-IR"/>
        </w:rPr>
        <w:t xml:space="preserve"> رفتارهای </w:t>
      </w:r>
      <w:r>
        <w:rPr>
          <w:rFonts w:ascii="Times New Roman" w:hAnsi="Times New Roman" w:hint="cs"/>
          <w:lang w:bidi="fa-IR"/>
        </w:rPr>
        <w:t>ایمنی‌بخش</w:t>
      </w:r>
      <w:r>
        <w:rPr>
          <w:rFonts w:ascii="Times New Roman" w:hAnsi="Times New Roman" w:hint="cs"/>
          <w:lang w:bidi="fa-IR"/>
        </w:rPr>
        <w:t xml:space="preserve">، مانند بررسی مکرر بدن، </w:t>
      </w:r>
      <w:r>
        <w:rPr>
          <w:rFonts w:ascii="Times New Roman" w:hAnsi="Times New Roman" w:hint="cs"/>
          <w:lang w:bidi="fa-IR"/>
        </w:rPr>
        <w:t>اطمینان‌خواهی</w:t>
      </w:r>
      <w:r>
        <w:rPr>
          <w:rFonts w:ascii="Times New Roman" w:hAnsi="Times New Roman" w:hint="cs"/>
          <w:lang w:bidi="fa-IR"/>
        </w:rPr>
        <w:t xml:space="preserve"> پزشکی و </w:t>
      </w:r>
      <w:r>
        <w:rPr>
          <w:rFonts w:ascii="Times New Roman" w:hAnsi="Times New Roman" w:hint="cs"/>
          <w:lang w:bidi="fa-IR"/>
        </w:rPr>
        <w:t>جست‌وجوی</w:t>
      </w:r>
      <w:r>
        <w:rPr>
          <w:rFonts w:ascii="Times New Roman" w:hAnsi="Times New Roman" w:hint="cs"/>
          <w:lang w:bidi="fa-IR"/>
        </w:rPr>
        <w:t xml:space="preserve"> اطلاعات مربوط به بیماری شود. اگرچه این رفتارها ممکن است در </w:t>
      </w:r>
      <w:r>
        <w:rPr>
          <w:rFonts w:ascii="Times New Roman" w:hAnsi="Times New Roman" w:hint="cs"/>
          <w:lang w:bidi="fa-IR"/>
        </w:rPr>
        <w:t>کوتاه‌مدت</w:t>
      </w:r>
      <w:r>
        <w:rPr>
          <w:rFonts w:ascii="Times New Roman" w:hAnsi="Times New Roman" w:hint="cs"/>
          <w:lang w:bidi="fa-IR"/>
        </w:rPr>
        <w:t xml:space="preserve"> اضطراب را کاهش دهند، در </w:t>
      </w:r>
      <w:r>
        <w:rPr>
          <w:rFonts w:ascii="Times New Roman" w:hAnsi="Times New Roman" w:hint="cs"/>
          <w:lang w:bidi="fa-IR"/>
        </w:rPr>
        <w:t>بلندمدت</w:t>
      </w:r>
      <w:r>
        <w:rPr>
          <w:rFonts w:ascii="Times New Roman" w:hAnsi="Times New Roman" w:hint="cs"/>
          <w:lang w:bidi="fa-IR"/>
        </w:rPr>
        <w:t xml:space="preserve"> </w:t>
      </w:r>
      <w:r>
        <w:rPr>
          <w:rFonts w:ascii="Times New Roman" w:hAnsi="Times New Roman" w:hint="cs"/>
          <w:lang w:bidi="fa-IR"/>
        </w:rPr>
        <w:t>می‌توانند</w:t>
      </w:r>
      <w:r>
        <w:rPr>
          <w:rFonts w:ascii="Times New Roman" w:hAnsi="Times New Roman" w:hint="cs"/>
          <w:lang w:bidi="fa-IR"/>
        </w:rPr>
        <w:t xml:space="preserve"> با جلوگیری از اصلاح باورهای ناکارآمد، به تداوم اضطراب سلامت کمک کنند. </w:t>
      </w:r>
      <w:r>
        <w:rPr>
          <w:rFonts w:ascii="Times New Roman" w:hAnsi="Times New Roman" w:hint="cs"/>
          <w:lang w:bidi="fa-IR"/>
        </w:rPr>
        <w:t>ازاین‌رو</w:t>
      </w:r>
      <w:r>
        <w:rPr>
          <w:rFonts w:ascii="Times New Roman" w:hAnsi="Times New Roman" w:hint="cs"/>
          <w:lang w:bidi="fa-IR"/>
        </w:rPr>
        <w:t xml:space="preserve">، اصلاح باورهای </w:t>
      </w:r>
      <w:r>
        <w:rPr>
          <w:rFonts w:ascii="Times New Roman" w:hAnsi="Times New Roman" w:hint="cs"/>
          <w:lang w:bidi="fa-IR"/>
        </w:rPr>
        <w:t>فاجعه‌آمیز</w:t>
      </w:r>
      <w:r>
        <w:rPr>
          <w:rFonts w:ascii="Times New Roman" w:hAnsi="Times New Roman" w:hint="cs"/>
          <w:lang w:bidi="fa-IR"/>
        </w:rPr>
        <w:t xml:space="preserve"> و کاهش رفتارهای </w:t>
      </w:r>
      <w:r>
        <w:rPr>
          <w:rFonts w:ascii="Times New Roman" w:hAnsi="Times New Roman" w:hint="cs"/>
          <w:lang w:bidi="fa-IR"/>
        </w:rPr>
        <w:t>ایمنی‌بخش</w:t>
      </w:r>
      <w:r>
        <w:rPr>
          <w:rFonts w:ascii="Times New Roman" w:hAnsi="Times New Roman" w:hint="cs"/>
          <w:lang w:bidi="fa-IR"/>
        </w:rPr>
        <w:t xml:space="preserve"> از </w:t>
      </w:r>
      <w:r>
        <w:rPr>
          <w:rFonts w:ascii="Times New Roman" w:hAnsi="Times New Roman" w:hint="cs"/>
          <w:lang w:bidi="fa-IR"/>
        </w:rPr>
        <w:t>مؤلفه‌های</w:t>
      </w:r>
      <w:r>
        <w:rPr>
          <w:rFonts w:ascii="Times New Roman" w:hAnsi="Times New Roman" w:hint="cs"/>
          <w:lang w:bidi="fa-IR"/>
        </w:rPr>
        <w:t xml:space="preserve"> مهم درمان شناختی ـ رفتاری اضطراب سلامت محسوب </w:t>
      </w:r>
      <w:r>
        <w:rPr>
          <w:rFonts w:ascii="Times New Roman" w:hAnsi="Times New Roman" w:hint="cs"/>
          <w:lang w:bidi="fa-IR"/>
        </w:rPr>
        <w:t>می‌شوند</w:t>
      </w:r>
      <w:r>
        <w:rPr>
          <w:rFonts w:ascii="Times New Roman" w:hAnsi="Times New Roman" w:hint="cs"/>
          <w:lang w:bidi="fa-IR"/>
        </w:rPr>
        <w:t xml:space="preserve"> (</w:t>
      </w:r>
      <w:r>
        <w:rPr>
          <w:rFonts w:ascii="Times New Roman" w:hAnsi="Times New Roman" w:hint="cs"/>
          <w:lang w:bidi="fa-IR"/>
        </w:rPr>
        <w:t>کیکاس</w:t>
      </w:r>
      <w:r>
        <w:rPr>
          <w:rFonts w:ascii="Times New Roman" w:hAnsi="Times New Roman" w:hint="cs"/>
          <w:lang w:bidi="fa-IR"/>
        </w:rPr>
        <w:t xml:space="preserve"> و همکاران، ۲۰۲۴).</w:t>
      </w:r>
    </w:p>
    <w:p w14:paraId="37E846E3" w14:textId="77777777">
      <w:pPr>
        <w:pStyle w:val="Heading4"/>
        <w:bidi/>
        <w:spacing w:before="240" w:after="100" w:line="276" w:lineRule="auto"/>
        <w:rPr>
          <w:rFonts w:cs="B Lotus"/>
          <w:color w:val="auto"/>
          <w:lang w:bidi="fa-IR"/>
        </w:rPr>
      </w:pPr>
      <w:bookmarkStart w:id="69" w:name="_Toc238572051"/>
      <w:r>
        <w:rPr>
          <w:rFonts w:ascii="Times New Roman" w:hAnsi="Times New Roman" w:cs="B Titr" w:hint="cs"/>
          <w:b/>
          <w:bCs/>
          <w:sz w:val="30"/>
          <w:szCs w:val="30"/>
          <w:lang w:bidi="fa-IR"/>
        </w:rPr>
        <w:t>۲-۴-۲-۲- مدل زیستی-روانی-اجتماعی</w:t>
      </w:r>
      <w:bookmarkEnd w:id="69"/>
    </w:p>
    <w:p w14:paraId="64F4397F" w14:textId="77777777">
      <w:pPr>
        <w:spacing w:after="0" w:line="276" w:lineRule="auto"/>
        <w:ind w:firstLine="397"/>
        <w:jc w:val="both"/>
        <w:rPr>
          <w:rFonts w:ascii="Times New Roman" w:hAnsi="Times New Roman"/>
          <w:lang w:bidi="fa-IR"/>
        </w:rPr>
      </w:pPr>
      <w:r>
        <w:rPr>
          <w:rFonts w:ascii="Times New Roman" w:hAnsi="Times New Roman" w:hint="cs"/>
          <w:lang w:bidi="fa-IR"/>
        </w:rPr>
        <w:t xml:space="preserve">مدل زیستی ـ روانی ـ اجتماعی بر این فرض استوار است که سلامت و بیماری حاصل تعامل متقابل عوامل زیستی، </w:t>
      </w:r>
      <w:r>
        <w:rPr>
          <w:rFonts w:ascii="Times New Roman" w:hAnsi="Times New Roman" w:hint="cs"/>
          <w:lang w:bidi="fa-IR"/>
        </w:rPr>
        <w:t>روان‌شناختی</w:t>
      </w:r>
      <w:r>
        <w:rPr>
          <w:rFonts w:ascii="Times New Roman" w:hAnsi="Times New Roman" w:hint="cs"/>
          <w:lang w:bidi="fa-IR"/>
        </w:rPr>
        <w:t xml:space="preserve"> و اجتماعی هستند و </w:t>
      </w:r>
      <w:r>
        <w:rPr>
          <w:rFonts w:ascii="Times New Roman" w:hAnsi="Times New Roman" w:hint="cs"/>
          <w:lang w:bidi="fa-IR"/>
        </w:rPr>
        <w:t>نمی‌توان</w:t>
      </w:r>
      <w:r>
        <w:rPr>
          <w:rFonts w:ascii="Times New Roman" w:hAnsi="Times New Roman" w:hint="cs"/>
          <w:lang w:bidi="fa-IR"/>
        </w:rPr>
        <w:t xml:space="preserve"> وضعیت سلامت فرد را صرفاً بر اساس یک عامل توضیح داد. در مورد اضطراب سلامت نیز عوامل جسمانی و زیستی، </w:t>
      </w:r>
      <w:r>
        <w:rPr>
          <w:rFonts w:ascii="Times New Roman" w:hAnsi="Times New Roman" w:hint="cs"/>
          <w:lang w:bidi="fa-IR"/>
        </w:rPr>
        <w:t>ویژگی‌های</w:t>
      </w:r>
      <w:r>
        <w:rPr>
          <w:rFonts w:ascii="Times New Roman" w:hAnsi="Times New Roman" w:hint="cs"/>
          <w:lang w:bidi="fa-IR"/>
        </w:rPr>
        <w:t xml:space="preserve"> شناختی و هیجانی فرد و شرایط اجتماعی و محیطی </w:t>
      </w:r>
      <w:r>
        <w:rPr>
          <w:rFonts w:ascii="Times New Roman" w:hAnsi="Times New Roman" w:hint="cs"/>
          <w:lang w:bidi="fa-IR"/>
        </w:rPr>
        <w:t>می‌توانند</w:t>
      </w:r>
      <w:r>
        <w:rPr>
          <w:rFonts w:ascii="Times New Roman" w:hAnsi="Times New Roman" w:hint="cs"/>
          <w:lang w:bidi="fa-IR"/>
        </w:rPr>
        <w:t xml:space="preserve"> در </w:t>
      </w:r>
      <w:r>
        <w:rPr>
          <w:rFonts w:ascii="Times New Roman" w:hAnsi="Times New Roman" w:hint="cs"/>
          <w:lang w:bidi="fa-IR"/>
        </w:rPr>
        <w:t>شکل‌گیری</w:t>
      </w:r>
      <w:r>
        <w:rPr>
          <w:rFonts w:ascii="Times New Roman" w:hAnsi="Times New Roman" w:hint="cs"/>
          <w:lang w:bidi="fa-IR"/>
        </w:rPr>
        <w:t xml:space="preserve"> و تداوم </w:t>
      </w:r>
      <w:r>
        <w:rPr>
          <w:rFonts w:ascii="Times New Roman" w:hAnsi="Times New Roman" w:hint="cs"/>
          <w:lang w:bidi="fa-IR"/>
        </w:rPr>
        <w:t>نگرانی‌های</w:t>
      </w:r>
      <w:r>
        <w:rPr>
          <w:rFonts w:ascii="Times New Roman" w:hAnsi="Times New Roman" w:hint="cs"/>
          <w:lang w:bidi="fa-IR"/>
        </w:rPr>
        <w:t xml:space="preserve"> مرتبط با سلامت نقش داشته باشند. در سالمندان، تغییرات جسمانی و افزایش </w:t>
      </w:r>
      <w:r>
        <w:rPr>
          <w:rFonts w:ascii="Times New Roman" w:hAnsi="Times New Roman" w:hint="cs"/>
          <w:lang w:bidi="fa-IR"/>
        </w:rPr>
        <w:t>بیماری‌های</w:t>
      </w:r>
      <w:r>
        <w:rPr>
          <w:rFonts w:ascii="Times New Roman" w:hAnsi="Times New Roman" w:hint="cs"/>
          <w:lang w:bidi="fa-IR"/>
        </w:rPr>
        <w:t xml:space="preserve"> مزمن </w:t>
      </w:r>
      <w:r>
        <w:rPr>
          <w:rFonts w:ascii="Times New Roman" w:hAnsi="Times New Roman" w:hint="cs"/>
          <w:lang w:bidi="fa-IR"/>
        </w:rPr>
        <w:t>می‌تواند</w:t>
      </w:r>
      <w:r>
        <w:rPr>
          <w:rFonts w:ascii="Times New Roman" w:hAnsi="Times New Roman" w:hint="cs"/>
          <w:lang w:bidi="fa-IR"/>
        </w:rPr>
        <w:t xml:space="preserve"> در کنار عوامل </w:t>
      </w:r>
      <w:r>
        <w:rPr>
          <w:rFonts w:ascii="Times New Roman" w:hAnsi="Times New Roman" w:hint="cs"/>
          <w:lang w:bidi="fa-IR"/>
        </w:rPr>
        <w:t>روان‌شناختی</w:t>
      </w:r>
      <w:r>
        <w:rPr>
          <w:rFonts w:ascii="Times New Roman" w:hAnsi="Times New Roman" w:hint="cs"/>
          <w:lang w:bidi="fa-IR"/>
        </w:rPr>
        <w:t xml:space="preserve"> و شرایط اجتماعی، تجربه و ادراک فرد از وضعیت سلامت خود را تحت تأثیر قرار دهد. بنابراین، بررسی </w:t>
      </w:r>
      <w:r>
        <w:rPr>
          <w:rFonts w:ascii="Times New Roman" w:hAnsi="Times New Roman" w:hint="cs"/>
          <w:lang w:bidi="fa-IR"/>
        </w:rPr>
        <w:lastRenderedPageBreak/>
        <w:t xml:space="preserve">اضطراب سلامت در این گروه سنی نیازمند توجه همزمان به ابعاد زیستی، </w:t>
      </w:r>
      <w:r>
        <w:rPr>
          <w:rFonts w:ascii="Times New Roman" w:hAnsi="Times New Roman" w:hint="cs"/>
          <w:lang w:bidi="fa-IR"/>
        </w:rPr>
        <w:t>روان‌شناختی</w:t>
      </w:r>
      <w:r>
        <w:rPr>
          <w:rFonts w:ascii="Times New Roman" w:hAnsi="Times New Roman" w:hint="cs"/>
          <w:lang w:bidi="fa-IR"/>
        </w:rPr>
        <w:t xml:space="preserve"> و اجتماعی است (</w:t>
      </w:r>
      <w:r>
        <w:rPr>
          <w:rFonts w:ascii="Times New Roman" w:hAnsi="Times New Roman" w:hint="cs"/>
          <w:lang w:bidi="fa-IR"/>
        </w:rPr>
        <w:t>بولتون</w:t>
      </w:r>
      <w:r>
        <w:rPr>
          <w:rFonts w:ascii="Times New Roman" w:hAnsi="Times New Roman" w:hint="cs"/>
          <w:lang w:bidi="fa-IR"/>
        </w:rPr>
        <w:t xml:space="preserve"> و </w:t>
      </w:r>
      <w:r>
        <w:rPr>
          <w:rFonts w:ascii="Times New Roman" w:hAnsi="Times New Roman" w:hint="cs"/>
          <w:lang w:bidi="fa-IR"/>
        </w:rPr>
        <w:t>ژیلت</w:t>
      </w:r>
      <w:r>
        <w:rPr>
          <w:rFonts w:ascii="Times New Roman" w:hAnsi="Times New Roman" w:hint="cs"/>
          <w:lang w:bidi="fa-IR"/>
        </w:rPr>
        <w:t>، ۲۰۱۹).</w:t>
      </w:r>
    </w:p>
    <w:p w14:paraId="084E9E79" w14:textId="77777777">
      <w:pPr>
        <w:pStyle w:val="Heading4"/>
        <w:bidi/>
        <w:spacing w:before="240" w:after="100" w:line="276" w:lineRule="auto"/>
        <w:rPr>
          <w:rFonts w:cs="B Lotus"/>
          <w:color w:val="auto"/>
          <w:lang w:bidi="fa-IR"/>
        </w:rPr>
      </w:pPr>
      <w:bookmarkStart w:id="70" w:name="_Toc238572052"/>
      <w:r>
        <w:rPr>
          <w:rFonts w:ascii="Times New Roman" w:hAnsi="Times New Roman" w:cs="B Titr" w:hint="cs"/>
          <w:b/>
          <w:bCs/>
          <w:sz w:val="30"/>
          <w:szCs w:val="30"/>
          <w:lang w:bidi="fa-IR"/>
        </w:rPr>
        <w:t>۲-۴-۲-۳- مدل دلبستگی</w:t>
      </w:r>
      <w:r>
        <w:rPr>
          <w:rStyle w:val="FootnoteReference"/>
          <w:rFonts w:ascii="Times New Roman" w:hAnsi="Times New Roman" w:cs="B Titr" w:hint="cs"/>
          <w:b/>
          <w:bCs/>
          <w:sz w:val="30"/>
          <w:szCs w:val="30"/>
          <w:lang w:bidi="fa-IR"/>
        </w:rPr>
        <w:footnoteReference w:id="48"/>
      </w:r>
      <w:r>
        <w:rPr>
          <w:rStyle w:val="FootnoteReference"/>
          <w:rFonts w:ascii="Times New Roman" w:hAnsi="Times New Roman" w:cs="B Titr" w:hint="cs"/>
          <w:b/>
          <w:bCs/>
          <w:sz w:val="30"/>
          <w:szCs w:val="30"/>
          <w:lang w:bidi="fa-IR"/>
        </w:rPr>
        <w:footnoteReference w:id="49"/>
      </w:r>
      <w:bookmarkEnd w:id="70"/>
    </w:p>
    <w:p w14:paraId="4B22398F" w14:textId="77777777">
      <w:pPr>
        <w:spacing w:after="0" w:line="276" w:lineRule="auto"/>
        <w:ind w:firstLine="397"/>
        <w:jc w:val="both"/>
        <w:rPr>
          <w:rFonts w:ascii="Times New Roman" w:hAnsi="Times New Roman"/>
          <w:lang w:bidi="fa-IR"/>
        </w:rPr>
      </w:pPr>
      <w:r>
        <w:rPr>
          <w:rFonts w:ascii="Times New Roman" w:hAnsi="Times New Roman" w:hint="cs"/>
          <w:lang w:bidi="fa-IR"/>
        </w:rPr>
        <w:t xml:space="preserve">مدل دلبستگی بر این فرض استوار است که </w:t>
      </w:r>
      <w:r>
        <w:rPr>
          <w:rFonts w:ascii="Times New Roman" w:hAnsi="Times New Roman" w:hint="cs"/>
          <w:lang w:bidi="fa-IR"/>
        </w:rPr>
        <w:t>سبک‌های</w:t>
      </w:r>
      <w:r>
        <w:rPr>
          <w:rFonts w:ascii="Times New Roman" w:hAnsi="Times New Roman" w:hint="cs"/>
          <w:lang w:bidi="fa-IR"/>
        </w:rPr>
        <w:t xml:space="preserve"> دلبستگی </w:t>
      </w:r>
      <w:r>
        <w:rPr>
          <w:rFonts w:ascii="Times New Roman" w:hAnsi="Times New Roman" w:hint="cs"/>
          <w:lang w:bidi="fa-IR"/>
        </w:rPr>
        <w:t>ناایمن</w:t>
      </w:r>
      <w:r>
        <w:rPr>
          <w:rFonts w:ascii="Times New Roman" w:hAnsi="Times New Roman" w:hint="cs"/>
          <w:lang w:bidi="fa-IR"/>
        </w:rPr>
        <w:t xml:space="preserve">، </w:t>
      </w:r>
      <w:r>
        <w:rPr>
          <w:rFonts w:ascii="Times New Roman" w:hAnsi="Times New Roman" w:hint="cs"/>
          <w:lang w:bidi="fa-IR"/>
        </w:rPr>
        <w:t>به‌ویژه</w:t>
      </w:r>
      <w:r>
        <w:rPr>
          <w:rFonts w:ascii="Times New Roman" w:hAnsi="Times New Roman" w:hint="cs"/>
          <w:lang w:bidi="fa-IR"/>
        </w:rPr>
        <w:t xml:space="preserve"> دلبستگی اضطرابی، </w:t>
      </w:r>
      <w:r>
        <w:rPr>
          <w:rFonts w:ascii="Times New Roman" w:hAnsi="Times New Roman" w:hint="cs"/>
          <w:lang w:bidi="fa-IR"/>
        </w:rPr>
        <w:t>می‌توانند</w:t>
      </w:r>
      <w:r>
        <w:rPr>
          <w:rFonts w:ascii="Times New Roman" w:hAnsi="Times New Roman" w:hint="cs"/>
          <w:lang w:bidi="fa-IR"/>
        </w:rPr>
        <w:t xml:space="preserve"> با افزایش </w:t>
      </w:r>
      <w:r>
        <w:rPr>
          <w:rFonts w:ascii="Times New Roman" w:hAnsi="Times New Roman" w:hint="cs"/>
          <w:lang w:bidi="fa-IR"/>
        </w:rPr>
        <w:t>آسیب‌پذیری</w:t>
      </w:r>
      <w:r>
        <w:rPr>
          <w:rFonts w:ascii="Times New Roman" w:hAnsi="Times New Roman" w:hint="cs"/>
          <w:lang w:bidi="fa-IR"/>
        </w:rPr>
        <w:t xml:space="preserve"> فرد در برابر اضطراب و کاهش ادراک حمایت اجتماعی همراه باشند. افراد دارای دلبستگی اضطرابی ممکن است در مواجهه با تهدید و ابهام، نگرانی بیشتری تجربه کنند و حمایت اجتماعی را ناکافی ادراک نمایند؛ عواملی که </w:t>
      </w:r>
      <w:r>
        <w:rPr>
          <w:rFonts w:ascii="Times New Roman" w:hAnsi="Times New Roman" w:hint="cs"/>
          <w:lang w:bidi="fa-IR"/>
        </w:rPr>
        <w:t>می‌توانند</w:t>
      </w:r>
      <w:r>
        <w:rPr>
          <w:rFonts w:ascii="Times New Roman" w:hAnsi="Times New Roman" w:hint="cs"/>
          <w:lang w:bidi="fa-IR"/>
        </w:rPr>
        <w:t xml:space="preserve"> در افزایش مشکلات اضطرابی نقش داشته باشند (</w:t>
      </w:r>
      <w:r>
        <w:rPr>
          <w:rFonts w:ascii="Times New Roman" w:hAnsi="Times New Roman" w:hint="cs"/>
          <w:lang w:bidi="fa-IR"/>
        </w:rPr>
        <w:t>چاریکچی‌اوزگول</w:t>
      </w:r>
      <w:r>
        <w:rPr>
          <w:rFonts w:ascii="Times New Roman" w:hAnsi="Times New Roman" w:hint="cs"/>
          <w:lang w:bidi="fa-IR"/>
        </w:rPr>
        <w:t xml:space="preserve"> و </w:t>
      </w:r>
      <w:r>
        <w:rPr>
          <w:rFonts w:ascii="Times New Roman" w:hAnsi="Times New Roman" w:hint="cs"/>
          <w:lang w:bidi="fa-IR"/>
        </w:rPr>
        <w:t>ایشیک</w:t>
      </w:r>
      <w:r>
        <w:rPr>
          <w:rFonts w:ascii="Times New Roman" w:hAnsi="Times New Roman" w:hint="cs"/>
          <w:lang w:bidi="fa-IR"/>
        </w:rPr>
        <w:t>، ۲۰۲۴).</w:t>
      </w:r>
    </w:p>
    <w:p w14:paraId="7B07063A" w14:textId="77777777">
      <w:pPr>
        <w:pStyle w:val="Heading3"/>
        <w:bidi/>
        <w:spacing w:before="240" w:after="100" w:line="276" w:lineRule="auto"/>
        <w:rPr>
          <w:rFonts w:cs="B Lotus"/>
          <w:color w:val="auto"/>
          <w:lang w:bidi="fa-IR"/>
        </w:rPr>
      </w:pPr>
      <w:bookmarkStart w:id="71" w:name="_Toc238572053"/>
      <w:r>
        <w:rPr>
          <w:rFonts w:ascii="Times New Roman" w:hAnsi="Times New Roman" w:cs="B Titr" w:hint="cs"/>
          <w:b/>
          <w:bCs/>
          <w:sz w:val="30"/>
          <w:szCs w:val="30"/>
          <w:lang w:bidi="fa-IR"/>
        </w:rPr>
        <w:t>۲-۴-۳- سالمندی و اضطراب سلامت</w:t>
      </w:r>
      <w:r>
        <w:rPr>
          <w:rStyle w:val="FootnoteReference"/>
          <w:rFonts w:ascii="Times New Roman" w:hAnsi="Times New Roman" w:cs="B Titr" w:hint="cs"/>
          <w:b/>
          <w:bCs/>
          <w:sz w:val="30"/>
          <w:szCs w:val="30"/>
          <w:lang w:bidi="fa-IR"/>
        </w:rPr>
        <w:footnoteReference w:id="50"/>
      </w:r>
      <w:bookmarkEnd w:id="71"/>
    </w:p>
    <w:p w14:paraId="5786D2C2" w14:textId="77777777">
      <w:pPr>
        <w:spacing w:after="0" w:line="276" w:lineRule="auto"/>
        <w:ind w:firstLine="397"/>
        <w:jc w:val="both"/>
        <w:rPr>
          <w:color w:val="auto"/>
          <w:lang w:bidi="fa-IR"/>
        </w:rPr>
      </w:pPr>
      <w:r>
        <w:rPr>
          <w:rFonts w:ascii="Times New Roman" w:hAnsi="Times New Roman" w:hint="cs"/>
          <w:lang w:bidi="fa-IR"/>
        </w:rPr>
        <w:t xml:space="preserve">اضطراب سلامت به نگرانی و ترس مداوم درباره ابتلا به یک بیماری جدی اشاره دارد، </w:t>
      </w:r>
      <w:r>
        <w:rPr>
          <w:rFonts w:ascii="Times New Roman" w:hAnsi="Times New Roman" w:hint="cs"/>
          <w:lang w:bidi="fa-IR"/>
        </w:rPr>
        <w:t>به‌گونه‌ای</w:t>
      </w:r>
      <w:r>
        <w:rPr>
          <w:rFonts w:ascii="Times New Roman" w:hAnsi="Times New Roman" w:hint="cs"/>
          <w:lang w:bidi="fa-IR"/>
        </w:rPr>
        <w:t xml:space="preserve"> که فرد نسبت به </w:t>
      </w:r>
      <w:r>
        <w:rPr>
          <w:rFonts w:ascii="Times New Roman" w:hAnsi="Times New Roman" w:hint="cs"/>
          <w:lang w:bidi="fa-IR"/>
        </w:rPr>
        <w:t>نشانه‌های</w:t>
      </w:r>
      <w:r>
        <w:rPr>
          <w:rFonts w:ascii="Times New Roman" w:hAnsi="Times New Roman" w:hint="cs"/>
          <w:lang w:bidi="fa-IR"/>
        </w:rPr>
        <w:t xml:space="preserve"> جسمانی خود حساسیت بیش از حد نشان داده و </w:t>
      </w:r>
      <w:r>
        <w:rPr>
          <w:rFonts w:ascii="Times New Roman" w:hAnsi="Times New Roman" w:hint="cs"/>
          <w:lang w:bidi="fa-IR"/>
        </w:rPr>
        <w:t>آن‌ها</w:t>
      </w:r>
      <w:r>
        <w:rPr>
          <w:rFonts w:ascii="Times New Roman" w:hAnsi="Times New Roman" w:hint="cs"/>
          <w:lang w:bidi="fa-IR"/>
        </w:rPr>
        <w:t xml:space="preserve"> را </w:t>
      </w:r>
      <w:r>
        <w:rPr>
          <w:rFonts w:ascii="Times New Roman" w:hAnsi="Times New Roman" w:hint="cs"/>
          <w:lang w:bidi="fa-IR"/>
        </w:rPr>
        <w:t>به‌عنوان</w:t>
      </w:r>
      <w:r>
        <w:rPr>
          <w:rFonts w:ascii="Times New Roman" w:hAnsi="Times New Roman" w:hint="cs"/>
          <w:lang w:bidi="fa-IR"/>
        </w:rPr>
        <w:t xml:space="preserve"> </w:t>
      </w:r>
      <w:r>
        <w:rPr>
          <w:rFonts w:ascii="Times New Roman" w:hAnsi="Times New Roman" w:hint="cs"/>
          <w:lang w:bidi="fa-IR"/>
        </w:rPr>
        <w:t>نشانه‌ای</w:t>
      </w:r>
      <w:r>
        <w:rPr>
          <w:rFonts w:ascii="Times New Roman" w:hAnsi="Times New Roman" w:hint="cs"/>
          <w:lang w:bidi="fa-IR"/>
        </w:rPr>
        <w:t xml:space="preserve"> از بیماری تفسیر </w:t>
      </w:r>
      <w:r>
        <w:rPr>
          <w:rFonts w:ascii="Times New Roman" w:hAnsi="Times New Roman" w:hint="cs"/>
          <w:lang w:bidi="fa-IR"/>
        </w:rPr>
        <w:t>می‌کند</w:t>
      </w:r>
      <w:r>
        <w:rPr>
          <w:rFonts w:ascii="Times New Roman" w:hAnsi="Times New Roman" w:hint="cs"/>
          <w:lang w:bidi="fa-IR"/>
        </w:rPr>
        <w:t xml:space="preserve">. این مفهوم در یک طیف قرار دارد؛ به این معنا که نگرانی درباره سلامت </w:t>
      </w:r>
      <w:r>
        <w:rPr>
          <w:rFonts w:ascii="Times New Roman" w:hAnsi="Times New Roman" w:hint="cs"/>
          <w:lang w:bidi="fa-IR"/>
        </w:rPr>
        <w:t>می‌تواند</w:t>
      </w:r>
      <w:r>
        <w:rPr>
          <w:rFonts w:ascii="Times New Roman" w:hAnsi="Times New Roman" w:hint="cs"/>
          <w:lang w:bidi="fa-IR"/>
        </w:rPr>
        <w:t xml:space="preserve"> از سطح طبیعی و خفیف تا سطوح شدیدتر مانند اختلال اضطراب بیماری ادامه یابد. </w:t>
      </w:r>
      <w:r>
        <w:rPr>
          <w:rFonts w:ascii="Times New Roman" w:hAnsi="Times New Roman" w:hint="cs"/>
          <w:lang w:bidi="fa-IR"/>
        </w:rPr>
        <w:t>سالکوویس</w:t>
      </w:r>
      <w:r>
        <w:rPr>
          <w:rFonts w:ascii="Times New Roman" w:hAnsi="Times New Roman" w:hint="cs"/>
          <w:lang w:bidi="fa-IR"/>
        </w:rPr>
        <w:t xml:space="preserve"> و </w:t>
      </w:r>
      <w:r>
        <w:rPr>
          <w:rFonts w:ascii="Times New Roman" w:hAnsi="Times New Roman" w:hint="cs"/>
          <w:lang w:bidi="fa-IR"/>
        </w:rPr>
        <w:t>وارویک</w:t>
      </w:r>
      <w:r>
        <w:rPr>
          <w:rFonts w:ascii="Times New Roman" w:hAnsi="Times New Roman" w:hint="cs"/>
          <w:lang w:bidi="fa-IR"/>
        </w:rPr>
        <w:t xml:space="preserve"> با ارائه مفهوم پیوستار اضطراب سلامت، بیان کردند که افراد ممکن است بدون داشتن معیارهای کامل اختلال، درجاتی از نگرانی افراطی درباره سلامت خود را تجربه کنند. </w:t>
      </w:r>
      <w:r>
        <w:rPr>
          <w:rFonts w:ascii="Times New Roman" w:hAnsi="Times New Roman" w:hint="cs"/>
          <w:lang w:bidi="fa-IR"/>
        </w:rPr>
        <w:t>پژوهش‌های</w:t>
      </w:r>
      <w:r>
        <w:rPr>
          <w:rFonts w:ascii="Times New Roman" w:hAnsi="Times New Roman" w:hint="cs"/>
          <w:lang w:bidi="fa-IR"/>
        </w:rPr>
        <w:t xml:space="preserve"> جدید نشان </w:t>
      </w:r>
      <w:r>
        <w:rPr>
          <w:rFonts w:ascii="Times New Roman" w:hAnsi="Times New Roman" w:hint="cs"/>
          <w:lang w:bidi="fa-IR"/>
        </w:rPr>
        <w:t>داده‌اند</w:t>
      </w:r>
      <w:r>
        <w:rPr>
          <w:rFonts w:ascii="Times New Roman" w:hAnsi="Times New Roman" w:hint="cs"/>
          <w:lang w:bidi="fa-IR"/>
        </w:rPr>
        <w:t xml:space="preserve"> که عواملی مانند افزایش سن، تجربه </w:t>
      </w:r>
      <w:r>
        <w:rPr>
          <w:rFonts w:ascii="Times New Roman" w:hAnsi="Times New Roman" w:hint="cs"/>
          <w:lang w:bidi="fa-IR"/>
        </w:rPr>
        <w:t>بیماری‌های</w:t>
      </w:r>
      <w:r>
        <w:rPr>
          <w:rFonts w:ascii="Times New Roman" w:hAnsi="Times New Roman" w:hint="cs"/>
          <w:lang w:bidi="fa-IR"/>
        </w:rPr>
        <w:t xml:space="preserve"> مزمن، مواجهه بیشتر با مشکلات جسمانی و نگرانی درباره کاهش </w:t>
      </w:r>
      <w:r>
        <w:rPr>
          <w:rFonts w:ascii="Times New Roman" w:hAnsi="Times New Roman" w:hint="cs"/>
          <w:lang w:bidi="fa-IR"/>
        </w:rPr>
        <w:t>توانایی‌های</w:t>
      </w:r>
      <w:r>
        <w:rPr>
          <w:rFonts w:ascii="Times New Roman" w:hAnsi="Times New Roman" w:hint="cs"/>
          <w:lang w:bidi="fa-IR"/>
        </w:rPr>
        <w:t xml:space="preserve"> بدنی </w:t>
      </w:r>
      <w:r>
        <w:rPr>
          <w:rFonts w:ascii="Times New Roman" w:hAnsi="Times New Roman" w:hint="cs"/>
          <w:lang w:bidi="fa-IR"/>
        </w:rPr>
        <w:t>می‌توانند</w:t>
      </w:r>
      <w:r>
        <w:rPr>
          <w:rFonts w:ascii="Times New Roman" w:hAnsi="Times New Roman" w:hint="cs"/>
          <w:lang w:bidi="fa-IR"/>
        </w:rPr>
        <w:t xml:space="preserve"> اضطراب سلامت را در سالمندان افزایش دهند (انجمن </w:t>
      </w:r>
      <w:r>
        <w:rPr>
          <w:rFonts w:ascii="Times New Roman" w:hAnsi="Times New Roman" w:hint="cs"/>
          <w:lang w:bidi="fa-IR"/>
        </w:rPr>
        <w:t>روان‌پزشکی</w:t>
      </w:r>
      <w:r>
        <w:rPr>
          <w:rFonts w:ascii="Times New Roman" w:hAnsi="Times New Roman" w:hint="cs"/>
          <w:lang w:bidi="fa-IR"/>
        </w:rPr>
        <w:t xml:space="preserve"> آمریکا،۲۰۲۲؛ </w:t>
      </w:r>
      <w:r>
        <w:rPr>
          <w:rFonts w:ascii="Times New Roman" w:hAnsi="Times New Roman" w:hint="cs"/>
          <w:lang w:bidi="fa-IR"/>
        </w:rPr>
        <w:t>فرگوس</w:t>
      </w:r>
      <w:r>
        <w:rPr>
          <w:rFonts w:ascii="Times New Roman" w:hAnsi="Times New Roman" w:hint="cs"/>
          <w:lang w:bidi="fa-IR"/>
        </w:rPr>
        <w:t xml:space="preserve"> و </w:t>
      </w:r>
      <w:r>
        <w:rPr>
          <w:rFonts w:ascii="Times New Roman" w:hAnsi="Times New Roman" w:hint="cs"/>
          <w:lang w:bidi="fa-IR"/>
        </w:rPr>
        <w:t>والنتاینر</w:t>
      </w:r>
      <w:r>
        <w:rPr>
          <w:rFonts w:ascii="Times New Roman" w:hAnsi="Times New Roman" w:hint="cs"/>
          <w:lang w:bidi="fa-IR"/>
        </w:rPr>
        <w:t>، ۲۰۲۲).</w:t>
      </w:r>
      <w:r>
        <w:rPr>
          <w:rStyle w:val="FootnoteReference"/>
          <w:rFonts w:ascii="Times New Roman" w:hAnsi="Times New Roman" w:hint="cs"/>
          <w:lang w:bidi="fa-IR"/>
        </w:rPr>
        <w:footnoteReference w:id="51"/>
      </w:r>
      <w:r>
        <w:rPr>
          <w:rStyle w:val="FootnoteReference"/>
          <w:rFonts w:ascii="Times New Roman" w:hAnsi="Times New Roman" w:hint="cs"/>
          <w:lang w:bidi="fa-IR"/>
        </w:rPr>
        <w:footnoteReference w:id="52"/>
      </w:r>
    </w:p>
    <w:p w14:paraId="6A5047B2" w14:textId="77777777">
      <w:pPr>
        <w:spacing w:after="0" w:line="276" w:lineRule="auto"/>
        <w:ind w:firstLine="397"/>
        <w:jc w:val="both"/>
        <w:rPr>
          <w:color w:val="auto"/>
          <w:lang w:bidi="fa-IR"/>
        </w:rPr>
      </w:pPr>
      <w:r>
        <w:rPr>
          <w:rFonts w:ascii="Times New Roman" w:hAnsi="Times New Roman" w:hint="cs"/>
          <w:lang w:bidi="fa-IR"/>
        </w:rPr>
        <w:t xml:space="preserve">اضطراب سلامت ممکن است در دوره سالمندی تحت تأثیر افزایش تجربه </w:t>
      </w:r>
      <w:r>
        <w:rPr>
          <w:rFonts w:ascii="Times New Roman" w:hAnsi="Times New Roman" w:hint="cs"/>
          <w:lang w:bidi="fa-IR"/>
        </w:rPr>
        <w:t>بیماری‌های</w:t>
      </w:r>
      <w:r>
        <w:rPr>
          <w:rFonts w:ascii="Times New Roman" w:hAnsi="Times New Roman" w:hint="cs"/>
          <w:lang w:bidi="fa-IR"/>
        </w:rPr>
        <w:t xml:space="preserve"> جسمانی، </w:t>
      </w:r>
      <w:r>
        <w:rPr>
          <w:rFonts w:ascii="Times New Roman" w:hAnsi="Times New Roman" w:hint="cs"/>
          <w:lang w:bidi="fa-IR"/>
        </w:rPr>
        <w:t>بیماری‌های</w:t>
      </w:r>
      <w:r>
        <w:rPr>
          <w:rFonts w:ascii="Times New Roman" w:hAnsi="Times New Roman" w:hint="cs"/>
          <w:lang w:bidi="fa-IR"/>
        </w:rPr>
        <w:t xml:space="preserve"> مزمن، ضعف و </w:t>
      </w:r>
      <w:r>
        <w:rPr>
          <w:rFonts w:ascii="Times New Roman" w:hAnsi="Times New Roman" w:hint="cs"/>
          <w:lang w:bidi="fa-IR"/>
        </w:rPr>
        <w:t>محدودیت‌های</w:t>
      </w:r>
      <w:r>
        <w:rPr>
          <w:rFonts w:ascii="Times New Roman" w:hAnsi="Times New Roman" w:hint="cs"/>
          <w:lang w:bidi="fa-IR"/>
        </w:rPr>
        <w:t xml:space="preserve"> عملکردی و همچنین مواجهه بیشتر با بیماری و مرگ در خود یا نزدیکان افزایش یابد. </w:t>
      </w:r>
      <w:r>
        <w:rPr>
          <w:rFonts w:ascii="Times New Roman" w:hAnsi="Times New Roman" w:hint="cs"/>
          <w:lang w:bidi="fa-IR"/>
        </w:rPr>
        <w:t>پژوهش‌ها</w:t>
      </w:r>
      <w:r>
        <w:rPr>
          <w:rFonts w:ascii="Times New Roman" w:hAnsi="Times New Roman" w:hint="cs"/>
          <w:lang w:bidi="fa-IR"/>
        </w:rPr>
        <w:t xml:space="preserve"> نشان </w:t>
      </w:r>
      <w:r>
        <w:rPr>
          <w:rFonts w:ascii="Times New Roman" w:hAnsi="Times New Roman" w:hint="cs"/>
          <w:lang w:bidi="fa-IR"/>
        </w:rPr>
        <w:t>داده‌اند</w:t>
      </w:r>
      <w:r>
        <w:rPr>
          <w:rFonts w:ascii="Times New Roman" w:hAnsi="Times New Roman" w:hint="cs"/>
          <w:lang w:bidi="fa-IR"/>
        </w:rPr>
        <w:t xml:space="preserve"> که وجود </w:t>
      </w:r>
      <w:r>
        <w:rPr>
          <w:rFonts w:ascii="Times New Roman" w:hAnsi="Times New Roman" w:hint="cs"/>
          <w:lang w:bidi="fa-IR"/>
        </w:rPr>
        <w:t>بیماری‌های</w:t>
      </w:r>
      <w:r>
        <w:rPr>
          <w:rFonts w:ascii="Times New Roman" w:hAnsi="Times New Roman" w:hint="cs"/>
          <w:lang w:bidi="fa-IR"/>
        </w:rPr>
        <w:t xml:space="preserve"> مزمن و کاهش عملکرد جسمانی با </w:t>
      </w:r>
      <w:r>
        <w:rPr>
          <w:rFonts w:ascii="Times New Roman" w:hAnsi="Times New Roman" w:hint="cs"/>
          <w:lang w:bidi="fa-IR"/>
        </w:rPr>
        <w:lastRenderedPageBreak/>
        <w:t xml:space="preserve">سطوح بالاتر اضطراب سلامت در سالمندان ارتباط دارد؛ بنابراین، افزایش نگرانی درباره سلامت در این دوره را </w:t>
      </w:r>
      <w:r>
        <w:rPr>
          <w:rFonts w:ascii="Times New Roman" w:hAnsi="Times New Roman" w:hint="cs"/>
          <w:lang w:bidi="fa-IR"/>
        </w:rPr>
        <w:t>می‌توان</w:t>
      </w:r>
      <w:r>
        <w:rPr>
          <w:rFonts w:ascii="Times New Roman" w:hAnsi="Times New Roman" w:hint="cs"/>
          <w:lang w:bidi="fa-IR"/>
        </w:rPr>
        <w:t xml:space="preserve"> تا حدی در ارتباط با تغییرات جسمانی و تجربیات مرتبط با بیماری در طول زندگی در نظر گرفت (</w:t>
      </w:r>
      <w:r>
        <w:rPr>
          <w:rFonts w:ascii="Times New Roman" w:hAnsi="Times New Roman" w:hint="cs"/>
          <w:lang w:bidi="fa-IR"/>
        </w:rPr>
        <w:t>هیل</w:t>
      </w:r>
      <w:r>
        <w:rPr>
          <w:rFonts w:ascii="Times New Roman" w:hAnsi="Times New Roman" w:hint="cs"/>
          <w:lang w:bidi="fa-IR"/>
        </w:rPr>
        <w:t xml:space="preserve"> و </w:t>
      </w:r>
      <w:r>
        <w:rPr>
          <w:rFonts w:ascii="Times New Roman" w:hAnsi="Times New Roman" w:hint="cs"/>
          <w:lang w:bidi="fa-IR"/>
        </w:rPr>
        <w:t>واتس</w:t>
      </w:r>
      <w:r>
        <w:rPr>
          <w:rFonts w:ascii="Times New Roman" w:hAnsi="Times New Roman" w:hint="cs"/>
          <w:lang w:bidi="fa-IR"/>
        </w:rPr>
        <w:t xml:space="preserve">، ۲۰۲۴). اضطراب از مشکلات شایع سلامت روان در دوره سالمندی است و با وجود شیوع قابل توجه، در بسیاری از موارد کمتر شناسایی و درمان </w:t>
      </w:r>
      <w:r>
        <w:rPr>
          <w:rFonts w:ascii="Times New Roman" w:hAnsi="Times New Roman" w:hint="cs"/>
          <w:lang w:bidi="fa-IR"/>
        </w:rPr>
        <w:t>می‌شود</w:t>
      </w:r>
      <w:r>
        <w:rPr>
          <w:rFonts w:ascii="Times New Roman" w:hAnsi="Times New Roman" w:hint="cs"/>
          <w:lang w:bidi="fa-IR"/>
        </w:rPr>
        <w:t xml:space="preserve">. مطالعات نشان </w:t>
      </w:r>
      <w:r>
        <w:rPr>
          <w:rFonts w:ascii="Times New Roman" w:hAnsi="Times New Roman" w:hint="cs"/>
          <w:lang w:bidi="fa-IR"/>
        </w:rPr>
        <w:t>داده‌اند</w:t>
      </w:r>
      <w:r>
        <w:rPr>
          <w:rFonts w:ascii="Times New Roman" w:hAnsi="Times New Roman" w:hint="cs"/>
          <w:lang w:bidi="fa-IR"/>
        </w:rPr>
        <w:t xml:space="preserve"> که اضطراب در سالمندان </w:t>
      </w:r>
      <w:r>
        <w:rPr>
          <w:rFonts w:ascii="Times New Roman" w:hAnsi="Times New Roman" w:hint="cs"/>
          <w:lang w:bidi="fa-IR"/>
        </w:rPr>
        <w:t>می‌تواند</w:t>
      </w:r>
      <w:r>
        <w:rPr>
          <w:rFonts w:ascii="Times New Roman" w:hAnsi="Times New Roman" w:hint="cs"/>
          <w:lang w:bidi="fa-IR"/>
        </w:rPr>
        <w:t xml:space="preserve"> با </w:t>
      </w:r>
      <w:r>
        <w:rPr>
          <w:rFonts w:ascii="Times New Roman" w:hAnsi="Times New Roman" w:hint="cs"/>
          <w:lang w:bidi="fa-IR"/>
        </w:rPr>
        <w:t>پیامدهایی</w:t>
      </w:r>
      <w:r>
        <w:rPr>
          <w:rFonts w:ascii="Times New Roman" w:hAnsi="Times New Roman" w:hint="cs"/>
          <w:lang w:bidi="fa-IR"/>
        </w:rPr>
        <w:t xml:space="preserve"> همچون کاهش عملکرد جسمانی و شناختی، افزایش استفاده از خدمات سلامت و کاهش کیفیت زندگی همراه باشد. همچنین، </w:t>
      </w:r>
      <w:r>
        <w:rPr>
          <w:rFonts w:ascii="Times New Roman" w:hAnsi="Times New Roman" w:hint="cs"/>
          <w:lang w:bidi="fa-IR"/>
        </w:rPr>
        <w:t>بیماری‌های</w:t>
      </w:r>
      <w:r>
        <w:rPr>
          <w:rFonts w:ascii="Times New Roman" w:hAnsi="Times New Roman" w:hint="cs"/>
          <w:lang w:bidi="fa-IR"/>
        </w:rPr>
        <w:t xml:space="preserve"> جسمانی، مشکلات عملکردی و شرایط روانی ـ اجتماعی </w:t>
      </w:r>
      <w:r>
        <w:rPr>
          <w:rFonts w:ascii="Times New Roman" w:hAnsi="Times New Roman" w:hint="cs"/>
          <w:lang w:bidi="fa-IR"/>
        </w:rPr>
        <w:t>می‌توانند</w:t>
      </w:r>
      <w:r>
        <w:rPr>
          <w:rFonts w:ascii="Times New Roman" w:hAnsi="Times New Roman" w:hint="cs"/>
          <w:lang w:bidi="fa-IR"/>
        </w:rPr>
        <w:t xml:space="preserve"> در بروز و تداوم علائم اضطرابی در این دوره نقش داشته باشند (</w:t>
      </w:r>
      <w:r>
        <w:rPr>
          <w:rFonts w:ascii="Times New Roman" w:hAnsi="Times New Roman" w:hint="cs"/>
          <w:lang w:bidi="fa-IR"/>
        </w:rPr>
        <w:t>ماتویچ</w:t>
      </w:r>
      <w:r>
        <w:rPr>
          <w:rFonts w:ascii="Times New Roman" w:hAnsi="Times New Roman" w:hint="cs"/>
          <w:lang w:bidi="fa-IR"/>
        </w:rPr>
        <w:t xml:space="preserve"> و همکاران، ۲۰۲۴). </w:t>
      </w:r>
      <w:r>
        <w:rPr>
          <w:rFonts w:ascii="Times New Roman" w:hAnsi="Times New Roman" w:hint="cs"/>
          <w:lang w:bidi="fa-IR"/>
        </w:rPr>
        <w:t>یافته‌های</w:t>
      </w:r>
      <w:r>
        <w:rPr>
          <w:rFonts w:ascii="Times New Roman" w:hAnsi="Times New Roman" w:hint="cs"/>
          <w:lang w:bidi="fa-IR"/>
        </w:rPr>
        <w:t xml:space="preserve"> یک مرور </w:t>
      </w:r>
      <w:r>
        <w:rPr>
          <w:rFonts w:ascii="Times New Roman" w:hAnsi="Times New Roman" w:hint="cs"/>
          <w:lang w:bidi="fa-IR"/>
        </w:rPr>
        <w:t>نظام‌مند</w:t>
      </w:r>
      <w:r>
        <w:rPr>
          <w:rFonts w:ascii="Times New Roman" w:hAnsi="Times New Roman" w:hint="cs"/>
          <w:lang w:bidi="fa-IR"/>
        </w:rPr>
        <w:t xml:space="preserve"> و </w:t>
      </w:r>
      <w:r>
        <w:rPr>
          <w:rFonts w:ascii="Times New Roman" w:hAnsi="Times New Roman" w:hint="cs"/>
          <w:lang w:bidi="fa-IR"/>
        </w:rPr>
        <w:t>فراتحلیل</w:t>
      </w:r>
      <w:r>
        <w:rPr>
          <w:rFonts w:ascii="Times New Roman" w:hAnsi="Times New Roman" w:hint="cs"/>
          <w:lang w:bidi="fa-IR"/>
        </w:rPr>
        <w:t xml:space="preserve"> نشان داد که شیوع جهانی علائم اضطراب در سالمندان حدود ۲۸ درصد است. همچنین، </w:t>
      </w:r>
      <w:r>
        <w:rPr>
          <w:rFonts w:ascii="Times New Roman" w:hAnsi="Times New Roman" w:hint="cs"/>
          <w:lang w:bidi="fa-IR"/>
        </w:rPr>
        <w:t>بیماری‌های</w:t>
      </w:r>
      <w:r>
        <w:rPr>
          <w:rFonts w:ascii="Times New Roman" w:hAnsi="Times New Roman" w:hint="cs"/>
          <w:lang w:bidi="fa-IR"/>
        </w:rPr>
        <w:t xml:space="preserve"> جسمانی، جنسیت، حمایت اجتماعی پایین و انزوای اجتماعی از جمله عوامل مرتبط با علائم اضطرابی در سالمندان گزارش </w:t>
      </w:r>
      <w:r>
        <w:rPr>
          <w:rFonts w:ascii="Times New Roman" w:hAnsi="Times New Roman" w:hint="cs"/>
          <w:lang w:bidi="fa-IR"/>
        </w:rPr>
        <w:t>شده‌اند</w:t>
      </w:r>
      <w:r>
        <w:rPr>
          <w:rFonts w:ascii="Times New Roman" w:hAnsi="Times New Roman" w:hint="cs"/>
          <w:lang w:bidi="fa-IR"/>
        </w:rPr>
        <w:t xml:space="preserve"> (</w:t>
      </w:r>
      <w:r>
        <w:rPr>
          <w:rFonts w:ascii="Times New Roman" w:hAnsi="Times New Roman" w:hint="cs"/>
          <w:lang w:bidi="fa-IR"/>
        </w:rPr>
        <w:t>شفیعی</w:t>
      </w:r>
      <w:r>
        <w:rPr>
          <w:rFonts w:ascii="Times New Roman" w:hAnsi="Times New Roman" w:hint="cs"/>
          <w:lang w:bidi="fa-IR"/>
        </w:rPr>
        <w:t xml:space="preserve"> و همکاران، ۲۰۲۵).</w:t>
      </w:r>
    </w:p>
    <w:p w14:paraId="24DB7519" w14:textId="77777777">
      <w:pPr>
        <w:spacing w:after="0" w:line="276" w:lineRule="auto"/>
        <w:ind w:firstLine="397"/>
        <w:jc w:val="both"/>
        <w:rPr>
          <w:color w:val="auto"/>
          <w:lang w:bidi="fa-IR"/>
        </w:rPr>
      </w:pPr>
      <w:r>
        <w:rPr>
          <w:rFonts w:ascii="Times New Roman" w:hAnsi="Times New Roman" w:hint="cs"/>
          <w:lang w:bidi="fa-IR"/>
        </w:rPr>
        <w:t xml:space="preserve">سالمندان به دلیل مشکلات مختلف در ابعاد سلامت و آینده مبهم خویش گرفتار اضطراب </w:t>
      </w:r>
      <w:r>
        <w:rPr>
          <w:rFonts w:ascii="Times New Roman" w:hAnsi="Times New Roman" w:hint="cs"/>
          <w:lang w:bidi="fa-IR"/>
        </w:rPr>
        <w:t>می‌شوند</w:t>
      </w:r>
      <w:r>
        <w:rPr>
          <w:rFonts w:ascii="Times New Roman" w:hAnsi="Times New Roman" w:hint="cs"/>
          <w:lang w:bidi="fa-IR"/>
        </w:rPr>
        <w:t xml:space="preserve">. از طرفی تنهایی، وابستگی عاطفی و مالی، بیماریهای جسمانی، ضعف عضلانی و کاهش قوای جسم از عوامل ایجاد اضطراب در سالمندان </w:t>
      </w:r>
      <w:r>
        <w:rPr>
          <w:rFonts w:ascii="Times New Roman" w:hAnsi="Times New Roman" w:hint="cs"/>
          <w:lang w:bidi="fa-IR"/>
        </w:rPr>
        <w:t>می‌باشد</w:t>
      </w:r>
      <w:r>
        <w:rPr>
          <w:rFonts w:ascii="Times New Roman" w:hAnsi="Times New Roman" w:hint="cs"/>
          <w:lang w:bidi="fa-IR"/>
        </w:rPr>
        <w:t xml:space="preserve">. از علایم اضطراب در سالمندان </w:t>
      </w:r>
      <w:r>
        <w:rPr>
          <w:rFonts w:ascii="Times New Roman" w:hAnsi="Times New Roman" w:hint="cs"/>
          <w:lang w:bidi="fa-IR"/>
        </w:rPr>
        <w:t>می‌توان</w:t>
      </w:r>
      <w:r>
        <w:rPr>
          <w:rFonts w:ascii="Times New Roman" w:hAnsi="Times New Roman" w:hint="cs"/>
          <w:lang w:bidi="fa-IR"/>
        </w:rPr>
        <w:t xml:space="preserve"> به افزایش فشار خون، تپش قلب، کاهش تمرکز، همچنین علایم گوارشی و </w:t>
      </w:r>
      <w:r>
        <w:rPr>
          <w:rFonts w:ascii="Times New Roman" w:hAnsi="Times New Roman" w:hint="cs"/>
          <w:lang w:bidi="fa-IR"/>
        </w:rPr>
        <w:t>تکرر</w:t>
      </w:r>
      <w:r>
        <w:rPr>
          <w:rFonts w:ascii="Times New Roman" w:hAnsi="Times New Roman" w:hint="cs"/>
          <w:lang w:bidi="fa-IR"/>
        </w:rPr>
        <w:t xml:space="preserve"> ادرار که از عوامل اضطراب سالمندان هستند، اشاره کرد. در خصوص اضطراب در دوره سالمندی باید ذکر کرد که اضطراب جز جدایی ناپذیری از زندگی روزمره است، اما در صورتی که این اضطراب تداوم یابد و مقدار آن زیاد شود </w:t>
      </w:r>
      <w:r>
        <w:rPr>
          <w:rFonts w:ascii="Times New Roman" w:hAnsi="Times New Roman" w:hint="cs"/>
          <w:lang w:bidi="fa-IR"/>
        </w:rPr>
        <w:t>می‌تواند</w:t>
      </w:r>
      <w:r>
        <w:rPr>
          <w:rFonts w:ascii="Times New Roman" w:hAnsi="Times New Roman" w:hint="cs"/>
          <w:lang w:bidi="fa-IR"/>
        </w:rPr>
        <w:t xml:space="preserve"> فرد سالمند را مبتلا به یک نگرانی مزمن در خصوص سلامت سالمند درآید. مشکلات عدیده ای دیگر در این دوران به خصوص </w:t>
      </w:r>
      <w:r>
        <w:rPr>
          <w:rFonts w:ascii="Times New Roman" w:hAnsi="Times New Roman" w:hint="cs"/>
          <w:lang w:bidi="fa-IR"/>
        </w:rPr>
        <w:t>کابوس‌های</w:t>
      </w:r>
      <w:r>
        <w:rPr>
          <w:rFonts w:ascii="Times New Roman" w:hAnsi="Times New Roman" w:hint="cs"/>
          <w:lang w:bidi="fa-IR"/>
        </w:rPr>
        <w:t xml:space="preserve"> شبانه و خستگی جسمانی و مراقبت از همسر خود </w:t>
      </w:r>
      <w:r>
        <w:rPr>
          <w:rFonts w:ascii="Times New Roman" w:hAnsi="Times New Roman" w:hint="cs"/>
          <w:lang w:bidi="fa-IR"/>
        </w:rPr>
        <w:t>می‌تواند</w:t>
      </w:r>
      <w:r>
        <w:rPr>
          <w:rFonts w:ascii="Times New Roman" w:hAnsi="Times New Roman" w:hint="cs"/>
          <w:lang w:bidi="fa-IR"/>
        </w:rPr>
        <w:t xml:space="preserve"> فرآیندهای شناختی فرد سالمند را تحت تاثیر خود قرار دهد. عوامل موثر بر اضطراب سالمندان: بنابر تعریف جهانی بهداشت، کیفیت زندگی، درک افراد از موقعیت کنونی خود از نظر فرهنگ، سیستم ارزشی که فرد در آن زندگی </w:t>
      </w:r>
      <w:r>
        <w:rPr>
          <w:rFonts w:ascii="Times New Roman" w:hAnsi="Times New Roman" w:hint="cs"/>
          <w:lang w:bidi="fa-IR"/>
        </w:rPr>
        <w:t>می‌کند</w:t>
      </w:r>
      <w:r>
        <w:rPr>
          <w:rFonts w:ascii="Times New Roman" w:hAnsi="Times New Roman" w:hint="cs"/>
          <w:lang w:bidi="fa-IR"/>
        </w:rPr>
        <w:t xml:space="preserve">، اهداف، انتظارات، استاندارد و اولویت </w:t>
      </w:r>
      <w:r>
        <w:rPr>
          <w:rFonts w:ascii="Times New Roman" w:hAnsi="Times New Roman" w:hint="cs"/>
          <w:lang w:bidi="fa-IR"/>
        </w:rPr>
        <w:t>هایشان</w:t>
      </w:r>
      <w:r>
        <w:rPr>
          <w:rFonts w:ascii="Times New Roman" w:hAnsi="Times New Roman" w:hint="cs"/>
          <w:lang w:bidi="fa-IR"/>
        </w:rPr>
        <w:t xml:space="preserve"> </w:t>
      </w:r>
      <w:r>
        <w:rPr>
          <w:rFonts w:ascii="Times New Roman" w:hAnsi="Times New Roman" w:hint="cs"/>
          <w:lang w:bidi="fa-IR"/>
        </w:rPr>
        <w:t>می‌باشد</w:t>
      </w:r>
      <w:r>
        <w:rPr>
          <w:rFonts w:ascii="Times New Roman" w:hAnsi="Times New Roman" w:hint="cs"/>
          <w:lang w:bidi="fa-IR"/>
        </w:rPr>
        <w:t xml:space="preserve">. هم چنین تنهایی، اضطراب و افسردگی مشکلات رایجی هستند که در </w:t>
      </w:r>
      <w:r>
        <w:rPr>
          <w:rFonts w:ascii="Times New Roman" w:hAnsi="Times New Roman" w:hint="cs"/>
          <w:lang w:bidi="fa-IR"/>
        </w:rPr>
        <w:t>سالمندانی</w:t>
      </w:r>
      <w:r>
        <w:rPr>
          <w:rFonts w:ascii="Times New Roman" w:hAnsi="Times New Roman" w:hint="cs"/>
          <w:lang w:bidi="fa-IR"/>
        </w:rPr>
        <w:t xml:space="preserve"> که تحت </w:t>
      </w:r>
      <w:r>
        <w:rPr>
          <w:rFonts w:ascii="Times New Roman" w:hAnsi="Times New Roman" w:hint="cs"/>
          <w:lang w:bidi="fa-IR"/>
        </w:rPr>
        <w:t>مراقبت‌های</w:t>
      </w:r>
      <w:r>
        <w:rPr>
          <w:rFonts w:ascii="Times New Roman" w:hAnsi="Times New Roman" w:hint="cs"/>
          <w:lang w:bidi="fa-IR"/>
        </w:rPr>
        <w:t xml:space="preserve"> بهداشتی طولانی قرار دارند شایع است.</w:t>
      </w:r>
    </w:p>
    <w:p w14:paraId="1227F61C" w14:textId="77777777">
      <w:pPr>
        <w:spacing w:after="0" w:line="276" w:lineRule="auto"/>
        <w:ind w:firstLine="397"/>
        <w:jc w:val="both"/>
        <w:rPr>
          <w:color w:val="auto"/>
          <w:lang w:bidi="fa-IR"/>
        </w:rPr>
      </w:pPr>
      <w:r>
        <w:rPr>
          <w:rFonts w:ascii="Times New Roman" w:hAnsi="Times New Roman" w:hint="cs"/>
          <w:lang w:bidi="fa-IR"/>
        </w:rPr>
        <w:t xml:space="preserve">اگرچه بسیاری از تغییرات جسمی، روانی و اجتماعی دوران سالمندی </w:t>
      </w:r>
      <w:r>
        <w:rPr>
          <w:rFonts w:ascii="Times New Roman" w:hAnsi="Times New Roman" w:hint="cs"/>
          <w:lang w:bidi="fa-IR"/>
        </w:rPr>
        <w:t>اجتناب‌ناپذیر</w:t>
      </w:r>
      <w:r>
        <w:rPr>
          <w:rFonts w:ascii="Times New Roman" w:hAnsi="Times New Roman" w:hint="cs"/>
          <w:lang w:bidi="fa-IR"/>
        </w:rPr>
        <w:t xml:space="preserve"> هستند، اما بخش </w:t>
      </w:r>
      <w:r>
        <w:rPr>
          <w:rFonts w:ascii="Times New Roman" w:hAnsi="Times New Roman" w:hint="cs"/>
          <w:lang w:bidi="fa-IR"/>
        </w:rPr>
        <w:t>قابل‌توجهی</w:t>
      </w:r>
      <w:r>
        <w:rPr>
          <w:rFonts w:ascii="Times New Roman" w:hAnsi="Times New Roman" w:hint="cs"/>
          <w:lang w:bidi="fa-IR"/>
        </w:rPr>
        <w:t xml:space="preserve"> از پیامدهای </w:t>
      </w:r>
      <w:r>
        <w:rPr>
          <w:rFonts w:ascii="Times New Roman" w:hAnsi="Times New Roman" w:hint="cs"/>
          <w:lang w:bidi="fa-IR"/>
        </w:rPr>
        <w:t>آن‌ها</w:t>
      </w:r>
      <w:r>
        <w:rPr>
          <w:rFonts w:ascii="Times New Roman" w:hAnsi="Times New Roman" w:hint="cs"/>
          <w:lang w:bidi="fa-IR"/>
        </w:rPr>
        <w:t xml:space="preserve"> از طریق مداخلات مناسب قابل پیشگیری یا کنترل است. </w:t>
      </w:r>
      <w:r>
        <w:rPr>
          <w:rFonts w:ascii="Times New Roman" w:hAnsi="Times New Roman" w:hint="cs"/>
          <w:lang w:bidi="fa-IR"/>
        </w:rPr>
        <w:t>پژوهش‌ها</w:t>
      </w:r>
      <w:r>
        <w:rPr>
          <w:rFonts w:ascii="Times New Roman" w:hAnsi="Times New Roman" w:hint="cs"/>
          <w:lang w:bidi="fa-IR"/>
        </w:rPr>
        <w:t xml:space="preserve"> نشان </w:t>
      </w:r>
      <w:r>
        <w:rPr>
          <w:rFonts w:ascii="Times New Roman" w:hAnsi="Times New Roman" w:hint="cs"/>
          <w:lang w:bidi="fa-IR"/>
        </w:rPr>
        <w:t>می‌دهند</w:t>
      </w:r>
      <w:r>
        <w:rPr>
          <w:rFonts w:ascii="Times New Roman" w:hAnsi="Times New Roman" w:hint="cs"/>
          <w:lang w:bidi="fa-IR"/>
        </w:rPr>
        <w:t xml:space="preserve"> که تقویت حمایت اجتماعی، گسترش </w:t>
      </w:r>
      <w:r>
        <w:rPr>
          <w:rFonts w:ascii="Times New Roman" w:hAnsi="Times New Roman" w:hint="cs"/>
          <w:lang w:bidi="fa-IR"/>
        </w:rPr>
        <w:t>شبکه‌های</w:t>
      </w:r>
      <w:r>
        <w:rPr>
          <w:rFonts w:ascii="Times New Roman" w:hAnsi="Times New Roman" w:hint="cs"/>
          <w:lang w:bidi="fa-IR"/>
        </w:rPr>
        <w:t xml:space="preserve"> ارتباطی، کاهش احساس تنهایی و افزایش </w:t>
      </w:r>
      <w:r>
        <w:rPr>
          <w:rFonts w:ascii="Times New Roman" w:hAnsi="Times New Roman" w:hint="cs"/>
          <w:lang w:bidi="fa-IR"/>
        </w:rPr>
        <w:lastRenderedPageBreak/>
        <w:t xml:space="preserve">مشارکت اجتماعی سالمندان </w:t>
      </w:r>
      <w:r>
        <w:rPr>
          <w:rFonts w:ascii="Times New Roman" w:hAnsi="Times New Roman" w:hint="cs"/>
          <w:lang w:bidi="fa-IR"/>
        </w:rPr>
        <w:t>می‌تواند</w:t>
      </w:r>
      <w:r>
        <w:rPr>
          <w:rFonts w:ascii="Times New Roman" w:hAnsi="Times New Roman" w:hint="cs"/>
          <w:lang w:bidi="fa-IR"/>
        </w:rPr>
        <w:t xml:space="preserve"> به بهبود سلامت روان، کاهش افسردگی و اضطراب و ارتقای کیفیت زندگی آنان کمک کند. همچنین، عوامل اجتماعی و اقتصادی مانند وضعیت اقتصادی، درآمد، پوشش </w:t>
      </w:r>
      <w:r>
        <w:rPr>
          <w:rFonts w:ascii="Times New Roman" w:hAnsi="Times New Roman" w:hint="cs"/>
          <w:lang w:bidi="fa-IR"/>
        </w:rPr>
        <w:t>بیمه‌ای</w:t>
      </w:r>
      <w:r>
        <w:rPr>
          <w:rFonts w:ascii="Times New Roman" w:hAnsi="Times New Roman" w:hint="cs"/>
          <w:lang w:bidi="fa-IR"/>
        </w:rPr>
        <w:t xml:space="preserve">، سطح تحصیلات، وضعیت اشتغال، شرایط مسکن، جنسیت و برخورداری از حمایت خانواده و افرادی که با سالمند زندگی </w:t>
      </w:r>
      <w:r>
        <w:rPr>
          <w:rFonts w:ascii="Times New Roman" w:hAnsi="Times New Roman" w:hint="cs"/>
          <w:lang w:bidi="fa-IR"/>
        </w:rPr>
        <w:t>می‌کنند</w:t>
      </w:r>
      <w:r>
        <w:rPr>
          <w:rFonts w:ascii="Times New Roman" w:hAnsi="Times New Roman" w:hint="cs"/>
          <w:lang w:bidi="fa-IR"/>
        </w:rPr>
        <w:t xml:space="preserve">، از </w:t>
      </w:r>
      <w:r>
        <w:rPr>
          <w:rFonts w:ascii="Times New Roman" w:hAnsi="Times New Roman" w:hint="cs"/>
          <w:lang w:bidi="fa-IR"/>
        </w:rPr>
        <w:t>مهم‌ترین</w:t>
      </w:r>
      <w:r>
        <w:rPr>
          <w:rFonts w:ascii="Times New Roman" w:hAnsi="Times New Roman" w:hint="cs"/>
          <w:lang w:bidi="fa-IR"/>
        </w:rPr>
        <w:t xml:space="preserve"> عوامل مؤثر بر سلامت و کیفیت زندگی سالمندان به شمار </w:t>
      </w:r>
      <w:r>
        <w:rPr>
          <w:rFonts w:ascii="Times New Roman" w:hAnsi="Times New Roman" w:hint="cs"/>
          <w:lang w:bidi="fa-IR"/>
        </w:rPr>
        <w:t>می‌روند</w:t>
      </w:r>
      <w:r>
        <w:rPr>
          <w:rFonts w:ascii="Times New Roman" w:hAnsi="Times New Roman" w:hint="cs"/>
          <w:lang w:bidi="fa-IR"/>
        </w:rPr>
        <w:t xml:space="preserve"> (سازمان جهانی بهداشت، ۲۰۲۴؛ سازمان ملل متحد، ۲۰۲۳).</w:t>
      </w:r>
    </w:p>
    <w:p w14:paraId="2219423A" w14:textId="77777777">
      <w:pPr>
        <w:pStyle w:val="Heading3"/>
        <w:bidi/>
        <w:spacing w:before="240" w:after="100" w:line="276" w:lineRule="auto"/>
        <w:rPr>
          <w:rFonts w:cs="B Lotus"/>
          <w:b/>
          <w:bCs/>
          <w:color w:val="auto"/>
          <w:lang w:bidi="fa-IR"/>
        </w:rPr>
      </w:pPr>
      <w:bookmarkStart w:id="73" w:name="_Toc238572054"/>
      <w:r>
        <w:rPr>
          <w:rFonts w:ascii="Times New Roman" w:hAnsi="Times New Roman" w:cs="B Titr" w:hint="cs"/>
          <w:b/>
          <w:bCs/>
          <w:sz w:val="30"/>
          <w:szCs w:val="30"/>
          <w:lang w:bidi="fa-IR"/>
        </w:rPr>
        <w:t xml:space="preserve">۲-۴-۴- عوامل </w:t>
      </w:r>
      <w:r>
        <w:rPr>
          <w:rFonts w:ascii="Times New Roman" w:hAnsi="Times New Roman" w:cs="B Titr" w:hint="cs"/>
          <w:b/>
          <w:bCs/>
          <w:sz w:val="30"/>
          <w:szCs w:val="30"/>
          <w:lang w:bidi="fa-IR"/>
        </w:rPr>
        <w:t>زمینه‌ساز</w:t>
      </w:r>
      <w:r>
        <w:rPr>
          <w:rFonts w:ascii="Times New Roman" w:hAnsi="Times New Roman" w:cs="B Titr" w:hint="cs"/>
          <w:b/>
          <w:bCs/>
          <w:sz w:val="30"/>
          <w:szCs w:val="30"/>
          <w:lang w:bidi="fa-IR"/>
        </w:rPr>
        <w:t xml:space="preserve"> اضطراب</w:t>
      </w:r>
      <w:bookmarkEnd w:id="73"/>
    </w:p>
    <w:p w14:paraId="3E0E6B6F" w14:textId="77777777">
      <w:pPr>
        <w:spacing w:after="0" w:line="276" w:lineRule="auto"/>
        <w:ind w:firstLine="397"/>
        <w:jc w:val="both"/>
        <w:rPr>
          <w:color w:val="auto"/>
          <w:lang w:bidi="fa-IR"/>
        </w:rPr>
      </w:pPr>
      <w:r>
        <w:rPr>
          <w:rFonts w:ascii="Times New Roman" w:hAnsi="Times New Roman" w:hint="cs"/>
          <w:lang w:bidi="fa-IR"/>
        </w:rPr>
        <w:t xml:space="preserve">سالمندان به دلیل تغییرات جسمانی، </w:t>
      </w:r>
      <w:r>
        <w:rPr>
          <w:rFonts w:ascii="Times New Roman" w:hAnsi="Times New Roman" w:hint="cs"/>
          <w:lang w:bidi="fa-IR"/>
        </w:rPr>
        <w:t>روان‌شناختی</w:t>
      </w:r>
      <w:r>
        <w:rPr>
          <w:rFonts w:ascii="Times New Roman" w:hAnsi="Times New Roman" w:hint="cs"/>
          <w:lang w:bidi="fa-IR"/>
        </w:rPr>
        <w:t xml:space="preserve"> و اجتماعی، بیش از سایر </w:t>
      </w:r>
      <w:r>
        <w:rPr>
          <w:rFonts w:ascii="Times New Roman" w:hAnsi="Times New Roman" w:hint="cs"/>
          <w:lang w:bidi="fa-IR"/>
        </w:rPr>
        <w:t>گروه‌های</w:t>
      </w:r>
      <w:r>
        <w:rPr>
          <w:rFonts w:ascii="Times New Roman" w:hAnsi="Times New Roman" w:hint="cs"/>
          <w:lang w:bidi="fa-IR"/>
        </w:rPr>
        <w:t xml:space="preserve"> سنی در معرض مشکلات سلامت روان قرار دارند. کاهش </w:t>
      </w:r>
      <w:r>
        <w:rPr>
          <w:rFonts w:ascii="Times New Roman" w:hAnsi="Times New Roman" w:hint="cs"/>
          <w:lang w:bidi="fa-IR"/>
        </w:rPr>
        <w:t>توانایی‌های</w:t>
      </w:r>
      <w:r>
        <w:rPr>
          <w:rFonts w:ascii="Times New Roman" w:hAnsi="Times New Roman" w:hint="cs"/>
          <w:lang w:bidi="fa-IR"/>
        </w:rPr>
        <w:t xml:space="preserve"> جسمی، ابتلا به </w:t>
      </w:r>
      <w:r>
        <w:rPr>
          <w:rFonts w:ascii="Times New Roman" w:hAnsi="Times New Roman" w:hint="cs"/>
          <w:lang w:bidi="fa-IR"/>
        </w:rPr>
        <w:t>بیماری‌های</w:t>
      </w:r>
      <w:r>
        <w:rPr>
          <w:rFonts w:ascii="Times New Roman" w:hAnsi="Times New Roman" w:hint="cs"/>
          <w:lang w:bidi="fa-IR"/>
        </w:rPr>
        <w:t xml:space="preserve"> مزمن، از دست دادن همسر، دوستان و سایر نزدیکان، بازنشستگی، کاهش استقلال و محدود شدن مشارکت اجتماعی </w:t>
      </w:r>
      <w:r>
        <w:rPr>
          <w:rFonts w:ascii="Times New Roman" w:hAnsi="Times New Roman" w:hint="cs"/>
          <w:lang w:bidi="fa-IR"/>
        </w:rPr>
        <w:t>می‌تواند</w:t>
      </w:r>
      <w:r>
        <w:rPr>
          <w:rFonts w:ascii="Times New Roman" w:hAnsi="Times New Roman" w:hint="cs"/>
          <w:lang w:bidi="fa-IR"/>
        </w:rPr>
        <w:t xml:space="preserve"> خطر بروز اضطراب، افسردگی و احساس تنهایی را افزایش دهد. همچنین، </w:t>
      </w:r>
      <w:r>
        <w:rPr>
          <w:rFonts w:ascii="Times New Roman" w:hAnsi="Times New Roman" w:hint="cs"/>
          <w:lang w:bidi="fa-IR"/>
        </w:rPr>
        <w:t>نشانه‌هایی</w:t>
      </w:r>
      <w:r>
        <w:rPr>
          <w:rFonts w:ascii="Times New Roman" w:hAnsi="Times New Roman" w:hint="cs"/>
          <w:lang w:bidi="fa-IR"/>
        </w:rPr>
        <w:t xml:space="preserve"> مانند ترس از مرگ، احساس </w:t>
      </w:r>
      <w:r>
        <w:rPr>
          <w:rFonts w:ascii="Times New Roman" w:hAnsi="Times New Roman" w:hint="cs"/>
          <w:lang w:bidi="fa-IR"/>
        </w:rPr>
        <w:t>بی‌فایدگی</w:t>
      </w:r>
      <w:r>
        <w:rPr>
          <w:rFonts w:ascii="Times New Roman" w:hAnsi="Times New Roman" w:hint="cs"/>
          <w:lang w:bidi="fa-IR"/>
        </w:rPr>
        <w:t xml:space="preserve">، کاهش امید، اختلالات خواب، خستگی، استرس و کاهش تعاملات اجتماعی از جمله مشکلات شایع در این دوره از زندگی هستند. علاوه بر این، تغییرات طبیعی ناشی از افزایش سن ممکن است توانایی سالمندان را در انجام </w:t>
      </w:r>
      <w:r>
        <w:rPr>
          <w:rFonts w:ascii="Times New Roman" w:hAnsi="Times New Roman" w:hint="cs"/>
          <w:lang w:bidi="fa-IR"/>
        </w:rPr>
        <w:t>فعالیت‌های</w:t>
      </w:r>
      <w:r>
        <w:rPr>
          <w:rFonts w:ascii="Times New Roman" w:hAnsi="Times New Roman" w:hint="cs"/>
          <w:lang w:bidi="fa-IR"/>
        </w:rPr>
        <w:t xml:space="preserve"> روزمره کاهش داده و وابستگی آنان به دیگران را افزایش دهد که این امر </w:t>
      </w:r>
      <w:r>
        <w:rPr>
          <w:rFonts w:ascii="Times New Roman" w:hAnsi="Times New Roman" w:hint="cs"/>
          <w:lang w:bidi="fa-IR"/>
        </w:rPr>
        <w:t>می‌تواند</w:t>
      </w:r>
      <w:r>
        <w:rPr>
          <w:rFonts w:ascii="Times New Roman" w:hAnsi="Times New Roman" w:hint="cs"/>
          <w:lang w:bidi="fa-IR"/>
        </w:rPr>
        <w:t xml:space="preserve"> </w:t>
      </w:r>
      <w:r>
        <w:rPr>
          <w:rFonts w:ascii="Times New Roman" w:hAnsi="Times New Roman" w:hint="cs"/>
          <w:lang w:bidi="fa-IR"/>
        </w:rPr>
        <w:t>زمینه‌ساز</w:t>
      </w:r>
      <w:r>
        <w:rPr>
          <w:rFonts w:ascii="Times New Roman" w:hAnsi="Times New Roman" w:hint="cs"/>
          <w:lang w:bidi="fa-IR"/>
        </w:rPr>
        <w:t xml:space="preserve"> کاهش کیفیت زندگی و افزایش مشکلات </w:t>
      </w:r>
      <w:r>
        <w:rPr>
          <w:rFonts w:ascii="Times New Roman" w:hAnsi="Times New Roman" w:hint="cs"/>
          <w:lang w:bidi="fa-IR"/>
        </w:rPr>
        <w:t>روان‌شناختی</w:t>
      </w:r>
      <w:r>
        <w:rPr>
          <w:rFonts w:ascii="Times New Roman" w:hAnsi="Times New Roman" w:hint="cs"/>
          <w:lang w:bidi="fa-IR"/>
        </w:rPr>
        <w:t xml:space="preserve"> شود. </w:t>
      </w:r>
      <w:r>
        <w:rPr>
          <w:rFonts w:ascii="Times New Roman" w:hAnsi="Times New Roman" w:hint="cs"/>
          <w:lang w:bidi="fa-IR"/>
        </w:rPr>
        <w:t>پژوهش‌ها</w:t>
      </w:r>
      <w:r>
        <w:rPr>
          <w:rFonts w:ascii="Times New Roman" w:hAnsi="Times New Roman" w:hint="cs"/>
          <w:lang w:bidi="fa-IR"/>
        </w:rPr>
        <w:t xml:space="preserve"> نشان </w:t>
      </w:r>
      <w:r>
        <w:rPr>
          <w:rFonts w:ascii="Times New Roman" w:hAnsi="Times New Roman" w:hint="cs"/>
          <w:lang w:bidi="fa-IR"/>
        </w:rPr>
        <w:t>داده‌اند</w:t>
      </w:r>
      <w:r>
        <w:rPr>
          <w:rFonts w:ascii="Times New Roman" w:hAnsi="Times New Roman" w:hint="cs"/>
          <w:lang w:bidi="fa-IR"/>
        </w:rPr>
        <w:t xml:space="preserve"> که حمایت خانوادگی و اجتماعی، حفظ استقلال عملکردی، مشارکت در </w:t>
      </w:r>
      <w:r>
        <w:rPr>
          <w:rFonts w:ascii="Times New Roman" w:hAnsi="Times New Roman" w:hint="cs"/>
          <w:lang w:bidi="fa-IR"/>
        </w:rPr>
        <w:t>فعالیت‌های</w:t>
      </w:r>
      <w:r>
        <w:rPr>
          <w:rFonts w:ascii="Times New Roman" w:hAnsi="Times New Roman" w:hint="cs"/>
          <w:lang w:bidi="fa-IR"/>
        </w:rPr>
        <w:t xml:space="preserve"> اجتماعی و دسترسی به خدمات سلامت، نقش مهمی در حفظ سلامت روان و کاهش اضطراب و افسردگی سالمندان دارند (سازمان جهانی بهداشت، ۲۰۲۴؛ انجمن </w:t>
      </w:r>
      <w:r>
        <w:rPr>
          <w:rFonts w:ascii="Times New Roman" w:hAnsi="Times New Roman" w:hint="cs"/>
          <w:lang w:bidi="fa-IR"/>
        </w:rPr>
        <w:t>روان‌پزشکی</w:t>
      </w:r>
      <w:r>
        <w:rPr>
          <w:rFonts w:ascii="Times New Roman" w:hAnsi="Times New Roman" w:hint="cs"/>
          <w:lang w:bidi="fa-IR"/>
        </w:rPr>
        <w:t xml:space="preserve"> آمریکا، ۲۰۲۲).</w:t>
      </w:r>
    </w:p>
    <w:p w14:paraId="4A3C5C49" w14:textId="77777777">
      <w:pPr>
        <w:spacing w:after="0" w:line="276" w:lineRule="auto"/>
        <w:ind w:firstLine="397"/>
        <w:jc w:val="both"/>
        <w:rPr>
          <w:color w:val="auto"/>
          <w:lang w:bidi="fa-IR"/>
        </w:rPr>
      </w:pPr>
      <w:r>
        <w:rPr>
          <w:rFonts w:ascii="Times New Roman" w:hAnsi="Times New Roman" w:hint="cs"/>
          <w:lang w:bidi="fa-IR"/>
        </w:rPr>
        <w:t xml:space="preserve">با افزایش جمعیت سالمندان، توجه به مشکلات </w:t>
      </w:r>
      <w:r>
        <w:rPr>
          <w:rFonts w:ascii="Times New Roman" w:hAnsi="Times New Roman" w:hint="cs"/>
          <w:lang w:bidi="fa-IR"/>
        </w:rPr>
        <w:t>روان‌شناختی</w:t>
      </w:r>
      <w:r>
        <w:rPr>
          <w:rFonts w:ascii="Times New Roman" w:hAnsi="Times New Roman" w:hint="cs"/>
          <w:lang w:bidi="fa-IR"/>
        </w:rPr>
        <w:t xml:space="preserve">، </w:t>
      </w:r>
      <w:r>
        <w:rPr>
          <w:rFonts w:ascii="Times New Roman" w:hAnsi="Times New Roman" w:hint="cs"/>
          <w:lang w:bidi="fa-IR"/>
        </w:rPr>
        <w:t>به‌ویژه</w:t>
      </w:r>
      <w:r>
        <w:rPr>
          <w:rFonts w:ascii="Times New Roman" w:hAnsi="Times New Roman" w:hint="cs"/>
          <w:lang w:bidi="fa-IR"/>
        </w:rPr>
        <w:t xml:space="preserve"> اضطراب، افسردگی و احساس تنهایی، به یکی از </w:t>
      </w:r>
      <w:r>
        <w:rPr>
          <w:rFonts w:ascii="Times New Roman" w:hAnsi="Times New Roman" w:hint="cs"/>
          <w:lang w:bidi="fa-IR"/>
        </w:rPr>
        <w:t>اولویت‌های</w:t>
      </w:r>
      <w:r>
        <w:rPr>
          <w:rFonts w:ascii="Times New Roman" w:hAnsi="Times New Roman" w:hint="cs"/>
          <w:lang w:bidi="fa-IR"/>
        </w:rPr>
        <w:t xml:space="preserve"> </w:t>
      </w:r>
      <w:r>
        <w:rPr>
          <w:rFonts w:ascii="Times New Roman" w:hAnsi="Times New Roman" w:hint="cs"/>
          <w:lang w:bidi="fa-IR"/>
        </w:rPr>
        <w:t>نظام‌های</w:t>
      </w:r>
      <w:r>
        <w:rPr>
          <w:rFonts w:ascii="Times New Roman" w:hAnsi="Times New Roman" w:hint="cs"/>
          <w:lang w:bidi="fa-IR"/>
        </w:rPr>
        <w:t xml:space="preserve"> سلامت تبدیل شده است. سالمندان به دلیل تغییرات جسمانی، روانی و اجتماعی، از </w:t>
      </w:r>
      <w:r>
        <w:rPr>
          <w:rFonts w:ascii="Times New Roman" w:hAnsi="Times New Roman" w:hint="cs"/>
          <w:lang w:bidi="fa-IR"/>
        </w:rPr>
        <w:t>گروه‌های</w:t>
      </w:r>
      <w:r>
        <w:rPr>
          <w:rFonts w:ascii="Times New Roman" w:hAnsi="Times New Roman" w:hint="cs"/>
          <w:lang w:bidi="fa-IR"/>
        </w:rPr>
        <w:t xml:space="preserve"> </w:t>
      </w:r>
      <w:r>
        <w:rPr>
          <w:rFonts w:ascii="Times New Roman" w:hAnsi="Times New Roman" w:hint="cs"/>
          <w:lang w:bidi="fa-IR"/>
        </w:rPr>
        <w:t>آسیب‌پذیر</w:t>
      </w:r>
      <w:r>
        <w:rPr>
          <w:rFonts w:ascii="Times New Roman" w:hAnsi="Times New Roman" w:hint="cs"/>
          <w:lang w:bidi="fa-IR"/>
        </w:rPr>
        <w:t xml:space="preserve"> جامعه محسوب </w:t>
      </w:r>
      <w:r>
        <w:rPr>
          <w:rFonts w:ascii="Times New Roman" w:hAnsi="Times New Roman" w:hint="cs"/>
          <w:lang w:bidi="fa-IR"/>
        </w:rPr>
        <w:t>می‌شوند</w:t>
      </w:r>
      <w:r>
        <w:rPr>
          <w:rFonts w:ascii="Times New Roman" w:hAnsi="Times New Roman" w:hint="cs"/>
          <w:lang w:bidi="fa-IR"/>
        </w:rPr>
        <w:t xml:space="preserve"> و نیازمند </w:t>
      </w:r>
      <w:r>
        <w:rPr>
          <w:rFonts w:ascii="Times New Roman" w:hAnsi="Times New Roman" w:hint="cs"/>
          <w:lang w:bidi="fa-IR"/>
        </w:rPr>
        <w:t>برنامه‌ریزی</w:t>
      </w:r>
      <w:r>
        <w:rPr>
          <w:rFonts w:ascii="Times New Roman" w:hAnsi="Times New Roman" w:hint="cs"/>
          <w:lang w:bidi="fa-IR"/>
        </w:rPr>
        <w:t xml:space="preserve"> و مداخلات هدفمند هستند. همچنین، تغییر ساختار خانواده از الگوی گسترده به خانواده </w:t>
      </w:r>
      <w:r>
        <w:rPr>
          <w:rFonts w:ascii="Times New Roman" w:hAnsi="Times New Roman" w:hint="cs"/>
          <w:lang w:bidi="fa-IR"/>
        </w:rPr>
        <w:t>هسته‌ای</w:t>
      </w:r>
      <w:r>
        <w:rPr>
          <w:rFonts w:ascii="Times New Roman" w:hAnsi="Times New Roman" w:hint="cs"/>
          <w:lang w:bidi="fa-IR"/>
        </w:rPr>
        <w:t xml:space="preserve">، افزایش شهرنشینی، تغییر سبک زندگی و کاهش </w:t>
      </w:r>
      <w:r>
        <w:rPr>
          <w:rFonts w:ascii="Times New Roman" w:hAnsi="Times New Roman" w:hint="cs"/>
          <w:lang w:bidi="fa-IR"/>
        </w:rPr>
        <w:t>حمایت‌های</w:t>
      </w:r>
      <w:r>
        <w:rPr>
          <w:rFonts w:ascii="Times New Roman" w:hAnsi="Times New Roman" w:hint="cs"/>
          <w:lang w:bidi="fa-IR"/>
        </w:rPr>
        <w:t xml:space="preserve"> سنتی، موجب شده است بسیاری از سالمندان با کاهش حمایت خانوادگی و اجتماعی </w:t>
      </w:r>
      <w:r>
        <w:rPr>
          <w:rFonts w:ascii="Times New Roman" w:hAnsi="Times New Roman" w:hint="cs"/>
          <w:lang w:bidi="fa-IR"/>
        </w:rPr>
        <w:t>روبه‌رو</w:t>
      </w:r>
      <w:r>
        <w:rPr>
          <w:rFonts w:ascii="Times New Roman" w:hAnsi="Times New Roman" w:hint="cs"/>
          <w:lang w:bidi="fa-IR"/>
        </w:rPr>
        <w:t xml:space="preserve"> شوند. این تحولات، ضرورت شناسایی مستمر نیازهای جسمی، روانی و اجتماعی سالمندان و تدوین </w:t>
      </w:r>
      <w:r>
        <w:rPr>
          <w:rFonts w:ascii="Times New Roman" w:hAnsi="Times New Roman" w:hint="cs"/>
          <w:lang w:bidi="fa-IR"/>
        </w:rPr>
        <w:t>سیاست‌ها</w:t>
      </w:r>
      <w:r>
        <w:rPr>
          <w:rFonts w:ascii="Times New Roman" w:hAnsi="Times New Roman" w:hint="cs"/>
          <w:lang w:bidi="fa-IR"/>
        </w:rPr>
        <w:t xml:space="preserve"> و </w:t>
      </w:r>
      <w:r>
        <w:rPr>
          <w:rFonts w:ascii="Times New Roman" w:hAnsi="Times New Roman" w:hint="cs"/>
          <w:lang w:bidi="fa-IR"/>
        </w:rPr>
        <w:t>برنامه‌های</w:t>
      </w:r>
      <w:r>
        <w:rPr>
          <w:rFonts w:ascii="Times New Roman" w:hAnsi="Times New Roman" w:hint="cs"/>
          <w:lang w:bidi="fa-IR"/>
        </w:rPr>
        <w:t xml:space="preserve"> مبتنی بر شواهد را بیش از پیش آشکار ساخته است. </w:t>
      </w:r>
      <w:r>
        <w:rPr>
          <w:rFonts w:ascii="Times New Roman" w:hAnsi="Times New Roman" w:hint="cs"/>
          <w:lang w:bidi="fa-IR"/>
        </w:rPr>
        <w:t>ازاین‌رو</w:t>
      </w:r>
      <w:r>
        <w:rPr>
          <w:rFonts w:ascii="Times New Roman" w:hAnsi="Times New Roman" w:hint="cs"/>
          <w:lang w:bidi="fa-IR"/>
        </w:rPr>
        <w:t xml:space="preserve">، انجام </w:t>
      </w:r>
      <w:r>
        <w:rPr>
          <w:rFonts w:ascii="Times New Roman" w:hAnsi="Times New Roman" w:hint="cs"/>
          <w:lang w:bidi="fa-IR"/>
        </w:rPr>
        <w:t>پژوهش‌های</w:t>
      </w:r>
      <w:r>
        <w:rPr>
          <w:rFonts w:ascii="Times New Roman" w:hAnsi="Times New Roman" w:hint="cs"/>
          <w:lang w:bidi="fa-IR"/>
        </w:rPr>
        <w:t xml:space="preserve"> </w:t>
      </w:r>
      <w:r>
        <w:rPr>
          <w:rFonts w:ascii="Times New Roman" w:hAnsi="Times New Roman" w:hint="cs"/>
          <w:lang w:bidi="fa-IR"/>
        </w:rPr>
        <w:t>به‌روز</w:t>
      </w:r>
      <w:r>
        <w:rPr>
          <w:rFonts w:ascii="Times New Roman" w:hAnsi="Times New Roman" w:hint="cs"/>
          <w:lang w:bidi="fa-IR"/>
        </w:rPr>
        <w:t xml:space="preserve"> و مستمر در حوزه سالمندی، نقش مهمی در طراحی خدمات حمایتی، </w:t>
      </w:r>
      <w:r>
        <w:rPr>
          <w:rFonts w:ascii="Times New Roman" w:hAnsi="Times New Roman" w:hint="cs"/>
          <w:lang w:bidi="fa-IR"/>
        </w:rPr>
        <w:lastRenderedPageBreak/>
        <w:t>ارتقای سلامت روان و بهبود کیفیت زندگی سالمندان دارد (سازمان جهانی بهداشت، ۲۰۲۴؛ سازمان ملل متحد، ۲۰۲۳).</w:t>
      </w:r>
    </w:p>
    <w:p w14:paraId="08AD49FE" w14:textId="77777777">
      <w:pPr>
        <w:spacing w:after="0" w:line="276" w:lineRule="auto"/>
        <w:ind w:firstLine="397"/>
        <w:jc w:val="both"/>
        <w:rPr>
          <w:color w:val="auto"/>
          <w:lang w:bidi="fa-IR"/>
        </w:rPr>
      </w:pPr>
      <w:r>
        <w:rPr>
          <w:rFonts w:ascii="Times New Roman" w:hAnsi="Times New Roman" w:hint="cs"/>
          <w:lang w:bidi="fa-IR"/>
        </w:rPr>
        <w:t xml:space="preserve">تشخیص اختلالات اضطرابی در سالمندان به دلیل همپوشانی علائم </w:t>
      </w:r>
      <w:r>
        <w:rPr>
          <w:rFonts w:ascii="Times New Roman" w:hAnsi="Times New Roman" w:hint="cs"/>
          <w:lang w:bidi="fa-IR"/>
        </w:rPr>
        <w:t>روان‌شناختی</w:t>
      </w:r>
      <w:r>
        <w:rPr>
          <w:rFonts w:ascii="Times New Roman" w:hAnsi="Times New Roman" w:hint="cs"/>
          <w:lang w:bidi="fa-IR"/>
        </w:rPr>
        <w:t xml:space="preserve"> با </w:t>
      </w:r>
      <w:r>
        <w:rPr>
          <w:rFonts w:ascii="Times New Roman" w:hAnsi="Times New Roman" w:hint="cs"/>
          <w:lang w:bidi="fa-IR"/>
        </w:rPr>
        <w:t>بیماری‌های</w:t>
      </w:r>
      <w:r>
        <w:rPr>
          <w:rFonts w:ascii="Times New Roman" w:hAnsi="Times New Roman" w:hint="cs"/>
          <w:lang w:bidi="fa-IR"/>
        </w:rPr>
        <w:t xml:space="preserve"> جسمانی و تغییرات طبیعی ناشی از افزایش سن، با </w:t>
      </w:r>
      <w:r>
        <w:rPr>
          <w:rFonts w:ascii="Times New Roman" w:hAnsi="Times New Roman" w:hint="cs"/>
          <w:lang w:bidi="fa-IR"/>
        </w:rPr>
        <w:t>چالش‌های</w:t>
      </w:r>
      <w:r>
        <w:rPr>
          <w:rFonts w:ascii="Times New Roman" w:hAnsi="Times New Roman" w:hint="cs"/>
          <w:lang w:bidi="fa-IR"/>
        </w:rPr>
        <w:t xml:space="preserve"> فراوانی همراه است. بسیاری از سالمندان به دلیل ابتلا به </w:t>
      </w:r>
      <w:r>
        <w:rPr>
          <w:rFonts w:ascii="Times New Roman" w:hAnsi="Times New Roman" w:hint="cs"/>
          <w:lang w:bidi="fa-IR"/>
        </w:rPr>
        <w:t>بیماری‌های</w:t>
      </w:r>
      <w:r>
        <w:rPr>
          <w:rFonts w:ascii="Times New Roman" w:hAnsi="Times New Roman" w:hint="cs"/>
          <w:lang w:bidi="fa-IR"/>
        </w:rPr>
        <w:t xml:space="preserve"> مزمن، کاهش </w:t>
      </w:r>
      <w:r>
        <w:rPr>
          <w:rFonts w:ascii="Times New Roman" w:hAnsi="Times New Roman" w:hint="cs"/>
          <w:lang w:bidi="fa-IR"/>
        </w:rPr>
        <w:t>توانایی‌های</w:t>
      </w:r>
      <w:r>
        <w:rPr>
          <w:rFonts w:ascii="Times New Roman" w:hAnsi="Times New Roman" w:hint="cs"/>
          <w:lang w:bidi="fa-IR"/>
        </w:rPr>
        <w:t xml:space="preserve"> جسمانی و نگرانی درباره وضعیت سلامت خود، بیش از سایر </w:t>
      </w:r>
      <w:r>
        <w:rPr>
          <w:rFonts w:ascii="Times New Roman" w:hAnsi="Times New Roman" w:hint="cs"/>
          <w:lang w:bidi="fa-IR"/>
        </w:rPr>
        <w:t>گروه‌های</w:t>
      </w:r>
      <w:r>
        <w:rPr>
          <w:rFonts w:ascii="Times New Roman" w:hAnsi="Times New Roman" w:hint="cs"/>
          <w:lang w:bidi="fa-IR"/>
        </w:rPr>
        <w:t xml:space="preserve"> سنی در معرض اضطراب سلامت قرار دارند. اضطراب سلامت با نگرانی مداوم و افراطی درباره ابتلا به بیماری یا تفسیر نادرست علائم جسمانی مشخص </w:t>
      </w:r>
      <w:r>
        <w:rPr>
          <w:rFonts w:ascii="Times New Roman" w:hAnsi="Times New Roman" w:hint="cs"/>
          <w:lang w:bidi="fa-IR"/>
        </w:rPr>
        <w:t>می‌شود</w:t>
      </w:r>
      <w:r>
        <w:rPr>
          <w:rFonts w:ascii="Times New Roman" w:hAnsi="Times New Roman" w:hint="cs"/>
          <w:lang w:bidi="fa-IR"/>
        </w:rPr>
        <w:t xml:space="preserve"> و افراد مبتلا معمولاً حساسیت بالایی نسبت به تغییرات بدنی خود دارند. اگرچه نگرانی درباره سلامت تا حدی طبیعی است، اما زمانی که این نگرانی شدید، پایدار و </w:t>
      </w:r>
      <w:r>
        <w:rPr>
          <w:rFonts w:ascii="Times New Roman" w:hAnsi="Times New Roman" w:hint="cs"/>
          <w:lang w:bidi="fa-IR"/>
        </w:rPr>
        <w:t>نامتناسب</w:t>
      </w:r>
      <w:r>
        <w:rPr>
          <w:rFonts w:ascii="Times New Roman" w:hAnsi="Times New Roman" w:hint="cs"/>
          <w:lang w:bidi="fa-IR"/>
        </w:rPr>
        <w:t xml:space="preserve"> با شواهد پزشکی باشد، </w:t>
      </w:r>
      <w:r>
        <w:rPr>
          <w:rFonts w:ascii="Times New Roman" w:hAnsi="Times New Roman" w:hint="cs"/>
          <w:lang w:bidi="fa-IR"/>
        </w:rPr>
        <w:t>می‌تواند</w:t>
      </w:r>
      <w:r>
        <w:rPr>
          <w:rFonts w:ascii="Times New Roman" w:hAnsi="Times New Roman" w:hint="cs"/>
          <w:lang w:bidi="fa-IR"/>
        </w:rPr>
        <w:t xml:space="preserve"> به اختلال اضطراب بیماری، کاهش کیفیت زندگی، افزایش مراجعات </w:t>
      </w:r>
      <w:r>
        <w:rPr>
          <w:rFonts w:ascii="Times New Roman" w:hAnsi="Times New Roman" w:hint="cs"/>
          <w:lang w:bidi="fa-IR"/>
        </w:rPr>
        <w:t>غیرضروری</w:t>
      </w:r>
      <w:r>
        <w:rPr>
          <w:rFonts w:ascii="Times New Roman" w:hAnsi="Times New Roman" w:hint="cs"/>
          <w:lang w:bidi="fa-IR"/>
        </w:rPr>
        <w:t xml:space="preserve"> به مراکز درمانی و تشدید مشکلات </w:t>
      </w:r>
      <w:r>
        <w:rPr>
          <w:rFonts w:ascii="Times New Roman" w:hAnsi="Times New Roman" w:hint="cs"/>
          <w:lang w:bidi="fa-IR"/>
        </w:rPr>
        <w:t>روان‌شناختی</w:t>
      </w:r>
      <w:r>
        <w:rPr>
          <w:rFonts w:ascii="Times New Roman" w:hAnsi="Times New Roman" w:hint="cs"/>
          <w:lang w:bidi="fa-IR"/>
        </w:rPr>
        <w:t xml:space="preserve"> منجر شود. </w:t>
      </w:r>
      <w:r>
        <w:rPr>
          <w:rFonts w:ascii="Times New Roman" w:hAnsi="Times New Roman" w:hint="cs"/>
          <w:lang w:bidi="fa-IR"/>
        </w:rPr>
        <w:t>ازاین‌رو</w:t>
      </w:r>
      <w:r>
        <w:rPr>
          <w:rFonts w:ascii="Times New Roman" w:hAnsi="Times New Roman" w:hint="cs"/>
          <w:lang w:bidi="fa-IR"/>
        </w:rPr>
        <w:t xml:space="preserve">، شناسایی زودهنگام اضطراب سلامت در سالمندان و ارائه مداخلات </w:t>
      </w:r>
      <w:r>
        <w:rPr>
          <w:rFonts w:ascii="Times New Roman" w:hAnsi="Times New Roman" w:hint="cs"/>
          <w:lang w:bidi="fa-IR"/>
        </w:rPr>
        <w:t>روان‌شناختی</w:t>
      </w:r>
      <w:r>
        <w:rPr>
          <w:rFonts w:ascii="Times New Roman" w:hAnsi="Times New Roman" w:hint="cs"/>
          <w:lang w:bidi="fa-IR"/>
        </w:rPr>
        <w:t xml:space="preserve"> مناسب، نقش مهمی در حفظ سلامت روان و بهبود عملکرد آنان دارد (انجمن </w:t>
      </w:r>
      <w:r>
        <w:rPr>
          <w:rFonts w:ascii="Times New Roman" w:hAnsi="Times New Roman" w:hint="cs"/>
          <w:lang w:bidi="fa-IR"/>
        </w:rPr>
        <w:t>روان‌پزشکی</w:t>
      </w:r>
      <w:r>
        <w:rPr>
          <w:rFonts w:ascii="Times New Roman" w:hAnsi="Times New Roman" w:hint="cs"/>
          <w:lang w:bidi="fa-IR"/>
        </w:rPr>
        <w:t xml:space="preserve"> آمریکا، ۲۰۲۲؛ </w:t>
      </w:r>
      <w:r>
        <w:rPr>
          <w:rFonts w:ascii="Times New Roman" w:hAnsi="Times New Roman" w:hint="cs"/>
          <w:lang w:bidi="fa-IR"/>
        </w:rPr>
        <w:t>آبراموویتز</w:t>
      </w:r>
      <w:r>
        <w:rPr>
          <w:rFonts w:ascii="Times New Roman" w:hAnsi="Times New Roman" w:hint="cs"/>
          <w:lang w:bidi="fa-IR"/>
        </w:rPr>
        <w:t xml:space="preserve"> و </w:t>
      </w:r>
      <w:r>
        <w:rPr>
          <w:rFonts w:ascii="Times New Roman" w:hAnsi="Times New Roman" w:hint="cs"/>
          <w:lang w:bidi="fa-IR"/>
        </w:rPr>
        <w:t>برادوک</w:t>
      </w:r>
      <w:r>
        <w:rPr>
          <w:rFonts w:ascii="Times New Roman" w:hAnsi="Times New Roman" w:hint="cs"/>
          <w:lang w:bidi="fa-IR"/>
        </w:rPr>
        <w:t>، ۲۰۲۳).</w:t>
      </w:r>
      <w:r>
        <w:rPr>
          <w:rStyle w:val="FootnoteReference"/>
          <w:rFonts w:ascii="Times New Roman" w:hAnsi="Times New Roman" w:hint="cs"/>
          <w:lang w:bidi="fa-IR"/>
        </w:rPr>
        <w:footnoteReference w:id="53"/>
      </w:r>
    </w:p>
    <w:p w14:paraId="7AFC5735" w14:textId="77777777">
      <w:pPr>
        <w:spacing w:after="0" w:line="276" w:lineRule="auto"/>
        <w:ind w:firstLine="397"/>
        <w:jc w:val="both"/>
        <w:rPr>
          <w:color w:val="auto"/>
          <w:lang w:bidi="fa-IR"/>
        </w:rPr>
      </w:pPr>
      <w:r>
        <w:rPr>
          <w:rFonts w:ascii="Times New Roman" w:hAnsi="Times New Roman" w:hint="cs"/>
          <w:lang w:bidi="fa-IR"/>
        </w:rPr>
        <w:t xml:space="preserve">اضطراب سلامت با نگرانی مداوم، افراطی و پایدار درباره ابتلا به یک بیماری جدی یا تفسیر نادرست علائم جسمانی مشخص </w:t>
      </w:r>
      <w:r>
        <w:rPr>
          <w:rFonts w:ascii="Times New Roman" w:hAnsi="Times New Roman" w:hint="cs"/>
          <w:lang w:bidi="fa-IR"/>
        </w:rPr>
        <w:t>می‌شود</w:t>
      </w:r>
      <w:r>
        <w:rPr>
          <w:rFonts w:ascii="Times New Roman" w:hAnsi="Times New Roman" w:hint="cs"/>
          <w:lang w:bidi="fa-IR"/>
        </w:rPr>
        <w:t xml:space="preserve">. در </w:t>
      </w:r>
      <w:r>
        <w:rPr>
          <w:rFonts w:ascii="Times New Roman" w:hAnsi="Times New Roman" w:hint="cs"/>
          <w:lang w:bidi="fa-IR"/>
        </w:rPr>
        <w:t>طبقه‌بندی</w:t>
      </w:r>
      <w:r>
        <w:rPr>
          <w:rFonts w:ascii="Times New Roman" w:hAnsi="Times New Roman" w:hint="cs"/>
          <w:lang w:bidi="fa-IR"/>
        </w:rPr>
        <w:t xml:space="preserve"> جدید اختلالات </w:t>
      </w:r>
      <w:r>
        <w:rPr>
          <w:rFonts w:ascii="Times New Roman" w:hAnsi="Times New Roman" w:hint="cs"/>
          <w:lang w:bidi="fa-IR"/>
        </w:rPr>
        <w:t>روان‌پزشکی</w:t>
      </w:r>
      <w:r>
        <w:rPr>
          <w:rFonts w:ascii="Times New Roman" w:hAnsi="Times New Roman" w:hint="cs"/>
          <w:lang w:bidi="fa-IR"/>
        </w:rPr>
        <w:t xml:space="preserve">، مفهوم اختلال اضطراب بیماری تا حد زیادی جایگزین تشخیص </w:t>
      </w:r>
      <w:r>
        <w:rPr>
          <w:rFonts w:ascii="Times New Roman" w:hAnsi="Times New Roman" w:hint="cs"/>
          <w:lang w:bidi="fa-IR"/>
        </w:rPr>
        <w:t>خودبیمارانگاری</w:t>
      </w:r>
      <w:r>
        <w:rPr>
          <w:rFonts w:ascii="Times New Roman" w:hAnsi="Times New Roman" w:hint="cs"/>
          <w:lang w:bidi="fa-IR"/>
        </w:rPr>
        <w:t xml:space="preserve"> شده است و افرادی که با وجود </w:t>
      </w:r>
      <w:r>
        <w:rPr>
          <w:rFonts w:ascii="Times New Roman" w:hAnsi="Times New Roman" w:hint="cs"/>
          <w:lang w:bidi="fa-IR"/>
        </w:rPr>
        <w:t>ارزیابی‌های</w:t>
      </w:r>
      <w:r>
        <w:rPr>
          <w:rFonts w:ascii="Times New Roman" w:hAnsi="Times New Roman" w:hint="cs"/>
          <w:lang w:bidi="fa-IR"/>
        </w:rPr>
        <w:t xml:space="preserve"> پزشکی </w:t>
      </w:r>
      <w:r>
        <w:rPr>
          <w:rFonts w:ascii="Times New Roman" w:hAnsi="Times New Roman" w:hint="cs"/>
          <w:lang w:bidi="fa-IR"/>
        </w:rPr>
        <w:t>اطمینان‌بخش</w:t>
      </w:r>
      <w:r>
        <w:rPr>
          <w:rFonts w:ascii="Times New Roman" w:hAnsi="Times New Roman" w:hint="cs"/>
          <w:lang w:bidi="fa-IR"/>
        </w:rPr>
        <w:t xml:space="preserve"> همچنان نگرانی شدیدی درباره سلامت خود دارند، ممکن است در این گروه قرار گیرند. تداوم اضطراب سلامت </w:t>
      </w:r>
      <w:r>
        <w:rPr>
          <w:rFonts w:ascii="Times New Roman" w:hAnsi="Times New Roman" w:hint="cs"/>
          <w:lang w:bidi="fa-IR"/>
        </w:rPr>
        <w:t>می‌تواند</w:t>
      </w:r>
      <w:r>
        <w:rPr>
          <w:rFonts w:ascii="Times New Roman" w:hAnsi="Times New Roman" w:hint="cs"/>
          <w:lang w:bidi="fa-IR"/>
        </w:rPr>
        <w:t xml:space="preserve"> موجب افزایش خطاهای شناختی، توجه انتخابی به علائم جسمانی و تفسیر </w:t>
      </w:r>
      <w:r>
        <w:rPr>
          <w:rFonts w:ascii="Times New Roman" w:hAnsi="Times New Roman" w:hint="cs"/>
          <w:lang w:bidi="fa-IR"/>
        </w:rPr>
        <w:t>فاجعه‌آمیز</w:t>
      </w:r>
      <w:r>
        <w:rPr>
          <w:rFonts w:ascii="Times New Roman" w:hAnsi="Times New Roman" w:hint="cs"/>
          <w:lang w:bidi="fa-IR"/>
        </w:rPr>
        <w:t xml:space="preserve"> احساسات بدنی شود و </w:t>
      </w:r>
      <w:r>
        <w:rPr>
          <w:rFonts w:ascii="Times New Roman" w:hAnsi="Times New Roman" w:hint="cs"/>
          <w:lang w:bidi="fa-IR"/>
        </w:rPr>
        <w:t>زمینه‌ساز</w:t>
      </w:r>
      <w:r>
        <w:rPr>
          <w:rFonts w:ascii="Times New Roman" w:hAnsi="Times New Roman" w:hint="cs"/>
          <w:lang w:bidi="fa-IR"/>
        </w:rPr>
        <w:t xml:space="preserve"> بروز یا تشدید مشکلات هیجانی مانند اضطراب و افسردگی گردد. در سالمندان، این وضعیت به دلیل </w:t>
      </w:r>
      <w:r>
        <w:rPr>
          <w:rFonts w:ascii="Times New Roman" w:hAnsi="Times New Roman" w:hint="cs"/>
          <w:lang w:bidi="fa-IR"/>
        </w:rPr>
        <w:t>هم‌زمانی</w:t>
      </w:r>
      <w:r>
        <w:rPr>
          <w:rFonts w:ascii="Times New Roman" w:hAnsi="Times New Roman" w:hint="cs"/>
          <w:lang w:bidi="fa-IR"/>
        </w:rPr>
        <w:t xml:space="preserve"> </w:t>
      </w:r>
      <w:r>
        <w:rPr>
          <w:rFonts w:ascii="Times New Roman" w:hAnsi="Times New Roman" w:hint="cs"/>
          <w:lang w:bidi="fa-IR"/>
        </w:rPr>
        <w:t>بیماری‌های</w:t>
      </w:r>
      <w:r>
        <w:rPr>
          <w:rFonts w:ascii="Times New Roman" w:hAnsi="Times New Roman" w:hint="cs"/>
          <w:lang w:bidi="fa-IR"/>
        </w:rPr>
        <w:t xml:space="preserve"> مزمن، کاهش عملکرد جسمانی و تغییرات مرتبط با سالمندی، از اهمیت بیشتری برخوردار است و </w:t>
      </w:r>
      <w:r>
        <w:rPr>
          <w:rFonts w:ascii="Times New Roman" w:hAnsi="Times New Roman" w:hint="cs"/>
          <w:lang w:bidi="fa-IR"/>
        </w:rPr>
        <w:t>می‌تواند</w:t>
      </w:r>
      <w:r>
        <w:rPr>
          <w:rFonts w:ascii="Times New Roman" w:hAnsi="Times New Roman" w:hint="cs"/>
          <w:lang w:bidi="fa-IR"/>
        </w:rPr>
        <w:t xml:space="preserve"> کیفیت زندگی، عملکرد روزانه و سلامت روان را تحت تأثیر قرار دهد. افزون بر این، شواهد نشان </w:t>
      </w:r>
      <w:r>
        <w:rPr>
          <w:rFonts w:ascii="Times New Roman" w:hAnsi="Times New Roman" w:hint="cs"/>
          <w:lang w:bidi="fa-IR"/>
        </w:rPr>
        <w:t>می‌دهد</w:t>
      </w:r>
      <w:r>
        <w:rPr>
          <w:rFonts w:ascii="Times New Roman" w:hAnsi="Times New Roman" w:hint="cs"/>
          <w:lang w:bidi="fa-IR"/>
        </w:rPr>
        <w:t xml:space="preserve"> که سبک زندگی سالم، فعالیت بدنی منظم، خواب کافی، تغذیه مناسب، حمایت اجتماعی و اصلاح باورهای ناکارآمد درباره بیماری، در </w:t>
      </w:r>
      <w:r>
        <w:rPr>
          <w:rFonts w:ascii="Times New Roman" w:hAnsi="Times New Roman" w:hint="cs"/>
          <w:lang w:bidi="fa-IR"/>
        </w:rPr>
        <w:lastRenderedPageBreak/>
        <w:t xml:space="preserve">کاهش اضطراب سلامت و ارتقای سلامت روان سالمندان نقش مؤثری دارند (انجمن </w:t>
      </w:r>
      <w:r>
        <w:rPr>
          <w:rFonts w:ascii="Times New Roman" w:hAnsi="Times New Roman" w:hint="cs"/>
          <w:lang w:bidi="fa-IR"/>
        </w:rPr>
        <w:t>روان‌پزشکی</w:t>
      </w:r>
      <w:r>
        <w:rPr>
          <w:rFonts w:ascii="Times New Roman" w:hAnsi="Times New Roman" w:hint="cs"/>
          <w:lang w:bidi="fa-IR"/>
        </w:rPr>
        <w:t xml:space="preserve"> آمریکا، ۲۰۲۲؛ </w:t>
      </w:r>
      <w:r>
        <w:rPr>
          <w:rFonts w:ascii="Times New Roman" w:hAnsi="Times New Roman" w:hint="cs"/>
          <w:lang w:bidi="fa-IR"/>
        </w:rPr>
        <w:t>تیلور</w:t>
      </w:r>
      <w:r>
        <w:rPr>
          <w:rFonts w:ascii="Times New Roman" w:hAnsi="Times New Roman" w:hint="cs"/>
          <w:lang w:bidi="fa-IR"/>
        </w:rPr>
        <w:t xml:space="preserve"> و </w:t>
      </w:r>
      <w:r>
        <w:rPr>
          <w:rFonts w:ascii="Times New Roman" w:hAnsi="Times New Roman" w:hint="cs"/>
          <w:lang w:bidi="fa-IR"/>
        </w:rPr>
        <w:t>آسْموندسون</w:t>
      </w:r>
      <w:r>
        <w:rPr>
          <w:rFonts w:ascii="Times New Roman" w:hAnsi="Times New Roman" w:hint="cs"/>
          <w:lang w:bidi="fa-IR"/>
        </w:rPr>
        <w:t>، ۲۰۲۱؛ سازمان جهانی بهداشت، ۲۰۲۴).</w:t>
      </w:r>
      <w:r>
        <w:rPr>
          <w:rStyle w:val="FootnoteReference"/>
          <w:rFonts w:ascii="Times New Roman" w:hAnsi="Times New Roman" w:hint="cs"/>
          <w:lang w:bidi="fa-IR"/>
        </w:rPr>
        <w:footnoteReference w:id="54"/>
      </w:r>
    </w:p>
    <w:p w14:paraId="3DAA8676" w14:textId="77777777">
      <w:pPr>
        <w:pStyle w:val="Heading3"/>
        <w:bidi/>
        <w:spacing w:before="240" w:after="100" w:line="276" w:lineRule="auto"/>
        <w:rPr>
          <w:rFonts w:cs="B Lotus"/>
          <w:b/>
          <w:bCs/>
          <w:color w:val="auto"/>
          <w:lang w:bidi="fa-IR"/>
        </w:rPr>
      </w:pPr>
      <w:bookmarkStart w:id="74" w:name="_Toc238572055"/>
      <w:r>
        <w:rPr>
          <w:rFonts w:ascii="Times New Roman" w:hAnsi="Times New Roman" w:cs="B Titr" w:hint="cs"/>
          <w:b/>
          <w:bCs/>
          <w:sz w:val="30"/>
          <w:szCs w:val="30"/>
          <w:lang w:bidi="fa-IR"/>
        </w:rPr>
        <w:t>۲-۴-۵- مداخلات معطوف به کاهش اضطراب سلامت سالمندان</w:t>
      </w:r>
      <w:bookmarkEnd w:id="74"/>
    </w:p>
    <w:p w14:paraId="51F54099" w14:textId="77777777">
      <w:pPr>
        <w:spacing w:after="0" w:line="276" w:lineRule="auto"/>
        <w:ind w:firstLine="397"/>
        <w:jc w:val="both"/>
        <w:rPr>
          <w:b/>
          <w:bCs/>
          <w:color w:val="auto"/>
          <w:lang w:bidi="fa-IR"/>
        </w:rPr>
      </w:pPr>
      <w:r>
        <w:rPr>
          <w:rFonts w:ascii="Times New Roman" w:hAnsi="Times New Roman" w:hint="cs"/>
          <w:lang w:bidi="fa-IR"/>
        </w:rPr>
        <w:t>مداخلات معطوف به کاهش اضطراب سلامت سالمندان</w:t>
      </w:r>
    </w:p>
    <w:p w14:paraId="48BBFE5B" w14:textId="77777777">
      <w:pPr>
        <w:spacing w:after="0" w:line="276" w:lineRule="auto"/>
        <w:ind w:firstLine="397"/>
        <w:jc w:val="both"/>
        <w:rPr>
          <w:color w:val="auto"/>
          <w:lang w:bidi="fa-IR"/>
        </w:rPr>
      </w:pPr>
      <w:r>
        <w:rPr>
          <w:rFonts w:ascii="Times New Roman" w:hAnsi="Times New Roman" w:hint="cs"/>
          <w:lang w:bidi="fa-IR"/>
        </w:rPr>
        <w:t xml:space="preserve">اضطراب و استرس در دوران سالمندی به دلیل تغییرات جسمانی، </w:t>
      </w:r>
      <w:r>
        <w:rPr>
          <w:rFonts w:ascii="Times New Roman" w:hAnsi="Times New Roman" w:hint="cs"/>
          <w:lang w:bidi="fa-IR"/>
        </w:rPr>
        <w:t>روان‌شناختی</w:t>
      </w:r>
      <w:r>
        <w:rPr>
          <w:rFonts w:ascii="Times New Roman" w:hAnsi="Times New Roman" w:hint="cs"/>
          <w:lang w:bidi="fa-IR"/>
        </w:rPr>
        <w:t xml:space="preserve"> و اجتماعی، از مشکلات شایع این دوره به شمار </w:t>
      </w:r>
      <w:r>
        <w:rPr>
          <w:rFonts w:ascii="Times New Roman" w:hAnsi="Times New Roman" w:hint="cs"/>
          <w:lang w:bidi="fa-IR"/>
        </w:rPr>
        <w:t>می‌روند</w:t>
      </w:r>
      <w:r>
        <w:rPr>
          <w:rFonts w:ascii="Times New Roman" w:hAnsi="Times New Roman" w:hint="cs"/>
          <w:lang w:bidi="fa-IR"/>
        </w:rPr>
        <w:t xml:space="preserve">. کاهش </w:t>
      </w:r>
      <w:r>
        <w:rPr>
          <w:rFonts w:ascii="Times New Roman" w:hAnsi="Times New Roman" w:hint="cs"/>
          <w:lang w:bidi="fa-IR"/>
        </w:rPr>
        <w:t>توانایی‌های</w:t>
      </w:r>
      <w:r>
        <w:rPr>
          <w:rFonts w:ascii="Times New Roman" w:hAnsi="Times New Roman" w:hint="cs"/>
          <w:lang w:bidi="fa-IR"/>
        </w:rPr>
        <w:t xml:space="preserve"> جسمی، ابتلا به </w:t>
      </w:r>
      <w:r>
        <w:rPr>
          <w:rFonts w:ascii="Times New Roman" w:hAnsi="Times New Roman" w:hint="cs"/>
          <w:lang w:bidi="fa-IR"/>
        </w:rPr>
        <w:t>بیماری‌های</w:t>
      </w:r>
      <w:r>
        <w:rPr>
          <w:rFonts w:ascii="Times New Roman" w:hAnsi="Times New Roman" w:hint="cs"/>
          <w:lang w:bidi="fa-IR"/>
        </w:rPr>
        <w:t xml:space="preserve"> مزمن، از دست دادن همسر، دوستان یا سایر نزدیکان، کاهش استقلال، بازنشستگی و محدود شدن مشارکت اجتماعی، از جمله عواملی هستند که </w:t>
      </w:r>
      <w:r>
        <w:rPr>
          <w:rFonts w:ascii="Times New Roman" w:hAnsi="Times New Roman" w:hint="cs"/>
          <w:lang w:bidi="fa-IR"/>
        </w:rPr>
        <w:t>می‌توانند</w:t>
      </w:r>
      <w:r>
        <w:rPr>
          <w:rFonts w:ascii="Times New Roman" w:hAnsi="Times New Roman" w:hint="cs"/>
          <w:lang w:bidi="fa-IR"/>
        </w:rPr>
        <w:t xml:space="preserve"> سطح اضطراب سلامت را در سالمندان افزایش دهند. این وضعیت ممکن است با </w:t>
      </w:r>
      <w:r>
        <w:rPr>
          <w:rFonts w:ascii="Times New Roman" w:hAnsi="Times New Roman" w:hint="cs"/>
          <w:lang w:bidi="fa-IR"/>
        </w:rPr>
        <w:t>نشانه‌هایی</w:t>
      </w:r>
      <w:r>
        <w:rPr>
          <w:rFonts w:ascii="Times New Roman" w:hAnsi="Times New Roman" w:hint="cs"/>
          <w:lang w:bidi="fa-IR"/>
        </w:rPr>
        <w:t xml:space="preserve"> مانند </w:t>
      </w:r>
      <w:r>
        <w:rPr>
          <w:rFonts w:ascii="Times New Roman" w:hAnsi="Times New Roman" w:hint="cs"/>
          <w:lang w:bidi="fa-IR"/>
        </w:rPr>
        <w:t>بی‌قراری</w:t>
      </w:r>
      <w:r>
        <w:rPr>
          <w:rFonts w:ascii="Times New Roman" w:hAnsi="Times New Roman" w:hint="cs"/>
          <w:lang w:bidi="fa-IR"/>
        </w:rPr>
        <w:t xml:space="preserve">، نگرانی مداوم، اختلال خواب، کاهش تمرکز، خستگی، تپش قلب، افزایش فشار خون و کاهش توانایی انجام </w:t>
      </w:r>
      <w:r>
        <w:rPr>
          <w:rFonts w:ascii="Times New Roman" w:hAnsi="Times New Roman" w:hint="cs"/>
          <w:lang w:bidi="fa-IR"/>
        </w:rPr>
        <w:t>فعالیت‌های</w:t>
      </w:r>
      <w:r>
        <w:rPr>
          <w:rFonts w:ascii="Times New Roman" w:hAnsi="Times New Roman" w:hint="cs"/>
          <w:lang w:bidi="fa-IR"/>
        </w:rPr>
        <w:t xml:space="preserve"> روزمره همراه باشد و در صورت تداوم، سلامت جسمی و روانی و کیفیت زندگی سالمندان را تحت تأثیر قرار دهد. از این ‌رو، </w:t>
      </w:r>
      <w:r>
        <w:rPr>
          <w:rFonts w:ascii="Times New Roman" w:hAnsi="Times New Roman" w:hint="cs"/>
          <w:lang w:bidi="fa-IR"/>
        </w:rPr>
        <w:t>مداخلاتی</w:t>
      </w:r>
      <w:r>
        <w:rPr>
          <w:rFonts w:ascii="Times New Roman" w:hAnsi="Times New Roman" w:hint="cs"/>
          <w:lang w:bidi="fa-IR"/>
        </w:rPr>
        <w:t xml:space="preserve"> نظیر آموزش </w:t>
      </w:r>
      <w:r>
        <w:rPr>
          <w:rFonts w:ascii="Times New Roman" w:hAnsi="Times New Roman" w:hint="cs"/>
          <w:lang w:bidi="fa-IR"/>
        </w:rPr>
        <w:t>روان‌شناختی</w:t>
      </w:r>
      <w:r>
        <w:rPr>
          <w:rFonts w:ascii="Times New Roman" w:hAnsi="Times New Roman" w:hint="cs"/>
          <w:lang w:bidi="fa-IR"/>
        </w:rPr>
        <w:t xml:space="preserve">، درمان شناختی ـ رفتاری، افزایش فعالیت بدنی متناسب با توانایی فرد، تقویت حمایت اجتماعی، آموزش </w:t>
      </w:r>
      <w:r>
        <w:rPr>
          <w:rFonts w:ascii="Times New Roman" w:hAnsi="Times New Roman" w:hint="cs"/>
          <w:lang w:bidi="fa-IR"/>
        </w:rPr>
        <w:t>مهارت‌های</w:t>
      </w:r>
      <w:r>
        <w:rPr>
          <w:rFonts w:ascii="Times New Roman" w:hAnsi="Times New Roman" w:hint="cs"/>
          <w:lang w:bidi="fa-IR"/>
        </w:rPr>
        <w:t xml:space="preserve"> مقابله با استرس، </w:t>
      </w:r>
      <w:r>
        <w:rPr>
          <w:rFonts w:ascii="Times New Roman" w:hAnsi="Times New Roman" w:hint="cs"/>
          <w:lang w:bidi="fa-IR"/>
        </w:rPr>
        <w:t>تمرین‌های</w:t>
      </w:r>
      <w:r>
        <w:rPr>
          <w:rFonts w:ascii="Times New Roman" w:hAnsi="Times New Roman" w:hint="cs"/>
          <w:lang w:bidi="fa-IR"/>
        </w:rPr>
        <w:t xml:space="preserve"> </w:t>
      </w:r>
      <w:r>
        <w:rPr>
          <w:rFonts w:ascii="Times New Roman" w:hAnsi="Times New Roman" w:hint="cs"/>
          <w:lang w:bidi="fa-IR"/>
        </w:rPr>
        <w:t>آرام‌سازی</w:t>
      </w:r>
      <w:r>
        <w:rPr>
          <w:rFonts w:ascii="Times New Roman" w:hAnsi="Times New Roman" w:hint="cs"/>
          <w:lang w:bidi="fa-IR"/>
        </w:rPr>
        <w:t xml:space="preserve"> و </w:t>
      </w:r>
      <w:r>
        <w:rPr>
          <w:rFonts w:ascii="Times New Roman" w:hAnsi="Times New Roman" w:hint="cs"/>
          <w:lang w:bidi="fa-IR"/>
        </w:rPr>
        <w:t>ذهن‌آگاهی</w:t>
      </w:r>
      <w:r>
        <w:rPr>
          <w:rFonts w:ascii="Times New Roman" w:hAnsi="Times New Roman" w:hint="cs"/>
          <w:lang w:bidi="fa-IR"/>
        </w:rPr>
        <w:t xml:space="preserve"> و ارتقای سبک زندگی سالم، از مؤثرترین راهکارهای کاهش اضطراب سلامت و بهبود سلامت روان سالمندان محسوب </w:t>
      </w:r>
      <w:r>
        <w:rPr>
          <w:rFonts w:ascii="Times New Roman" w:hAnsi="Times New Roman" w:hint="cs"/>
          <w:lang w:bidi="fa-IR"/>
        </w:rPr>
        <w:t>می‌شوند</w:t>
      </w:r>
      <w:r>
        <w:rPr>
          <w:rFonts w:ascii="Times New Roman" w:hAnsi="Times New Roman" w:hint="cs"/>
          <w:lang w:bidi="fa-IR"/>
        </w:rPr>
        <w:t xml:space="preserve"> (سازمان جهانی بهداشت، ۲۰۲۴؛ انجمن </w:t>
      </w:r>
      <w:r>
        <w:rPr>
          <w:rFonts w:ascii="Times New Roman" w:hAnsi="Times New Roman" w:hint="cs"/>
          <w:lang w:bidi="fa-IR"/>
        </w:rPr>
        <w:t>روان‌پزشکی</w:t>
      </w:r>
      <w:r>
        <w:rPr>
          <w:rFonts w:ascii="Times New Roman" w:hAnsi="Times New Roman" w:hint="cs"/>
          <w:lang w:bidi="fa-IR"/>
        </w:rPr>
        <w:t xml:space="preserve"> آمریکا، ۲۰۲۲؛ </w:t>
      </w:r>
      <w:r>
        <w:rPr>
          <w:rFonts w:ascii="Times New Roman" w:hAnsi="Times New Roman" w:hint="cs"/>
          <w:lang w:bidi="fa-IR"/>
        </w:rPr>
        <w:t>نشنال</w:t>
      </w:r>
      <w:r>
        <w:rPr>
          <w:rFonts w:ascii="Times New Roman" w:hAnsi="Times New Roman" w:hint="cs"/>
          <w:lang w:bidi="fa-IR"/>
        </w:rPr>
        <w:t xml:space="preserve"> </w:t>
      </w:r>
      <w:r>
        <w:rPr>
          <w:rFonts w:ascii="Times New Roman" w:hAnsi="Times New Roman" w:hint="cs"/>
          <w:lang w:bidi="fa-IR"/>
        </w:rPr>
        <w:t>اینستیتوت</w:t>
      </w:r>
      <w:r>
        <w:rPr>
          <w:rFonts w:ascii="Times New Roman" w:hAnsi="Times New Roman" w:hint="cs"/>
          <w:lang w:bidi="fa-IR"/>
        </w:rPr>
        <w:t xml:space="preserve"> آن </w:t>
      </w:r>
      <w:r>
        <w:rPr>
          <w:rFonts w:ascii="Times New Roman" w:hAnsi="Times New Roman" w:hint="cs"/>
          <w:lang w:bidi="fa-IR"/>
        </w:rPr>
        <w:t>ایجینگ</w:t>
      </w:r>
      <w:r>
        <w:rPr>
          <w:rFonts w:ascii="Times New Roman" w:hAnsi="Times New Roman" w:hint="cs"/>
          <w:lang w:bidi="fa-IR"/>
        </w:rPr>
        <w:t>، ۲۰۲۳).</w:t>
      </w:r>
      <w:r>
        <w:rPr>
          <w:rStyle w:val="FootnoteReference"/>
          <w:rFonts w:ascii="Times New Roman" w:hAnsi="Times New Roman" w:hint="cs"/>
          <w:lang w:bidi="fa-IR"/>
        </w:rPr>
        <w:footnoteReference w:id="55"/>
      </w:r>
      <w:r>
        <w:rPr>
          <w:rStyle w:val="FootnoteReference"/>
          <w:rFonts w:ascii="Times New Roman" w:hAnsi="Times New Roman" w:hint="cs"/>
          <w:lang w:bidi="fa-IR"/>
        </w:rPr>
        <w:footnoteReference w:id="56"/>
      </w:r>
      <w:r>
        <w:rPr>
          <w:rStyle w:val="FootnoteReference"/>
          <w:rFonts w:ascii="Times New Roman" w:hAnsi="Times New Roman" w:hint="cs"/>
          <w:lang w:bidi="fa-IR"/>
        </w:rPr>
        <w:footnoteReference w:id="57"/>
      </w:r>
    </w:p>
    <w:p w14:paraId="6F19BB8D" w14:textId="77777777">
      <w:pPr>
        <w:spacing w:after="0" w:line="276" w:lineRule="auto"/>
        <w:ind w:firstLine="397"/>
        <w:jc w:val="both"/>
        <w:rPr>
          <w:color w:val="auto"/>
          <w:lang w:bidi="fa-IR"/>
        </w:rPr>
      </w:pPr>
      <w:r>
        <w:rPr>
          <w:rFonts w:ascii="Times New Roman" w:hAnsi="Times New Roman" w:hint="cs"/>
          <w:lang w:bidi="fa-IR"/>
        </w:rPr>
        <w:t xml:space="preserve">مداخلات مبتنی بر معنویت از جمله رویکردهای مؤثر در کاهش اضطراب و ارتقای سلامت روان سالمندان به شمار </w:t>
      </w:r>
      <w:r>
        <w:rPr>
          <w:rFonts w:ascii="Times New Roman" w:hAnsi="Times New Roman" w:hint="cs"/>
          <w:lang w:bidi="fa-IR"/>
        </w:rPr>
        <w:t>می‌روند</w:t>
      </w:r>
      <w:r>
        <w:rPr>
          <w:rFonts w:ascii="Times New Roman" w:hAnsi="Times New Roman" w:hint="cs"/>
          <w:lang w:bidi="fa-IR"/>
        </w:rPr>
        <w:t xml:space="preserve">. امروزه در ارائه </w:t>
      </w:r>
      <w:r>
        <w:rPr>
          <w:rFonts w:ascii="Times New Roman" w:hAnsi="Times New Roman" w:hint="cs"/>
          <w:lang w:bidi="fa-IR"/>
        </w:rPr>
        <w:t>مراقبت‌های</w:t>
      </w:r>
      <w:r>
        <w:rPr>
          <w:rFonts w:ascii="Times New Roman" w:hAnsi="Times New Roman" w:hint="cs"/>
          <w:lang w:bidi="fa-IR"/>
        </w:rPr>
        <w:t xml:space="preserve"> جامع، توجه به نیازهای معنوی افراد در کنار ابعاد جسمی، روانی و اجتماعی، یکی از ارکان اساسی مراقبت سلامت محسوب </w:t>
      </w:r>
      <w:r>
        <w:rPr>
          <w:rFonts w:ascii="Times New Roman" w:hAnsi="Times New Roman" w:hint="cs"/>
          <w:lang w:bidi="fa-IR"/>
        </w:rPr>
        <w:t>می‌شود</w:t>
      </w:r>
      <w:r>
        <w:rPr>
          <w:rFonts w:ascii="Times New Roman" w:hAnsi="Times New Roman" w:hint="cs"/>
          <w:lang w:bidi="fa-IR"/>
        </w:rPr>
        <w:t xml:space="preserve">. سلامت معنوی به فرد کمک </w:t>
      </w:r>
      <w:r>
        <w:rPr>
          <w:rFonts w:ascii="Times New Roman" w:hAnsi="Times New Roman" w:hint="cs"/>
          <w:lang w:bidi="fa-IR"/>
        </w:rPr>
        <w:t>می‌کند</w:t>
      </w:r>
      <w:r>
        <w:rPr>
          <w:rFonts w:ascii="Times New Roman" w:hAnsi="Times New Roman" w:hint="cs"/>
          <w:lang w:bidi="fa-IR"/>
        </w:rPr>
        <w:t xml:space="preserve"> تا در زندگی احساس معنا، هدف، امید و آرامش بیشتری داشته باشد و در مواجهه با بیماری، استرس و </w:t>
      </w:r>
      <w:r>
        <w:rPr>
          <w:rFonts w:ascii="Times New Roman" w:hAnsi="Times New Roman" w:hint="cs"/>
          <w:lang w:bidi="fa-IR"/>
        </w:rPr>
        <w:t>چالش‌های</w:t>
      </w:r>
      <w:r>
        <w:rPr>
          <w:rFonts w:ascii="Times New Roman" w:hAnsi="Times New Roman" w:hint="cs"/>
          <w:lang w:bidi="fa-IR"/>
        </w:rPr>
        <w:t xml:space="preserve"> دوران سالمندی، سازگاری </w:t>
      </w:r>
      <w:r>
        <w:rPr>
          <w:rFonts w:ascii="Times New Roman" w:hAnsi="Times New Roman" w:hint="cs"/>
          <w:lang w:bidi="fa-IR"/>
        </w:rPr>
        <w:t>مؤثرتری</w:t>
      </w:r>
      <w:r>
        <w:rPr>
          <w:rFonts w:ascii="Times New Roman" w:hAnsi="Times New Roman" w:hint="cs"/>
          <w:lang w:bidi="fa-IR"/>
        </w:rPr>
        <w:t xml:space="preserve"> نشان دهد. این مفهوم معمولاً از دو مؤلفه اصلی تشکیل شده است: سلامت مذهبی که بیانگر ارتباط فرد با خدا یا نیروی برتر است و سلامت </w:t>
      </w:r>
      <w:r>
        <w:rPr>
          <w:rFonts w:ascii="Times New Roman" w:hAnsi="Times New Roman" w:hint="cs"/>
          <w:lang w:bidi="fa-IR"/>
        </w:rPr>
        <w:t>وجودی</w:t>
      </w:r>
      <w:r>
        <w:rPr>
          <w:rFonts w:ascii="Times New Roman" w:hAnsi="Times New Roman" w:hint="cs"/>
          <w:lang w:bidi="fa-IR"/>
        </w:rPr>
        <w:t xml:space="preserve"> که </w:t>
      </w:r>
      <w:r>
        <w:rPr>
          <w:rFonts w:ascii="Times New Roman" w:hAnsi="Times New Roman" w:hint="cs"/>
          <w:lang w:bidi="fa-IR"/>
        </w:rPr>
        <w:lastRenderedPageBreak/>
        <w:t xml:space="preserve">به احساس معنا، هدف، هویت و رضایت از زندگی اشاره دارد. این دو مؤلفه با یکدیگر تعامل داشته و در کنار هم </w:t>
      </w:r>
      <w:r>
        <w:rPr>
          <w:rFonts w:ascii="Times New Roman" w:hAnsi="Times New Roman" w:hint="cs"/>
          <w:lang w:bidi="fa-IR"/>
        </w:rPr>
        <w:t>می‌توانند</w:t>
      </w:r>
      <w:r>
        <w:rPr>
          <w:rFonts w:ascii="Times New Roman" w:hAnsi="Times New Roman" w:hint="cs"/>
          <w:lang w:bidi="fa-IR"/>
        </w:rPr>
        <w:t xml:space="preserve"> به بهبود سلامت روان، کاهش اضطراب و افزایش کیفیت زندگی سالمندان کمک کنند (</w:t>
      </w:r>
      <w:r>
        <w:rPr>
          <w:rFonts w:ascii="Times New Roman" w:hAnsi="Times New Roman" w:hint="cs"/>
          <w:lang w:bidi="fa-IR"/>
        </w:rPr>
        <w:t>کونیگ</w:t>
      </w:r>
      <w:r>
        <w:rPr>
          <w:rFonts w:ascii="Times New Roman" w:hAnsi="Times New Roman" w:hint="cs"/>
          <w:lang w:bidi="fa-IR"/>
        </w:rPr>
        <w:t>، ۲۰۲۳؛ سازمان جهانی بهداشت، ۲۰۲۴).</w:t>
      </w:r>
      <w:r>
        <w:rPr>
          <w:rStyle w:val="FootnoteReference"/>
          <w:rFonts w:ascii="Times New Roman" w:hAnsi="Times New Roman" w:hint="cs"/>
          <w:lang w:bidi="fa-IR"/>
        </w:rPr>
        <w:footnoteReference w:id="58"/>
      </w:r>
    </w:p>
    <w:p w14:paraId="493D0FE6" w14:textId="77777777">
      <w:pPr>
        <w:spacing w:after="0" w:line="276" w:lineRule="auto"/>
        <w:ind w:firstLine="397"/>
        <w:jc w:val="both"/>
        <w:rPr>
          <w:color w:val="auto"/>
          <w:lang w:bidi="fa-IR"/>
        </w:rPr>
      </w:pPr>
      <w:r>
        <w:rPr>
          <w:rFonts w:ascii="Times New Roman" w:hAnsi="Times New Roman" w:hint="cs"/>
          <w:lang w:bidi="fa-IR"/>
        </w:rPr>
        <w:t>پژوهش‌ها</w:t>
      </w:r>
      <w:r>
        <w:rPr>
          <w:rFonts w:ascii="Times New Roman" w:hAnsi="Times New Roman" w:hint="cs"/>
          <w:lang w:bidi="fa-IR"/>
        </w:rPr>
        <w:t xml:space="preserve"> نشان </w:t>
      </w:r>
      <w:r>
        <w:rPr>
          <w:rFonts w:ascii="Times New Roman" w:hAnsi="Times New Roman" w:hint="cs"/>
          <w:lang w:bidi="fa-IR"/>
        </w:rPr>
        <w:t>می‌دهند</w:t>
      </w:r>
      <w:r>
        <w:rPr>
          <w:rFonts w:ascii="Times New Roman" w:hAnsi="Times New Roman" w:hint="cs"/>
          <w:lang w:bidi="fa-IR"/>
        </w:rPr>
        <w:t xml:space="preserve"> که مداخلات مبتنی بر </w:t>
      </w:r>
      <w:r>
        <w:rPr>
          <w:rFonts w:ascii="Times New Roman" w:hAnsi="Times New Roman" w:hint="cs"/>
          <w:lang w:bidi="fa-IR"/>
        </w:rPr>
        <w:t>معنادرمانی</w:t>
      </w:r>
      <w:r>
        <w:rPr>
          <w:rFonts w:ascii="Times New Roman" w:hAnsi="Times New Roman" w:hint="cs"/>
          <w:lang w:bidi="fa-IR"/>
        </w:rPr>
        <w:t xml:space="preserve"> </w:t>
      </w:r>
      <w:r>
        <w:rPr>
          <w:rFonts w:ascii="Times New Roman" w:hAnsi="Times New Roman" w:hint="cs"/>
          <w:lang w:bidi="fa-IR"/>
        </w:rPr>
        <w:t>می‌توانند</w:t>
      </w:r>
      <w:r>
        <w:rPr>
          <w:rFonts w:ascii="Times New Roman" w:hAnsi="Times New Roman" w:hint="cs"/>
          <w:lang w:bidi="fa-IR"/>
        </w:rPr>
        <w:t xml:space="preserve"> در ارتقای سلامت روان سالمندان نقش مؤثری داشته باشند. </w:t>
      </w:r>
      <w:r>
        <w:rPr>
          <w:rFonts w:ascii="Times New Roman" w:hAnsi="Times New Roman" w:hint="cs"/>
          <w:lang w:bidi="fa-IR"/>
        </w:rPr>
        <w:t>معنادرمانی</w:t>
      </w:r>
      <w:r>
        <w:rPr>
          <w:rFonts w:ascii="Times New Roman" w:hAnsi="Times New Roman" w:hint="cs"/>
          <w:lang w:bidi="fa-IR"/>
        </w:rPr>
        <w:t xml:space="preserve"> با تأکید بر یافتن معنا و هدف در زندگی، به افراد کمک </w:t>
      </w:r>
      <w:r>
        <w:rPr>
          <w:rFonts w:ascii="Times New Roman" w:hAnsi="Times New Roman" w:hint="cs"/>
          <w:lang w:bidi="fa-IR"/>
        </w:rPr>
        <w:t>می‌کند</w:t>
      </w:r>
      <w:r>
        <w:rPr>
          <w:rFonts w:ascii="Times New Roman" w:hAnsi="Times New Roman" w:hint="cs"/>
          <w:lang w:bidi="fa-IR"/>
        </w:rPr>
        <w:t xml:space="preserve"> تا در مواجهه با </w:t>
      </w:r>
      <w:r>
        <w:rPr>
          <w:rFonts w:ascii="Times New Roman" w:hAnsi="Times New Roman" w:hint="cs"/>
          <w:lang w:bidi="fa-IR"/>
        </w:rPr>
        <w:t>چالش‌های</w:t>
      </w:r>
      <w:r>
        <w:rPr>
          <w:rFonts w:ascii="Times New Roman" w:hAnsi="Times New Roman" w:hint="cs"/>
          <w:lang w:bidi="fa-IR"/>
        </w:rPr>
        <w:t xml:space="preserve"> دوران سالمندی، از جمله بیماری، تنهایی، فقدان و نگرانی از مرگ، سازگاری بیشتری پیدا کنند. این رویکرد با تقویت احساس معنا، امید، </w:t>
      </w:r>
      <w:r>
        <w:rPr>
          <w:rFonts w:ascii="Times New Roman" w:hAnsi="Times New Roman" w:hint="cs"/>
          <w:lang w:bidi="fa-IR"/>
        </w:rPr>
        <w:t>مسئولیت‌پذیری</w:t>
      </w:r>
      <w:r>
        <w:rPr>
          <w:rFonts w:ascii="Times New Roman" w:hAnsi="Times New Roman" w:hint="cs"/>
          <w:lang w:bidi="fa-IR"/>
        </w:rPr>
        <w:t xml:space="preserve"> و پذیرش شرایط زندگی، موجب کاهش اضطراب مرگ، اضطراب سلامت و </w:t>
      </w:r>
      <w:r>
        <w:rPr>
          <w:rFonts w:ascii="Times New Roman" w:hAnsi="Times New Roman" w:hint="cs"/>
          <w:lang w:bidi="fa-IR"/>
        </w:rPr>
        <w:t>نشانه‌های</w:t>
      </w:r>
      <w:r>
        <w:rPr>
          <w:rFonts w:ascii="Times New Roman" w:hAnsi="Times New Roman" w:hint="cs"/>
          <w:lang w:bidi="fa-IR"/>
        </w:rPr>
        <w:t xml:space="preserve"> افسردگی شده و در نهایت کیفیت زندگی و بهزیستی </w:t>
      </w:r>
      <w:r>
        <w:rPr>
          <w:rFonts w:ascii="Times New Roman" w:hAnsi="Times New Roman" w:hint="cs"/>
          <w:lang w:bidi="fa-IR"/>
        </w:rPr>
        <w:t>روان‌شناختی</w:t>
      </w:r>
      <w:r>
        <w:rPr>
          <w:rFonts w:ascii="Times New Roman" w:hAnsi="Times New Roman" w:hint="cs"/>
          <w:lang w:bidi="fa-IR"/>
        </w:rPr>
        <w:t xml:space="preserve"> سالمندان را بهبود </w:t>
      </w:r>
      <w:r>
        <w:rPr>
          <w:rFonts w:ascii="Times New Roman" w:hAnsi="Times New Roman" w:hint="cs"/>
          <w:lang w:bidi="fa-IR"/>
        </w:rPr>
        <w:t>می‌بخشد</w:t>
      </w:r>
      <w:r>
        <w:rPr>
          <w:rFonts w:ascii="Times New Roman" w:hAnsi="Times New Roman" w:hint="cs"/>
          <w:lang w:bidi="fa-IR"/>
        </w:rPr>
        <w:t xml:space="preserve">. </w:t>
      </w:r>
      <w:r>
        <w:rPr>
          <w:rFonts w:ascii="Times New Roman" w:hAnsi="Times New Roman" w:hint="cs"/>
          <w:lang w:bidi="fa-IR"/>
        </w:rPr>
        <w:t>ازاین‌رو</w:t>
      </w:r>
      <w:r>
        <w:rPr>
          <w:rFonts w:ascii="Times New Roman" w:hAnsi="Times New Roman" w:hint="cs"/>
          <w:lang w:bidi="fa-IR"/>
        </w:rPr>
        <w:t xml:space="preserve">، معنا در زندگی </w:t>
      </w:r>
      <w:r>
        <w:rPr>
          <w:rFonts w:ascii="Times New Roman" w:hAnsi="Times New Roman" w:hint="cs"/>
          <w:lang w:bidi="fa-IR"/>
        </w:rPr>
        <w:t>به‌عنوان</w:t>
      </w:r>
      <w:r>
        <w:rPr>
          <w:rFonts w:ascii="Times New Roman" w:hAnsi="Times New Roman" w:hint="cs"/>
          <w:lang w:bidi="fa-IR"/>
        </w:rPr>
        <w:t xml:space="preserve"> یکی از عوامل </w:t>
      </w:r>
      <w:r>
        <w:rPr>
          <w:rFonts w:ascii="Times New Roman" w:hAnsi="Times New Roman" w:hint="cs"/>
          <w:lang w:bidi="fa-IR"/>
        </w:rPr>
        <w:t>محافظت‌کننده</w:t>
      </w:r>
      <w:r>
        <w:rPr>
          <w:rFonts w:ascii="Times New Roman" w:hAnsi="Times New Roman" w:hint="cs"/>
          <w:lang w:bidi="fa-IR"/>
        </w:rPr>
        <w:t xml:space="preserve"> سلامت روان شناخته </w:t>
      </w:r>
      <w:r>
        <w:rPr>
          <w:rFonts w:ascii="Times New Roman" w:hAnsi="Times New Roman" w:hint="cs"/>
          <w:lang w:bidi="fa-IR"/>
        </w:rPr>
        <w:t>می‌شود</w:t>
      </w:r>
      <w:r>
        <w:rPr>
          <w:rFonts w:ascii="Times New Roman" w:hAnsi="Times New Roman" w:hint="cs"/>
          <w:lang w:bidi="fa-IR"/>
        </w:rPr>
        <w:t xml:space="preserve"> و با متغیرهایی مانند امید، </w:t>
      </w:r>
      <w:r>
        <w:rPr>
          <w:rFonts w:ascii="Times New Roman" w:hAnsi="Times New Roman" w:hint="cs"/>
          <w:lang w:bidi="fa-IR"/>
        </w:rPr>
        <w:t>تاب‌آوری</w:t>
      </w:r>
      <w:r>
        <w:rPr>
          <w:rFonts w:ascii="Times New Roman" w:hAnsi="Times New Roman" w:hint="cs"/>
          <w:lang w:bidi="fa-IR"/>
        </w:rPr>
        <w:t xml:space="preserve">، رضایت از زندگی و سلامت روان رابطه مثبت دارد (وانگ و همکاران، ۲۰۲۳؛ </w:t>
      </w:r>
      <w:r>
        <w:rPr>
          <w:rFonts w:ascii="Times New Roman" w:hAnsi="Times New Roman" w:hint="cs"/>
          <w:lang w:bidi="fa-IR"/>
        </w:rPr>
        <w:t>سوتو</w:t>
      </w:r>
      <w:r>
        <w:rPr>
          <w:rFonts w:ascii="Times New Roman" w:hAnsi="Times New Roman" w:hint="cs"/>
          <w:lang w:bidi="fa-IR"/>
        </w:rPr>
        <w:t xml:space="preserve"> و همکاران، ۲۰۲۴).</w:t>
      </w:r>
      <w:r>
        <w:rPr>
          <w:rStyle w:val="FootnoteReference"/>
          <w:rFonts w:ascii="Times New Roman" w:hAnsi="Times New Roman" w:hint="cs"/>
          <w:lang w:bidi="fa-IR"/>
        </w:rPr>
        <w:footnoteReference w:id="59"/>
      </w:r>
      <w:r>
        <w:rPr>
          <w:rStyle w:val="FootnoteReference"/>
          <w:rFonts w:ascii="Times New Roman" w:hAnsi="Times New Roman" w:hint="cs"/>
          <w:lang w:bidi="fa-IR"/>
        </w:rPr>
        <w:footnoteReference w:id="60"/>
      </w:r>
    </w:p>
    <w:p w14:paraId="4697D82D" w14:textId="77777777">
      <w:pPr>
        <w:spacing w:after="0" w:line="276" w:lineRule="auto"/>
        <w:ind w:firstLine="397"/>
        <w:jc w:val="both"/>
        <w:rPr>
          <w:color w:val="auto"/>
          <w:lang w:bidi="fa-IR"/>
        </w:rPr>
      </w:pPr>
      <w:r>
        <w:rPr>
          <w:rFonts w:ascii="Times New Roman" w:hAnsi="Times New Roman" w:hint="cs"/>
          <w:lang w:bidi="fa-IR"/>
        </w:rPr>
        <w:t xml:space="preserve">یکی از مداخلات </w:t>
      </w:r>
      <w:r>
        <w:rPr>
          <w:rFonts w:ascii="Times New Roman" w:hAnsi="Times New Roman" w:hint="cs"/>
          <w:lang w:bidi="fa-IR"/>
        </w:rPr>
        <w:t>غیردارویی</w:t>
      </w:r>
      <w:r>
        <w:rPr>
          <w:rFonts w:ascii="Times New Roman" w:hAnsi="Times New Roman" w:hint="cs"/>
          <w:lang w:bidi="fa-IR"/>
        </w:rPr>
        <w:t xml:space="preserve"> مؤثر در کاهش استرس و اضطراب سالمندان، تکنیک </w:t>
      </w:r>
      <w:r>
        <w:rPr>
          <w:rFonts w:ascii="Times New Roman" w:hAnsi="Times New Roman" w:hint="cs"/>
          <w:lang w:bidi="fa-IR"/>
        </w:rPr>
        <w:t>آرام‌سازی</w:t>
      </w:r>
      <w:r>
        <w:rPr>
          <w:rFonts w:ascii="Times New Roman" w:hAnsi="Times New Roman" w:hint="cs"/>
          <w:lang w:bidi="fa-IR"/>
        </w:rPr>
        <w:t xml:space="preserve"> پیشرونده عضلانی است. در این روش، فرد </w:t>
      </w:r>
      <w:r>
        <w:rPr>
          <w:rFonts w:ascii="Times New Roman" w:hAnsi="Times New Roman" w:hint="cs"/>
          <w:lang w:bidi="fa-IR"/>
        </w:rPr>
        <w:t>به‌صورت</w:t>
      </w:r>
      <w:r>
        <w:rPr>
          <w:rFonts w:ascii="Times New Roman" w:hAnsi="Times New Roman" w:hint="cs"/>
          <w:lang w:bidi="fa-IR"/>
        </w:rPr>
        <w:t xml:space="preserve"> هدفمند </w:t>
      </w:r>
      <w:r>
        <w:rPr>
          <w:rFonts w:ascii="Times New Roman" w:hAnsi="Times New Roman" w:hint="cs"/>
          <w:lang w:bidi="fa-IR"/>
        </w:rPr>
        <w:t>گروه‌های</w:t>
      </w:r>
      <w:r>
        <w:rPr>
          <w:rFonts w:ascii="Times New Roman" w:hAnsi="Times New Roman" w:hint="cs"/>
          <w:lang w:bidi="fa-IR"/>
        </w:rPr>
        <w:t xml:space="preserve"> مختلف عضلانی را به ترتیب منقبض و سپس شل </w:t>
      </w:r>
      <w:r>
        <w:rPr>
          <w:rFonts w:ascii="Times New Roman" w:hAnsi="Times New Roman" w:hint="cs"/>
          <w:lang w:bidi="fa-IR"/>
        </w:rPr>
        <w:t>می‌کند</w:t>
      </w:r>
      <w:r>
        <w:rPr>
          <w:rFonts w:ascii="Times New Roman" w:hAnsi="Times New Roman" w:hint="cs"/>
          <w:lang w:bidi="fa-IR"/>
        </w:rPr>
        <w:t xml:space="preserve"> تا تنش جسمانی و برانگیختگی فیزیولوژیک کاهش یابد. </w:t>
      </w:r>
      <w:r>
        <w:rPr>
          <w:rFonts w:ascii="Times New Roman" w:hAnsi="Times New Roman" w:hint="cs"/>
          <w:lang w:bidi="fa-IR"/>
        </w:rPr>
        <w:t>پژوهش‌ها</w:t>
      </w:r>
      <w:r>
        <w:rPr>
          <w:rFonts w:ascii="Times New Roman" w:hAnsi="Times New Roman" w:hint="cs"/>
          <w:lang w:bidi="fa-IR"/>
        </w:rPr>
        <w:t xml:space="preserve"> نشان </w:t>
      </w:r>
      <w:r>
        <w:rPr>
          <w:rFonts w:ascii="Times New Roman" w:hAnsi="Times New Roman" w:hint="cs"/>
          <w:lang w:bidi="fa-IR"/>
        </w:rPr>
        <w:t>داده‌اند</w:t>
      </w:r>
      <w:r>
        <w:rPr>
          <w:rFonts w:ascii="Times New Roman" w:hAnsi="Times New Roman" w:hint="cs"/>
          <w:lang w:bidi="fa-IR"/>
        </w:rPr>
        <w:t xml:space="preserve"> که این تکنیک با کاهش فعالیت دستگاه عصبی </w:t>
      </w:r>
      <w:r>
        <w:rPr>
          <w:rFonts w:ascii="Times New Roman" w:hAnsi="Times New Roman" w:hint="cs"/>
          <w:lang w:bidi="fa-IR"/>
        </w:rPr>
        <w:t>سمپاتیک</w:t>
      </w:r>
      <w:r>
        <w:rPr>
          <w:rFonts w:ascii="Times New Roman" w:hAnsi="Times New Roman" w:hint="cs"/>
          <w:lang w:bidi="fa-IR"/>
        </w:rPr>
        <w:t xml:space="preserve">، بهبود تعادل دستگاه عصبی </w:t>
      </w:r>
      <w:r>
        <w:rPr>
          <w:rFonts w:ascii="Times New Roman" w:hAnsi="Times New Roman" w:hint="cs"/>
          <w:lang w:bidi="fa-IR"/>
        </w:rPr>
        <w:t>خودمختار</w:t>
      </w:r>
      <w:r>
        <w:rPr>
          <w:rFonts w:ascii="Times New Roman" w:hAnsi="Times New Roman" w:hint="cs"/>
          <w:lang w:bidi="fa-IR"/>
        </w:rPr>
        <w:t xml:space="preserve">، کاهش ضربان قلب و فشار خون و افزایش احساس آرامش، در کاهش اضطراب، استرس، اختلالات خواب و بهبود کیفیت زندگی سالمندان مؤثر است. </w:t>
      </w:r>
      <w:r>
        <w:rPr>
          <w:rFonts w:ascii="Times New Roman" w:hAnsi="Times New Roman" w:hint="cs"/>
          <w:lang w:bidi="fa-IR"/>
        </w:rPr>
        <w:t>آرام‌سازی</w:t>
      </w:r>
      <w:r>
        <w:rPr>
          <w:rFonts w:ascii="Times New Roman" w:hAnsi="Times New Roman" w:hint="cs"/>
          <w:lang w:bidi="fa-IR"/>
        </w:rPr>
        <w:t xml:space="preserve"> پیشرونده عضلانی به دلیل سادگی، ایمنی، هزینه پایین و امکان آموزش در </w:t>
      </w:r>
      <w:r>
        <w:rPr>
          <w:rFonts w:ascii="Times New Roman" w:hAnsi="Times New Roman" w:hint="cs"/>
          <w:lang w:bidi="fa-IR"/>
        </w:rPr>
        <w:t>مدت‌زمان</w:t>
      </w:r>
      <w:r>
        <w:rPr>
          <w:rFonts w:ascii="Times New Roman" w:hAnsi="Times New Roman" w:hint="cs"/>
          <w:lang w:bidi="fa-IR"/>
        </w:rPr>
        <w:t xml:space="preserve"> کوتاه، یکی از </w:t>
      </w:r>
      <w:r>
        <w:rPr>
          <w:rFonts w:ascii="Times New Roman" w:hAnsi="Times New Roman" w:hint="cs"/>
          <w:lang w:bidi="fa-IR"/>
        </w:rPr>
        <w:t>پرکاربردترین</w:t>
      </w:r>
      <w:r>
        <w:rPr>
          <w:rFonts w:ascii="Times New Roman" w:hAnsi="Times New Roman" w:hint="cs"/>
          <w:lang w:bidi="fa-IR"/>
        </w:rPr>
        <w:t xml:space="preserve"> مداخلات مکمل در مراقبت از سالمندان محسوب </w:t>
      </w:r>
      <w:r>
        <w:rPr>
          <w:rFonts w:ascii="Times New Roman" w:hAnsi="Times New Roman" w:hint="cs"/>
          <w:lang w:bidi="fa-IR"/>
        </w:rPr>
        <w:t>می‌شود</w:t>
      </w:r>
      <w:r>
        <w:rPr>
          <w:rFonts w:ascii="Times New Roman" w:hAnsi="Times New Roman" w:hint="cs"/>
          <w:lang w:bidi="fa-IR"/>
        </w:rPr>
        <w:t xml:space="preserve"> و </w:t>
      </w:r>
      <w:r>
        <w:rPr>
          <w:rFonts w:ascii="Times New Roman" w:hAnsi="Times New Roman" w:hint="cs"/>
          <w:lang w:bidi="fa-IR"/>
        </w:rPr>
        <w:t>به‌راحتی</w:t>
      </w:r>
      <w:r>
        <w:rPr>
          <w:rFonts w:ascii="Times New Roman" w:hAnsi="Times New Roman" w:hint="cs"/>
          <w:lang w:bidi="fa-IR"/>
        </w:rPr>
        <w:t xml:space="preserve"> در منزل یا مراکز مراقبتی قابل اجرا است (چن و همکاران، ۲۰۲۳؛ </w:t>
      </w:r>
      <w:r>
        <w:rPr>
          <w:rFonts w:ascii="Times New Roman" w:hAnsi="Times New Roman" w:hint="cs"/>
          <w:lang w:bidi="fa-IR"/>
        </w:rPr>
        <w:t>کاپلان</w:t>
      </w:r>
      <w:r>
        <w:rPr>
          <w:rFonts w:ascii="Times New Roman" w:hAnsi="Times New Roman" w:hint="cs"/>
          <w:lang w:bidi="fa-IR"/>
        </w:rPr>
        <w:t xml:space="preserve"> و همکاران، ۲۰۲۴).</w:t>
      </w:r>
      <w:r>
        <w:rPr>
          <w:rStyle w:val="FootnoteReference"/>
          <w:rFonts w:ascii="Times New Roman" w:hAnsi="Times New Roman" w:hint="cs"/>
          <w:lang w:bidi="fa-IR"/>
        </w:rPr>
        <w:footnoteReference w:id="61"/>
      </w:r>
      <w:r>
        <w:rPr>
          <w:rStyle w:val="FootnoteReference"/>
          <w:rFonts w:ascii="Times New Roman" w:hAnsi="Times New Roman" w:hint="cs"/>
          <w:lang w:bidi="fa-IR"/>
        </w:rPr>
        <w:footnoteReference w:id="62"/>
      </w:r>
    </w:p>
    <w:p w14:paraId="4A4D0639" w14:textId="77777777">
      <w:pPr>
        <w:spacing w:after="0" w:line="276" w:lineRule="auto"/>
        <w:ind w:firstLine="397"/>
        <w:jc w:val="both"/>
        <w:rPr>
          <w:color w:val="auto"/>
          <w:lang w:bidi="fa-IR"/>
        </w:rPr>
      </w:pPr>
      <w:r>
        <w:rPr>
          <w:rFonts w:ascii="Times New Roman" w:hAnsi="Times New Roman" w:hint="cs"/>
          <w:lang w:bidi="fa-IR"/>
        </w:rPr>
        <w:t xml:space="preserve">از دیگر راهکارهای مؤثر در کاهش اضطراب سالمندان، تقویت حمایت خانوادگی و اجتماعی و آموزش راهبردهای سازگاری </w:t>
      </w:r>
      <w:r>
        <w:rPr>
          <w:rFonts w:ascii="Times New Roman" w:hAnsi="Times New Roman" w:hint="cs"/>
          <w:lang w:bidi="fa-IR"/>
        </w:rPr>
        <w:t>روان‌شناختی</w:t>
      </w:r>
      <w:r>
        <w:rPr>
          <w:rFonts w:ascii="Times New Roman" w:hAnsi="Times New Roman" w:hint="cs"/>
          <w:lang w:bidi="fa-IR"/>
        </w:rPr>
        <w:t xml:space="preserve"> است. سالمندان به دلیل تغییرات جسمانی، روانی و اجتماعی، نسبت به نحوه برخورد اطرافیان </w:t>
      </w:r>
      <w:r>
        <w:rPr>
          <w:rFonts w:ascii="Times New Roman" w:hAnsi="Times New Roman" w:hint="cs"/>
          <w:lang w:bidi="fa-IR"/>
        </w:rPr>
        <w:t>حساس‌تر</w:t>
      </w:r>
      <w:r>
        <w:rPr>
          <w:rFonts w:ascii="Times New Roman" w:hAnsi="Times New Roman" w:hint="cs"/>
          <w:lang w:bidi="fa-IR"/>
        </w:rPr>
        <w:t xml:space="preserve"> هستند و رفتارهای همراه با احترام، همدلی و حمایت عاطفی </w:t>
      </w:r>
      <w:r>
        <w:rPr>
          <w:rFonts w:ascii="Times New Roman" w:hAnsi="Times New Roman" w:hint="cs"/>
          <w:lang w:bidi="fa-IR"/>
        </w:rPr>
        <w:lastRenderedPageBreak/>
        <w:t>می‌تواند</w:t>
      </w:r>
      <w:r>
        <w:rPr>
          <w:rFonts w:ascii="Times New Roman" w:hAnsi="Times New Roman" w:hint="cs"/>
          <w:lang w:bidi="fa-IR"/>
        </w:rPr>
        <w:t xml:space="preserve"> احساس امنیت، ارزشمندی و آرامش را در آنان تقویت کند. همچنین، فراهم کردن فرصت برای بیان احساسات و </w:t>
      </w:r>
      <w:r>
        <w:rPr>
          <w:rFonts w:ascii="Times New Roman" w:hAnsi="Times New Roman" w:hint="cs"/>
          <w:lang w:bidi="fa-IR"/>
        </w:rPr>
        <w:t>نگرانی‌ها</w:t>
      </w:r>
      <w:r>
        <w:rPr>
          <w:rFonts w:ascii="Times New Roman" w:hAnsi="Times New Roman" w:hint="cs"/>
          <w:lang w:bidi="fa-IR"/>
        </w:rPr>
        <w:t xml:space="preserve">، تشویق سالمندان به استفاده از وسایل </w:t>
      </w:r>
      <w:r>
        <w:rPr>
          <w:rFonts w:ascii="Times New Roman" w:hAnsi="Times New Roman" w:hint="cs"/>
          <w:lang w:bidi="fa-IR"/>
        </w:rPr>
        <w:t>کمک‌کننده</w:t>
      </w:r>
      <w:r>
        <w:rPr>
          <w:rFonts w:ascii="Times New Roman" w:hAnsi="Times New Roman" w:hint="cs"/>
          <w:lang w:bidi="fa-IR"/>
        </w:rPr>
        <w:t xml:space="preserve"> در صورت نیاز، حفظ ارتباط مستمر با خانواده و دوستان، مشارکت در </w:t>
      </w:r>
      <w:r>
        <w:rPr>
          <w:rFonts w:ascii="Times New Roman" w:hAnsi="Times New Roman" w:hint="cs"/>
          <w:lang w:bidi="fa-IR"/>
        </w:rPr>
        <w:t>فعالیت‌های</w:t>
      </w:r>
      <w:r>
        <w:rPr>
          <w:rFonts w:ascii="Times New Roman" w:hAnsi="Times New Roman" w:hint="cs"/>
          <w:lang w:bidi="fa-IR"/>
        </w:rPr>
        <w:t xml:space="preserve"> اجتماعی، مذهبی و اوقات فراغت، و ترغیب آنان به داشتن سبک زندگی سالم شامل تغذیه مناسب، فعالیت بدنی منظم و خواب کافی، از عوامل مؤثر در کاهش اضطراب و ارتقای سلامت روان محسوب </w:t>
      </w:r>
      <w:r>
        <w:rPr>
          <w:rFonts w:ascii="Times New Roman" w:hAnsi="Times New Roman" w:hint="cs"/>
          <w:lang w:bidi="fa-IR"/>
        </w:rPr>
        <w:t>می‌شوند</w:t>
      </w:r>
      <w:r>
        <w:rPr>
          <w:rFonts w:ascii="Times New Roman" w:hAnsi="Times New Roman" w:hint="cs"/>
          <w:lang w:bidi="fa-IR"/>
        </w:rPr>
        <w:t xml:space="preserve">. علاوه بر این، شواهد پژوهشی نشان </w:t>
      </w:r>
      <w:r>
        <w:rPr>
          <w:rFonts w:ascii="Times New Roman" w:hAnsi="Times New Roman" w:hint="cs"/>
          <w:lang w:bidi="fa-IR"/>
        </w:rPr>
        <w:t>می‌دهد</w:t>
      </w:r>
      <w:r>
        <w:rPr>
          <w:rFonts w:ascii="Times New Roman" w:hAnsi="Times New Roman" w:hint="cs"/>
          <w:lang w:bidi="fa-IR"/>
        </w:rPr>
        <w:t xml:space="preserve"> که مداخلات شناختی ـ رفتاری با اصلاح افکار ناکارآمد، آموزش </w:t>
      </w:r>
      <w:r>
        <w:rPr>
          <w:rFonts w:ascii="Times New Roman" w:hAnsi="Times New Roman" w:hint="cs"/>
          <w:lang w:bidi="fa-IR"/>
        </w:rPr>
        <w:t>مهارت‌های</w:t>
      </w:r>
      <w:r>
        <w:rPr>
          <w:rFonts w:ascii="Times New Roman" w:hAnsi="Times New Roman" w:hint="cs"/>
          <w:lang w:bidi="fa-IR"/>
        </w:rPr>
        <w:t xml:space="preserve"> مقابله با استرس و افزایش </w:t>
      </w:r>
      <w:r>
        <w:rPr>
          <w:rFonts w:ascii="Times New Roman" w:hAnsi="Times New Roman" w:hint="cs"/>
          <w:lang w:bidi="fa-IR"/>
        </w:rPr>
        <w:t>فعالیت‌های</w:t>
      </w:r>
      <w:r>
        <w:rPr>
          <w:rFonts w:ascii="Times New Roman" w:hAnsi="Times New Roman" w:hint="cs"/>
          <w:lang w:bidi="fa-IR"/>
        </w:rPr>
        <w:t xml:space="preserve"> </w:t>
      </w:r>
      <w:r>
        <w:rPr>
          <w:rFonts w:ascii="Times New Roman" w:hAnsi="Times New Roman" w:hint="cs"/>
          <w:lang w:bidi="fa-IR"/>
        </w:rPr>
        <w:t>لذت‌بخش</w:t>
      </w:r>
      <w:r>
        <w:rPr>
          <w:rFonts w:ascii="Times New Roman" w:hAnsi="Times New Roman" w:hint="cs"/>
          <w:lang w:bidi="fa-IR"/>
        </w:rPr>
        <w:t xml:space="preserve">، </w:t>
      </w:r>
      <w:r>
        <w:rPr>
          <w:rFonts w:ascii="Times New Roman" w:hAnsi="Times New Roman" w:hint="cs"/>
          <w:lang w:bidi="fa-IR"/>
        </w:rPr>
        <w:t>می‌توانند</w:t>
      </w:r>
      <w:r>
        <w:rPr>
          <w:rFonts w:ascii="Times New Roman" w:hAnsi="Times New Roman" w:hint="cs"/>
          <w:lang w:bidi="fa-IR"/>
        </w:rPr>
        <w:t xml:space="preserve"> به طور مؤثری اضطراب و افسردگی سالمندان را کاهش داده و کیفیت زندگی آنان را بهبود بخشند (سازمان جهانی بهداشت، ۲۰۲۴؛ انجمن </w:t>
      </w:r>
      <w:r>
        <w:rPr>
          <w:rFonts w:ascii="Times New Roman" w:hAnsi="Times New Roman" w:hint="cs"/>
          <w:lang w:bidi="fa-IR"/>
        </w:rPr>
        <w:t>روان‌شناسی</w:t>
      </w:r>
      <w:r>
        <w:rPr>
          <w:rFonts w:ascii="Times New Roman" w:hAnsi="Times New Roman" w:hint="cs"/>
          <w:lang w:bidi="fa-IR"/>
        </w:rPr>
        <w:t xml:space="preserve"> آمریکا، ۲۰۲۳؛ </w:t>
      </w:r>
      <w:r>
        <w:rPr>
          <w:rFonts w:ascii="Times New Roman" w:hAnsi="Times New Roman" w:hint="cs"/>
          <w:lang w:bidi="fa-IR"/>
        </w:rPr>
        <w:t>گولدبرگ</w:t>
      </w:r>
      <w:r>
        <w:rPr>
          <w:rFonts w:ascii="Times New Roman" w:hAnsi="Times New Roman" w:hint="cs"/>
          <w:lang w:bidi="fa-IR"/>
        </w:rPr>
        <w:t xml:space="preserve"> و همکاران، ۲۰۲۲).</w:t>
      </w:r>
    </w:p>
    <w:p w14:paraId="07F48450" w14:textId="77777777">
      <w:pPr>
        <w:spacing w:after="0" w:line="276" w:lineRule="auto"/>
        <w:ind w:firstLine="397"/>
        <w:jc w:val="both"/>
        <w:rPr>
          <w:color w:val="auto"/>
          <w:lang w:bidi="fa-IR"/>
        </w:rPr>
      </w:pPr>
      <w:r>
        <w:rPr>
          <w:rFonts w:ascii="Times New Roman" w:hAnsi="Times New Roman" w:hint="cs"/>
          <w:lang w:bidi="fa-IR"/>
        </w:rPr>
        <w:t xml:space="preserve">مداخلات شناختی از مؤثرترین رویکردهای </w:t>
      </w:r>
      <w:r>
        <w:rPr>
          <w:rFonts w:ascii="Times New Roman" w:hAnsi="Times New Roman" w:hint="cs"/>
          <w:lang w:bidi="fa-IR"/>
        </w:rPr>
        <w:t>روان‌شناختی</w:t>
      </w:r>
      <w:r>
        <w:rPr>
          <w:rFonts w:ascii="Times New Roman" w:hAnsi="Times New Roman" w:hint="cs"/>
          <w:lang w:bidi="fa-IR"/>
        </w:rPr>
        <w:t xml:space="preserve"> در کاهش اضطراب و افسردگی سالمندان به شمار </w:t>
      </w:r>
      <w:r>
        <w:rPr>
          <w:rFonts w:ascii="Times New Roman" w:hAnsi="Times New Roman" w:hint="cs"/>
          <w:lang w:bidi="fa-IR"/>
        </w:rPr>
        <w:t>می‌روند</w:t>
      </w:r>
      <w:r>
        <w:rPr>
          <w:rFonts w:ascii="Times New Roman" w:hAnsi="Times New Roman" w:hint="cs"/>
          <w:lang w:bidi="fa-IR"/>
        </w:rPr>
        <w:t xml:space="preserve">. در این رویکرد، بر شناسایی و اصلاح افکار ناکارآمد، باورهای غیرمنطقی و خطاهای شناختی تأکید </w:t>
      </w:r>
      <w:r>
        <w:rPr>
          <w:rFonts w:ascii="Times New Roman" w:hAnsi="Times New Roman" w:hint="cs"/>
          <w:lang w:bidi="fa-IR"/>
        </w:rPr>
        <w:t>می‌شود</w:t>
      </w:r>
      <w:r>
        <w:rPr>
          <w:rFonts w:ascii="Times New Roman" w:hAnsi="Times New Roman" w:hint="cs"/>
          <w:lang w:bidi="fa-IR"/>
        </w:rPr>
        <w:t xml:space="preserve">؛ زیرا این الگوهای فکری </w:t>
      </w:r>
      <w:r>
        <w:rPr>
          <w:rFonts w:ascii="Times New Roman" w:hAnsi="Times New Roman" w:hint="cs"/>
          <w:lang w:bidi="fa-IR"/>
        </w:rPr>
        <w:t>می‌توانند</w:t>
      </w:r>
      <w:r>
        <w:rPr>
          <w:rFonts w:ascii="Times New Roman" w:hAnsi="Times New Roman" w:hint="cs"/>
          <w:lang w:bidi="fa-IR"/>
        </w:rPr>
        <w:t xml:space="preserve"> موجب تداوم یا تشدید </w:t>
      </w:r>
      <w:r>
        <w:rPr>
          <w:rFonts w:ascii="Times New Roman" w:hAnsi="Times New Roman" w:hint="cs"/>
          <w:lang w:bidi="fa-IR"/>
        </w:rPr>
        <w:t>هیجان‌های</w:t>
      </w:r>
      <w:r>
        <w:rPr>
          <w:rFonts w:ascii="Times New Roman" w:hAnsi="Times New Roman" w:hint="cs"/>
          <w:lang w:bidi="fa-IR"/>
        </w:rPr>
        <w:t xml:space="preserve"> منفی مانند اضطراب و افسردگی شوند. درمان شناختی ـ رفتاری به افراد کمک </w:t>
      </w:r>
      <w:r>
        <w:rPr>
          <w:rFonts w:ascii="Times New Roman" w:hAnsi="Times New Roman" w:hint="cs"/>
          <w:lang w:bidi="fa-IR"/>
        </w:rPr>
        <w:t>می‌کند</w:t>
      </w:r>
      <w:r>
        <w:rPr>
          <w:rFonts w:ascii="Times New Roman" w:hAnsi="Times New Roman" w:hint="cs"/>
          <w:lang w:bidi="fa-IR"/>
        </w:rPr>
        <w:t xml:space="preserve"> تا تفسیرهای </w:t>
      </w:r>
      <w:r>
        <w:rPr>
          <w:rFonts w:ascii="Times New Roman" w:hAnsi="Times New Roman" w:hint="cs"/>
          <w:lang w:bidi="fa-IR"/>
        </w:rPr>
        <w:t>واقع‌بینانه‌تری</w:t>
      </w:r>
      <w:r>
        <w:rPr>
          <w:rFonts w:ascii="Times New Roman" w:hAnsi="Times New Roman" w:hint="cs"/>
          <w:lang w:bidi="fa-IR"/>
        </w:rPr>
        <w:t xml:space="preserve"> از رویدادهای زندگی داشته باشند، راهبردهای </w:t>
      </w:r>
      <w:r>
        <w:rPr>
          <w:rFonts w:ascii="Times New Roman" w:hAnsi="Times New Roman" w:hint="cs"/>
          <w:lang w:bidi="fa-IR"/>
        </w:rPr>
        <w:t>مقابله‌ای</w:t>
      </w:r>
      <w:r>
        <w:rPr>
          <w:rFonts w:ascii="Times New Roman" w:hAnsi="Times New Roman" w:hint="cs"/>
          <w:lang w:bidi="fa-IR"/>
        </w:rPr>
        <w:t xml:space="preserve"> </w:t>
      </w:r>
      <w:r>
        <w:rPr>
          <w:rFonts w:ascii="Times New Roman" w:hAnsi="Times New Roman" w:hint="cs"/>
          <w:lang w:bidi="fa-IR"/>
        </w:rPr>
        <w:t>مؤثرتری</w:t>
      </w:r>
      <w:r>
        <w:rPr>
          <w:rFonts w:ascii="Times New Roman" w:hAnsi="Times New Roman" w:hint="cs"/>
          <w:lang w:bidi="fa-IR"/>
        </w:rPr>
        <w:t xml:space="preserve"> را به کار گیرند و با جایگزین کردن افکار </w:t>
      </w:r>
      <w:r>
        <w:rPr>
          <w:rFonts w:ascii="Times New Roman" w:hAnsi="Times New Roman" w:hint="cs"/>
          <w:lang w:bidi="fa-IR"/>
        </w:rPr>
        <w:t>سازگارانه</w:t>
      </w:r>
      <w:r>
        <w:rPr>
          <w:rFonts w:ascii="Times New Roman" w:hAnsi="Times New Roman" w:hint="cs"/>
          <w:lang w:bidi="fa-IR"/>
        </w:rPr>
        <w:t xml:space="preserve"> به جای افکار منفی و خودکار، سلامت روان و کیفیت زندگی خود را بهبود بخشند. شواهد پژوهشی نشان </w:t>
      </w:r>
      <w:r>
        <w:rPr>
          <w:rFonts w:ascii="Times New Roman" w:hAnsi="Times New Roman" w:hint="cs"/>
          <w:lang w:bidi="fa-IR"/>
        </w:rPr>
        <w:t>می‌دهد</w:t>
      </w:r>
      <w:r>
        <w:rPr>
          <w:rFonts w:ascii="Times New Roman" w:hAnsi="Times New Roman" w:hint="cs"/>
          <w:lang w:bidi="fa-IR"/>
        </w:rPr>
        <w:t xml:space="preserve"> که این رویکرد در کاهش اضطراب، افسردگی و </w:t>
      </w:r>
      <w:r>
        <w:rPr>
          <w:rFonts w:ascii="Times New Roman" w:hAnsi="Times New Roman" w:hint="cs"/>
          <w:lang w:bidi="fa-IR"/>
        </w:rPr>
        <w:t>نگرانی‌های</w:t>
      </w:r>
      <w:r>
        <w:rPr>
          <w:rFonts w:ascii="Times New Roman" w:hAnsi="Times New Roman" w:hint="cs"/>
          <w:lang w:bidi="fa-IR"/>
        </w:rPr>
        <w:t xml:space="preserve"> مرتبط با سلامت در سالمندان اثربخشی </w:t>
      </w:r>
      <w:r>
        <w:rPr>
          <w:rFonts w:ascii="Times New Roman" w:hAnsi="Times New Roman" w:hint="cs"/>
          <w:lang w:bidi="fa-IR"/>
        </w:rPr>
        <w:t>قابل‌توجهی</w:t>
      </w:r>
      <w:r>
        <w:rPr>
          <w:rFonts w:ascii="Times New Roman" w:hAnsi="Times New Roman" w:hint="cs"/>
          <w:lang w:bidi="fa-IR"/>
        </w:rPr>
        <w:t xml:space="preserve"> دارد (</w:t>
      </w:r>
      <w:r>
        <w:rPr>
          <w:rFonts w:ascii="Times New Roman" w:hAnsi="Times New Roman" w:hint="cs"/>
          <w:lang w:bidi="fa-IR"/>
        </w:rPr>
        <w:t>بک</w:t>
      </w:r>
      <w:r>
        <w:rPr>
          <w:rFonts w:ascii="Times New Roman" w:hAnsi="Times New Roman" w:hint="cs"/>
          <w:lang w:bidi="fa-IR"/>
        </w:rPr>
        <w:t xml:space="preserve"> و </w:t>
      </w:r>
      <w:r>
        <w:rPr>
          <w:rFonts w:ascii="Times New Roman" w:hAnsi="Times New Roman" w:hint="cs"/>
          <w:lang w:bidi="fa-IR"/>
        </w:rPr>
        <w:t>هایگا</w:t>
      </w:r>
      <w:r>
        <w:rPr>
          <w:rFonts w:ascii="Times New Roman" w:hAnsi="Times New Roman" w:hint="cs"/>
          <w:lang w:bidi="fa-IR"/>
        </w:rPr>
        <w:t xml:space="preserve">، ۲۰۱۴؛ انجمن </w:t>
      </w:r>
      <w:r>
        <w:rPr>
          <w:rFonts w:ascii="Times New Roman" w:hAnsi="Times New Roman" w:hint="cs"/>
          <w:lang w:bidi="fa-IR"/>
        </w:rPr>
        <w:t>روان‌شناسی</w:t>
      </w:r>
      <w:r>
        <w:rPr>
          <w:rFonts w:ascii="Times New Roman" w:hAnsi="Times New Roman" w:hint="cs"/>
          <w:lang w:bidi="fa-IR"/>
        </w:rPr>
        <w:t xml:space="preserve"> آمریکا، ۲۰۲۳؛ گولد و همکاران، ۲۰۲۲).</w:t>
      </w:r>
      <w:r>
        <w:rPr>
          <w:rStyle w:val="FootnoteReference"/>
          <w:rFonts w:ascii="Times New Roman" w:hAnsi="Times New Roman" w:hint="cs"/>
          <w:lang w:bidi="fa-IR"/>
        </w:rPr>
        <w:footnoteReference w:id="63"/>
      </w:r>
      <w:r>
        <w:rPr>
          <w:rStyle w:val="FootnoteReference"/>
          <w:rFonts w:ascii="Times New Roman" w:hAnsi="Times New Roman" w:hint="cs"/>
          <w:lang w:bidi="fa-IR"/>
        </w:rPr>
        <w:footnoteReference w:id="64"/>
      </w:r>
    </w:p>
    <w:p w14:paraId="4A84AF1A" w14:textId="77777777">
      <w:pPr>
        <w:pStyle w:val="Heading2"/>
        <w:bidi/>
        <w:spacing w:before="240" w:after="100" w:line="276" w:lineRule="auto"/>
        <w:rPr>
          <w:rFonts w:ascii="B Nazanin" w:hAnsi="Calibri" w:cs="B Lotus"/>
          <w:b/>
          <w:bCs/>
          <w:color w:val="auto"/>
          <w:lang w:bidi="fa-IR"/>
        </w:rPr>
      </w:pPr>
      <w:bookmarkStart w:id="75" w:name="_Toc238572056"/>
      <w:r>
        <w:rPr>
          <w:rFonts w:ascii="Times New Roman" w:hAnsi="Times New Roman" w:cs="B Titr" w:hint="cs"/>
          <w:b/>
          <w:bCs/>
          <w:sz w:val="30"/>
          <w:szCs w:val="30"/>
          <w:lang w:bidi="fa-IR"/>
        </w:rPr>
        <w:t>۲-۵- پیشینه پژوهش</w:t>
      </w:r>
      <w:bookmarkEnd w:id="75"/>
    </w:p>
    <w:p w14:paraId="5F3E6191" w14:textId="77777777">
      <w:pPr>
        <w:pStyle w:val="Heading3"/>
        <w:bidi/>
        <w:spacing w:before="240" w:after="100" w:line="276" w:lineRule="auto"/>
        <w:rPr>
          <w:rFonts w:cs="B Lotus"/>
          <w:b/>
          <w:bCs/>
          <w:color w:val="auto"/>
          <w:lang w:bidi="fa-IR"/>
        </w:rPr>
      </w:pPr>
      <w:bookmarkStart w:id="76" w:name="_Toc238572057"/>
      <w:r>
        <w:rPr>
          <w:rFonts w:ascii="Times New Roman" w:hAnsi="Times New Roman" w:cs="B Titr" w:hint="cs"/>
          <w:b/>
          <w:bCs/>
          <w:sz w:val="30"/>
          <w:szCs w:val="30"/>
          <w:lang w:bidi="fa-IR"/>
        </w:rPr>
        <w:t xml:space="preserve">۲-۵-۱- پیشینه داخلی</w:t>
      </w:r>
      <w:bookmarkEnd w:id="76"/>
    </w:p>
    <w:p w14:paraId="7731F1CE" w14:textId="77777777">
      <w:pPr>
        <w:spacing w:after="0" w:line="276" w:lineRule="auto"/>
        <w:ind w:firstLine="397"/>
        <w:jc w:val="both"/>
        <w:rPr>
          <w:rFonts w:ascii="Times New Roman" w:eastAsia="Times New Roman" w:hAnsi="Times New Roman"/>
          <w:b/>
          <w:bCs/>
          <w:color w:val="auto"/>
          <w:lang w:bidi="fa-IR"/>
        </w:rPr>
      </w:pPr>
      <w:r>
        <w:rPr>
          <w:rFonts w:ascii="Times New Roman" w:eastAsia="Times New Roman" w:hAnsi="Times New Roman" w:hint="cs"/>
          <w:b/>
          <w:bCs/>
          <w:lang w:bidi="fa-IR"/>
        </w:rPr>
        <w:t>یوسفی‌افراشته</w:t>
      </w:r>
      <w:r>
        <w:rPr>
          <w:rFonts w:ascii="Times New Roman" w:eastAsia="Times New Roman" w:hAnsi="Times New Roman" w:hint="cs"/>
          <w:b/>
          <w:bCs/>
          <w:lang w:bidi="fa-IR"/>
        </w:rPr>
        <w:t xml:space="preserve">، </w:t>
      </w:r>
      <w:r>
        <w:rPr>
          <w:rFonts w:ascii="Times New Roman" w:eastAsia="Times New Roman" w:hAnsi="Times New Roman" w:hint="cs"/>
          <w:b/>
          <w:bCs/>
          <w:lang w:bidi="fa-IR"/>
        </w:rPr>
        <w:t>فرتاش</w:t>
      </w:r>
      <w:r>
        <w:rPr>
          <w:rFonts w:ascii="Times New Roman" w:eastAsia="Times New Roman" w:hAnsi="Times New Roman" w:hint="cs"/>
          <w:b/>
          <w:bCs/>
          <w:lang w:bidi="fa-IR"/>
        </w:rPr>
        <w:t xml:space="preserve"> و </w:t>
      </w:r>
      <w:r>
        <w:rPr>
          <w:rFonts w:ascii="Times New Roman" w:eastAsia="Times New Roman" w:hAnsi="Times New Roman" w:hint="cs"/>
          <w:b/>
          <w:bCs/>
          <w:lang w:bidi="fa-IR"/>
        </w:rPr>
        <w:t>ابوترابی</w:t>
      </w:r>
      <w:r>
        <w:rPr>
          <w:rFonts w:ascii="Times New Roman" w:eastAsia="Times New Roman" w:hAnsi="Times New Roman" w:hint="cs"/>
          <w:b/>
          <w:bCs/>
          <w:lang w:bidi="fa-IR"/>
        </w:rPr>
        <w:t xml:space="preserve"> در سال (۱۴۰۴) رابطه اضطراب مرگ و هوش معنوی را در سالمندان ایرانی بررسی کردند. این پژوهش با روش توصیفی ـ همبستگی و با مشارکت ۳۴۸ سالمند بالای ۶۰ سال در شهر زنجان انجام شد. برای گردآوری </w:t>
      </w:r>
      <w:r>
        <w:rPr>
          <w:rFonts w:ascii="Times New Roman" w:eastAsia="Times New Roman" w:hAnsi="Times New Roman" w:hint="cs"/>
          <w:b/>
          <w:bCs/>
          <w:lang w:bidi="fa-IR"/>
        </w:rPr>
        <w:t>داده‌ها</w:t>
      </w:r>
      <w:r>
        <w:rPr>
          <w:rFonts w:ascii="Times New Roman" w:eastAsia="Times New Roman" w:hAnsi="Times New Roman" w:hint="cs"/>
          <w:b/>
          <w:bCs/>
          <w:lang w:bidi="fa-IR"/>
        </w:rPr>
        <w:t xml:space="preserve"> از مقیاس هوش معنوی، مقیاس </w:t>
      </w:r>
      <w:r>
        <w:rPr>
          <w:rFonts w:ascii="Times New Roman" w:eastAsia="Times New Roman" w:hAnsi="Times New Roman" w:hint="cs"/>
          <w:b/>
          <w:bCs/>
          <w:lang w:bidi="fa-IR"/>
        </w:rPr>
        <w:lastRenderedPageBreak/>
        <w:t xml:space="preserve">اضطراب مرگ، پرسشنامه معنای زندگی و مقیاس </w:t>
      </w:r>
      <w:r>
        <w:rPr>
          <w:rFonts w:ascii="Times New Roman" w:eastAsia="Times New Roman" w:hAnsi="Times New Roman" w:hint="cs"/>
          <w:b/>
          <w:bCs/>
          <w:lang w:bidi="fa-IR"/>
        </w:rPr>
        <w:t>تاب‌آوری</w:t>
      </w:r>
      <w:r>
        <w:rPr>
          <w:rFonts w:ascii="Times New Roman" w:eastAsia="Times New Roman" w:hAnsi="Times New Roman" w:hint="cs"/>
          <w:b/>
          <w:bCs/>
          <w:lang w:bidi="fa-IR"/>
        </w:rPr>
        <w:t xml:space="preserve"> استفاده شد. نتایج نشان داد بین هوش معنوی و اضطراب مرگ رابطه منفی و معنادار وجود دارد. همچنین نتایج نشان داد معنای زندگی و </w:t>
      </w:r>
      <w:r>
        <w:rPr>
          <w:rFonts w:ascii="Times New Roman" w:eastAsia="Times New Roman" w:hAnsi="Times New Roman" w:hint="cs"/>
          <w:b/>
          <w:bCs/>
          <w:lang w:bidi="fa-IR"/>
        </w:rPr>
        <w:t>تاب‌آوری</w:t>
      </w:r>
      <w:r>
        <w:rPr>
          <w:rFonts w:ascii="Times New Roman" w:eastAsia="Times New Roman" w:hAnsi="Times New Roman" w:hint="cs"/>
          <w:b/>
          <w:bCs/>
          <w:lang w:bidi="fa-IR"/>
        </w:rPr>
        <w:t xml:space="preserve"> در رابطه میان هوش معنوی و اضطراب مرگ نقش میانجی دارند. بنابراین، </w:t>
      </w:r>
      <w:r>
        <w:rPr>
          <w:rFonts w:ascii="Times New Roman" w:eastAsia="Times New Roman" w:hAnsi="Times New Roman" w:hint="cs"/>
          <w:b/>
          <w:bCs/>
          <w:lang w:bidi="fa-IR"/>
        </w:rPr>
        <w:t>سالمندانی</w:t>
      </w:r>
      <w:r>
        <w:rPr>
          <w:rFonts w:ascii="Times New Roman" w:eastAsia="Times New Roman" w:hAnsi="Times New Roman" w:hint="cs"/>
          <w:b/>
          <w:bCs/>
          <w:lang w:bidi="fa-IR"/>
        </w:rPr>
        <w:t xml:space="preserve"> که از هوش معنوی بالاتری برخوردارند، در مقایسه با سالمندان دارای هوش معنوی </w:t>
      </w:r>
      <w:r>
        <w:rPr>
          <w:rFonts w:ascii="Times New Roman" w:eastAsia="Times New Roman" w:hAnsi="Times New Roman" w:hint="cs"/>
          <w:b/>
          <w:bCs/>
          <w:lang w:bidi="fa-IR"/>
        </w:rPr>
        <w:t>پایین‌تر</w:t>
      </w:r>
      <w:r>
        <w:rPr>
          <w:rFonts w:ascii="Times New Roman" w:eastAsia="Times New Roman" w:hAnsi="Times New Roman" w:hint="cs"/>
          <w:b/>
          <w:bCs/>
          <w:lang w:bidi="fa-IR"/>
        </w:rPr>
        <w:t xml:space="preserve">، اضطراب مرگ کمتری تجربه </w:t>
      </w:r>
      <w:r>
        <w:rPr>
          <w:rFonts w:ascii="Times New Roman" w:eastAsia="Times New Roman" w:hAnsi="Times New Roman" w:hint="cs"/>
          <w:b/>
          <w:bCs/>
          <w:lang w:bidi="fa-IR"/>
        </w:rPr>
        <w:t>می‌کنند</w:t>
      </w:r>
      <w:r>
        <w:rPr>
          <w:rFonts w:ascii="Times New Roman" w:eastAsia="Times New Roman" w:hAnsi="Times New Roman" w:hint="cs"/>
          <w:b/>
          <w:bCs/>
          <w:lang w:bidi="fa-IR"/>
        </w:rPr>
        <w:t>.</w:t>
      </w:r>
    </w:p>
    <w:p w14:paraId="52166EE2"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کریمی و همکاران (۱۴۰۰) در </w:t>
      </w:r>
      <w:r>
        <w:rPr>
          <w:rFonts w:ascii="Times New Roman" w:eastAsia="Times New Roman" w:hAnsi="Times New Roman" w:hint="cs"/>
          <w:lang w:bidi="fa-IR"/>
        </w:rPr>
        <w:t>مطالعه‌ای</w:t>
      </w:r>
      <w:r>
        <w:rPr>
          <w:rFonts w:ascii="Times New Roman" w:eastAsia="Times New Roman" w:hAnsi="Times New Roman" w:hint="cs"/>
          <w:lang w:bidi="fa-IR"/>
        </w:rPr>
        <w:t xml:space="preserve"> بر روی ۱۵۰ سالمند نشان دادند که هوش معنوی </w:t>
      </w:r>
      <w:r>
        <w:rPr>
          <w:rFonts w:ascii="Times New Roman" w:eastAsia="Times New Roman" w:hAnsi="Times New Roman" w:hint="cs"/>
          <w:lang w:bidi="fa-IR"/>
        </w:rPr>
        <w:t>می‌تواند</w:t>
      </w:r>
      <w:r>
        <w:rPr>
          <w:rFonts w:ascii="Times New Roman" w:eastAsia="Times New Roman" w:hAnsi="Times New Roman" w:hint="cs"/>
          <w:lang w:bidi="fa-IR"/>
        </w:rPr>
        <w:t xml:space="preserve"> اثر اضطراب سلامتی بر اضطراب مرگ را </w:t>
      </w:r>
      <w:r>
        <w:rPr>
          <w:rFonts w:ascii="Times New Roman" w:eastAsia="Times New Roman" w:hAnsi="Times New Roman" w:hint="cs"/>
          <w:lang w:bidi="fa-IR"/>
        </w:rPr>
        <w:t>میانجی‌گری</w:t>
      </w:r>
      <w:r>
        <w:rPr>
          <w:rFonts w:ascii="Times New Roman" w:eastAsia="Times New Roman" w:hAnsi="Times New Roman" w:hint="cs"/>
          <w:lang w:bidi="fa-IR"/>
        </w:rPr>
        <w:t xml:space="preserve"> کند. </w:t>
      </w:r>
      <w:r>
        <w:rPr>
          <w:rFonts w:ascii="Times New Roman" w:eastAsia="Times New Roman" w:hAnsi="Times New Roman" w:hint="cs"/>
          <w:lang w:bidi="fa-IR"/>
        </w:rPr>
        <w:t>به‌عبارت</w:t>
      </w:r>
      <w:r>
        <w:rPr>
          <w:rFonts w:ascii="Times New Roman" w:eastAsia="Times New Roman" w:hAnsi="Times New Roman" w:hint="cs"/>
          <w:lang w:bidi="fa-IR"/>
        </w:rPr>
        <w:t xml:space="preserve"> دیگر، افرادی که نگرانی بیشتری از وضعیت سلامت داشتند ولی دارای سطح بالاتری از هوش معنوی بودند، اضطراب مرگ کمتری تجربه </w:t>
      </w:r>
      <w:r>
        <w:rPr>
          <w:rFonts w:ascii="Times New Roman" w:eastAsia="Times New Roman" w:hAnsi="Times New Roman" w:hint="cs"/>
          <w:lang w:bidi="fa-IR"/>
        </w:rPr>
        <w:t>می‌کردند</w:t>
      </w:r>
      <w:r>
        <w:rPr>
          <w:rFonts w:ascii="Times New Roman" w:eastAsia="Times New Roman" w:hAnsi="Times New Roman" w:hint="cs"/>
          <w:lang w:bidi="fa-IR"/>
        </w:rPr>
        <w:t>.</w:t>
      </w:r>
    </w:p>
    <w:p w14:paraId="41A8C877" w14:textId="77777777">
      <w:pPr>
        <w:spacing w:after="0" w:line="276" w:lineRule="auto"/>
        <w:ind w:firstLine="397"/>
        <w:jc w:val="both"/>
        <w:rPr>
          <w:rFonts w:ascii="Times New Roman" w:eastAsia="Times New Roman" w:hAnsi="Times New Roman"/>
          <w:b/>
          <w:bCs/>
          <w:color w:val="auto"/>
          <w:lang w:bidi="fa-IR"/>
        </w:rPr>
      </w:pPr>
      <w:r>
        <w:rPr>
          <w:rFonts w:ascii="Times New Roman" w:eastAsia="Times New Roman" w:hAnsi="Times New Roman" w:hint="cs"/>
          <w:b/>
          <w:lang w:bidi="fa-IR"/>
        </w:rPr>
        <w:t xml:space="preserve">فروتن و محمدی (۱۴۰۰) ضمن پژوهشی به </w:t>
      </w:r>
      <w:r>
        <w:rPr>
          <w:rFonts w:ascii="Times New Roman" w:eastAsia="Times New Roman" w:hAnsi="Times New Roman" w:hint="cs"/>
          <w:b/>
          <w:lang w:bidi="fa-IR"/>
        </w:rPr>
        <w:t>پیش‌بینی</w:t>
      </w:r>
      <w:r>
        <w:rPr>
          <w:rFonts w:ascii="Times New Roman" w:eastAsia="Times New Roman" w:hAnsi="Times New Roman" w:hint="cs"/>
          <w:b/>
          <w:lang w:bidi="fa-IR"/>
        </w:rPr>
        <w:t xml:space="preserve"> سلامت روان بر اساس هوش معنوی در </w:t>
      </w:r>
      <w:r>
        <w:rPr>
          <w:rFonts w:ascii="Times New Roman" w:eastAsia="Times New Roman" w:hAnsi="Times New Roman" w:hint="cs"/>
          <w:b/>
          <w:lang w:bidi="fa-IR"/>
        </w:rPr>
        <w:t>سـالمندان</w:t>
      </w:r>
      <w:r>
        <w:rPr>
          <w:rFonts w:ascii="Times New Roman" w:eastAsia="Times New Roman" w:hAnsi="Times New Roman" w:hint="cs"/>
          <w:b/>
          <w:lang w:bidi="fa-IR"/>
        </w:rPr>
        <w:t xml:space="preserve"> ساکن شهر شیراز پرداختند. روش پژوهش همبستگی و جامعه آماری آن کلیه سالمندان ساکن </w:t>
      </w:r>
      <w:r>
        <w:rPr>
          <w:rFonts w:ascii="Times New Roman" w:eastAsia="Times New Roman" w:hAnsi="Times New Roman" w:hint="cs"/>
          <w:b/>
          <w:lang w:bidi="fa-IR"/>
        </w:rPr>
        <w:t>شـهر</w:t>
      </w:r>
      <w:r>
        <w:rPr>
          <w:rFonts w:ascii="Times New Roman" w:eastAsia="Times New Roman" w:hAnsi="Times New Roman" w:hint="cs"/>
          <w:b/>
          <w:lang w:bidi="fa-IR"/>
        </w:rPr>
        <w:t xml:space="preserve"> شیراز </w:t>
      </w:r>
      <w:r>
        <w:rPr>
          <w:rFonts w:ascii="Times New Roman" w:eastAsia="Times New Roman" w:hAnsi="Times New Roman" w:hint="cs"/>
          <w:b/>
          <w:lang w:bidi="fa-IR"/>
        </w:rPr>
        <w:t>بـود</w:t>
      </w:r>
      <w:r>
        <w:rPr>
          <w:rFonts w:ascii="Times New Roman" w:eastAsia="Times New Roman" w:hAnsi="Times New Roman" w:hint="cs"/>
          <w:b/>
          <w:lang w:bidi="fa-IR"/>
        </w:rPr>
        <w:t xml:space="preserve"> که براساس معیارهای ورود ۲۰۰ نفر سالمند (۹۵ نفر زن و ۱۰۵ نفر مرد) عضو کانون روزانه جهاندیدگان </w:t>
      </w:r>
      <w:r>
        <w:rPr>
          <w:rFonts w:ascii="Times New Roman" w:eastAsia="Times New Roman" w:hAnsi="Times New Roman" w:hint="cs"/>
          <w:b/>
          <w:lang w:bidi="fa-IR"/>
        </w:rPr>
        <w:t>شـهر</w:t>
      </w:r>
      <w:r>
        <w:rPr>
          <w:rFonts w:ascii="Times New Roman" w:eastAsia="Times New Roman" w:hAnsi="Times New Roman" w:hint="cs"/>
          <w:b/>
          <w:lang w:bidi="fa-IR"/>
        </w:rPr>
        <w:t xml:space="preserve"> شیراز </w:t>
      </w:r>
      <w:r>
        <w:rPr>
          <w:rFonts w:ascii="Times New Roman" w:eastAsia="Times New Roman" w:hAnsi="Times New Roman" w:hint="cs"/>
          <w:b/>
          <w:lang w:bidi="fa-IR"/>
        </w:rPr>
        <w:t>بـه</w:t>
      </w:r>
      <w:r>
        <w:rPr>
          <w:rFonts w:ascii="Times New Roman" w:eastAsia="Times New Roman" w:hAnsi="Times New Roman" w:hint="cs"/>
          <w:b/>
          <w:lang w:bidi="fa-IR"/>
        </w:rPr>
        <w:t xml:space="preserve"> شیوه در دسترس انتخاب شدند. نتایج نشان داد که </w:t>
      </w:r>
      <w:r>
        <w:rPr>
          <w:rFonts w:ascii="Times New Roman" w:eastAsia="Times New Roman" w:hAnsi="Times New Roman" w:hint="cs"/>
          <w:b/>
          <w:lang w:bidi="fa-IR"/>
        </w:rPr>
        <w:t>هـوش</w:t>
      </w:r>
      <w:r>
        <w:rPr>
          <w:rFonts w:ascii="Times New Roman" w:eastAsia="Times New Roman" w:hAnsi="Times New Roman" w:hint="cs"/>
          <w:b/>
          <w:lang w:bidi="fa-IR"/>
        </w:rPr>
        <w:t xml:space="preserve"> </w:t>
      </w:r>
      <w:r>
        <w:rPr>
          <w:rFonts w:ascii="Times New Roman" w:eastAsia="Times New Roman" w:hAnsi="Times New Roman" w:hint="cs"/>
          <w:b/>
          <w:lang w:bidi="fa-IR"/>
        </w:rPr>
        <w:t>معنـوی</w:t>
      </w:r>
      <w:r>
        <w:rPr>
          <w:rFonts w:ascii="Times New Roman" w:eastAsia="Times New Roman" w:hAnsi="Times New Roman" w:hint="cs"/>
          <w:b/>
          <w:lang w:bidi="fa-IR"/>
        </w:rPr>
        <w:t xml:space="preserve"> می </w:t>
      </w:r>
      <w:r>
        <w:rPr>
          <w:rFonts w:ascii="Times New Roman" w:eastAsia="Times New Roman" w:hAnsi="Times New Roman" w:hint="cs"/>
          <w:b/>
          <w:lang w:bidi="fa-IR"/>
        </w:rPr>
        <w:t>توانـد</w:t>
      </w:r>
      <w:r>
        <w:rPr>
          <w:rFonts w:ascii="Times New Roman" w:eastAsia="Times New Roman" w:hAnsi="Times New Roman" w:hint="cs"/>
          <w:b/>
          <w:lang w:bidi="fa-IR"/>
        </w:rPr>
        <w:t xml:space="preserve"> </w:t>
      </w:r>
      <w:r>
        <w:rPr>
          <w:rFonts w:ascii="Times New Roman" w:eastAsia="Times New Roman" w:hAnsi="Times New Roman" w:hint="cs"/>
          <w:b/>
          <w:lang w:bidi="fa-IR"/>
        </w:rPr>
        <w:t>بـه</w:t>
      </w:r>
      <w:r>
        <w:rPr>
          <w:rFonts w:ascii="Times New Roman" w:eastAsia="Times New Roman" w:hAnsi="Times New Roman" w:hint="cs"/>
          <w:b/>
          <w:lang w:bidi="fa-IR"/>
        </w:rPr>
        <w:t xml:space="preserve"> </w:t>
      </w:r>
      <w:r>
        <w:rPr>
          <w:rFonts w:ascii="Times New Roman" w:eastAsia="Times New Roman" w:hAnsi="Times New Roman" w:hint="cs"/>
          <w:b/>
          <w:lang w:bidi="fa-IR"/>
        </w:rPr>
        <w:t>طـور</w:t>
      </w:r>
      <w:r>
        <w:rPr>
          <w:rFonts w:ascii="Times New Roman" w:eastAsia="Times New Roman" w:hAnsi="Times New Roman" w:hint="cs"/>
          <w:b/>
          <w:lang w:bidi="fa-IR"/>
        </w:rPr>
        <w:t xml:space="preserve"> </w:t>
      </w:r>
      <w:r>
        <w:rPr>
          <w:rFonts w:ascii="Times New Roman" w:eastAsia="Times New Roman" w:hAnsi="Times New Roman" w:hint="cs"/>
          <w:b/>
          <w:lang w:bidi="fa-IR"/>
        </w:rPr>
        <w:t>معنـاداری</w:t>
      </w:r>
      <w:r>
        <w:rPr>
          <w:rFonts w:ascii="Times New Roman" w:eastAsia="Times New Roman" w:hAnsi="Times New Roman" w:hint="cs"/>
          <w:b/>
          <w:lang w:bidi="fa-IR"/>
        </w:rPr>
        <w:t xml:space="preserve"> </w:t>
      </w:r>
      <w:r>
        <w:rPr>
          <w:rFonts w:ascii="Times New Roman" w:eastAsia="Times New Roman" w:hAnsi="Times New Roman" w:hint="cs"/>
          <w:b/>
          <w:lang w:bidi="fa-IR"/>
        </w:rPr>
        <w:t>سـلامت</w:t>
      </w:r>
      <w:r>
        <w:rPr>
          <w:rFonts w:ascii="Times New Roman" w:eastAsia="Times New Roman" w:hAnsi="Times New Roman" w:hint="cs"/>
          <w:b/>
          <w:lang w:bidi="fa-IR"/>
        </w:rPr>
        <w:t xml:space="preserve"> روان را در سالمندان </w:t>
      </w:r>
      <w:r>
        <w:rPr>
          <w:rFonts w:ascii="Times New Roman" w:eastAsia="Times New Roman" w:hAnsi="Times New Roman" w:hint="cs"/>
          <w:b/>
          <w:lang w:bidi="fa-IR"/>
        </w:rPr>
        <w:t>پیش‌بینی</w:t>
      </w:r>
      <w:r>
        <w:rPr>
          <w:rFonts w:ascii="Times New Roman" w:eastAsia="Times New Roman" w:hAnsi="Times New Roman" w:hint="cs"/>
          <w:b/>
          <w:lang w:bidi="fa-IR"/>
        </w:rPr>
        <w:t xml:space="preserve"> مثبت کند. بنابراین </w:t>
      </w:r>
      <w:r>
        <w:rPr>
          <w:rFonts w:ascii="Times New Roman" w:eastAsia="Times New Roman" w:hAnsi="Times New Roman" w:hint="cs"/>
          <w:b/>
          <w:lang w:bidi="fa-IR"/>
        </w:rPr>
        <w:t>می‌توان</w:t>
      </w:r>
      <w:r>
        <w:rPr>
          <w:rFonts w:ascii="Times New Roman" w:eastAsia="Times New Roman" w:hAnsi="Times New Roman" w:hint="cs"/>
          <w:b/>
          <w:lang w:bidi="fa-IR"/>
        </w:rPr>
        <w:t xml:space="preserve"> نتیجه گرفت که رابطه </w:t>
      </w:r>
      <w:r>
        <w:rPr>
          <w:rFonts w:ascii="Times New Roman" w:eastAsia="Times New Roman" w:hAnsi="Times New Roman" w:hint="cs"/>
          <w:b/>
          <w:lang w:bidi="fa-IR"/>
        </w:rPr>
        <w:t>مثبـت</w:t>
      </w:r>
      <w:r>
        <w:rPr>
          <w:rFonts w:ascii="Times New Roman" w:eastAsia="Times New Roman" w:hAnsi="Times New Roman" w:hint="cs"/>
          <w:b/>
          <w:lang w:bidi="fa-IR"/>
        </w:rPr>
        <w:t xml:space="preserve"> و </w:t>
      </w:r>
      <w:r>
        <w:rPr>
          <w:rFonts w:ascii="Times New Roman" w:eastAsia="Times New Roman" w:hAnsi="Times New Roman" w:hint="cs"/>
          <w:b/>
          <w:lang w:bidi="fa-IR"/>
        </w:rPr>
        <w:t>معنـاداری</w:t>
      </w:r>
      <w:r>
        <w:rPr>
          <w:rFonts w:ascii="Times New Roman" w:eastAsia="Times New Roman" w:hAnsi="Times New Roman" w:hint="cs"/>
          <w:b/>
          <w:lang w:bidi="fa-IR"/>
        </w:rPr>
        <w:t xml:space="preserve"> </w:t>
      </w:r>
      <w:r>
        <w:rPr>
          <w:rFonts w:ascii="Times New Roman" w:eastAsia="Times New Roman" w:hAnsi="Times New Roman" w:hint="cs"/>
          <w:b/>
          <w:lang w:bidi="fa-IR"/>
        </w:rPr>
        <w:t>بـین</w:t>
      </w:r>
      <w:r>
        <w:rPr>
          <w:rFonts w:ascii="Times New Roman" w:eastAsia="Times New Roman" w:hAnsi="Times New Roman" w:hint="cs"/>
          <w:b/>
          <w:lang w:bidi="fa-IR"/>
        </w:rPr>
        <w:t xml:space="preserve"> </w:t>
      </w:r>
      <w:r>
        <w:rPr>
          <w:rFonts w:ascii="Times New Roman" w:eastAsia="Times New Roman" w:hAnsi="Times New Roman" w:hint="cs"/>
          <w:b/>
          <w:lang w:bidi="fa-IR"/>
        </w:rPr>
        <w:t>هـوش</w:t>
      </w:r>
      <w:r>
        <w:rPr>
          <w:rFonts w:ascii="Times New Roman" w:eastAsia="Times New Roman" w:hAnsi="Times New Roman" w:hint="cs"/>
          <w:b/>
          <w:lang w:bidi="fa-IR"/>
        </w:rPr>
        <w:t xml:space="preserve"> </w:t>
      </w:r>
      <w:r>
        <w:rPr>
          <w:rFonts w:ascii="Times New Roman" w:eastAsia="Times New Roman" w:hAnsi="Times New Roman" w:hint="cs"/>
          <w:b/>
          <w:lang w:bidi="fa-IR"/>
        </w:rPr>
        <w:t>معنـوی</w:t>
      </w:r>
      <w:r>
        <w:rPr>
          <w:rFonts w:ascii="Times New Roman" w:eastAsia="Times New Roman" w:hAnsi="Times New Roman" w:hint="cs"/>
          <w:b/>
          <w:lang w:bidi="fa-IR"/>
        </w:rPr>
        <w:t xml:space="preserve"> و سلامت روان به عنوان دو متغیر اساسی در زندگی، وجود دارد.</w:t>
      </w:r>
    </w:p>
    <w:p w14:paraId="031F5A72" w14:textId="77777777">
      <w:pPr>
        <w:spacing w:after="0" w:line="276" w:lineRule="auto"/>
        <w:ind w:firstLine="397"/>
        <w:jc w:val="both"/>
        <w:rPr>
          <w:rFonts w:ascii="Times New Roman" w:eastAsia="Times New Roman" w:hAnsi="Times New Roman"/>
          <w:b/>
          <w:bCs/>
          <w:color w:val="auto"/>
          <w:lang w:bidi="fa-IR"/>
        </w:rPr>
      </w:pPr>
      <w:r>
        <w:rPr>
          <w:rFonts w:ascii="Times New Roman" w:eastAsia="Times New Roman" w:hAnsi="Times New Roman" w:hint="cs"/>
          <w:b/>
          <w:lang w:bidi="fa-IR"/>
        </w:rPr>
        <w:t xml:space="preserve">رحمانی و همکاران (۱۴۰۰) پژوهشی در شهر تبریز بر روی ۲۰۰ سالمند نشان داد که هوش معنوی </w:t>
      </w:r>
      <w:r>
        <w:rPr>
          <w:rFonts w:ascii="Times New Roman" w:eastAsia="Times New Roman" w:hAnsi="Times New Roman" w:hint="cs"/>
          <w:b/>
          <w:lang w:bidi="fa-IR"/>
        </w:rPr>
        <w:t>می‌تواند</w:t>
      </w:r>
      <w:r>
        <w:rPr>
          <w:rFonts w:ascii="Times New Roman" w:eastAsia="Times New Roman" w:hAnsi="Times New Roman" w:hint="cs"/>
          <w:b/>
          <w:lang w:bidi="fa-IR"/>
        </w:rPr>
        <w:t xml:space="preserve"> نقش </w:t>
      </w:r>
      <w:r>
        <w:rPr>
          <w:rFonts w:ascii="Times New Roman" w:eastAsia="Times New Roman" w:hAnsi="Times New Roman" w:hint="cs"/>
          <w:b/>
          <w:lang w:bidi="fa-IR"/>
        </w:rPr>
        <w:t>واسطه‌ای</w:t>
      </w:r>
      <w:r>
        <w:rPr>
          <w:rFonts w:ascii="Times New Roman" w:eastAsia="Times New Roman" w:hAnsi="Times New Roman" w:hint="cs"/>
          <w:b/>
          <w:lang w:bidi="fa-IR"/>
        </w:rPr>
        <w:t xml:space="preserve"> بین اضطراب سلامتی و اضطراب مرگ ایفا کند؛ بدین معنا که افراد با سطح بالاتری از هوش معنوی، اضطراب کمتری در مواجهه با مسائل سلامتی و مرگ دارند.</w:t>
      </w:r>
    </w:p>
    <w:p w14:paraId="64DD7964"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سلیمانی‌زاده</w:t>
      </w:r>
      <w:r>
        <w:rPr>
          <w:rFonts w:ascii="Times New Roman" w:eastAsia="Times New Roman" w:hAnsi="Times New Roman" w:hint="cs"/>
          <w:lang w:bidi="fa-IR"/>
        </w:rPr>
        <w:t xml:space="preserve">، محمدی نیا و </w:t>
      </w:r>
      <w:r>
        <w:rPr>
          <w:rFonts w:ascii="Times New Roman" w:eastAsia="Times New Roman" w:hAnsi="Times New Roman" w:hint="cs"/>
          <w:lang w:bidi="fa-IR"/>
        </w:rPr>
        <w:t>سلیمانی‌زاده</w:t>
      </w:r>
      <w:r>
        <w:rPr>
          <w:rFonts w:ascii="Times New Roman" w:eastAsia="Times New Roman" w:hAnsi="Times New Roman" w:hint="cs"/>
          <w:lang w:bidi="fa-IR"/>
        </w:rPr>
        <w:t xml:space="preserve"> در سال (۱۳۹۹) رابطه سلامت معنوی و مقابله مذهبی با اضطراب مرگ در سالمندان را بررسی کردند. این پژوهش از نوع توصیفی ـ مقطعی بود و ۱۸۰ سالمند در آن شرکت کردند. ابزارهای پژوهش شامل پرسشنامه سلامت معنوی، پرسشنامه مقابله مذهبی و پرسشنامه اضطراب مرگ بود. نتایج نشان داد بین سلامت معنوی و مقابله مذهبی با اضطراب مرگ سالمندان رابطه معناداری وجود دارد. </w:t>
      </w:r>
      <w:r>
        <w:rPr>
          <w:rFonts w:ascii="Times New Roman" w:eastAsia="Times New Roman" w:hAnsi="Times New Roman" w:hint="cs"/>
          <w:lang w:bidi="fa-IR"/>
        </w:rPr>
        <w:t>یافته‌های</w:t>
      </w:r>
      <w:r>
        <w:rPr>
          <w:rFonts w:ascii="Times New Roman" w:eastAsia="Times New Roman" w:hAnsi="Times New Roman" w:hint="cs"/>
          <w:lang w:bidi="fa-IR"/>
        </w:rPr>
        <w:t xml:space="preserve"> پژوهش بیانگر آن بود که برخورداری از وضعیت </w:t>
      </w:r>
      <w:r>
        <w:rPr>
          <w:rFonts w:ascii="Times New Roman" w:eastAsia="Times New Roman" w:hAnsi="Times New Roman" w:hint="cs"/>
          <w:lang w:bidi="fa-IR"/>
        </w:rPr>
        <w:t>مطلوب‌تر</w:t>
      </w:r>
      <w:r>
        <w:rPr>
          <w:rFonts w:ascii="Times New Roman" w:eastAsia="Times New Roman" w:hAnsi="Times New Roman" w:hint="cs"/>
          <w:lang w:bidi="fa-IR"/>
        </w:rPr>
        <w:t xml:space="preserve"> سلامت معنوی و استفاده بیشتر از راهبردهای مقابله مذهبی </w:t>
      </w:r>
      <w:r>
        <w:rPr>
          <w:rFonts w:ascii="Times New Roman" w:eastAsia="Times New Roman" w:hAnsi="Times New Roman" w:hint="cs"/>
          <w:lang w:bidi="fa-IR"/>
        </w:rPr>
        <w:t>می‌تواند</w:t>
      </w:r>
      <w:r>
        <w:rPr>
          <w:rFonts w:ascii="Times New Roman" w:eastAsia="Times New Roman" w:hAnsi="Times New Roman" w:hint="cs"/>
          <w:lang w:bidi="fa-IR"/>
        </w:rPr>
        <w:t xml:space="preserve"> با اضطراب مرگ </w:t>
      </w:r>
      <w:r>
        <w:rPr>
          <w:rFonts w:ascii="Times New Roman" w:eastAsia="Times New Roman" w:hAnsi="Times New Roman" w:hint="cs"/>
          <w:lang w:bidi="fa-IR"/>
        </w:rPr>
        <w:t>پایین‌تر</w:t>
      </w:r>
      <w:r>
        <w:rPr>
          <w:rFonts w:ascii="Times New Roman" w:eastAsia="Times New Roman" w:hAnsi="Times New Roman" w:hint="cs"/>
          <w:lang w:bidi="fa-IR"/>
        </w:rPr>
        <w:t xml:space="preserve"> همراه باشد.</w:t>
      </w:r>
    </w:p>
    <w:p w14:paraId="1F86D117" w14:textId="3C9D52E1">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lastRenderedPageBreak/>
        <w:t>راشدی</w:t>
      </w:r>
      <w:r>
        <w:rPr>
          <w:rFonts w:ascii="Times New Roman" w:eastAsia="Times New Roman" w:hAnsi="Times New Roman" w:hint="cs"/>
          <w:lang w:bidi="fa-IR"/>
        </w:rPr>
        <w:t>، ابراهیمی، شریف محسنی و حسینی در سال (۱۳۹۹) رابطه اضطراب مرگ و امید به زندگی در سالمندان ایرانی را بررسی کردند. جامعه پژوهش شامل ۲۰۸ سالمند ۶۰ سال و بالاتر در</w:t>
      </w:r>
      <w:r>
        <w:t xml:space="preserve"> </w:t>
      </w:r>
      <w:r>
        <w:rPr>
          <w:rFonts w:ascii="Times New Roman" w:eastAsia="Times New Roman" w:hAnsi="Times New Roman"/>
          <w:lang w:bidi="fa-IR"/>
        </w:rPr>
        <w:t>اسلامشهر</w:t>
      </w:r>
      <w:r>
        <w:rPr>
          <w:rFonts w:ascii="Times New Roman" w:eastAsia="Times New Roman" w:hAnsi="Times New Roman" w:hint="cs"/>
          <w:lang w:bidi="fa-IR"/>
        </w:rPr>
        <w:t xml:space="preserve"> تهران بود که از مراکز روزانه سالمندان انتخاب شدند. برای سنجش اضطراب مرگ از مقیاس اضطراب مرگ و برای سنجش امید به زندگی از مقیاس امید به زندگی استفاده شد. نتایج نشان داد بین اضطراب مرگ و امید به زندگی رابطه منفی و معنادار وجود دارد؛ به این معنا که با افزایش اضطراب مرگ، امید به زندگی سالمندان کاهش </w:t>
      </w:r>
      <w:r>
        <w:rPr>
          <w:rFonts w:ascii="Times New Roman" w:eastAsia="Times New Roman" w:hAnsi="Times New Roman" w:hint="cs"/>
          <w:lang w:bidi="fa-IR"/>
        </w:rPr>
        <w:t>می‌یابد</w:t>
      </w:r>
      <w:r>
        <w:rPr>
          <w:rFonts w:ascii="Times New Roman" w:eastAsia="Times New Roman" w:hAnsi="Times New Roman" w:hint="cs"/>
          <w:lang w:bidi="fa-IR"/>
        </w:rPr>
        <w:t xml:space="preserve">. همچنین اضطراب مرگ از عوامل </w:t>
      </w:r>
      <w:r>
        <w:rPr>
          <w:rFonts w:ascii="Times New Roman" w:eastAsia="Times New Roman" w:hAnsi="Times New Roman" w:hint="cs"/>
          <w:lang w:bidi="fa-IR"/>
        </w:rPr>
        <w:t>پیش‌بینی‌کننده</w:t>
      </w:r>
      <w:r>
        <w:rPr>
          <w:rFonts w:ascii="Times New Roman" w:eastAsia="Times New Roman" w:hAnsi="Times New Roman" w:hint="cs"/>
          <w:lang w:bidi="fa-IR"/>
        </w:rPr>
        <w:t xml:space="preserve"> کاهش امید به زندگی در سالمندان بود.</w:t>
      </w:r>
    </w:p>
    <w:p w14:paraId="12102F15" w14:textId="77777777">
      <w:pPr>
        <w:spacing w:after="0" w:line="276" w:lineRule="auto"/>
        <w:ind w:firstLine="397"/>
        <w:jc w:val="both"/>
        <w:rPr>
          <w:rFonts w:ascii="Times New Roman" w:eastAsia="Times New Roman" w:hAnsi="Times New Roman"/>
          <w:b/>
          <w:color w:val="auto"/>
          <w:lang w:bidi="fa-IR"/>
        </w:rPr>
      </w:pPr>
      <w:r>
        <w:rPr>
          <w:rFonts w:ascii="Times New Roman" w:eastAsia="Times New Roman" w:hAnsi="Times New Roman" w:hint="cs"/>
          <w:b/>
          <w:bCs/>
          <w:lang w:bidi="fa-IR"/>
        </w:rPr>
        <w:t xml:space="preserve">رحیمی پور و </w:t>
      </w:r>
      <w:r>
        <w:rPr>
          <w:rFonts w:ascii="Times New Roman" w:eastAsia="Times New Roman" w:hAnsi="Times New Roman" w:hint="cs"/>
          <w:b/>
          <w:bCs/>
          <w:lang w:bidi="fa-IR"/>
        </w:rPr>
        <w:t>کرمی</w:t>
      </w:r>
      <w:r>
        <w:rPr>
          <w:rFonts w:ascii="Times New Roman" w:eastAsia="Times New Roman" w:hAnsi="Times New Roman" w:hint="cs"/>
          <w:b/>
          <w:bCs/>
          <w:lang w:bidi="fa-IR"/>
        </w:rPr>
        <w:t xml:space="preserve"> (۱۳۹۹) ضمن پژوهشی به نقش واسطه گری هوش معنوی با بهزیستی روان شناختی و رضایت از زندگی در سالمندان یزد پرداختند روش مطالعه این پژوهش توصیفی و از نوع همبستگی </w:t>
      </w:r>
      <w:r>
        <w:rPr>
          <w:rFonts w:ascii="Times New Roman" w:eastAsia="Times New Roman" w:hAnsi="Times New Roman" w:hint="cs"/>
          <w:b/>
          <w:bCs/>
          <w:lang w:bidi="fa-IR"/>
        </w:rPr>
        <w:t>می‌باشد</w:t>
      </w:r>
      <w:r>
        <w:rPr>
          <w:rFonts w:ascii="Times New Roman" w:eastAsia="Times New Roman" w:hAnsi="Times New Roman" w:hint="cs"/>
          <w:b/>
          <w:bCs/>
          <w:lang w:bidi="fa-IR"/>
        </w:rPr>
        <w:t xml:space="preserve"> و جامعه آماری این پژوهش همه افراد سالمند شهر یزد بودند که از این تعداد ۳۲۲ نفر سالمند از طریق نمونه گیری هدفمند جهت نمونه پژوهش انتخاب شدند و برای اندازه گیری </w:t>
      </w:r>
      <w:r>
        <w:rPr>
          <w:rFonts w:ascii="Times New Roman" w:eastAsia="Times New Roman" w:hAnsi="Times New Roman" w:hint="cs"/>
          <w:b/>
          <w:bCs/>
          <w:lang w:bidi="fa-IR"/>
        </w:rPr>
        <w:t>متغیرها</w:t>
      </w:r>
      <w:r>
        <w:rPr>
          <w:rFonts w:ascii="Times New Roman" w:eastAsia="Times New Roman" w:hAnsi="Times New Roman" w:hint="cs"/>
          <w:b/>
          <w:bCs/>
          <w:lang w:bidi="fa-IR"/>
        </w:rPr>
        <w:t xml:space="preserve"> از پرسشنامه های هوش معنوی کینگ رضایت از زندگی </w:t>
      </w:r>
      <w:r>
        <w:rPr>
          <w:rFonts w:ascii="Times New Roman" w:eastAsia="Times New Roman" w:hAnsi="Times New Roman" w:hint="cs"/>
          <w:b/>
          <w:bCs/>
          <w:lang w:bidi="fa-IR"/>
        </w:rPr>
        <w:t>دیتر</w:t>
      </w:r>
      <w:r>
        <w:rPr>
          <w:rFonts w:ascii="Times New Roman" w:eastAsia="Times New Roman" w:hAnsi="Times New Roman" w:hint="cs"/>
          <w:b/>
          <w:bCs/>
          <w:lang w:bidi="fa-IR"/>
        </w:rPr>
        <w:t xml:space="preserve"> و همکارانش و بهزیستی روان شناختی </w:t>
      </w:r>
      <w:r>
        <w:rPr>
          <w:rFonts w:ascii="Times New Roman" w:eastAsia="Times New Roman" w:hAnsi="Times New Roman" w:hint="cs"/>
          <w:b/>
          <w:bCs/>
          <w:lang w:bidi="fa-IR"/>
        </w:rPr>
        <w:t>ریف</w:t>
      </w:r>
      <w:r>
        <w:rPr>
          <w:rFonts w:ascii="Times New Roman" w:eastAsia="Times New Roman" w:hAnsi="Times New Roman" w:hint="cs"/>
          <w:b/>
          <w:bCs/>
          <w:lang w:bidi="fa-IR"/>
        </w:rPr>
        <w:t xml:space="preserve"> استفاده شده است. یافته ها نشان داد که بین بهزیستی روان شناختی و هوش معنوی بین هوش معنوی و رضایت از زندگی در سطح (۰/۰۵) رابطه معنادار وجود دارد و بهزیستی روانشناختی قادر به تبیین ۳۹ درصد </w:t>
      </w:r>
      <w:r>
        <w:rPr>
          <w:rFonts w:ascii="Times New Roman" w:eastAsia="Times New Roman" w:hAnsi="Times New Roman" w:hint="cs"/>
          <w:b/>
          <w:bCs/>
          <w:lang w:bidi="fa-IR"/>
        </w:rPr>
        <w:t>واریانس</w:t>
      </w:r>
      <w:r>
        <w:rPr>
          <w:rFonts w:ascii="Times New Roman" w:eastAsia="Times New Roman" w:hAnsi="Times New Roman" w:hint="cs"/>
          <w:b/>
          <w:bCs/>
          <w:lang w:bidi="fa-IR"/>
        </w:rPr>
        <w:t xml:space="preserve"> از روی رضایت از زندگی و همچنین هوش معنوی قادر به تبیین ۴۵ درصد </w:t>
      </w:r>
      <w:r>
        <w:rPr>
          <w:rFonts w:ascii="Times New Roman" w:eastAsia="Times New Roman" w:hAnsi="Times New Roman" w:hint="cs"/>
          <w:b/>
          <w:bCs/>
          <w:lang w:bidi="fa-IR"/>
        </w:rPr>
        <w:t>واریانس</w:t>
      </w:r>
      <w:r>
        <w:rPr>
          <w:rFonts w:ascii="Times New Roman" w:eastAsia="Times New Roman" w:hAnsi="Times New Roman" w:hint="cs"/>
          <w:b/>
          <w:bCs/>
          <w:lang w:bidi="fa-IR"/>
        </w:rPr>
        <w:t xml:space="preserve"> از روی بهزیستی روان شناختی می باشد.</w:t>
      </w:r>
    </w:p>
    <w:p w14:paraId="11EAF64C" w14:textId="77777777">
      <w:pPr>
        <w:spacing w:after="0" w:line="276" w:lineRule="auto"/>
        <w:ind w:firstLine="397"/>
        <w:jc w:val="both"/>
        <w:rPr>
          <w:rFonts w:ascii="Times New Roman" w:eastAsia="Times New Roman" w:hAnsi="Times New Roman"/>
          <w:b/>
          <w:bCs/>
          <w:color w:val="auto"/>
          <w:lang w:bidi="fa-IR"/>
        </w:rPr>
      </w:pPr>
      <w:r>
        <w:rPr>
          <w:rFonts w:ascii="Times New Roman" w:eastAsia="Times New Roman" w:hAnsi="Times New Roman" w:hint="cs"/>
          <w:b/>
          <w:bCs/>
          <w:lang w:bidi="fa-IR"/>
        </w:rPr>
        <w:t xml:space="preserve">مهدوی کیا و همکاران (۱۳۹۹) در </w:t>
      </w:r>
      <w:r>
        <w:rPr>
          <w:rFonts w:ascii="Times New Roman" w:eastAsia="Times New Roman" w:hAnsi="Times New Roman" w:hint="cs"/>
          <w:b/>
          <w:bCs/>
          <w:lang w:bidi="fa-IR"/>
        </w:rPr>
        <w:t>مطالعه‌ای</w:t>
      </w:r>
      <w:r>
        <w:rPr>
          <w:rFonts w:ascii="Times New Roman" w:eastAsia="Times New Roman" w:hAnsi="Times New Roman" w:hint="cs"/>
          <w:b/>
          <w:bCs/>
          <w:lang w:bidi="fa-IR"/>
        </w:rPr>
        <w:t xml:space="preserve"> با عنوان بررسی رابطه بین هوش معنوی و اضطراب مرگ در سالمندان پرداختند، نتایج نشان داد که بین </w:t>
      </w:r>
      <w:r>
        <w:rPr>
          <w:rFonts w:ascii="Times New Roman" w:eastAsia="Times New Roman" w:hAnsi="Times New Roman" w:hint="cs"/>
          <w:b/>
          <w:bCs/>
          <w:lang w:bidi="fa-IR"/>
        </w:rPr>
        <w:t>مؤلفه‌های</w:t>
      </w:r>
      <w:r>
        <w:rPr>
          <w:rFonts w:ascii="Times New Roman" w:eastAsia="Times New Roman" w:hAnsi="Times New Roman" w:hint="cs"/>
          <w:b/>
          <w:bCs/>
          <w:lang w:bidi="fa-IR"/>
        </w:rPr>
        <w:t xml:space="preserve"> هوش معنوی (مانند خودآگاهی </w:t>
      </w:r>
      <w:r>
        <w:rPr>
          <w:rFonts w:ascii="Times New Roman" w:eastAsia="Times New Roman" w:hAnsi="Times New Roman" w:hint="cs"/>
          <w:b/>
          <w:bCs/>
          <w:lang w:bidi="fa-IR"/>
        </w:rPr>
        <w:t>وجودی</w:t>
      </w:r>
      <w:r>
        <w:rPr>
          <w:rFonts w:ascii="Times New Roman" w:eastAsia="Times New Roman" w:hAnsi="Times New Roman" w:hint="cs"/>
          <w:b/>
          <w:bCs/>
          <w:lang w:bidi="fa-IR"/>
        </w:rPr>
        <w:t xml:space="preserve"> و </w:t>
      </w:r>
      <w:r>
        <w:rPr>
          <w:rFonts w:ascii="Times New Roman" w:eastAsia="Times New Roman" w:hAnsi="Times New Roman" w:hint="cs"/>
          <w:b/>
          <w:bCs/>
          <w:lang w:bidi="fa-IR"/>
        </w:rPr>
        <w:t>بُعد</w:t>
      </w:r>
      <w:r>
        <w:rPr>
          <w:rFonts w:ascii="Times New Roman" w:eastAsia="Times New Roman" w:hAnsi="Times New Roman" w:hint="cs"/>
          <w:b/>
          <w:bCs/>
          <w:lang w:bidi="fa-IR"/>
        </w:rPr>
        <w:t xml:space="preserve"> </w:t>
      </w:r>
      <w:r>
        <w:rPr>
          <w:rFonts w:ascii="Times New Roman" w:eastAsia="Times New Roman" w:hAnsi="Times New Roman" w:hint="cs"/>
          <w:b/>
          <w:bCs/>
          <w:lang w:bidi="fa-IR"/>
        </w:rPr>
        <w:t>معنابخشی</w:t>
      </w:r>
      <w:r>
        <w:rPr>
          <w:rFonts w:ascii="Times New Roman" w:eastAsia="Times New Roman" w:hAnsi="Times New Roman" w:hint="cs"/>
          <w:b/>
          <w:bCs/>
          <w:lang w:bidi="fa-IR"/>
        </w:rPr>
        <w:t xml:space="preserve">) و اضطراب مرگ، رابطه معکوس معناداری وجود دارد، هوش معنوی به عنوان عامل </w:t>
      </w:r>
      <w:r>
        <w:rPr>
          <w:rFonts w:ascii="Times New Roman" w:eastAsia="Times New Roman" w:hAnsi="Times New Roman" w:hint="cs"/>
          <w:b/>
          <w:bCs/>
          <w:lang w:bidi="fa-IR"/>
        </w:rPr>
        <w:t>محافظت‌کننده</w:t>
      </w:r>
      <w:r>
        <w:rPr>
          <w:rFonts w:ascii="Times New Roman" w:eastAsia="Times New Roman" w:hAnsi="Times New Roman" w:hint="cs"/>
          <w:b/>
          <w:bCs/>
          <w:lang w:bidi="fa-IR"/>
        </w:rPr>
        <w:t xml:space="preserve"> عمل </w:t>
      </w:r>
      <w:r>
        <w:rPr>
          <w:rFonts w:ascii="Times New Roman" w:eastAsia="Times New Roman" w:hAnsi="Times New Roman" w:hint="cs"/>
          <w:b/>
          <w:bCs/>
          <w:lang w:bidi="fa-IR"/>
        </w:rPr>
        <w:t>می‌کند</w:t>
      </w:r>
      <w:r>
        <w:rPr>
          <w:rFonts w:ascii="Times New Roman" w:eastAsia="Times New Roman" w:hAnsi="Times New Roman" w:hint="cs"/>
          <w:b/>
          <w:bCs/>
          <w:lang w:bidi="fa-IR"/>
        </w:rPr>
        <w:t>.</w:t>
      </w:r>
    </w:p>
    <w:p w14:paraId="7DF787E3" w14:textId="77777777">
      <w:pPr>
        <w:spacing w:after="0" w:line="276" w:lineRule="auto"/>
        <w:ind w:firstLine="397"/>
        <w:jc w:val="both"/>
        <w:rPr>
          <w:rFonts w:ascii="Times New Roman" w:eastAsia="Times New Roman" w:hAnsi="Times New Roman"/>
          <w:b/>
          <w:bCs/>
          <w:color w:val="auto"/>
          <w:lang w:bidi="fa-IR"/>
        </w:rPr>
      </w:pPr>
      <w:r>
        <w:rPr>
          <w:rFonts w:ascii="Times New Roman" w:eastAsia="Times New Roman" w:hAnsi="Times New Roman" w:hint="cs"/>
          <w:b/>
          <w:bCs/>
          <w:lang w:bidi="fa-IR"/>
        </w:rPr>
        <w:t xml:space="preserve">اکبری و یوسفی (۱۳۹۷) در پژوهشی با عنوان </w:t>
      </w:r>
      <w:r>
        <w:rPr>
          <w:rFonts w:ascii="Times New Roman" w:eastAsia="Times New Roman" w:hAnsi="Times New Roman" w:hint="cs"/>
          <w:b/>
          <w:bCs/>
          <w:lang w:bidi="fa-IR"/>
        </w:rPr>
        <w:t>پیش‌بینی</w:t>
      </w:r>
      <w:r>
        <w:rPr>
          <w:rFonts w:ascii="Times New Roman" w:eastAsia="Times New Roman" w:hAnsi="Times New Roman" w:hint="cs"/>
          <w:b/>
          <w:bCs/>
          <w:lang w:bidi="fa-IR"/>
        </w:rPr>
        <w:t xml:space="preserve"> اضطراب مرگ سالمندان بر اساس اضطراب سلامتی و </w:t>
      </w:r>
      <w:r>
        <w:rPr>
          <w:rFonts w:ascii="Times New Roman" w:eastAsia="Times New Roman" w:hAnsi="Times New Roman" w:hint="cs"/>
          <w:b/>
          <w:bCs/>
          <w:lang w:bidi="fa-IR"/>
        </w:rPr>
        <w:t>تاب‌آوری</w:t>
      </w:r>
      <w:r>
        <w:rPr>
          <w:rFonts w:ascii="Times New Roman" w:eastAsia="Times New Roman" w:hAnsi="Times New Roman" w:hint="cs"/>
          <w:b/>
          <w:bCs/>
          <w:lang w:bidi="fa-IR"/>
        </w:rPr>
        <w:t xml:space="preserve"> پرداختند، </w:t>
      </w:r>
      <w:r>
        <w:rPr>
          <w:rFonts w:ascii="Times New Roman" w:eastAsia="Times New Roman" w:hAnsi="Times New Roman" w:hint="cs"/>
          <w:b/>
          <w:bCs/>
          <w:lang w:bidi="fa-IR"/>
        </w:rPr>
        <w:t>یافته‌ها</w:t>
      </w:r>
      <w:r>
        <w:rPr>
          <w:rFonts w:ascii="Times New Roman" w:eastAsia="Times New Roman" w:hAnsi="Times New Roman" w:hint="cs"/>
          <w:b/>
          <w:bCs/>
          <w:lang w:bidi="fa-IR"/>
        </w:rPr>
        <w:t xml:space="preserve"> نشان دادند که اضطراب سلامتی </w:t>
      </w:r>
      <w:r>
        <w:rPr>
          <w:rFonts w:ascii="Times New Roman" w:eastAsia="Times New Roman" w:hAnsi="Times New Roman" w:hint="cs"/>
          <w:b/>
          <w:bCs/>
          <w:lang w:bidi="fa-IR"/>
        </w:rPr>
        <w:t>پیش‌بینی‌کننده</w:t>
      </w:r>
      <w:r>
        <w:rPr>
          <w:rFonts w:ascii="Times New Roman" w:eastAsia="Times New Roman" w:hAnsi="Times New Roman" w:hint="cs"/>
          <w:b/>
          <w:bCs/>
          <w:lang w:bidi="fa-IR"/>
        </w:rPr>
        <w:t xml:space="preserve"> مثبت اضطراب مرگ است. </w:t>
      </w:r>
      <w:r>
        <w:rPr>
          <w:rFonts w:ascii="Times New Roman" w:eastAsia="Times New Roman" w:hAnsi="Times New Roman" w:hint="cs"/>
          <w:b/>
          <w:bCs/>
          <w:lang w:bidi="fa-IR"/>
        </w:rPr>
        <w:t>سالمندانی</w:t>
      </w:r>
      <w:r>
        <w:rPr>
          <w:rFonts w:ascii="Times New Roman" w:eastAsia="Times New Roman" w:hAnsi="Times New Roman" w:hint="cs"/>
          <w:b/>
          <w:bCs/>
          <w:lang w:bidi="fa-IR"/>
        </w:rPr>
        <w:t xml:space="preserve"> که </w:t>
      </w:r>
      <w:r>
        <w:rPr>
          <w:rFonts w:ascii="Times New Roman" w:eastAsia="Times New Roman" w:hAnsi="Times New Roman" w:hint="cs"/>
          <w:b/>
          <w:bCs/>
          <w:lang w:bidi="fa-IR"/>
        </w:rPr>
        <w:t>نگرانی‌های</w:t>
      </w:r>
      <w:r>
        <w:rPr>
          <w:rFonts w:ascii="Times New Roman" w:eastAsia="Times New Roman" w:hAnsi="Times New Roman" w:hint="cs"/>
          <w:b/>
          <w:bCs/>
          <w:lang w:bidi="fa-IR"/>
        </w:rPr>
        <w:t xml:space="preserve"> مفرط درباره وضعیت جسمانی دارند، بیشتر دچار اضطراب مرگ </w:t>
      </w:r>
      <w:r>
        <w:rPr>
          <w:rFonts w:ascii="Times New Roman" w:eastAsia="Times New Roman" w:hAnsi="Times New Roman" w:hint="cs"/>
          <w:b/>
          <w:bCs/>
          <w:lang w:bidi="fa-IR"/>
        </w:rPr>
        <w:t>می‌شوند</w:t>
      </w:r>
      <w:r>
        <w:rPr>
          <w:rFonts w:ascii="Times New Roman" w:eastAsia="Times New Roman" w:hAnsi="Times New Roman" w:hint="cs"/>
          <w:b/>
          <w:bCs/>
          <w:lang w:bidi="fa-IR"/>
        </w:rPr>
        <w:t>.</w:t>
      </w:r>
    </w:p>
    <w:p w14:paraId="1C251E35" w14:textId="77777777">
      <w:pPr>
        <w:spacing w:after="0" w:line="276" w:lineRule="auto"/>
        <w:ind w:firstLine="397"/>
        <w:jc w:val="both"/>
        <w:rPr>
          <w:rFonts w:ascii="Times New Roman" w:eastAsia="Times New Roman" w:hAnsi="Times New Roman"/>
          <w:b/>
          <w:bCs/>
          <w:color w:val="auto"/>
          <w:lang w:bidi="fa-IR"/>
        </w:rPr>
      </w:pPr>
      <w:r>
        <w:rPr>
          <w:rFonts w:ascii="Times New Roman" w:eastAsia="Times New Roman" w:hAnsi="Times New Roman" w:hint="cs"/>
          <w:b/>
          <w:bCs/>
          <w:lang w:bidi="fa-IR"/>
        </w:rPr>
        <w:lastRenderedPageBreak/>
        <w:t xml:space="preserve">کاظمی و همکاران (۱۳۹۷) در پژوهشی با عنوان "بررسی رابطه هوش معنوی و اضطراب مرگ در سالمندان ساکن خانه سالمندان و سالمندان خانواده‌ زندگی می کنند" نشان دادند که هوش معنوی با کاهش اضطراب مرگ رابطه معنادار دارد. </w:t>
      </w:r>
      <w:r>
        <w:rPr>
          <w:rFonts w:ascii="Times New Roman" w:eastAsia="Times New Roman" w:hAnsi="Times New Roman" w:hint="cs"/>
          <w:b/>
          <w:bCs/>
          <w:lang w:bidi="fa-IR"/>
        </w:rPr>
        <w:t>سالمندانی</w:t>
      </w:r>
      <w:r>
        <w:rPr>
          <w:rFonts w:ascii="Times New Roman" w:eastAsia="Times New Roman" w:hAnsi="Times New Roman" w:hint="cs"/>
          <w:b/>
          <w:bCs/>
          <w:lang w:bidi="fa-IR"/>
        </w:rPr>
        <w:t xml:space="preserve"> که سطح بالاتری از معنا و امید را تجربه </w:t>
      </w:r>
      <w:r>
        <w:rPr>
          <w:rFonts w:ascii="Times New Roman" w:eastAsia="Times New Roman" w:hAnsi="Times New Roman" w:hint="cs"/>
          <w:b/>
          <w:bCs/>
          <w:lang w:bidi="fa-IR"/>
        </w:rPr>
        <w:t>می‌کردند</w:t>
      </w:r>
      <w:r>
        <w:rPr>
          <w:rFonts w:ascii="Times New Roman" w:eastAsia="Times New Roman" w:hAnsi="Times New Roman" w:hint="cs"/>
          <w:b/>
          <w:bCs/>
          <w:lang w:bidi="fa-IR"/>
        </w:rPr>
        <w:t>، اضطراب کمتری نسبت به مرگ داشتند.</w:t>
      </w:r>
    </w:p>
    <w:p w14:paraId="57048BC7" w14:textId="77777777">
      <w:pPr>
        <w:spacing w:after="0" w:line="276" w:lineRule="auto"/>
        <w:ind w:firstLine="397"/>
        <w:jc w:val="both"/>
        <w:rPr>
          <w:rFonts w:ascii="Times New Roman" w:eastAsia="Times New Roman" w:hAnsi="Times New Roman"/>
          <w:b/>
          <w:bCs/>
          <w:color w:val="auto"/>
          <w:lang w:bidi="fa-IR"/>
        </w:rPr>
      </w:pPr>
      <w:r>
        <w:rPr>
          <w:rFonts w:ascii="Times New Roman" w:eastAsia="Times New Roman" w:hAnsi="Times New Roman" w:hint="cs"/>
          <w:b/>
          <w:bCs/>
          <w:lang w:bidi="fa-IR"/>
        </w:rPr>
        <w:t xml:space="preserve">رضایی و محمدی (۱۳۹۵) در پژوهشی با عنوان "بررسی رابطه اضطراب سلامتی و اضطراب مرگ در سالمندان شهر تهران" نشان دادند که </w:t>
      </w:r>
      <w:r>
        <w:rPr>
          <w:rFonts w:ascii="Times New Roman" w:eastAsia="Times New Roman" w:hAnsi="Times New Roman" w:hint="cs"/>
          <w:b/>
          <w:bCs/>
          <w:lang w:bidi="fa-IR"/>
        </w:rPr>
        <w:t>سالمندانی</w:t>
      </w:r>
      <w:r>
        <w:rPr>
          <w:rFonts w:ascii="Times New Roman" w:eastAsia="Times New Roman" w:hAnsi="Times New Roman" w:hint="cs"/>
          <w:b/>
          <w:bCs/>
          <w:lang w:bidi="fa-IR"/>
        </w:rPr>
        <w:t xml:space="preserve"> که نگرانی بیشتری درباره وضعیت جسمی و ابتلا به بیماری داشتند، بیشتر دچار اضطراب مرگ بودند .رابطه معناداری بین اضطراب سلامتی و اضطراب مرگ </w:t>
      </w:r>
      <w:r>
        <w:rPr>
          <w:rFonts w:ascii="Times New Roman" w:eastAsia="Times New Roman" w:hAnsi="Times New Roman" w:hint="cs"/>
          <w:b/>
          <w:bCs/>
          <w:lang w:bidi="fa-IR"/>
        </w:rPr>
        <w:t>به‌دست</w:t>
      </w:r>
      <w:r>
        <w:rPr>
          <w:rFonts w:ascii="Times New Roman" w:eastAsia="Times New Roman" w:hAnsi="Times New Roman" w:hint="cs"/>
          <w:b/>
          <w:bCs/>
          <w:lang w:bidi="fa-IR"/>
        </w:rPr>
        <w:t xml:space="preserve"> آمد.</w:t>
      </w:r>
    </w:p>
    <w:p w14:paraId="647337CB" w14:textId="77777777">
      <w:pPr>
        <w:spacing w:after="0" w:line="276" w:lineRule="auto"/>
        <w:ind w:firstLine="397"/>
        <w:jc w:val="both"/>
        <w:rPr>
          <w:rFonts w:ascii="Times New Roman" w:eastAsia="Times New Roman" w:hAnsi="Times New Roman"/>
          <w:b/>
          <w:bCs/>
          <w:color w:val="auto"/>
          <w:lang w:bidi="fa-IR"/>
        </w:rPr>
      </w:pPr>
      <w:r>
        <w:rPr>
          <w:rFonts w:ascii="Times New Roman" w:eastAsia="Times New Roman" w:hAnsi="Times New Roman" w:hint="cs"/>
          <w:b/>
          <w:bCs/>
          <w:lang w:bidi="fa-IR"/>
        </w:rPr>
        <w:t xml:space="preserve">امامی، مولوی و کلانتری (۱۳۹۳) در تحلیل مسیر اثر هوش معنوی و هوش اخلاقی بر خود </w:t>
      </w:r>
      <w:r>
        <w:rPr>
          <w:rFonts w:ascii="Times New Roman" w:eastAsia="Times New Roman" w:hAnsi="Times New Roman" w:hint="cs"/>
          <w:b/>
          <w:bCs/>
          <w:lang w:bidi="fa-IR"/>
        </w:rPr>
        <w:t>شکوفایی</w:t>
      </w:r>
      <w:r>
        <w:rPr>
          <w:rFonts w:ascii="Times New Roman" w:eastAsia="Times New Roman" w:hAnsi="Times New Roman" w:hint="cs"/>
          <w:b/>
          <w:bCs/>
          <w:lang w:bidi="fa-IR"/>
        </w:rPr>
        <w:t xml:space="preserve"> و رضایت از زندگی در سالمندان شهر اصفهان به این نتیجه رسیدند که، هوش اخلاقی بر رضایت از زندگی و </w:t>
      </w:r>
      <w:r>
        <w:rPr>
          <w:rFonts w:ascii="Times New Roman" w:eastAsia="Times New Roman" w:hAnsi="Times New Roman" w:hint="cs"/>
          <w:b/>
          <w:bCs/>
          <w:lang w:bidi="fa-IR"/>
        </w:rPr>
        <w:t>خودشکوفایی</w:t>
      </w:r>
      <w:r>
        <w:rPr>
          <w:rFonts w:ascii="Times New Roman" w:eastAsia="Times New Roman" w:hAnsi="Times New Roman" w:hint="cs"/>
          <w:b/>
          <w:bCs/>
          <w:lang w:bidi="fa-IR"/>
        </w:rPr>
        <w:t xml:space="preserve"> معنادار بود اما هوش معنوی بر این دو متغیر معنادار نبود.</w:t>
      </w:r>
    </w:p>
    <w:p w14:paraId="3330532B" w14:textId="77777777">
      <w:pPr>
        <w:spacing w:after="0" w:line="276" w:lineRule="auto"/>
        <w:ind w:firstLine="397"/>
        <w:jc w:val="both"/>
        <w:rPr>
          <w:rFonts w:ascii="Times New Roman" w:eastAsia="Times New Roman" w:hAnsi="Times New Roman"/>
          <w:b/>
          <w:bCs/>
          <w:color w:val="auto"/>
          <w:lang w:bidi="fa-IR"/>
        </w:rPr>
      </w:pPr>
      <w:r>
        <w:rPr>
          <w:rFonts w:ascii="Times New Roman" w:eastAsia="Times New Roman" w:hAnsi="Times New Roman" w:hint="cs"/>
          <w:b/>
          <w:bCs/>
          <w:lang w:bidi="fa-IR"/>
        </w:rPr>
        <w:t xml:space="preserve">محمد پور(۱۳۹۲) در پژوهش خود با عنوان رابطه هوش معنوی و اضطراب مرگ به این نتیجه رسید که، </w:t>
      </w:r>
      <w:r>
        <w:rPr>
          <w:rFonts w:ascii="Times New Roman" w:eastAsia="Times New Roman" w:hAnsi="Times New Roman" w:hint="cs"/>
          <w:b/>
          <w:bCs/>
          <w:lang w:bidi="fa-IR"/>
        </w:rPr>
        <w:t>مولفه</w:t>
      </w:r>
      <w:r>
        <w:rPr>
          <w:rFonts w:ascii="Times New Roman" w:eastAsia="Times New Roman" w:hAnsi="Times New Roman" w:hint="cs"/>
          <w:b/>
          <w:bCs/>
          <w:lang w:bidi="fa-IR"/>
        </w:rPr>
        <w:t xml:space="preserve"> های هوش معنوی قادر به پیش بینی اضطراب مرگ بود.</w:t>
      </w:r>
    </w:p>
    <w:p w14:paraId="5FF36C17" w14:textId="77777777">
      <w:pPr>
        <w:spacing w:after="0" w:line="276" w:lineRule="auto"/>
        <w:ind w:firstLine="397"/>
        <w:jc w:val="both"/>
        <w:rPr>
          <w:rFonts w:ascii="Times New Roman" w:eastAsia="Times New Roman" w:hAnsi="Times New Roman"/>
          <w:b/>
          <w:bCs/>
          <w:color w:val="auto"/>
          <w:lang w:bidi="fa-IR"/>
        </w:rPr>
      </w:pPr>
      <w:r>
        <w:rPr>
          <w:rFonts w:ascii="Times New Roman" w:eastAsia="Times New Roman" w:hAnsi="Times New Roman" w:hint="cs"/>
          <w:b/>
          <w:bCs/>
          <w:lang w:bidi="fa-IR"/>
        </w:rPr>
        <w:t xml:space="preserve">نادری و روشنی(۱۳۹۰) به بررسی رابطه هوش معنوی و هوش اجتماعی با اضطراب مرگ زنان سالمند پرداختند و به این نتیجه رسیدند که رابطه معناداری بین هوش معنوی و اضطراب مرگ وجود دارد اما بین هوش اجتماعی با اضطراب مرگ رابطه ی معنادار وجود نداشت.</w:t>
      </w:r>
    </w:p>
    <w:p w14:paraId="18869589" w14:textId="77777777">
      <w:pPr>
        <w:spacing w:after="0" w:line="276" w:lineRule="auto"/>
        <w:ind w:firstLine="397"/>
        <w:jc w:val="both"/>
        <w:rPr>
          <w:rFonts w:ascii="Times New Roman" w:eastAsia="Times New Roman" w:hAnsi="Times New Roman"/>
          <w:b/>
          <w:bCs/>
          <w:color w:val="auto"/>
          <w:lang w:bidi="fa-IR"/>
        </w:rPr>
      </w:pPr>
      <w:r>
        <w:rPr>
          <w:rFonts w:ascii="Times New Roman" w:eastAsia="Times New Roman" w:hAnsi="Times New Roman" w:hint="cs"/>
          <w:b/>
          <w:bCs/>
          <w:lang w:bidi="fa-IR"/>
        </w:rPr>
        <w:t xml:space="preserve">محمدی و همکاران(۲۰۱۹) </w:t>
      </w:r>
      <w:r>
        <w:rPr>
          <w:rFonts w:ascii="Times New Roman" w:eastAsia="Times New Roman" w:hAnsi="Times New Roman" w:hint="cs"/>
          <w:b/>
          <w:bCs/>
          <w:lang w:bidi="fa-IR"/>
        </w:rPr>
        <w:t>مطالعه‌ای</w:t>
      </w:r>
      <w:r>
        <w:rPr>
          <w:rFonts w:ascii="Times New Roman" w:eastAsia="Times New Roman" w:hAnsi="Times New Roman" w:hint="cs"/>
          <w:b/>
          <w:bCs/>
          <w:lang w:bidi="fa-IR"/>
        </w:rPr>
        <w:t xml:space="preserve"> در مورد </w:t>
      </w:r>
      <w:r>
        <w:rPr>
          <w:rFonts w:ascii="Times New Roman" w:eastAsia="Times New Roman" w:hAnsi="Times New Roman" w:hint="cs"/>
          <w:b/>
          <w:bCs/>
          <w:lang w:bidi="fa-IR"/>
        </w:rPr>
        <w:t>مؤلفه‌های</w:t>
      </w:r>
      <w:r>
        <w:rPr>
          <w:rFonts w:ascii="Times New Roman" w:eastAsia="Times New Roman" w:hAnsi="Times New Roman" w:hint="cs"/>
          <w:b/>
          <w:bCs/>
          <w:lang w:bidi="fa-IR"/>
        </w:rPr>
        <w:t xml:space="preserve"> روانی موثر بر اضطراب مرگ سالمندان، بر نقش معنویت، سلامت ذهنی و کیفیت زندگی تأکید کردند و پیشنهاد دادند که این عوامل </w:t>
      </w:r>
      <w:r>
        <w:rPr>
          <w:rFonts w:ascii="Times New Roman" w:eastAsia="Times New Roman" w:hAnsi="Times New Roman" w:hint="cs"/>
          <w:b/>
          <w:bCs/>
          <w:lang w:bidi="fa-IR"/>
        </w:rPr>
        <w:t>می‌توانند</w:t>
      </w:r>
      <w:r>
        <w:rPr>
          <w:rFonts w:ascii="Times New Roman" w:eastAsia="Times New Roman" w:hAnsi="Times New Roman" w:hint="cs"/>
          <w:b/>
          <w:bCs/>
          <w:lang w:bidi="fa-IR"/>
        </w:rPr>
        <w:t xml:space="preserve"> </w:t>
      </w:r>
      <w:r>
        <w:rPr>
          <w:rFonts w:ascii="Times New Roman" w:eastAsia="Times New Roman" w:hAnsi="Times New Roman" w:hint="cs"/>
          <w:b/>
          <w:bCs/>
          <w:lang w:bidi="fa-IR"/>
        </w:rPr>
        <w:t>به‌صورت</w:t>
      </w:r>
      <w:r>
        <w:rPr>
          <w:rFonts w:ascii="Times New Roman" w:eastAsia="Times New Roman" w:hAnsi="Times New Roman" w:hint="cs"/>
          <w:b/>
          <w:bCs/>
          <w:lang w:bidi="fa-IR"/>
        </w:rPr>
        <w:t xml:space="preserve"> </w:t>
      </w:r>
      <w:r>
        <w:rPr>
          <w:rFonts w:ascii="Times New Roman" w:eastAsia="Times New Roman" w:hAnsi="Times New Roman" w:hint="cs"/>
          <w:b/>
          <w:bCs/>
          <w:lang w:bidi="fa-IR"/>
        </w:rPr>
        <w:t>تعامل‌گر</w:t>
      </w:r>
      <w:r>
        <w:rPr>
          <w:rFonts w:ascii="Times New Roman" w:eastAsia="Times New Roman" w:hAnsi="Times New Roman" w:hint="cs"/>
          <w:b/>
          <w:bCs/>
          <w:lang w:bidi="fa-IR"/>
        </w:rPr>
        <w:t xml:space="preserve"> تأثیرگذار باشند.</w:t>
      </w:r>
    </w:p>
    <w:p w14:paraId="7E2360D0" w14:textId="77777777">
      <w:pPr>
        <w:spacing w:after="0" w:line="276" w:lineRule="auto"/>
        <w:ind w:firstLine="397"/>
        <w:jc w:val="both"/>
        <w:rPr>
          <w:rFonts w:ascii="Times New Roman" w:eastAsia="Times New Roman" w:hAnsi="Times New Roman"/>
          <w:b/>
          <w:color w:val="auto"/>
          <w:lang w:bidi="fa-IR"/>
        </w:rPr>
      </w:pPr>
      <w:r>
        <w:rPr>
          <w:rFonts w:ascii="Times New Roman" w:eastAsia="Times New Roman" w:hAnsi="Times New Roman" w:hint="cs"/>
          <w:b/>
          <w:bCs/>
          <w:lang w:bidi="fa-IR"/>
        </w:rPr>
        <w:t xml:space="preserve">رحیمی و واعظی (۲۰۱۸) نیز در </w:t>
      </w:r>
      <w:r>
        <w:rPr>
          <w:rFonts w:ascii="Times New Roman" w:eastAsia="Times New Roman" w:hAnsi="Times New Roman" w:hint="cs"/>
          <w:b/>
          <w:bCs/>
          <w:lang w:bidi="fa-IR"/>
        </w:rPr>
        <w:t>مطالعه‌ای</w:t>
      </w:r>
      <w:r>
        <w:rPr>
          <w:rFonts w:ascii="Times New Roman" w:eastAsia="Times New Roman" w:hAnsi="Times New Roman" w:hint="cs"/>
          <w:b/>
          <w:bCs/>
          <w:lang w:bidi="fa-IR"/>
        </w:rPr>
        <w:t xml:space="preserve"> در ایران گزارش دادند که هوش معنوی، از طریق تقویت حس پذیرش، آرامش درونی و هدفمندی زندگی، </w:t>
      </w:r>
      <w:r>
        <w:rPr>
          <w:rFonts w:ascii="Times New Roman" w:eastAsia="Times New Roman" w:hAnsi="Times New Roman" w:hint="cs"/>
          <w:b/>
          <w:bCs/>
          <w:lang w:bidi="fa-IR"/>
        </w:rPr>
        <w:t>می‌تواند</w:t>
      </w:r>
      <w:r>
        <w:rPr>
          <w:rFonts w:ascii="Times New Roman" w:eastAsia="Times New Roman" w:hAnsi="Times New Roman" w:hint="cs"/>
          <w:b/>
          <w:bCs/>
          <w:lang w:bidi="fa-IR"/>
        </w:rPr>
        <w:t xml:space="preserve"> </w:t>
      </w:r>
      <w:r>
        <w:rPr>
          <w:rFonts w:ascii="Times New Roman" w:eastAsia="Times New Roman" w:hAnsi="Times New Roman" w:hint="cs"/>
          <w:b/>
          <w:bCs/>
          <w:lang w:bidi="fa-IR"/>
        </w:rPr>
        <w:t>به‌طور</w:t>
      </w:r>
      <w:r>
        <w:rPr>
          <w:rFonts w:ascii="Times New Roman" w:eastAsia="Times New Roman" w:hAnsi="Times New Roman" w:hint="cs"/>
          <w:b/>
          <w:bCs/>
          <w:lang w:bidi="fa-IR"/>
        </w:rPr>
        <w:t xml:space="preserve"> معناداری اضطراب مرگ را کاهش دهد.</w:t>
      </w:r>
    </w:p>
    <w:p w14:paraId="2E4606AC" w14:textId="77777777">
      <w:pPr>
        <w:spacing w:after="0" w:line="276" w:lineRule="auto"/>
        <w:ind w:firstLine="397"/>
        <w:jc w:val="both"/>
        <w:rPr>
          <w:rFonts w:ascii="Times New Roman" w:eastAsia="Times New Roman" w:hAnsi="Times New Roman"/>
          <w:b/>
          <w:bCs/>
          <w:color w:val="auto"/>
          <w:lang w:bidi="fa-IR"/>
        </w:rPr>
      </w:pPr>
      <w:r>
        <w:rPr>
          <w:rFonts w:ascii="Times New Roman" w:eastAsia="Times New Roman" w:hAnsi="Times New Roman" w:hint="cs"/>
          <w:b/>
          <w:bCs/>
          <w:lang w:bidi="fa-IR"/>
        </w:rPr>
        <w:lastRenderedPageBreak/>
        <w:t xml:space="preserve">امیری و همکاران (۲۰۱۶) بیان کردند که هوش معنوی </w:t>
      </w:r>
      <w:r>
        <w:rPr>
          <w:rFonts w:ascii="Times New Roman" w:eastAsia="Times New Roman" w:hAnsi="Times New Roman" w:hint="cs"/>
          <w:b/>
          <w:bCs/>
          <w:lang w:bidi="fa-IR"/>
        </w:rPr>
        <w:t>می‌تواند</w:t>
      </w:r>
      <w:r>
        <w:rPr>
          <w:rFonts w:ascii="Times New Roman" w:eastAsia="Times New Roman" w:hAnsi="Times New Roman" w:hint="cs"/>
          <w:b/>
          <w:bCs/>
          <w:lang w:bidi="fa-IR"/>
        </w:rPr>
        <w:t xml:space="preserve"> نقش میانجی در کاهش اثرات منفی اختلالات اضطرابی، از جمله اضطراب مرگ، ایفا کند و آموزش </w:t>
      </w:r>
      <w:r>
        <w:rPr>
          <w:rFonts w:ascii="Times New Roman" w:eastAsia="Times New Roman" w:hAnsi="Times New Roman" w:hint="cs"/>
          <w:b/>
          <w:bCs/>
          <w:lang w:bidi="fa-IR"/>
        </w:rPr>
        <w:t>مهارت‌های</w:t>
      </w:r>
      <w:r>
        <w:rPr>
          <w:rFonts w:ascii="Times New Roman" w:eastAsia="Times New Roman" w:hAnsi="Times New Roman" w:hint="cs"/>
          <w:b/>
          <w:bCs/>
          <w:lang w:bidi="fa-IR"/>
        </w:rPr>
        <w:t xml:space="preserve"> معنوی باعث افزایش </w:t>
      </w:r>
      <w:r>
        <w:rPr>
          <w:rFonts w:ascii="Times New Roman" w:eastAsia="Times New Roman" w:hAnsi="Times New Roman" w:hint="cs"/>
          <w:b/>
          <w:bCs/>
          <w:lang w:bidi="fa-IR"/>
        </w:rPr>
        <w:t>تاب‌آوری</w:t>
      </w:r>
      <w:r>
        <w:rPr>
          <w:rFonts w:ascii="Times New Roman" w:eastAsia="Times New Roman" w:hAnsi="Times New Roman" w:hint="cs"/>
          <w:b/>
          <w:bCs/>
          <w:lang w:bidi="fa-IR"/>
        </w:rPr>
        <w:t xml:space="preserve"> روانی در دوران سالمندی </w:t>
      </w:r>
      <w:r>
        <w:rPr>
          <w:rFonts w:ascii="Times New Roman" w:eastAsia="Times New Roman" w:hAnsi="Times New Roman" w:hint="cs"/>
          <w:b/>
          <w:bCs/>
          <w:lang w:bidi="fa-IR"/>
        </w:rPr>
        <w:t>می‌شود</w:t>
      </w:r>
      <w:r>
        <w:rPr>
          <w:rFonts w:ascii="Times New Roman" w:eastAsia="Times New Roman" w:hAnsi="Times New Roman" w:hint="cs"/>
          <w:b/>
          <w:bCs/>
          <w:lang w:bidi="fa-IR"/>
        </w:rPr>
        <w:t>.</w:t>
      </w:r>
    </w:p>
    <w:p w14:paraId="4F7AB8BE" w14:textId="77777777">
      <w:pPr>
        <w:pStyle w:val="Heading3"/>
        <w:bidi/>
        <w:spacing w:before="240" w:after="100" w:line="276" w:lineRule="auto"/>
        <w:rPr>
          <w:rFonts w:cs="B Lotus"/>
          <w:b/>
          <w:bCs/>
          <w:color w:val="auto"/>
          <w:lang w:bidi="fa-IR"/>
        </w:rPr>
      </w:pPr>
      <w:bookmarkStart w:id="77" w:name="_Toc238572058"/>
      <w:r>
        <w:rPr>
          <w:rFonts w:ascii="Times New Roman" w:hAnsi="Times New Roman" w:cs="B Titr" w:hint="cs"/>
          <w:b/>
          <w:bCs/>
          <w:sz w:val="30"/>
          <w:szCs w:val="30"/>
          <w:lang w:bidi="fa-IR"/>
        </w:rPr>
        <w:t>۲-۵-۲- پیشینه خارجی</w:t>
      </w:r>
      <w:bookmarkEnd w:id="77"/>
    </w:p>
    <w:p w14:paraId="320E3D12" w14:textId="77777777">
      <w:pPr>
        <w:spacing w:after="0" w:line="276" w:lineRule="auto"/>
        <w:ind w:firstLine="397"/>
        <w:jc w:val="both"/>
        <w:rPr>
          <w:rFonts w:ascii="Times New Roman" w:eastAsia="Times New Roman" w:hAnsi="Times New Roman"/>
          <w:b/>
          <w:bCs/>
          <w:lang w:bidi="fa-IR"/>
        </w:rPr>
      </w:pPr>
      <w:r>
        <w:rPr>
          <w:rFonts w:ascii="Times New Roman" w:eastAsia="Times New Roman" w:hAnsi="Times New Roman" w:hint="cs"/>
          <w:b/>
          <w:bCs/>
          <w:lang w:bidi="fa-IR"/>
        </w:rPr>
        <w:t xml:space="preserve">لو، </w:t>
      </w:r>
      <w:r>
        <w:rPr>
          <w:rFonts w:ascii="Times New Roman" w:eastAsia="Times New Roman" w:hAnsi="Times New Roman" w:hint="cs"/>
          <w:b/>
          <w:bCs/>
          <w:lang w:bidi="fa-IR"/>
        </w:rPr>
        <w:t>یانگ</w:t>
      </w:r>
      <w:r>
        <w:rPr>
          <w:rFonts w:ascii="Times New Roman" w:eastAsia="Times New Roman" w:hAnsi="Times New Roman" w:hint="cs"/>
          <w:b/>
          <w:bCs/>
          <w:lang w:bidi="fa-IR"/>
        </w:rPr>
        <w:t xml:space="preserve"> و ما در سال (۲۰۲۵) با انجام یک </w:t>
      </w:r>
      <w:r>
        <w:rPr>
          <w:rFonts w:ascii="Times New Roman" w:eastAsia="Times New Roman" w:hAnsi="Times New Roman" w:hint="cs"/>
          <w:b/>
          <w:bCs/>
          <w:lang w:bidi="fa-IR"/>
        </w:rPr>
        <w:t>فراتحلیل</w:t>
      </w:r>
      <w:r>
        <w:rPr>
          <w:rFonts w:ascii="Times New Roman" w:eastAsia="Times New Roman" w:hAnsi="Times New Roman" w:hint="cs"/>
          <w:b/>
          <w:bCs/>
          <w:lang w:bidi="fa-IR"/>
        </w:rPr>
        <w:t xml:space="preserve"> </w:t>
      </w:r>
      <w:r>
        <w:rPr>
          <w:rFonts w:ascii="Times New Roman" w:eastAsia="Times New Roman" w:hAnsi="Times New Roman" w:hint="cs"/>
          <w:b/>
          <w:bCs/>
          <w:lang w:bidi="fa-IR"/>
        </w:rPr>
        <w:t>شبکه‌ای</w:t>
      </w:r>
      <w:r>
        <w:rPr>
          <w:rFonts w:ascii="Times New Roman" w:eastAsia="Times New Roman" w:hAnsi="Times New Roman" w:hint="cs"/>
          <w:b/>
          <w:bCs/>
          <w:lang w:bidi="fa-IR"/>
        </w:rPr>
        <w:t xml:space="preserve">، اثربخشی </w:t>
      </w:r>
      <w:r>
        <w:rPr>
          <w:rFonts w:ascii="Times New Roman" w:eastAsia="Times New Roman" w:hAnsi="Times New Roman" w:hint="cs"/>
          <w:b/>
          <w:bCs/>
          <w:lang w:bidi="fa-IR"/>
        </w:rPr>
        <w:t>روش‌های</w:t>
      </w:r>
      <w:r>
        <w:rPr>
          <w:rFonts w:ascii="Times New Roman" w:eastAsia="Times New Roman" w:hAnsi="Times New Roman" w:hint="cs"/>
          <w:b/>
          <w:bCs/>
          <w:lang w:bidi="fa-IR"/>
        </w:rPr>
        <w:t xml:space="preserve"> مختلف </w:t>
      </w:r>
      <w:r>
        <w:rPr>
          <w:rFonts w:ascii="Times New Roman" w:eastAsia="Times New Roman" w:hAnsi="Times New Roman" w:hint="cs"/>
          <w:b/>
          <w:bCs/>
          <w:lang w:bidi="fa-IR"/>
        </w:rPr>
        <w:t>روان‌شناختی</w:t>
      </w:r>
      <w:r>
        <w:rPr>
          <w:rFonts w:ascii="Times New Roman" w:eastAsia="Times New Roman" w:hAnsi="Times New Roman" w:hint="cs"/>
          <w:b/>
          <w:bCs/>
          <w:lang w:bidi="fa-IR"/>
        </w:rPr>
        <w:t xml:space="preserve"> در کاهش اضطراب مرگ سالمندان را بررسی کردند. در این پژوهش ۷ مطالعه </w:t>
      </w:r>
      <w:r>
        <w:rPr>
          <w:rFonts w:ascii="Times New Roman" w:eastAsia="Times New Roman" w:hAnsi="Times New Roman" w:hint="cs"/>
          <w:b/>
          <w:bCs/>
          <w:lang w:bidi="fa-IR"/>
        </w:rPr>
        <w:t>کارآزمایی</w:t>
      </w:r>
      <w:r>
        <w:rPr>
          <w:rFonts w:ascii="Times New Roman" w:eastAsia="Times New Roman" w:hAnsi="Times New Roman" w:hint="cs"/>
          <w:b/>
          <w:bCs/>
          <w:lang w:bidi="fa-IR"/>
        </w:rPr>
        <w:t xml:space="preserve"> </w:t>
      </w:r>
      <w:r>
        <w:rPr>
          <w:rFonts w:ascii="Times New Roman" w:eastAsia="Times New Roman" w:hAnsi="Times New Roman" w:hint="cs"/>
          <w:b/>
          <w:bCs/>
          <w:lang w:bidi="fa-IR"/>
        </w:rPr>
        <w:t>تصادفی‌شده</w:t>
      </w:r>
      <w:r>
        <w:rPr>
          <w:rFonts w:ascii="Times New Roman" w:eastAsia="Times New Roman" w:hAnsi="Times New Roman" w:hint="cs"/>
          <w:b/>
          <w:bCs/>
          <w:lang w:bidi="fa-IR"/>
        </w:rPr>
        <w:t xml:space="preserve"> با مجموع ۲۶۶ سالمند وارد تحلیل شدند. نتایج نشان داد مداخلات </w:t>
      </w:r>
      <w:r>
        <w:rPr>
          <w:rFonts w:ascii="Times New Roman" w:eastAsia="Times New Roman" w:hAnsi="Times New Roman" w:hint="cs"/>
          <w:b/>
          <w:bCs/>
          <w:lang w:bidi="fa-IR"/>
        </w:rPr>
        <w:t>روان‌شناختی</w:t>
      </w:r>
      <w:r>
        <w:rPr>
          <w:rFonts w:ascii="Times New Roman" w:eastAsia="Times New Roman" w:hAnsi="Times New Roman" w:hint="cs"/>
          <w:b/>
          <w:bCs/>
          <w:lang w:bidi="fa-IR"/>
        </w:rPr>
        <w:t xml:space="preserve"> مختلف </w:t>
      </w:r>
      <w:r>
        <w:rPr>
          <w:rFonts w:ascii="Times New Roman" w:eastAsia="Times New Roman" w:hAnsi="Times New Roman" w:hint="cs"/>
          <w:b/>
          <w:bCs/>
          <w:lang w:bidi="fa-IR"/>
        </w:rPr>
        <w:t>می‌توانند</w:t>
      </w:r>
      <w:r>
        <w:rPr>
          <w:rFonts w:ascii="Times New Roman" w:eastAsia="Times New Roman" w:hAnsi="Times New Roman" w:hint="cs"/>
          <w:b/>
          <w:bCs/>
          <w:lang w:bidi="fa-IR"/>
        </w:rPr>
        <w:t xml:space="preserve"> اضطراب مرگ سالمندان را کاهش دهند. در میان </w:t>
      </w:r>
      <w:r>
        <w:rPr>
          <w:rFonts w:ascii="Times New Roman" w:eastAsia="Times New Roman" w:hAnsi="Times New Roman" w:hint="cs"/>
          <w:b/>
          <w:bCs/>
          <w:lang w:bidi="fa-IR"/>
        </w:rPr>
        <w:t>روش‌های</w:t>
      </w:r>
      <w:r>
        <w:rPr>
          <w:rFonts w:ascii="Times New Roman" w:eastAsia="Times New Roman" w:hAnsi="Times New Roman" w:hint="cs"/>
          <w:b/>
          <w:bCs/>
          <w:lang w:bidi="fa-IR"/>
        </w:rPr>
        <w:t xml:space="preserve"> </w:t>
      </w:r>
      <w:r>
        <w:rPr>
          <w:rFonts w:ascii="Times New Roman" w:eastAsia="Times New Roman" w:hAnsi="Times New Roman" w:hint="cs"/>
          <w:b/>
          <w:bCs/>
          <w:lang w:bidi="fa-IR"/>
        </w:rPr>
        <w:t>بررسی‌شده</w:t>
      </w:r>
      <w:r>
        <w:rPr>
          <w:rFonts w:ascii="Times New Roman" w:eastAsia="Times New Roman" w:hAnsi="Times New Roman" w:hint="cs"/>
          <w:b/>
          <w:bCs/>
          <w:lang w:bidi="fa-IR"/>
        </w:rPr>
        <w:t xml:space="preserve">، آموزش </w:t>
      </w:r>
      <w:r>
        <w:rPr>
          <w:rFonts w:ascii="Times New Roman" w:eastAsia="Times New Roman" w:hAnsi="Times New Roman" w:hint="cs"/>
          <w:b/>
          <w:bCs/>
          <w:lang w:bidi="fa-IR"/>
        </w:rPr>
        <w:t>مؤلفه‌های</w:t>
      </w:r>
      <w:r>
        <w:rPr>
          <w:rFonts w:ascii="Times New Roman" w:eastAsia="Times New Roman" w:hAnsi="Times New Roman" w:hint="cs"/>
          <w:b/>
          <w:bCs/>
          <w:lang w:bidi="fa-IR"/>
        </w:rPr>
        <w:t xml:space="preserve"> مرتبط با هوش معنوی بیشترین رتبه اثربخشی را در کاهش اضطراب مرگ سالمندان به دست آورد. این یافته </w:t>
      </w:r>
      <w:r>
        <w:rPr>
          <w:rFonts w:ascii="Times New Roman" w:eastAsia="Times New Roman" w:hAnsi="Times New Roman" w:hint="cs"/>
          <w:b/>
          <w:bCs/>
          <w:lang w:bidi="fa-IR"/>
        </w:rPr>
        <w:t>به‌طور</w:t>
      </w:r>
      <w:r>
        <w:rPr>
          <w:rFonts w:ascii="Times New Roman" w:eastAsia="Times New Roman" w:hAnsi="Times New Roman" w:hint="cs"/>
          <w:b/>
          <w:bCs/>
          <w:lang w:bidi="fa-IR"/>
        </w:rPr>
        <w:t xml:space="preserve"> مستقیم از اهمیت هوش معنوی در کاهش اضطراب مرگ سالمندان حمایت </w:t>
      </w:r>
      <w:r>
        <w:rPr>
          <w:rFonts w:ascii="Times New Roman" w:eastAsia="Times New Roman" w:hAnsi="Times New Roman" w:hint="cs"/>
          <w:b/>
          <w:bCs/>
          <w:lang w:bidi="fa-IR"/>
        </w:rPr>
        <w:t>می‌کند</w:t>
      </w:r>
      <w:r>
        <w:rPr>
          <w:rFonts w:ascii="Times New Roman" w:eastAsia="Times New Roman" w:hAnsi="Times New Roman" w:hint="cs"/>
          <w:b/>
          <w:bCs/>
          <w:lang w:bidi="fa-IR"/>
        </w:rPr>
        <w:t>.</w:t>
      </w:r>
    </w:p>
    <w:p w14:paraId="6749B287" w14:textId="77777777">
      <w:pPr>
        <w:spacing w:after="0" w:line="276" w:lineRule="auto"/>
        <w:ind w:firstLine="397"/>
        <w:jc w:val="both"/>
        <w:rPr>
          <w:rFonts w:ascii="Times New Roman" w:eastAsia="Times New Roman" w:hAnsi="Times New Roman"/>
          <w:b/>
          <w:bCs/>
          <w:lang w:bidi="fa-IR"/>
        </w:rPr>
      </w:pPr>
      <w:r>
        <w:rPr>
          <w:rFonts w:ascii="Times New Roman" w:eastAsia="Times New Roman" w:hAnsi="Times New Roman" w:hint="cs"/>
          <w:b/>
          <w:bCs/>
          <w:lang w:bidi="fa-IR"/>
        </w:rPr>
        <w:t xml:space="preserve">یونس، </w:t>
      </w:r>
      <w:r>
        <w:rPr>
          <w:rFonts w:ascii="Times New Roman" w:eastAsia="Times New Roman" w:hAnsi="Times New Roman" w:hint="cs"/>
          <w:b/>
          <w:bCs/>
          <w:lang w:bidi="fa-IR"/>
        </w:rPr>
        <w:t>رحمه</w:t>
      </w:r>
      <w:r>
        <w:rPr>
          <w:rFonts w:ascii="Times New Roman" w:eastAsia="Times New Roman" w:hAnsi="Times New Roman" w:hint="cs"/>
          <w:b/>
          <w:bCs/>
          <w:lang w:bidi="fa-IR"/>
        </w:rPr>
        <w:t xml:space="preserve">، </w:t>
      </w:r>
      <w:r>
        <w:rPr>
          <w:rFonts w:ascii="Times New Roman" w:eastAsia="Times New Roman" w:hAnsi="Times New Roman" w:hint="cs"/>
          <w:b/>
          <w:bCs/>
          <w:lang w:bidi="fa-IR"/>
        </w:rPr>
        <w:t>راجحا</w:t>
      </w:r>
      <w:r>
        <w:rPr>
          <w:rFonts w:ascii="Times New Roman" w:eastAsia="Times New Roman" w:hAnsi="Times New Roman" w:hint="cs"/>
          <w:b/>
          <w:bCs/>
          <w:lang w:bidi="fa-IR"/>
        </w:rPr>
        <w:t xml:space="preserve"> و </w:t>
      </w:r>
      <w:r>
        <w:rPr>
          <w:rFonts w:ascii="Times New Roman" w:eastAsia="Times New Roman" w:hAnsi="Times New Roman" w:hint="cs"/>
          <w:b/>
          <w:bCs/>
          <w:lang w:bidi="fa-IR"/>
        </w:rPr>
        <w:t>مزواک</w:t>
      </w:r>
      <w:r>
        <w:rPr>
          <w:rFonts w:ascii="Times New Roman" w:eastAsia="Times New Roman" w:hAnsi="Times New Roman" w:hint="cs"/>
          <w:b/>
          <w:bCs/>
          <w:lang w:bidi="fa-IR"/>
        </w:rPr>
        <w:t xml:space="preserve"> در سال (۲۰۲۴) یک مطالعه مروری درباره اضطراب مرگ در سالمندان انجام دادند. در این مطالعه، ۴۶ پژوهش مورد بررسی قرار گرفت و عوامل مرتبط با اضطراب مرگ سالمندان در چند گروه اصلی شامل عوامل </w:t>
      </w:r>
      <w:r>
        <w:rPr>
          <w:rFonts w:ascii="Times New Roman" w:eastAsia="Times New Roman" w:hAnsi="Times New Roman" w:hint="cs"/>
          <w:b/>
          <w:bCs/>
          <w:lang w:bidi="fa-IR"/>
        </w:rPr>
        <w:t>جمعیت‌شناختی</w:t>
      </w:r>
      <w:r>
        <w:rPr>
          <w:rFonts w:ascii="Times New Roman" w:eastAsia="Times New Roman" w:hAnsi="Times New Roman" w:hint="cs"/>
          <w:b/>
          <w:bCs/>
          <w:lang w:bidi="fa-IR"/>
        </w:rPr>
        <w:t xml:space="preserve">، عوامل </w:t>
      </w:r>
      <w:r>
        <w:rPr>
          <w:rFonts w:ascii="Times New Roman" w:eastAsia="Times New Roman" w:hAnsi="Times New Roman" w:hint="cs"/>
          <w:b/>
          <w:bCs/>
          <w:lang w:bidi="fa-IR"/>
        </w:rPr>
        <w:t>روان‌شناختی</w:t>
      </w:r>
      <w:r>
        <w:rPr>
          <w:rFonts w:ascii="Times New Roman" w:eastAsia="Times New Roman" w:hAnsi="Times New Roman" w:hint="cs"/>
          <w:b/>
          <w:bCs/>
          <w:lang w:bidi="fa-IR"/>
        </w:rPr>
        <w:t xml:space="preserve"> و اجتماعی، عوامل معنوی و مذهبی، مواجهه با </w:t>
      </w:r>
      <w:r>
        <w:rPr>
          <w:rFonts w:ascii="Times New Roman" w:eastAsia="Times New Roman" w:hAnsi="Times New Roman" w:hint="cs"/>
          <w:b/>
          <w:bCs/>
          <w:lang w:bidi="fa-IR"/>
        </w:rPr>
        <w:t>یادآورهای</w:t>
      </w:r>
      <w:r>
        <w:rPr>
          <w:rFonts w:ascii="Times New Roman" w:eastAsia="Times New Roman" w:hAnsi="Times New Roman" w:hint="cs"/>
          <w:b/>
          <w:bCs/>
          <w:lang w:bidi="fa-IR"/>
        </w:rPr>
        <w:t xml:space="preserve"> مرگ و مداخلات مؤثر </w:t>
      </w:r>
      <w:r>
        <w:rPr>
          <w:rFonts w:ascii="Times New Roman" w:eastAsia="Times New Roman" w:hAnsi="Times New Roman" w:hint="cs"/>
          <w:b/>
          <w:bCs/>
          <w:lang w:bidi="fa-IR"/>
        </w:rPr>
        <w:t>دسته‌بندی</w:t>
      </w:r>
      <w:r>
        <w:rPr>
          <w:rFonts w:ascii="Times New Roman" w:eastAsia="Times New Roman" w:hAnsi="Times New Roman" w:hint="cs"/>
          <w:b/>
          <w:bCs/>
          <w:lang w:bidi="fa-IR"/>
        </w:rPr>
        <w:t xml:space="preserve"> شدند. نتایج نشان داد اضطراب مرگ سالمندان </w:t>
      </w:r>
      <w:r>
        <w:rPr>
          <w:rFonts w:ascii="Times New Roman" w:eastAsia="Times New Roman" w:hAnsi="Times New Roman" w:hint="cs"/>
          <w:b/>
          <w:bCs/>
          <w:lang w:bidi="fa-IR"/>
        </w:rPr>
        <w:t>پدیده‌ای</w:t>
      </w:r>
      <w:r>
        <w:rPr>
          <w:rFonts w:ascii="Times New Roman" w:eastAsia="Times New Roman" w:hAnsi="Times New Roman" w:hint="cs"/>
          <w:b/>
          <w:bCs/>
          <w:lang w:bidi="fa-IR"/>
        </w:rPr>
        <w:t xml:space="preserve"> </w:t>
      </w:r>
      <w:r>
        <w:rPr>
          <w:rFonts w:ascii="Times New Roman" w:eastAsia="Times New Roman" w:hAnsi="Times New Roman" w:hint="cs"/>
          <w:b/>
          <w:bCs/>
          <w:lang w:bidi="fa-IR"/>
        </w:rPr>
        <w:t>چندبعدی</w:t>
      </w:r>
      <w:r>
        <w:rPr>
          <w:rFonts w:ascii="Times New Roman" w:eastAsia="Times New Roman" w:hAnsi="Times New Roman" w:hint="cs"/>
          <w:b/>
          <w:bCs/>
          <w:lang w:bidi="fa-IR"/>
        </w:rPr>
        <w:t xml:space="preserve"> است و عوامل </w:t>
      </w:r>
      <w:r>
        <w:rPr>
          <w:rFonts w:ascii="Times New Roman" w:eastAsia="Times New Roman" w:hAnsi="Times New Roman" w:hint="cs"/>
          <w:b/>
          <w:bCs/>
          <w:lang w:bidi="fa-IR"/>
        </w:rPr>
        <w:t>روان‌شناختی</w:t>
      </w:r>
      <w:r>
        <w:rPr>
          <w:rFonts w:ascii="Times New Roman" w:eastAsia="Times New Roman" w:hAnsi="Times New Roman" w:hint="cs"/>
          <w:b/>
          <w:bCs/>
          <w:lang w:bidi="fa-IR"/>
        </w:rPr>
        <w:t xml:space="preserve">، اجتماعی و معنوی در </w:t>
      </w:r>
      <w:r>
        <w:rPr>
          <w:rFonts w:ascii="Times New Roman" w:eastAsia="Times New Roman" w:hAnsi="Times New Roman" w:hint="cs"/>
          <w:b/>
          <w:bCs/>
          <w:lang w:bidi="fa-IR"/>
        </w:rPr>
        <w:t>شکل‌گیری</w:t>
      </w:r>
      <w:r>
        <w:rPr>
          <w:rFonts w:ascii="Times New Roman" w:eastAsia="Times New Roman" w:hAnsi="Times New Roman" w:hint="cs"/>
          <w:b/>
          <w:bCs/>
          <w:lang w:bidi="fa-IR"/>
        </w:rPr>
        <w:t xml:space="preserve"> و شدت آن نقش دارند. این مطالعه بر اهمیت توجه به عوامل معنوی و </w:t>
      </w:r>
      <w:r>
        <w:rPr>
          <w:rFonts w:ascii="Times New Roman" w:eastAsia="Times New Roman" w:hAnsi="Times New Roman" w:hint="cs"/>
          <w:b/>
          <w:bCs/>
          <w:lang w:bidi="fa-IR"/>
        </w:rPr>
        <w:t>روان‌شناختی</w:t>
      </w:r>
      <w:r>
        <w:rPr>
          <w:rFonts w:ascii="Times New Roman" w:eastAsia="Times New Roman" w:hAnsi="Times New Roman" w:hint="cs"/>
          <w:b/>
          <w:bCs/>
          <w:lang w:bidi="fa-IR"/>
        </w:rPr>
        <w:t xml:space="preserve"> در پیشگیری و کاهش اضطراب مرگ سالمندان تأکید </w:t>
      </w:r>
      <w:r>
        <w:rPr>
          <w:rFonts w:ascii="Times New Roman" w:eastAsia="Times New Roman" w:hAnsi="Times New Roman" w:hint="cs"/>
          <w:b/>
          <w:bCs/>
          <w:lang w:bidi="fa-IR"/>
        </w:rPr>
        <w:t>می‌کند</w:t>
      </w:r>
      <w:r>
        <w:rPr>
          <w:rFonts w:ascii="Times New Roman" w:eastAsia="Times New Roman" w:hAnsi="Times New Roman" w:hint="cs"/>
          <w:b/>
          <w:bCs/>
          <w:lang w:bidi="fa-IR"/>
        </w:rPr>
        <w:t>.</w:t>
      </w:r>
    </w:p>
    <w:p w14:paraId="1152E0D4" w14:textId="77777777">
      <w:pPr>
        <w:spacing w:after="0" w:line="276" w:lineRule="auto"/>
        <w:ind w:firstLine="397"/>
        <w:jc w:val="both"/>
        <w:rPr>
          <w:rFonts w:ascii="Times New Roman" w:eastAsia="Times New Roman" w:hAnsi="Times New Roman"/>
          <w:b/>
          <w:bCs/>
          <w:lang w:bidi="fa-IR"/>
        </w:rPr>
      </w:pPr>
      <w:r>
        <w:rPr>
          <w:rFonts w:ascii="Times New Roman" w:eastAsia="Times New Roman" w:hAnsi="Times New Roman" w:hint="cs"/>
          <w:b/>
          <w:bCs/>
          <w:lang w:bidi="fa-IR"/>
        </w:rPr>
        <w:t>کیلینگزورث</w:t>
      </w:r>
      <w:r>
        <w:rPr>
          <w:rFonts w:ascii="Times New Roman" w:eastAsia="Times New Roman" w:hAnsi="Times New Roman" w:hint="cs"/>
          <w:b/>
          <w:bCs/>
          <w:lang w:bidi="fa-IR"/>
        </w:rPr>
        <w:t xml:space="preserve"> و همکاران در سال (۲۰۲۳) رابطه ترس از مرگ و اضطراب بیماری در سالمندان را بررسی کردند. نمونه پژوهش شامل ۲۶۰ سالمند ۶۵ تا ۹۴ ساله بود. نتایج نشان داد ترس از مرگ </w:t>
      </w:r>
      <w:r>
        <w:rPr>
          <w:rFonts w:ascii="Times New Roman" w:eastAsia="Times New Roman" w:hAnsi="Times New Roman" w:hint="cs"/>
          <w:b/>
          <w:bCs/>
          <w:lang w:bidi="fa-IR"/>
        </w:rPr>
        <w:t>به‌طور</w:t>
      </w:r>
      <w:r>
        <w:rPr>
          <w:rFonts w:ascii="Times New Roman" w:eastAsia="Times New Roman" w:hAnsi="Times New Roman" w:hint="cs"/>
          <w:b/>
          <w:bCs/>
          <w:lang w:bidi="fa-IR"/>
        </w:rPr>
        <w:t xml:space="preserve"> مستقیم با اضطراب بیماری ارتباط دارد و همچنین عدم تحمل بلاتکلیفی در این رابطه نقش میانجی ایفا </w:t>
      </w:r>
      <w:r>
        <w:rPr>
          <w:rFonts w:ascii="Times New Roman" w:eastAsia="Times New Roman" w:hAnsi="Times New Roman" w:hint="cs"/>
          <w:b/>
          <w:bCs/>
          <w:lang w:bidi="fa-IR"/>
        </w:rPr>
        <w:t>می‌کند</w:t>
      </w:r>
      <w:r>
        <w:rPr>
          <w:rFonts w:ascii="Times New Roman" w:eastAsia="Times New Roman" w:hAnsi="Times New Roman" w:hint="cs"/>
          <w:b/>
          <w:bCs/>
          <w:lang w:bidi="fa-IR"/>
        </w:rPr>
        <w:t xml:space="preserve">. به عبارت دیگر، </w:t>
      </w:r>
      <w:r>
        <w:rPr>
          <w:rFonts w:ascii="Times New Roman" w:eastAsia="Times New Roman" w:hAnsi="Times New Roman" w:hint="cs"/>
          <w:b/>
          <w:bCs/>
          <w:lang w:bidi="fa-IR"/>
        </w:rPr>
        <w:t>سالمندانی</w:t>
      </w:r>
      <w:r>
        <w:rPr>
          <w:rFonts w:ascii="Times New Roman" w:eastAsia="Times New Roman" w:hAnsi="Times New Roman" w:hint="cs"/>
          <w:b/>
          <w:bCs/>
          <w:lang w:bidi="fa-IR"/>
        </w:rPr>
        <w:t xml:space="preserve"> که ترس بیشتری از مرگ داشتند، احتمال بیشتری داشت که اضطراب بیماری بالاتری را تجربه کنند. این یافته برای پژوهش حاضر اهمیت زیادی دارد؛ زیرا از وجود ارتباط میان اضطراب سلامت و اضطراب مرگ در سالمندان حمایت </w:t>
      </w:r>
      <w:r>
        <w:rPr>
          <w:rFonts w:ascii="Times New Roman" w:eastAsia="Times New Roman" w:hAnsi="Times New Roman" w:hint="cs"/>
          <w:b/>
          <w:bCs/>
          <w:lang w:bidi="fa-IR"/>
        </w:rPr>
        <w:t>می‌کند</w:t>
      </w:r>
      <w:r>
        <w:rPr>
          <w:rFonts w:ascii="Times New Roman" w:eastAsia="Times New Roman" w:hAnsi="Times New Roman" w:hint="cs"/>
          <w:b/>
          <w:bCs/>
          <w:lang w:bidi="fa-IR"/>
        </w:rPr>
        <w:t>.</w:t>
      </w:r>
    </w:p>
    <w:p w14:paraId="3387DB31" w14:textId="77777777">
      <w:pPr>
        <w:autoSpaceDE/>
        <w:autoSpaceDN/>
        <w:adjustRightInd/>
        <w:spacing w:after="0" w:line="276" w:lineRule="auto"/>
        <w:ind w:firstLine="397"/>
        <w:jc w:val="both"/>
        <w:rPr>
          <w:rFonts w:ascii="Times New Roman" w:eastAsia="Times New Roman" w:hAnsi="Times New Roman"/>
          <w:b/>
          <w:bCs/>
          <w:color w:val="auto"/>
          <w:lang w:bidi="fa-IR"/>
        </w:rPr>
      </w:pPr>
      <w:r>
        <w:rPr>
          <w:rFonts w:ascii="Times New Roman" w:eastAsia="Times New Roman" w:hAnsi="Times New Roman" w:hint="cs"/>
          <w:b/>
          <w:bCs/>
          <w:lang w:bidi="fa-IR"/>
        </w:rPr>
        <w:lastRenderedPageBreak/>
        <w:t xml:space="preserve">وانگ و </w:t>
      </w:r>
      <w:r>
        <w:rPr>
          <w:rFonts w:ascii="Times New Roman" w:eastAsia="Times New Roman" w:hAnsi="Times New Roman" w:hint="cs"/>
          <w:b/>
          <w:bCs/>
          <w:lang w:bidi="fa-IR"/>
        </w:rPr>
        <w:t>ژائو</w:t>
      </w:r>
      <w:r>
        <w:rPr>
          <w:rFonts w:ascii="Times New Roman" w:eastAsia="Times New Roman" w:hAnsi="Times New Roman" w:hint="cs"/>
          <w:b/>
          <w:bCs/>
          <w:lang w:bidi="fa-IR"/>
        </w:rPr>
        <w:t xml:space="preserve"> (۲۰۲۰) ضمن پژوهشی به رابطه هوش معنوی با بهزیستی روانی و هدف در زندگی سالمندان پرداختند. مطالعه از نوع توصیفی از نوع همبستگی بود در این مطالعه ۴۰۰ سالمند از بین سالمندان شهر </w:t>
      </w:r>
      <w:r>
        <w:rPr>
          <w:rFonts w:ascii="Times New Roman" w:eastAsia="Times New Roman" w:hAnsi="Times New Roman" w:hint="cs"/>
          <w:b/>
          <w:bCs/>
          <w:lang w:bidi="fa-IR"/>
        </w:rPr>
        <w:t>شنیانگ</w:t>
      </w:r>
      <w:r>
        <w:rPr>
          <w:rFonts w:ascii="Times New Roman" w:eastAsia="Times New Roman" w:hAnsi="Times New Roman" w:hint="cs"/>
          <w:b/>
          <w:bCs/>
          <w:lang w:bidi="fa-IR"/>
        </w:rPr>
        <w:t xml:space="preserve"> به روش نمونه گیری در دسترس انتخاب شدند نتایج نشان داد که بین هوش معنوی و بهزیستی روانشناختی و داشتن هدف در زندگی سالمندان رابطه معنی داری وجود دارد علاوه بر این ارتباط معناداری بین اجزای هوش معنوی از جمله گسترش حالت، آگاهانه تولید معنای، شخصی آگاهی متعالی و تفکر </w:t>
      </w:r>
      <w:r>
        <w:rPr>
          <w:rFonts w:ascii="Times New Roman" w:eastAsia="Times New Roman" w:hAnsi="Times New Roman" w:hint="cs"/>
          <w:b/>
          <w:bCs/>
          <w:lang w:bidi="fa-IR"/>
        </w:rPr>
        <w:t>وجودی</w:t>
      </w:r>
      <w:r>
        <w:rPr>
          <w:rFonts w:ascii="Times New Roman" w:eastAsia="Times New Roman" w:hAnsi="Times New Roman" w:hint="cs"/>
          <w:b/>
          <w:bCs/>
          <w:lang w:bidi="fa-IR"/>
        </w:rPr>
        <w:t xml:space="preserve"> انتقادی با بهزیستی روانشناختی سالمندان وجود دارد.</w:t>
      </w:r>
      <w:r>
        <w:rPr>
          <w:rFonts w:ascii="Times New Roman" w:eastAsia="Times New Roman" w:hAnsi="Times New Roman" w:hint="cs"/>
          <w:b/>
          <w:bCs/>
          <w:vertAlign w:val="superscript"/>
          <w:lang w:bidi="fa-IR"/>
        </w:rPr>
        <w:footnoteReference w:id="65"/>
      </w:r>
    </w:p>
    <w:p w14:paraId="7DF0A6C9" w14:textId="77777777">
      <w:pPr>
        <w:autoSpaceDE/>
        <w:autoSpaceDN/>
        <w:adjustRightInd/>
        <w:spacing w:after="0" w:line="276" w:lineRule="auto"/>
        <w:ind w:firstLine="397"/>
        <w:jc w:val="both"/>
        <w:rPr>
          <w:rFonts w:ascii="Times New Roman" w:eastAsia="Times New Roman" w:hAnsi="Times New Roman"/>
          <w:b/>
          <w:bCs/>
          <w:color w:val="auto"/>
          <w:lang w:bidi="fa-IR"/>
        </w:rPr>
      </w:pPr>
      <w:r>
        <w:rPr>
          <w:rFonts w:ascii="Times New Roman" w:eastAsia="Times New Roman" w:hAnsi="Times New Roman" w:hint="cs"/>
          <w:b/>
          <w:bCs/>
          <w:lang w:bidi="fa-IR"/>
        </w:rPr>
        <w:t>استاوروا</w:t>
      </w:r>
      <w:r>
        <w:rPr>
          <w:rFonts w:ascii="Times New Roman" w:eastAsia="Times New Roman" w:hAnsi="Times New Roman" w:hint="cs"/>
          <w:b/>
          <w:bCs/>
          <w:lang w:bidi="fa-IR"/>
        </w:rPr>
        <w:t xml:space="preserve"> و </w:t>
      </w:r>
      <w:r>
        <w:rPr>
          <w:rFonts w:ascii="Times New Roman" w:eastAsia="Times New Roman" w:hAnsi="Times New Roman" w:hint="cs"/>
          <w:b/>
          <w:bCs/>
          <w:lang w:bidi="fa-IR"/>
        </w:rPr>
        <w:t>همکاران</w:t>
      </w:r>
      <w:r>
        <w:rPr>
          <w:rFonts w:ascii="Times New Roman" w:eastAsia="Times New Roman" w:hAnsi="Times New Roman" w:hint="cs"/>
          <w:b/>
          <w:bCs/>
          <w:lang w:bidi="fa-IR"/>
        </w:rPr>
        <w:t xml:space="preserve"> (۲۰۱۲) در پژوهش خود به بررسی این سوال پرداخت که چرا افراد مذهبی خوشحالند؟ و به این نتیجه رسید که افراد دارای معنویت </w:t>
      </w:r>
      <w:r>
        <w:rPr>
          <w:rFonts w:ascii="Times New Roman" w:eastAsia="Times New Roman" w:hAnsi="Times New Roman" w:hint="cs"/>
          <w:b/>
          <w:bCs/>
          <w:lang w:bidi="fa-IR"/>
        </w:rPr>
        <w:t>باال</w:t>
      </w:r>
      <w:r>
        <w:rPr>
          <w:rFonts w:ascii="Times New Roman" w:eastAsia="Times New Roman" w:hAnsi="Times New Roman" w:hint="cs"/>
          <w:b/>
          <w:bCs/>
          <w:lang w:bidi="fa-IR"/>
        </w:rPr>
        <w:t xml:space="preserve"> و دیندار به طور متوسط از افراد غیرمذهبی </w:t>
      </w:r>
      <w:r>
        <w:rPr>
          <w:rFonts w:ascii="Times New Roman" w:eastAsia="Times New Roman" w:hAnsi="Times New Roman" w:hint="cs"/>
          <w:b/>
          <w:bCs/>
          <w:lang w:bidi="fa-IR"/>
        </w:rPr>
        <w:t>خوشحالترند</w:t>
      </w:r>
      <w:r>
        <w:rPr>
          <w:rFonts w:ascii="Times New Roman" w:eastAsia="Times New Roman" w:hAnsi="Times New Roman" w:hint="cs"/>
          <w:b/>
          <w:bCs/>
          <w:lang w:bidi="fa-IR"/>
        </w:rPr>
        <w:t xml:space="preserve"> و از زندگی خود رضایت بیشتری دارند.</w:t>
      </w:r>
      <w:r>
        <w:rPr>
          <w:rFonts w:ascii="Times New Roman" w:eastAsia="Times New Roman" w:hAnsi="Times New Roman" w:hint="cs"/>
          <w:b/>
          <w:bCs/>
          <w:vertAlign w:val="superscript"/>
          <w:lang w:bidi="fa-IR"/>
        </w:rPr>
        <w:footnoteReference w:id="66"/>
      </w:r>
    </w:p>
    <w:p w14:paraId="143B71DF" w14:textId="77777777">
      <w:pPr>
        <w:autoSpaceDE/>
        <w:autoSpaceDN/>
        <w:adjustRightInd/>
        <w:spacing w:after="0" w:line="276" w:lineRule="auto"/>
        <w:ind w:firstLine="397"/>
        <w:jc w:val="both"/>
        <w:rPr>
          <w:rFonts w:ascii="Times New Roman" w:eastAsia="Times New Roman" w:hAnsi="Times New Roman"/>
          <w:b/>
          <w:bCs/>
          <w:color w:val="auto"/>
          <w:lang w:bidi="fa-IR"/>
        </w:rPr>
      </w:pPr>
      <w:r>
        <w:rPr>
          <w:rFonts w:ascii="Times New Roman" w:eastAsia="Times New Roman" w:hAnsi="Times New Roman" w:hint="cs"/>
          <w:b/>
          <w:bCs/>
          <w:lang w:bidi="fa-IR"/>
        </w:rPr>
        <w:t>یانکر</w:t>
      </w:r>
      <w:r>
        <w:rPr>
          <w:rFonts w:ascii="Times New Roman" w:eastAsia="Times New Roman" w:hAnsi="Times New Roman" w:hint="cs"/>
          <w:b/>
          <w:bCs/>
          <w:lang w:bidi="fa-IR"/>
        </w:rPr>
        <w:t xml:space="preserve">، </w:t>
      </w:r>
      <w:r>
        <w:rPr>
          <w:rFonts w:ascii="Times New Roman" w:eastAsia="Times New Roman" w:hAnsi="Times New Roman" w:hint="cs"/>
          <w:b/>
          <w:bCs/>
          <w:lang w:bidi="fa-IR"/>
        </w:rPr>
        <w:t>اسنابلروچ</w:t>
      </w:r>
      <w:r>
        <w:rPr>
          <w:rFonts w:ascii="Times New Roman" w:eastAsia="Times New Roman" w:hAnsi="Times New Roman" w:hint="cs"/>
          <w:b/>
          <w:bCs/>
          <w:lang w:bidi="fa-IR"/>
        </w:rPr>
        <w:t xml:space="preserve"> و دهان (۲۰۱۲) در پژوهشی با عنوان رابطه مذهبی بودن و نتایج آن بر پیامدهای روانشناسی در سالمندان به این نتیجه رسیدند که مذهبی و معنوی بودن بر بروز افسردگی، سلامت روان، عزت نفس و </w:t>
      </w:r>
      <w:r>
        <w:rPr>
          <w:rFonts w:ascii="Times New Roman" w:eastAsia="Times New Roman" w:hAnsi="Times New Roman" w:hint="cs"/>
          <w:b/>
          <w:bCs/>
          <w:lang w:bidi="fa-IR"/>
        </w:rPr>
        <w:t>خوش‌بینی</w:t>
      </w:r>
      <w:r>
        <w:rPr>
          <w:rFonts w:ascii="Times New Roman" w:eastAsia="Times New Roman" w:hAnsi="Times New Roman" w:hint="cs"/>
          <w:b/>
          <w:bCs/>
          <w:lang w:bidi="fa-IR"/>
        </w:rPr>
        <w:t xml:space="preserve"> تاثیر می گذارد.</w:t>
      </w:r>
      <w:r>
        <w:rPr>
          <w:rFonts w:ascii="Times New Roman" w:eastAsia="Times New Roman" w:hAnsi="Times New Roman" w:hint="cs"/>
          <w:b/>
          <w:bCs/>
          <w:vertAlign w:val="superscript"/>
          <w:lang w:bidi="fa-IR"/>
        </w:rPr>
        <w:footnoteReference w:id="67"/>
      </w:r>
    </w:p>
    <w:p w14:paraId="478C2D6F" w14:textId="77777777">
      <w:pPr>
        <w:autoSpaceDE/>
        <w:autoSpaceDN/>
        <w:adjustRightInd/>
        <w:spacing w:after="0" w:line="276" w:lineRule="auto"/>
        <w:ind w:firstLine="397"/>
        <w:jc w:val="both"/>
        <w:rPr>
          <w:rFonts w:ascii="Times New Roman" w:eastAsia="Times New Roman" w:hAnsi="Times New Roman"/>
          <w:b/>
          <w:bCs/>
          <w:color w:val="auto"/>
          <w:lang w:bidi="fa-IR"/>
        </w:rPr>
      </w:pPr>
      <w:r>
        <w:rPr>
          <w:rFonts w:ascii="Times New Roman" w:eastAsia="Times New Roman" w:hAnsi="Times New Roman" w:hint="cs"/>
          <w:b/>
          <w:bCs/>
          <w:lang w:bidi="fa-IR"/>
        </w:rPr>
        <w:t xml:space="preserve">زنگ، گو و جورج (۲۰۱۱) در پژوهشی طولی بر روی ۹۰۱۷ سالمند ۸۵ سال به بالا و ۶۹۵۶ سالمند ۶۵ تا ۸۴ سال در چین نشان دادند که مشارکت منظم در </w:t>
      </w:r>
      <w:r>
        <w:rPr>
          <w:rFonts w:ascii="Times New Roman" w:eastAsia="Times New Roman" w:hAnsi="Times New Roman" w:hint="cs"/>
          <w:b/>
          <w:bCs/>
          <w:lang w:bidi="fa-IR"/>
        </w:rPr>
        <w:t>فعالیت‌های</w:t>
      </w:r>
      <w:r>
        <w:rPr>
          <w:rFonts w:ascii="Times New Roman" w:eastAsia="Times New Roman" w:hAnsi="Times New Roman" w:hint="cs"/>
          <w:b/>
          <w:bCs/>
          <w:lang w:bidi="fa-IR"/>
        </w:rPr>
        <w:t xml:space="preserve"> مذهبی با کاهش ۲۴ درصدی خطر مرگ همراه است و این رابطه پس از تعدیل وضعیت سلامت پایه نیز با کاهش ۲۱ درصدی خطر مرگ برقرار </w:t>
      </w:r>
      <w:r>
        <w:rPr>
          <w:rFonts w:ascii="Times New Roman" w:eastAsia="Times New Roman" w:hAnsi="Times New Roman" w:hint="cs"/>
          <w:b/>
          <w:bCs/>
          <w:lang w:bidi="fa-IR"/>
        </w:rPr>
        <w:t>می‌ماند</w:t>
      </w:r>
      <w:r>
        <w:rPr>
          <w:rFonts w:ascii="Times New Roman" w:eastAsia="Times New Roman" w:hAnsi="Times New Roman" w:hint="cs"/>
          <w:b/>
          <w:bCs/>
          <w:lang w:bidi="fa-IR"/>
        </w:rPr>
        <w:t>.</w:t>
      </w:r>
      <w:r>
        <w:rPr>
          <w:rFonts w:ascii="Times New Roman" w:eastAsia="Times New Roman" w:hAnsi="Times New Roman" w:hint="cs"/>
          <w:b/>
          <w:bCs/>
          <w:vertAlign w:val="superscript"/>
          <w:lang w:bidi="fa-IR"/>
        </w:rPr>
        <w:footnoteReference w:id="68"/>
      </w:r>
    </w:p>
    <w:p w14:paraId="67B7E8B8" w14:textId="77777777">
      <w:pPr>
        <w:autoSpaceDE/>
        <w:autoSpaceDN/>
        <w:adjustRightInd/>
        <w:spacing w:after="0" w:line="276" w:lineRule="auto"/>
        <w:ind w:firstLine="397"/>
        <w:jc w:val="both"/>
        <w:rPr>
          <w:rFonts w:ascii="Times New Roman" w:eastAsia="Times New Roman" w:hAnsi="Times New Roman"/>
          <w:b/>
          <w:bCs/>
          <w:color w:val="auto"/>
          <w:lang w:bidi="fa-IR"/>
        </w:rPr>
      </w:pPr>
      <w:r>
        <w:rPr>
          <w:rFonts w:ascii="Times New Roman" w:eastAsia="Times New Roman" w:hAnsi="Times New Roman" w:hint="cs"/>
          <w:b/>
          <w:bCs/>
          <w:lang w:bidi="fa-IR"/>
        </w:rPr>
        <w:t>لوین</w:t>
      </w:r>
      <w:r>
        <w:rPr>
          <w:rFonts w:ascii="Times New Roman" w:eastAsia="Times New Roman" w:hAnsi="Times New Roman" w:hint="cs"/>
          <w:b/>
          <w:bCs/>
          <w:lang w:bidi="fa-IR"/>
        </w:rPr>
        <w:t xml:space="preserve"> و همکاران (۲۰۱۱) نتایج این تحقیق نشان داد که باورهای معنوی و هوش معنوی نقش مهمی در کاهش اضطراب مرگ سالمندان ایفا </w:t>
      </w:r>
      <w:r>
        <w:rPr>
          <w:rFonts w:ascii="Times New Roman" w:eastAsia="Times New Roman" w:hAnsi="Times New Roman" w:hint="cs"/>
          <w:b/>
          <w:bCs/>
          <w:lang w:bidi="fa-IR"/>
        </w:rPr>
        <w:t>می‌کند</w:t>
      </w:r>
      <w:r>
        <w:rPr>
          <w:rFonts w:ascii="Times New Roman" w:eastAsia="Times New Roman" w:hAnsi="Times New Roman" w:hint="cs"/>
          <w:b/>
          <w:bCs/>
          <w:lang w:bidi="fa-IR"/>
        </w:rPr>
        <w:t xml:space="preserve">. معنویت به افراد کمک </w:t>
      </w:r>
      <w:r>
        <w:rPr>
          <w:rFonts w:ascii="Times New Roman" w:eastAsia="Times New Roman" w:hAnsi="Times New Roman" w:hint="cs"/>
          <w:b/>
          <w:bCs/>
          <w:lang w:bidi="fa-IR"/>
        </w:rPr>
        <w:t>می‌کند</w:t>
      </w:r>
      <w:r>
        <w:rPr>
          <w:rFonts w:ascii="Times New Roman" w:eastAsia="Times New Roman" w:hAnsi="Times New Roman" w:hint="cs"/>
          <w:b/>
          <w:bCs/>
          <w:lang w:bidi="fa-IR"/>
        </w:rPr>
        <w:t xml:space="preserve"> تا زندگی و مرگ را </w:t>
      </w:r>
      <w:r>
        <w:rPr>
          <w:rFonts w:ascii="Times New Roman" w:eastAsia="Times New Roman" w:hAnsi="Times New Roman" w:hint="cs"/>
          <w:b/>
          <w:bCs/>
          <w:lang w:bidi="fa-IR"/>
        </w:rPr>
        <w:t>معنادارتر</w:t>
      </w:r>
      <w:r>
        <w:rPr>
          <w:rFonts w:ascii="Times New Roman" w:eastAsia="Times New Roman" w:hAnsi="Times New Roman" w:hint="cs"/>
          <w:b/>
          <w:bCs/>
          <w:lang w:bidi="fa-IR"/>
        </w:rPr>
        <w:t xml:space="preserve"> ببینند.</w:t>
      </w:r>
      <w:r>
        <w:rPr>
          <w:rFonts w:ascii="Times New Roman" w:eastAsia="Times New Roman" w:hAnsi="Times New Roman" w:hint="cs"/>
          <w:b/>
          <w:bCs/>
          <w:vertAlign w:val="superscript"/>
          <w:lang w:bidi="fa-IR"/>
        </w:rPr>
        <w:footnoteReference w:id="69"/>
      </w:r>
    </w:p>
    <w:p w14:paraId="1567BC2E" w14:textId="77777777">
      <w:pPr>
        <w:autoSpaceDE/>
        <w:autoSpaceDN/>
        <w:adjustRightInd/>
        <w:spacing w:after="0" w:line="276" w:lineRule="auto"/>
        <w:ind w:firstLine="397"/>
        <w:jc w:val="both"/>
        <w:rPr>
          <w:rFonts w:ascii="Times New Roman" w:eastAsia="Times New Roman" w:hAnsi="Times New Roman"/>
          <w:b/>
          <w:bCs/>
          <w:color w:val="auto"/>
          <w:lang w:bidi="fa-IR"/>
        </w:rPr>
      </w:pPr>
      <w:r>
        <w:rPr>
          <w:rFonts w:ascii="Times New Roman" w:eastAsia="Times New Roman" w:hAnsi="Times New Roman" w:hint="cs"/>
          <w:b/>
          <w:bCs/>
          <w:lang w:bidi="fa-IR"/>
        </w:rPr>
        <w:t>سعاد</w:t>
      </w:r>
      <w:r>
        <w:rPr>
          <w:rFonts w:ascii="Times New Roman" w:eastAsia="Times New Roman" w:hAnsi="Times New Roman" w:hint="cs"/>
          <w:b/>
          <w:bCs/>
          <w:lang w:bidi="fa-IR"/>
        </w:rPr>
        <w:t xml:space="preserve">، </w:t>
      </w:r>
      <w:r>
        <w:rPr>
          <w:rFonts w:ascii="Times New Roman" w:eastAsia="Times New Roman" w:hAnsi="Times New Roman" w:hint="cs"/>
          <w:b/>
          <w:bCs/>
          <w:lang w:bidi="fa-IR"/>
        </w:rPr>
        <w:t>زارینا</w:t>
      </w:r>
      <w:r>
        <w:rPr>
          <w:rFonts w:ascii="Times New Roman" w:eastAsia="Times New Roman" w:hAnsi="Times New Roman" w:hint="cs"/>
          <w:b/>
          <w:bCs/>
          <w:lang w:bidi="fa-IR"/>
        </w:rPr>
        <w:t xml:space="preserve"> </w:t>
      </w:r>
      <w:r>
        <w:rPr>
          <w:rFonts w:ascii="Times New Roman" w:eastAsia="Times New Roman" w:hAnsi="Times New Roman" w:hint="cs"/>
          <w:b/>
          <w:bCs/>
          <w:lang w:bidi="fa-IR"/>
        </w:rPr>
        <w:t>مت</w:t>
      </w:r>
      <w:r>
        <w:rPr>
          <w:rFonts w:ascii="Times New Roman" w:eastAsia="Times New Roman" w:hAnsi="Times New Roman" w:hint="cs"/>
          <w:b/>
          <w:bCs/>
          <w:lang w:bidi="fa-IR"/>
        </w:rPr>
        <w:t xml:space="preserve">، </w:t>
      </w:r>
      <w:r>
        <w:rPr>
          <w:rFonts w:ascii="Times New Roman" w:eastAsia="Times New Roman" w:hAnsi="Times New Roman" w:hint="cs"/>
          <w:b/>
          <w:bCs/>
          <w:lang w:bidi="fa-IR"/>
        </w:rPr>
        <w:t>زولکرنین</w:t>
      </w:r>
      <w:r>
        <w:rPr>
          <w:rFonts w:ascii="Times New Roman" w:eastAsia="Times New Roman" w:hAnsi="Times New Roman" w:hint="cs"/>
          <w:b/>
          <w:bCs/>
          <w:lang w:bidi="fa-IR"/>
        </w:rPr>
        <w:t xml:space="preserve"> آ. </w:t>
      </w:r>
      <w:r>
        <w:rPr>
          <w:rFonts w:ascii="Times New Roman" w:eastAsia="Times New Roman" w:hAnsi="Times New Roman" w:hint="cs"/>
          <w:b/>
          <w:bCs/>
          <w:lang w:bidi="fa-IR"/>
        </w:rPr>
        <w:t>حتا</w:t>
      </w:r>
      <w:r>
        <w:rPr>
          <w:rFonts w:ascii="Times New Roman" w:eastAsia="Times New Roman" w:hAnsi="Times New Roman" w:hint="cs"/>
          <w:b/>
          <w:bCs/>
          <w:lang w:bidi="fa-IR"/>
        </w:rPr>
        <w:t xml:space="preserve"> و </w:t>
      </w:r>
      <w:r>
        <w:rPr>
          <w:rFonts w:ascii="Times New Roman" w:eastAsia="Times New Roman" w:hAnsi="Times New Roman" w:hint="cs"/>
          <w:b/>
          <w:bCs/>
          <w:lang w:bidi="fa-IR"/>
        </w:rPr>
        <w:t>نوریا</w:t>
      </w:r>
      <w:r>
        <w:rPr>
          <w:rFonts w:ascii="Times New Roman" w:eastAsia="Times New Roman" w:hAnsi="Times New Roman" w:hint="cs"/>
          <w:b/>
          <w:bCs/>
          <w:lang w:bidi="fa-IR"/>
        </w:rPr>
        <w:t xml:space="preserve"> محمد(۲۰۱۰) در </w:t>
      </w:r>
      <w:r>
        <w:rPr>
          <w:rFonts w:ascii="Times New Roman" w:eastAsia="Times New Roman" w:hAnsi="Times New Roman" w:hint="cs"/>
          <w:b/>
          <w:bCs/>
          <w:lang w:bidi="fa-IR"/>
        </w:rPr>
        <w:t>مطالعه‌ای</w:t>
      </w:r>
      <w:r>
        <w:rPr>
          <w:rFonts w:ascii="Times New Roman" w:eastAsia="Times New Roman" w:hAnsi="Times New Roman" w:hint="cs"/>
          <w:b/>
          <w:bCs/>
          <w:lang w:bidi="fa-IR"/>
        </w:rPr>
        <w:t xml:space="preserve"> اثر هوش معنوی را روی سلامت افراد مسن بررسی کرده </w:t>
      </w:r>
      <w:r>
        <w:rPr>
          <w:rFonts w:ascii="Times New Roman" w:eastAsia="Times New Roman" w:hAnsi="Times New Roman" w:hint="cs"/>
          <w:b/>
          <w:bCs/>
          <w:lang w:bidi="fa-IR"/>
        </w:rPr>
        <w:t>اند</w:t>
      </w:r>
      <w:r>
        <w:rPr>
          <w:rFonts w:ascii="Times New Roman" w:eastAsia="Times New Roman" w:hAnsi="Times New Roman" w:hint="cs"/>
          <w:b/>
          <w:bCs/>
          <w:lang w:bidi="fa-IR"/>
        </w:rPr>
        <w:t xml:space="preserve">. در این مطالعه ۳۷۸ فرد مسن مورد مطالعه قرار گرفتند. ابتدا </w:t>
      </w:r>
      <w:r>
        <w:rPr>
          <w:rFonts w:ascii="Times New Roman" w:eastAsia="Times New Roman" w:hAnsi="Times New Roman" w:hint="cs"/>
          <w:b/>
          <w:bCs/>
          <w:lang w:bidi="fa-IR"/>
        </w:rPr>
        <w:lastRenderedPageBreak/>
        <w:t xml:space="preserve">سطوح هوش معنوی و سلامت عمومی این افراد مورد شناسایی و در ادامه رابطه بین هوش معنوی و سلامت این افراد و </w:t>
      </w:r>
      <w:r>
        <w:rPr>
          <w:rFonts w:ascii="Times New Roman" w:eastAsia="Times New Roman" w:hAnsi="Times New Roman" w:hint="cs"/>
          <w:b/>
          <w:bCs/>
          <w:lang w:bidi="fa-IR"/>
        </w:rPr>
        <w:t>تفاوت‌های</w:t>
      </w:r>
      <w:r>
        <w:rPr>
          <w:rFonts w:ascii="Times New Roman" w:eastAsia="Times New Roman" w:hAnsi="Times New Roman" w:hint="cs"/>
          <w:b/>
          <w:bCs/>
          <w:lang w:bidi="fa-IR"/>
        </w:rPr>
        <w:t xml:space="preserve"> سطوح هوش معنوی و سلامت مبتنی بر عوامل جمعیت شناختی انتخاب شده مورد بررسی قرار گرفت و غالب ترین بعد هوش معنوی که سلامت را تحت تأثیر قرار </w:t>
      </w:r>
      <w:r>
        <w:rPr>
          <w:rFonts w:ascii="Times New Roman" w:eastAsia="Times New Roman" w:hAnsi="Times New Roman" w:hint="cs"/>
          <w:b/>
          <w:bCs/>
          <w:lang w:bidi="fa-IR"/>
        </w:rPr>
        <w:t>می‌داد</w:t>
      </w:r>
      <w:r>
        <w:rPr>
          <w:rFonts w:ascii="Times New Roman" w:eastAsia="Times New Roman" w:hAnsi="Times New Roman" w:hint="cs"/>
          <w:b/>
          <w:bCs/>
          <w:lang w:bidi="fa-IR"/>
        </w:rPr>
        <w:t xml:space="preserve"> شناسایی شد. </w:t>
      </w:r>
      <w:r>
        <w:rPr>
          <w:rFonts w:ascii="Times New Roman" w:eastAsia="Times New Roman" w:hAnsi="Times New Roman" w:hint="cs"/>
          <w:b/>
          <w:bCs/>
          <w:lang w:bidi="fa-IR"/>
        </w:rPr>
        <w:t>یافته‌ها</w:t>
      </w:r>
      <w:r>
        <w:rPr>
          <w:rFonts w:ascii="Times New Roman" w:eastAsia="Times New Roman" w:hAnsi="Times New Roman" w:hint="cs"/>
          <w:b/>
          <w:bCs/>
          <w:lang w:bidi="fa-IR"/>
        </w:rPr>
        <w:t xml:space="preserve"> نشان دادند که اکثریت </w:t>
      </w:r>
      <w:r>
        <w:rPr>
          <w:rFonts w:ascii="Times New Roman" w:eastAsia="Times New Roman" w:hAnsi="Times New Roman" w:hint="cs"/>
          <w:b/>
          <w:bCs/>
          <w:lang w:bidi="fa-IR"/>
        </w:rPr>
        <w:t>آزمودنی‌ها</w:t>
      </w:r>
      <w:r>
        <w:rPr>
          <w:rFonts w:ascii="Times New Roman" w:eastAsia="Times New Roman" w:hAnsi="Times New Roman" w:hint="cs"/>
          <w:b/>
          <w:bCs/>
          <w:lang w:bidi="fa-IR"/>
        </w:rPr>
        <w:t xml:space="preserve"> از سلامت خوب و هوش معنوی عالی ای برخوردار بودند همچنین یافته ها حاکی از این بودند که هوش معنوی به طور مثبتی با سلامت عمومی رابطه دارد. همچنین نشان داده شد که آن دسته از آزمودنی </w:t>
      </w:r>
      <w:r>
        <w:rPr>
          <w:rFonts w:ascii="Times New Roman" w:eastAsia="Times New Roman" w:hAnsi="Times New Roman" w:hint="cs"/>
          <w:b/>
          <w:bCs/>
          <w:lang w:bidi="fa-IR"/>
        </w:rPr>
        <w:t>هایی</w:t>
      </w:r>
      <w:r>
        <w:rPr>
          <w:rFonts w:ascii="Times New Roman" w:eastAsia="Times New Roman" w:hAnsi="Times New Roman" w:hint="cs"/>
          <w:b/>
          <w:bCs/>
          <w:lang w:bidi="fa-IR"/>
        </w:rPr>
        <w:t xml:space="preserve"> که هوش معنوی بالاتری دارند گرایش به داشتن سلامت عمومی بالاتری دارند. توانایی </w:t>
      </w:r>
      <w:r>
        <w:rPr>
          <w:rFonts w:ascii="Times New Roman" w:eastAsia="Times New Roman" w:hAnsi="Times New Roman" w:hint="cs"/>
          <w:b/>
          <w:bCs/>
          <w:lang w:bidi="fa-IR"/>
        </w:rPr>
        <w:t>اداره‌ی</w:t>
      </w:r>
      <w:r>
        <w:rPr>
          <w:rFonts w:ascii="Times New Roman" w:eastAsia="Times New Roman" w:hAnsi="Times New Roman" w:hint="cs"/>
          <w:b/>
          <w:bCs/>
          <w:lang w:bidi="fa-IR"/>
        </w:rPr>
        <w:t xml:space="preserve"> زندگی با احساسی از تقدس مبتنی بر باور معنوی فرد اصلی ترین عامل </w:t>
      </w:r>
      <w:r>
        <w:rPr>
          <w:rFonts w:ascii="Times New Roman" w:eastAsia="Times New Roman" w:hAnsi="Times New Roman" w:hint="cs"/>
          <w:b/>
          <w:bCs/>
          <w:lang w:bidi="fa-IR"/>
        </w:rPr>
        <w:t>پیش‌بینی</w:t>
      </w:r>
      <w:r>
        <w:rPr>
          <w:rFonts w:ascii="Times New Roman" w:eastAsia="Times New Roman" w:hAnsi="Times New Roman" w:hint="cs"/>
          <w:b/>
          <w:bCs/>
          <w:lang w:bidi="fa-IR"/>
        </w:rPr>
        <w:t xml:space="preserve"> کننده سلامت بود.</w:t>
      </w:r>
      <w:r>
        <w:rPr>
          <w:rFonts w:ascii="Times New Roman" w:eastAsia="Times New Roman" w:hAnsi="Times New Roman" w:hint="cs"/>
          <w:b/>
          <w:bCs/>
          <w:vertAlign w:val="superscript"/>
          <w:lang w:bidi="fa-IR"/>
        </w:rPr>
        <w:footnoteReference w:id="70"/>
      </w:r>
    </w:p>
    <w:p w14:paraId="47AAE250" w14:textId="77777777">
      <w:pPr>
        <w:autoSpaceDE/>
        <w:autoSpaceDN/>
        <w:adjustRightInd/>
        <w:spacing w:after="0" w:line="276" w:lineRule="auto"/>
        <w:ind w:firstLine="397"/>
        <w:jc w:val="both"/>
        <w:rPr>
          <w:rFonts w:ascii="Times New Roman" w:eastAsia="Times New Roman" w:hAnsi="Times New Roman"/>
          <w:b/>
          <w:bCs/>
          <w:color w:val="auto"/>
          <w:lang w:bidi="fa-IR"/>
        </w:rPr>
      </w:pPr>
      <w:r>
        <w:rPr>
          <w:rFonts w:ascii="Times New Roman" w:eastAsia="Times New Roman" w:hAnsi="Times New Roman" w:hint="cs"/>
          <w:b/>
          <w:bCs/>
          <w:lang w:bidi="fa-IR"/>
        </w:rPr>
        <w:t>چالن</w:t>
      </w:r>
      <w:r>
        <w:rPr>
          <w:rFonts w:ascii="Times New Roman" w:eastAsia="Times New Roman" w:hAnsi="Times New Roman" w:hint="cs"/>
          <w:b/>
          <w:bCs/>
          <w:lang w:bidi="fa-IR"/>
        </w:rPr>
        <w:t xml:space="preserve">، </w:t>
      </w:r>
      <w:r>
        <w:rPr>
          <w:rFonts w:ascii="Times New Roman" w:eastAsia="Times New Roman" w:hAnsi="Times New Roman" w:hint="cs"/>
          <w:b/>
          <w:bCs/>
          <w:lang w:bidi="fa-IR"/>
        </w:rPr>
        <w:t>زبراکی</w:t>
      </w:r>
      <w:r>
        <w:rPr>
          <w:rFonts w:ascii="Times New Roman" w:eastAsia="Times New Roman" w:hAnsi="Times New Roman" w:hint="cs"/>
          <w:b/>
          <w:bCs/>
          <w:lang w:bidi="fa-IR"/>
        </w:rPr>
        <w:t xml:space="preserve"> و </w:t>
      </w:r>
      <w:r>
        <w:rPr>
          <w:rFonts w:ascii="Times New Roman" w:eastAsia="Times New Roman" w:hAnsi="Times New Roman" w:hint="cs"/>
          <w:b/>
          <w:bCs/>
          <w:lang w:bidi="fa-IR"/>
        </w:rPr>
        <w:t>وگل</w:t>
      </w:r>
      <w:r>
        <w:rPr>
          <w:rFonts w:ascii="Times New Roman" w:eastAsia="Times New Roman" w:hAnsi="Times New Roman" w:hint="cs"/>
          <w:b/>
          <w:bCs/>
          <w:lang w:bidi="fa-IR"/>
        </w:rPr>
        <w:t xml:space="preserve"> (۲۰۱۰) در پژوهش خود به بررسی رابطه هوش معنوی با رضایت از زندگی پرداختند و به این نتیجه رسیدند که هوش معنوی رابطه معناداری با رضایت از زندگی دارد.</w:t>
      </w:r>
      <w:r>
        <w:rPr>
          <w:rFonts w:ascii="Times New Roman" w:eastAsia="Times New Roman" w:hAnsi="Times New Roman" w:hint="cs"/>
          <w:b/>
          <w:bCs/>
          <w:vertAlign w:val="superscript"/>
          <w:lang w:bidi="fa-IR"/>
        </w:rPr>
        <w:footnoteReference w:id="71"/>
      </w:r>
    </w:p>
    <w:p w14:paraId="01B8FA59" w14:textId="77777777">
      <w:pPr>
        <w:autoSpaceDE/>
        <w:autoSpaceDN/>
        <w:adjustRightInd/>
        <w:spacing w:after="0" w:line="276" w:lineRule="auto"/>
        <w:ind w:firstLine="397"/>
        <w:jc w:val="both"/>
        <w:rPr>
          <w:rFonts w:ascii="Times New Roman" w:eastAsia="Times New Roman" w:hAnsi="Times New Roman"/>
          <w:b/>
          <w:bCs/>
          <w:color w:val="auto"/>
          <w:lang w:bidi="fa-IR"/>
        </w:rPr>
      </w:pPr>
      <w:r>
        <w:rPr>
          <w:rFonts w:ascii="Times New Roman" w:eastAsia="Times New Roman" w:hAnsi="Times New Roman" w:hint="cs"/>
          <w:b/>
          <w:bCs/>
          <w:lang w:bidi="fa-IR"/>
        </w:rPr>
        <w:t xml:space="preserve">کینگ و </w:t>
      </w:r>
      <w:r>
        <w:rPr>
          <w:rFonts w:ascii="Times New Roman" w:eastAsia="Times New Roman" w:hAnsi="Times New Roman" w:hint="cs"/>
          <w:b/>
          <w:bCs/>
          <w:lang w:bidi="fa-IR"/>
        </w:rPr>
        <w:t>دسیکو</w:t>
      </w:r>
      <w:r>
        <w:rPr>
          <w:rFonts w:ascii="Times New Roman" w:eastAsia="Times New Roman" w:hAnsi="Times New Roman" w:hint="cs"/>
          <w:b/>
          <w:bCs/>
          <w:lang w:bidi="fa-IR"/>
        </w:rPr>
        <w:t xml:space="preserve"> (۲۰۰۹) این پژوهشگران نشان دادند که هوش معنوی با سلامت روانی و کاهش اضطراب </w:t>
      </w:r>
      <w:r>
        <w:rPr>
          <w:rFonts w:ascii="Times New Roman" w:eastAsia="Times New Roman" w:hAnsi="Times New Roman" w:hint="cs"/>
          <w:b/>
          <w:bCs/>
          <w:lang w:bidi="fa-IR"/>
        </w:rPr>
        <w:t>وجودی</w:t>
      </w:r>
      <w:r>
        <w:rPr>
          <w:rFonts w:ascii="Times New Roman" w:eastAsia="Times New Roman" w:hAnsi="Times New Roman" w:hint="cs"/>
          <w:b/>
          <w:bCs/>
          <w:lang w:bidi="fa-IR"/>
        </w:rPr>
        <w:t xml:space="preserve"> ارتباط مثبت دارد. در افراد مسن، هوش معنوی با پذیرش مرگ و کاهش ترس از آن مرتبط است.</w:t>
      </w:r>
      <w:r>
        <w:rPr>
          <w:rFonts w:ascii="Times New Roman" w:eastAsia="Times New Roman" w:hAnsi="Times New Roman" w:hint="cs"/>
          <w:b/>
          <w:bCs/>
          <w:vertAlign w:val="superscript"/>
          <w:lang w:bidi="fa-IR"/>
        </w:rPr>
        <w:footnoteReference w:id="72"/>
      </w:r>
    </w:p>
    <w:p w14:paraId="3068CF4C" w14:textId="77777777">
      <w:pPr>
        <w:autoSpaceDE/>
        <w:autoSpaceDN/>
        <w:adjustRightInd/>
        <w:spacing w:after="0" w:line="276" w:lineRule="auto"/>
        <w:ind w:firstLine="397"/>
        <w:jc w:val="both"/>
        <w:rPr>
          <w:rFonts w:ascii="Times New Roman" w:eastAsia="Times New Roman" w:hAnsi="Times New Roman"/>
          <w:b/>
          <w:bCs/>
          <w:color w:val="auto"/>
          <w:lang w:bidi="fa-IR"/>
        </w:rPr>
      </w:pPr>
      <w:r>
        <w:rPr>
          <w:rFonts w:ascii="Times New Roman" w:eastAsia="Times New Roman" w:hAnsi="Times New Roman" w:hint="cs"/>
          <w:b/>
          <w:bCs/>
          <w:lang w:bidi="fa-IR"/>
        </w:rPr>
        <w:t xml:space="preserve">جین و </w:t>
      </w:r>
      <w:r>
        <w:rPr>
          <w:rFonts w:ascii="Times New Roman" w:eastAsia="Times New Roman" w:hAnsi="Times New Roman" w:hint="cs"/>
          <w:b/>
          <w:bCs/>
          <w:lang w:bidi="fa-IR"/>
        </w:rPr>
        <w:t>پوروحیت</w:t>
      </w:r>
      <w:r>
        <w:rPr>
          <w:rFonts w:ascii="Times New Roman" w:eastAsia="Times New Roman" w:hAnsi="Times New Roman" w:hint="cs"/>
          <w:b/>
          <w:bCs/>
          <w:lang w:bidi="fa-IR"/>
        </w:rPr>
        <w:t xml:space="preserve"> (۲۰۰۶) پژوهشی با عنوان مطالعه هوش معنوی افراد مسن انجام دادند. در این پژوهش ۲۰۰ نفر شهروند بزرگسال با وضعیت زندگی متفاوت شامل ۱۰۰ نفر از افرادی که با خانواده خود زندگی می کردند و ۱۰۰ نفر دیگر که در خانه سالمندان زندگی می کردند انتخاب </w:t>
      </w:r>
      <w:r>
        <w:rPr>
          <w:rFonts w:ascii="Times New Roman" w:eastAsia="Times New Roman" w:hAnsi="Times New Roman" w:hint="cs"/>
          <w:b/>
          <w:bCs/>
          <w:lang w:bidi="fa-IR"/>
        </w:rPr>
        <w:t>شدند.نتایج</w:t>
      </w:r>
      <w:r>
        <w:rPr>
          <w:rFonts w:ascii="Times New Roman" w:eastAsia="Times New Roman" w:hAnsi="Times New Roman" w:hint="cs"/>
          <w:b/>
          <w:bCs/>
          <w:lang w:bidi="fa-IR"/>
        </w:rPr>
        <w:t xml:space="preserve"> نشان داد که هیچ تفاوت زیادی بین این دو گروه نسبت به هوش معنوی آنان وجود نداشت، در حالی که بیانگر تفاوت های قابل توجهی </w:t>
      </w:r>
      <w:r>
        <w:rPr>
          <w:rFonts w:ascii="Times New Roman" w:eastAsia="Times New Roman" w:hAnsi="Times New Roman" w:hint="cs"/>
          <w:b/>
          <w:bCs/>
          <w:lang w:bidi="fa-IR"/>
        </w:rPr>
        <w:t>درمیان</w:t>
      </w:r>
      <w:r>
        <w:rPr>
          <w:rFonts w:ascii="Times New Roman" w:eastAsia="Times New Roman" w:hAnsi="Times New Roman" w:hint="cs"/>
          <w:b/>
          <w:bCs/>
          <w:lang w:bidi="fa-IR"/>
        </w:rPr>
        <w:t xml:space="preserve"> </w:t>
      </w:r>
      <w:r>
        <w:rPr>
          <w:rFonts w:ascii="Times New Roman" w:eastAsia="Times New Roman" w:hAnsi="Times New Roman" w:hint="cs"/>
          <w:b/>
          <w:bCs/>
          <w:lang w:bidi="fa-IR"/>
        </w:rPr>
        <w:t>بعدهای</w:t>
      </w:r>
      <w:r>
        <w:rPr>
          <w:rFonts w:ascii="Times New Roman" w:eastAsia="Times New Roman" w:hAnsi="Times New Roman" w:hint="cs"/>
          <w:b/>
          <w:bCs/>
          <w:lang w:bidi="fa-IR"/>
        </w:rPr>
        <w:t xml:space="preserve"> مختلف روانی و روحی از جمله خدا، دین مداری، روح، خودشناسی، روابط درونی، معنویت، روحیه کمک رسانی، توانایی استفاده و غلبه بر </w:t>
      </w:r>
      <w:r>
        <w:rPr>
          <w:rFonts w:ascii="Times New Roman" w:eastAsia="Times New Roman" w:hAnsi="Times New Roman" w:hint="cs"/>
          <w:b/>
          <w:bCs/>
          <w:lang w:bidi="fa-IR"/>
        </w:rPr>
        <w:t>مشکلات</w:t>
      </w:r>
      <w:r>
        <w:rPr>
          <w:rFonts w:ascii="Times New Roman" w:eastAsia="Times New Roman" w:hAnsi="Times New Roman" w:hint="cs"/>
          <w:b/>
          <w:bCs/>
          <w:lang w:bidi="fa-IR"/>
        </w:rPr>
        <w:t>، توانایی فراموش کردن درد و آگاهی معنوی در مورد قضیه مرگ بود.</w:t>
      </w:r>
      <w:r>
        <w:rPr>
          <w:rFonts w:ascii="Times New Roman" w:eastAsia="Times New Roman" w:hAnsi="Times New Roman" w:hint="cs"/>
          <w:b/>
          <w:bCs/>
          <w:vertAlign w:val="superscript"/>
          <w:lang w:bidi="fa-IR"/>
        </w:rPr>
        <w:footnoteReference w:id="73"/>
      </w:r>
    </w:p>
    <w:p w14:paraId="3FE55B79" w14:textId="77777777">
      <w:pPr>
        <w:autoSpaceDE/>
        <w:autoSpaceDN/>
        <w:adjustRightInd/>
        <w:spacing w:after="0" w:line="276" w:lineRule="auto"/>
        <w:ind w:firstLine="397"/>
        <w:jc w:val="both"/>
        <w:rPr>
          <w:rFonts w:ascii="Times New Roman" w:eastAsia="Times New Roman" w:hAnsi="Times New Roman"/>
          <w:b/>
          <w:bCs/>
          <w:color w:val="auto"/>
          <w:lang w:bidi="fa-IR"/>
        </w:rPr>
      </w:pPr>
      <w:r>
        <w:rPr>
          <w:rFonts w:ascii="Times New Roman" w:eastAsia="Times New Roman" w:hAnsi="Times New Roman" w:hint="cs"/>
          <w:b/>
          <w:bCs/>
          <w:lang w:bidi="fa-IR"/>
        </w:rPr>
        <w:lastRenderedPageBreak/>
        <w:t>هاردینگ</w:t>
      </w:r>
      <w:r>
        <w:rPr>
          <w:rFonts w:ascii="Times New Roman" w:eastAsia="Times New Roman" w:hAnsi="Times New Roman" w:hint="cs"/>
          <w:b/>
          <w:bCs/>
          <w:lang w:bidi="fa-IR"/>
        </w:rPr>
        <w:t xml:space="preserve"> و همکاران (۲۰۰۵) در </w:t>
      </w:r>
      <w:r>
        <w:rPr>
          <w:rFonts w:ascii="Times New Roman" w:eastAsia="Times New Roman" w:hAnsi="Times New Roman" w:hint="cs"/>
          <w:b/>
          <w:bCs/>
          <w:lang w:bidi="fa-IR"/>
        </w:rPr>
        <w:t>مطالعه‌ای</w:t>
      </w:r>
      <w:r>
        <w:rPr>
          <w:rFonts w:ascii="Times New Roman" w:eastAsia="Times New Roman" w:hAnsi="Times New Roman" w:hint="cs"/>
          <w:b/>
          <w:bCs/>
          <w:lang w:bidi="fa-IR"/>
        </w:rPr>
        <w:t xml:space="preserve"> درباره اضطراب مرگ در بیماران سالمند، مشخص شد که سطح بالای اضطراب سلامتی </w:t>
      </w:r>
      <w:r>
        <w:rPr>
          <w:rFonts w:ascii="Times New Roman" w:eastAsia="Times New Roman" w:hAnsi="Times New Roman" w:hint="cs"/>
          <w:b/>
          <w:bCs/>
          <w:lang w:bidi="fa-IR"/>
        </w:rPr>
        <w:t>می‌تواند</w:t>
      </w:r>
      <w:r>
        <w:rPr>
          <w:rFonts w:ascii="Times New Roman" w:eastAsia="Times New Roman" w:hAnsi="Times New Roman" w:hint="cs"/>
          <w:b/>
          <w:bCs/>
          <w:lang w:bidi="fa-IR"/>
        </w:rPr>
        <w:t xml:space="preserve"> اضطراب مرگ را افزایش دهد. آن دسته از سالمندان که نگران </w:t>
      </w:r>
      <w:r>
        <w:rPr>
          <w:rFonts w:ascii="Times New Roman" w:eastAsia="Times New Roman" w:hAnsi="Times New Roman" w:hint="cs"/>
          <w:b/>
          <w:bCs/>
          <w:lang w:bidi="fa-IR"/>
        </w:rPr>
        <w:t>تشخیص‌های</w:t>
      </w:r>
      <w:r>
        <w:rPr>
          <w:rFonts w:ascii="Times New Roman" w:eastAsia="Times New Roman" w:hAnsi="Times New Roman" w:hint="cs"/>
          <w:b/>
          <w:bCs/>
          <w:lang w:bidi="fa-IR"/>
        </w:rPr>
        <w:t xml:space="preserve"> نهایی یا </w:t>
      </w:r>
      <w:r>
        <w:rPr>
          <w:rFonts w:ascii="Times New Roman" w:eastAsia="Times New Roman" w:hAnsi="Times New Roman" w:hint="cs"/>
          <w:b/>
          <w:bCs/>
          <w:lang w:bidi="fa-IR"/>
        </w:rPr>
        <w:t>بیماری‌های</w:t>
      </w:r>
      <w:r>
        <w:rPr>
          <w:rFonts w:ascii="Times New Roman" w:eastAsia="Times New Roman" w:hAnsi="Times New Roman" w:hint="cs"/>
          <w:b/>
          <w:bCs/>
          <w:lang w:bidi="fa-IR"/>
        </w:rPr>
        <w:t xml:space="preserve"> مزمن بودند، اضطراب مرگ بیشتری داشتند.</w:t>
      </w:r>
      <w:r>
        <w:rPr>
          <w:rFonts w:ascii="Times New Roman" w:eastAsia="Times New Roman" w:hAnsi="Times New Roman" w:hint="cs"/>
          <w:b/>
          <w:bCs/>
          <w:vertAlign w:val="superscript"/>
          <w:lang w:bidi="fa-IR"/>
        </w:rPr>
        <w:footnoteReference w:id="74"/>
      </w:r>
    </w:p>
    <w:p w14:paraId="5CF2F8A9" w14:textId="77777777">
      <w:pPr>
        <w:autoSpaceDE/>
        <w:autoSpaceDN/>
        <w:adjustRightInd/>
        <w:spacing w:after="0" w:line="276" w:lineRule="auto"/>
        <w:ind w:firstLine="397"/>
        <w:jc w:val="both"/>
        <w:rPr>
          <w:rFonts w:ascii="Times New Roman" w:eastAsia="Times New Roman" w:hAnsi="Times New Roman"/>
          <w:b/>
          <w:bCs/>
          <w:color w:val="auto"/>
          <w:lang w:bidi="fa-IR"/>
        </w:rPr>
      </w:pPr>
      <w:r>
        <w:rPr>
          <w:rFonts w:ascii="Times New Roman" w:eastAsia="Times New Roman" w:hAnsi="Times New Roman" w:hint="cs"/>
          <w:b/>
          <w:bCs/>
          <w:lang w:bidi="fa-IR"/>
        </w:rPr>
        <w:t>دورسون</w:t>
      </w:r>
      <w:r>
        <w:rPr>
          <w:rFonts w:ascii="Times New Roman" w:eastAsia="Times New Roman" w:hAnsi="Times New Roman" w:hint="cs"/>
          <w:b/>
          <w:bCs/>
          <w:lang w:bidi="fa-IR"/>
        </w:rPr>
        <w:t xml:space="preserve"> و </w:t>
      </w:r>
      <w:r>
        <w:rPr>
          <w:rFonts w:ascii="Times New Roman" w:eastAsia="Times New Roman" w:hAnsi="Times New Roman" w:hint="cs"/>
          <w:b/>
          <w:bCs/>
          <w:lang w:bidi="fa-IR"/>
        </w:rPr>
        <w:t>پاوول</w:t>
      </w:r>
      <w:r>
        <w:rPr>
          <w:rFonts w:ascii="Times New Roman" w:eastAsia="Times New Roman" w:hAnsi="Times New Roman" w:hint="cs"/>
          <w:b/>
          <w:bCs/>
          <w:lang w:bidi="fa-IR"/>
        </w:rPr>
        <w:t xml:space="preserve"> (۱۹۹۸) در پژوهشی با عنوان «عناصر اضطراب مرگ </w:t>
      </w:r>
      <w:r>
        <w:rPr>
          <w:rFonts w:ascii="Times New Roman" w:eastAsia="Times New Roman" w:hAnsi="Times New Roman" w:hint="cs"/>
          <w:b/>
          <w:bCs/>
          <w:lang w:bidi="fa-IR"/>
        </w:rPr>
        <w:t>ومعانی</w:t>
      </w:r>
      <w:r>
        <w:rPr>
          <w:rFonts w:ascii="Times New Roman" w:eastAsia="Times New Roman" w:hAnsi="Times New Roman" w:hint="cs"/>
          <w:b/>
          <w:bCs/>
          <w:lang w:bidi="fa-IR"/>
        </w:rPr>
        <w:t xml:space="preserve"> مرگ» به بررسی دیدگاه افراد نسبت به مرگ و میزان اضطراب ناشی از آن پرداختند. در این مطالعه که با مشارکت ۵۹۹ نفر </w:t>
      </w:r>
      <w:r>
        <w:rPr>
          <w:rFonts w:ascii="Times New Roman" w:eastAsia="Times New Roman" w:hAnsi="Times New Roman" w:hint="cs"/>
          <w:b/>
          <w:bCs/>
          <w:lang w:bidi="fa-IR"/>
        </w:rPr>
        <w:t>ازگروه</w:t>
      </w:r>
      <w:r>
        <w:rPr>
          <w:rFonts w:ascii="Times New Roman" w:eastAsia="Times New Roman" w:hAnsi="Times New Roman" w:hint="cs"/>
          <w:b/>
          <w:bCs/>
          <w:lang w:bidi="fa-IR"/>
        </w:rPr>
        <w:t xml:space="preserve"> های سنی مختلف انجام شد، ابعاد گوناگون اضطراب مرگ شامل ترس از ناشناخته، نگرانی درباره خود، نگرانی برای عزیزان، و نگرانی درباره معنا </w:t>
      </w:r>
      <w:r>
        <w:rPr>
          <w:rFonts w:ascii="Times New Roman" w:eastAsia="Times New Roman" w:hAnsi="Times New Roman" w:hint="cs"/>
          <w:b/>
          <w:bCs/>
          <w:lang w:bidi="fa-IR"/>
        </w:rPr>
        <w:t>وهدف</w:t>
      </w:r>
      <w:r>
        <w:rPr>
          <w:rFonts w:ascii="Times New Roman" w:eastAsia="Times New Roman" w:hAnsi="Times New Roman" w:hint="cs"/>
          <w:b/>
          <w:bCs/>
          <w:lang w:bidi="fa-IR"/>
        </w:rPr>
        <w:t xml:space="preserve"> زندگی شناسایی گردید. یکی از یافته های مهم این پژوهش تفاوت معنادار بین زنان و مردان در میزان اضطراب مرگ بود، به طوری که زنان نسبت به مردان سطوح بالاتری از اضطراب مرگ را گزارش کردند. این تفاوت ممکن است به عوامل روان شناختی، اجتماعی و فرهنگی مرتبط با نقش های جنسیتی و حساسیت های هیجانی بیشتر در زنان نسبت داده شود. همچنین یافته ها نشان داد که افراد جوان تر اضطراب مرگ بیشتری نسبت به سالمندان تجربه می کنند، که می تواند ناشی از درک کمتر آنان از پدیده مرگ و تجربه کمتر با فقدان باشد. پژوهش </w:t>
      </w:r>
      <w:r>
        <w:rPr>
          <w:rFonts w:ascii="Times New Roman" w:eastAsia="Times New Roman" w:hAnsi="Times New Roman" w:hint="cs"/>
          <w:b/>
          <w:bCs/>
          <w:lang w:bidi="fa-IR"/>
        </w:rPr>
        <w:t>دورسون</w:t>
      </w:r>
      <w:r>
        <w:rPr>
          <w:rFonts w:ascii="Times New Roman" w:eastAsia="Times New Roman" w:hAnsi="Times New Roman" w:hint="cs"/>
          <w:b/>
          <w:bCs/>
          <w:lang w:bidi="fa-IR"/>
        </w:rPr>
        <w:t xml:space="preserve"> و </w:t>
      </w:r>
      <w:r>
        <w:rPr>
          <w:rFonts w:ascii="Times New Roman" w:eastAsia="Times New Roman" w:hAnsi="Times New Roman" w:hint="cs"/>
          <w:b/>
          <w:bCs/>
          <w:lang w:bidi="fa-IR"/>
        </w:rPr>
        <w:t>پاوول</w:t>
      </w:r>
      <w:r>
        <w:rPr>
          <w:rFonts w:ascii="Times New Roman" w:eastAsia="Times New Roman" w:hAnsi="Times New Roman" w:hint="cs"/>
          <w:b/>
          <w:bCs/>
          <w:lang w:bidi="fa-IR"/>
        </w:rPr>
        <w:t xml:space="preserve"> نه تنها به تبیین ساختارهای روانی موثر بر نگرش نسبت به مرگ کمک کرد، بلکه زمینه ساز مطالعات گسترده تری در حوزه تفاوت های فردی، جنسیتی و سنی در اضطراب مرگ شد.</w:t>
      </w:r>
      <w:r>
        <w:rPr>
          <w:rFonts w:ascii="Times New Roman" w:eastAsia="Times New Roman" w:hAnsi="Times New Roman" w:hint="cs"/>
          <w:b/>
          <w:bCs/>
          <w:vertAlign w:val="superscript"/>
          <w:lang w:bidi="fa-IR"/>
        </w:rPr>
        <w:footnoteReference w:id="75"/>
      </w:r>
    </w:p>
    <w:p w14:paraId="703A6513" w14:textId="77777777">
      <w:pPr>
        <w:autoSpaceDE/>
        <w:autoSpaceDN/>
        <w:adjustRightInd/>
        <w:spacing w:after="0" w:line="276" w:lineRule="auto"/>
        <w:ind w:firstLine="397"/>
        <w:jc w:val="both"/>
        <w:rPr>
          <w:rFonts w:ascii="Times New Roman" w:eastAsia="Times New Roman" w:hAnsi="Times New Roman"/>
          <w:b/>
          <w:bCs/>
          <w:color w:val="auto"/>
          <w:lang w:bidi="fa-IR"/>
        </w:rPr>
      </w:pPr>
      <w:r>
        <w:rPr>
          <w:rFonts w:ascii="Times New Roman" w:eastAsia="Times New Roman" w:hAnsi="Times New Roman" w:hint="cs"/>
          <w:b/>
          <w:bCs/>
          <w:lang w:bidi="fa-IR"/>
        </w:rPr>
        <w:t>موریرا</w:t>
      </w:r>
      <w:r>
        <w:rPr>
          <w:rFonts w:ascii="Times New Roman" w:eastAsia="Times New Roman" w:hAnsi="Times New Roman" w:hint="cs"/>
          <w:b/>
          <w:bCs/>
          <w:lang w:bidi="fa-IR"/>
        </w:rPr>
        <w:t xml:space="preserve"> </w:t>
      </w:r>
      <w:r>
        <w:rPr>
          <w:rFonts w:ascii="Times New Roman" w:eastAsia="Times New Roman" w:hAnsi="Times New Roman" w:hint="cs"/>
          <w:b/>
          <w:bCs/>
          <w:lang w:bidi="fa-IR"/>
        </w:rPr>
        <w:t>آلمیدا</w:t>
      </w:r>
      <w:r>
        <w:rPr>
          <w:rFonts w:ascii="Times New Roman" w:eastAsia="Times New Roman" w:hAnsi="Times New Roman" w:hint="cs"/>
          <w:b/>
          <w:bCs/>
          <w:lang w:bidi="fa-IR"/>
        </w:rPr>
        <w:t xml:space="preserve"> و </w:t>
      </w:r>
      <w:r>
        <w:rPr>
          <w:rFonts w:ascii="Times New Roman" w:eastAsia="Times New Roman" w:hAnsi="Times New Roman" w:hint="cs"/>
          <w:b/>
          <w:bCs/>
          <w:lang w:bidi="fa-IR"/>
        </w:rPr>
        <w:t>کوئینگ</w:t>
      </w:r>
      <w:r>
        <w:rPr>
          <w:rFonts w:ascii="Times New Roman" w:eastAsia="Times New Roman" w:hAnsi="Times New Roman" w:hint="cs"/>
          <w:b/>
          <w:bCs/>
          <w:lang w:bidi="fa-IR"/>
        </w:rPr>
        <w:t xml:space="preserve">(۲۰۰۶) اعلام نمودند که بین معنویت و بهزیستی ذهنی رابطه وجود دارد. آنان با تجزیه و تحلیل بیش از ۲۰۰۰ پژوهش قرن بیستم میلادی مرتبط با مذهب و شادمانی متوجه شدند که بین مفاهیم بهزیستی ذهنی، رضایت از زندگی، شادی، خلق مثبت و پایبندی اخلاقی و کاهش افسردگی، رفتار خود کشی، سوء مصرف </w:t>
      </w:r>
      <w:r>
        <w:rPr>
          <w:rFonts w:ascii="Times New Roman" w:eastAsia="Times New Roman" w:hAnsi="Times New Roman" w:hint="cs"/>
          <w:b/>
          <w:bCs/>
          <w:lang w:bidi="fa-IR"/>
        </w:rPr>
        <w:t>الکل</w:t>
      </w:r>
      <w:r>
        <w:rPr>
          <w:rFonts w:ascii="Times New Roman" w:eastAsia="Times New Roman" w:hAnsi="Times New Roman" w:hint="cs"/>
          <w:b/>
          <w:bCs/>
          <w:lang w:bidi="fa-IR"/>
        </w:rPr>
        <w:t xml:space="preserve"> و مواد مخدر رابطه دارد شرایط کلی نشان داده است که سلامت روانی بهتر با مذهب رابطه دارد.</w:t>
      </w:r>
      <w:r>
        <w:rPr>
          <w:rFonts w:ascii="Times New Roman" w:eastAsia="Times New Roman" w:hAnsi="Times New Roman" w:hint="cs"/>
          <w:b/>
          <w:bCs/>
          <w:vertAlign w:val="superscript"/>
          <w:lang w:bidi="fa-IR"/>
        </w:rPr>
        <w:footnoteReference w:id="76"/>
      </w:r>
    </w:p>
    <w:p w14:paraId="0B448982" w14:textId="77777777">
      <w:pPr>
        <w:autoSpaceDE/>
        <w:autoSpaceDN/>
        <w:adjustRightInd/>
        <w:spacing w:after="0" w:line="276" w:lineRule="auto"/>
        <w:ind w:firstLine="397"/>
        <w:jc w:val="both"/>
        <w:rPr>
          <w:rFonts w:ascii="Times New Roman" w:eastAsia="Times New Roman" w:hAnsi="Times New Roman"/>
          <w:b/>
          <w:bCs/>
          <w:color w:val="auto"/>
          <w:lang w:bidi="fa-IR"/>
        </w:rPr>
      </w:pPr>
      <w:r>
        <w:rPr>
          <w:rFonts w:ascii="Times New Roman" w:eastAsia="Times New Roman" w:hAnsi="Times New Roman" w:hint="cs"/>
          <w:b/>
          <w:bCs/>
          <w:lang w:bidi="fa-IR"/>
        </w:rPr>
        <w:t xml:space="preserve">جین و </w:t>
      </w:r>
      <w:r>
        <w:rPr>
          <w:rFonts w:ascii="Times New Roman" w:eastAsia="Times New Roman" w:hAnsi="Times New Roman" w:hint="cs"/>
          <w:b/>
          <w:bCs/>
          <w:lang w:bidi="fa-IR"/>
        </w:rPr>
        <w:t>پوروحیت</w:t>
      </w:r>
      <w:r>
        <w:rPr>
          <w:rFonts w:ascii="Times New Roman" w:eastAsia="Times New Roman" w:hAnsi="Times New Roman" w:hint="cs"/>
          <w:b/>
          <w:bCs/>
          <w:lang w:bidi="fa-IR"/>
        </w:rPr>
        <w:t xml:space="preserve"> (۲۰۰۶) به مقایسه هوش معنوی افراد سالخورده مقیم سرای سالمندان با سالمندان ساکن خانه پرداختند. نتایج نشان داد که این ۲ گروه از نظر هوش معنوی تفاوت معناداری </w:t>
      </w:r>
      <w:r>
        <w:rPr>
          <w:rFonts w:ascii="Times New Roman" w:eastAsia="Times New Roman" w:hAnsi="Times New Roman" w:hint="cs"/>
          <w:b/>
          <w:bCs/>
          <w:lang w:bidi="fa-IR"/>
        </w:rPr>
        <w:lastRenderedPageBreak/>
        <w:t>ندارند. ولی در بسیاری از حوزه های هوش معنوی مثل: خدا، مذهب، ارتباطات درون فردی، توانایی غلبه بر رنج و توانایی داشتن هوش معنوی نسبت به مرگ تفاوت معنادار است.</w:t>
      </w:r>
      <w:r>
        <w:rPr>
          <w:rFonts w:ascii="Times New Roman" w:eastAsia="Times New Roman" w:hAnsi="Times New Roman" w:hint="cs"/>
          <w:b/>
          <w:bCs/>
          <w:vertAlign w:val="superscript"/>
          <w:lang w:bidi="fa-IR"/>
        </w:rPr>
        <w:footnoteReference w:id="77"/>
      </w:r>
    </w:p>
    <w:p w14:paraId="5F5C0097" w14:textId="77777777">
      <w:pPr>
        <w:autoSpaceDE/>
        <w:autoSpaceDN/>
        <w:adjustRightInd/>
        <w:spacing w:after="0" w:line="276" w:lineRule="auto"/>
        <w:ind w:firstLine="397"/>
        <w:jc w:val="both"/>
        <w:rPr>
          <w:rFonts w:ascii="Times New Roman" w:eastAsia="Times New Roman" w:hAnsi="Times New Roman"/>
          <w:b/>
          <w:color w:val="auto"/>
          <w:lang w:bidi="fa-IR"/>
        </w:rPr>
      </w:pPr>
      <w:r>
        <w:rPr>
          <w:rFonts w:ascii="Times New Roman" w:eastAsia="Times New Roman" w:hAnsi="Times New Roman" w:hint="cs"/>
          <w:b/>
          <w:bCs/>
          <w:lang w:bidi="fa-IR"/>
        </w:rPr>
        <w:t>نویز</w:t>
      </w:r>
      <w:r>
        <w:rPr>
          <w:rFonts w:ascii="Times New Roman" w:eastAsia="Times New Roman" w:hAnsi="Times New Roman" w:hint="cs"/>
          <w:b/>
          <w:bCs/>
          <w:lang w:bidi="fa-IR"/>
        </w:rPr>
        <w:t xml:space="preserve"> و همکاران (۲۰۰۲) در </w:t>
      </w:r>
      <w:r>
        <w:rPr>
          <w:rFonts w:ascii="Times New Roman" w:eastAsia="Times New Roman" w:hAnsi="Times New Roman" w:hint="cs"/>
          <w:b/>
          <w:bCs/>
          <w:lang w:bidi="fa-IR"/>
        </w:rPr>
        <w:t>مطالعه‌ای</w:t>
      </w:r>
      <w:r>
        <w:rPr>
          <w:rFonts w:ascii="Times New Roman" w:eastAsia="Times New Roman" w:hAnsi="Times New Roman" w:hint="cs"/>
          <w:b/>
          <w:bCs/>
          <w:lang w:bidi="fa-IR"/>
        </w:rPr>
        <w:t xml:space="preserve"> بر روی ۱۶۲ بیمار سرپایی گزارش کردند که ترس از مرگ همبستگی بالایی با </w:t>
      </w:r>
      <w:r>
        <w:rPr>
          <w:rFonts w:ascii="Times New Roman" w:eastAsia="Times New Roman" w:hAnsi="Times New Roman" w:hint="cs"/>
          <w:b/>
          <w:bCs/>
          <w:lang w:bidi="fa-IR"/>
        </w:rPr>
        <w:t>نشانه‌های</w:t>
      </w:r>
      <w:r>
        <w:rPr>
          <w:rFonts w:ascii="Times New Roman" w:eastAsia="Times New Roman" w:hAnsi="Times New Roman" w:hint="cs"/>
          <w:b/>
          <w:bCs/>
          <w:lang w:bidi="fa-IR"/>
        </w:rPr>
        <w:t xml:space="preserve"> </w:t>
      </w:r>
      <w:r>
        <w:rPr>
          <w:rFonts w:ascii="Times New Roman" w:eastAsia="Times New Roman" w:hAnsi="Times New Roman" w:hint="cs"/>
          <w:b/>
          <w:bCs/>
          <w:lang w:bidi="fa-IR"/>
        </w:rPr>
        <w:t>خودبیمارانگاری</w:t>
      </w:r>
      <w:r>
        <w:rPr>
          <w:rFonts w:ascii="Times New Roman" w:eastAsia="Times New Roman" w:hAnsi="Times New Roman" w:hint="cs"/>
          <w:b/>
          <w:bCs/>
          <w:lang w:bidi="fa-IR"/>
        </w:rPr>
        <w:t xml:space="preserve"> و اضطراب سلامتی دارد. تحلیل عاملی سه </w:t>
      </w:r>
      <w:r>
        <w:rPr>
          <w:rFonts w:ascii="Times New Roman" w:eastAsia="Times New Roman" w:hAnsi="Times New Roman" w:hint="cs"/>
          <w:b/>
          <w:bCs/>
          <w:lang w:bidi="fa-IR"/>
        </w:rPr>
        <w:t>بُعد</w:t>
      </w:r>
      <w:r>
        <w:rPr>
          <w:rFonts w:ascii="Times New Roman" w:eastAsia="Times New Roman" w:hAnsi="Times New Roman" w:hint="cs"/>
          <w:b/>
          <w:bCs/>
          <w:lang w:bidi="fa-IR"/>
        </w:rPr>
        <w:t xml:space="preserve"> را آشکار کرد: ترس از مردن، از دست دادن معنا، و ترس از جدایی؛ آنان نتیجه گرفتند که ترس از مرگ جزئی </w:t>
      </w:r>
      <w:r>
        <w:rPr>
          <w:rFonts w:ascii="Times New Roman" w:eastAsia="Times New Roman" w:hAnsi="Times New Roman" w:hint="cs"/>
          <w:b/>
          <w:bCs/>
          <w:lang w:bidi="fa-IR"/>
        </w:rPr>
        <w:t>جدایی‌ناپذیر</w:t>
      </w:r>
      <w:r>
        <w:rPr>
          <w:rFonts w:ascii="Times New Roman" w:eastAsia="Times New Roman" w:hAnsi="Times New Roman" w:hint="cs"/>
          <w:b/>
          <w:bCs/>
          <w:lang w:bidi="fa-IR"/>
        </w:rPr>
        <w:t xml:space="preserve"> از </w:t>
      </w:r>
      <w:r>
        <w:rPr>
          <w:rFonts w:ascii="Times New Roman" w:eastAsia="Times New Roman" w:hAnsi="Times New Roman" w:hint="cs"/>
          <w:b/>
          <w:bCs/>
          <w:lang w:bidi="fa-IR"/>
        </w:rPr>
        <w:t>خودبیمارانگاری</w:t>
      </w:r>
      <w:r>
        <w:rPr>
          <w:rFonts w:ascii="Times New Roman" w:eastAsia="Times New Roman" w:hAnsi="Times New Roman" w:hint="cs"/>
          <w:b/>
          <w:bCs/>
          <w:lang w:bidi="fa-IR"/>
        </w:rPr>
        <w:t xml:space="preserve"> است.</w:t>
      </w:r>
      <w:r>
        <w:rPr>
          <w:rFonts w:ascii="Times New Roman" w:eastAsia="Times New Roman" w:hAnsi="Times New Roman" w:hint="cs"/>
          <w:b/>
          <w:bCs/>
          <w:vertAlign w:val="superscript"/>
          <w:lang w:bidi="fa-IR"/>
        </w:rPr>
        <w:footnoteReference w:id="78"/>
      </w:r>
    </w:p>
    <w:p w14:paraId="678F7BD1" w14:textId="77777777">
      <w:pPr>
        <w:autoSpaceDE/>
        <w:autoSpaceDN/>
        <w:adjustRightInd/>
        <w:spacing w:after="0" w:line="276" w:lineRule="auto"/>
        <w:ind w:firstLine="397"/>
        <w:jc w:val="both"/>
        <w:rPr>
          <w:rFonts w:ascii="Times New Roman" w:eastAsia="Times New Roman" w:hAnsi="Times New Roman"/>
          <w:b/>
          <w:bCs/>
          <w:color w:val="auto"/>
          <w:lang w:bidi="fa-IR"/>
        </w:rPr>
      </w:pPr>
      <w:r>
        <w:rPr>
          <w:rFonts w:ascii="Times New Roman" w:eastAsia="Times New Roman" w:hAnsi="Times New Roman" w:hint="cs"/>
          <w:b/>
          <w:bCs/>
          <w:lang w:bidi="fa-IR"/>
        </w:rPr>
        <w:t>تامر</w:t>
      </w:r>
      <w:r>
        <w:rPr>
          <w:rFonts w:ascii="Times New Roman" w:eastAsia="Times New Roman" w:hAnsi="Times New Roman" w:hint="cs"/>
          <w:b/>
          <w:bCs/>
          <w:lang w:bidi="fa-IR"/>
        </w:rPr>
        <w:t xml:space="preserve"> و </w:t>
      </w:r>
      <w:r>
        <w:rPr>
          <w:rFonts w:ascii="Times New Roman" w:eastAsia="Times New Roman" w:hAnsi="Times New Roman" w:hint="cs"/>
          <w:b/>
          <w:bCs/>
          <w:lang w:bidi="fa-IR"/>
        </w:rPr>
        <w:t>الیسون</w:t>
      </w:r>
      <w:r>
        <w:rPr>
          <w:rFonts w:ascii="Times New Roman" w:eastAsia="Times New Roman" w:hAnsi="Times New Roman" w:hint="cs"/>
          <w:b/>
          <w:bCs/>
          <w:lang w:bidi="fa-IR"/>
        </w:rPr>
        <w:t xml:space="preserve">(۲۰۰۰) نیز تأکید کردند که دیدگاه فرد نسبت به مرگ </w:t>
      </w:r>
      <w:r>
        <w:rPr>
          <w:rFonts w:ascii="Times New Roman" w:eastAsia="Times New Roman" w:hAnsi="Times New Roman" w:hint="cs"/>
          <w:b/>
          <w:bCs/>
          <w:lang w:bidi="fa-IR"/>
        </w:rPr>
        <w:t>به‌شدت</w:t>
      </w:r>
      <w:r>
        <w:rPr>
          <w:rFonts w:ascii="Times New Roman" w:eastAsia="Times New Roman" w:hAnsi="Times New Roman" w:hint="cs"/>
          <w:b/>
          <w:bCs/>
          <w:lang w:bidi="fa-IR"/>
        </w:rPr>
        <w:t xml:space="preserve"> </w:t>
      </w:r>
      <w:r>
        <w:rPr>
          <w:rFonts w:ascii="Times New Roman" w:eastAsia="Times New Roman" w:hAnsi="Times New Roman" w:hint="cs"/>
          <w:b/>
          <w:bCs/>
          <w:lang w:bidi="fa-IR"/>
        </w:rPr>
        <w:t>تحت‌تأثیر</w:t>
      </w:r>
      <w:r>
        <w:rPr>
          <w:rFonts w:ascii="Times New Roman" w:eastAsia="Times New Roman" w:hAnsi="Times New Roman" w:hint="cs"/>
          <w:b/>
          <w:bCs/>
          <w:lang w:bidi="fa-IR"/>
        </w:rPr>
        <w:t xml:space="preserve"> </w:t>
      </w:r>
      <w:r>
        <w:rPr>
          <w:rFonts w:ascii="Times New Roman" w:eastAsia="Times New Roman" w:hAnsi="Times New Roman" w:hint="cs"/>
          <w:b/>
          <w:bCs/>
          <w:lang w:bidi="fa-IR"/>
        </w:rPr>
        <w:t>نگرانی‌های</w:t>
      </w:r>
      <w:r>
        <w:rPr>
          <w:rFonts w:ascii="Times New Roman" w:eastAsia="Times New Roman" w:hAnsi="Times New Roman" w:hint="cs"/>
          <w:b/>
          <w:bCs/>
          <w:lang w:bidi="fa-IR"/>
        </w:rPr>
        <w:t xml:space="preserve"> سلامت و عدم اطمینان از وضعیت جسمی آینده است.</w:t>
      </w:r>
      <w:r>
        <w:rPr>
          <w:rFonts w:ascii="Times New Roman" w:eastAsia="Times New Roman" w:hAnsi="Times New Roman" w:hint="cs"/>
          <w:b/>
          <w:bCs/>
          <w:vertAlign w:val="superscript"/>
          <w:lang w:bidi="fa-IR"/>
        </w:rPr>
        <w:footnoteReference w:id="79"/>
      </w:r>
    </w:p>
    <w:p w14:paraId="068DEE66" w14:textId="77777777">
      <w:pPr>
        <w:autoSpaceDE/>
        <w:autoSpaceDN/>
        <w:adjustRightInd/>
        <w:spacing w:after="0" w:line="276" w:lineRule="auto"/>
        <w:ind w:firstLine="397"/>
        <w:jc w:val="both"/>
        <w:rPr>
          <w:rFonts w:ascii="Times New Roman" w:eastAsia="Times New Roman" w:hAnsi="Times New Roman"/>
          <w:b/>
          <w:color w:val="auto"/>
          <w:lang w:bidi="fa-IR"/>
        </w:rPr>
      </w:pPr>
      <w:r>
        <w:rPr>
          <w:rFonts w:ascii="Times New Roman" w:eastAsia="Times New Roman" w:hAnsi="Times New Roman" w:hint="cs"/>
          <w:b/>
          <w:bCs/>
          <w:lang w:bidi="fa-IR"/>
        </w:rPr>
        <w:t>یالوم</w:t>
      </w:r>
      <w:r>
        <w:rPr>
          <w:rFonts w:ascii="Times New Roman" w:eastAsia="Times New Roman" w:hAnsi="Times New Roman" w:hint="cs"/>
          <w:b/>
          <w:bCs/>
          <w:lang w:bidi="fa-IR"/>
        </w:rPr>
        <w:t xml:space="preserve">(۱۹۸۰) در نظریه‌ «درمان </w:t>
      </w:r>
      <w:r>
        <w:rPr>
          <w:rFonts w:ascii="Times New Roman" w:eastAsia="Times New Roman" w:hAnsi="Times New Roman" w:hint="cs"/>
          <w:b/>
          <w:bCs/>
          <w:lang w:bidi="fa-IR"/>
        </w:rPr>
        <w:t>اگزیستانسیال</w:t>
      </w:r>
      <w:r>
        <w:rPr>
          <w:rFonts w:ascii="Times New Roman" w:eastAsia="Times New Roman" w:hAnsi="Times New Roman" w:hint="cs"/>
          <w:b/>
          <w:bCs/>
          <w:lang w:bidi="fa-IR"/>
        </w:rPr>
        <w:t xml:space="preserve">» مطرح </w:t>
      </w:r>
      <w:r>
        <w:rPr>
          <w:rFonts w:ascii="Times New Roman" w:eastAsia="Times New Roman" w:hAnsi="Times New Roman" w:hint="cs"/>
          <w:b/>
          <w:bCs/>
          <w:lang w:bidi="fa-IR"/>
        </w:rPr>
        <w:t>می‌کند</w:t>
      </w:r>
      <w:r>
        <w:rPr>
          <w:rFonts w:ascii="Times New Roman" w:eastAsia="Times New Roman" w:hAnsi="Times New Roman" w:hint="cs"/>
          <w:b/>
          <w:bCs/>
          <w:lang w:bidi="fa-IR"/>
        </w:rPr>
        <w:t xml:space="preserve"> که اضطراب مرگ بخش </w:t>
      </w:r>
      <w:r>
        <w:rPr>
          <w:rFonts w:ascii="Times New Roman" w:eastAsia="Times New Roman" w:hAnsi="Times New Roman" w:hint="cs"/>
          <w:b/>
          <w:bCs/>
          <w:lang w:bidi="fa-IR"/>
        </w:rPr>
        <w:t>جدایی‌ناپذیر</w:t>
      </w:r>
      <w:r>
        <w:rPr>
          <w:rFonts w:ascii="Times New Roman" w:eastAsia="Times New Roman" w:hAnsi="Times New Roman" w:hint="cs"/>
          <w:b/>
          <w:bCs/>
          <w:lang w:bidi="fa-IR"/>
        </w:rPr>
        <w:t xml:space="preserve"> زندگی بشر است و رشد معنویت </w:t>
      </w:r>
      <w:r>
        <w:rPr>
          <w:rFonts w:ascii="Times New Roman" w:eastAsia="Times New Roman" w:hAnsi="Times New Roman" w:hint="cs"/>
          <w:b/>
          <w:bCs/>
          <w:lang w:bidi="fa-IR"/>
        </w:rPr>
        <w:t>می‌تواند</w:t>
      </w:r>
      <w:r>
        <w:rPr>
          <w:rFonts w:ascii="Times New Roman" w:eastAsia="Times New Roman" w:hAnsi="Times New Roman" w:hint="cs"/>
          <w:b/>
          <w:bCs/>
          <w:lang w:bidi="fa-IR"/>
        </w:rPr>
        <w:t xml:space="preserve"> راهی برای پذیرش بهتر مرگ و کاهش ترس از نیستی باشد.</w:t>
      </w:r>
      <w:r>
        <w:rPr>
          <w:rFonts w:ascii="Times New Roman" w:eastAsia="Times New Roman" w:hAnsi="Times New Roman" w:hint="cs"/>
          <w:b/>
          <w:bCs/>
          <w:vertAlign w:val="superscript"/>
          <w:lang w:bidi="fa-IR"/>
        </w:rPr>
        <w:footnoteReference w:id="80"/>
      </w:r>
    </w:p>
    <w:p w14:paraId="0DFF80FF" w14:textId="77777777">
      <w:pPr>
        <w:pStyle w:val="Heading1"/>
        <w:keepLines/>
        <w:pageBreakBefore/>
        <w:spacing w:before="2400" w:after="240" w:line="276" w:lineRule="auto"/>
        <w:jc w:val="center"/>
        <w:rPr>
          <w:rFonts w:cs="B Titr"/>
          <w:color w:val="auto"/>
          <w:sz w:val="72"/>
          <w:szCs w:val="72"/>
          <w:lang w:bidi="fa-IR"/>
        </w:rPr>
      </w:pPr>
      <w:bookmarkStart w:id="78" w:name="_Toc238572059"/>
      <w:r>
        <w:rPr>
          <w:rFonts w:ascii="Times New Roman" w:hAnsi="Times New Roman" w:cs="B Titr"/>
          <w:sz w:val="56"/>
          <w:szCs w:val="56"/>
        </w:rPr>
        <w:lastRenderedPageBreak/>
        <w:t>فصل سوم: روش پژوهش</w:t>
      </w:r>
      <w:bookmarkEnd w:id="78"/>
    </w:p>
    <w:p w14:paraId="1E04641F" w14:textId="77777777">
      <w:pPr>
        <w:pStyle w:val="Heading2"/>
        <w:pageBreakBefore/>
        <w:bidi/>
        <w:spacing w:before="240" w:after="100" w:line="276" w:lineRule="auto"/>
        <w:rPr>
          <w:rFonts w:cs="B Lotus"/>
          <w:b/>
          <w:bCs/>
          <w:color w:val="auto"/>
          <w:lang w:bidi="fa-IR"/>
        </w:rPr>
      </w:pPr>
      <w:bookmarkStart w:id="79" w:name="_Toc238572060"/>
      <w:r>
        <w:rPr>
          <w:rFonts w:ascii="Times New Roman" w:hAnsi="Times New Roman" w:cs="B Titr" w:hint="cs"/>
          <w:b/>
          <w:bCs/>
          <w:sz w:val="30"/>
          <w:szCs w:val="30"/>
          <w:lang w:bidi="fa-IR"/>
        </w:rPr>
        <w:lastRenderedPageBreak/>
        <w:t>۳-۱- طرح پژوهش</w:t>
      </w:r>
      <w:bookmarkEnd w:id="79"/>
    </w:p>
    <w:p w14:paraId="2981B68E" w14:textId="77777777">
      <w:pPr>
        <w:spacing w:after="0" w:line="276" w:lineRule="auto"/>
        <w:ind w:firstLine="397"/>
        <w:jc w:val="both"/>
        <w:rPr>
          <w:color w:val="auto"/>
          <w:lang w:bidi="fa-IR"/>
        </w:rPr>
      </w:pPr>
      <w:r>
        <w:rPr>
          <w:rFonts w:ascii="Times New Roman" w:hAnsi="Times New Roman" w:hint="cs"/>
          <w:lang w:bidi="fa-IR"/>
        </w:rPr>
        <w:t xml:space="preserve">پژوهش حاضر با توجه به موضوع و اهداف پژوهش، از لحاظ </w:t>
      </w:r>
      <w:r>
        <w:rPr>
          <w:rFonts w:ascii="Times New Roman" w:hAnsi="Times New Roman" w:hint="cs"/>
          <w:lang w:bidi="fa-IR"/>
        </w:rPr>
        <w:t>ماهیت</w:t>
      </w:r>
      <w:r>
        <w:rPr>
          <w:rFonts w:ascii="Times New Roman" w:hAnsi="Times New Roman" w:hint="cs"/>
          <w:lang w:bidi="fa-IR"/>
        </w:rPr>
        <w:t xml:space="preserve"> و روش بکار رفته از نوع </w:t>
      </w:r>
      <w:r>
        <w:rPr>
          <w:rFonts w:ascii="Times New Roman" w:hAnsi="Times New Roman" w:hint="cs"/>
          <w:lang w:bidi="fa-IR"/>
        </w:rPr>
        <w:t>توصیفی</w:t>
      </w:r>
      <w:r>
        <w:rPr>
          <w:rFonts w:ascii="Times New Roman" w:hAnsi="Times New Roman" w:hint="cs"/>
          <w:lang w:bidi="fa-IR"/>
        </w:rPr>
        <w:t xml:space="preserve"> – همبستگی و از نظر هدف از نوع کاربردی است.</w:t>
      </w:r>
    </w:p>
    <w:p w14:paraId="70452F63" w14:textId="77777777">
      <w:pPr>
        <w:pStyle w:val="Heading2"/>
        <w:bidi/>
        <w:spacing w:before="240" w:after="100" w:line="276" w:lineRule="auto"/>
        <w:rPr>
          <w:rFonts w:cs="B Lotus"/>
          <w:color w:val="auto"/>
          <w:lang w:bidi="fa-IR"/>
        </w:rPr>
      </w:pPr>
      <w:bookmarkStart w:id="80" w:name="_Toc238572061"/>
      <w:r>
        <w:rPr>
          <w:rFonts w:ascii="Times New Roman" w:hAnsi="Times New Roman" w:cs="B Titr" w:hint="cs"/>
          <w:b/>
          <w:bCs/>
          <w:sz w:val="30"/>
          <w:szCs w:val="30"/>
          <w:lang w:bidi="fa-IR"/>
        </w:rPr>
        <w:t>۳-۲- جامعه، نمونه و روش نمونه گیری</w:t>
      </w:r>
      <w:bookmarkEnd w:id="80"/>
    </w:p>
    <w:p w14:paraId="2937E5F2" w14:textId="4CE88DDD">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جامعه آماری این پژوهش شامل کلیه سالمندان بالای ۶۰ سال ساکن خانه سالمندان فرشتگان شهر اسلامشهر در سال ۱۴۰۴ می باشد، به منظور تعیین حجم نمونه، از جدول کرجسی و مورگان ۱۹۷۰ استفاده شد. بر اساس این جدول و با توجه به حجم جامعه آماری ۱۰۰ نفر، حجم نمونه ۸۰ نفر به روش نمونه گیری در دسترس در نظر گرفته شد.</w:t>
      </w:r>
      <w:r>
        <w:rPr>
          <w:rFonts w:ascii="Times New Roman" w:eastAsia="Times New Roman" w:hAnsi="Times New Roman" w:hint="cs"/>
          <w:lang w:bidi="fa-IR"/>
        </w:rPr>
        <w:t/>
      </w:r>
      <w:r>
        <w:rPr>
          <w:rFonts w:ascii="Times New Roman" w:eastAsia="Times New Roman" w:hAnsi="Times New Roman" w:hint="cs"/>
          <w:lang w:bidi="fa-IR"/>
        </w:rPr>
        <w:t xml:space="preserve"/>
      </w:r>
      <w:r>
        <w:rPr>
          <w:rFonts w:ascii="Times New Roman" w:eastAsia="Times New Roman" w:hAnsi="Times New Roman" w:hint="cs"/>
          <w:lang w:bidi="fa-IR"/>
        </w:rPr>
        <w:t/>
      </w:r>
      <w:r>
        <w:rPr>
          <w:rFonts w:ascii="Times New Roman" w:eastAsia="Times New Roman" w:hAnsi="Times New Roman" w:hint="cs"/>
          <w:lang w:bidi="fa-IR"/>
        </w:rPr>
        <w:t xml:space="preserve"/>
      </w:r>
      <w:r>
        <w:rPr>
          <w:rFonts w:ascii="Times New Roman" w:eastAsia="Times New Roman" w:hAnsi="Times New Roman" w:hint="cs"/>
          <w:lang w:bidi="fa-IR"/>
        </w:rPr>
        <w:t/>
      </w:r>
      <w:r>
        <w:rPr>
          <w:rFonts w:ascii="Times New Roman" w:eastAsia="Times New Roman" w:hAnsi="Times New Roman" w:hint="cs"/>
          <w:lang w:bidi="fa-IR"/>
        </w:rPr>
        <w:t xml:space="preserve"/>
      </w:r>
      <w:r>
        <w:rPr>
          <w:rFonts w:ascii="Times New Roman" w:eastAsia="Times New Roman" w:hAnsi="Times New Roman" w:hint="cs"/>
          <w:vertAlign w:val="superscript"/>
          <w:lang w:bidi="fa-IR"/>
        </w:rPr>
        <w:footnoteReference w:id="81"/>
      </w:r>
    </w:p>
    <w:p w14:paraId="607D4DDA" w14:textId="77777777">
      <w:pPr>
        <w:pStyle w:val="Heading2"/>
        <w:bidi/>
        <w:spacing w:before="240" w:after="100" w:line="276" w:lineRule="auto"/>
        <w:rPr>
          <w:rFonts w:cs="B Lotus"/>
          <w:color w:val="auto"/>
          <w:lang w:bidi="fa-IR"/>
        </w:rPr>
      </w:pPr>
      <w:bookmarkStart w:id="81" w:name="_Toc238572062"/>
      <w:r>
        <w:rPr>
          <w:rFonts w:ascii="Times New Roman" w:hAnsi="Times New Roman" w:cs="B Titr" w:hint="cs"/>
          <w:b/>
          <w:bCs/>
          <w:sz w:val="30"/>
          <w:szCs w:val="30"/>
          <w:lang w:bidi="fa-IR"/>
        </w:rPr>
        <w:t>۳-۳- ابزار پژوهش</w:t>
      </w:r>
      <w:bookmarkEnd w:id="81"/>
    </w:p>
    <w:p w14:paraId="42209556" w14:textId="77777777">
      <w:pPr>
        <w:spacing w:after="0" w:line="276" w:lineRule="auto"/>
        <w:ind w:firstLine="397"/>
        <w:jc w:val="both"/>
        <w:rPr>
          <w:rFonts w:ascii="Times New Roman" w:eastAsia="Times New Roman" w:hAnsi="Times New Roman"/>
          <w:color w:val="auto"/>
          <w:sz w:val="26"/>
          <w:szCs w:val="26"/>
          <w:lang w:bidi="fa-IR"/>
        </w:rPr>
      </w:pPr>
      <w:r>
        <w:rPr>
          <w:rFonts w:ascii="Times New Roman" w:hAnsi="Times New Roman" w:hint="cs"/>
          <w:lang w:bidi="fa-IR"/>
        </w:rPr>
        <w:t xml:space="preserve">ابزار گردآوری اطلاعات در این پژوهش، پرسشنامه </w:t>
      </w:r>
      <w:r>
        <w:rPr>
          <w:rFonts w:ascii="Times New Roman" w:hAnsi="Times New Roman" w:hint="cs"/>
          <w:lang w:bidi="fa-IR"/>
        </w:rPr>
        <w:t>می</w:t>
      </w:r>
      <w:r>
        <w:rPr>
          <w:rFonts w:ascii="Times New Roman" w:hAnsi="Times New Roman" w:hint="cs"/>
          <w:lang w:bidi="fa-IR"/>
        </w:rPr>
        <w:t xml:space="preserve"> باشد. جهت </w:t>
      </w:r>
      <w:r>
        <w:rPr>
          <w:rFonts w:ascii="Times New Roman" w:hAnsi="Times New Roman" w:hint="cs"/>
          <w:lang w:bidi="fa-IR"/>
        </w:rPr>
        <w:t>پاسخگویی</w:t>
      </w:r>
      <w:r>
        <w:rPr>
          <w:rFonts w:ascii="Times New Roman" w:hAnsi="Times New Roman" w:hint="cs"/>
          <w:lang w:bidi="fa-IR"/>
        </w:rPr>
        <w:t xml:space="preserve"> به سؤالات پژوهش، از پرسشنامه های استفاده شده است که عبارتند از:</w:t>
      </w:r>
    </w:p>
    <w:p w14:paraId="770DE8B8" w14:textId="77777777">
      <w:pPr>
        <w:pStyle w:val="Heading3"/>
        <w:bidi/>
        <w:spacing w:before="240" w:after="100" w:line="276" w:lineRule="auto"/>
        <w:rPr>
          <w:rFonts w:ascii="B Nazanin,Bold" w:hAnsi="Calibri" w:cs="B Lotus"/>
          <w:b/>
          <w:bCs/>
          <w:color w:val="auto"/>
          <w:lang w:bidi="fa-IR"/>
        </w:rPr>
      </w:pPr>
      <w:bookmarkStart w:id="82" w:name="_Toc238572063"/>
      <w:r>
        <w:rPr>
          <w:rFonts w:ascii="Times New Roman" w:hAnsi="Times New Roman" w:cs="B Titr" w:hint="cs"/>
          <w:b/>
          <w:bCs/>
          <w:sz w:val="30"/>
          <w:szCs w:val="30"/>
          <w:lang w:bidi="fa-IR"/>
        </w:rPr>
        <w:t>۳-۳-۱- پرسشنامه هوش معنوی کینگ:</w:t>
      </w:r>
      <w:bookmarkEnd w:id="82"/>
    </w:p>
    <w:p w14:paraId="6BA5CAEF" w14:textId="77777777">
      <w:pPr>
        <w:spacing w:after="0" w:line="276" w:lineRule="auto"/>
        <w:ind w:firstLine="397"/>
        <w:jc w:val="both"/>
        <w:rPr>
          <w:rFonts w:ascii="B Nazanin,Bold" w:hAnsi="Calibri"/>
          <w:color w:val="auto"/>
          <w:lang w:bidi="fa-IR"/>
        </w:rPr>
      </w:pPr>
      <w:r>
        <w:rPr>
          <w:rFonts w:ascii="Times New Roman" w:hAnsi="Times New Roman" w:hint="cs"/>
          <w:b/>
          <w:bCs/>
          <w:lang w:bidi="fa-IR"/>
        </w:rPr>
        <w:t xml:space="preserve">این پرسشنامه که توسط کینگ (۲۰۰۰) ساخته شده است و دارای ۲۴ </w:t>
      </w:r>
      <w:r>
        <w:rPr>
          <w:rFonts w:ascii="Times New Roman" w:hAnsi="Times New Roman" w:hint="cs"/>
          <w:b/>
          <w:bCs/>
          <w:lang w:bidi="fa-IR"/>
        </w:rPr>
        <w:t>آیتم</w:t>
      </w:r>
      <w:r>
        <w:rPr>
          <w:rFonts w:ascii="Times New Roman" w:hAnsi="Times New Roman" w:hint="cs"/>
          <w:b/>
          <w:bCs/>
          <w:lang w:bidi="fa-IR"/>
        </w:rPr>
        <w:t xml:space="preserve"> </w:t>
      </w:r>
      <w:r>
        <w:rPr>
          <w:rFonts w:ascii="Times New Roman" w:hAnsi="Times New Roman" w:hint="cs"/>
          <w:b/>
          <w:bCs/>
          <w:lang w:bidi="fa-IR"/>
        </w:rPr>
        <w:t>می‌باشد</w:t>
      </w:r>
      <w:r>
        <w:rPr>
          <w:rFonts w:ascii="Times New Roman" w:hAnsi="Times New Roman" w:hint="cs"/>
          <w:b/>
          <w:bCs/>
          <w:lang w:bidi="fa-IR"/>
        </w:rPr>
        <w:t xml:space="preserve"> و بر اساس مقیاس ۵ </w:t>
      </w:r>
      <w:r>
        <w:rPr>
          <w:rFonts w:ascii="Times New Roman" w:hAnsi="Times New Roman" w:hint="cs"/>
          <w:b/>
          <w:bCs/>
          <w:lang w:bidi="fa-IR"/>
        </w:rPr>
        <w:t>گزینه‌ای</w:t>
      </w:r>
      <w:r>
        <w:rPr>
          <w:rFonts w:ascii="Times New Roman" w:hAnsi="Times New Roman" w:hint="cs"/>
          <w:b/>
          <w:bCs/>
          <w:lang w:bidi="fa-IR"/>
        </w:rPr>
        <w:t xml:space="preserve"> </w:t>
      </w:r>
      <w:r>
        <w:rPr>
          <w:rFonts w:ascii="Times New Roman" w:hAnsi="Times New Roman" w:hint="cs"/>
          <w:b/>
          <w:bCs/>
          <w:lang w:bidi="fa-IR"/>
        </w:rPr>
        <w:t>لیکرت</w:t>
      </w:r>
      <w:r>
        <w:rPr>
          <w:rFonts w:ascii="Times New Roman" w:hAnsi="Times New Roman" w:hint="cs"/>
          <w:b/>
          <w:bCs/>
          <w:lang w:bidi="fa-IR"/>
        </w:rPr>
        <w:t xml:space="preserve"> پر </w:t>
      </w:r>
      <w:r>
        <w:rPr>
          <w:rFonts w:ascii="Times New Roman" w:hAnsi="Times New Roman" w:hint="cs"/>
          <w:b/>
          <w:bCs/>
          <w:lang w:bidi="fa-IR"/>
        </w:rPr>
        <w:t>می‌شود</w:t>
      </w:r>
      <w:r>
        <w:rPr>
          <w:rFonts w:ascii="Times New Roman" w:hAnsi="Times New Roman" w:hint="cs"/>
          <w:b/>
          <w:bCs/>
          <w:lang w:bidi="fa-IR"/>
        </w:rPr>
        <w:t xml:space="preserve">. دارای ۴ </w:t>
      </w:r>
      <w:r>
        <w:rPr>
          <w:rFonts w:ascii="Times New Roman" w:hAnsi="Times New Roman" w:hint="cs"/>
          <w:b/>
          <w:bCs/>
          <w:lang w:bidi="fa-IR"/>
        </w:rPr>
        <w:t>زیرمقیاس</w:t>
      </w:r>
      <w:r>
        <w:rPr>
          <w:rFonts w:ascii="Times New Roman" w:hAnsi="Times New Roman" w:hint="cs"/>
          <w:b/>
          <w:bCs/>
          <w:lang w:bidi="fa-IR"/>
        </w:rPr>
        <w:t xml:space="preserve"> است که شامل تفکر </w:t>
      </w:r>
      <w:r>
        <w:rPr>
          <w:rFonts w:ascii="Times New Roman" w:hAnsi="Times New Roman" w:hint="cs"/>
          <w:b/>
          <w:bCs/>
          <w:lang w:bidi="fa-IR"/>
        </w:rPr>
        <w:t>وجودی</w:t>
      </w:r>
      <w:r>
        <w:rPr>
          <w:rFonts w:ascii="Times New Roman" w:hAnsi="Times New Roman" w:hint="cs"/>
          <w:b/>
          <w:bCs/>
          <w:lang w:bidi="fa-IR"/>
        </w:rPr>
        <w:t xml:space="preserve"> انتقادی، ایجاد معنای شخصی، آگاهی متعالی و گسترش حالت هوشیاری </w:t>
      </w:r>
      <w:r>
        <w:rPr>
          <w:rFonts w:ascii="Times New Roman" w:hAnsi="Times New Roman" w:hint="cs"/>
          <w:b/>
          <w:bCs/>
          <w:lang w:bidi="fa-IR"/>
        </w:rPr>
        <w:t>می‌باشد</w:t>
      </w:r>
      <w:r>
        <w:rPr>
          <w:rFonts w:ascii="Times New Roman" w:hAnsi="Times New Roman" w:hint="cs"/>
          <w:b/>
          <w:bCs/>
          <w:lang w:bidi="fa-IR"/>
        </w:rPr>
        <w:t xml:space="preserve">. نمره گذاری پرسشنامه هوش هیجانی کینگ بر اساس </w:t>
      </w:r>
      <w:r>
        <w:rPr>
          <w:rFonts w:ascii="Times New Roman" w:hAnsi="Times New Roman" w:hint="cs"/>
          <w:b/>
          <w:bCs/>
          <w:lang w:bidi="fa-IR"/>
        </w:rPr>
        <w:t>لیکرت</w:t>
      </w:r>
      <w:r>
        <w:rPr>
          <w:rFonts w:ascii="Times New Roman" w:hAnsi="Times New Roman" w:hint="cs"/>
          <w:b/>
          <w:bCs/>
          <w:lang w:bidi="fa-IR"/>
        </w:rPr>
        <w:t xml:space="preserve"> پنج </w:t>
      </w:r>
      <w:r>
        <w:rPr>
          <w:rFonts w:ascii="Times New Roman" w:hAnsi="Times New Roman" w:hint="cs"/>
          <w:b/>
          <w:bCs/>
          <w:lang w:bidi="fa-IR"/>
        </w:rPr>
        <w:t>گزینه‌ای</w:t>
      </w:r>
      <w:r>
        <w:rPr>
          <w:rFonts w:ascii="Times New Roman" w:hAnsi="Times New Roman" w:hint="cs"/>
          <w:b/>
          <w:bCs/>
          <w:lang w:bidi="fa-IR"/>
        </w:rPr>
        <w:t xml:space="preserve"> (کاملاً نادرست: ۰، نادرست: ۱، تا حدودی: ۲، بسیار درست: ۳ و کاملاً درست: ۴) </w:t>
      </w:r>
      <w:r>
        <w:rPr>
          <w:rFonts w:ascii="Times New Roman" w:hAnsi="Times New Roman" w:hint="cs"/>
          <w:b/>
          <w:bCs/>
          <w:lang w:bidi="fa-IR"/>
        </w:rPr>
        <w:t>می‌باشد</w:t>
      </w:r>
      <w:r>
        <w:rPr>
          <w:rFonts w:ascii="Times New Roman" w:hAnsi="Times New Roman" w:hint="cs"/>
          <w:b/>
          <w:bCs/>
          <w:lang w:bidi="fa-IR"/>
        </w:rPr>
        <w:t xml:space="preserve">. حداقل و حداکثر امتیاز کسب شده در این مقیاس ۰ و ۹۶ </w:t>
      </w:r>
      <w:r>
        <w:rPr>
          <w:rFonts w:ascii="Times New Roman" w:hAnsi="Times New Roman" w:hint="cs"/>
          <w:b/>
          <w:bCs/>
          <w:lang w:bidi="fa-IR"/>
        </w:rPr>
        <w:t>می‌باشد</w:t>
      </w:r>
      <w:r>
        <w:rPr>
          <w:rFonts w:ascii="Times New Roman" w:hAnsi="Times New Roman" w:hint="cs"/>
          <w:b/>
          <w:bCs/>
          <w:lang w:bidi="fa-IR"/>
        </w:rPr>
        <w:t xml:space="preserve">، نمرات بالا نشان دهنده‌ هوش معنوی بالا و یا وجود چنین </w:t>
      </w:r>
      <w:r>
        <w:rPr>
          <w:rFonts w:ascii="Times New Roman" w:hAnsi="Times New Roman" w:hint="cs"/>
          <w:b/>
          <w:bCs/>
          <w:lang w:bidi="fa-IR"/>
        </w:rPr>
        <w:t>ظرفیتی</w:t>
      </w:r>
      <w:r>
        <w:rPr>
          <w:rFonts w:ascii="Times New Roman" w:hAnsi="Times New Roman" w:hint="cs"/>
          <w:b/>
          <w:bCs/>
          <w:lang w:bidi="fa-IR"/>
        </w:rPr>
        <w:t xml:space="preserve"> در شخص </w:t>
      </w:r>
      <w:r>
        <w:rPr>
          <w:rFonts w:ascii="Times New Roman" w:hAnsi="Times New Roman" w:hint="cs"/>
          <w:b/>
          <w:bCs/>
          <w:lang w:bidi="fa-IR"/>
        </w:rPr>
        <w:t>می‌باشد</w:t>
      </w:r>
      <w:r>
        <w:rPr>
          <w:rFonts w:ascii="Times New Roman" w:hAnsi="Times New Roman" w:hint="cs"/>
          <w:b/>
          <w:bCs/>
          <w:lang w:bidi="fa-IR"/>
        </w:rPr>
        <w:t xml:space="preserve">. با استفاده از تحلیل عاملی اکتشافی در یک </w:t>
      </w:r>
      <w:r>
        <w:rPr>
          <w:rFonts w:ascii="Times New Roman" w:hAnsi="Times New Roman" w:hint="cs"/>
          <w:b/>
          <w:bCs/>
          <w:lang w:bidi="fa-IR"/>
        </w:rPr>
        <w:t>نمونه‌ی</w:t>
      </w:r>
      <w:r>
        <w:rPr>
          <w:rFonts w:ascii="Times New Roman" w:hAnsi="Times New Roman" w:hint="cs"/>
          <w:b/>
          <w:bCs/>
          <w:lang w:bidi="fa-IR"/>
        </w:rPr>
        <w:t xml:space="preserve"> ۶۱۹ نفری از دانشجویان دانشگاه </w:t>
      </w:r>
      <w:r>
        <w:rPr>
          <w:rFonts w:ascii="Times New Roman" w:hAnsi="Times New Roman" w:hint="cs"/>
          <w:b/>
          <w:bCs/>
          <w:lang w:bidi="fa-IR"/>
        </w:rPr>
        <w:t>ترنت</w:t>
      </w:r>
      <w:r>
        <w:rPr>
          <w:rFonts w:ascii="Times New Roman" w:hAnsi="Times New Roman" w:hint="cs"/>
          <w:b/>
          <w:bCs/>
          <w:lang w:bidi="fa-IR"/>
        </w:rPr>
        <w:t xml:space="preserve"> کانادا در سال ۲۰۰۷ </w:t>
      </w:r>
      <w:r>
        <w:rPr>
          <w:rFonts w:ascii="Times New Roman" w:hAnsi="Times New Roman" w:hint="cs"/>
          <w:b/>
          <w:bCs/>
          <w:lang w:bidi="fa-IR"/>
        </w:rPr>
        <w:t>آلفای</w:t>
      </w:r>
      <w:r>
        <w:rPr>
          <w:rFonts w:ascii="Times New Roman" w:hAnsi="Times New Roman" w:hint="cs"/>
          <w:b/>
          <w:bCs/>
          <w:lang w:bidi="fa-IR"/>
        </w:rPr>
        <w:t xml:space="preserve"> </w:t>
      </w:r>
      <w:r>
        <w:rPr>
          <w:rFonts w:ascii="Times New Roman" w:hAnsi="Times New Roman" w:hint="cs"/>
          <w:b/>
          <w:bCs/>
          <w:lang w:bidi="fa-IR"/>
        </w:rPr>
        <w:t>کرونباخ</w:t>
      </w:r>
      <w:r>
        <w:rPr>
          <w:rFonts w:ascii="Times New Roman" w:hAnsi="Times New Roman" w:hint="cs"/>
          <w:b/>
          <w:bCs/>
          <w:lang w:bidi="fa-IR"/>
        </w:rPr>
        <w:t xml:space="preserve"> ۹۵/۰ به دست آمد و </w:t>
      </w:r>
      <w:r>
        <w:rPr>
          <w:rFonts w:ascii="Times New Roman" w:hAnsi="Times New Roman" w:hint="cs"/>
          <w:b/>
          <w:bCs/>
          <w:lang w:bidi="fa-IR"/>
        </w:rPr>
        <w:t>پایایی</w:t>
      </w:r>
      <w:r>
        <w:rPr>
          <w:rFonts w:ascii="Times New Roman" w:hAnsi="Times New Roman" w:hint="cs"/>
          <w:b/>
          <w:bCs/>
          <w:lang w:bidi="fa-IR"/>
        </w:rPr>
        <w:t xml:space="preserve"> از طریق </w:t>
      </w:r>
      <w:r>
        <w:rPr>
          <w:rFonts w:ascii="Times New Roman" w:hAnsi="Times New Roman" w:hint="cs"/>
          <w:b/>
          <w:bCs/>
          <w:lang w:bidi="fa-IR"/>
        </w:rPr>
        <w:t>تنصیف</w:t>
      </w:r>
      <w:r>
        <w:rPr>
          <w:rFonts w:ascii="Times New Roman" w:hAnsi="Times New Roman" w:hint="cs"/>
          <w:b/>
          <w:bCs/>
          <w:lang w:bidi="fa-IR"/>
        </w:rPr>
        <w:t xml:space="preserve"> ۰/۸۴گزارش شد. همچنین </w:t>
      </w:r>
      <w:r>
        <w:rPr>
          <w:rFonts w:ascii="Times New Roman" w:hAnsi="Times New Roman" w:hint="cs"/>
          <w:b/>
          <w:bCs/>
          <w:lang w:bidi="fa-IR"/>
        </w:rPr>
        <w:t>آلفای</w:t>
      </w:r>
      <w:r>
        <w:rPr>
          <w:rFonts w:ascii="Times New Roman" w:hAnsi="Times New Roman" w:hint="cs"/>
          <w:b/>
          <w:bCs/>
          <w:lang w:bidi="fa-IR"/>
        </w:rPr>
        <w:t xml:space="preserve"> </w:t>
      </w:r>
      <w:r>
        <w:rPr>
          <w:rFonts w:ascii="Times New Roman" w:hAnsi="Times New Roman" w:hint="cs"/>
          <w:b/>
          <w:bCs/>
          <w:lang w:bidi="fa-IR"/>
        </w:rPr>
        <w:t>کرونباخ</w:t>
      </w:r>
      <w:r>
        <w:rPr>
          <w:rFonts w:ascii="Times New Roman" w:hAnsi="Times New Roman" w:hint="cs"/>
          <w:b/>
          <w:bCs/>
          <w:lang w:bidi="fa-IR"/>
        </w:rPr>
        <w:t xml:space="preserve"> خرده </w:t>
      </w:r>
      <w:r>
        <w:rPr>
          <w:rFonts w:ascii="Times New Roman" w:hAnsi="Times New Roman" w:hint="cs"/>
          <w:b/>
          <w:bCs/>
          <w:lang w:bidi="fa-IR"/>
        </w:rPr>
        <w:t>مقیاسها</w:t>
      </w:r>
      <w:r>
        <w:rPr>
          <w:rFonts w:ascii="Times New Roman" w:hAnsi="Times New Roman" w:hint="cs"/>
          <w:b/>
          <w:bCs/>
          <w:lang w:bidi="fa-IR"/>
        </w:rPr>
        <w:t xml:space="preserve"> به قرار زیر است: عامل اول۸۸/۰، عامل دوم ۸۷/۰، عامل سوم ۸۸/۰ و عامل چهارم ۹۴/۰ به دست آمد. (</w:t>
      </w:r>
      <w:r>
        <w:rPr>
          <w:rFonts w:ascii="Times New Roman" w:hAnsi="Times New Roman" w:hint="cs"/>
          <w:b/>
          <w:bCs/>
          <w:lang w:bidi="fa-IR"/>
        </w:rPr>
        <w:t>زوهر</w:t>
      </w:r>
      <w:r>
        <w:rPr>
          <w:rFonts w:ascii="Times New Roman" w:hAnsi="Times New Roman" w:hint="cs"/>
          <w:b/>
          <w:bCs/>
          <w:lang w:bidi="fa-IR"/>
        </w:rPr>
        <w:t xml:space="preserve"> و مارشال، ۲۰۰۰). همچنین در </w:t>
      </w:r>
      <w:r>
        <w:rPr>
          <w:rFonts w:ascii="Times New Roman" w:hAnsi="Times New Roman" w:hint="cs"/>
          <w:b/>
          <w:bCs/>
          <w:lang w:bidi="fa-IR"/>
        </w:rPr>
        <w:t>مطالعه‌ای</w:t>
      </w:r>
      <w:r>
        <w:rPr>
          <w:rFonts w:ascii="Times New Roman" w:hAnsi="Times New Roman" w:hint="cs"/>
          <w:b/>
          <w:bCs/>
          <w:lang w:bidi="fa-IR"/>
        </w:rPr>
        <w:t xml:space="preserve"> در جمعیت ایرانی </w:t>
      </w:r>
      <w:r>
        <w:rPr>
          <w:rFonts w:ascii="Times New Roman" w:hAnsi="Times New Roman" w:hint="cs"/>
          <w:b/>
          <w:bCs/>
          <w:lang w:bidi="fa-IR"/>
        </w:rPr>
        <w:lastRenderedPageBreak/>
        <w:t xml:space="preserve">(معلمی، </w:t>
      </w:r>
      <w:r>
        <w:rPr>
          <w:rFonts w:ascii="Times New Roman" w:hAnsi="Times New Roman" w:hint="cs"/>
          <w:b/>
          <w:bCs/>
          <w:lang w:bidi="fa-IR"/>
        </w:rPr>
        <w:t>بخشانی</w:t>
      </w:r>
      <w:r>
        <w:rPr>
          <w:rFonts w:ascii="Times New Roman" w:hAnsi="Times New Roman" w:hint="cs"/>
          <w:b/>
          <w:bCs/>
          <w:lang w:bidi="fa-IR"/>
        </w:rPr>
        <w:t xml:space="preserve">، و رقیبی، ۱۳۸۹) ضریب </w:t>
      </w:r>
      <w:r>
        <w:rPr>
          <w:rFonts w:ascii="Times New Roman" w:hAnsi="Times New Roman" w:hint="cs"/>
          <w:b/>
          <w:bCs/>
          <w:lang w:bidi="fa-IR"/>
        </w:rPr>
        <w:t>پایایی</w:t>
      </w:r>
      <w:r>
        <w:rPr>
          <w:rFonts w:ascii="Times New Roman" w:hAnsi="Times New Roman" w:hint="cs"/>
          <w:b/>
          <w:bCs/>
          <w:lang w:bidi="fa-IR"/>
        </w:rPr>
        <w:t xml:space="preserve"> پرسشنامه در یک </w:t>
      </w:r>
      <w:r>
        <w:rPr>
          <w:rFonts w:ascii="Times New Roman" w:hAnsi="Times New Roman" w:hint="cs"/>
          <w:b/>
          <w:bCs/>
          <w:lang w:bidi="fa-IR"/>
        </w:rPr>
        <w:t>نمونه‌ی</w:t>
      </w:r>
      <w:r>
        <w:rPr>
          <w:rFonts w:ascii="Times New Roman" w:hAnsi="Times New Roman" w:hint="cs"/>
          <w:b/>
          <w:bCs/>
          <w:lang w:bidi="fa-IR"/>
        </w:rPr>
        <w:t xml:space="preserve"> ۶۰ نفری به شیوه </w:t>
      </w:r>
      <w:r>
        <w:rPr>
          <w:rFonts w:ascii="Times New Roman" w:hAnsi="Times New Roman" w:hint="cs"/>
          <w:b/>
          <w:bCs/>
          <w:lang w:bidi="fa-IR"/>
        </w:rPr>
        <w:t>بازآزمایی</w:t>
      </w:r>
      <w:r>
        <w:rPr>
          <w:rFonts w:ascii="Times New Roman" w:hAnsi="Times New Roman" w:hint="cs"/>
          <w:b/>
          <w:bCs/>
          <w:lang w:bidi="fa-IR"/>
        </w:rPr>
        <w:t xml:space="preserve"> ۶۷/۰ محاسبه شد.</w:t>
      </w:r>
    </w:p>
    <w:p w14:paraId="526728D6" w14:textId="77777777">
      <w:pPr>
        <w:pStyle w:val="Heading3"/>
        <w:bidi/>
        <w:spacing w:before="240" w:after="100" w:line="276" w:lineRule="auto"/>
        <w:rPr>
          <w:rFonts w:ascii="Arial" w:hAnsi="Arial" w:cs="B Lotus"/>
          <w:b/>
          <w:bCs/>
          <w:color w:val="auto"/>
          <w:lang w:bidi="fa-IR"/>
        </w:rPr>
      </w:pPr>
      <w:bookmarkStart w:id="83" w:name="_Toc238572064"/>
      <w:r>
        <w:rPr>
          <w:rFonts w:ascii="Times New Roman" w:hAnsi="Times New Roman" w:cs="B Titr" w:hint="cs"/>
          <w:b/>
          <w:bCs/>
          <w:sz w:val="30"/>
          <w:szCs w:val="30"/>
          <w:lang w:bidi="fa-IR"/>
        </w:rPr>
        <w:t xml:space="preserve">۳-۳-۲- پرسشنامه اضطراب مرگ(DAS)</w:t>
      </w:r>
      <w:bookmarkEnd w:id="83"/>
    </w:p>
    <w:p w14:paraId="5A9676E0" w14:textId="77777777">
      <w:pPr>
        <w:spacing w:after="0" w:line="276" w:lineRule="auto"/>
        <w:ind w:firstLine="397"/>
        <w:jc w:val="both"/>
        <w:rPr>
          <w:rFonts w:ascii="Arial" w:eastAsia="Times New Roman" w:hAnsi="Arial"/>
          <w:color w:val="auto"/>
          <w:lang w:bidi="fa-IR"/>
        </w:rPr>
      </w:pPr>
      <w:r>
        <w:rPr>
          <w:rFonts w:ascii="Times New Roman" w:eastAsia="Times New Roman" w:hAnsi="Times New Roman" w:hint="cs"/>
          <w:lang w:bidi="fa-IR"/>
        </w:rPr>
        <w:t xml:space="preserve">این پرسشنامه در سال ۱۹۷۰ توسط </w:t>
      </w:r>
      <w:r>
        <w:rPr>
          <w:rFonts w:ascii="Times New Roman" w:eastAsia="Times New Roman" w:hAnsi="Times New Roman" w:hint="cs"/>
          <w:lang w:bidi="fa-IR"/>
        </w:rPr>
        <w:t>تمپلر</w:t>
      </w:r>
      <w:r>
        <w:rPr>
          <w:rFonts w:ascii="Times New Roman" w:eastAsia="Times New Roman" w:hAnsi="Times New Roman" w:hint="cs"/>
          <w:lang w:bidi="fa-IR"/>
        </w:rPr>
        <w:t xml:space="preserve"> ساخته شده است و شامل ۱۵ ماده است که نگرش آزمودنی ها را به مرگ می سنجد. آزمودنی ها پاسخ های خود را به هر سوال با گزینه های بلی یا خیر مشخص می کنند و به گزینه بله)نمره ۱) و گزینه خیر (نمره ۰) داده می شود. پاسخ بلی نشانگر وجود اضطراب در فرد است. بدین ترتیب، نمره ی این مقیاس می تواند بین </w:t>
      </w:r>
      <w:r>
        <w:rPr>
          <w:rFonts w:ascii="Times New Roman" w:eastAsia="Times New Roman" w:hAnsi="Times New Roman" w:hint="cs"/>
          <w:lang w:bidi="fa-IR"/>
        </w:rPr>
        <w:t>صفرتا</w:t>
      </w:r>
      <w:r>
        <w:rPr>
          <w:rFonts w:ascii="Times New Roman" w:eastAsia="Times New Roman" w:hAnsi="Times New Roman" w:hint="cs"/>
          <w:lang w:bidi="fa-IR"/>
        </w:rPr>
        <w:t xml:space="preserve"> ۱۵ متغیر باشد که نمره بالا </w:t>
      </w:r>
      <w:r>
        <w:rPr>
          <w:rFonts w:ascii="Times New Roman" w:eastAsia="Times New Roman" w:hAnsi="Times New Roman" w:hint="cs"/>
          <w:lang w:bidi="fa-IR"/>
        </w:rPr>
        <w:t>نماینگر</w:t>
      </w:r>
      <w:r>
        <w:rPr>
          <w:rFonts w:ascii="Times New Roman" w:eastAsia="Times New Roman" w:hAnsi="Times New Roman" w:hint="cs"/>
          <w:lang w:bidi="fa-IR"/>
        </w:rPr>
        <w:t xml:space="preserve"> اضطراب زیاد افراد در مورد مرگ است. بررسی های به عمل آمده در مورد روایی و </w:t>
      </w:r>
      <w:r>
        <w:rPr>
          <w:rFonts w:ascii="Times New Roman" w:eastAsia="Times New Roman" w:hAnsi="Times New Roman" w:hint="cs"/>
          <w:lang w:bidi="fa-IR"/>
        </w:rPr>
        <w:t>پایایی</w:t>
      </w:r>
      <w:r>
        <w:rPr>
          <w:rFonts w:ascii="Times New Roman" w:eastAsia="Times New Roman" w:hAnsi="Times New Roman" w:hint="cs"/>
          <w:lang w:bidi="fa-IR"/>
        </w:rPr>
        <w:t xml:space="preserve"> مقیاس اضطراب مرگ نشان می دهد که این مقیاس از اعتبار قابل قبولی برخوردار است. در فرهنگ اصلی، ضریب </w:t>
      </w:r>
      <w:r>
        <w:rPr>
          <w:rFonts w:ascii="Times New Roman" w:eastAsia="Times New Roman" w:hAnsi="Times New Roman" w:hint="cs"/>
          <w:lang w:bidi="fa-IR"/>
        </w:rPr>
        <w:t>پایایی</w:t>
      </w:r>
      <w:r>
        <w:rPr>
          <w:rFonts w:ascii="Times New Roman" w:eastAsia="Times New Roman" w:hAnsi="Times New Roman" w:hint="cs"/>
          <w:lang w:bidi="fa-IR"/>
        </w:rPr>
        <w:t xml:space="preserve"> باز آزمایی مقیاس ۸۳/۰ و روایی همزمان آن براساس همبستگی با مقیاس اضطراب آشکار۲۷/۰ و با مقیاس افسردگی ۴۰/۰ گزارش شده است(به نقل از رجبی و بحرانی۱۳۸۰) </w:t>
      </w:r>
      <w:r>
        <w:rPr>
          <w:rFonts w:ascii="Times New Roman" w:eastAsia="Times New Roman" w:hAnsi="Times New Roman" w:hint="cs"/>
          <w:lang w:bidi="fa-IR"/>
        </w:rPr>
        <w:t>پایایی</w:t>
      </w:r>
      <w:r>
        <w:rPr>
          <w:rFonts w:ascii="Times New Roman" w:eastAsia="Times New Roman" w:hAnsi="Times New Roman" w:hint="cs"/>
          <w:lang w:bidi="fa-IR"/>
        </w:rPr>
        <w:t xml:space="preserve"> و روایی این پرسشنامه را در ایران رجبی و بحرانی (۱۳۸۰) مورد بررسی قرار دادند و بر این اساس ضریب </w:t>
      </w:r>
      <w:r>
        <w:rPr>
          <w:rFonts w:ascii="Times New Roman" w:eastAsia="Times New Roman" w:hAnsi="Times New Roman" w:hint="cs"/>
          <w:lang w:bidi="fa-IR"/>
        </w:rPr>
        <w:t>پایایی</w:t>
      </w:r>
      <w:r>
        <w:rPr>
          <w:rFonts w:ascii="Times New Roman" w:eastAsia="Times New Roman" w:hAnsi="Times New Roman" w:hint="cs"/>
          <w:lang w:bidi="fa-IR"/>
        </w:rPr>
        <w:t xml:space="preserve"> </w:t>
      </w:r>
      <w:r>
        <w:rPr>
          <w:rFonts w:ascii="Times New Roman" w:eastAsia="Times New Roman" w:hAnsi="Times New Roman" w:hint="cs"/>
          <w:lang w:bidi="fa-IR"/>
        </w:rPr>
        <w:t>تنصیفی</w:t>
      </w:r>
      <w:r>
        <w:rPr>
          <w:rFonts w:ascii="Times New Roman" w:eastAsia="Times New Roman" w:hAnsi="Times New Roman" w:hint="cs"/>
          <w:lang w:bidi="fa-IR"/>
        </w:rPr>
        <w:t xml:space="preserve"> را ۶۰/۰ و ضریب همسانی درونی را ۷۳/۰ گزارش کردند. در پژوهش حاضر نیز </w:t>
      </w:r>
      <w:r>
        <w:rPr>
          <w:rFonts w:ascii="Times New Roman" w:eastAsia="Times New Roman" w:hAnsi="Times New Roman" w:hint="cs"/>
          <w:lang w:bidi="fa-IR"/>
        </w:rPr>
        <w:t>پایایی</w:t>
      </w:r>
      <w:r>
        <w:rPr>
          <w:rFonts w:ascii="Times New Roman" w:eastAsia="Times New Roman" w:hAnsi="Times New Roman" w:hint="cs"/>
          <w:lang w:bidi="fa-IR"/>
        </w:rPr>
        <w:t xml:space="preserve"> این ابزار ۸۶/۰ برآورد شد.</w:t>
      </w:r>
    </w:p>
    <w:p w14:paraId="595B671C" w14:textId="77777777">
      <w:pPr>
        <w:pStyle w:val="Heading3"/>
        <w:bidi/>
        <w:spacing w:before="240" w:after="100" w:line="276" w:lineRule="auto"/>
        <w:rPr>
          <w:rFonts w:ascii="B Nazanin,Bold" w:hAnsi="Calibri" w:cs="B Lotus"/>
          <w:b/>
          <w:bCs/>
          <w:color w:val="auto"/>
          <w:lang w:bidi="fa-IR"/>
        </w:rPr>
      </w:pPr>
      <w:bookmarkStart w:id="84" w:name="_Toc238572065"/>
      <w:r>
        <w:rPr>
          <w:rFonts w:ascii="Times New Roman" w:hAnsi="Times New Roman" w:cs="B Titr" w:hint="cs"/>
          <w:b/>
          <w:bCs/>
          <w:sz w:val="30"/>
          <w:szCs w:val="30"/>
          <w:lang w:bidi="fa-IR"/>
        </w:rPr>
        <w:t>۳-۳-۳- پرسشنامه اضطراب سلامتی(HAI)</w:t>
      </w:r>
      <w:bookmarkEnd w:id="84"/>
    </w:p>
    <w:p w14:paraId="228F810E" w14:textId="77777777">
      <w:pPr>
        <w:spacing w:after="0" w:line="276" w:lineRule="auto"/>
        <w:ind w:firstLine="397"/>
        <w:jc w:val="both"/>
        <w:rPr>
          <w:rFonts w:ascii="B Nazanin,Bold" w:hAnsi="Calibri"/>
          <w:color w:val="auto"/>
          <w:lang w:bidi="fa-IR"/>
        </w:rPr>
      </w:pPr>
      <w:r>
        <w:rPr>
          <w:rFonts w:ascii="Times New Roman" w:hAnsi="Times New Roman" w:hint="cs"/>
          <w:lang w:bidi="fa-IR"/>
        </w:rPr>
        <w:t xml:space="preserve">پرسشنامه اضطراب سلامتی توسط </w:t>
      </w:r>
      <w:r>
        <w:rPr>
          <w:rFonts w:ascii="Times New Roman" w:hAnsi="Times New Roman" w:hint="cs"/>
          <w:lang w:bidi="fa-IR"/>
        </w:rPr>
        <w:t>سالکوفسکیس</w:t>
      </w:r>
      <w:r>
        <w:rPr>
          <w:rFonts w:ascii="Times New Roman" w:hAnsi="Times New Roman" w:hint="cs"/>
          <w:lang w:bidi="fa-IR"/>
        </w:rPr>
        <w:t xml:space="preserve"> و همکاران (۲۰۰۲) تدوین شده و نسخه کوتاه آن شامل۱۸ سوال است. این ابزار بررسی نگرانی افراد نسبت به ابتلا به بیماری، تاثیر منفی از علائم بدنی و ترس از بیمار بودن می پردازد. نمره گذاری به صورت چهار درجه ای(از ۰ تا ۳) انجام می شود. در پژوهش های داخلی، ضریب </w:t>
      </w:r>
      <w:r>
        <w:rPr>
          <w:rFonts w:ascii="Times New Roman" w:hAnsi="Times New Roman" w:hint="cs"/>
          <w:lang w:bidi="fa-IR"/>
        </w:rPr>
        <w:t>آلفای</w:t>
      </w:r>
      <w:r>
        <w:rPr>
          <w:rFonts w:ascii="Times New Roman" w:hAnsi="Times New Roman" w:hint="cs"/>
          <w:lang w:bidi="fa-IR"/>
        </w:rPr>
        <w:t xml:space="preserve"> </w:t>
      </w:r>
      <w:r>
        <w:rPr>
          <w:rFonts w:ascii="Times New Roman" w:hAnsi="Times New Roman" w:hint="cs"/>
          <w:lang w:bidi="fa-IR"/>
        </w:rPr>
        <w:t>کرونباخ</w:t>
      </w:r>
      <w:r>
        <w:rPr>
          <w:rFonts w:ascii="Times New Roman" w:hAnsi="Times New Roman" w:hint="cs"/>
          <w:lang w:bidi="fa-IR"/>
        </w:rPr>
        <w:t xml:space="preserve"> آن بین ۸۰/۰ تا ۸۸/۰ گزارش شده است که نشان دهنده </w:t>
      </w:r>
      <w:r>
        <w:rPr>
          <w:rFonts w:ascii="Times New Roman" w:hAnsi="Times New Roman" w:hint="cs"/>
          <w:lang w:bidi="fa-IR"/>
        </w:rPr>
        <w:t>پایای</w:t>
      </w:r>
      <w:r>
        <w:rPr>
          <w:rFonts w:ascii="Times New Roman" w:hAnsi="Times New Roman" w:hint="cs"/>
          <w:lang w:bidi="fa-IR"/>
        </w:rPr>
        <w:t xml:space="preserve"> مطلوب آن است.</w:t>
      </w:r>
    </w:p>
    <w:p w14:paraId="7656AE6E" w14:textId="77777777">
      <w:pPr>
        <w:pStyle w:val="Heading2"/>
        <w:bidi/>
        <w:spacing w:before="240" w:after="100" w:line="276" w:lineRule="auto"/>
        <w:rPr>
          <w:rFonts w:cs="B Lotus"/>
          <w:bCs/>
          <w:color w:val="auto"/>
          <w:sz w:val="6"/>
          <w:szCs w:val="6"/>
          <w:lang w:bidi="fa-IR"/>
        </w:rPr>
      </w:pPr>
      <w:bookmarkStart w:id="85" w:name="_Toc107794912"/>
      <w:bookmarkStart w:id="86" w:name="_Toc238572066"/>
      <w:r>
        <w:rPr>
          <w:rFonts w:ascii="Times New Roman" w:hAnsi="Times New Roman" w:cs="B Titr" w:hint="cs"/>
          <w:b/>
          <w:bCs/>
          <w:sz w:val="30"/>
          <w:szCs w:val="30"/>
          <w:lang w:bidi="fa-IR"/>
        </w:rPr>
        <w:t xml:space="preserve">۳-۴- روش اجرای پژوهش</w:t>
      </w:r>
      <w:bookmarkEnd w:id="85"/>
      <w:bookmarkEnd w:id="86"/>
    </w:p>
    <w:p w14:paraId="766EA293" w14:textId="13CE6418">
      <w:pPr>
        <w:spacing w:after="0" w:line="276" w:lineRule="auto"/>
        <w:ind w:firstLine="397"/>
        <w:jc w:val="both"/>
        <w:rPr>
          <w:color w:val="auto"/>
          <w:lang w:bidi="fa-IR"/>
        </w:rPr>
      </w:pPr>
      <w:bookmarkStart w:id="87" w:name="_Toc107794913"/>
      <w:r>
        <w:rPr>
          <w:rFonts w:ascii="Times New Roman" w:hAnsi="Times New Roman" w:hint="cs"/>
          <w:lang w:bidi="fa-IR"/>
        </w:rPr>
        <w:t xml:space="preserve">روش اجرای پژوهش حاضر بدین صورت بود که پس از دریافت معرفی نامه از واحد پـژوهش دانـشگاه پیام نور واحد ساری، و دریافت اطلاعات از تعـداد سالمندان خانه سالمندان فرشتگان شهر اسلامشهر و شناسایی جامعه و نمونه آماری که جامعه آماری پژوهش شامل سالمندان بالای ۶۰ سال ساکن خانه سالمندان فرشتگان اسلامشهر بود. نمونه گیری به روش در دسترس انجام شد و افرادی که شرایط ورود به مطالعه را داشتند (از جمله رضایت برای شرکت در پژوهش، سلامت نسبی روانی و توانایی پاسخگویی به پرسشنامه ها) ۸۰ نفر با توجه به جدول کرجسی و مورگان به عنوان نمونه انتخاب شدند.</w:t>
      </w:r>
      <w:r>
        <w:rPr>
          <w:rFonts w:ascii="Times New Roman" w:hAnsi="Times New Roman" w:hint="cs"/>
          <w:lang w:bidi="fa-IR"/>
        </w:rPr>
        <w:t/>
      </w:r>
      <w:r>
        <w:rPr>
          <w:rFonts w:ascii="Times New Roman" w:hAnsi="Times New Roman" w:hint="cs"/>
          <w:lang w:bidi="fa-IR"/>
        </w:rPr>
        <w:t xml:space="preserve"/>
      </w:r>
      <w:r>
        <w:rPr>
          <w:rFonts w:ascii="Times New Roman" w:hAnsi="Times New Roman" w:hint="cs"/>
          <w:lang w:bidi="fa-IR"/>
        </w:rPr>
        <w:t/>
      </w:r>
      <w:r>
        <w:rPr>
          <w:rFonts w:ascii="Times New Roman" w:hAnsi="Times New Roman" w:hint="cs"/>
          <w:lang w:bidi="fa-IR"/>
        </w:rPr>
        <w:t xml:space="preserve"/>
      </w:r>
      <w:r>
        <w:rPr>
          <w:rFonts w:ascii="Times New Roman" w:hAnsi="Times New Roman" w:hint="cs"/>
          <w:lang w:bidi="fa-IR"/>
        </w:rPr>
        <w:t/>
      </w:r>
      <w:r>
        <w:rPr>
          <w:rFonts w:ascii="Times New Roman" w:hAnsi="Times New Roman" w:hint="cs"/>
          <w:lang w:bidi="fa-IR"/>
        </w:rPr>
        <w:t xml:space="preserve"/>
      </w:r>
      <w:r>
        <w:rPr>
          <w:rFonts w:ascii="Times New Roman" w:hAnsi="Times New Roman" w:hint="cs"/>
          <w:lang w:bidi="fa-IR"/>
        </w:rPr>
        <w:t/>
      </w:r>
      <w:r>
        <w:rPr>
          <w:rFonts w:ascii="Times New Roman" w:hAnsi="Times New Roman" w:hint="cs"/>
          <w:lang w:bidi="fa-IR"/>
        </w:rPr>
        <w:t xml:space="preserve"/>
      </w:r>
      <w:r>
        <w:rPr>
          <w:rFonts w:ascii="Times New Roman" w:hAnsi="Times New Roman" w:hint="cs"/>
          <w:lang w:bidi="fa-IR"/>
        </w:rPr>
        <w:t/>
      </w:r>
      <w:r>
        <w:rPr>
          <w:rFonts w:ascii="Times New Roman" w:hAnsi="Times New Roman" w:hint="cs"/>
          <w:lang w:bidi="fa-IR"/>
        </w:rPr>
        <w:t xml:space="preserve"/>
      </w:r>
      <w:r>
        <w:rPr>
          <w:rFonts w:ascii="Times New Roman" w:hAnsi="Times New Roman" w:hint="cs"/>
          <w:lang w:bidi="fa-IR"/>
        </w:rPr>
        <w:lastRenderedPageBreak/>
        <w:t xml:space="preserve"/>
      </w:r>
      <w:r>
        <w:rPr>
          <w:rFonts w:ascii="Times New Roman" w:hAnsi="Times New Roman" w:hint="cs"/>
          <w:lang w:bidi="fa-IR"/>
        </w:rPr>
        <w:t/>
      </w:r>
      <w:r>
        <w:rPr>
          <w:rFonts w:ascii="Times New Roman" w:hAnsi="Times New Roman" w:hint="cs"/>
          <w:lang w:bidi="fa-IR"/>
        </w:rPr>
        <w:t xml:space="preserve"/>
      </w:r>
      <w:r>
        <w:rPr>
          <w:rFonts w:ascii="Times New Roman" w:hAnsi="Times New Roman" w:hint="cs"/>
          <w:lang w:bidi="fa-IR"/>
        </w:rPr>
        <w:t/>
      </w:r>
      <w:r>
        <w:rPr>
          <w:rFonts w:ascii="Times New Roman" w:hAnsi="Times New Roman" w:hint="cs"/>
          <w:lang w:bidi="fa-IR"/>
        </w:rPr>
        <w:t xml:space="preserve"/>
      </w:r>
      <w:r>
        <w:rPr>
          <w:rFonts w:ascii="Times New Roman" w:hAnsi="Times New Roman" w:hint="cs"/>
          <w:lang w:bidi="fa-IR"/>
        </w:rPr>
        <w:t/>
      </w:r>
      <w:r>
        <w:rPr>
          <w:rFonts w:ascii="Times New Roman" w:hAnsi="Times New Roman" w:hint="cs"/>
          <w:lang w:bidi="fa-IR"/>
        </w:rPr>
        <w:t xml:space="preserve"/>
      </w:r>
    </w:p>
    <w:p w14:paraId="0D5FE1E8" w14:textId="77777777">
      <w:pPr>
        <w:pStyle w:val="Heading2"/>
        <w:bidi/>
        <w:spacing w:before="240" w:after="100" w:line="276" w:lineRule="auto"/>
        <w:rPr>
          <w:rFonts w:cs="B Lotus"/>
          <w:bCs/>
          <w:color w:val="auto"/>
          <w:lang w:bidi="fa-IR"/>
        </w:rPr>
      </w:pPr>
      <w:bookmarkStart w:id="88" w:name="_Toc238572067"/>
      <w:r>
        <w:rPr>
          <w:rFonts w:ascii="Times New Roman" w:hAnsi="Times New Roman" w:cs="B Titr" w:hint="cs"/>
          <w:b/>
          <w:bCs/>
          <w:sz w:val="30"/>
          <w:szCs w:val="30"/>
          <w:lang w:bidi="fa-IR"/>
        </w:rPr>
        <w:t xml:space="preserve">۳-۵- روش تجزیه و تحلیل داده‌ها</w:t>
      </w:r>
      <w:r>
        <w:rPr>
          <w:rFonts w:ascii="Times New Roman" w:hAnsi="Times New Roman" w:cs="B Titr" w:hint="cs"/>
          <w:b/>
          <w:bCs/>
          <w:sz w:val="30"/>
          <w:szCs w:val="30"/>
          <w:lang w:bidi="fa-IR"/>
        </w:rPr>
        <w:t/>
      </w:r>
      <w:bookmarkEnd w:id="87"/>
      <w:bookmarkEnd w:id="88"/>
    </w:p>
    <w:p w14:paraId="326A488A" w14:textId="77777777">
      <w:pPr>
        <w:autoSpaceDE/>
        <w:autoSpaceDN/>
        <w:adjustRightInd/>
        <w:spacing w:after="0" w:line="276" w:lineRule="auto"/>
        <w:ind w:firstLine="397"/>
        <w:jc w:val="both"/>
        <w:rPr>
          <w:rFonts w:ascii="Calibri" w:hAnsi="Calibri"/>
          <w:color w:val="auto"/>
          <w:lang w:bidi="fa-IR"/>
        </w:rPr>
      </w:pPr>
      <w:r>
        <w:rPr>
          <w:rFonts w:ascii="Times New Roman" w:hAnsi="Times New Roman" w:hint="cs"/>
          <w:lang w:bidi="fa-IR"/>
        </w:rPr>
        <w:t xml:space="preserve">پس از جمع آوری داده ها با استفاده از پرسشنامه ها، جهت تجزیه و تحلیل داده های اولیه از شاخص ها و روش های آمار توصیفی نظیر میانگین، انحراف معیار، فراوانی و درصد استفاده شد و برای آزمون های همبستگی بررسی رابطه بین متغیر ها از ضریب همبستگی </w:t>
      </w:r>
      <w:r>
        <w:rPr>
          <w:rFonts w:ascii="Times New Roman" w:hAnsi="Times New Roman" w:hint="cs"/>
          <w:lang w:bidi="fa-IR"/>
        </w:rPr>
        <w:t>پیرسون</w:t>
      </w:r>
      <w:r>
        <w:rPr>
          <w:rFonts w:ascii="Times New Roman" w:hAnsi="Times New Roman" w:hint="cs"/>
          <w:lang w:bidi="fa-IR"/>
        </w:rPr>
        <w:t xml:space="preserve"> (با توجه به نرمال بودن داده ها) و تحلیل </w:t>
      </w:r>
      <w:r>
        <w:rPr>
          <w:rFonts w:ascii="Times New Roman" w:hAnsi="Times New Roman" w:hint="cs"/>
          <w:lang w:bidi="fa-IR"/>
        </w:rPr>
        <w:t>رگرسیون</w:t>
      </w:r>
      <w:r>
        <w:rPr>
          <w:rFonts w:ascii="Times New Roman" w:hAnsi="Times New Roman" w:hint="cs"/>
          <w:lang w:bidi="fa-IR"/>
        </w:rPr>
        <w:t xml:space="preserve"> خطی </w:t>
      </w:r>
      <w:r>
        <w:rPr>
          <w:rFonts w:ascii="Times New Roman" w:hAnsi="Times New Roman" w:hint="cs"/>
          <w:lang w:bidi="fa-IR"/>
        </w:rPr>
        <w:t>چندگانه</w:t>
      </w:r>
      <w:r>
        <w:rPr>
          <w:rFonts w:ascii="Times New Roman" w:hAnsi="Times New Roman" w:hint="cs"/>
          <w:lang w:bidi="fa-IR"/>
        </w:rPr>
        <w:t xml:space="preserve"> برای بررسی نقش پیش بینی کننده هوش معنوی و اضطراب سلامتی و اضطراب مرگ و از آزمون های مقایسه ای (در صورت نیاز) مانند آزمون t مستقل یا آنالیز </w:t>
      </w:r>
      <w:r>
        <w:rPr>
          <w:rFonts w:ascii="Times New Roman" w:hAnsi="Times New Roman" w:hint="cs"/>
          <w:lang w:bidi="fa-IR"/>
        </w:rPr>
        <w:t>واریانس</w:t>
      </w:r>
      <w:r>
        <w:rPr>
          <w:rFonts w:ascii="Times New Roman" w:hAnsi="Times New Roman" w:hint="cs"/>
          <w:lang w:bidi="fa-IR"/>
        </w:rPr>
        <w:t xml:space="preserve"> برای بررسی تفاوت ها گروهی (جنسیت یا وضعیت تاهل) استفاده شد.</w:t>
      </w:r>
    </w:p>
    <w:p w14:paraId="326DA602" w14:textId="77777777">
      <w:pPr>
        <w:pStyle w:val="Heading1"/>
        <w:keepLines/>
        <w:pageBreakBefore/>
        <w:spacing w:before="2400" w:after="240" w:line="276" w:lineRule="auto"/>
        <w:jc w:val="center"/>
        <w:rPr>
          <w:rFonts w:cs="B Titr"/>
          <w:color w:val="auto"/>
          <w:sz w:val="72"/>
          <w:szCs w:val="72"/>
          <w:lang w:bidi="fa-IR"/>
        </w:rPr>
      </w:pPr>
      <w:bookmarkStart w:id="89" w:name="_Toc238572068"/>
      <w:r>
        <w:rPr>
          <w:rFonts w:ascii="Times New Roman" w:hAnsi="Times New Roman" w:cs="B Titr"/>
          <w:sz w:val="56"/>
          <w:szCs w:val="56"/>
        </w:rPr>
        <w:lastRenderedPageBreak/>
        <w:t>فصل چهارم: تجزیه و تحلیل داده ها</w:t>
      </w:r>
      <w:bookmarkEnd w:id="89"/>
    </w:p>
    <w:p w14:paraId="33866655" w14:textId="77777777">
      <w:pPr>
        <w:pageBreakBefore/>
        <w:spacing w:after="0" w:line="276" w:lineRule="auto"/>
        <w:ind w:firstLine="397"/>
        <w:jc w:val="both"/>
        <w:rPr>
          <w:color w:val="auto"/>
          <w:lang w:bidi="fa-IR"/>
        </w:rPr>
      </w:pPr>
      <w:r>
        <w:rPr>
          <w:rFonts w:ascii="Times New Roman" w:hAnsi="Times New Roman" w:hint="cs"/>
          <w:lang w:bidi="fa-IR"/>
        </w:rPr>
        <w:lastRenderedPageBreak/>
        <w:t xml:space="preserve">در این فصل در ابتدا </w:t>
      </w:r>
      <w:r>
        <w:rPr>
          <w:rFonts w:ascii="Times New Roman" w:hAnsi="Times New Roman" w:hint="cs"/>
          <w:lang w:bidi="fa-IR"/>
        </w:rPr>
        <w:t>ویژگی‌های</w:t>
      </w:r>
      <w:r>
        <w:rPr>
          <w:rFonts w:ascii="Times New Roman" w:hAnsi="Times New Roman" w:hint="cs"/>
          <w:lang w:bidi="fa-IR"/>
        </w:rPr>
        <w:t xml:space="preserve"> </w:t>
      </w:r>
      <w:r>
        <w:rPr>
          <w:rFonts w:ascii="Times New Roman" w:hAnsi="Times New Roman" w:hint="cs"/>
          <w:lang w:bidi="fa-IR"/>
        </w:rPr>
        <w:t>جمعیت‌شناختی</w:t>
      </w:r>
      <w:r>
        <w:rPr>
          <w:rFonts w:ascii="Times New Roman" w:hAnsi="Times New Roman" w:hint="cs"/>
          <w:lang w:bidi="fa-IR"/>
        </w:rPr>
        <w:t xml:space="preserve"> </w:t>
      </w:r>
      <w:r>
        <w:rPr>
          <w:rFonts w:ascii="Times New Roman" w:hAnsi="Times New Roman" w:hint="cs"/>
          <w:lang w:bidi="fa-IR"/>
        </w:rPr>
        <w:t>آزمودنی‌ها</w:t>
      </w:r>
      <w:r>
        <w:rPr>
          <w:rFonts w:ascii="Times New Roman" w:hAnsi="Times New Roman" w:hint="cs"/>
          <w:lang w:bidi="fa-IR"/>
        </w:rPr>
        <w:t xml:space="preserve"> و سپس </w:t>
      </w:r>
      <w:r>
        <w:rPr>
          <w:rFonts w:ascii="Times New Roman" w:hAnsi="Times New Roman" w:hint="cs"/>
          <w:lang w:bidi="fa-IR"/>
        </w:rPr>
        <w:t>آماره‌های</w:t>
      </w:r>
      <w:r>
        <w:rPr>
          <w:rFonts w:ascii="Times New Roman" w:hAnsi="Times New Roman" w:hint="cs"/>
          <w:lang w:bidi="fa-IR"/>
        </w:rPr>
        <w:t xml:space="preserve"> توصیفی (میانگین و انحراف استاندارد) متغیرهای پژوهش ارائه </w:t>
      </w:r>
      <w:r>
        <w:rPr>
          <w:rFonts w:ascii="Times New Roman" w:hAnsi="Times New Roman" w:hint="cs"/>
          <w:lang w:bidi="fa-IR"/>
        </w:rPr>
        <w:t>می‌شود</w:t>
      </w:r>
      <w:r>
        <w:rPr>
          <w:rFonts w:ascii="Times New Roman" w:hAnsi="Times New Roman" w:hint="cs"/>
          <w:lang w:bidi="fa-IR"/>
        </w:rPr>
        <w:t xml:space="preserve">. سپس، نتایج تحلیل آماری مربوط به </w:t>
      </w:r>
      <w:r>
        <w:rPr>
          <w:rFonts w:ascii="Times New Roman" w:hAnsi="Times New Roman" w:hint="cs"/>
          <w:lang w:bidi="fa-IR"/>
        </w:rPr>
        <w:t>فرضیه‌های</w:t>
      </w:r>
      <w:r>
        <w:rPr>
          <w:rFonts w:ascii="Times New Roman" w:hAnsi="Times New Roman" w:hint="cs"/>
          <w:lang w:bidi="fa-IR"/>
        </w:rPr>
        <w:t xml:space="preserve"> پژوهش ارائه </w:t>
      </w:r>
      <w:r>
        <w:rPr>
          <w:rFonts w:ascii="Times New Roman" w:hAnsi="Times New Roman" w:hint="cs"/>
          <w:lang w:bidi="fa-IR"/>
        </w:rPr>
        <w:t>می‌شود</w:t>
      </w:r>
      <w:r>
        <w:rPr>
          <w:rFonts w:ascii="Times New Roman" w:hAnsi="Times New Roman" w:hint="cs"/>
          <w:lang w:bidi="fa-IR"/>
        </w:rPr>
        <w:t xml:space="preserve"> و </w:t>
      </w:r>
      <w:r>
        <w:rPr>
          <w:rFonts w:ascii="Times New Roman" w:hAnsi="Times New Roman" w:hint="cs"/>
          <w:lang w:bidi="fa-IR"/>
        </w:rPr>
        <w:t>معنی‌داری</w:t>
      </w:r>
      <w:r>
        <w:rPr>
          <w:rFonts w:ascii="Times New Roman" w:hAnsi="Times New Roman" w:hint="cs"/>
          <w:lang w:bidi="fa-IR"/>
        </w:rPr>
        <w:t xml:space="preserve"> </w:t>
      </w:r>
      <w:r>
        <w:rPr>
          <w:rFonts w:ascii="Times New Roman" w:hAnsi="Times New Roman" w:hint="cs"/>
          <w:lang w:bidi="fa-IR"/>
        </w:rPr>
        <w:t>آن‌ها</w:t>
      </w:r>
      <w:r>
        <w:rPr>
          <w:rFonts w:ascii="Times New Roman" w:hAnsi="Times New Roman" w:hint="cs"/>
          <w:lang w:bidi="fa-IR"/>
        </w:rPr>
        <w:t xml:space="preserve"> از لحاظ آماری بررسی می گردد.</w:t>
      </w:r>
    </w:p>
    <w:p w14:paraId="461088EB" w14:textId="77777777">
      <w:pPr>
        <w:pStyle w:val="Heading2"/>
        <w:bidi/>
        <w:spacing w:before="240" w:after="100" w:line="276" w:lineRule="auto"/>
        <w:rPr>
          <w:rFonts w:cs="B Lotus"/>
          <w:b/>
          <w:bCs/>
          <w:color w:val="auto"/>
          <w:lang w:bidi="fa-IR"/>
        </w:rPr>
      </w:pPr>
      <w:bookmarkStart w:id="90" w:name="_Toc238572069"/>
      <w:r>
        <w:rPr>
          <w:rFonts w:ascii="Times New Roman" w:hAnsi="Times New Roman" w:cs="B Titr" w:hint="cs"/>
          <w:b/>
          <w:bCs/>
          <w:sz w:val="30"/>
          <w:szCs w:val="30"/>
          <w:lang w:bidi="fa-IR"/>
        </w:rPr>
        <w:t>۴-۱- یافته های توصیفی</w:t>
      </w:r>
      <w:bookmarkEnd w:id="90"/>
    </w:p>
    <w:p w14:paraId="03618880" w14:textId="77777777">
      <w:pPr>
        <w:spacing w:after="0" w:line="276" w:lineRule="auto"/>
        <w:ind w:firstLine="397"/>
        <w:jc w:val="both"/>
        <w:rPr>
          <w:color w:val="auto"/>
          <w:lang w:bidi="fa-IR"/>
        </w:rPr>
      </w:pPr>
      <w:r>
        <w:rPr>
          <w:rFonts w:ascii="Times New Roman" w:hAnsi="Times New Roman" w:hint="cs"/>
          <w:lang w:bidi="fa-IR"/>
        </w:rPr>
        <w:t xml:space="preserve">به منظور ارایه تصویر </w:t>
      </w:r>
      <w:r>
        <w:rPr>
          <w:rFonts w:ascii="Times New Roman" w:hAnsi="Times New Roman" w:hint="cs"/>
          <w:lang w:bidi="fa-IR"/>
        </w:rPr>
        <w:t>روشن‌تر</w:t>
      </w:r>
      <w:r>
        <w:rPr>
          <w:rFonts w:ascii="Times New Roman" w:hAnsi="Times New Roman" w:hint="cs"/>
          <w:lang w:bidi="fa-IR"/>
        </w:rPr>
        <w:t xml:space="preserve"> از </w:t>
      </w:r>
      <w:r>
        <w:rPr>
          <w:rFonts w:ascii="Times New Roman" w:hAnsi="Times New Roman" w:hint="cs"/>
          <w:lang w:bidi="fa-IR"/>
        </w:rPr>
        <w:t>یافته‌های</w:t>
      </w:r>
      <w:r>
        <w:rPr>
          <w:rFonts w:ascii="Times New Roman" w:hAnsi="Times New Roman" w:hint="cs"/>
          <w:lang w:bidi="fa-IR"/>
        </w:rPr>
        <w:t xml:space="preserve"> پژوهش، </w:t>
      </w:r>
      <w:r>
        <w:rPr>
          <w:rFonts w:ascii="Times New Roman" w:hAnsi="Times New Roman" w:hint="cs"/>
          <w:lang w:bidi="fa-IR"/>
        </w:rPr>
        <w:t>ویژگی‌های</w:t>
      </w:r>
      <w:r>
        <w:rPr>
          <w:rFonts w:ascii="Times New Roman" w:hAnsi="Times New Roman" w:hint="cs"/>
          <w:lang w:bidi="fa-IR"/>
        </w:rPr>
        <w:t xml:space="preserve"> </w:t>
      </w:r>
      <w:r>
        <w:rPr>
          <w:rFonts w:ascii="Times New Roman" w:hAnsi="Times New Roman" w:hint="cs"/>
          <w:lang w:bidi="fa-IR"/>
        </w:rPr>
        <w:t>جمعیت‌شناختی</w:t>
      </w:r>
      <w:r>
        <w:rPr>
          <w:rFonts w:ascii="Times New Roman" w:hAnsi="Times New Roman" w:hint="cs"/>
          <w:lang w:bidi="fa-IR"/>
        </w:rPr>
        <w:t xml:space="preserve"> هر یک از افراد نمونه </w:t>
      </w:r>
      <w:r>
        <w:rPr>
          <w:rFonts w:ascii="Times New Roman" w:hAnsi="Times New Roman" w:hint="cs"/>
          <w:lang w:bidi="fa-IR"/>
        </w:rPr>
        <w:t>درجداول</w:t>
      </w:r>
      <w:r>
        <w:rPr>
          <w:rFonts w:ascii="Times New Roman" w:hAnsi="Times New Roman" w:hint="cs"/>
          <w:lang w:bidi="fa-IR"/>
        </w:rPr>
        <w:t xml:space="preserve"> ۴-۱ الی ۴-۴ و </w:t>
      </w:r>
      <w:r>
        <w:rPr>
          <w:rFonts w:ascii="Times New Roman" w:hAnsi="Times New Roman" w:hint="cs"/>
          <w:lang w:bidi="fa-IR"/>
        </w:rPr>
        <w:t>یافته‌های</w:t>
      </w:r>
      <w:r>
        <w:rPr>
          <w:rFonts w:ascii="Times New Roman" w:hAnsi="Times New Roman" w:hint="cs"/>
          <w:lang w:bidi="fa-IR"/>
        </w:rPr>
        <w:t xml:space="preserve"> توصیفی متغیرهای پژوهش در جداول ۴-۵ ارائه شده است.</w:t>
      </w:r>
    </w:p>
    <w:p w14:paraId="4FBE43E8" w14:textId="1050CB79">
      <w:pPr>
        <w:pStyle w:val="Caption"/>
        <w:autoSpaceDE/>
        <w:autoSpaceDN/>
        <w:adjustRightInd/>
        <w:spacing w:line="276" w:lineRule="auto"/>
        <w:ind w:firstLine="397"/>
        <w:jc w:val="both"/>
        <w:outlineLvl w:val="5"/>
        <w:rPr>
          <w:rFonts w:ascii="Cambria" w:hAnsi="Cambria" w:cs="B Lotus"/>
          <w:color w:val="auto"/>
          <w:sz w:val="26"/>
          <w:szCs w:val="26"/>
          <w:lang w:bidi="fa-IR"/>
        </w:rPr>
      </w:pPr>
      <w:bookmarkStart w:id="91" w:name="_Toc106471882"/>
      <w:bookmarkStart w:id="92" w:name="_Toc238572104"/>
      <w:bookmarkEnd w:id="91"/>
      <w:r>
        <w:rPr>
          <w:rFonts w:cs="B Lotus"/>
          <w:sz w:val="24"/>
          <w:szCs w:val="24"/>
        </w:rPr>
        <w:t>جدول ۴-</w:t>
      </w:r>
      <w:r>
        <w:rPr>
          <w:rFonts w:cs="B Lotus" w:hint="cs"/>
          <w:sz w:val="28"/>
          <w:szCs w:val="28"/>
        </w:rPr>
        <w:t>1</w:t>
      </w:r>
      <w:r>
        <w:rPr>
          <w:rFonts w:cs="B Lotus"/>
          <w:sz w:val="24"/>
          <w:szCs w:val="24"/>
        </w:rPr>
        <w:t xml:space="preserve">- </w:t>
      </w:r>
      <w:r>
        <w:rPr>
          <w:rFonts w:cs="B Lotus"/>
          <w:sz w:val="24"/>
          <w:szCs w:val="24"/>
          <w:lang w:bidi="fa-IR"/>
        </w:rPr>
        <w:t>شاخص‌های</w:t>
      </w:r>
      <w:r>
        <w:rPr>
          <w:rFonts w:cs="B Lotus"/>
          <w:sz w:val="24"/>
          <w:szCs w:val="24"/>
          <w:lang w:bidi="fa-IR"/>
        </w:rPr>
        <w:t xml:space="preserve"> توصیفی مربوط به جنسیت</w:t>
      </w:r>
      <w:bookmarkEnd w:id="92"/>
    </w:p>
    <w:tbl>
      <w:tblPr>
        <w:bidiVisual/>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15"/>
        <w:gridCol w:w="2998"/>
        <w:gridCol w:w="2675"/>
      </w:tblGrid>
      <w:tr w14:paraId="5DCE24E9" w14:textId="77777777">
        <w:trPr>
          <w:cantSplit/>
          <w:trHeight w:val="20"/>
          <w:tblHeader/>
          <w:jc w:val="center"/>
        </w:trPr>
        <w:tc>
          <w:tcPr>
            <w:tcW w:w="1772" w:type="pct"/>
            <w:tcBorders>
              <w:top w:val="single" w:sz="8" w:space="0" w:color="9BBB59"/>
              <w:left w:val="nil"/>
              <w:bottom w:val="single" w:sz="8" w:space="0" w:color="9BBB59"/>
              <w:right w:val="nil"/>
            </w:tcBorders>
            <w:vAlign w:val="center"/>
            <w:hideMark/>
          </w:tcPr>
          <w:p w14:paraId="513FF7F8" w14:textId="77777777">
            <w:pPr>
              <w:autoSpaceDE/>
              <w:autoSpaceDN/>
              <w:adjustRightInd/>
              <w:spacing w:after="0" w:line="240" w:lineRule="auto"/>
              <w:jc w:val="center"/>
              <w:rPr>
                <w:rFonts w:ascii="Arial" w:hAnsi="Arial"/>
                <w:b/>
                <w:bCs/>
                <w:color w:val="auto"/>
                <w:lang w:bidi="fa-IR"/>
              </w:rPr>
            </w:pPr>
            <w:r>
              <w:rPr>
                <w:rFonts w:ascii="Times New Roman" w:hAnsi="Times New Roman" w:hint="cs"/>
                <w:b/>
                <w:bCs/>
                <w:sz w:val="24"/>
                <w:szCs w:val="24"/>
                <w:lang w:bidi="fa-IR"/>
              </w:rPr>
              <w:t>جنسیت</w:t>
            </w:r>
          </w:p>
        </w:tc>
        <w:tc>
          <w:tcPr>
            <w:tcW w:w="1706" w:type="pct"/>
            <w:tcBorders>
              <w:top w:val="single" w:sz="8" w:space="0" w:color="9BBB59"/>
              <w:left w:val="nil"/>
              <w:bottom w:val="single" w:sz="8" w:space="0" w:color="9BBB59"/>
              <w:right w:val="nil"/>
            </w:tcBorders>
            <w:vAlign w:val="center"/>
            <w:hideMark/>
          </w:tcPr>
          <w:p w14:paraId="1E18B306" w14:textId="77777777">
            <w:pPr>
              <w:autoSpaceDE/>
              <w:autoSpaceDN/>
              <w:adjustRightInd/>
              <w:spacing w:after="0" w:line="240" w:lineRule="auto"/>
              <w:jc w:val="center"/>
              <w:rPr>
                <w:rFonts w:ascii="Arial" w:hAnsi="Arial"/>
                <w:b/>
                <w:bCs/>
                <w:color w:val="auto"/>
                <w:lang w:bidi="fa-IR"/>
              </w:rPr>
            </w:pPr>
            <w:r>
              <w:rPr>
                <w:rFonts w:ascii="Times New Roman" w:hAnsi="Times New Roman" w:hint="cs"/>
                <w:b/>
                <w:bCs/>
                <w:sz w:val="24"/>
                <w:szCs w:val="24"/>
                <w:lang w:bidi="fa-IR"/>
              </w:rPr>
              <w:t>فراوانی</w:t>
            </w:r>
          </w:p>
        </w:tc>
        <w:tc>
          <w:tcPr>
            <w:tcW w:w="1522" w:type="pct"/>
            <w:tcBorders>
              <w:top w:val="single" w:sz="8" w:space="0" w:color="9BBB59"/>
              <w:left w:val="nil"/>
              <w:bottom w:val="single" w:sz="8" w:space="0" w:color="9BBB59"/>
              <w:right w:val="nil"/>
            </w:tcBorders>
            <w:vAlign w:val="center"/>
            <w:hideMark/>
          </w:tcPr>
          <w:p w14:paraId="34989D0F" w14:textId="77777777">
            <w:pPr>
              <w:autoSpaceDE/>
              <w:autoSpaceDN/>
              <w:adjustRightInd/>
              <w:spacing w:after="0" w:line="240" w:lineRule="auto"/>
              <w:jc w:val="center"/>
              <w:rPr>
                <w:rFonts w:ascii="Arial" w:hAnsi="Arial"/>
                <w:b/>
                <w:bCs/>
                <w:color w:val="auto"/>
                <w:lang w:bidi="fa-IR"/>
              </w:rPr>
            </w:pPr>
            <w:r>
              <w:rPr>
                <w:rFonts w:ascii="Times New Roman" w:hAnsi="Times New Roman" w:hint="cs"/>
                <w:b/>
                <w:bCs/>
                <w:sz w:val="24"/>
                <w:szCs w:val="24"/>
                <w:lang w:bidi="fa-IR"/>
              </w:rPr>
              <w:t>درصد</w:t>
            </w:r>
          </w:p>
        </w:tc>
      </w:tr>
      <w:tr w14:paraId="6BA78506" w14:textId="77777777">
        <w:trPr>
          <w:cantSplit/>
          <w:trHeight w:val="20"/>
          <w:jc w:val="center"/>
        </w:trPr>
        <w:tc>
          <w:tcPr>
            <w:tcW w:w="1772" w:type="pct"/>
            <w:tcBorders>
              <w:left w:val="nil"/>
              <w:right w:val="nil"/>
            </w:tcBorders>
            <w:shd w:val="clear" w:color="auto" w:fill="E6EED5"/>
            <w:vAlign w:val="center"/>
            <w:hideMark/>
          </w:tcPr>
          <w:p w14:paraId="486ADE07" w14:textId="77777777">
            <w:pPr>
              <w:autoSpaceDE/>
              <w:autoSpaceDN/>
              <w:adjustRightInd/>
              <w:spacing w:after="0" w:line="240" w:lineRule="auto"/>
              <w:jc w:val="center"/>
              <w:rPr>
                <w:rFonts w:ascii="Arial" w:hAnsi="Arial"/>
                <w:b/>
                <w:bCs/>
                <w:color w:val="auto"/>
                <w:lang w:bidi="fa-IR"/>
              </w:rPr>
            </w:pPr>
            <w:r>
              <w:rPr>
                <w:rFonts w:ascii="Times New Roman" w:hAnsi="Times New Roman" w:hint="cs"/>
                <w:sz w:val="24"/>
                <w:szCs w:val="24"/>
                <w:lang w:bidi="fa-IR"/>
              </w:rPr>
              <w:t>زن</w:t>
            </w:r>
          </w:p>
        </w:tc>
        <w:tc>
          <w:tcPr>
            <w:tcW w:w="1706" w:type="pct"/>
            <w:tcBorders>
              <w:left w:val="nil"/>
              <w:right w:val="nil"/>
            </w:tcBorders>
            <w:shd w:val="clear" w:color="auto" w:fill="E6EED5"/>
            <w:vAlign w:val="center"/>
            <w:hideMark/>
          </w:tcPr>
          <w:p w14:paraId="46D49526" w14:textId="77777777">
            <w:pPr>
              <w:autoSpaceDE/>
              <w:autoSpaceDN/>
              <w:adjustRightInd/>
              <w:spacing w:after="0" w:line="240" w:lineRule="auto"/>
              <w:jc w:val="center"/>
              <w:rPr>
                <w:rFonts w:ascii="Arial" w:hAnsi="Arial"/>
                <w:color w:val="auto"/>
                <w:lang w:bidi="fa-IR"/>
              </w:rPr>
            </w:pPr>
            <w:r>
              <w:rPr>
                <w:rFonts w:ascii="Times New Roman" w:hAnsi="Times New Roman" w:hint="cs"/>
                <w:sz w:val="24"/>
                <w:szCs w:val="24"/>
                <w:lang w:bidi="fa-IR"/>
              </w:rPr>
              <w:t>۴۷</w:t>
            </w:r>
          </w:p>
        </w:tc>
        <w:tc>
          <w:tcPr>
            <w:tcW w:w="1522" w:type="pct"/>
            <w:tcBorders>
              <w:left w:val="nil"/>
              <w:right w:val="nil"/>
            </w:tcBorders>
            <w:shd w:val="clear" w:color="auto" w:fill="E6EED5"/>
            <w:vAlign w:val="center"/>
            <w:hideMark/>
          </w:tcPr>
          <w:p w14:paraId="646AAE24" w14:textId="77777777">
            <w:pPr>
              <w:autoSpaceDE/>
              <w:autoSpaceDN/>
              <w:adjustRightInd/>
              <w:spacing w:after="0" w:line="240" w:lineRule="auto"/>
              <w:jc w:val="center"/>
              <w:rPr>
                <w:rFonts w:ascii="Arial" w:hAnsi="Arial"/>
                <w:color w:val="auto"/>
                <w:lang w:bidi="fa-IR"/>
              </w:rPr>
            </w:pPr>
            <w:r>
              <w:rPr>
                <w:rFonts w:ascii="Times New Roman" w:hAnsi="Times New Roman" w:hint="cs"/>
                <w:sz w:val="24"/>
                <w:szCs w:val="24"/>
                <w:lang w:bidi="fa-IR"/>
              </w:rPr>
              <w:t>۸/۵۸</w:t>
            </w:r>
          </w:p>
        </w:tc>
      </w:tr>
      <w:tr w14:paraId="7E5099C6" w14:textId="77777777">
        <w:trPr>
          <w:cantSplit/>
          <w:trHeight w:val="20"/>
          <w:jc w:val="center"/>
        </w:trPr>
        <w:tc>
          <w:tcPr>
            <w:tcW w:w="1772" w:type="pct"/>
            <w:vAlign w:val="center"/>
            <w:hideMark/>
          </w:tcPr>
          <w:p w14:paraId="14A7313E" w14:textId="77777777">
            <w:pPr>
              <w:autoSpaceDE/>
              <w:autoSpaceDN/>
              <w:adjustRightInd/>
              <w:spacing w:after="0" w:line="240" w:lineRule="auto"/>
              <w:jc w:val="center"/>
              <w:rPr>
                <w:rFonts w:ascii="Arial" w:hAnsi="Arial"/>
                <w:b/>
                <w:bCs/>
                <w:color w:val="auto"/>
                <w:lang w:bidi="fa-IR"/>
              </w:rPr>
            </w:pPr>
            <w:r>
              <w:rPr>
                <w:rFonts w:ascii="Times New Roman" w:hAnsi="Times New Roman" w:hint="cs"/>
                <w:sz w:val="24"/>
                <w:szCs w:val="24"/>
                <w:lang w:bidi="fa-IR"/>
              </w:rPr>
              <w:t>مرد</w:t>
            </w:r>
          </w:p>
        </w:tc>
        <w:tc>
          <w:tcPr>
            <w:tcW w:w="1706" w:type="pct"/>
            <w:vAlign w:val="center"/>
            <w:hideMark/>
          </w:tcPr>
          <w:p w14:paraId="6D18C6F3" w14:textId="77777777">
            <w:pPr>
              <w:autoSpaceDE/>
              <w:autoSpaceDN/>
              <w:adjustRightInd/>
              <w:spacing w:after="0" w:line="240" w:lineRule="auto"/>
              <w:jc w:val="center"/>
              <w:rPr>
                <w:rFonts w:ascii="Arial" w:hAnsi="Arial"/>
                <w:color w:val="auto"/>
                <w:lang w:bidi="fa-IR"/>
              </w:rPr>
            </w:pPr>
            <w:r>
              <w:rPr>
                <w:rFonts w:ascii="Times New Roman" w:hAnsi="Times New Roman" w:hint="cs"/>
                <w:sz w:val="24"/>
                <w:szCs w:val="24"/>
                <w:lang w:bidi="fa-IR"/>
              </w:rPr>
              <w:t>۳۳</w:t>
            </w:r>
          </w:p>
        </w:tc>
        <w:tc>
          <w:tcPr>
            <w:tcW w:w="1522" w:type="pct"/>
            <w:vAlign w:val="center"/>
            <w:hideMark/>
          </w:tcPr>
          <w:p w14:paraId="6A9557A7" w14:textId="77777777">
            <w:pPr>
              <w:autoSpaceDE/>
              <w:autoSpaceDN/>
              <w:adjustRightInd/>
              <w:spacing w:after="0" w:line="240" w:lineRule="auto"/>
              <w:jc w:val="center"/>
              <w:rPr>
                <w:rFonts w:ascii="Arial" w:hAnsi="Arial"/>
                <w:color w:val="auto"/>
                <w:lang w:bidi="fa-IR"/>
              </w:rPr>
            </w:pPr>
            <w:r>
              <w:rPr>
                <w:rFonts w:ascii="Times New Roman" w:hAnsi="Times New Roman" w:hint="cs"/>
                <w:sz w:val="24"/>
                <w:szCs w:val="24"/>
                <w:lang w:bidi="fa-IR"/>
              </w:rPr>
              <w:t>۲/۴۱</w:t>
            </w:r>
          </w:p>
        </w:tc>
      </w:tr>
      <w:tr w14:paraId="555E068E" w14:textId="77777777">
        <w:trPr>
          <w:cantSplit/>
          <w:trHeight w:val="20"/>
          <w:jc w:val="center"/>
        </w:trPr>
        <w:tc>
          <w:tcPr>
            <w:tcW w:w="1772" w:type="pct"/>
            <w:tcBorders>
              <w:left w:val="nil"/>
              <w:right w:val="nil"/>
            </w:tcBorders>
            <w:shd w:val="clear" w:color="auto" w:fill="E6EED5"/>
            <w:vAlign w:val="center"/>
            <w:hideMark/>
          </w:tcPr>
          <w:p w14:paraId="752847A6" w14:textId="77777777">
            <w:pPr>
              <w:autoSpaceDE/>
              <w:autoSpaceDN/>
              <w:adjustRightInd/>
              <w:spacing w:after="0" w:line="240" w:lineRule="auto"/>
              <w:jc w:val="center"/>
              <w:rPr>
                <w:rFonts w:ascii="Arial" w:hAnsi="Arial"/>
                <w:b/>
                <w:bCs/>
                <w:color w:val="auto"/>
                <w:lang w:bidi="fa-IR"/>
              </w:rPr>
            </w:pPr>
            <w:r>
              <w:rPr>
                <w:rFonts w:ascii="Times New Roman" w:hAnsi="Times New Roman" w:hint="cs"/>
                <w:sz w:val="24"/>
                <w:szCs w:val="24"/>
                <w:lang w:bidi="fa-IR"/>
              </w:rPr>
              <w:t>کل</w:t>
            </w:r>
          </w:p>
        </w:tc>
        <w:tc>
          <w:tcPr>
            <w:tcW w:w="1706" w:type="pct"/>
            <w:tcBorders>
              <w:left w:val="nil"/>
              <w:right w:val="nil"/>
            </w:tcBorders>
            <w:shd w:val="clear" w:color="auto" w:fill="E6EED5"/>
            <w:vAlign w:val="center"/>
            <w:hideMark/>
          </w:tcPr>
          <w:p w14:paraId="25519BED" w14:textId="77777777">
            <w:pPr>
              <w:autoSpaceDE/>
              <w:autoSpaceDN/>
              <w:adjustRightInd/>
              <w:spacing w:after="0" w:line="240" w:lineRule="auto"/>
              <w:jc w:val="center"/>
              <w:rPr>
                <w:rFonts w:ascii="Arial" w:hAnsi="Arial"/>
                <w:color w:val="auto"/>
                <w:lang w:bidi="fa-IR"/>
              </w:rPr>
            </w:pPr>
            <w:r>
              <w:rPr>
                <w:rFonts w:ascii="Times New Roman" w:hAnsi="Times New Roman" w:hint="cs"/>
                <w:sz w:val="24"/>
                <w:szCs w:val="24"/>
                <w:lang w:bidi="fa-IR"/>
              </w:rPr>
              <w:t>۸۰</w:t>
            </w:r>
          </w:p>
        </w:tc>
        <w:tc>
          <w:tcPr>
            <w:tcW w:w="1522" w:type="pct"/>
            <w:tcBorders>
              <w:left w:val="nil"/>
              <w:right w:val="nil"/>
            </w:tcBorders>
            <w:shd w:val="clear" w:color="auto" w:fill="E6EED5"/>
            <w:vAlign w:val="center"/>
            <w:hideMark/>
          </w:tcPr>
          <w:p w14:paraId="46D786DF" w14:textId="77777777">
            <w:pPr>
              <w:autoSpaceDE/>
              <w:autoSpaceDN/>
              <w:adjustRightInd/>
              <w:spacing w:after="0" w:line="240" w:lineRule="auto"/>
              <w:jc w:val="center"/>
              <w:rPr>
                <w:rFonts w:ascii="Arial" w:hAnsi="Arial"/>
                <w:color w:val="auto"/>
                <w:lang w:bidi="fa-IR"/>
              </w:rPr>
            </w:pPr>
            <w:r>
              <w:rPr>
                <w:rFonts w:ascii="Times New Roman" w:hAnsi="Times New Roman" w:hint="cs"/>
                <w:sz w:val="24"/>
                <w:szCs w:val="24"/>
                <w:lang w:bidi="fa-IR"/>
              </w:rPr>
              <w:t>۱۰۰</w:t>
            </w:r>
          </w:p>
        </w:tc>
      </w:tr>
    </w:tbl>
    <w:p w14:paraId="132E64DC" w14:textId="77777777">
      <w:pPr>
        <w:autoSpaceDE/>
        <w:autoSpaceDN/>
        <w:adjustRightInd/>
        <w:spacing w:after="0" w:line="276" w:lineRule="auto"/>
        <w:ind w:firstLine="397"/>
        <w:jc w:val="both"/>
        <w:rPr>
          <w:rFonts w:ascii="Arial" w:hAnsi="Arial"/>
          <w:color w:val="auto"/>
          <w:lang w:bidi="fa-IR"/>
        </w:rPr>
      </w:pPr>
      <w:r>
        <w:rPr>
          <w:rFonts w:ascii="Times New Roman" w:hAnsi="Times New Roman" w:hint="cs"/>
          <w:lang w:bidi="fa-IR"/>
        </w:rPr>
        <w:t xml:space="preserve">جدول ۴-۱ </w:t>
      </w:r>
      <w:r>
        <w:rPr>
          <w:rFonts w:ascii="Times New Roman" w:hAnsi="Times New Roman" w:hint="cs"/>
          <w:lang w:bidi="fa-IR"/>
        </w:rPr>
        <w:t>شاخص‌های</w:t>
      </w:r>
      <w:r>
        <w:rPr>
          <w:rFonts w:ascii="Times New Roman" w:hAnsi="Times New Roman" w:hint="cs"/>
          <w:lang w:bidi="fa-IR"/>
        </w:rPr>
        <w:t xml:space="preserve"> توصیفی مربوط به جنسیت شرکت </w:t>
      </w:r>
      <w:r>
        <w:rPr>
          <w:rFonts w:ascii="Times New Roman" w:hAnsi="Times New Roman" w:hint="cs"/>
          <w:lang w:bidi="fa-IR"/>
        </w:rPr>
        <w:t>کنندگان</w:t>
      </w:r>
      <w:r>
        <w:rPr>
          <w:rFonts w:ascii="Times New Roman" w:hAnsi="Times New Roman" w:hint="cs"/>
          <w:lang w:bidi="fa-IR"/>
        </w:rPr>
        <w:t xml:space="preserve"> پژوهش را نشان </w:t>
      </w:r>
      <w:r>
        <w:rPr>
          <w:rFonts w:ascii="Times New Roman" w:hAnsi="Times New Roman" w:hint="cs"/>
          <w:lang w:bidi="fa-IR"/>
        </w:rPr>
        <w:t>می‌دهد</w:t>
      </w:r>
      <w:r>
        <w:rPr>
          <w:rFonts w:ascii="Times New Roman" w:hAnsi="Times New Roman" w:hint="cs"/>
          <w:lang w:bidi="fa-IR"/>
        </w:rPr>
        <w:t xml:space="preserve">. بر این اساس در مطالعه حاضر ۸/۵۸ درصد شرکت </w:t>
      </w:r>
      <w:r>
        <w:rPr>
          <w:rFonts w:ascii="Times New Roman" w:hAnsi="Times New Roman" w:hint="cs"/>
          <w:lang w:bidi="fa-IR"/>
        </w:rPr>
        <w:t>کنندگان</w:t>
      </w:r>
      <w:r>
        <w:rPr>
          <w:rFonts w:ascii="Times New Roman" w:hAnsi="Times New Roman" w:hint="cs"/>
          <w:lang w:bidi="fa-IR"/>
        </w:rPr>
        <w:t xml:space="preserve"> را زن و ۲/۴۱ درصد را مرد تشکیل می دهند.</w:t>
      </w:r>
    </w:p>
    <w:p w14:paraId="75DFF548" w14:textId="77777777">
      <w:pPr>
        <w:pStyle w:val="Caption"/>
        <w:autoSpaceDE/>
        <w:autoSpaceDN/>
        <w:adjustRightInd/>
        <w:spacing w:line="276" w:lineRule="auto"/>
        <w:ind w:firstLine="397"/>
        <w:jc w:val="both"/>
        <w:outlineLvl w:val="5"/>
        <w:rPr>
          <w:rFonts w:ascii="Cambria" w:hAnsi="Cambria" w:cs="B Lotus"/>
          <w:color w:val="auto"/>
          <w:sz w:val="26"/>
          <w:szCs w:val="26"/>
          <w:lang w:bidi="fa-IR"/>
        </w:rPr>
      </w:pPr>
      <w:bookmarkStart w:id="93" w:name="_Toc106471883"/>
      <w:bookmarkStart w:id="94" w:name="_Toc238572105"/>
      <w:bookmarkEnd w:id="93"/>
      <w:r>
        <w:rPr>
          <w:rFonts w:cs="B Lotus"/>
          <w:sz w:val="24"/>
          <w:szCs w:val="24"/>
          <w:lang w:bidi="fa-IR"/>
        </w:rPr>
        <w:t>جدول ۴-</w:t>
      </w:r>
      <w:r>
        <w:rPr>
          <w:rFonts w:cs="B Lotus"/>
          <w:sz w:val="28"/>
          <w:szCs w:val="28"/>
          <w:lang w:bidi="fa-IR"/>
        </w:rPr>
        <w:fldChar w:fldCharType="begin" w:dirty="true"/>
      </w:r>
      <w:r>
        <w:rPr>
          <w:rFonts w:cs="B Lotus"/>
          <w:sz w:val="28"/>
          <w:szCs w:val="28"/>
          <w:lang w:bidi="fa-IR"/>
        </w:rPr>
        <w:instrText xml:space="preserve"> SEQ جدول \* ARABIC </w:instrText>
      </w:r>
      <w:r>
        <w:rPr>
          <w:rFonts w:cs="B Lotus"/>
          <w:sz w:val="28"/>
          <w:szCs w:val="28"/>
          <w:lang w:bidi="fa-IR"/>
        </w:rPr>
        <w:fldChar w:fldCharType="separate"/>
      </w:r>
      <w:r>
        <w:rPr>
          <w:rFonts w:cs="B Lotus"/>
          <w:noProof/>
          <w:sz w:val="28"/>
          <w:szCs w:val="28"/>
          <w:lang w:bidi="fa-IR"/>
        </w:rPr>
        <w:t>2</w:t>
      </w:r>
      <w:r>
        <w:rPr>
          <w:rFonts w:cs="B Lotus"/>
          <w:sz w:val="28"/>
          <w:szCs w:val="28"/>
          <w:lang w:bidi="fa-IR"/>
        </w:rPr>
        <w:fldChar w:fldCharType="end"/>
      </w:r>
      <w:r>
        <w:rPr>
          <w:rFonts w:cs="B Lotus"/>
          <w:sz w:val="24"/>
          <w:szCs w:val="24"/>
          <w:lang w:bidi="fa-IR"/>
        </w:rPr>
        <w:t xml:space="preserve">- </w:t>
      </w:r>
      <w:r>
        <w:rPr>
          <w:rFonts w:cs="B Lotus"/>
          <w:sz w:val="24"/>
          <w:szCs w:val="24"/>
          <w:lang w:bidi="fa-IR"/>
        </w:rPr>
        <w:t>شاخص‌های</w:t>
      </w:r>
      <w:r>
        <w:rPr>
          <w:rFonts w:cs="B Lotus"/>
          <w:sz w:val="24"/>
          <w:szCs w:val="24"/>
          <w:lang w:bidi="fa-IR"/>
        </w:rPr>
        <w:t xml:space="preserve"> توصیفی مربوط به وضعیت تأهل</w:t>
      </w:r>
      <w:bookmarkEnd w:id="94"/>
    </w:p>
    <w:tbl>
      <w:tblPr>
        <w:bidiVisual/>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59"/>
        <w:gridCol w:w="2747"/>
        <w:gridCol w:w="2882"/>
      </w:tblGrid>
      <w:tr w14:paraId="1B2AB20D" w14:textId="77777777">
        <w:trPr>
          <w:cantSplit/>
          <w:trHeight w:hRule="exact" w:val="433"/>
          <w:tblHeader/>
          <w:jc w:val="center"/>
        </w:trPr>
        <w:tc>
          <w:tcPr>
            <w:tcW w:w="1797" w:type="pct"/>
            <w:tcBorders>
              <w:top w:val="single" w:sz="8" w:space="0" w:color="9BBB59"/>
              <w:left w:val="nil"/>
              <w:bottom w:val="single" w:sz="8" w:space="0" w:color="9BBB59"/>
              <w:right w:val="nil"/>
            </w:tcBorders>
            <w:vAlign w:val="center"/>
            <w:hideMark/>
          </w:tcPr>
          <w:p w14:paraId="2BD1AF30" w14:textId="77777777">
            <w:pPr>
              <w:autoSpaceDE/>
              <w:autoSpaceDN/>
              <w:adjustRightInd/>
              <w:spacing w:after="0" w:line="240" w:lineRule="auto"/>
              <w:jc w:val="center"/>
              <w:rPr>
                <w:rFonts w:ascii="Arial" w:hAnsi="Arial"/>
                <w:color w:val="auto"/>
                <w:lang w:bidi="fa-IR"/>
              </w:rPr>
            </w:pPr>
            <w:r>
              <w:rPr>
                <w:rFonts w:ascii="Times New Roman" w:hAnsi="Times New Roman" w:hint="cs"/>
                <w:b/>
                <w:bCs/>
                <w:sz w:val="24"/>
                <w:szCs w:val="24"/>
                <w:lang w:bidi="fa-IR"/>
              </w:rPr>
              <w:t>وضعیت تأهل</w:t>
            </w:r>
          </w:p>
        </w:tc>
        <w:tc>
          <w:tcPr>
            <w:tcW w:w="1563" w:type="pct"/>
            <w:tcBorders>
              <w:top w:val="single" w:sz="8" w:space="0" w:color="9BBB59"/>
              <w:left w:val="nil"/>
              <w:bottom w:val="single" w:sz="8" w:space="0" w:color="9BBB59"/>
              <w:right w:val="nil"/>
            </w:tcBorders>
            <w:vAlign w:val="center"/>
            <w:hideMark/>
          </w:tcPr>
          <w:p w14:paraId="263A8ACC" w14:textId="77777777">
            <w:pPr>
              <w:autoSpaceDE/>
              <w:autoSpaceDN/>
              <w:adjustRightInd/>
              <w:spacing w:after="0" w:line="240" w:lineRule="auto"/>
              <w:jc w:val="center"/>
              <w:rPr>
                <w:rFonts w:ascii="Arial" w:hAnsi="Arial"/>
                <w:color w:val="auto"/>
                <w:lang w:bidi="fa-IR"/>
              </w:rPr>
            </w:pPr>
            <w:r>
              <w:rPr>
                <w:rFonts w:ascii="Times New Roman" w:hAnsi="Times New Roman" w:hint="cs"/>
                <w:b/>
                <w:bCs/>
                <w:sz w:val="24"/>
                <w:szCs w:val="24"/>
                <w:lang w:bidi="fa-IR"/>
              </w:rPr>
              <w:t>فراوانی</w:t>
            </w:r>
          </w:p>
        </w:tc>
        <w:tc>
          <w:tcPr>
            <w:tcW w:w="1641" w:type="pct"/>
            <w:tcBorders>
              <w:top w:val="single" w:sz="8" w:space="0" w:color="9BBB59"/>
              <w:left w:val="nil"/>
              <w:bottom w:val="single" w:sz="8" w:space="0" w:color="9BBB59"/>
              <w:right w:val="nil"/>
            </w:tcBorders>
            <w:vAlign w:val="center"/>
            <w:hideMark/>
          </w:tcPr>
          <w:p w14:paraId="2EEB7D17" w14:textId="77777777">
            <w:pPr>
              <w:autoSpaceDE/>
              <w:autoSpaceDN/>
              <w:adjustRightInd/>
              <w:spacing w:after="0" w:line="240" w:lineRule="auto"/>
              <w:jc w:val="center"/>
              <w:rPr>
                <w:rFonts w:ascii="Arial" w:hAnsi="Arial"/>
                <w:color w:val="auto"/>
                <w:lang w:bidi="fa-IR"/>
              </w:rPr>
            </w:pPr>
            <w:r>
              <w:rPr>
                <w:rFonts w:ascii="Times New Roman" w:hAnsi="Times New Roman" w:hint="cs"/>
                <w:b/>
                <w:bCs/>
                <w:sz w:val="24"/>
                <w:szCs w:val="24"/>
                <w:lang w:bidi="fa-IR"/>
              </w:rPr>
              <w:t>درصد</w:t>
            </w:r>
          </w:p>
        </w:tc>
      </w:tr>
      <w:tr w14:paraId="55F60505" w14:textId="77777777">
        <w:trPr>
          <w:cantSplit/>
          <w:jc w:val="center"/>
        </w:trPr>
        <w:tc>
          <w:tcPr>
            <w:tcW w:w="1797" w:type="pct"/>
            <w:tcBorders>
              <w:left w:val="nil"/>
              <w:right w:val="nil"/>
            </w:tcBorders>
            <w:shd w:val="clear" w:color="auto" w:fill="E6EED5"/>
            <w:vAlign w:val="center"/>
            <w:hideMark/>
          </w:tcPr>
          <w:p w14:paraId="4FFD5644" w14:textId="77777777">
            <w:pPr>
              <w:autoSpaceDE/>
              <w:autoSpaceDN/>
              <w:adjustRightInd/>
              <w:spacing w:after="0" w:line="240" w:lineRule="auto"/>
              <w:jc w:val="center"/>
              <w:rPr>
                <w:rFonts w:ascii="Arial" w:hAnsi="Arial"/>
                <w:color w:val="auto"/>
                <w:lang w:bidi="fa-IR"/>
              </w:rPr>
            </w:pPr>
            <w:r>
              <w:rPr>
                <w:rFonts w:ascii="Times New Roman" w:hAnsi="Times New Roman" w:hint="cs"/>
                <w:sz w:val="24"/>
                <w:szCs w:val="24"/>
                <w:lang w:bidi="fa-IR"/>
              </w:rPr>
              <w:t>مجرد</w:t>
            </w:r>
          </w:p>
        </w:tc>
        <w:tc>
          <w:tcPr>
            <w:tcW w:w="1563" w:type="pct"/>
            <w:tcBorders>
              <w:left w:val="nil"/>
              <w:right w:val="nil"/>
            </w:tcBorders>
            <w:shd w:val="clear" w:color="auto" w:fill="E6EED5"/>
            <w:vAlign w:val="center"/>
            <w:hideMark/>
          </w:tcPr>
          <w:p w14:paraId="44E35BB9" w14:textId="77777777">
            <w:pPr>
              <w:autoSpaceDE/>
              <w:autoSpaceDN/>
              <w:adjustRightInd/>
              <w:spacing w:after="0" w:line="240" w:lineRule="auto"/>
              <w:jc w:val="center"/>
              <w:rPr>
                <w:rFonts w:ascii="Arial" w:hAnsi="Arial"/>
                <w:color w:val="auto"/>
                <w:lang w:bidi="fa-IR"/>
              </w:rPr>
            </w:pPr>
            <w:r>
              <w:rPr>
                <w:rFonts w:ascii="Times New Roman" w:hAnsi="Times New Roman" w:hint="cs"/>
                <w:sz w:val="24"/>
                <w:szCs w:val="24"/>
                <w:lang w:bidi="fa-IR"/>
              </w:rPr>
              <w:t>۸</w:t>
            </w:r>
          </w:p>
        </w:tc>
        <w:tc>
          <w:tcPr>
            <w:tcW w:w="1641" w:type="pct"/>
            <w:tcBorders>
              <w:left w:val="nil"/>
              <w:right w:val="nil"/>
            </w:tcBorders>
            <w:shd w:val="clear" w:color="auto" w:fill="E6EED5"/>
            <w:vAlign w:val="center"/>
            <w:hideMark/>
          </w:tcPr>
          <w:p w14:paraId="6142AD0F" w14:textId="77777777">
            <w:pPr>
              <w:autoSpaceDE/>
              <w:autoSpaceDN/>
              <w:adjustRightInd/>
              <w:spacing w:after="0" w:line="240" w:lineRule="auto"/>
              <w:jc w:val="center"/>
              <w:rPr>
                <w:rFonts w:ascii="Arial" w:hAnsi="Arial"/>
                <w:color w:val="auto"/>
                <w:lang w:bidi="fa-IR"/>
              </w:rPr>
            </w:pPr>
            <w:r>
              <w:rPr>
                <w:rFonts w:ascii="Times New Roman" w:hAnsi="Times New Roman" w:hint="cs"/>
                <w:sz w:val="24"/>
                <w:szCs w:val="24"/>
                <w:lang w:bidi="fa-IR"/>
              </w:rPr>
              <w:t>۰/۱۰</w:t>
            </w:r>
          </w:p>
        </w:tc>
      </w:tr>
      <w:tr w14:paraId="19ED355D" w14:textId="77777777">
        <w:trPr>
          <w:cantSplit/>
          <w:jc w:val="center"/>
        </w:trPr>
        <w:tc>
          <w:tcPr>
            <w:tcW w:w="1797" w:type="pct"/>
            <w:vAlign w:val="center"/>
            <w:hideMark/>
          </w:tcPr>
          <w:p w14:paraId="5A2B7239" w14:textId="77777777">
            <w:pPr>
              <w:autoSpaceDE/>
              <w:autoSpaceDN/>
              <w:adjustRightInd/>
              <w:spacing w:after="0" w:line="240" w:lineRule="auto"/>
              <w:jc w:val="center"/>
              <w:rPr>
                <w:rFonts w:ascii="Arial" w:hAnsi="Arial"/>
                <w:color w:val="auto"/>
                <w:lang w:bidi="fa-IR"/>
              </w:rPr>
            </w:pPr>
            <w:r>
              <w:rPr>
                <w:rFonts w:ascii="Times New Roman" w:hAnsi="Times New Roman" w:hint="cs"/>
                <w:sz w:val="24"/>
                <w:szCs w:val="24"/>
                <w:lang w:bidi="fa-IR"/>
              </w:rPr>
              <w:t>متأهل</w:t>
            </w:r>
          </w:p>
        </w:tc>
        <w:tc>
          <w:tcPr>
            <w:tcW w:w="1563" w:type="pct"/>
            <w:vAlign w:val="center"/>
            <w:hideMark/>
          </w:tcPr>
          <w:p w14:paraId="4FC9D3A4" w14:textId="77777777">
            <w:pPr>
              <w:autoSpaceDE/>
              <w:autoSpaceDN/>
              <w:adjustRightInd/>
              <w:spacing w:after="0" w:line="240" w:lineRule="auto"/>
              <w:jc w:val="center"/>
              <w:rPr>
                <w:rFonts w:ascii="Arial" w:hAnsi="Arial"/>
                <w:color w:val="auto"/>
                <w:lang w:bidi="fa-IR"/>
              </w:rPr>
            </w:pPr>
            <w:r>
              <w:rPr>
                <w:rFonts w:ascii="Times New Roman" w:hAnsi="Times New Roman" w:hint="cs"/>
                <w:sz w:val="24"/>
                <w:szCs w:val="24"/>
                <w:lang w:bidi="fa-IR"/>
              </w:rPr>
              <w:t>۴۶</w:t>
            </w:r>
          </w:p>
        </w:tc>
        <w:tc>
          <w:tcPr>
            <w:tcW w:w="1641" w:type="pct"/>
            <w:vAlign w:val="center"/>
            <w:hideMark/>
          </w:tcPr>
          <w:p w14:paraId="0CC919BE" w14:textId="77777777">
            <w:pPr>
              <w:autoSpaceDE/>
              <w:autoSpaceDN/>
              <w:adjustRightInd/>
              <w:spacing w:after="0" w:line="240" w:lineRule="auto"/>
              <w:jc w:val="center"/>
              <w:rPr>
                <w:rFonts w:ascii="Arial" w:hAnsi="Arial"/>
                <w:color w:val="auto"/>
                <w:lang w:bidi="fa-IR"/>
              </w:rPr>
            </w:pPr>
            <w:r>
              <w:rPr>
                <w:rFonts w:ascii="Times New Roman" w:hAnsi="Times New Roman" w:hint="cs"/>
                <w:sz w:val="24"/>
                <w:szCs w:val="24"/>
                <w:lang w:bidi="fa-IR"/>
              </w:rPr>
              <w:t>۵/۵۷</w:t>
            </w:r>
          </w:p>
        </w:tc>
      </w:tr>
      <w:tr w14:paraId="7E98FE91" w14:textId="77777777">
        <w:trPr>
          <w:cantSplit/>
          <w:trHeight w:hRule="exact" w:val="675"/>
          <w:jc w:val="center"/>
        </w:trPr>
        <w:tc>
          <w:tcPr>
            <w:tcW w:w="1797" w:type="pct"/>
            <w:tcBorders>
              <w:left w:val="nil"/>
              <w:right w:val="nil"/>
            </w:tcBorders>
            <w:shd w:val="clear" w:color="auto" w:fill="E6EED5"/>
            <w:vAlign w:val="center"/>
            <w:hideMark/>
          </w:tcPr>
          <w:p w14:paraId="3C24F220" w14:textId="77777777">
            <w:pPr>
              <w:autoSpaceDE/>
              <w:autoSpaceDN/>
              <w:adjustRightInd/>
              <w:spacing w:after="0" w:line="240" w:lineRule="auto"/>
              <w:jc w:val="center"/>
              <w:rPr>
                <w:rFonts w:ascii="Arial" w:hAnsi="Arial"/>
                <w:color w:val="auto"/>
                <w:lang w:bidi="fa-IR"/>
              </w:rPr>
            </w:pPr>
            <w:r>
              <w:rPr>
                <w:rFonts w:ascii="Times New Roman" w:hAnsi="Times New Roman" w:hint="cs"/>
                <w:sz w:val="24"/>
                <w:szCs w:val="24"/>
                <w:lang w:bidi="fa-IR"/>
              </w:rPr>
              <w:t>جدا شده</w:t>
            </w:r>
          </w:p>
        </w:tc>
        <w:tc>
          <w:tcPr>
            <w:tcW w:w="1563" w:type="pct"/>
            <w:tcBorders>
              <w:left w:val="nil"/>
              <w:right w:val="nil"/>
            </w:tcBorders>
            <w:shd w:val="clear" w:color="auto" w:fill="E6EED5"/>
            <w:vAlign w:val="center"/>
            <w:hideMark/>
          </w:tcPr>
          <w:p w14:paraId="70697815" w14:textId="77777777">
            <w:pPr>
              <w:autoSpaceDE/>
              <w:autoSpaceDN/>
              <w:adjustRightInd/>
              <w:spacing w:after="0" w:line="240" w:lineRule="auto"/>
              <w:jc w:val="center"/>
              <w:rPr>
                <w:rFonts w:ascii="Arial" w:hAnsi="Arial"/>
                <w:color w:val="auto"/>
                <w:lang w:bidi="fa-IR"/>
              </w:rPr>
            </w:pPr>
            <w:r>
              <w:rPr>
                <w:rFonts w:ascii="Times New Roman" w:hAnsi="Times New Roman" w:hint="cs"/>
                <w:sz w:val="24"/>
                <w:szCs w:val="24"/>
                <w:lang w:bidi="fa-IR"/>
              </w:rPr>
              <w:t>۲۶</w:t>
            </w:r>
          </w:p>
        </w:tc>
        <w:tc>
          <w:tcPr>
            <w:tcW w:w="1641" w:type="pct"/>
            <w:tcBorders>
              <w:left w:val="nil"/>
              <w:right w:val="nil"/>
            </w:tcBorders>
            <w:shd w:val="clear" w:color="auto" w:fill="E6EED5"/>
            <w:vAlign w:val="center"/>
            <w:hideMark/>
          </w:tcPr>
          <w:p w14:paraId="1930C241" w14:textId="77777777">
            <w:pPr>
              <w:autoSpaceDE/>
              <w:autoSpaceDN/>
              <w:adjustRightInd/>
              <w:spacing w:after="0" w:line="240" w:lineRule="auto"/>
              <w:jc w:val="center"/>
              <w:rPr>
                <w:rFonts w:ascii="Arial" w:hAnsi="Arial"/>
                <w:color w:val="auto"/>
                <w:lang w:bidi="fa-IR"/>
              </w:rPr>
            </w:pPr>
            <w:r>
              <w:rPr>
                <w:rFonts w:ascii="Times New Roman" w:hAnsi="Times New Roman" w:hint="cs"/>
                <w:sz w:val="24"/>
                <w:szCs w:val="24"/>
                <w:lang w:bidi="fa-IR"/>
              </w:rPr>
              <w:t>۵/۳۲</w:t>
            </w:r>
          </w:p>
        </w:tc>
      </w:tr>
      <w:tr w14:paraId="300A0D59" w14:textId="77777777">
        <w:trPr>
          <w:cantSplit/>
          <w:trHeight w:hRule="exact" w:val="550"/>
          <w:jc w:val="center"/>
        </w:trPr>
        <w:tc>
          <w:tcPr>
            <w:tcW w:w="1797" w:type="pct"/>
            <w:vAlign w:val="center"/>
          </w:tcPr>
          <w:p w14:paraId="4E6B0167" w14:textId="77777777">
            <w:pPr>
              <w:spacing w:after="0" w:line="240" w:lineRule="auto"/>
              <w:jc w:val="center"/>
              <w:rPr>
                <w:rFonts w:ascii="Arial" w:hAnsi="Arial"/>
                <w:color w:val="auto"/>
                <w:lang w:bidi="fa-IR"/>
              </w:rPr>
            </w:pPr>
            <w:r>
              <w:rPr>
                <w:rFonts w:ascii="Times New Roman" w:hAnsi="Times New Roman" w:hint="cs"/>
                <w:sz w:val="24"/>
                <w:szCs w:val="24"/>
                <w:lang w:bidi="fa-IR"/>
              </w:rPr>
              <w:t>کل</w:t>
            </w:r>
          </w:p>
        </w:tc>
        <w:tc>
          <w:tcPr>
            <w:tcW w:w="1563" w:type="pct"/>
            <w:vAlign w:val="center"/>
          </w:tcPr>
          <w:p w14:paraId="7A21A8A7" w14:textId="77777777">
            <w:pPr>
              <w:spacing w:after="0" w:line="240" w:lineRule="auto"/>
              <w:jc w:val="center"/>
              <w:rPr>
                <w:rFonts w:ascii="Arial" w:hAnsi="Arial"/>
                <w:color w:val="auto"/>
                <w:lang w:bidi="fa-IR"/>
              </w:rPr>
            </w:pPr>
            <w:r>
              <w:rPr>
                <w:rFonts w:ascii="Times New Roman" w:hAnsi="Times New Roman" w:hint="cs"/>
                <w:sz w:val="24"/>
                <w:szCs w:val="24"/>
                <w:lang w:bidi="fa-IR"/>
              </w:rPr>
              <w:t>۸۰</w:t>
            </w:r>
          </w:p>
        </w:tc>
        <w:tc>
          <w:tcPr>
            <w:tcW w:w="1641" w:type="pct"/>
            <w:vAlign w:val="center"/>
          </w:tcPr>
          <w:p w14:paraId="784FFF82" w14:textId="77777777">
            <w:pPr>
              <w:spacing w:after="0" w:line="240" w:lineRule="auto"/>
              <w:jc w:val="center"/>
              <w:rPr>
                <w:rFonts w:ascii="Arial" w:hAnsi="Arial"/>
                <w:color w:val="auto"/>
                <w:lang w:bidi="fa-IR"/>
              </w:rPr>
            </w:pPr>
            <w:r>
              <w:rPr>
                <w:rFonts w:ascii="Times New Roman" w:hAnsi="Times New Roman" w:hint="cs"/>
                <w:sz w:val="24"/>
                <w:szCs w:val="24"/>
                <w:lang w:bidi="fa-IR"/>
              </w:rPr>
              <w:t>۱۰۰</w:t>
            </w:r>
          </w:p>
        </w:tc>
      </w:tr>
    </w:tbl>
    <w:p w14:paraId="0CAED133" w14:textId="77777777">
      <w:pPr>
        <w:pStyle w:val="Caption"/>
        <w:autoSpaceDE/>
        <w:autoSpaceDN/>
        <w:adjustRightInd/>
        <w:spacing w:line="276" w:lineRule="auto"/>
        <w:ind w:firstLine="397"/>
        <w:jc w:val="both"/>
        <w:rPr>
          <w:rFonts w:ascii="Arial" w:hAnsi="Arial" w:cs="B Lotus"/>
          <w:color w:val="auto"/>
          <w:lang w:bidi="fa-IR"/>
        </w:rPr>
      </w:pPr>
      <w:bookmarkStart w:id="95" w:name="_Toc238572106"/>
      <w:r>
        <w:rPr>
          <w:rFonts w:cs="B Lotus"/>
          <w:sz w:val="24"/>
          <w:szCs w:val="24"/>
          <w:lang w:bidi="fa-IR"/>
        </w:rPr>
        <w:t>جدول ۴-</w:t>
      </w:r>
      <w:r>
        <w:rPr>
          <w:rFonts w:cs="B Lotus"/>
          <w:sz w:val="28"/>
          <w:szCs w:val="28"/>
          <w:lang w:bidi="fa-IR"/>
        </w:rPr>
        <w:fldChar w:fldCharType="begin" w:dirty="true"/>
      </w:r>
      <w:r>
        <w:rPr>
          <w:rFonts w:cs="B Lotus"/>
          <w:sz w:val="28"/>
          <w:szCs w:val="28"/>
          <w:lang w:bidi="fa-IR"/>
        </w:rPr>
        <w:instrText xml:space="preserve"> SEQ جدول \* ARABIC </w:instrText>
      </w:r>
      <w:r>
        <w:rPr>
          <w:rFonts w:cs="B Lotus"/>
          <w:sz w:val="28"/>
          <w:szCs w:val="28"/>
          <w:lang w:bidi="fa-IR"/>
        </w:rPr>
        <w:fldChar w:fldCharType="separate"/>
      </w:r>
      <w:r>
        <w:rPr>
          <w:rFonts w:cs="B Lotus"/>
          <w:noProof/>
          <w:sz w:val="28"/>
          <w:szCs w:val="28"/>
          <w:lang w:bidi="fa-IR"/>
        </w:rPr>
        <w:t>3</w:t>
      </w:r>
      <w:r>
        <w:rPr>
          <w:rFonts w:cs="B Lotus"/>
          <w:sz w:val="28"/>
          <w:szCs w:val="28"/>
          <w:lang w:bidi="fa-IR"/>
        </w:rPr>
        <w:fldChar w:fldCharType="end"/>
      </w:r>
      <w:r>
        <w:rPr>
          <w:rFonts w:cs="B Lotus"/>
          <w:sz w:val="24"/>
          <w:szCs w:val="24"/>
          <w:lang w:bidi="fa-IR"/>
        </w:rPr>
        <w:t xml:space="preserve">- فراوانی و درصد شرکت </w:t>
      </w:r>
      <w:r>
        <w:rPr>
          <w:rFonts w:cs="B Lotus"/>
          <w:sz w:val="24"/>
          <w:szCs w:val="24"/>
          <w:lang w:bidi="fa-IR"/>
        </w:rPr>
        <w:t>کنندگان</w:t>
      </w:r>
      <w:r>
        <w:rPr>
          <w:rFonts w:cs="B Lotus"/>
          <w:sz w:val="24"/>
          <w:szCs w:val="24"/>
          <w:lang w:bidi="fa-IR"/>
        </w:rPr>
        <w:t xml:space="preserve"> براساس میزان تحصیلات</w:t>
      </w:r>
      <w:bookmarkEnd w:id="95"/>
    </w:p>
    <w:tbl>
      <w:tblPr>
        <w:bidiVisual/>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82"/>
        <w:gridCol w:w="2739"/>
        <w:gridCol w:w="2967"/>
      </w:tblGrid>
      <w:tr w14:paraId="6D64298A" w14:textId="77777777">
        <w:trPr>
          <w:cantSplit/>
          <w:trHeight w:hRule="exact" w:val="480"/>
          <w:tblHeader/>
          <w:jc w:val="center"/>
        </w:trPr>
        <w:tc>
          <w:tcPr>
            <w:tcW w:w="2430" w:type="dxa"/>
            <w:tcBorders>
              <w:top w:val="single" w:sz="8" w:space="0" w:color="9BBB59"/>
              <w:left w:val="nil"/>
              <w:bottom w:val="single" w:sz="8" w:space="0" w:color="9BBB59"/>
              <w:right w:val="nil"/>
            </w:tcBorders>
            <w:vAlign w:val="center"/>
            <w:hideMark/>
          </w:tcPr>
          <w:p w14:paraId="299C380B" w14:textId="77777777">
            <w:pPr>
              <w:autoSpaceDE/>
              <w:autoSpaceDN/>
              <w:adjustRightInd/>
              <w:spacing w:after="0" w:line="240" w:lineRule="auto"/>
              <w:jc w:val="center"/>
              <w:rPr>
                <w:rFonts w:ascii="Arial" w:hAnsi="Arial"/>
                <w:color w:val="auto"/>
                <w:lang w:bidi="fa-IR"/>
              </w:rPr>
            </w:pPr>
            <w:r>
              <w:rPr>
                <w:rFonts w:ascii="Times New Roman" w:hAnsi="Times New Roman" w:hint="cs"/>
                <w:b/>
                <w:bCs/>
                <w:sz w:val="24"/>
                <w:szCs w:val="24"/>
                <w:lang w:bidi="fa-IR"/>
              </w:rPr>
              <w:t>تحصیلات</w:t>
            </w:r>
          </w:p>
        </w:tc>
        <w:tc>
          <w:tcPr>
            <w:tcW w:w="2160" w:type="dxa"/>
            <w:tcBorders>
              <w:top w:val="single" w:sz="8" w:space="0" w:color="9BBB59"/>
              <w:left w:val="nil"/>
              <w:bottom w:val="single" w:sz="8" w:space="0" w:color="9BBB59"/>
              <w:right w:val="nil"/>
            </w:tcBorders>
            <w:vAlign w:val="center"/>
            <w:hideMark/>
          </w:tcPr>
          <w:p w14:paraId="691EBF68" w14:textId="77777777">
            <w:pPr>
              <w:autoSpaceDE/>
              <w:autoSpaceDN/>
              <w:adjustRightInd/>
              <w:spacing w:after="0" w:line="240" w:lineRule="auto"/>
              <w:jc w:val="center"/>
              <w:rPr>
                <w:rFonts w:ascii="Arial" w:hAnsi="Arial"/>
                <w:color w:val="auto"/>
                <w:lang w:bidi="fa-IR"/>
              </w:rPr>
            </w:pPr>
            <w:r>
              <w:rPr>
                <w:rFonts w:ascii="Times New Roman" w:hAnsi="Times New Roman" w:hint="cs"/>
                <w:b/>
                <w:bCs/>
                <w:sz w:val="24"/>
                <w:szCs w:val="24"/>
                <w:lang w:bidi="fa-IR"/>
              </w:rPr>
              <w:t>فراوانی</w:t>
            </w:r>
          </w:p>
        </w:tc>
        <w:tc>
          <w:tcPr>
            <w:tcW w:w="2340" w:type="dxa"/>
            <w:tcBorders>
              <w:top w:val="single" w:sz="8" w:space="0" w:color="9BBB59"/>
              <w:left w:val="nil"/>
              <w:bottom w:val="single" w:sz="8" w:space="0" w:color="9BBB59"/>
              <w:right w:val="nil"/>
            </w:tcBorders>
            <w:vAlign w:val="center"/>
            <w:hideMark/>
          </w:tcPr>
          <w:p w14:paraId="5BA1E893" w14:textId="77777777">
            <w:pPr>
              <w:autoSpaceDE/>
              <w:autoSpaceDN/>
              <w:adjustRightInd/>
              <w:spacing w:after="0" w:line="240" w:lineRule="auto"/>
              <w:jc w:val="center"/>
              <w:rPr>
                <w:rFonts w:ascii="Arial" w:hAnsi="Arial"/>
                <w:color w:val="auto"/>
                <w:lang w:bidi="fa-IR"/>
              </w:rPr>
            </w:pPr>
            <w:r>
              <w:rPr>
                <w:rFonts w:ascii="Times New Roman" w:hAnsi="Times New Roman" w:hint="cs"/>
                <w:b/>
                <w:bCs/>
                <w:sz w:val="24"/>
                <w:szCs w:val="24"/>
                <w:lang w:bidi="fa-IR"/>
              </w:rPr>
              <w:t>درصد</w:t>
            </w:r>
          </w:p>
        </w:tc>
      </w:tr>
      <w:tr w14:paraId="49821D92" w14:textId="77777777">
        <w:trPr>
          <w:cantSplit/>
          <w:trHeight w:hRule="exact" w:val="480"/>
          <w:jc w:val="center"/>
        </w:trPr>
        <w:tc>
          <w:tcPr>
            <w:tcW w:w="2430" w:type="dxa"/>
            <w:tcBorders>
              <w:top w:val="single" w:sz="8" w:space="0" w:color="9BBB59"/>
              <w:left w:val="nil"/>
              <w:bottom w:val="single" w:sz="8" w:space="0" w:color="9BBB59"/>
              <w:right w:val="nil"/>
            </w:tcBorders>
            <w:vAlign w:val="center"/>
            <w:hideMark/>
          </w:tcPr>
          <w:p w14:paraId="369A80AE" w14:textId="77777777">
            <w:pPr>
              <w:autoSpaceDE/>
              <w:autoSpaceDN/>
              <w:adjustRightInd/>
              <w:spacing w:after="0" w:line="240" w:lineRule="auto"/>
              <w:jc w:val="center"/>
              <w:rPr>
                <w:rFonts w:ascii="Arial" w:hAnsi="Arial"/>
                <w:color w:val="auto"/>
                <w:lang w:bidi="fa-IR"/>
              </w:rPr>
            </w:pPr>
            <w:r>
              <w:rPr>
                <w:rFonts w:ascii="Times New Roman" w:hAnsi="Times New Roman" w:hint="cs"/>
                <w:sz w:val="24"/>
                <w:szCs w:val="24"/>
                <w:lang w:bidi="fa-IR"/>
              </w:rPr>
              <w:t>زیر دیپلم</w:t>
            </w:r>
          </w:p>
        </w:tc>
        <w:tc>
          <w:tcPr>
            <w:tcW w:w="2160" w:type="dxa"/>
            <w:tcBorders>
              <w:top w:val="single" w:sz="8" w:space="0" w:color="9BBB59"/>
              <w:left w:val="nil"/>
              <w:bottom w:val="single" w:sz="8" w:space="0" w:color="9BBB59"/>
              <w:right w:val="nil"/>
            </w:tcBorders>
            <w:vAlign w:val="center"/>
            <w:hideMark/>
          </w:tcPr>
          <w:p w14:paraId="60475C44" w14:textId="77777777">
            <w:pPr>
              <w:autoSpaceDE/>
              <w:autoSpaceDN/>
              <w:adjustRightInd/>
              <w:spacing w:after="0" w:line="240" w:lineRule="auto"/>
              <w:jc w:val="center"/>
              <w:rPr>
                <w:rFonts w:ascii="Arial" w:hAnsi="Arial"/>
                <w:color w:val="auto"/>
                <w:lang w:bidi="fa-IR"/>
              </w:rPr>
            </w:pPr>
            <w:r>
              <w:rPr>
                <w:rFonts w:ascii="Times New Roman" w:hAnsi="Times New Roman" w:hint="cs"/>
                <w:sz w:val="24"/>
                <w:szCs w:val="24"/>
                <w:lang w:bidi="fa-IR"/>
              </w:rPr>
              <w:t>۱۸</w:t>
            </w:r>
          </w:p>
        </w:tc>
        <w:tc>
          <w:tcPr>
            <w:tcW w:w="2340" w:type="dxa"/>
            <w:tcBorders>
              <w:top w:val="single" w:sz="8" w:space="0" w:color="9BBB59"/>
              <w:left w:val="nil"/>
              <w:bottom w:val="single" w:sz="8" w:space="0" w:color="9BBB59"/>
              <w:right w:val="nil"/>
            </w:tcBorders>
            <w:vAlign w:val="center"/>
            <w:hideMark/>
          </w:tcPr>
          <w:p w14:paraId="2CAB7A5D" w14:textId="77777777">
            <w:pPr>
              <w:autoSpaceDE/>
              <w:autoSpaceDN/>
              <w:adjustRightInd/>
              <w:spacing w:after="0" w:line="240" w:lineRule="auto"/>
              <w:jc w:val="center"/>
              <w:rPr>
                <w:rFonts w:ascii="Arial" w:hAnsi="Arial"/>
                <w:color w:val="auto"/>
                <w:lang w:bidi="fa-IR"/>
              </w:rPr>
            </w:pPr>
            <w:r>
              <w:rPr>
                <w:rFonts w:ascii="Times New Roman" w:hAnsi="Times New Roman" w:hint="cs"/>
                <w:sz w:val="24"/>
                <w:szCs w:val="24"/>
                <w:lang w:bidi="fa-IR"/>
              </w:rPr>
              <w:t>۵/۲۲</w:t>
            </w:r>
          </w:p>
        </w:tc>
      </w:tr>
      <w:tr w14:paraId="6D001BEA" w14:textId="77777777">
        <w:trPr>
          <w:cantSplit/>
          <w:trHeight w:hRule="exact" w:val="480"/>
          <w:jc w:val="center"/>
        </w:trPr>
        <w:tc>
          <w:tcPr>
            <w:tcW w:w="2430" w:type="dxa"/>
            <w:tcBorders>
              <w:top w:val="single" w:sz="8" w:space="0" w:color="9BBB59"/>
              <w:left w:val="nil"/>
              <w:bottom w:val="single" w:sz="8" w:space="0" w:color="9BBB59"/>
              <w:right w:val="nil"/>
            </w:tcBorders>
            <w:vAlign w:val="center"/>
            <w:hideMark/>
          </w:tcPr>
          <w:p w14:paraId="1FB55770" w14:textId="77777777">
            <w:pPr>
              <w:autoSpaceDE/>
              <w:autoSpaceDN/>
              <w:adjustRightInd/>
              <w:spacing w:after="0" w:line="240" w:lineRule="auto"/>
              <w:jc w:val="center"/>
              <w:rPr>
                <w:rFonts w:ascii="Arial" w:hAnsi="Arial"/>
                <w:color w:val="auto"/>
                <w:lang w:bidi="fa-IR"/>
              </w:rPr>
            </w:pPr>
            <w:r>
              <w:rPr>
                <w:rFonts w:ascii="Times New Roman" w:hAnsi="Times New Roman" w:hint="cs"/>
                <w:sz w:val="24"/>
                <w:szCs w:val="24"/>
                <w:lang w:bidi="fa-IR"/>
              </w:rPr>
              <w:t>دیپلم</w:t>
            </w:r>
          </w:p>
        </w:tc>
        <w:tc>
          <w:tcPr>
            <w:tcW w:w="2160" w:type="dxa"/>
            <w:tcBorders>
              <w:top w:val="single" w:sz="8" w:space="0" w:color="9BBB59"/>
              <w:left w:val="nil"/>
              <w:bottom w:val="single" w:sz="8" w:space="0" w:color="9BBB59"/>
              <w:right w:val="nil"/>
            </w:tcBorders>
            <w:vAlign w:val="center"/>
            <w:hideMark/>
          </w:tcPr>
          <w:p w14:paraId="0AE81EA9" w14:textId="77777777">
            <w:pPr>
              <w:autoSpaceDE/>
              <w:autoSpaceDN/>
              <w:adjustRightInd/>
              <w:spacing w:after="0" w:line="240" w:lineRule="auto"/>
              <w:jc w:val="center"/>
              <w:rPr>
                <w:rFonts w:ascii="Arial" w:hAnsi="Arial"/>
                <w:color w:val="auto"/>
                <w:lang w:bidi="fa-IR"/>
              </w:rPr>
            </w:pPr>
            <w:r>
              <w:rPr>
                <w:rFonts w:ascii="Times New Roman" w:hAnsi="Times New Roman" w:hint="cs"/>
                <w:sz w:val="24"/>
                <w:szCs w:val="24"/>
                <w:lang w:bidi="fa-IR"/>
              </w:rPr>
              <w:t>۲۱</w:t>
            </w:r>
          </w:p>
        </w:tc>
        <w:tc>
          <w:tcPr>
            <w:tcW w:w="2340" w:type="dxa"/>
            <w:tcBorders>
              <w:top w:val="single" w:sz="8" w:space="0" w:color="9BBB59"/>
              <w:left w:val="nil"/>
              <w:bottom w:val="single" w:sz="8" w:space="0" w:color="9BBB59"/>
              <w:right w:val="nil"/>
            </w:tcBorders>
            <w:vAlign w:val="center"/>
            <w:hideMark/>
          </w:tcPr>
          <w:p w14:paraId="05ECEB00" w14:textId="77777777">
            <w:pPr>
              <w:autoSpaceDE/>
              <w:autoSpaceDN/>
              <w:adjustRightInd/>
              <w:spacing w:after="0" w:line="240" w:lineRule="auto"/>
              <w:jc w:val="center"/>
              <w:rPr>
                <w:rFonts w:ascii="Arial" w:hAnsi="Arial"/>
                <w:color w:val="auto"/>
                <w:lang w:bidi="fa-IR"/>
              </w:rPr>
            </w:pPr>
            <w:r>
              <w:rPr>
                <w:rFonts w:ascii="Times New Roman" w:hAnsi="Times New Roman" w:hint="cs"/>
                <w:sz w:val="24"/>
                <w:szCs w:val="24"/>
                <w:lang w:bidi="fa-IR"/>
              </w:rPr>
              <w:t>۲/۲۶</w:t>
            </w:r>
          </w:p>
        </w:tc>
      </w:tr>
      <w:tr w14:paraId="643C7ACA" w14:textId="77777777">
        <w:trPr>
          <w:cantSplit/>
          <w:trHeight w:hRule="exact" w:val="480"/>
          <w:jc w:val="center"/>
        </w:trPr>
        <w:tc>
          <w:tcPr>
            <w:tcW w:w="2430" w:type="dxa"/>
            <w:tcBorders>
              <w:top w:val="single" w:sz="8" w:space="0" w:color="9BBB59"/>
              <w:left w:val="nil"/>
              <w:bottom w:val="single" w:sz="8" w:space="0" w:color="9BBB59"/>
              <w:right w:val="nil"/>
            </w:tcBorders>
            <w:vAlign w:val="center"/>
            <w:hideMark/>
          </w:tcPr>
          <w:p w14:paraId="383BD3B3" w14:textId="77777777">
            <w:pPr>
              <w:autoSpaceDE/>
              <w:autoSpaceDN/>
              <w:adjustRightInd/>
              <w:spacing w:after="0" w:line="240" w:lineRule="auto"/>
              <w:jc w:val="center"/>
              <w:rPr>
                <w:rFonts w:ascii="Arial" w:hAnsi="Arial"/>
                <w:color w:val="auto"/>
                <w:lang w:bidi="fa-IR"/>
              </w:rPr>
            </w:pPr>
            <w:r>
              <w:rPr>
                <w:rFonts w:ascii="Times New Roman" w:hAnsi="Times New Roman" w:hint="cs"/>
                <w:sz w:val="24"/>
                <w:szCs w:val="24"/>
                <w:lang w:bidi="fa-IR"/>
              </w:rPr>
              <w:t>کاردانی</w:t>
            </w:r>
          </w:p>
        </w:tc>
        <w:tc>
          <w:tcPr>
            <w:tcW w:w="2160" w:type="dxa"/>
            <w:tcBorders>
              <w:top w:val="single" w:sz="8" w:space="0" w:color="9BBB59"/>
              <w:left w:val="nil"/>
              <w:bottom w:val="single" w:sz="8" w:space="0" w:color="9BBB59"/>
              <w:right w:val="nil"/>
            </w:tcBorders>
            <w:vAlign w:val="center"/>
            <w:hideMark/>
          </w:tcPr>
          <w:p w14:paraId="6A353EE2" w14:textId="77777777">
            <w:pPr>
              <w:autoSpaceDE/>
              <w:autoSpaceDN/>
              <w:adjustRightInd/>
              <w:spacing w:after="0" w:line="240" w:lineRule="auto"/>
              <w:jc w:val="center"/>
              <w:rPr>
                <w:rFonts w:ascii="Arial" w:hAnsi="Arial"/>
                <w:color w:val="auto"/>
                <w:lang w:bidi="fa-IR"/>
              </w:rPr>
            </w:pPr>
            <w:r>
              <w:rPr>
                <w:rFonts w:ascii="Times New Roman" w:hAnsi="Times New Roman" w:hint="cs"/>
                <w:sz w:val="24"/>
                <w:szCs w:val="24"/>
                <w:lang w:bidi="fa-IR"/>
              </w:rPr>
              <w:t>۲۴</w:t>
            </w:r>
          </w:p>
        </w:tc>
        <w:tc>
          <w:tcPr>
            <w:tcW w:w="2340" w:type="dxa"/>
            <w:tcBorders>
              <w:top w:val="single" w:sz="8" w:space="0" w:color="9BBB59"/>
              <w:left w:val="nil"/>
              <w:bottom w:val="single" w:sz="8" w:space="0" w:color="9BBB59"/>
              <w:right w:val="nil"/>
            </w:tcBorders>
            <w:vAlign w:val="center"/>
            <w:hideMark/>
          </w:tcPr>
          <w:p w14:paraId="17BA6189" w14:textId="77777777">
            <w:pPr>
              <w:autoSpaceDE/>
              <w:autoSpaceDN/>
              <w:adjustRightInd/>
              <w:spacing w:after="0" w:line="240" w:lineRule="auto"/>
              <w:jc w:val="center"/>
              <w:rPr>
                <w:rFonts w:ascii="Arial" w:hAnsi="Arial"/>
                <w:color w:val="auto"/>
                <w:lang w:bidi="fa-IR"/>
              </w:rPr>
            </w:pPr>
            <w:r>
              <w:rPr>
                <w:rFonts w:ascii="Times New Roman" w:hAnsi="Times New Roman" w:hint="cs"/>
                <w:sz w:val="24"/>
                <w:szCs w:val="24"/>
                <w:lang w:bidi="fa-IR"/>
              </w:rPr>
              <w:t>۰/۳۰</w:t>
            </w:r>
          </w:p>
        </w:tc>
      </w:tr>
      <w:tr w14:paraId="3AD34D8C" w14:textId="77777777">
        <w:trPr>
          <w:cantSplit/>
          <w:trHeight w:hRule="exact" w:val="480"/>
          <w:jc w:val="center"/>
        </w:trPr>
        <w:tc>
          <w:tcPr>
            <w:tcW w:w="2430" w:type="dxa"/>
            <w:tcBorders>
              <w:top w:val="single" w:sz="8" w:space="0" w:color="9BBB59"/>
              <w:left w:val="nil"/>
              <w:bottom w:val="single" w:sz="8" w:space="0" w:color="9BBB59"/>
              <w:right w:val="nil"/>
            </w:tcBorders>
            <w:vAlign w:val="center"/>
            <w:hideMark/>
          </w:tcPr>
          <w:p w14:paraId="7F3F9628" w14:textId="77777777">
            <w:pPr>
              <w:autoSpaceDE/>
              <w:autoSpaceDN/>
              <w:adjustRightInd/>
              <w:spacing w:after="0" w:line="240" w:lineRule="auto"/>
              <w:jc w:val="center"/>
              <w:rPr>
                <w:rFonts w:ascii="Arial" w:hAnsi="Arial"/>
                <w:color w:val="auto"/>
                <w:lang w:bidi="fa-IR"/>
              </w:rPr>
            </w:pPr>
            <w:r>
              <w:rPr>
                <w:rFonts w:ascii="Times New Roman" w:hAnsi="Times New Roman" w:hint="cs"/>
                <w:sz w:val="24"/>
                <w:szCs w:val="24"/>
                <w:lang w:bidi="fa-IR"/>
              </w:rPr>
              <w:t>کارشناسی و بالاتر</w:t>
            </w:r>
          </w:p>
        </w:tc>
        <w:tc>
          <w:tcPr>
            <w:tcW w:w="2160" w:type="dxa"/>
            <w:tcBorders>
              <w:top w:val="single" w:sz="8" w:space="0" w:color="9BBB59"/>
              <w:left w:val="nil"/>
              <w:bottom w:val="single" w:sz="8" w:space="0" w:color="9BBB59"/>
              <w:right w:val="nil"/>
            </w:tcBorders>
            <w:vAlign w:val="center"/>
            <w:hideMark/>
          </w:tcPr>
          <w:p w14:paraId="4570899F" w14:textId="77777777">
            <w:pPr>
              <w:autoSpaceDE/>
              <w:autoSpaceDN/>
              <w:adjustRightInd/>
              <w:spacing w:after="0" w:line="240" w:lineRule="auto"/>
              <w:jc w:val="center"/>
              <w:rPr>
                <w:rFonts w:ascii="Arial" w:hAnsi="Arial"/>
                <w:color w:val="auto"/>
                <w:lang w:bidi="fa-IR"/>
              </w:rPr>
            </w:pPr>
            <w:r>
              <w:rPr>
                <w:rFonts w:ascii="Times New Roman" w:hAnsi="Times New Roman" w:hint="cs"/>
                <w:sz w:val="24"/>
                <w:szCs w:val="24"/>
                <w:lang w:bidi="fa-IR"/>
              </w:rPr>
              <w:t>۱۷</w:t>
            </w:r>
          </w:p>
        </w:tc>
        <w:tc>
          <w:tcPr>
            <w:tcW w:w="2340" w:type="dxa"/>
            <w:tcBorders>
              <w:top w:val="single" w:sz="8" w:space="0" w:color="9BBB59"/>
              <w:left w:val="nil"/>
              <w:bottom w:val="single" w:sz="8" w:space="0" w:color="9BBB59"/>
              <w:right w:val="nil"/>
            </w:tcBorders>
            <w:vAlign w:val="center"/>
            <w:hideMark/>
          </w:tcPr>
          <w:p w14:paraId="095C73CE" w14:textId="77777777">
            <w:pPr>
              <w:autoSpaceDE/>
              <w:autoSpaceDN/>
              <w:adjustRightInd/>
              <w:spacing w:after="0" w:line="240" w:lineRule="auto"/>
              <w:jc w:val="center"/>
              <w:rPr>
                <w:rFonts w:ascii="Arial" w:hAnsi="Arial"/>
                <w:color w:val="auto"/>
                <w:lang w:bidi="fa-IR"/>
              </w:rPr>
            </w:pPr>
            <w:r>
              <w:rPr>
                <w:rFonts w:ascii="Times New Roman" w:hAnsi="Times New Roman" w:hint="cs"/>
                <w:sz w:val="24"/>
                <w:szCs w:val="24"/>
                <w:lang w:bidi="fa-IR"/>
              </w:rPr>
              <w:t>۳/۲۱</w:t>
            </w:r>
          </w:p>
        </w:tc>
      </w:tr>
      <w:tr w14:paraId="712B5413" w14:textId="77777777">
        <w:trPr>
          <w:cantSplit/>
          <w:trHeight w:hRule="exact" w:val="480"/>
          <w:jc w:val="center"/>
        </w:trPr>
        <w:tc>
          <w:tcPr>
            <w:tcW w:w="2430" w:type="dxa"/>
            <w:tcBorders>
              <w:top w:val="single" w:sz="8" w:space="0" w:color="9BBB59"/>
              <w:left w:val="nil"/>
              <w:bottom w:val="single" w:sz="8" w:space="0" w:color="9BBB59"/>
              <w:right w:val="nil"/>
            </w:tcBorders>
            <w:vAlign w:val="center"/>
            <w:hideMark/>
          </w:tcPr>
          <w:p w14:paraId="5752D80A" w14:textId="77777777">
            <w:pPr>
              <w:autoSpaceDE/>
              <w:autoSpaceDN/>
              <w:adjustRightInd/>
              <w:spacing w:after="0" w:line="240" w:lineRule="auto"/>
              <w:jc w:val="center"/>
              <w:rPr>
                <w:rFonts w:ascii="Arial" w:hAnsi="Arial"/>
                <w:color w:val="auto"/>
                <w:lang w:bidi="fa-IR"/>
              </w:rPr>
            </w:pPr>
            <w:r>
              <w:rPr>
                <w:rFonts w:ascii="Times New Roman" w:hAnsi="Times New Roman" w:hint="cs"/>
                <w:sz w:val="24"/>
                <w:szCs w:val="24"/>
                <w:lang w:bidi="fa-IR"/>
              </w:rPr>
              <w:t>کل</w:t>
            </w:r>
          </w:p>
        </w:tc>
        <w:tc>
          <w:tcPr>
            <w:tcW w:w="2160" w:type="dxa"/>
            <w:tcBorders>
              <w:top w:val="single" w:sz="8" w:space="0" w:color="9BBB59"/>
              <w:left w:val="nil"/>
              <w:bottom w:val="single" w:sz="8" w:space="0" w:color="9BBB59"/>
              <w:right w:val="nil"/>
            </w:tcBorders>
            <w:vAlign w:val="center"/>
            <w:hideMark/>
          </w:tcPr>
          <w:p w14:paraId="2036CBDB" w14:textId="77777777">
            <w:pPr>
              <w:autoSpaceDE/>
              <w:autoSpaceDN/>
              <w:adjustRightInd/>
              <w:spacing w:after="0" w:line="240" w:lineRule="auto"/>
              <w:jc w:val="center"/>
              <w:rPr>
                <w:rFonts w:ascii="Arial" w:hAnsi="Arial"/>
                <w:color w:val="auto"/>
                <w:lang w:bidi="fa-IR"/>
              </w:rPr>
            </w:pPr>
            <w:r>
              <w:rPr>
                <w:rFonts w:ascii="Times New Roman" w:hAnsi="Times New Roman" w:hint="cs"/>
                <w:sz w:val="24"/>
                <w:szCs w:val="24"/>
                <w:lang w:bidi="fa-IR"/>
              </w:rPr>
              <w:t>۸۰</w:t>
            </w:r>
          </w:p>
        </w:tc>
        <w:tc>
          <w:tcPr>
            <w:tcW w:w="2340" w:type="dxa"/>
            <w:tcBorders>
              <w:top w:val="single" w:sz="8" w:space="0" w:color="9BBB59"/>
              <w:left w:val="nil"/>
              <w:bottom w:val="single" w:sz="8" w:space="0" w:color="9BBB59"/>
              <w:right w:val="nil"/>
            </w:tcBorders>
            <w:vAlign w:val="center"/>
            <w:hideMark/>
          </w:tcPr>
          <w:p w14:paraId="71374A53" w14:textId="77777777">
            <w:pPr>
              <w:autoSpaceDE/>
              <w:autoSpaceDN/>
              <w:adjustRightInd/>
              <w:spacing w:after="0" w:line="240" w:lineRule="auto"/>
              <w:jc w:val="center"/>
              <w:rPr>
                <w:rFonts w:ascii="Arial" w:hAnsi="Arial"/>
                <w:color w:val="auto"/>
                <w:lang w:bidi="fa-IR"/>
              </w:rPr>
            </w:pPr>
            <w:r>
              <w:rPr>
                <w:rFonts w:ascii="Times New Roman" w:hAnsi="Times New Roman" w:hint="cs"/>
                <w:sz w:val="24"/>
                <w:szCs w:val="24"/>
                <w:lang w:bidi="fa-IR"/>
              </w:rPr>
              <w:t>۱۰۰</w:t>
            </w:r>
          </w:p>
        </w:tc>
      </w:tr>
    </w:tbl>
    <w:p w14:paraId="26455BE8" w14:textId="77777777">
      <w:pPr>
        <w:keepNext/>
        <w:autoSpaceDE/>
        <w:autoSpaceDN/>
        <w:adjustRightInd/>
        <w:spacing w:after="0" w:line="276" w:lineRule="auto"/>
        <w:ind w:firstLine="397"/>
        <w:jc w:val="both"/>
        <w:outlineLvl w:val="5"/>
        <w:rPr>
          <w:rFonts w:ascii="Cambria" w:eastAsia="Times New Roman" w:hAnsi="Cambria"/>
          <w:b/>
          <w:bCs/>
          <w:color w:val="auto"/>
          <w:sz w:val="26"/>
          <w:szCs w:val="26"/>
          <w:lang w:bidi="fa-IR"/>
        </w:rPr>
      </w:pPr>
      <w:bookmarkStart w:id="96" w:name="_Toc106471884"/>
      <w:r>
        <w:rPr>
          <w:rFonts w:ascii="Times New Roman" w:eastAsia="Times New Roman" w:hAnsi="Times New Roman" w:hint="cs"/>
          <w:b/>
          <w:bCs/>
          <w:lang w:bidi="fa-IR"/>
        </w:rPr>
        <w:lastRenderedPageBreak/>
        <w:t xml:space="preserve">جدول ۴-۳، فراوانی و درصد شرکت </w:t>
      </w:r>
      <w:r>
        <w:rPr>
          <w:rFonts w:ascii="Times New Roman" w:eastAsia="Times New Roman" w:hAnsi="Times New Roman" w:hint="cs"/>
          <w:b/>
          <w:bCs/>
          <w:lang w:bidi="fa-IR"/>
        </w:rPr>
        <w:t>کنندگان</w:t>
      </w:r>
      <w:r>
        <w:rPr>
          <w:rFonts w:ascii="Times New Roman" w:eastAsia="Times New Roman" w:hAnsi="Times New Roman" w:hint="cs"/>
          <w:b/>
          <w:bCs/>
          <w:lang w:bidi="fa-IR"/>
        </w:rPr>
        <w:t xml:space="preserve"> را براساس میزان تحصیلات نشان </w:t>
      </w:r>
      <w:r>
        <w:rPr>
          <w:rFonts w:ascii="Times New Roman" w:eastAsia="Times New Roman" w:hAnsi="Times New Roman" w:hint="cs"/>
          <w:b/>
          <w:bCs/>
          <w:lang w:bidi="fa-IR"/>
        </w:rPr>
        <w:t>می‌دهد</w:t>
      </w:r>
      <w:r>
        <w:rPr>
          <w:rFonts w:ascii="Times New Roman" w:eastAsia="Times New Roman" w:hAnsi="Times New Roman" w:hint="cs"/>
          <w:b/>
          <w:bCs/>
          <w:lang w:bidi="fa-IR"/>
        </w:rPr>
        <w:t xml:space="preserve">. بر این اساس، در این مطالعه ۵/۲۲ درصد شرکت </w:t>
      </w:r>
      <w:r>
        <w:rPr>
          <w:rFonts w:ascii="Times New Roman" w:eastAsia="Times New Roman" w:hAnsi="Times New Roman" w:hint="cs"/>
          <w:b/>
          <w:bCs/>
          <w:lang w:bidi="fa-IR"/>
        </w:rPr>
        <w:t>کنندگان</w:t>
      </w:r>
      <w:r>
        <w:rPr>
          <w:rFonts w:ascii="Times New Roman" w:eastAsia="Times New Roman" w:hAnsi="Times New Roman" w:hint="cs"/>
          <w:b/>
          <w:bCs/>
          <w:lang w:bidi="fa-IR"/>
        </w:rPr>
        <w:t xml:space="preserve"> دارای مدرک </w:t>
      </w:r>
      <w:r>
        <w:rPr>
          <w:rFonts w:ascii="Times New Roman" w:eastAsia="Times New Roman" w:hAnsi="Times New Roman" w:hint="cs"/>
          <w:b/>
          <w:bCs/>
          <w:lang w:bidi="fa-IR"/>
        </w:rPr>
        <w:t>زیردیپلم</w:t>
      </w:r>
      <w:r>
        <w:rPr>
          <w:rFonts w:ascii="Times New Roman" w:eastAsia="Times New Roman" w:hAnsi="Times New Roman" w:hint="cs"/>
          <w:b/>
          <w:bCs/>
          <w:lang w:bidi="fa-IR"/>
        </w:rPr>
        <w:t>، ۲/۲۶ درصد دارای مدرک دیپلم، ۰/۳۰ درصد دارای مدرک کاردانی و ۳/۲۱ درصد دارای مدرک کارشناسی و بالاتر می باشند.</w:t>
      </w:r>
      <w:bookmarkEnd w:id="96"/>
    </w:p>
    <w:p w14:paraId="4DE3A8A0" w14:textId="77777777">
      <w:pPr>
        <w:pStyle w:val="Caption"/>
        <w:autoSpaceDE/>
        <w:autoSpaceDN/>
        <w:adjustRightInd/>
        <w:spacing w:line="276" w:lineRule="auto"/>
        <w:ind w:firstLine="397"/>
        <w:jc w:val="both"/>
        <w:rPr>
          <w:rFonts w:ascii="Arial" w:hAnsi="Arial" w:cs="B Lotus"/>
          <w:color w:val="auto"/>
          <w:lang w:bidi="fa-IR"/>
        </w:rPr>
      </w:pPr>
      <w:bookmarkStart w:id="97" w:name="_Toc238572107"/>
      <w:r>
        <w:rPr>
          <w:rFonts w:cs="B Lotus"/>
          <w:sz w:val="24"/>
          <w:szCs w:val="24"/>
          <w:lang w:bidi="fa-IR"/>
        </w:rPr>
        <w:t>جدول ۴-</w:t>
      </w:r>
      <w:r>
        <w:rPr>
          <w:rFonts w:cs="B Lotus"/>
          <w:sz w:val="28"/>
          <w:szCs w:val="28"/>
          <w:lang w:bidi="fa-IR"/>
        </w:rPr>
        <w:fldChar w:fldCharType="begin" w:dirty="true"/>
      </w:r>
      <w:r>
        <w:rPr>
          <w:rFonts w:cs="B Lotus"/>
          <w:sz w:val="28"/>
          <w:szCs w:val="28"/>
          <w:lang w:bidi="fa-IR"/>
        </w:rPr>
        <w:instrText xml:space="preserve"> SEQ جدول \* ARABIC </w:instrText>
      </w:r>
      <w:r>
        <w:rPr>
          <w:rFonts w:cs="B Lotus"/>
          <w:sz w:val="28"/>
          <w:szCs w:val="28"/>
          <w:lang w:bidi="fa-IR"/>
        </w:rPr>
        <w:fldChar w:fldCharType="separate"/>
      </w:r>
      <w:r>
        <w:rPr>
          <w:rFonts w:cs="B Lotus"/>
          <w:noProof/>
          <w:sz w:val="28"/>
          <w:szCs w:val="28"/>
          <w:lang w:bidi="fa-IR"/>
        </w:rPr>
        <w:t>4</w:t>
      </w:r>
      <w:r>
        <w:rPr>
          <w:rFonts w:cs="B Lotus"/>
          <w:sz w:val="28"/>
          <w:szCs w:val="28"/>
          <w:lang w:bidi="fa-IR"/>
        </w:rPr>
        <w:fldChar w:fldCharType="end"/>
      </w:r>
      <w:r>
        <w:rPr>
          <w:rFonts w:cs="B Lotus"/>
          <w:sz w:val="24"/>
          <w:szCs w:val="24"/>
          <w:lang w:bidi="fa-IR"/>
        </w:rPr>
        <w:t xml:space="preserve">- </w:t>
      </w:r>
      <w:r>
        <w:rPr>
          <w:rFonts w:cs="B Lotus"/>
          <w:sz w:val="24"/>
          <w:szCs w:val="24"/>
          <w:lang w:bidi="fa-IR"/>
        </w:rPr>
        <w:t>شاخص‌های</w:t>
      </w:r>
      <w:r>
        <w:rPr>
          <w:rFonts w:cs="B Lotus"/>
          <w:sz w:val="24"/>
          <w:szCs w:val="24"/>
          <w:lang w:bidi="fa-IR"/>
        </w:rPr>
        <w:t xml:space="preserve"> توصیفی مربوط به سن شرکت </w:t>
      </w:r>
      <w:r>
        <w:rPr>
          <w:rFonts w:cs="B Lotus"/>
          <w:sz w:val="24"/>
          <w:szCs w:val="24"/>
          <w:lang w:bidi="fa-IR"/>
        </w:rPr>
        <w:t>کنندگان</w:t>
      </w:r>
      <w:r>
        <w:rPr>
          <w:rFonts w:cs="B Lotus"/>
          <w:sz w:val="24"/>
          <w:szCs w:val="24"/>
          <w:lang w:bidi="fa-IR"/>
        </w:rPr>
        <w:t xml:space="preserve"> پژوهش</w:t>
      </w:r>
      <w:bookmarkEnd w:id="97"/>
    </w:p>
    <w:tbl>
      <w:tblPr>
        <w:bidiVisual/>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97"/>
        <w:gridCol w:w="2204"/>
        <w:gridCol w:w="2204"/>
        <w:gridCol w:w="1921"/>
        <w:gridCol w:w="1362"/>
      </w:tblGrid>
      <w:tr w14:paraId="11AF531F" w14:textId="77777777">
        <w:trPr>
          <w:cantSplit/>
          <w:trHeight w:val="413"/>
          <w:tblHeader/>
          <w:jc w:val="center"/>
        </w:trPr>
        <w:tc>
          <w:tcPr>
            <w:tcW w:w="919" w:type="dxa"/>
            <w:tcBorders>
              <w:top w:val="single" w:sz="8" w:space="0" w:color="9BBB59"/>
              <w:left w:val="nil"/>
              <w:bottom w:val="single" w:sz="8" w:space="0" w:color="9BBB59"/>
              <w:right w:val="nil"/>
            </w:tcBorders>
            <w:vAlign w:val="center"/>
          </w:tcPr>
          <w:p w14:paraId="31C8D7B2" w14:textId="77777777">
            <w:pPr>
              <w:spacing w:after="0" w:line="240" w:lineRule="auto"/>
              <w:jc w:val="center"/>
              <w:rPr>
                <w:rFonts w:ascii="Times New Roman" w:eastAsia="Times New Roman" w:hAnsi="Times New Roman"/>
                <w:color w:val="auto"/>
                <w:lang w:bidi="fa-IR"/>
              </w:rPr>
            </w:pPr>
            <w:r>
              <w:rPr>
                <w:rFonts w:ascii="Times New Roman" w:eastAsia="Times New Roman" w:hAnsi="Times New Roman" w:hint="cs"/>
                <w:b/>
                <w:bCs/>
                <w:sz w:val="24"/>
                <w:szCs w:val="24"/>
                <w:lang w:bidi="fa-IR"/>
              </w:rPr>
              <w:t>متغیر</w:t>
            </w:r>
          </w:p>
        </w:tc>
        <w:tc>
          <w:tcPr>
            <w:tcW w:w="1848" w:type="dxa"/>
            <w:tcBorders>
              <w:top w:val="single" w:sz="8" w:space="0" w:color="9BBB59"/>
              <w:left w:val="nil"/>
              <w:bottom w:val="single" w:sz="8" w:space="0" w:color="9BBB59"/>
              <w:right w:val="nil"/>
            </w:tcBorders>
            <w:vAlign w:val="center"/>
          </w:tcPr>
          <w:p w14:paraId="01078BC7" w14:textId="77777777">
            <w:pPr>
              <w:spacing w:after="0" w:line="240" w:lineRule="auto"/>
              <w:jc w:val="center"/>
              <w:rPr>
                <w:rFonts w:ascii="Times New Roman" w:eastAsia="Times New Roman" w:hAnsi="Times New Roman"/>
                <w:color w:val="auto"/>
                <w:lang w:bidi="fa-IR"/>
              </w:rPr>
            </w:pPr>
            <w:r>
              <w:rPr>
                <w:rFonts w:ascii="Times New Roman" w:eastAsia="Times New Roman" w:hAnsi="Times New Roman" w:hint="cs"/>
                <w:b/>
                <w:bCs/>
                <w:sz w:val="24"/>
                <w:szCs w:val="24"/>
                <w:lang w:bidi="fa-IR"/>
              </w:rPr>
              <w:t>میانگین</w:t>
            </w:r>
          </w:p>
        </w:tc>
        <w:tc>
          <w:tcPr>
            <w:tcW w:w="1848" w:type="dxa"/>
            <w:tcBorders>
              <w:top w:val="single" w:sz="8" w:space="0" w:color="9BBB59"/>
              <w:left w:val="nil"/>
              <w:bottom w:val="single" w:sz="8" w:space="0" w:color="9BBB59"/>
              <w:right w:val="nil"/>
            </w:tcBorders>
            <w:vAlign w:val="center"/>
          </w:tcPr>
          <w:p w14:paraId="198A090B" w14:textId="77777777">
            <w:pPr>
              <w:spacing w:after="0" w:line="240" w:lineRule="auto"/>
              <w:jc w:val="center"/>
              <w:rPr>
                <w:rFonts w:ascii="Times New Roman" w:eastAsia="Times New Roman" w:hAnsi="Times New Roman"/>
                <w:color w:val="auto"/>
                <w:lang w:bidi="fa-IR"/>
              </w:rPr>
            </w:pPr>
            <w:r>
              <w:rPr>
                <w:rFonts w:ascii="Times New Roman" w:eastAsia="Times New Roman" w:hAnsi="Times New Roman" w:hint="cs"/>
                <w:b/>
                <w:bCs/>
                <w:sz w:val="24"/>
                <w:szCs w:val="24"/>
                <w:lang w:bidi="fa-IR"/>
              </w:rPr>
              <w:t>انحراف معیار</w:t>
            </w:r>
          </w:p>
        </w:tc>
        <w:tc>
          <w:tcPr>
            <w:tcW w:w="1610" w:type="dxa"/>
            <w:tcBorders>
              <w:top w:val="single" w:sz="8" w:space="0" w:color="9BBB59"/>
              <w:left w:val="nil"/>
              <w:bottom w:val="single" w:sz="8" w:space="0" w:color="9BBB59"/>
              <w:right w:val="nil"/>
            </w:tcBorders>
            <w:vAlign w:val="center"/>
          </w:tcPr>
          <w:p w14:paraId="5F89A3DE" w14:textId="77777777">
            <w:pPr>
              <w:spacing w:after="0" w:line="240" w:lineRule="auto"/>
              <w:jc w:val="center"/>
              <w:rPr>
                <w:rFonts w:ascii="Times New Roman" w:eastAsia="Times New Roman" w:hAnsi="Times New Roman"/>
                <w:color w:val="auto"/>
                <w:lang w:bidi="fa-IR"/>
              </w:rPr>
            </w:pPr>
            <w:r>
              <w:rPr>
                <w:rFonts w:ascii="Times New Roman" w:eastAsia="Times New Roman" w:hAnsi="Times New Roman" w:hint="cs"/>
                <w:b/>
                <w:bCs/>
                <w:sz w:val="24"/>
                <w:szCs w:val="24"/>
                <w:lang w:bidi="fa-IR"/>
              </w:rPr>
              <w:t>کمینه</w:t>
            </w:r>
          </w:p>
        </w:tc>
        <w:tc>
          <w:tcPr>
            <w:tcW w:w="1142" w:type="dxa"/>
            <w:tcBorders>
              <w:top w:val="single" w:sz="8" w:space="0" w:color="9BBB59"/>
              <w:left w:val="nil"/>
              <w:bottom w:val="single" w:sz="8" w:space="0" w:color="9BBB59"/>
              <w:right w:val="nil"/>
            </w:tcBorders>
            <w:vAlign w:val="center"/>
          </w:tcPr>
          <w:p w14:paraId="3E605BD2" w14:textId="77777777">
            <w:pPr>
              <w:spacing w:after="0" w:line="240" w:lineRule="auto"/>
              <w:jc w:val="center"/>
              <w:rPr>
                <w:rFonts w:ascii="Times New Roman" w:eastAsia="Times New Roman" w:hAnsi="Times New Roman"/>
                <w:color w:val="auto"/>
                <w:lang w:bidi="fa-IR"/>
              </w:rPr>
            </w:pPr>
            <w:r>
              <w:rPr>
                <w:rFonts w:ascii="Times New Roman" w:eastAsia="Times New Roman" w:hAnsi="Times New Roman" w:hint="cs"/>
                <w:b/>
                <w:bCs/>
                <w:sz w:val="24"/>
                <w:szCs w:val="24"/>
                <w:lang w:bidi="fa-IR"/>
              </w:rPr>
              <w:t>بیشینه</w:t>
            </w:r>
          </w:p>
        </w:tc>
      </w:tr>
      <w:tr w14:paraId="3EDAF796" w14:textId="77777777">
        <w:trPr>
          <w:cantSplit/>
          <w:trHeight w:hRule="exact" w:val="613"/>
          <w:jc w:val="center"/>
        </w:trPr>
        <w:tc>
          <w:tcPr>
            <w:tcW w:w="919" w:type="dxa"/>
            <w:tcBorders>
              <w:left w:val="nil"/>
              <w:right w:val="nil"/>
            </w:tcBorders>
            <w:shd w:val="clear" w:color="auto" w:fill="E6EED5"/>
            <w:vAlign w:val="center"/>
          </w:tcPr>
          <w:p w14:paraId="0E1478D9" w14:textId="77777777">
            <w:pPr>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Pr>
              <w:t>سن</w:t>
            </w:r>
          </w:p>
        </w:tc>
        <w:tc>
          <w:tcPr>
            <w:tcW w:w="1848" w:type="dxa"/>
            <w:tcBorders>
              <w:left w:val="nil"/>
              <w:right w:val="nil"/>
            </w:tcBorders>
            <w:shd w:val="clear" w:color="auto" w:fill="E6EED5"/>
            <w:vAlign w:val="center"/>
          </w:tcPr>
          <w:p w14:paraId="426CD33B" w14:textId="77777777">
            <w:pPr>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Pr>
              <w:t>۴۸/۷۱</w:t>
            </w:r>
          </w:p>
        </w:tc>
        <w:tc>
          <w:tcPr>
            <w:tcW w:w="1848" w:type="dxa"/>
            <w:tcBorders>
              <w:left w:val="nil"/>
              <w:right w:val="nil"/>
            </w:tcBorders>
            <w:shd w:val="clear" w:color="auto" w:fill="E6EED5"/>
            <w:vAlign w:val="center"/>
          </w:tcPr>
          <w:p w14:paraId="63F05353" w14:textId="77777777">
            <w:pPr>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Pr>
              <w:t>۷۲/۶</w:t>
            </w:r>
          </w:p>
        </w:tc>
        <w:tc>
          <w:tcPr>
            <w:tcW w:w="1610" w:type="dxa"/>
            <w:tcBorders>
              <w:left w:val="nil"/>
              <w:right w:val="nil"/>
            </w:tcBorders>
            <w:shd w:val="clear" w:color="auto" w:fill="E6EED5"/>
            <w:vAlign w:val="center"/>
          </w:tcPr>
          <w:p w14:paraId="15B98FA4" w14:textId="77777777">
            <w:pPr>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Pr>
              <w:t>۶۱</w:t>
            </w:r>
          </w:p>
        </w:tc>
        <w:tc>
          <w:tcPr>
            <w:tcW w:w="1142" w:type="dxa"/>
            <w:tcBorders>
              <w:left w:val="nil"/>
              <w:right w:val="nil"/>
            </w:tcBorders>
            <w:shd w:val="clear" w:color="auto" w:fill="E6EED5"/>
            <w:vAlign w:val="center"/>
          </w:tcPr>
          <w:p w14:paraId="0AC83D0E" w14:textId="77777777">
            <w:pPr>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Pr>
              <w:t>۸۵</w:t>
            </w:r>
          </w:p>
        </w:tc>
      </w:tr>
    </w:tbl>
    <w:p w14:paraId="7159037D" w14:textId="77777777">
      <w:pPr>
        <w:spacing w:after="0" w:line="276" w:lineRule="auto"/>
        <w:ind w:firstLine="397"/>
        <w:jc w:val="both"/>
        <w:rPr>
          <w:b/>
          <w:bCs/>
          <w:color w:val="auto"/>
          <w:sz w:val="26"/>
          <w:szCs w:val="26"/>
          <w:lang w:bidi="fa-IR"/>
        </w:rPr>
      </w:pPr>
      <w:bookmarkStart w:id="98" w:name="_Toc9804379"/>
      <w:bookmarkStart w:id="99" w:name="_Toc9805746"/>
      <w:bookmarkStart w:id="100" w:name="_Toc9805979"/>
      <w:bookmarkStart w:id="101" w:name="_Toc9806491"/>
      <w:bookmarkStart w:id="102" w:name="_Toc9806728"/>
      <w:bookmarkStart w:id="103" w:name="_Toc10031677"/>
      <w:bookmarkStart w:id="104" w:name="_Toc10032674"/>
      <w:bookmarkStart w:id="105" w:name="_Toc10034454"/>
      <w:bookmarkStart w:id="106" w:name="_Toc10309306"/>
      <w:bookmarkStart w:id="107" w:name="_Toc10309752"/>
      <w:bookmarkStart w:id="108" w:name="_Toc10310348"/>
      <w:bookmarkStart w:id="109" w:name="_Toc10310641"/>
      <w:bookmarkStart w:id="110" w:name="_Toc10311386"/>
      <w:bookmarkStart w:id="111" w:name="_Toc12098838"/>
      <w:bookmarkStart w:id="112" w:name="_Toc12099382"/>
      <w:r>
        <w:rPr>
          <w:rFonts w:ascii="Times New Roman" w:hAnsi="Times New Roman" w:hint="cs"/>
          <w:b/>
          <w:bCs/>
          <w:lang w:bidi="fa-IR"/>
        </w:rPr>
        <w:t xml:space="preserve">جدول ۴-۴، </w:t>
      </w:r>
      <w:r>
        <w:rPr>
          <w:rFonts w:ascii="Times New Roman" w:hAnsi="Times New Roman" w:hint="cs"/>
          <w:b/>
          <w:bCs/>
          <w:lang w:bidi="fa-IR"/>
        </w:rPr>
        <w:t>شاخص‌های</w:t>
      </w:r>
      <w:r>
        <w:rPr>
          <w:rFonts w:ascii="Times New Roman" w:hAnsi="Times New Roman" w:hint="cs"/>
          <w:b/>
          <w:bCs/>
          <w:lang w:bidi="fa-IR"/>
        </w:rPr>
        <w:t xml:space="preserve"> توصیفی مربوط به سن </w:t>
      </w:r>
      <w:r>
        <w:rPr>
          <w:rFonts w:ascii="Times New Roman" w:hAnsi="Times New Roman" w:hint="cs"/>
          <w:b/>
          <w:bCs/>
          <w:lang w:bidi="fa-IR"/>
        </w:rPr>
        <w:t>آزمودنی‌های</w:t>
      </w:r>
      <w:r>
        <w:rPr>
          <w:rFonts w:ascii="Times New Roman" w:hAnsi="Times New Roman" w:hint="cs"/>
          <w:b/>
          <w:bCs/>
          <w:lang w:bidi="fa-IR"/>
        </w:rPr>
        <w:t xml:space="preserve"> پژوهش را نشان </w:t>
      </w:r>
      <w:r>
        <w:rPr>
          <w:rFonts w:ascii="Times New Roman" w:hAnsi="Times New Roman" w:hint="cs"/>
          <w:b/>
          <w:bCs/>
          <w:lang w:bidi="fa-IR"/>
        </w:rPr>
        <w:t>می‌دهد</w:t>
      </w:r>
      <w:r>
        <w:rPr>
          <w:rFonts w:ascii="Times New Roman" w:hAnsi="Times New Roman" w:hint="cs"/>
          <w:b/>
          <w:bCs/>
          <w:lang w:bidi="fa-IR"/>
        </w:rPr>
        <w:t xml:space="preserve">. بر اساس جدول فوق، میانگین سن شرکت </w:t>
      </w:r>
      <w:r>
        <w:rPr>
          <w:rFonts w:ascii="Times New Roman" w:hAnsi="Times New Roman" w:hint="cs"/>
          <w:b/>
          <w:bCs/>
          <w:lang w:bidi="fa-IR"/>
        </w:rPr>
        <w:t>کنندگان</w:t>
      </w:r>
      <w:r>
        <w:rPr>
          <w:rFonts w:ascii="Times New Roman" w:hAnsi="Times New Roman" w:hint="cs"/>
          <w:b/>
          <w:bCs/>
          <w:lang w:bidi="fa-IR"/>
        </w:rPr>
        <w:t xml:space="preserve"> ۴۸/۷۱ سال (۷۲/۶= انحراف معیار، دامنه = ۸۵-۶۱) </w:t>
      </w:r>
      <w:r>
        <w:rPr>
          <w:rFonts w:ascii="Times New Roman" w:hAnsi="Times New Roman" w:hint="cs"/>
          <w:b/>
          <w:bCs/>
          <w:lang w:bidi="fa-IR"/>
        </w:rPr>
        <w:t>می‌باشد</w:t>
      </w:r>
      <w:r>
        <w:rPr>
          <w:rFonts w:ascii="Times New Roman" w:hAnsi="Times New Roman" w:hint="cs"/>
          <w:b/>
          <w:bCs/>
          <w:lang w:bidi="fa-IR"/>
        </w:rPr>
        <w:t>.</w:t>
      </w:r>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p>
    <w:p w14:paraId="7EE7D5FB" w14:textId="77777777">
      <w:pPr>
        <w:pStyle w:val="Caption"/>
        <w:spacing w:line="276" w:lineRule="auto"/>
        <w:ind w:firstLine="397"/>
        <w:jc w:val="both"/>
        <w:rPr>
          <w:rFonts w:cs="B Lotus"/>
          <w:color w:val="auto"/>
          <w:lang w:bidi="fa-IR"/>
        </w:rPr>
      </w:pPr>
      <w:bookmarkStart w:id="113" w:name="_Toc238572108"/>
      <w:r>
        <w:rPr>
          <w:rFonts w:cs="B Lotus"/>
          <w:sz w:val="24"/>
          <w:szCs w:val="24"/>
        </w:rPr>
        <w:t>جدول ۴-</w:t>
      </w:r>
      <w:r>
        <w:rPr>
          <w:rFonts w:cs="B Lotus"/>
          <w:sz w:val="28"/>
          <w:szCs w:val="28"/>
        </w:rPr>
        <w:fldChar w:fldCharType="begin" w:dirty="true"/>
      </w:r>
      <w:r>
        <w:rPr>
          <w:rFonts w:cs="B Lotus"/>
          <w:sz w:val="28"/>
          <w:szCs w:val="28"/>
        </w:rPr>
        <w:instrText xml:space="preserve"> SEQ جدول \* ARABIC </w:instrText>
      </w:r>
      <w:r>
        <w:rPr>
          <w:rFonts w:cs="B Lotus"/>
          <w:sz w:val="28"/>
          <w:szCs w:val="28"/>
        </w:rPr>
        <w:fldChar w:fldCharType="separate"/>
      </w:r>
      <w:r>
        <w:rPr>
          <w:rFonts w:cs="B Lotus"/>
          <w:noProof/>
          <w:sz w:val="28"/>
          <w:szCs w:val="28"/>
        </w:rPr>
        <w:t>5</w:t>
      </w:r>
      <w:r>
        <w:rPr>
          <w:rFonts w:cs="B Lotus"/>
          <w:sz w:val="28"/>
          <w:szCs w:val="28"/>
        </w:rPr>
        <w:fldChar w:fldCharType="end"/>
      </w:r>
      <w:r>
        <w:rPr>
          <w:rFonts w:cs="B Lotus"/>
          <w:sz w:val="24"/>
          <w:szCs w:val="24"/>
        </w:rPr>
        <w:t>- شاخص‌های توصیفی متغیرهای پژوهش</w:t>
      </w:r>
      <w:bookmarkEnd w:id="113"/>
    </w:p>
    <w:tbl>
      <w:tblPr>
        <w:bidiVisual/>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58"/>
        <w:gridCol w:w="1758"/>
        <w:gridCol w:w="1757"/>
        <w:gridCol w:w="1757"/>
        <w:gridCol w:w="1758"/>
      </w:tblGrid>
      <w:tr w14:paraId="1C70A7D8" w14:textId="77777777">
        <w:trPr>
          <w:cantSplit/>
          <w:tblHeader/>
          <w:jc w:val="center"/>
        </w:trPr>
        <w:tc>
          <w:tcPr>
            <w:tcW w:w="1733" w:type="dxa"/>
            <w:tcBorders>
              <w:top w:val="single" w:sz="8" w:space="0" w:color="9BBB59"/>
              <w:left w:val="nil"/>
              <w:bottom w:val="single" w:sz="8" w:space="0" w:color="9BBB59"/>
              <w:right w:val="nil"/>
            </w:tcBorders>
            <w:vAlign w:val="center"/>
          </w:tcPr>
          <w:p w14:paraId="1F08FCE4" w14:textId="77777777">
            <w:pPr>
              <w:spacing w:after="0" w:line="240" w:lineRule="auto"/>
              <w:jc w:val="center"/>
              <w:outlineLvl w:val="0"/>
              <w:rPr>
                <w:b/>
                <w:bCs/>
                <w:color w:val="auto"/>
                <w:lang w:bidi="fa-IR"/>
              </w:rPr>
            </w:pPr>
            <w:bookmarkStart w:id="114" w:name="_Toc238572070"/>
            <w:r>
              <w:rPr>
                <w:rFonts w:ascii="Times New Roman" w:hAnsi="Times New Roman" w:hint="cs"/>
                <w:b/>
                <w:bCs/>
                <w:sz w:val="24"/>
                <w:szCs w:val="24"/>
                <w:lang w:bidi="fa-IR"/>
              </w:rPr>
              <w:t>متغیر</w:t>
            </w:r>
            <w:bookmarkEnd w:id="114"/>
          </w:p>
        </w:tc>
        <w:tc>
          <w:tcPr>
            <w:tcW w:w="1733" w:type="dxa"/>
            <w:tcBorders>
              <w:top w:val="single" w:sz="8" w:space="0" w:color="9BBB59"/>
              <w:left w:val="nil"/>
              <w:bottom w:val="single" w:sz="8" w:space="0" w:color="9BBB59"/>
              <w:right w:val="nil"/>
            </w:tcBorders>
            <w:vAlign w:val="center"/>
          </w:tcPr>
          <w:p w14:paraId="36DA704D" w14:textId="77777777">
            <w:pPr>
              <w:spacing w:after="0" w:line="240" w:lineRule="auto"/>
              <w:jc w:val="center"/>
              <w:outlineLvl w:val="0"/>
              <w:rPr>
                <w:b/>
                <w:bCs/>
                <w:color w:val="auto"/>
                <w:lang w:bidi="fa-IR"/>
              </w:rPr>
            </w:pPr>
            <w:bookmarkStart w:id="115" w:name="_Toc238572071"/>
            <w:r>
              <w:rPr>
                <w:rFonts w:ascii="Times New Roman" w:hAnsi="Times New Roman" w:hint="cs"/>
                <w:b/>
                <w:bCs/>
                <w:sz w:val="24"/>
                <w:szCs w:val="24"/>
                <w:lang w:bidi="fa-IR"/>
              </w:rPr>
              <w:t>میانگین</w:t>
            </w:r>
            <w:bookmarkEnd w:id="115"/>
          </w:p>
        </w:tc>
        <w:tc>
          <w:tcPr>
            <w:tcW w:w="1733" w:type="dxa"/>
            <w:tcBorders>
              <w:top w:val="single" w:sz="8" w:space="0" w:color="9BBB59"/>
              <w:left w:val="nil"/>
              <w:bottom w:val="single" w:sz="8" w:space="0" w:color="9BBB59"/>
              <w:right w:val="nil"/>
            </w:tcBorders>
            <w:vAlign w:val="center"/>
          </w:tcPr>
          <w:p w14:paraId="7512F9A9" w14:textId="77777777">
            <w:pPr>
              <w:spacing w:after="0" w:line="240" w:lineRule="auto"/>
              <w:jc w:val="center"/>
              <w:outlineLvl w:val="0"/>
              <w:rPr>
                <w:b/>
                <w:bCs/>
                <w:color w:val="auto"/>
                <w:lang w:bidi="fa-IR"/>
              </w:rPr>
            </w:pPr>
            <w:bookmarkStart w:id="116" w:name="_Toc238572072"/>
            <w:r>
              <w:rPr>
                <w:rFonts w:ascii="Times New Roman" w:hAnsi="Times New Roman" w:hint="cs"/>
                <w:b/>
                <w:bCs/>
                <w:sz w:val="24"/>
                <w:szCs w:val="24"/>
                <w:lang w:bidi="fa-IR"/>
              </w:rPr>
              <w:t>انحراف معیار</w:t>
            </w:r>
            <w:bookmarkEnd w:id="116"/>
          </w:p>
        </w:tc>
        <w:tc>
          <w:tcPr>
            <w:tcW w:w="1733" w:type="dxa"/>
            <w:tcBorders>
              <w:top w:val="single" w:sz="8" w:space="0" w:color="9BBB59"/>
              <w:left w:val="nil"/>
              <w:bottom w:val="single" w:sz="8" w:space="0" w:color="9BBB59"/>
              <w:right w:val="nil"/>
            </w:tcBorders>
            <w:vAlign w:val="center"/>
          </w:tcPr>
          <w:p w14:paraId="7400B15E" w14:textId="77777777">
            <w:pPr>
              <w:spacing w:after="0" w:line="240" w:lineRule="auto"/>
              <w:jc w:val="center"/>
              <w:outlineLvl w:val="0"/>
              <w:rPr>
                <w:b/>
                <w:bCs/>
                <w:color w:val="auto"/>
                <w:lang w:bidi="fa-IR"/>
              </w:rPr>
            </w:pPr>
            <w:bookmarkStart w:id="117" w:name="_Toc238572073"/>
            <w:r>
              <w:rPr>
                <w:rFonts w:ascii="Times New Roman" w:hAnsi="Times New Roman" w:hint="cs"/>
                <w:b/>
                <w:bCs/>
                <w:sz w:val="24"/>
                <w:szCs w:val="24"/>
                <w:lang w:bidi="fa-IR"/>
              </w:rPr>
              <w:t>کمینه</w:t>
            </w:r>
            <w:bookmarkEnd w:id="117"/>
          </w:p>
        </w:tc>
        <w:tc>
          <w:tcPr>
            <w:tcW w:w="1734" w:type="dxa"/>
            <w:tcBorders>
              <w:top w:val="single" w:sz="8" w:space="0" w:color="9BBB59"/>
              <w:left w:val="nil"/>
              <w:bottom w:val="single" w:sz="8" w:space="0" w:color="9BBB59"/>
              <w:right w:val="nil"/>
            </w:tcBorders>
            <w:vAlign w:val="center"/>
          </w:tcPr>
          <w:p w14:paraId="59A14F6B" w14:textId="77777777">
            <w:pPr>
              <w:spacing w:after="0" w:line="240" w:lineRule="auto"/>
              <w:jc w:val="center"/>
              <w:outlineLvl w:val="0"/>
              <w:rPr>
                <w:b/>
                <w:bCs/>
                <w:color w:val="auto"/>
                <w:lang w:bidi="fa-IR"/>
              </w:rPr>
            </w:pPr>
            <w:bookmarkStart w:id="118" w:name="_Toc238572074"/>
            <w:r>
              <w:rPr>
                <w:rFonts w:ascii="Times New Roman" w:hAnsi="Times New Roman" w:hint="cs"/>
                <w:b/>
                <w:bCs/>
                <w:sz w:val="24"/>
                <w:szCs w:val="24"/>
                <w:lang w:bidi="fa-IR"/>
              </w:rPr>
              <w:t>بیشینه</w:t>
            </w:r>
            <w:bookmarkEnd w:id="118"/>
          </w:p>
        </w:tc>
      </w:tr>
      <w:tr w14:paraId="15A12C67" w14:textId="77777777">
        <w:trPr>
          <w:cantSplit/>
          <w:jc w:val="center"/>
        </w:trPr>
        <w:tc>
          <w:tcPr>
            <w:tcW w:w="1733" w:type="dxa"/>
            <w:tcBorders>
              <w:left w:val="nil"/>
              <w:right w:val="nil"/>
            </w:tcBorders>
            <w:shd w:val="clear" w:color="auto" w:fill="E6EED5"/>
            <w:vAlign w:val="center"/>
          </w:tcPr>
          <w:p w14:paraId="28E3D97E" w14:textId="77777777">
            <w:pPr>
              <w:spacing w:after="0" w:line="240" w:lineRule="auto"/>
              <w:jc w:val="center"/>
              <w:outlineLvl w:val="0"/>
              <w:rPr>
                <w:b/>
                <w:bCs/>
                <w:color w:val="auto"/>
                <w:lang w:bidi="fa-IR"/>
              </w:rPr>
            </w:pPr>
            <w:bookmarkStart w:id="119" w:name="_Toc238572075"/>
            <w:r>
              <w:rPr>
                <w:rFonts w:ascii="Times New Roman" w:hAnsi="Times New Roman" w:hint="cs"/>
                <w:sz w:val="24"/>
                <w:szCs w:val="24"/>
                <w:lang w:bidi="fa-IR"/>
              </w:rPr>
              <w:t>هوش معنوی</w:t>
            </w:r>
            <w:bookmarkEnd w:id="119"/>
          </w:p>
        </w:tc>
        <w:tc>
          <w:tcPr>
            <w:tcW w:w="1733" w:type="dxa"/>
            <w:tcBorders>
              <w:left w:val="nil"/>
              <w:right w:val="nil"/>
            </w:tcBorders>
            <w:shd w:val="clear" w:color="auto" w:fill="E6EED5"/>
            <w:vAlign w:val="center"/>
          </w:tcPr>
          <w:p w14:paraId="481B9050" w14:textId="77777777">
            <w:pPr>
              <w:spacing w:after="0" w:line="240" w:lineRule="auto"/>
              <w:jc w:val="center"/>
              <w:outlineLvl w:val="0"/>
              <w:rPr>
                <w:b/>
                <w:bCs/>
                <w:color w:val="auto"/>
                <w:lang w:bidi="fa-IR"/>
              </w:rPr>
            </w:pPr>
            <w:bookmarkStart w:id="120" w:name="_Toc238572076"/>
            <w:r>
              <w:rPr>
                <w:rFonts w:ascii="Times New Roman" w:hAnsi="Times New Roman" w:hint="cs"/>
                <w:sz w:val="24"/>
                <w:szCs w:val="24"/>
                <w:lang w:bidi="fa-IR"/>
              </w:rPr>
              <w:t>۸۲/۶۳</w:t>
            </w:r>
            <w:bookmarkEnd w:id="120"/>
          </w:p>
        </w:tc>
        <w:tc>
          <w:tcPr>
            <w:tcW w:w="1733" w:type="dxa"/>
            <w:tcBorders>
              <w:left w:val="nil"/>
              <w:right w:val="nil"/>
            </w:tcBorders>
            <w:shd w:val="clear" w:color="auto" w:fill="E6EED5"/>
            <w:vAlign w:val="center"/>
          </w:tcPr>
          <w:p w14:paraId="647C2939" w14:textId="77777777">
            <w:pPr>
              <w:spacing w:after="0" w:line="240" w:lineRule="auto"/>
              <w:jc w:val="center"/>
              <w:outlineLvl w:val="0"/>
              <w:rPr>
                <w:b/>
                <w:bCs/>
                <w:color w:val="auto"/>
                <w:lang w:bidi="fa-IR"/>
              </w:rPr>
            </w:pPr>
            <w:bookmarkStart w:id="121" w:name="_Toc238572077"/>
            <w:r>
              <w:rPr>
                <w:rFonts w:ascii="Times New Roman" w:hAnsi="Times New Roman" w:hint="cs"/>
                <w:sz w:val="24"/>
                <w:szCs w:val="24"/>
                <w:lang w:bidi="fa-IR"/>
              </w:rPr>
              <w:t>۵۷/۸</w:t>
            </w:r>
            <w:bookmarkEnd w:id="121"/>
          </w:p>
        </w:tc>
        <w:tc>
          <w:tcPr>
            <w:tcW w:w="1733" w:type="dxa"/>
            <w:tcBorders>
              <w:left w:val="nil"/>
              <w:right w:val="nil"/>
            </w:tcBorders>
            <w:shd w:val="clear" w:color="auto" w:fill="E6EED5"/>
            <w:vAlign w:val="center"/>
          </w:tcPr>
          <w:p w14:paraId="0A465996" w14:textId="77777777">
            <w:pPr>
              <w:spacing w:after="0" w:line="240" w:lineRule="auto"/>
              <w:jc w:val="center"/>
              <w:outlineLvl w:val="0"/>
              <w:rPr>
                <w:b/>
                <w:bCs/>
                <w:color w:val="auto"/>
                <w:lang w:bidi="fa-IR"/>
              </w:rPr>
            </w:pPr>
            <w:bookmarkStart w:id="122" w:name="_Toc238572078"/>
            <w:r>
              <w:rPr>
                <w:rFonts w:ascii="Times New Roman" w:hAnsi="Times New Roman" w:hint="cs"/>
                <w:sz w:val="24"/>
                <w:szCs w:val="24"/>
                <w:lang w:bidi="fa-IR"/>
              </w:rPr>
              <w:t>۴۵</w:t>
            </w:r>
            <w:bookmarkEnd w:id="122"/>
          </w:p>
        </w:tc>
        <w:tc>
          <w:tcPr>
            <w:tcW w:w="1734" w:type="dxa"/>
            <w:tcBorders>
              <w:left w:val="nil"/>
              <w:right w:val="nil"/>
            </w:tcBorders>
            <w:shd w:val="clear" w:color="auto" w:fill="E6EED5"/>
            <w:vAlign w:val="center"/>
          </w:tcPr>
          <w:p w14:paraId="47E775DB" w14:textId="77777777">
            <w:pPr>
              <w:spacing w:after="0" w:line="240" w:lineRule="auto"/>
              <w:jc w:val="center"/>
              <w:outlineLvl w:val="0"/>
              <w:rPr>
                <w:b/>
                <w:bCs/>
                <w:color w:val="auto"/>
                <w:lang w:bidi="fa-IR"/>
              </w:rPr>
            </w:pPr>
            <w:bookmarkStart w:id="123" w:name="_Toc238572079"/>
            <w:r>
              <w:rPr>
                <w:rFonts w:ascii="Times New Roman" w:hAnsi="Times New Roman" w:hint="cs"/>
                <w:sz w:val="24"/>
                <w:szCs w:val="24"/>
                <w:lang w:bidi="fa-IR"/>
              </w:rPr>
              <w:t>۸۰</w:t>
            </w:r>
            <w:bookmarkEnd w:id="123"/>
          </w:p>
        </w:tc>
      </w:tr>
      <w:tr w14:paraId="15A13E5C" w14:textId="77777777">
        <w:trPr>
          <w:cantSplit/>
          <w:jc w:val="center"/>
        </w:trPr>
        <w:tc>
          <w:tcPr>
            <w:tcW w:w="1733" w:type="dxa"/>
            <w:vAlign w:val="center"/>
          </w:tcPr>
          <w:p w14:paraId="633116BA" w14:textId="77777777">
            <w:pPr>
              <w:spacing w:after="0" w:line="240" w:lineRule="auto"/>
              <w:jc w:val="center"/>
              <w:outlineLvl w:val="0"/>
              <w:rPr>
                <w:b/>
                <w:bCs/>
                <w:color w:val="auto"/>
                <w:lang w:bidi="fa-IR"/>
              </w:rPr>
            </w:pPr>
            <w:bookmarkStart w:id="124" w:name="_Toc238572080"/>
            <w:r>
              <w:rPr>
                <w:rFonts w:ascii="Times New Roman" w:hAnsi="Times New Roman" w:hint="cs"/>
                <w:sz w:val="24"/>
                <w:szCs w:val="24"/>
                <w:lang w:bidi="fa-IR"/>
              </w:rPr>
              <w:t>اضطراب سلامتی</w:t>
            </w:r>
            <w:bookmarkEnd w:id="124"/>
          </w:p>
        </w:tc>
        <w:tc>
          <w:tcPr>
            <w:tcW w:w="1733" w:type="dxa"/>
            <w:vAlign w:val="center"/>
          </w:tcPr>
          <w:p w14:paraId="6D41B6F5" w14:textId="77777777">
            <w:pPr>
              <w:spacing w:after="0" w:line="240" w:lineRule="auto"/>
              <w:jc w:val="center"/>
              <w:outlineLvl w:val="0"/>
              <w:rPr>
                <w:b/>
                <w:bCs/>
                <w:color w:val="auto"/>
                <w:lang w:bidi="fa-IR"/>
              </w:rPr>
            </w:pPr>
            <w:bookmarkStart w:id="125" w:name="_Toc238572081"/>
            <w:r>
              <w:rPr>
                <w:rFonts w:ascii="Times New Roman" w:hAnsi="Times New Roman" w:hint="cs"/>
                <w:sz w:val="24"/>
                <w:szCs w:val="24"/>
                <w:lang w:bidi="fa-IR"/>
              </w:rPr>
              <w:t>۴۱/۵۲</w:t>
            </w:r>
            <w:bookmarkEnd w:id="125"/>
          </w:p>
        </w:tc>
        <w:tc>
          <w:tcPr>
            <w:tcW w:w="1733" w:type="dxa"/>
            <w:vAlign w:val="center"/>
          </w:tcPr>
          <w:p w14:paraId="0D14C999" w14:textId="77777777">
            <w:pPr>
              <w:spacing w:after="0" w:line="240" w:lineRule="auto"/>
              <w:jc w:val="center"/>
              <w:outlineLvl w:val="0"/>
              <w:rPr>
                <w:b/>
                <w:bCs/>
                <w:color w:val="auto"/>
                <w:lang w:bidi="fa-IR"/>
              </w:rPr>
            </w:pPr>
            <w:bookmarkStart w:id="126" w:name="_Toc238572082"/>
            <w:r>
              <w:rPr>
                <w:rFonts w:ascii="Times New Roman" w:hAnsi="Times New Roman" w:hint="cs"/>
                <w:sz w:val="24"/>
                <w:szCs w:val="24"/>
                <w:lang w:bidi="fa-IR"/>
              </w:rPr>
              <w:t>۹۲/۷</w:t>
            </w:r>
            <w:bookmarkEnd w:id="126"/>
          </w:p>
        </w:tc>
        <w:tc>
          <w:tcPr>
            <w:tcW w:w="1733" w:type="dxa"/>
            <w:vAlign w:val="center"/>
          </w:tcPr>
          <w:p w14:paraId="718697F8" w14:textId="77777777">
            <w:pPr>
              <w:spacing w:after="0" w:line="240" w:lineRule="auto"/>
              <w:jc w:val="center"/>
              <w:outlineLvl w:val="0"/>
              <w:rPr>
                <w:b/>
                <w:bCs/>
                <w:color w:val="auto"/>
                <w:lang w:bidi="fa-IR"/>
              </w:rPr>
            </w:pPr>
            <w:bookmarkStart w:id="127" w:name="_Toc238572083"/>
            <w:r>
              <w:rPr>
                <w:rFonts w:ascii="Times New Roman" w:hAnsi="Times New Roman" w:hint="cs"/>
                <w:sz w:val="24"/>
                <w:szCs w:val="24"/>
                <w:lang w:bidi="fa-IR"/>
              </w:rPr>
              <w:t>۳۴</w:t>
            </w:r>
            <w:bookmarkEnd w:id="127"/>
          </w:p>
        </w:tc>
        <w:tc>
          <w:tcPr>
            <w:tcW w:w="1734" w:type="dxa"/>
            <w:vAlign w:val="center"/>
          </w:tcPr>
          <w:p w14:paraId="5380F76F" w14:textId="77777777">
            <w:pPr>
              <w:spacing w:after="0" w:line="240" w:lineRule="auto"/>
              <w:jc w:val="center"/>
              <w:outlineLvl w:val="0"/>
              <w:rPr>
                <w:b/>
                <w:bCs/>
                <w:color w:val="auto"/>
                <w:lang w:bidi="fa-IR"/>
              </w:rPr>
            </w:pPr>
            <w:bookmarkStart w:id="128" w:name="_Toc238572084"/>
            <w:r>
              <w:rPr>
                <w:rFonts w:ascii="Times New Roman" w:hAnsi="Times New Roman" w:hint="cs"/>
                <w:sz w:val="24"/>
                <w:szCs w:val="24"/>
                <w:lang w:bidi="fa-IR"/>
              </w:rPr>
              <w:t>۶۸</w:t>
            </w:r>
            <w:bookmarkEnd w:id="128"/>
          </w:p>
        </w:tc>
      </w:tr>
      <w:tr w14:paraId="0DFD9A2E" w14:textId="77777777">
        <w:trPr>
          <w:cantSplit/>
          <w:jc w:val="center"/>
        </w:trPr>
        <w:tc>
          <w:tcPr>
            <w:tcW w:w="1733" w:type="dxa"/>
            <w:tcBorders>
              <w:left w:val="nil"/>
              <w:right w:val="nil"/>
            </w:tcBorders>
            <w:shd w:val="clear" w:color="auto" w:fill="E6EED5"/>
            <w:vAlign w:val="center"/>
          </w:tcPr>
          <w:p w14:paraId="65E20B83" w14:textId="77777777">
            <w:pPr>
              <w:spacing w:after="0" w:line="240" w:lineRule="auto"/>
              <w:jc w:val="center"/>
              <w:outlineLvl w:val="0"/>
              <w:rPr>
                <w:b/>
                <w:bCs/>
                <w:color w:val="auto"/>
                <w:lang w:bidi="fa-IR"/>
              </w:rPr>
            </w:pPr>
            <w:bookmarkStart w:id="129" w:name="_Toc238572085"/>
            <w:r>
              <w:rPr>
                <w:rFonts w:ascii="Times New Roman" w:hAnsi="Times New Roman" w:hint="cs"/>
                <w:sz w:val="24"/>
                <w:szCs w:val="24"/>
                <w:lang w:bidi="fa-IR"/>
              </w:rPr>
              <w:t>اضطراب مرگ</w:t>
            </w:r>
            <w:bookmarkEnd w:id="129"/>
          </w:p>
        </w:tc>
        <w:tc>
          <w:tcPr>
            <w:tcW w:w="1733" w:type="dxa"/>
            <w:tcBorders>
              <w:left w:val="nil"/>
              <w:right w:val="nil"/>
            </w:tcBorders>
            <w:shd w:val="clear" w:color="auto" w:fill="E6EED5"/>
            <w:vAlign w:val="center"/>
          </w:tcPr>
          <w:p w14:paraId="2BE0945B" w14:textId="77777777">
            <w:pPr>
              <w:spacing w:after="0" w:line="240" w:lineRule="auto"/>
              <w:jc w:val="center"/>
              <w:outlineLvl w:val="0"/>
              <w:rPr>
                <w:b/>
                <w:bCs/>
                <w:color w:val="auto"/>
                <w:lang w:bidi="fa-IR"/>
              </w:rPr>
            </w:pPr>
            <w:bookmarkStart w:id="130" w:name="_Toc238572086"/>
            <w:r>
              <w:rPr>
                <w:rFonts w:ascii="Times New Roman" w:hAnsi="Times New Roman" w:hint="cs"/>
                <w:sz w:val="24"/>
                <w:szCs w:val="24"/>
                <w:lang w:bidi="fa-IR"/>
              </w:rPr>
              <w:t>۲۳/۴۸</w:t>
            </w:r>
            <w:bookmarkEnd w:id="130"/>
          </w:p>
        </w:tc>
        <w:tc>
          <w:tcPr>
            <w:tcW w:w="1733" w:type="dxa"/>
            <w:tcBorders>
              <w:left w:val="nil"/>
              <w:right w:val="nil"/>
            </w:tcBorders>
            <w:shd w:val="clear" w:color="auto" w:fill="E6EED5"/>
            <w:vAlign w:val="center"/>
          </w:tcPr>
          <w:p w14:paraId="61A832E2" w14:textId="77777777">
            <w:pPr>
              <w:spacing w:after="0" w:line="240" w:lineRule="auto"/>
              <w:jc w:val="center"/>
              <w:outlineLvl w:val="0"/>
              <w:rPr>
                <w:b/>
                <w:bCs/>
                <w:color w:val="auto"/>
                <w:lang w:bidi="fa-IR"/>
              </w:rPr>
            </w:pPr>
            <w:bookmarkStart w:id="131" w:name="_Toc238572087"/>
            <w:r>
              <w:rPr>
                <w:rFonts w:ascii="Times New Roman" w:hAnsi="Times New Roman" w:hint="cs"/>
                <w:sz w:val="24"/>
                <w:szCs w:val="24"/>
                <w:lang w:bidi="fa-IR"/>
              </w:rPr>
              <w:t>۱۱/۹</w:t>
            </w:r>
            <w:bookmarkEnd w:id="131"/>
          </w:p>
        </w:tc>
        <w:tc>
          <w:tcPr>
            <w:tcW w:w="1733" w:type="dxa"/>
            <w:tcBorders>
              <w:left w:val="nil"/>
              <w:right w:val="nil"/>
            </w:tcBorders>
            <w:shd w:val="clear" w:color="auto" w:fill="E6EED5"/>
            <w:vAlign w:val="center"/>
          </w:tcPr>
          <w:p w14:paraId="0CB5016A" w14:textId="77777777">
            <w:pPr>
              <w:spacing w:after="0" w:line="240" w:lineRule="auto"/>
              <w:jc w:val="center"/>
              <w:outlineLvl w:val="0"/>
              <w:rPr>
                <w:b/>
                <w:bCs/>
                <w:color w:val="auto"/>
                <w:lang w:bidi="fa-IR"/>
              </w:rPr>
            </w:pPr>
            <w:bookmarkStart w:id="132" w:name="_Toc238572088"/>
            <w:r>
              <w:rPr>
                <w:rFonts w:ascii="Times New Roman" w:hAnsi="Times New Roman" w:hint="cs"/>
                <w:sz w:val="24"/>
                <w:szCs w:val="24"/>
                <w:lang w:bidi="fa-IR"/>
              </w:rPr>
              <w:t>۲۹</w:t>
            </w:r>
            <w:bookmarkEnd w:id="132"/>
          </w:p>
        </w:tc>
        <w:tc>
          <w:tcPr>
            <w:tcW w:w="1734" w:type="dxa"/>
            <w:tcBorders>
              <w:left w:val="nil"/>
              <w:right w:val="nil"/>
            </w:tcBorders>
            <w:shd w:val="clear" w:color="auto" w:fill="E6EED5"/>
            <w:vAlign w:val="center"/>
          </w:tcPr>
          <w:p w14:paraId="1703F5E9" w14:textId="77777777">
            <w:pPr>
              <w:spacing w:after="0" w:line="240" w:lineRule="auto"/>
              <w:jc w:val="center"/>
              <w:outlineLvl w:val="0"/>
              <w:rPr>
                <w:b/>
                <w:bCs/>
                <w:color w:val="auto"/>
                <w:lang w:bidi="fa-IR"/>
              </w:rPr>
            </w:pPr>
            <w:bookmarkStart w:id="133" w:name="_Toc238572089"/>
            <w:r>
              <w:rPr>
                <w:rFonts w:ascii="Times New Roman" w:hAnsi="Times New Roman" w:hint="cs"/>
                <w:sz w:val="24"/>
                <w:szCs w:val="24"/>
                <w:lang w:bidi="fa-IR"/>
              </w:rPr>
              <w:t>۷۰</w:t>
            </w:r>
            <w:bookmarkEnd w:id="133"/>
          </w:p>
        </w:tc>
      </w:tr>
    </w:tbl>
    <w:p w14:paraId="55108278" w14:textId="77777777">
      <w:pPr>
        <w:spacing w:after="0" w:line="276" w:lineRule="auto"/>
        <w:ind w:firstLine="397"/>
        <w:jc w:val="both"/>
        <w:outlineLvl w:val="0"/>
        <w:rPr>
          <w:bCs/>
          <w:color w:val="auto"/>
          <w:sz w:val="26"/>
          <w:szCs w:val="26"/>
          <w:lang w:bidi="fa-IR"/>
        </w:rPr>
      </w:pPr>
      <w:bookmarkStart w:id="134" w:name="_Toc238572090"/>
      <w:r>
        <w:rPr>
          <w:rFonts w:ascii="Times New Roman" w:hAnsi="Times New Roman" w:hint="cs"/>
          <w:bCs/>
          <w:lang w:bidi="fa-IR"/>
        </w:rPr>
        <w:t xml:space="preserve">همان گونه که مشاهده </w:t>
      </w:r>
      <w:r>
        <w:rPr>
          <w:rFonts w:ascii="Times New Roman" w:hAnsi="Times New Roman" w:hint="cs"/>
          <w:bCs/>
          <w:lang w:bidi="fa-IR"/>
        </w:rPr>
        <w:t>می‌شود</w:t>
      </w:r>
      <w:r>
        <w:rPr>
          <w:rFonts w:ascii="Times New Roman" w:hAnsi="Times New Roman" w:hint="cs"/>
          <w:bCs/>
          <w:lang w:bidi="fa-IR"/>
        </w:rPr>
        <w:t xml:space="preserve">، میانگین هوش معنوی </w:t>
      </w:r>
      <w:r>
        <w:rPr>
          <w:rFonts w:ascii="Times New Roman" w:hAnsi="Times New Roman" w:hint="cs"/>
          <w:bCs/>
          <w:lang w:bidi="fa-IR"/>
        </w:rPr>
        <w:t>آزمودنی‌ها</w:t>
      </w:r>
      <w:r>
        <w:rPr>
          <w:rFonts w:ascii="Times New Roman" w:hAnsi="Times New Roman" w:hint="cs"/>
          <w:bCs/>
          <w:lang w:bidi="fa-IR"/>
        </w:rPr>
        <w:t xml:space="preserve"> (۸۲/۶۳ از حداکثر ۹۶، معادل ۶۶ درصد سقف مقیاس) در سطح متوسط رو به بالا قرار دارد.</w:t>
      </w:r>
      <w:bookmarkEnd w:id="134"/>
    </w:p>
    <w:p w14:paraId="756A126D" w14:textId="77777777">
      <w:pPr>
        <w:pStyle w:val="Heading2"/>
        <w:bidi/>
        <w:spacing w:before="240" w:after="100" w:line="276" w:lineRule="auto"/>
        <w:ind w:firstLine="397"/>
        <w:rPr>
          <w:rFonts w:cs="B Lotus"/>
          <w:b/>
          <w:bCs/>
          <w:color w:val="auto"/>
          <w:lang w:bidi="fa-IR"/>
        </w:rPr>
      </w:pPr>
      <w:bookmarkStart w:id="135" w:name="_Toc238572091"/>
      <w:r>
        <w:rPr>
          <w:rFonts w:ascii="Times New Roman" w:hAnsi="Times New Roman" w:cs="B Titr" w:hint="cs"/>
          <w:b/>
          <w:bCs/>
          <w:sz w:val="30"/>
          <w:szCs w:val="30"/>
          <w:lang w:bidi="fa-IR"/>
        </w:rPr>
        <w:t xml:space="preserve">۴-۲- یافته های </w:t>
      </w:r>
      <w:r>
        <w:rPr>
          <w:rFonts w:ascii="Times New Roman" w:hAnsi="Times New Roman" w:cs="B Titr" w:hint="cs"/>
          <w:b/>
          <w:bCs/>
          <w:sz w:val="30"/>
          <w:szCs w:val="30"/>
          <w:lang w:bidi="fa-IR"/>
        </w:rPr>
        <w:t>استنباطی</w:t>
      </w:r>
      <w:bookmarkEnd w:id="135"/>
    </w:p>
    <w:p w14:paraId="0151E1D4" w14:textId="77777777">
      <w:pPr>
        <w:pStyle w:val="Heading3"/>
        <w:bidi/>
        <w:spacing w:before="240" w:after="100" w:line="276" w:lineRule="auto"/>
        <w:rPr>
          <w:rFonts w:cs="B Lotus"/>
          <w:b/>
          <w:bCs/>
          <w:color w:val="auto"/>
          <w:lang w:bidi="fa-IR"/>
        </w:rPr>
      </w:pPr>
      <w:bookmarkStart w:id="138" w:name="_Toc238572092"/>
      <w:r>
        <w:rPr>
          <w:rFonts w:ascii="Times New Roman" w:hAnsi="Times New Roman" w:cs="B Titr" w:hint="cs"/>
          <w:b/>
          <w:bCs/>
          <w:sz w:val="30"/>
          <w:szCs w:val="30"/>
          <w:lang w:bidi="fa-IR"/>
        </w:rPr>
        <w:t>۴-۲-۱- بررسی فرضیه فرعی اول پژوهش: بین هوش معنوی و اضطراب مرگ در سالمندان رابطه وجود دارد.</w:t>
      </w:r>
      <w:bookmarkEnd w:id="138"/>
    </w:p>
    <w:p w14:paraId="3D5129CE" w14:textId="77777777">
      <w:pPr>
        <w:spacing w:after="0" w:line="276" w:lineRule="auto"/>
        <w:ind w:firstLine="397"/>
        <w:jc w:val="both"/>
        <w:rPr>
          <w:rFonts w:ascii="Times New Roman" w:hAnsi="Times New Roman"/>
          <w:b/>
          <w:bCs/>
          <w:lang w:bidi="fa-IR"/>
        </w:rPr>
      </w:pPr>
      <w:r>
        <w:rPr>
          <w:rFonts w:ascii="Times New Roman" w:hAnsi="Times New Roman" w:hint="cs"/>
          <w:b/>
          <w:bCs/>
          <w:lang w:bidi="fa-IR"/>
        </w:rPr>
        <w:t xml:space="preserve">در راستای تحلیل داده های مربوط به این فرضیه از آزمون ضریب همبستگی </w:t>
      </w:r>
      <w:r>
        <w:rPr>
          <w:rFonts w:ascii="Times New Roman" w:hAnsi="Times New Roman" w:hint="cs"/>
          <w:b/>
          <w:bCs/>
          <w:lang w:bidi="fa-IR"/>
        </w:rPr>
        <w:t>پیرسون</w:t>
      </w:r>
      <w:r>
        <w:rPr>
          <w:rFonts w:ascii="Times New Roman" w:hAnsi="Times New Roman" w:hint="cs"/>
          <w:b/>
          <w:bCs/>
          <w:lang w:bidi="fa-IR"/>
        </w:rPr>
        <w:t xml:space="preserve"> استفاده شد که نتایج آن در جدول ۴-۶ ارائه گردیده است.</w:t>
      </w:r>
    </w:p>
    <w:p w14:paraId="6DBD889E" w14:textId="77777777">
      <w:pPr>
        <w:pStyle w:val="Caption"/>
        <w:spacing w:line="276" w:lineRule="auto"/>
        <w:ind w:firstLine="397"/>
        <w:jc w:val="both"/>
        <w:rPr>
          <w:rFonts w:cs="B Lotus"/>
          <w:color w:val="auto"/>
          <w:lang w:bidi="fa-IR"/>
        </w:rPr>
      </w:pPr>
      <w:bookmarkStart w:id="139" w:name="_Toc238572109"/>
      <w:r>
        <w:rPr>
          <w:rFonts w:cs="B Lotus"/>
          <w:sz w:val="24"/>
          <w:szCs w:val="24"/>
          <w:lang w:bidi="fa-IR"/>
        </w:rPr>
        <w:t>جدول ۴-</w:t>
      </w:r>
      <w:r>
        <w:rPr>
          <w:rFonts w:cs="B Lotus"/>
          <w:sz w:val="28"/>
          <w:szCs w:val="28"/>
          <w:lang w:bidi="fa-IR"/>
        </w:rPr>
        <w:fldChar w:fldCharType="begin" w:dirty="true"/>
      </w:r>
      <w:r>
        <w:rPr>
          <w:rFonts w:cs="B Lotus"/>
          <w:sz w:val="28"/>
          <w:szCs w:val="28"/>
          <w:lang w:bidi="fa-IR"/>
        </w:rPr>
        <w:instrText xml:space="preserve"> SEQ جدول \* ARABIC </w:instrText>
      </w:r>
      <w:r>
        <w:rPr>
          <w:rFonts w:cs="B Lotus"/>
          <w:sz w:val="28"/>
          <w:szCs w:val="28"/>
          <w:lang w:bidi="fa-IR"/>
        </w:rPr>
        <w:fldChar w:fldCharType="separate"/>
      </w:r>
      <w:r>
        <w:rPr>
          <w:rFonts w:cs="B Lotus"/>
          <w:noProof/>
          <w:sz w:val="28"/>
          <w:szCs w:val="28"/>
          <w:lang w:bidi="fa-IR"/>
        </w:rPr>
        <w:t>6</w:t>
      </w:r>
      <w:r>
        <w:rPr>
          <w:rFonts w:cs="B Lotus"/>
          <w:sz w:val="28"/>
          <w:szCs w:val="28"/>
          <w:lang w:bidi="fa-IR"/>
        </w:rPr>
        <w:fldChar w:fldCharType="end"/>
      </w:r>
      <w:r>
        <w:rPr>
          <w:rFonts w:cs="B Lotus"/>
          <w:sz w:val="24"/>
          <w:szCs w:val="24"/>
          <w:lang w:bidi="fa-IR"/>
        </w:rPr>
        <w:t xml:space="preserve">- </w:t>
      </w:r>
      <w:r>
        <w:rPr>
          <w:rFonts w:cs="B Lotus"/>
          <w:sz w:val="24"/>
          <w:szCs w:val="24"/>
          <w:lang w:bidi="fa-IR"/>
        </w:rPr>
        <w:t>ضرایب</w:t>
      </w:r>
      <w:r>
        <w:rPr>
          <w:rFonts w:cs="B Lotus"/>
          <w:sz w:val="24"/>
          <w:szCs w:val="24"/>
          <w:lang w:bidi="fa-IR"/>
        </w:rPr>
        <w:t xml:space="preserve"> همبستگی </w:t>
      </w:r>
      <w:r>
        <w:rPr>
          <w:rFonts w:cs="B Lotus"/>
          <w:sz w:val="24"/>
          <w:szCs w:val="24"/>
          <w:lang w:bidi="fa-IR"/>
        </w:rPr>
        <w:t>پیرسون</w:t>
      </w:r>
      <w:r>
        <w:rPr>
          <w:rFonts w:cs="B Lotus"/>
          <w:sz w:val="24"/>
          <w:szCs w:val="24"/>
          <w:lang w:bidi="fa-IR"/>
        </w:rPr>
        <w:t xml:space="preserve"> بین هوش معنوی و اضطراب مرگ سالمندان</w:t>
      </w:r>
      <w:bookmarkEnd w:id="139"/>
    </w:p>
    <w:tbl>
      <w:tblPr>
        <w:bidiVisual/>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44"/>
        <w:gridCol w:w="1165"/>
        <w:gridCol w:w="1165"/>
        <w:gridCol w:w="1165"/>
        <w:gridCol w:w="1165"/>
        <w:gridCol w:w="1165"/>
        <w:gridCol w:w="719"/>
      </w:tblGrid>
      <w:tr w14:paraId="58978185" w14:textId="77777777">
        <w:trPr>
          <w:cantSplit/>
          <w:trHeight w:val="90"/>
          <w:tblHeader/>
          <w:jc w:val="center"/>
        </w:trPr>
        <w:tc>
          <w:tcPr>
            <w:tcW w:w="1276" w:type="pct"/>
            <w:tcBorders>
              <w:top w:val="single" w:sz="8" w:space="0" w:color="9BBB59"/>
              <w:left w:val="nil"/>
              <w:bottom w:val="single" w:sz="8" w:space="0" w:color="9BBB59"/>
              <w:right w:val="nil"/>
            </w:tcBorders>
            <w:vAlign w:val="center"/>
          </w:tcPr>
          <w:p w14:paraId="1B2F1754" w14:textId="77777777">
            <w:pPr>
              <w:spacing w:after="0" w:line="240" w:lineRule="auto"/>
              <w:jc w:val="center"/>
              <w:rPr>
                <w:color w:val="auto"/>
                <w:lang w:bidi="fa-IR"/>
              </w:rPr>
            </w:pPr>
            <w:r>
              <w:rPr>
                <w:rFonts w:ascii="Times New Roman" w:hAnsi="Times New Roman" w:hint="cs"/>
                <w:b/>
                <w:bCs/>
                <w:sz w:val="24"/>
                <w:szCs w:val="24"/>
                <w:lang w:bidi="fa-IR"/>
              </w:rPr>
              <w:t>متغیر</w:t>
            </w:r>
          </w:p>
        </w:tc>
        <w:tc>
          <w:tcPr>
            <w:tcW w:w="663" w:type="pct"/>
            <w:tcBorders>
              <w:top w:val="single" w:sz="8" w:space="0" w:color="9BBB59"/>
              <w:left w:val="nil"/>
              <w:bottom w:val="single" w:sz="8" w:space="0" w:color="9BBB59"/>
              <w:right w:val="nil"/>
            </w:tcBorders>
            <w:vAlign w:val="center"/>
          </w:tcPr>
          <w:p w14:paraId="789EA3CA" w14:textId="77777777">
            <w:pPr>
              <w:spacing w:after="0" w:line="240" w:lineRule="auto"/>
              <w:jc w:val="center"/>
              <w:rPr>
                <w:color w:val="auto"/>
                <w:lang w:bidi="fa-IR"/>
              </w:rPr>
            </w:pPr>
            <w:r>
              <w:rPr>
                <w:rFonts w:ascii="Times New Roman" w:hAnsi="Times New Roman" w:hint="cs"/>
                <w:b/>
                <w:bCs/>
                <w:sz w:val="24"/>
                <w:szCs w:val="24"/>
                <w:lang w:bidi="fa-IR"/>
              </w:rPr>
              <w:t>۱</w:t>
            </w:r>
          </w:p>
        </w:tc>
        <w:tc>
          <w:tcPr>
            <w:tcW w:w="663" w:type="pct"/>
            <w:tcBorders>
              <w:top w:val="single" w:sz="8" w:space="0" w:color="9BBB59"/>
              <w:left w:val="nil"/>
              <w:bottom w:val="single" w:sz="8" w:space="0" w:color="9BBB59"/>
              <w:right w:val="nil"/>
            </w:tcBorders>
            <w:vAlign w:val="center"/>
          </w:tcPr>
          <w:p w14:paraId="78FE7803" w14:textId="77777777">
            <w:pPr>
              <w:spacing w:after="0" w:line="240" w:lineRule="auto"/>
              <w:jc w:val="center"/>
              <w:rPr>
                <w:color w:val="auto"/>
                <w:lang w:bidi="fa-IR"/>
              </w:rPr>
            </w:pPr>
            <w:r>
              <w:rPr>
                <w:rFonts w:ascii="Times New Roman" w:hAnsi="Times New Roman" w:hint="cs"/>
                <w:b/>
                <w:bCs/>
                <w:sz w:val="24"/>
                <w:szCs w:val="24"/>
                <w:lang w:bidi="fa-IR"/>
              </w:rPr>
              <w:t>۲</w:t>
            </w:r>
          </w:p>
        </w:tc>
        <w:tc>
          <w:tcPr>
            <w:tcW w:w="663" w:type="pct"/>
            <w:tcBorders>
              <w:top w:val="single" w:sz="8" w:space="0" w:color="9BBB59"/>
              <w:left w:val="nil"/>
              <w:bottom w:val="single" w:sz="8" w:space="0" w:color="9BBB59"/>
              <w:right w:val="nil"/>
            </w:tcBorders>
            <w:vAlign w:val="center"/>
          </w:tcPr>
          <w:p w14:paraId="554F0034" w14:textId="77777777">
            <w:pPr>
              <w:spacing w:after="0" w:line="240" w:lineRule="auto"/>
              <w:jc w:val="center"/>
              <w:rPr>
                <w:color w:val="auto"/>
                <w:lang w:bidi="fa-IR"/>
              </w:rPr>
            </w:pPr>
            <w:r>
              <w:rPr>
                <w:rFonts w:ascii="Times New Roman" w:hAnsi="Times New Roman" w:hint="cs"/>
                <w:b/>
                <w:bCs/>
                <w:sz w:val="24"/>
                <w:szCs w:val="24"/>
                <w:lang w:bidi="fa-IR"/>
              </w:rPr>
              <w:t>۳</w:t>
            </w:r>
          </w:p>
        </w:tc>
        <w:tc>
          <w:tcPr>
            <w:tcW w:w="663" w:type="pct"/>
            <w:tcBorders>
              <w:top w:val="single" w:sz="8" w:space="0" w:color="9BBB59"/>
              <w:left w:val="nil"/>
              <w:bottom w:val="single" w:sz="8" w:space="0" w:color="9BBB59"/>
              <w:right w:val="nil"/>
            </w:tcBorders>
            <w:vAlign w:val="center"/>
          </w:tcPr>
          <w:p w14:paraId="52C7A122" w14:textId="77777777">
            <w:pPr>
              <w:spacing w:after="0" w:line="240" w:lineRule="auto"/>
              <w:jc w:val="center"/>
              <w:rPr>
                <w:color w:val="auto"/>
                <w:lang w:bidi="fa-IR"/>
              </w:rPr>
            </w:pPr>
            <w:r>
              <w:rPr>
                <w:rFonts w:ascii="Times New Roman" w:hAnsi="Times New Roman" w:hint="cs"/>
                <w:b/>
                <w:bCs/>
                <w:sz w:val="24"/>
                <w:szCs w:val="24"/>
                <w:lang w:bidi="fa-IR"/>
              </w:rPr>
              <w:t>۴</w:t>
            </w:r>
          </w:p>
        </w:tc>
        <w:tc>
          <w:tcPr>
            <w:tcW w:w="663" w:type="pct"/>
            <w:tcBorders>
              <w:top w:val="single" w:sz="8" w:space="0" w:color="9BBB59"/>
              <w:left w:val="nil"/>
              <w:bottom w:val="single" w:sz="8" w:space="0" w:color="9BBB59"/>
              <w:right w:val="nil"/>
            </w:tcBorders>
            <w:vAlign w:val="center"/>
          </w:tcPr>
          <w:p w14:paraId="4F7D71D0" w14:textId="77777777">
            <w:pPr>
              <w:spacing w:after="0" w:line="240" w:lineRule="auto"/>
              <w:jc w:val="center"/>
              <w:rPr>
                <w:color w:val="auto"/>
                <w:lang w:bidi="fa-IR"/>
              </w:rPr>
            </w:pPr>
            <w:r>
              <w:rPr>
                <w:rFonts w:ascii="Times New Roman" w:hAnsi="Times New Roman" w:hint="cs"/>
                <w:b/>
                <w:bCs/>
                <w:sz w:val="24"/>
                <w:szCs w:val="24"/>
                <w:lang w:bidi="fa-IR"/>
              </w:rPr>
              <w:t>۵</w:t>
            </w:r>
          </w:p>
        </w:tc>
        <w:tc>
          <w:tcPr>
            <w:tcW w:w="410" w:type="pct"/>
            <w:tcBorders>
              <w:top w:val="single" w:sz="8" w:space="0" w:color="9BBB59"/>
              <w:left w:val="nil"/>
              <w:bottom w:val="single" w:sz="8" w:space="0" w:color="9BBB59"/>
              <w:right w:val="nil"/>
            </w:tcBorders>
            <w:vAlign w:val="center"/>
          </w:tcPr>
          <w:p w14:paraId="1A8417F3" w14:textId="77777777">
            <w:pPr>
              <w:spacing w:after="0" w:line="240" w:lineRule="auto"/>
              <w:jc w:val="center"/>
              <w:rPr>
                <w:color w:val="auto"/>
                <w:lang w:bidi="fa-IR"/>
              </w:rPr>
            </w:pPr>
            <w:r>
              <w:rPr>
                <w:rFonts w:ascii="Times New Roman" w:hAnsi="Times New Roman" w:hint="cs"/>
                <w:b/>
                <w:bCs/>
                <w:sz w:val="24"/>
                <w:szCs w:val="24"/>
                <w:lang w:bidi="fa-IR"/>
              </w:rPr>
              <w:t>۶</w:t>
            </w:r>
          </w:p>
        </w:tc>
      </w:tr>
      <w:tr w14:paraId="67F2259C" w14:textId="77777777">
        <w:trPr>
          <w:cantSplit/>
          <w:trHeight w:val="435"/>
          <w:jc w:val="center"/>
        </w:trPr>
        <w:tc>
          <w:tcPr>
            <w:tcW w:w="1276" w:type="pct"/>
            <w:tcBorders>
              <w:left w:val="nil"/>
              <w:right w:val="nil"/>
            </w:tcBorders>
            <w:shd w:val="clear" w:color="auto" w:fill="E6EED5"/>
            <w:vAlign w:val="center"/>
          </w:tcPr>
          <w:p w14:paraId="4750A6A7" w14:textId="77777777">
            <w:pPr>
              <w:spacing w:after="0" w:line="240" w:lineRule="auto"/>
              <w:jc w:val="center"/>
              <w:rPr>
                <w:rFonts w:ascii="B Lotus" w:hAnsi="Calibri"/>
                <w:color w:val="auto"/>
                <w:lang w:bidi="fa-IR"/>
              </w:rPr>
            </w:pPr>
            <w:r>
              <w:rPr>
                <w:rFonts w:ascii="Times New Roman" w:hAnsi="Times New Roman" w:hint="cs"/>
                <w:sz w:val="24"/>
                <w:szCs w:val="24"/>
                <w:lang w:bidi="fa-IR"/>
              </w:rPr>
              <w:t xml:space="preserve">۱. </w:t>
            </w:r>
            <w:r>
              <w:rPr>
                <w:rFonts w:ascii="Times New Roman" w:eastAsia="Times New Roman" w:hAnsi="Times New Roman" w:hint="cs"/>
                <w:sz w:val="24"/>
                <w:szCs w:val="24"/>
                <w:lang w:bidi="fa-IR"/>
              </w:rPr>
              <w:t xml:space="preserve">تفکر </w:t>
            </w:r>
            <w:r>
              <w:rPr>
                <w:rFonts w:ascii="Times New Roman" w:eastAsia="Times New Roman" w:hAnsi="Times New Roman" w:hint="cs"/>
                <w:sz w:val="24"/>
                <w:szCs w:val="24"/>
                <w:lang w:bidi="fa-IR"/>
              </w:rPr>
              <w:t>وجودی</w:t>
            </w:r>
            <w:r>
              <w:rPr>
                <w:rFonts w:ascii="Times New Roman" w:eastAsia="Times New Roman" w:hAnsi="Times New Roman" w:hint="cs"/>
                <w:sz w:val="24"/>
                <w:szCs w:val="24"/>
                <w:lang w:bidi="fa-IR"/>
              </w:rPr>
              <w:t xml:space="preserve"> انتقادی</w:t>
            </w:r>
          </w:p>
        </w:tc>
        <w:tc>
          <w:tcPr>
            <w:tcW w:w="663" w:type="pct"/>
            <w:tcBorders>
              <w:left w:val="nil"/>
              <w:right w:val="nil"/>
            </w:tcBorders>
            <w:shd w:val="clear" w:color="auto" w:fill="E6EED5"/>
            <w:vAlign w:val="center"/>
          </w:tcPr>
          <w:p w14:paraId="7C163E9D" w14:textId="77777777">
            <w:pPr>
              <w:spacing w:after="0" w:line="240" w:lineRule="auto"/>
              <w:jc w:val="center"/>
              <w:rPr>
                <w:color w:val="auto"/>
                <w:lang w:bidi="fa-IR"/>
              </w:rPr>
            </w:pPr>
            <w:r>
              <w:rPr>
                <w:rFonts w:ascii="Times New Roman" w:hAnsi="Times New Roman" w:hint="cs"/>
                <w:sz w:val="24"/>
                <w:szCs w:val="24"/>
                <w:lang w:bidi="fa-IR"/>
              </w:rPr>
              <w:t>۱</w:t>
            </w:r>
          </w:p>
        </w:tc>
        <w:tc>
          <w:tcPr>
            <w:tcW w:w="663" w:type="pct"/>
            <w:tcBorders>
              <w:left w:val="nil"/>
              <w:right w:val="nil"/>
            </w:tcBorders>
            <w:shd w:val="clear" w:color="auto" w:fill="E6EED5"/>
            <w:vAlign w:val="center"/>
          </w:tcPr>
          <w:p w14:paraId="7C6D0717" w14:textId="77777777">
            <w:pPr>
              <w:spacing w:after="0" w:line="240" w:lineRule="auto"/>
              <w:jc w:val="center"/>
              <w:rPr>
                <w:color w:val="auto"/>
                <w:lang w:bidi="fa-IR"/>
              </w:rPr>
            </w:pPr>
          </w:p>
        </w:tc>
        <w:tc>
          <w:tcPr>
            <w:tcW w:w="663" w:type="pct"/>
            <w:tcBorders>
              <w:left w:val="nil"/>
              <w:right w:val="nil"/>
            </w:tcBorders>
            <w:shd w:val="clear" w:color="auto" w:fill="E6EED5"/>
            <w:vAlign w:val="center"/>
          </w:tcPr>
          <w:p w14:paraId="7DB5F982" w14:textId="77777777">
            <w:pPr>
              <w:spacing w:after="0" w:line="240" w:lineRule="auto"/>
              <w:jc w:val="center"/>
              <w:rPr>
                <w:color w:val="auto"/>
                <w:lang w:bidi="fa-IR"/>
              </w:rPr>
            </w:pPr>
          </w:p>
        </w:tc>
        <w:tc>
          <w:tcPr>
            <w:tcW w:w="663" w:type="pct"/>
            <w:tcBorders>
              <w:left w:val="nil"/>
              <w:right w:val="nil"/>
            </w:tcBorders>
            <w:shd w:val="clear" w:color="auto" w:fill="E6EED5"/>
            <w:vAlign w:val="center"/>
          </w:tcPr>
          <w:p w14:paraId="4931EFAE" w14:textId="77777777">
            <w:pPr>
              <w:spacing w:after="0" w:line="240" w:lineRule="auto"/>
              <w:jc w:val="center"/>
              <w:rPr>
                <w:color w:val="auto"/>
                <w:lang w:bidi="fa-IR"/>
              </w:rPr>
            </w:pPr>
          </w:p>
        </w:tc>
        <w:tc>
          <w:tcPr>
            <w:tcW w:w="663" w:type="pct"/>
            <w:tcBorders>
              <w:left w:val="nil"/>
              <w:right w:val="nil"/>
            </w:tcBorders>
            <w:shd w:val="clear" w:color="auto" w:fill="E6EED5"/>
            <w:vAlign w:val="center"/>
          </w:tcPr>
          <w:p w14:paraId="1BC4BF01" w14:textId="77777777">
            <w:pPr>
              <w:spacing w:after="0" w:line="240" w:lineRule="auto"/>
              <w:jc w:val="center"/>
              <w:rPr>
                <w:color w:val="auto"/>
                <w:lang w:bidi="fa-IR"/>
              </w:rPr>
            </w:pPr>
          </w:p>
        </w:tc>
        <w:tc>
          <w:tcPr>
            <w:tcW w:w="410" w:type="pct"/>
            <w:tcBorders>
              <w:left w:val="nil"/>
              <w:right w:val="nil"/>
            </w:tcBorders>
            <w:shd w:val="clear" w:color="auto" w:fill="E6EED5"/>
            <w:vAlign w:val="center"/>
          </w:tcPr>
          <w:p w14:paraId="65E04634" w14:textId="77777777">
            <w:pPr>
              <w:spacing w:after="0" w:line="240" w:lineRule="auto"/>
              <w:jc w:val="center"/>
              <w:rPr>
                <w:color w:val="auto"/>
                <w:lang w:bidi="fa-IR"/>
              </w:rPr>
            </w:pPr>
          </w:p>
        </w:tc>
      </w:tr>
      <w:tr w14:paraId="33D7D949" w14:textId="77777777">
        <w:trPr>
          <w:cantSplit/>
          <w:jc w:val="center"/>
        </w:trPr>
        <w:tc>
          <w:tcPr>
            <w:tcW w:w="1276" w:type="pct"/>
            <w:vAlign w:val="center"/>
          </w:tcPr>
          <w:p w14:paraId="4F99C104" w14:textId="77777777">
            <w:pPr>
              <w:spacing w:after="0" w:line="240" w:lineRule="auto"/>
              <w:jc w:val="center"/>
              <w:rPr>
                <w:color w:val="auto"/>
                <w:lang w:bidi="fa-IR"/>
              </w:rPr>
            </w:pPr>
            <w:r>
              <w:rPr>
                <w:rFonts w:ascii="Times New Roman" w:hAnsi="Times New Roman" w:hint="cs"/>
                <w:sz w:val="24"/>
                <w:szCs w:val="24"/>
                <w:lang w:bidi="fa-IR"/>
              </w:rPr>
              <w:lastRenderedPageBreak/>
              <w:t xml:space="preserve">۲. </w:t>
            </w:r>
            <w:r>
              <w:rPr>
                <w:rFonts w:ascii="Times New Roman" w:eastAsia="Times New Roman" w:hAnsi="Times New Roman" w:hint="cs"/>
                <w:sz w:val="24"/>
                <w:szCs w:val="24"/>
                <w:lang w:bidi="fa-IR"/>
              </w:rPr>
              <w:t>ایجاد معنای شخصی</w:t>
            </w:r>
          </w:p>
        </w:tc>
        <w:tc>
          <w:tcPr>
            <w:tcW w:w="663" w:type="pct"/>
            <w:vAlign w:val="center"/>
          </w:tcPr>
          <w:p w14:paraId="588E8D25" w14:textId="77777777">
            <w:pPr>
              <w:spacing w:after="0" w:line="240" w:lineRule="auto"/>
              <w:jc w:val="center"/>
              <w:rPr>
                <w:color w:val="auto"/>
                <w:lang w:bidi="fa-IR"/>
              </w:rPr>
            </w:pPr>
            <w:r>
              <w:rPr>
                <w:rFonts w:ascii="Times New Roman" w:hAnsi="Times New Roman" w:hint="cs"/>
                <w:sz w:val="24"/>
                <w:szCs w:val="24"/>
                <w:vertAlign w:val="superscript"/>
                <w:lang w:bidi="fa-IR"/>
              </w:rPr>
              <w:t>**</w:t>
            </w:r>
            <w:r>
              <w:rPr>
                <w:rFonts w:ascii="Times New Roman" w:hAnsi="Times New Roman" w:hint="cs"/>
                <w:sz w:val="24"/>
                <w:szCs w:val="24"/>
                <w:lang w:bidi="fa-IR"/>
              </w:rPr>
              <w:t>۵۸/۰</w:t>
            </w:r>
          </w:p>
        </w:tc>
        <w:tc>
          <w:tcPr>
            <w:tcW w:w="663" w:type="pct"/>
            <w:vAlign w:val="center"/>
          </w:tcPr>
          <w:p w14:paraId="6FC9A459" w14:textId="77777777">
            <w:pPr>
              <w:spacing w:after="0" w:line="240" w:lineRule="auto"/>
              <w:jc w:val="center"/>
              <w:rPr>
                <w:color w:val="auto"/>
                <w:lang w:bidi="fa-IR"/>
              </w:rPr>
            </w:pPr>
            <w:r>
              <w:rPr>
                <w:rFonts w:ascii="Times New Roman" w:hAnsi="Times New Roman" w:hint="cs"/>
                <w:sz w:val="24"/>
                <w:szCs w:val="24"/>
                <w:lang w:bidi="fa-IR"/>
              </w:rPr>
              <w:t>۱</w:t>
            </w:r>
          </w:p>
        </w:tc>
        <w:tc>
          <w:tcPr>
            <w:tcW w:w="663" w:type="pct"/>
            <w:vAlign w:val="center"/>
          </w:tcPr>
          <w:p w14:paraId="25B2D75B" w14:textId="77777777">
            <w:pPr>
              <w:spacing w:after="0" w:line="240" w:lineRule="auto"/>
              <w:jc w:val="center"/>
              <w:rPr>
                <w:color w:val="auto"/>
                <w:lang w:bidi="fa-IR"/>
              </w:rPr>
            </w:pPr>
          </w:p>
        </w:tc>
        <w:tc>
          <w:tcPr>
            <w:tcW w:w="663" w:type="pct"/>
            <w:vAlign w:val="center"/>
          </w:tcPr>
          <w:p w14:paraId="58FC7C9F" w14:textId="77777777">
            <w:pPr>
              <w:spacing w:after="0" w:line="240" w:lineRule="auto"/>
              <w:jc w:val="center"/>
              <w:rPr>
                <w:color w:val="auto"/>
                <w:lang w:bidi="fa-IR"/>
              </w:rPr>
            </w:pPr>
          </w:p>
        </w:tc>
        <w:tc>
          <w:tcPr>
            <w:tcW w:w="663" w:type="pct"/>
            <w:vAlign w:val="center"/>
          </w:tcPr>
          <w:p w14:paraId="6945D34D" w14:textId="77777777">
            <w:pPr>
              <w:spacing w:after="0" w:line="240" w:lineRule="auto"/>
              <w:jc w:val="center"/>
              <w:rPr>
                <w:color w:val="auto"/>
                <w:lang w:bidi="fa-IR"/>
              </w:rPr>
            </w:pPr>
          </w:p>
        </w:tc>
        <w:tc>
          <w:tcPr>
            <w:tcW w:w="410" w:type="pct"/>
            <w:vAlign w:val="center"/>
          </w:tcPr>
          <w:p w14:paraId="36C80E42" w14:textId="77777777">
            <w:pPr>
              <w:spacing w:after="0" w:line="240" w:lineRule="auto"/>
              <w:jc w:val="center"/>
              <w:rPr>
                <w:color w:val="auto"/>
                <w:lang w:bidi="fa-IR"/>
              </w:rPr>
            </w:pPr>
          </w:p>
        </w:tc>
      </w:tr>
      <w:tr w14:paraId="2013374B" w14:textId="77777777">
        <w:trPr>
          <w:cantSplit/>
          <w:jc w:val="center"/>
        </w:trPr>
        <w:tc>
          <w:tcPr>
            <w:tcW w:w="1276" w:type="pct"/>
            <w:tcBorders>
              <w:left w:val="nil"/>
              <w:right w:val="nil"/>
            </w:tcBorders>
            <w:shd w:val="clear" w:color="auto" w:fill="E6EED5"/>
            <w:vAlign w:val="center"/>
          </w:tcPr>
          <w:p w14:paraId="7AB7A127" w14:textId="77777777">
            <w:pPr>
              <w:spacing w:after="0" w:line="240" w:lineRule="auto"/>
              <w:jc w:val="center"/>
              <w:rPr>
                <w:color w:val="auto"/>
                <w:lang w:bidi="fa-IR"/>
              </w:rPr>
            </w:pPr>
            <w:r>
              <w:rPr>
                <w:rFonts w:ascii="Times New Roman" w:hAnsi="Times New Roman" w:hint="cs"/>
                <w:sz w:val="24"/>
                <w:szCs w:val="24"/>
                <w:lang w:bidi="fa-IR"/>
              </w:rPr>
              <w:t xml:space="preserve">۳. </w:t>
            </w:r>
            <w:r>
              <w:rPr>
                <w:rFonts w:ascii="Times New Roman" w:eastAsia="Times New Roman" w:hAnsi="Times New Roman" w:hint="cs"/>
                <w:sz w:val="24"/>
                <w:szCs w:val="24"/>
                <w:lang w:bidi="fa-IR"/>
              </w:rPr>
              <w:t>آگاهی متعالی</w:t>
            </w:r>
          </w:p>
        </w:tc>
        <w:tc>
          <w:tcPr>
            <w:tcW w:w="663" w:type="pct"/>
            <w:tcBorders>
              <w:left w:val="nil"/>
              <w:right w:val="nil"/>
            </w:tcBorders>
            <w:shd w:val="clear" w:color="auto" w:fill="E6EED5"/>
            <w:vAlign w:val="center"/>
          </w:tcPr>
          <w:p w14:paraId="71AE5AFD" w14:textId="77777777">
            <w:pPr>
              <w:spacing w:after="0" w:line="240" w:lineRule="auto"/>
              <w:jc w:val="center"/>
              <w:rPr>
                <w:color w:val="auto"/>
                <w:lang w:bidi="fa-IR"/>
              </w:rPr>
            </w:pPr>
            <w:r>
              <w:rPr>
                <w:rFonts w:ascii="Times New Roman" w:hAnsi="Times New Roman" w:hint="cs"/>
                <w:sz w:val="24"/>
                <w:szCs w:val="24"/>
                <w:vertAlign w:val="superscript"/>
                <w:lang w:bidi="fa-IR"/>
              </w:rPr>
              <w:t>**</w:t>
            </w:r>
            <w:r>
              <w:rPr>
                <w:rFonts w:ascii="Times New Roman" w:hAnsi="Times New Roman" w:hint="cs"/>
                <w:sz w:val="24"/>
                <w:szCs w:val="24"/>
                <w:lang w:bidi="fa-IR"/>
              </w:rPr>
              <w:t>۴۵/۰</w:t>
            </w:r>
          </w:p>
        </w:tc>
        <w:tc>
          <w:tcPr>
            <w:tcW w:w="663" w:type="pct"/>
            <w:tcBorders>
              <w:left w:val="nil"/>
              <w:right w:val="nil"/>
            </w:tcBorders>
            <w:shd w:val="clear" w:color="auto" w:fill="E6EED5"/>
            <w:vAlign w:val="center"/>
          </w:tcPr>
          <w:p w14:paraId="48E585A2" w14:textId="77777777">
            <w:pPr>
              <w:spacing w:after="0" w:line="240" w:lineRule="auto"/>
              <w:jc w:val="center"/>
              <w:rPr>
                <w:color w:val="auto"/>
                <w:lang w:bidi="fa-IR"/>
              </w:rPr>
            </w:pPr>
            <w:r>
              <w:rPr>
                <w:rFonts w:ascii="Times New Roman" w:hAnsi="Times New Roman" w:hint="cs"/>
                <w:sz w:val="24"/>
                <w:szCs w:val="24"/>
                <w:vertAlign w:val="superscript"/>
                <w:lang w:bidi="fa-IR"/>
              </w:rPr>
              <w:t>**</w:t>
            </w:r>
            <w:r>
              <w:rPr>
                <w:rFonts w:ascii="Times New Roman" w:hAnsi="Times New Roman" w:hint="cs"/>
                <w:sz w:val="24"/>
                <w:szCs w:val="24"/>
                <w:lang w:bidi="fa-IR"/>
              </w:rPr>
              <w:t>۵۶/۰</w:t>
            </w:r>
          </w:p>
        </w:tc>
        <w:tc>
          <w:tcPr>
            <w:tcW w:w="663" w:type="pct"/>
            <w:tcBorders>
              <w:left w:val="nil"/>
              <w:right w:val="nil"/>
            </w:tcBorders>
            <w:shd w:val="clear" w:color="auto" w:fill="E6EED5"/>
            <w:vAlign w:val="center"/>
          </w:tcPr>
          <w:p w14:paraId="28447D15" w14:textId="77777777">
            <w:pPr>
              <w:spacing w:after="0" w:line="240" w:lineRule="auto"/>
              <w:jc w:val="center"/>
              <w:rPr>
                <w:color w:val="auto"/>
                <w:lang w:bidi="fa-IR"/>
              </w:rPr>
            </w:pPr>
            <w:r>
              <w:rPr>
                <w:rFonts w:ascii="Times New Roman" w:hAnsi="Times New Roman" w:hint="cs"/>
                <w:sz w:val="24"/>
                <w:szCs w:val="24"/>
                <w:lang w:bidi="fa-IR"/>
              </w:rPr>
              <w:t>۱</w:t>
            </w:r>
          </w:p>
        </w:tc>
        <w:tc>
          <w:tcPr>
            <w:tcW w:w="663" w:type="pct"/>
            <w:tcBorders>
              <w:left w:val="nil"/>
              <w:right w:val="nil"/>
            </w:tcBorders>
            <w:shd w:val="clear" w:color="auto" w:fill="E6EED5"/>
            <w:vAlign w:val="center"/>
          </w:tcPr>
          <w:p w14:paraId="667F5150" w14:textId="77777777">
            <w:pPr>
              <w:spacing w:after="0" w:line="240" w:lineRule="auto"/>
              <w:jc w:val="center"/>
              <w:rPr>
                <w:color w:val="auto"/>
                <w:lang w:bidi="fa-IR"/>
              </w:rPr>
            </w:pPr>
          </w:p>
        </w:tc>
        <w:tc>
          <w:tcPr>
            <w:tcW w:w="663" w:type="pct"/>
            <w:tcBorders>
              <w:left w:val="nil"/>
              <w:right w:val="nil"/>
            </w:tcBorders>
            <w:shd w:val="clear" w:color="auto" w:fill="E6EED5"/>
            <w:vAlign w:val="center"/>
          </w:tcPr>
          <w:p w14:paraId="3D5F5D3A" w14:textId="77777777">
            <w:pPr>
              <w:spacing w:after="0" w:line="240" w:lineRule="auto"/>
              <w:jc w:val="center"/>
              <w:rPr>
                <w:color w:val="auto"/>
                <w:lang w:bidi="fa-IR"/>
              </w:rPr>
            </w:pPr>
          </w:p>
        </w:tc>
        <w:tc>
          <w:tcPr>
            <w:tcW w:w="410" w:type="pct"/>
            <w:tcBorders>
              <w:left w:val="nil"/>
              <w:right w:val="nil"/>
            </w:tcBorders>
            <w:shd w:val="clear" w:color="auto" w:fill="E6EED5"/>
            <w:vAlign w:val="center"/>
          </w:tcPr>
          <w:p w14:paraId="0E885AE2" w14:textId="77777777">
            <w:pPr>
              <w:spacing w:after="0" w:line="240" w:lineRule="auto"/>
              <w:jc w:val="center"/>
              <w:rPr>
                <w:color w:val="auto"/>
                <w:lang w:bidi="fa-IR"/>
              </w:rPr>
            </w:pPr>
          </w:p>
        </w:tc>
      </w:tr>
      <w:tr w14:paraId="06AAC172" w14:textId="77777777">
        <w:trPr>
          <w:cantSplit/>
          <w:jc w:val="center"/>
        </w:trPr>
        <w:tc>
          <w:tcPr>
            <w:tcW w:w="1276" w:type="pct"/>
            <w:vAlign w:val="center"/>
          </w:tcPr>
          <w:p w14:paraId="1C3CEBA6" w14:textId="77777777">
            <w:pPr>
              <w:spacing w:after="0" w:line="240" w:lineRule="auto"/>
              <w:jc w:val="center"/>
              <w:rPr>
                <w:color w:val="auto"/>
                <w:lang w:bidi="fa-IR"/>
              </w:rPr>
            </w:pPr>
            <w:r>
              <w:rPr>
                <w:rFonts w:ascii="Times New Roman" w:hAnsi="Times New Roman" w:hint="cs"/>
                <w:sz w:val="24"/>
                <w:szCs w:val="24"/>
                <w:lang w:bidi="fa-IR"/>
              </w:rPr>
              <w:t xml:space="preserve">۴. </w:t>
            </w:r>
            <w:r>
              <w:rPr>
                <w:rFonts w:ascii="Times New Roman" w:eastAsia="Times New Roman" w:hAnsi="Times New Roman" w:hint="cs"/>
                <w:sz w:val="24"/>
                <w:szCs w:val="24"/>
                <w:lang w:bidi="fa-IR"/>
              </w:rPr>
              <w:t>گسترش حالت هوشیاری</w:t>
            </w:r>
          </w:p>
        </w:tc>
        <w:tc>
          <w:tcPr>
            <w:tcW w:w="663" w:type="pct"/>
            <w:vAlign w:val="center"/>
          </w:tcPr>
          <w:p w14:paraId="68290A02" w14:textId="77777777">
            <w:pPr>
              <w:spacing w:after="0" w:line="240" w:lineRule="auto"/>
              <w:jc w:val="center"/>
              <w:rPr>
                <w:color w:val="auto"/>
                <w:lang w:bidi="fa-IR"/>
              </w:rPr>
            </w:pPr>
            <w:r>
              <w:rPr>
                <w:rFonts w:ascii="Times New Roman" w:hAnsi="Times New Roman" w:hint="cs"/>
                <w:sz w:val="24"/>
                <w:szCs w:val="24"/>
                <w:vertAlign w:val="superscript"/>
                <w:lang w:bidi="fa-IR"/>
              </w:rPr>
              <w:t>**</w:t>
            </w:r>
            <w:r>
              <w:rPr>
                <w:rFonts w:ascii="Times New Roman" w:hAnsi="Times New Roman" w:hint="cs"/>
                <w:sz w:val="24"/>
                <w:szCs w:val="24"/>
                <w:lang w:bidi="fa-IR"/>
              </w:rPr>
              <w:t>۳۶/۰</w:t>
            </w:r>
          </w:p>
        </w:tc>
        <w:tc>
          <w:tcPr>
            <w:tcW w:w="663" w:type="pct"/>
            <w:vAlign w:val="center"/>
          </w:tcPr>
          <w:p w14:paraId="0971CC3E" w14:textId="77777777">
            <w:pPr>
              <w:spacing w:after="0" w:line="240" w:lineRule="auto"/>
              <w:jc w:val="center"/>
              <w:rPr>
                <w:color w:val="auto"/>
                <w:lang w:bidi="fa-IR"/>
              </w:rPr>
            </w:pPr>
            <w:r>
              <w:rPr>
                <w:rFonts w:ascii="Times New Roman" w:hAnsi="Times New Roman" w:hint="cs"/>
                <w:sz w:val="24"/>
                <w:szCs w:val="24"/>
                <w:vertAlign w:val="superscript"/>
                <w:lang w:bidi="fa-IR"/>
              </w:rPr>
              <w:t>**</w:t>
            </w:r>
            <w:r>
              <w:rPr>
                <w:rFonts w:ascii="Times New Roman" w:hAnsi="Times New Roman" w:hint="cs"/>
                <w:sz w:val="24"/>
                <w:szCs w:val="24"/>
                <w:lang w:bidi="fa-IR"/>
              </w:rPr>
              <w:t>۴۶/۰</w:t>
            </w:r>
          </w:p>
        </w:tc>
        <w:tc>
          <w:tcPr>
            <w:tcW w:w="663" w:type="pct"/>
            <w:vAlign w:val="center"/>
          </w:tcPr>
          <w:p w14:paraId="6DB50E02" w14:textId="77777777">
            <w:pPr>
              <w:spacing w:after="0" w:line="240" w:lineRule="auto"/>
              <w:jc w:val="center"/>
              <w:rPr>
                <w:color w:val="auto"/>
                <w:lang w:bidi="fa-IR"/>
              </w:rPr>
            </w:pPr>
            <w:r>
              <w:rPr>
                <w:rFonts w:ascii="Times New Roman" w:hAnsi="Times New Roman" w:hint="cs"/>
                <w:sz w:val="24"/>
                <w:szCs w:val="24"/>
                <w:vertAlign w:val="superscript"/>
                <w:lang w:bidi="fa-IR"/>
              </w:rPr>
              <w:t>**</w:t>
            </w:r>
            <w:r>
              <w:rPr>
                <w:rFonts w:ascii="Times New Roman" w:hAnsi="Times New Roman" w:hint="cs"/>
                <w:sz w:val="24"/>
                <w:szCs w:val="24"/>
                <w:lang w:bidi="fa-IR"/>
              </w:rPr>
              <w:t>۳۴/۰</w:t>
            </w:r>
          </w:p>
        </w:tc>
        <w:tc>
          <w:tcPr>
            <w:tcW w:w="663" w:type="pct"/>
            <w:vAlign w:val="center"/>
          </w:tcPr>
          <w:p w14:paraId="55E7585D" w14:textId="77777777">
            <w:pPr>
              <w:spacing w:after="0" w:line="240" w:lineRule="auto"/>
              <w:jc w:val="center"/>
              <w:rPr>
                <w:color w:val="auto"/>
                <w:lang w:bidi="fa-IR"/>
              </w:rPr>
            </w:pPr>
            <w:r>
              <w:rPr>
                <w:rFonts w:ascii="Times New Roman" w:hAnsi="Times New Roman" w:hint="cs"/>
                <w:sz w:val="24"/>
                <w:szCs w:val="24"/>
                <w:lang w:bidi="fa-IR"/>
              </w:rPr>
              <w:t>۱</w:t>
            </w:r>
          </w:p>
        </w:tc>
        <w:tc>
          <w:tcPr>
            <w:tcW w:w="663" w:type="pct"/>
            <w:vAlign w:val="center"/>
          </w:tcPr>
          <w:p w14:paraId="2735C885" w14:textId="77777777">
            <w:pPr>
              <w:spacing w:after="0" w:line="240" w:lineRule="auto"/>
              <w:jc w:val="center"/>
              <w:rPr>
                <w:color w:val="auto"/>
                <w:lang w:bidi="fa-IR"/>
              </w:rPr>
            </w:pPr>
          </w:p>
        </w:tc>
        <w:tc>
          <w:tcPr>
            <w:tcW w:w="410" w:type="pct"/>
            <w:vAlign w:val="center"/>
          </w:tcPr>
          <w:p w14:paraId="555A5CE6" w14:textId="77777777">
            <w:pPr>
              <w:spacing w:after="0" w:line="240" w:lineRule="auto"/>
              <w:jc w:val="center"/>
              <w:rPr>
                <w:color w:val="auto"/>
                <w:lang w:bidi="fa-IR"/>
              </w:rPr>
            </w:pPr>
          </w:p>
        </w:tc>
      </w:tr>
      <w:tr w14:paraId="67A7CE23" w14:textId="77777777">
        <w:trPr>
          <w:cantSplit/>
          <w:jc w:val="center"/>
        </w:trPr>
        <w:tc>
          <w:tcPr>
            <w:tcW w:w="1276" w:type="pct"/>
            <w:tcBorders>
              <w:left w:val="nil"/>
              <w:right w:val="nil"/>
            </w:tcBorders>
            <w:shd w:val="clear" w:color="auto" w:fill="E6EED5"/>
            <w:vAlign w:val="center"/>
          </w:tcPr>
          <w:p w14:paraId="5FCBD661" w14:textId="77777777">
            <w:pPr>
              <w:spacing w:after="0" w:line="240" w:lineRule="auto"/>
              <w:jc w:val="center"/>
              <w:rPr>
                <w:color w:val="auto"/>
                <w:lang w:bidi="fa-IR"/>
              </w:rPr>
            </w:pPr>
            <w:r>
              <w:rPr>
                <w:rFonts w:ascii="Times New Roman" w:hAnsi="Times New Roman" w:hint="cs"/>
                <w:sz w:val="24"/>
                <w:szCs w:val="24"/>
                <w:lang w:bidi="fa-IR"/>
              </w:rPr>
              <w:t xml:space="preserve">۵. </w:t>
            </w:r>
            <w:r>
              <w:rPr>
                <w:rFonts w:ascii="Times New Roman" w:eastAsia="Times New Roman" w:hAnsi="Times New Roman" w:hint="cs"/>
                <w:sz w:val="24"/>
                <w:szCs w:val="24"/>
                <w:lang w:bidi="fa-IR"/>
              </w:rPr>
              <w:t>هوش معنوی</w:t>
            </w:r>
          </w:p>
        </w:tc>
        <w:tc>
          <w:tcPr>
            <w:tcW w:w="663" w:type="pct"/>
            <w:tcBorders>
              <w:left w:val="nil"/>
              <w:right w:val="nil"/>
            </w:tcBorders>
            <w:shd w:val="clear" w:color="auto" w:fill="E6EED5"/>
            <w:vAlign w:val="center"/>
          </w:tcPr>
          <w:p w14:paraId="29EC2846" w14:textId="77777777">
            <w:pPr>
              <w:spacing w:after="0" w:line="240" w:lineRule="auto"/>
              <w:jc w:val="center"/>
              <w:rPr>
                <w:color w:val="auto"/>
                <w:lang w:bidi="fa-IR"/>
              </w:rPr>
            </w:pPr>
            <w:r>
              <w:rPr>
                <w:rFonts w:ascii="Times New Roman" w:hAnsi="Times New Roman" w:hint="cs"/>
                <w:sz w:val="24"/>
                <w:szCs w:val="24"/>
                <w:vertAlign w:val="superscript"/>
                <w:lang w:bidi="fa-IR"/>
              </w:rPr>
              <w:t>**</w:t>
            </w:r>
            <w:r>
              <w:rPr>
                <w:rFonts w:ascii="Times New Roman" w:hAnsi="Times New Roman" w:hint="cs"/>
                <w:sz w:val="24"/>
                <w:szCs w:val="24"/>
                <w:lang w:bidi="fa-IR"/>
              </w:rPr>
              <w:t>۷۷/۰</w:t>
            </w:r>
          </w:p>
        </w:tc>
        <w:tc>
          <w:tcPr>
            <w:tcW w:w="663" w:type="pct"/>
            <w:tcBorders>
              <w:left w:val="nil"/>
              <w:right w:val="nil"/>
            </w:tcBorders>
            <w:shd w:val="clear" w:color="auto" w:fill="E6EED5"/>
            <w:vAlign w:val="center"/>
          </w:tcPr>
          <w:p w14:paraId="63D1C185" w14:textId="77777777">
            <w:pPr>
              <w:spacing w:after="0" w:line="240" w:lineRule="auto"/>
              <w:jc w:val="center"/>
              <w:rPr>
                <w:color w:val="auto"/>
                <w:lang w:bidi="fa-IR"/>
              </w:rPr>
            </w:pPr>
            <w:r>
              <w:rPr>
                <w:rFonts w:ascii="Times New Roman" w:hAnsi="Times New Roman" w:hint="cs"/>
                <w:sz w:val="24"/>
                <w:szCs w:val="24"/>
                <w:vertAlign w:val="superscript"/>
                <w:lang w:bidi="fa-IR"/>
              </w:rPr>
              <w:t>**</w:t>
            </w:r>
            <w:r>
              <w:rPr>
                <w:rFonts w:ascii="Times New Roman" w:hAnsi="Times New Roman" w:hint="cs"/>
                <w:sz w:val="24"/>
                <w:szCs w:val="24"/>
                <w:lang w:bidi="fa-IR"/>
              </w:rPr>
              <w:t>۸۶/۰</w:t>
            </w:r>
          </w:p>
        </w:tc>
        <w:tc>
          <w:tcPr>
            <w:tcW w:w="663" w:type="pct"/>
            <w:tcBorders>
              <w:left w:val="nil"/>
              <w:right w:val="nil"/>
            </w:tcBorders>
            <w:shd w:val="clear" w:color="auto" w:fill="E6EED5"/>
            <w:vAlign w:val="center"/>
          </w:tcPr>
          <w:p w14:paraId="00F9FF16" w14:textId="77777777">
            <w:pPr>
              <w:spacing w:after="0" w:line="240" w:lineRule="auto"/>
              <w:jc w:val="center"/>
              <w:rPr>
                <w:color w:val="auto"/>
                <w:lang w:bidi="fa-IR"/>
              </w:rPr>
            </w:pPr>
            <w:r>
              <w:rPr>
                <w:rFonts w:ascii="Times New Roman" w:hAnsi="Times New Roman" w:hint="cs"/>
                <w:sz w:val="24"/>
                <w:szCs w:val="24"/>
                <w:vertAlign w:val="superscript"/>
                <w:lang w:bidi="fa-IR"/>
              </w:rPr>
              <w:t>**</w:t>
            </w:r>
            <w:r>
              <w:rPr>
                <w:rFonts w:ascii="Times New Roman" w:hAnsi="Times New Roman" w:hint="cs"/>
                <w:sz w:val="24"/>
                <w:szCs w:val="24"/>
                <w:lang w:bidi="fa-IR"/>
              </w:rPr>
              <w:t>۸۰/۰</w:t>
            </w:r>
          </w:p>
        </w:tc>
        <w:tc>
          <w:tcPr>
            <w:tcW w:w="663" w:type="pct"/>
            <w:tcBorders>
              <w:left w:val="nil"/>
              <w:right w:val="nil"/>
            </w:tcBorders>
            <w:shd w:val="clear" w:color="auto" w:fill="E6EED5"/>
            <w:vAlign w:val="center"/>
          </w:tcPr>
          <w:p w14:paraId="11BB9476" w14:textId="77777777">
            <w:pPr>
              <w:spacing w:after="0" w:line="240" w:lineRule="auto"/>
              <w:jc w:val="center"/>
              <w:rPr>
                <w:color w:val="auto"/>
                <w:lang w:bidi="fa-IR"/>
              </w:rPr>
            </w:pPr>
            <w:r>
              <w:rPr>
                <w:rFonts w:ascii="Times New Roman" w:hAnsi="Times New Roman" w:hint="cs"/>
                <w:sz w:val="24"/>
                <w:szCs w:val="24"/>
                <w:vertAlign w:val="superscript"/>
                <w:lang w:bidi="fa-IR"/>
              </w:rPr>
              <w:t>**</w:t>
            </w:r>
            <w:r>
              <w:rPr>
                <w:rFonts w:ascii="Times New Roman" w:hAnsi="Times New Roman" w:hint="cs"/>
                <w:sz w:val="24"/>
                <w:szCs w:val="24"/>
                <w:lang w:bidi="fa-IR"/>
              </w:rPr>
              <w:t>۸۳/۰</w:t>
            </w:r>
          </w:p>
        </w:tc>
        <w:tc>
          <w:tcPr>
            <w:tcW w:w="663" w:type="pct"/>
            <w:tcBorders>
              <w:left w:val="nil"/>
              <w:right w:val="nil"/>
            </w:tcBorders>
            <w:shd w:val="clear" w:color="auto" w:fill="E6EED5"/>
            <w:vAlign w:val="center"/>
          </w:tcPr>
          <w:p w14:paraId="643B1F73" w14:textId="77777777">
            <w:pPr>
              <w:spacing w:after="0" w:line="240" w:lineRule="auto"/>
              <w:jc w:val="center"/>
              <w:rPr>
                <w:color w:val="auto"/>
                <w:lang w:bidi="fa-IR"/>
              </w:rPr>
            </w:pPr>
            <w:r>
              <w:rPr>
                <w:rFonts w:ascii="Times New Roman" w:hAnsi="Times New Roman" w:hint="cs"/>
                <w:sz w:val="24"/>
                <w:szCs w:val="24"/>
                <w:lang w:bidi="fa-IR"/>
              </w:rPr>
              <w:t>۱</w:t>
            </w:r>
          </w:p>
        </w:tc>
        <w:tc>
          <w:tcPr>
            <w:tcW w:w="410" w:type="pct"/>
            <w:tcBorders>
              <w:left w:val="nil"/>
              <w:right w:val="nil"/>
            </w:tcBorders>
            <w:shd w:val="clear" w:color="auto" w:fill="E6EED5"/>
            <w:vAlign w:val="center"/>
          </w:tcPr>
          <w:p w14:paraId="4B32670A" w14:textId="77777777">
            <w:pPr>
              <w:spacing w:after="0" w:line="240" w:lineRule="auto"/>
              <w:jc w:val="center"/>
              <w:rPr>
                <w:color w:val="auto"/>
                <w:lang w:bidi="fa-IR"/>
              </w:rPr>
            </w:pPr>
          </w:p>
        </w:tc>
      </w:tr>
      <w:tr w14:paraId="68343871" w14:textId="77777777">
        <w:trPr>
          <w:cantSplit/>
          <w:jc w:val="center"/>
        </w:trPr>
        <w:tc>
          <w:tcPr>
            <w:tcW w:w="1276" w:type="pct"/>
            <w:vAlign w:val="center"/>
          </w:tcPr>
          <w:p w14:paraId="2B9BF6F3" w14:textId="77777777">
            <w:pPr>
              <w:spacing w:after="0" w:line="240" w:lineRule="auto"/>
              <w:jc w:val="center"/>
              <w:rPr>
                <w:color w:val="auto"/>
                <w:lang w:bidi="fa-IR"/>
              </w:rPr>
            </w:pPr>
            <w:r>
              <w:rPr>
                <w:rFonts w:ascii="Times New Roman" w:hAnsi="Times New Roman" w:hint="cs"/>
                <w:sz w:val="24"/>
                <w:szCs w:val="24"/>
                <w:lang w:bidi="fa-IR"/>
              </w:rPr>
              <w:t>۶. اضطراب مرگ</w:t>
            </w:r>
          </w:p>
        </w:tc>
        <w:tc>
          <w:tcPr>
            <w:tcW w:w="663" w:type="pct"/>
            <w:vAlign w:val="center"/>
          </w:tcPr>
          <w:p w14:paraId="195D80C7" w14:textId="77777777">
            <w:pPr>
              <w:spacing w:after="0" w:line="240" w:lineRule="auto"/>
              <w:jc w:val="center"/>
              <w:rPr>
                <w:color w:val="auto"/>
                <w:lang w:bidi="fa-IR"/>
              </w:rPr>
            </w:pPr>
            <w:r>
              <w:rPr>
                <w:rFonts w:ascii="Times New Roman" w:hAnsi="Times New Roman" w:hint="cs"/>
                <w:sz w:val="24"/>
                <w:szCs w:val="24"/>
                <w:vertAlign w:val="superscript"/>
                <w:lang w:bidi="fa-IR"/>
              </w:rPr>
              <w:t>**</w:t>
            </w:r>
            <w:r>
              <w:rPr>
                <w:rFonts w:ascii="Times New Roman" w:hAnsi="Times New Roman" w:hint="cs"/>
                <w:sz w:val="24"/>
                <w:szCs w:val="24"/>
                <w:lang w:bidi="fa-IR"/>
              </w:rPr>
              <w:t>۳۴/۰-</w:t>
            </w:r>
          </w:p>
        </w:tc>
        <w:tc>
          <w:tcPr>
            <w:tcW w:w="663" w:type="pct"/>
            <w:vAlign w:val="center"/>
          </w:tcPr>
          <w:p w14:paraId="3322041F" w14:textId="77777777">
            <w:pPr>
              <w:spacing w:after="0" w:line="240" w:lineRule="auto"/>
              <w:jc w:val="center"/>
              <w:rPr>
                <w:color w:val="auto"/>
                <w:lang w:bidi="fa-IR"/>
              </w:rPr>
            </w:pPr>
            <w:r>
              <w:rPr>
                <w:rFonts w:ascii="Times New Roman" w:hAnsi="Times New Roman" w:hint="cs"/>
                <w:sz w:val="24"/>
                <w:szCs w:val="24"/>
                <w:vertAlign w:val="superscript"/>
                <w:lang w:bidi="fa-IR"/>
              </w:rPr>
              <w:t>**</w:t>
            </w:r>
            <w:r>
              <w:rPr>
                <w:rFonts w:ascii="Times New Roman" w:hAnsi="Times New Roman" w:hint="cs"/>
                <w:sz w:val="24"/>
                <w:szCs w:val="24"/>
                <w:lang w:bidi="fa-IR"/>
              </w:rPr>
              <w:t>۴۵/۰-</w:t>
            </w:r>
          </w:p>
        </w:tc>
        <w:tc>
          <w:tcPr>
            <w:tcW w:w="663" w:type="pct"/>
            <w:vAlign w:val="center"/>
          </w:tcPr>
          <w:p w14:paraId="3B04EB16" w14:textId="77777777">
            <w:pPr>
              <w:spacing w:after="0" w:line="240" w:lineRule="auto"/>
              <w:jc w:val="center"/>
              <w:rPr>
                <w:color w:val="auto"/>
                <w:lang w:bidi="fa-IR"/>
              </w:rPr>
            </w:pPr>
            <w:r>
              <w:rPr>
                <w:rFonts w:ascii="Times New Roman" w:hAnsi="Times New Roman" w:hint="cs"/>
                <w:sz w:val="24"/>
                <w:szCs w:val="24"/>
                <w:vertAlign w:val="superscript"/>
                <w:lang w:bidi="fa-IR"/>
              </w:rPr>
              <w:t>**</w:t>
            </w:r>
            <w:r>
              <w:rPr>
                <w:rFonts w:ascii="Times New Roman" w:hAnsi="Times New Roman" w:hint="cs"/>
                <w:sz w:val="24"/>
                <w:szCs w:val="24"/>
                <w:lang w:bidi="fa-IR"/>
              </w:rPr>
              <w:t>۳۱/۰-</w:t>
            </w:r>
          </w:p>
        </w:tc>
        <w:tc>
          <w:tcPr>
            <w:tcW w:w="663" w:type="pct"/>
            <w:vAlign w:val="center"/>
          </w:tcPr>
          <w:p w14:paraId="46BB6BF4" w14:textId="77777777">
            <w:pPr>
              <w:spacing w:after="0" w:line="240" w:lineRule="auto"/>
              <w:jc w:val="center"/>
              <w:rPr>
                <w:color w:val="auto"/>
                <w:lang w:bidi="fa-IR"/>
              </w:rPr>
            </w:pPr>
            <w:r>
              <w:rPr>
                <w:rFonts w:ascii="Times New Roman" w:hAnsi="Times New Roman" w:hint="cs"/>
                <w:sz w:val="24"/>
                <w:szCs w:val="24"/>
                <w:vertAlign w:val="superscript"/>
                <w:lang w:bidi="fa-IR"/>
              </w:rPr>
              <w:t>**</w:t>
            </w:r>
            <w:r>
              <w:rPr>
                <w:rFonts w:ascii="Times New Roman" w:hAnsi="Times New Roman" w:hint="cs"/>
                <w:sz w:val="24"/>
                <w:szCs w:val="24"/>
                <w:lang w:bidi="fa-IR"/>
              </w:rPr>
              <w:t>۲۹/۰-</w:t>
            </w:r>
          </w:p>
        </w:tc>
        <w:tc>
          <w:tcPr>
            <w:tcW w:w="663" w:type="pct"/>
            <w:vAlign w:val="center"/>
          </w:tcPr>
          <w:p w14:paraId="1F295BFD" w14:textId="77777777">
            <w:pPr>
              <w:spacing w:after="0" w:line="240" w:lineRule="auto"/>
              <w:jc w:val="center"/>
              <w:rPr>
                <w:color w:val="auto"/>
                <w:lang w:bidi="fa-IR"/>
              </w:rPr>
            </w:pPr>
            <w:r>
              <w:rPr>
                <w:rFonts w:ascii="Times New Roman" w:hAnsi="Times New Roman" w:hint="cs"/>
                <w:sz w:val="24"/>
                <w:szCs w:val="24"/>
                <w:vertAlign w:val="superscript"/>
                <w:lang w:bidi="fa-IR"/>
              </w:rPr>
              <w:t>**</w:t>
            </w:r>
            <w:r>
              <w:rPr>
                <w:rFonts w:ascii="Times New Roman" w:hAnsi="Times New Roman" w:hint="cs"/>
                <w:sz w:val="24"/>
                <w:szCs w:val="24"/>
                <w:lang w:bidi="fa-IR"/>
              </w:rPr>
              <w:t>۴۶/۰-</w:t>
            </w:r>
          </w:p>
        </w:tc>
        <w:tc>
          <w:tcPr>
            <w:tcW w:w="410" w:type="pct"/>
            <w:vAlign w:val="center"/>
          </w:tcPr>
          <w:p w14:paraId="10BAC56A" w14:textId="77777777">
            <w:pPr>
              <w:spacing w:after="0" w:line="240" w:lineRule="auto"/>
              <w:jc w:val="center"/>
              <w:rPr>
                <w:color w:val="auto"/>
                <w:vertAlign w:val="superscript"/>
                <w:lang w:bidi="fa-IR"/>
              </w:rPr>
            </w:pPr>
            <w:r>
              <w:rPr>
                <w:rFonts w:ascii="Times New Roman" w:hAnsi="Times New Roman" w:hint="cs"/>
                <w:sz w:val="24"/>
                <w:szCs w:val="24"/>
                <w:lang w:bidi="fa-IR"/>
              </w:rPr>
              <w:t>۱</w:t>
            </w:r>
          </w:p>
        </w:tc>
      </w:tr>
    </w:tbl>
    <w:p w14:paraId="36662516" w14:textId="77777777">
      <w:pPr>
        <w:spacing w:after="0" w:line="276" w:lineRule="auto"/>
        <w:ind w:firstLine="397"/>
        <w:jc w:val="both"/>
        <w:rPr>
          <w:color w:val="auto"/>
          <w:sz w:val="26"/>
          <w:szCs w:val="26"/>
          <w:lang w:bidi="fa-IR"/>
        </w:rPr>
      </w:pPr>
      <w:r>
        <w:rPr>
          <w:rFonts w:ascii="Times New Roman" w:hAnsi="Times New Roman" w:hint="cs"/>
          <w:lang w:bidi="fa-IR"/>
        </w:rPr>
        <w:t>** معناداری در سطح ۰۱/۰ (</w:t>
      </w:r>
      <w:r>
        <w:rPr>
          <w:rFonts w:ascii="Times New Roman" w:hAnsi="Times New Roman" w:hint="cs"/>
          <w:lang w:bidi="fa-IR"/>
        </w:rPr>
        <w:t>دو‌دامنه</w:t>
      </w:r>
      <w:r>
        <w:rPr>
          <w:rFonts w:ascii="Times New Roman" w:hAnsi="Times New Roman" w:hint="cs"/>
          <w:lang w:bidi="fa-IR"/>
        </w:rPr>
        <w:t>)؛ * معناداری در سطح ۰۵/۰ (</w:t>
      </w:r>
      <w:r>
        <w:rPr>
          <w:rFonts w:ascii="Times New Roman" w:hAnsi="Times New Roman" w:hint="cs"/>
          <w:lang w:bidi="fa-IR"/>
        </w:rPr>
        <w:t>دو‌دامنه</w:t>
      </w:r>
      <w:r>
        <w:rPr>
          <w:rFonts w:ascii="Times New Roman" w:hAnsi="Times New Roman" w:hint="cs"/>
          <w:lang w:bidi="fa-IR"/>
        </w:rPr>
        <w:t>)؛ n = ۸۰</w:t>
      </w:r>
    </w:p>
    <w:p w14:paraId="07A99543" w14:textId="77777777">
      <w:pPr>
        <w:spacing w:after="0" w:line="276" w:lineRule="auto"/>
        <w:ind w:firstLine="397"/>
        <w:jc w:val="both"/>
        <w:rPr>
          <w:b/>
          <w:bCs/>
          <w:color w:val="auto"/>
          <w:sz w:val="26"/>
          <w:szCs w:val="26"/>
          <w:lang w:bidi="fa-IR"/>
        </w:rPr>
      </w:pPr>
      <w:r>
        <w:rPr>
          <w:rFonts w:ascii="Times New Roman" w:hAnsi="Times New Roman" w:hint="cs"/>
          <w:b/>
          <w:bCs/>
          <w:lang w:bidi="fa-IR"/>
        </w:rPr>
        <w:t xml:space="preserve">بر اساس نتایج جدول فوق، بین اضطراب مرگ با تفکر </w:t>
      </w:r>
      <w:r>
        <w:rPr>
          <w:rFonts w:ascii="Times New Roman" w:hAnsi="Times New Roman" w:hint="cs"/>
          <w:b/>
          <w:bCs/>
          <w:lang w:bidi="fa-IR"/>
        </w:rPr>
        <w:t>وجودی</w:t>
      </w:r>
      <w:r>
        <w:rPr>
          <w:rFonts w:ascii="Times New Roman" w:hAnsi="Times New Roman" w:hint="cs"/>
          <w:b/>
          <w:bCs/>
          <w:lang w:bidi="fa-IR"/>
        </w:rPr>
        <w:t xml:space="preserve"> انتقادی (۳۴/۰-=r)، ایجاد معنای شخصی (۴۵/۰-=r)، آگاهی متعالی (۳۱/۰-=r)، و گسترش حالت هوشیاری (۲۹/۰-=r)، </w:t>
      </w:r>
      <w:r>
        <w:rPr>
          <w:rFonts w:ascii="Times New Roman" w:hAnsi="Times New Roman" w:hint="cs"/>
          <w:b/>
          <w:bCs/>
          <w:lang w:bidi="fa-IR"/>
        </w:rPr>
        <w:t>رابطه‌ای</w:t>
      </w:r>
      <w:r>
        <w:rPr>
          <w:rFonts w:ascii="Times New Roman" w:hAnsi="Times New Roman" w:hint="cs"/>
          <w:b/>
          <w:bCs/>
          <w:lang w:bidi="fa-IR"/>
        </w:rPr>
        <w:t xml:space="preserve"> منفی و معنادار در سطح ۰۱/۰ وجود دارد. همچنین بین هوش معنوی و اضطراب مرگ نیز </w:t>
      </w:r>
      <w:r>
        <w:rPr>
          <w:rFonts w:ascii="Times New Roman" w:hAnsi="Times New Roman" w:hint="cs"/>
          <w:b/>
          <w:bCs/>
          <w:lang w:bidi="fa-IR"/>
        </w:rPr>
        <w:t>رابطه‌ای</w:t>
      </w:r>
      <w:r>
        <w:rPr>
          <w:rFonts w:ascii="Times New Roman" w:hAnsi="Times New Roman" w:hint="cs"/>
          <w:b/>
          <w:bCs/>
          <w:lang w:bidi="fa-IR"/>
        </w:rPr>
        <w:t xml:space="preserve"> منفی و معنادار مشاهده شد (۴۶/۰-=r)، این نتایج نشان </w:t>
      </w:r>
      <w:r>
        <w:rPr>
          <w:rFonts w:ascii="Times New Roman" w:hAnsi="Times New Roman" w:hint="cs"/>
          <w:b/>
          <w:bCs/>
          <w:lang w:bidi="fa-IR"/>
        </w:rPr>
        <w:t>می‌دهد</w:t>
      </w:r>
      <w:r>
        <w:rPr>
          <w:rFonts w:ascii="Times New Roman" w:hAnsi="Times New Roman" w:hint="cs"/>
          <w:b/>
          <w:bCs/>
          <w:lang w:bidi="fa-IR"/>
        </w:rPr>
        <w:t xml:space="preserve"> که با افزایش هوش معنوی و </w:t>
      </w:r>
      <w:r>
        <w:rPr>
          <w:rFonts w:ascii="Times New Roman" w:hAnsi="Times New Roman" w:hint="cs"/>
          <w:b/>
          <w:bCs/>
          <w:lang w:bidi="fa-IR"/>
        </w:rPr>
        <w:t>مؤلفه‌های</w:t>
      </w:r>
      <w:r>
        <w:rPr>
          <w:rFonts w:ascii="Times New Roman" w:hAnsi="Times New Roman" w:hint="cs"/>
          <w:b/>
          <w:bCs/>
          <w:lang w:bidi="fa-IR"/>
        </w:rPr>
        <w:t xml:space="preserve"> آن، میزان اضطراب مرگ سالمندان کاهش </w:t>
      </w:r>
      <w:r>
        <w:rPr>
          <w:rFonts w:ascii="Times New Roman" w:hAnsi="Times New Roman" w:hint="cs"/>
          <w:b/>
          <w:bCs/>
          <w:lang w:bidi="fa-IR"/>
        </w:rPr>
        <w:t>می‌یابد</w:t>
      </w:r>
      <w:r>
        <w:rPr>
          <w:rFonts w:ascii="Times New Roman" w:hAnsi="Times New Roman" w:hint="cs"/>
          <w:b/>
          <w:bCs/>
          <w:lang w:bidi="fa-IR"/>
        </w:rPr>
        <w:t xml:space="preserve">؛ بنابراین فرضیه فرعی اول پژوهش تأیید </w:t>
      </w:r>
      <w:r>
        <w:rPr>
          <w:rFonts w:ascii="Times New Roman" w:hAnsi="Times New Roman" w:hint="cs"/>
          <w:b/>
          <w:bCs/>
          <w:lang w:bidi="fa-IR"/>
        </w:rPr>
        <w:t>می‌شود</w:t>
      </w:r>
      <w:r>
        <w:rPr>
          <w:rFonts w:ascii="Times New Roman" w:hAnsi="Times New Roman" w:hint="cs"/>
          <w:b/>
          <w:bCs/>
          <w:lang w:bidi="fa-IR"/>
        </w:rPr>
        <w:t>.</w:t>
      </w:r>
    </w:p>
    <w:p w14:paraId="0FCFDDC5" w14:textId="77777777">
      <w:pPr>
        <w:pStyle w:val="Heading3"/>
        <w:bidi/>
        <w:spacing w:before="240" w:after="100" w:line="276" w:lineRule="auto"/>
        <w:rPr>
          <w:rFonts w:ascii="Times New Roman" w:hAnsi="Times New Roman" w:cs="B Titr"/>
          <w:b/>
          <w:bCs/>
          <w:sz w:val="30"/>
          <w:szCs w:val="30"/>
          <w:lang w:bidi="fa-IR"/>
        </w:rPr>
      </w:pPr>
      <w:bookmarkStart w:id="140" w:name="_Toc238572093"/>
      <w:r>
        <w:rPr>
          <w:rFonts w:ascii="Times New Roman" w:hAnsi="Times New Roman" w:cs="B Titr" w:hint="cs"/>
          <w:b/>
          <w:bCs/>
          <w:sz w:val="30"/>
          <w:szCs w:val="30"/>
          <w:lang w:bidi="fa-IR"/>
        </w:rPr>
        <w:t>۴-۲-۲- بررسی فرضیه فرعی دوم پژوهش: بین اضطراب سلامتی و اضطراب مرگ در سالمندان رابطه وجود دارد.</w:t>
      </w:r>
      <w:bookmarkEnd w:id="140"/>
    </w:p>
    <w:p w14:paraId="347B8B69" w14:textId="77777777">
      <w:pPr>
        <w:spacing w:after="0" w:line="276" w:lineRule="auto"/>
        <w:ind w:firstLine="397"/>
        <w:jc w:val="both"/>
        <w:rPr>
          <w:rFonts w:ascii="Times New Roman" w:hAnsi="Times New Roman"/>
          <w:b/>
          <w:bCs/>
          <w:lang w:bidi="fa-IR"/>
        </w:rPr>
      </w:pPr>
      <w:r>
        <w:rPr>
          <w:rFonts w:ascii="Times New Roman" w:hAnsi="Times New Roman" w:hint="cs"/>
          <w:b/>
          <w:bCs/>
          <w:lang w:bidi="fa-IR"/>
        </w:rPr>
        <w:t xml:space="preserve">به منظور تحلیل داده های مربوط به این فرضیه از آزمون ضریب همبستگی </w:t>
      </w:r>
      <w:r>
        <w:rPr>
          <w:rFonts w:ascii="Times New Roman" w:hAnsi="Times New Roman" w:hint="cs"/>
          <w:b/>
          <w:bCs/>
          <w:lang w:bidi="fa-IR"/>
        </w:rPr>
        <w:t>پیرسون</w:t>
      </w:r>
      <w:r>
        <w:rPr>
          <w:rFonts w:ascii="Times New Roman" w:hAnsi="Times New Roman" w:hint="cs"/>
          <w:b/>
          <w:bCs/>
          <w:lang w:bidi="fa-IR"/>
        </w:rPr>
        <w:t xml:space="preserve"> استفاده گردید که نتایج آن در جدول ۴-۷ ارائه گردیده است.</w:t>
      </w:r>
    </w:p>
    <w:p w14:paraId="02A00182" w14:textId="77777777">
      <w:pPr>
        <w:pStyle w:val="Caption"/>
        <w:shd w:val="clear" w:color="auto" w:fill="FFFFFF"/>
        <w:spacing w:line="276" w:lineRule="auto"/>
        <w:ind w:firstLine="397"/>
        <w:jc w:val="both"/>
        <w:rPr>
          <w:rFonts w:cs="B Lotus"/>
          <w:color w:val="auto"/>
          <w:lang w:bidi="fa-IR"/>
        </w:rPr>
      </w:pPr>
      <w:bookmarkStart w:id="145" w:name="_Toc238572110"/>
      <w:r>
        <w:rPr>
          <w:rFonts w:cs="B Lotus"/>
          <w:sz w:val="24"/>
          <w:szCs w:val="24"/>
        </w:rPr>
        <w:t>جدول ۴-</w:t>
      </w:r>
      <w:r>
        <w:rPr>
          <w:rFonts w:cs="B Lotus"/>
          <w:sz w:val="28"/>
          <w:szCs w:val="28"/>
        </w:rPr>
        <w:fldChar w:fldCharType="begin" w:dirty="true"/>
      </w:r>
      <w:r>
        <w:rPr>
          <w:rFonts w:cs="B Lotus"/>
          <w:sz w:val="28"/>
          <w:szCs w:val="28"/>
        </w:rPr>
        <w:instrText xml:space="preserve"> SEQ جدول \* ARABIC </w:instrText>
      </w:r>
      <w:r>
        <w:rPr>
          <w:rFonts w:cs="B Lotus"/>
          <w:sz w:val="28"/>
          <w:szCs w:val="28"/>
        </w:rPr>
        <w:fldChar w:fldCharType="separate"/>
      </w:r>
      <w:r>
        <w:rPr>
          <w:rFonts w:cs="B Lotus"/>
          <w:noProof/>
          <w:sz w:val="28"/>
          <w:szCs w:val="28"/>
        </w:rPr>
        <w:t>7</w:t>
      </w:r>
      <w:r>
        <w:rPr>
          <w:rFonts w:cs="B Lotus"/>
          <w:sz w:val="28"/>
          <w:szCs w:val="28"/>
        </w:rPr>
        <w:fldChar w:fldCharType="end"/>
      </w:r>
      <w:r>
        <w:rPr>
          <w:rFonts w:cs="B Lotus"/>
          <w:sz w:val="24"/>
          <w:szCs w:val="24"/>
        </w:rPr>
        <w:t>- ضرایب همبستگی پیرسون بین اضطراب سلامتی و اضطراب مرگ سالمندان</w:t>
      </w:r>
      <w:bookmarkEnd w:id="145"/>
    </w:p>
    <w:tbl>
      <w:tblPr>
        <w:bidiVisual/>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58"/>
        <w:gridCol w:w="1758"/>
        <w:gridCol w:w="1757"/>
        <w:gridCol w:w="1757"/>
        <w:gridCol w:w="1758"/>
      </w:tblGrid>
      <w:tr w14:paraId="28DEDAF2" w14:textId="77777777">
        <w:trPr>
          <w:cantSplit/>
          <w:tblHeader/>
          <w:jc w:val="center"/>
        </w:trPr>
        <w:tc>
          <w:tcPr>
            <w:tcW w:w="1733" w:type="dxa"/>
            <w:tcBorders>
              <w:top w:val="single" w:sz="8" w:space="0" w:color="9BBB59"/>
              <w:left w:val="nil"/>
              <w:bottom w:val="single" w:sz="8" w:space="0" w:color="9BBB59"/>
              <w:right w:val="nil"/>
            </w:tcBorders>
            <w:vAlign w:val="center"/>
          </w:tcPr>
          <w:p w14:paraId="4F667AD8" w14:textId="77777777">
            <w:pPr>
              <w:spacing w:after="0" w:line="240" w:lineRule="auto"/>
              <w:jc w:val="center"/>
              <w:rPr>
                <w:rFonts w:ascii="Times New Roman" w:eastAsia="Times New Roman" w:hAnsi="Times New Roman"/>
                <w:color w:val="auto"/>
                <w:lang w:bidi="fa-IR"/>
              </w:rPr>
            </w:pPr>
            <w:r>
              <w:rPr>
                <w:rFonts w:ascii="Times New Roman" w:eastAsia="Times New Roman" w:hAnsi="Times New Roman" w:hint="cs"/>
                <w:b/>
                <w:bCs/>
                <w:sz w:val="24"/>
                <w:szCs w:val="24"/>
                <w:lang w:bidi="fa-IR"/>
              </w:rPr>
              <w:t>متغیر</w:t>
            </w:r>
          </w:p>
        </w:tc>
        <w:tc>
          <w:tcPr>
            <w:tcW w:w="1733" w:type="dxa"/>
            <w:tcBorders>
              <w:top w:val="single" w:sz="8" w:space="0" w:color="9BBB59"/>
              <w:left w:val="nil"/>
              <w:bottom w:val="single" w:sz="8" w:space="0" w:color="9BBB59"/>
              <w:right w:val="nil"/>
            </w:tcBorders>
            <w:vAlign w:val="center"/>
          </w:tcPr>
          <w:p w14:paraId="2983872A" w14:textId="77777777">
            <w:pPr>
              <w:spacing w:after="0" w:line="240" w:lineRule="auto"/>
              <w:jc w:val="center"/>
              <w:rPr>
                <w:rFonts w:ascii="Times New Roman" w:eastAsia="Times New Roman" w:hAnsi="Times New Roman"/>
                <w:color w:val="auto"/>
                <w:lang w:bidi="fa-IR"/>
              </w:rPr>
            </w:pPr>
            <w:r>
              <w:rPr>
                <w:rFonts w:ascii="Times New Roman" w:eastAsia="Times New Roman" w:hAnsi="Times New Roman" w:hint="cs"/>
                <w:b/>
                <w:bCs/>
                <w:sz w:val="24"/>
                <w:szCs w:val="24"/>
                <w:lang w:bidi="fa-IR"/>
              </w:rPr>
              <w:t>۱</w:t>
            </w:r>
          </w:p>
        </w:tc>
        <w:tc>
          <w:tcPr>
            <w:tcW w:w="1733" w:type="dxa"/>
            <w:tcBorders>
              <w:top w:val="single" w:sz="8" w:space="0" w:color="9BBB59"/>
              <w:left w:val="nil"/>
              <w:bottom w:val="single" w:sz="8" w:space="0" w:color="9BBB59"/>
              <w:right w:val="nil"/>
            </w:tcBorders>
            <w:vAlign w:val="center"/>
          </w:tcPr>
          <w:p w14:paraId="35E526CF" w14:textId="77777777">
            <w:pPr>
              <w:spacing w:after="0" w:line="240" w:lineRule="auto"/>
              <w:jc w:val="center"/>
              <w:rPr>
                <w:rFonts w:ascii="Times New Roman" w:eastAsia="Times New Roman" w:hAnsi="Times New Roman"/>
                <w:color w:val="auto"/>
                <w:lang w:bidi="fa-IR"/>
              </w:rPr>
            </w:pPr>
            <w:r>
              <w:rPr>
                <w:rFonts w:ascii="Times New Roman" w:eastAsia="Times New Roman" w:hAnsi="Times New Roman" w:hint="cs"/>
                <w:b/>
                <w:bCs/>
                <w:sz w:val="24"/>
                <w:szCs w:val="24"/>
                <w:lang w:bidi="fa-IR"/>
              </w:rPr>
              <w:t>۲</w:t>
            </w:r>
          </w:p>
        </w:tc>
        <w:tc>
          <w:tcPr>
            <w:tcW w:w="1733" w:type="dxa"/>
            <w:tcBorders>
              <w:top w:val="single" w:sz="8" w:space="0" w:color="9BBB59"/>
              <w:left w:val="nil"/>
              <w:bottom w:val="single" w:sz="8" w:space="0" w:color="9BBB59"/>
              <w:right w:val="nil"/>
            </w:tcBorders>
            <w:vAlign w:val="center"/>
          </w:tcPr>
          <w:p w14:paraId="330E90CB" w14:textId="77777777">
            <w:pPr>
              <w:spacing w:after="0" w:line="240" w:lineRule="auto"/>
              <w:jc w:val="center"/>
              <w:rPr>
                <w:rFonts w:ascii="Times New Roman" w:eastAsia="Times New Roman" w:hAnsi="Times New Roman"/>
                <w:color w:val="auto"/>
                <w:lang w:bidi="fa-IR"/>
              </w:rPr>
            </w:pPr>
            <w:r>
              <w:rPr>
                <w:rFonts w:ascii="Times New Roman" w:eastAsia="Times New Roman" w:hAnsi="Times New Roman" w:hint="cs"/>
                <w:b/>
                <w:bCs/>
                <w:sz w:val="24"/>
                <w:szCs w:val="24"/>
                <w:lang w:bidi="fa-IR"/>
              </w:rPr>
              <w:t>۳</w:t>
            </w:r>
          </w:p>
        </w:tc>
        <w:tc>
          <w:tcPr>
            <w:tcW w:w="1734" w:type="dxa"/>
            <w:tcBorders>
              <w:top w:val="single" w:sz="8" w:space="0" w:color="9BBB59"/>
              <w:left w:val="nil"/>
              <w:bottom w:val="single" w:sz="8" w:space="0" w:color="9BBB59"/>
              <w:right w:val="nil"/>
            </w:tcBorders>
            <w:vAlign w:val="center"/>
          </w:tcPr>
          <w:p w14:paraId="50D57B0F" w14:textId="77777777">
            <w:pPr>
              <w:spacing w:after="0" w:line="240" w:lineRule="auto"/>
              <w:jc w:val="center"/>
              <w:rPr>
                <w:rFonts w:ascii="Times New Roman" w:eastAsia="Times New Roman" w:hAnsi="Times New Roman"/>
                <w:color w:val="auto"/>
                <w:lang w:bidi="fa-IR"/>
              </w:rPr>
            </w:pPr>
            <w:r>
              <w:rPr>
                <w:rFonts w:ascii="Times New Roman" w:eastAsia="Times New Roman" w:hAnsi="Times New Roman" w:hint="cs"/>
                <w:b/>
                <w:bCs/>
                <w:sz w:val="24"/>
                <w:szCs w:val="24"/>
                <w:lang w:bidi="fa-IR"/>
              </w:rPr>
              <w:t>۴</w:t>
            </w:r>
          </w:p>
        </w:tc>
      </w:tr>
      <w:tr w14:paraId="69F19DEE" w14:textId="77777777">
        <w:trPr>
          <w:cantSplit/>
          <w:jc w:val="center"/>
        </w:trPr>
        <w:tc>
          <w:tcPr>
            <w:tcW w:w="1733" w:type="dxa"/>
            <w:tcBorders>
              <w:left w:val="nil"/>
              <w:right w:val="nil"/>
            </w:tcBorders>
            <w:shd w:val="clear" w:color="auto" w:fill="E6EED5"/>
            <w:vAlign w:val="center"/>
          </w:tcPr>
          <w:p w14:paraId="0882505B" w14:textId="77777777">
            <w:pPr>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Pr>
              <w:t>احتمال ابتلا به بیماری</w:t>
            </w:r>
          </w:p>
        </w:tc>
        <w:tc>
          <w:tcPr>
            <w:tcW w:w="1733" w:type="dxa"/>
            <w:tcBorders>
              <w:left w:val="nil"/>
              <w:right w:val="nil"/>
            </w:tcBorders>
            <w:shd w:val="clear" w:color="auto" w:fill="E6EED5"/>
            <w:vAlign w:val="center"/>
          </w:tcPr>
          <w:p w14:paraId="0A516FC1" w14:textId="77777777">
            <w:pPr>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Pr>
              <w:t>۱</w:t>
            </w:r>
          </w:p>
        </w:tc>
        <w:tc>
          <w:tcPr>
            <w:tcW w:w="1733" w:type="dxa"/>
            <w:tcBorders>
              <w:left w:val="nil"/>
              <w:right w:val="nil"/>
            </w:tcBorders>
            <w:shd w:val="clear" w:color="auto" w:fill="E6EED5"/>
            <w:vAlign w:val="center"/>
          </w:tcPr>
          <w:p w14:paraId="7138F788" w14:textId="77777777">
            <w:pPr>
              <w:spacing w:after="0" w:line="240" w:lineRule="auto"/>
              <w:jc w:val="center"/>
              <w:rPr>
                <w:rFonts w:ascii="Times New Roman" w:eastAsia="Times New Roman" w:hAnsi="Times New Roman"/>
                <w:color w:val="auto"/>
                <w:lang w:bidi="fa-IR"/>
              </w:rPr>
            </w:pPr>
          </w:p>
        </w:tc>
        <w:tc>
          <w:tcPr>
            <w:tcW w:w="1733" w:type="dxa"/>
            <w:tcBorders>
              <w:left w:val="nil"/>
              <w:right w:val="nil"/>
            </w:tcBorders>
            <w:shd w:val="clear" w:color="auto" w:fill="E6EED5"/>
            <w:vAlign w:val="center"/>
          </w:tcPr>
          <w:p w14:paraId="317D13FE" w14:textId="77777777">
            <w:pPr>
              <w:spacing w:after="0" w:line="240" w:lineRule="auto"/>
              <w:jc w:val="center"/>
              <w:rPr>
                <w:rFonts w:ascii="Times New Roman" w:eastAsia="Times New Roman" w:hAnsi="Times New Roman"/>
                <w:color w:val="auto"/>
                <w:lang w:bidi="fa-IR"/>
              </w:rPr>
            </w:pPr>
          </w:p>
        </w:tc>
        <w:tc>
          <w:tcPr>
            <w:tcW w:w="1734" w:type="dxa"/>
            <w:tcBorders>
              <w:left w:val="nil"/>
              <w:right w:val="nil"/>
            </w:tcBorders>
            <w:shd w:val="clear" w:color="auto" w:fill="E6EED5"/>
            <w:vAlign w:val="center"/>
          </w:tcPr>
          <w:p w14:paraId="2674CD38" w14:textId="77777777">
            <w:pPr>
              <w:spacing w:after="0" w:line="240" w:lineRule="auto"/>
              <w:jc w:val="center"/>
              <w:rPr>
                <w:rFonts w:ascii="Times New Roman" w:eastAsia="Times New Roman" w:hAnsi="Times New Roman"/>
                <w:color w:val="auto"/>
                <w:lang w:bidi="fa-IR"/>
              </w:rPr>
            </w:pPr>
          </w:p>
        </w:tc>
      </w:tr>
      <w:tr w14:paraId="025E27CA" w14:textId="77777777">
        <w:trPr>
          <w:cantSplit/>
          <w:jc w:val="center"/>
        </w:trPr>
        <w:tc>
          <w:tcPr>
            <w:tcW w:w="1733" w:type="dxa"/>
            <w:vAlign w:val="center"/>
          </w:tcPr>
          <w:p w14:paraId="7544A353" w14:textId="77777777">
            <w:pPr>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Pr>
              <w:t>پیامدهای منفی بیماری</w:t>
            </w:r>
          </w:p>
        </w:tc>
        <w:tc>
          <w:tcPr>
            <w:tcW w:w="1733" w:type="dxa"/>
            <w:vAlign w:val="center"/>
          </w:tcPr>
          <w:p w14:paraId="653AAE9F" w14:textId="77777777">
            <w:pPr>
              <w:spacing w:after="0" w:line="240" w:lineRule="auto"/>
              <w:jc w:val="center"/>
              <w:rPr>
                <w:rFonts w:ascii="Times New Roman" w:eastAsia="Times New Roman" w:hAnsi="Times New Roman"/>
                <w:color w:val="auto"/>
                <w:vertAlign w:val="superscript"/>
                <w:lang w:bidi="fa-IR"/>
              </w:rPr>
            </w:pPr>
            <w:r>
              <w:rPr>
                <w:rFonts w:ascii="Times New Roman" w:hAnsi="Times New Roman" w:hint="cs"/>
                <w:sz w:val="24"/>
                <w:szCs w:val="24"/>
                <w:vertAlign w:val="superscript"/>
                <w:lang w:bidi="fa-IR"/>
              </w:rPr>
              <w:t>**</w:t>
            </w:r>
            <w:r>
              <w:rPr>
                <w:rFonts w:ascii="Times New Roman" w:eastAsia="Times New Roman" w:hAnsi="Times New Roman" w:hint="cs"/>
                <w:sz w:val="24"/>
                <w:szCs w:val="24"/>
                <w:lang w:bidi="fa-IR"/>
              </w:rPr>
              <w:t>۶۲/۰</w:t>
            </w:r>
          </w:p>
        </w:tc>
        <w:tc>
          <w:tcPr>
            <w:tcW w:w="1733" w:type="dxa"/>
            <w:vAlign w:val="center"/>
          </w:tcPr>
          <w:p w14:paraId="1749F330" w14:textId="77777777">
            <w:pPr>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Pr>
              <w:t>۱</w:t>
            </w:r>
          </w:p>
        </w:tc>
        <w:tc>
          <w:tcPr>
            <w:tcW w:w="1733" w:type="dxa"/>
            <w:vAlign w:val="center"/>
          </w:tcPr>
          <w:p w14:paraId="0B0341B9" w14:textId="77777777">
            <w:pPr>
              <w:spacing w:after="0" w:line="240" w:lineRule="auto"/>
              <w:jc w:val="center"/>
              <w:rPr>
                <w:rFonts w:ascii="Times New Roman" w:eastAsia="Times New Roman" w:hAnsi="Times New Roman"/>
                <w:color w:val="auto"/>
                <w:lang w:bidi="fa-IR"/>
              </w:rPr>
            </w:pPr>
          </w:p>
        </w:tc>
        <w:tc>
          <w:tcPr>
            <w:tcW w:w="1734" w:type="dxa"/>
            <w:vAlign w:val="center"/>
          </w:tcPr>
          <w:p w14:paraId="16FCFC0C" w14:textId="77777777">
            <w:pPr>
              <w:spacing w:after="0" w:line="240" w:lineRule="auto"/>
              <w:jc w:val="center"/>
              <w:rPr>
                <w:rFonts w:ascii="Times New Roman" w:eastAsia="Times New Roman" w:hAnsi="Times New Roman"/>
                <w:color w:val="auto"/>
                <w:lang w:bidi="fa-IR"/>
              </w:rPr>
            </w:pPr>
          </w:p>
        </w:tc>
      </w:tr>
      <w:tr w14:paraId="4BDA8835" w14:textId="77777777">
        <w:trPr>
          <w:cantSplit/>
          <w:jc w:val="center"/>
        </w:trPr>
        <w:tc>
          <w:tcPr>
            <w:tcW w:w="1733" w:type="dxa"/>
            <w:tcBorders>
              <w:left w:val="nil"/>
              <w:right w:val="nil"/>
            </w:tcBorders>
            <w:shd w:val="clear" w:color="auto" w:fill="E6EED5"/>
            <w:vAlign w:val="center"/>
          </w:tcPr>
          <w:p w14:paraId="7129122C" w14:textId="77777777">
            <w:pPr>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Pr>
              <w:t>اضطراب سلامتی</w:t>
            </w:r>
          </w:p>
        </w:tc>
        <w:tc>
          <w:tcPr>
            <w:tcW w:w="1733" w:type="dxa"/>
            <w:tcBorders>
              <w:left w:val="nil"/>
              <w:right w:val="nil"/>
            </w:tcBorders>
            <w:shd w:val="clear" w:color="auto" w:fill="E6EED5"/>
            <w:vAlign w:val="center"/>
          </w:tcPr>
          <w:p w14:paraId="4FAB1F1E" w14:textId="77777777">
            <w:pPr>
              <w:spacing w:after="0" w:line="240" w:lineRule="auto"/>
              <w:jc w:val="center"/>
              <w:rPr>
                <w:rFonts w:ascii="Times New Roman" w:eastAsia="Times New Roman" w:hAnsi="Times New Roman"/>
                <w:color w:val="auto"/>
                <w:lang w:bidi="fa-IR"/>
              </w:rPr>
            </w:pPr>
            <w:r>
              <w:rPr>
                <w:rFonts w:ascii="Times New Roman" w:hAnsi="Times New Roman" w:hint="cs"/>
                <w:sz w:val="24"/>
                <w:szCs w:val="24"/>
                <w:vertAlign w:val="superscript"/>
                <w:lang w:bidi="fa-IR"/>
              </w:rPr>
              <w:t>**</w:t>
            </w:r>
            <w:r>
              <w:rPr>
                <w:rFonts w:ascii="Times New Roman" w:eastAsia="Times New Roman" w:hAnsi="Times New Roman" w:hint="cs"/>
                <w:sz w:val="24"/>
                <w:szCs w:val="24"/>
                <w:lang w:bidi="fa-IR"/>
              </w:rPr>
              <w:t>۸۸/۰</w:t>
            </w:r>
          </w:p>
        </w:tc>
        <w:tc>
          <w:tcPr>
            <w:tcW w:w="1733" w:type="dxa"/>
            <w:tcBorders>
              <w:left w:val="nil"/>
              <w:right w:val="nil"/>
            </w:tcBorders>
            <w:shd w:val="clear" w:color="auto" w:fill="E6EED5"/>
            <w:vAlign w:val="center"/>
          </w:tcPr>
          <w:p w14:paraId="72D5997D" w14:textId="77777777">
            <w:pPr>
              <w:spacing w:after="0" w:line="240" w:lineRule="auto"/>
              <w:jc w:val="center"/>
              <w:rPr>
                <w:rFonts w:ascii="Times New Roman" w:eastAsia="Times New Roman" w:hAnsi="Times New Roman"/>
                <w:color w:val="auto"/>
                <w:lang w:bidi="fa-IR"/>
              </w:rPr>
            </w:pPr>
            <w:r>
              <w:rPr>
                <w:rFonts w:ascii="Times New Roman" w:hAnsi="Times New Roman" w:hint="cs"/>
                <w:sz w:val="24"/>
                <w:szCs w:val="24"/>
                <w:vertAlign w:val="superscript"/>
                <w:lang w:bidi="fa-IR"/>
              </w:rPr>
              <w:t>**</w:t>
            </w:r>
            <w:r>
              <w:rPr>
                <w:rFonts w:ascii="Times New Roman" w:eastAsia="Times New Roman" w:hAnsi="Times New Roman" w:hint="cs"/>
                <w:sz w:val="24"/>
                <w:szCs w:val="24"/>
                <w:lang w:bidi="fa-IR"/>
              </w:rPr>
              <w:t>۹۱/۰</w:t>
            </w:r>
          </w:p>
        </w:tc>
        <w:tc>
          <w:tcPr>
            <w:tcW w:w="1733" w:type="dxa"/>
            <w:tcBorders>
              <w:left w:val="nil"/>
              <w:right w:val="nil"/>
            </w:tcBorders>
            <w:shd w:val="clear" w:color="auto" w:fill="E6EED5"/>
            <w:vAlign w:val="center"/>
          </w:tcPr>
          <w:p w14:paraId="076E3737" w14:textId="77777777">
            <w:pPr>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Pr>
              <w:t>۱</w:t>
            </w:r>
          </w:p>
        </w:tc>
        <w:tc>
          <w:tcPr>
            <w:tcW w:w="1734" w:type="dxa"/>
            <w:tcBorders>
              <w:left w:val="nil"/>
              <w:right w:val="nil"/>
            </w:tcBorders>
            <w:shd w:val="clear" w:color="auto" w:fill="E6EED5"/>
            <w:vAlign w:val="center"/>
          </w:tcPr>
          <w:p w14:paraId="2A48F48D" w14:textId="77777777">
            <w:pPr>
              <w:spacing w:after="0" w:line="240" w:lineRule="auto"/>
              <w:jc w:val="center"/>
              <w:rPr>
                <w:rFonts w:ascii="Times New Roman" w:eastAsia="Times New Roman" w:hAnsi="Times New Roman"/>
                <w:color w:val="auto"/>
                <w:lang w:bidi="fa-IR"/>
              </w:rPr>
            </w:pPr>
          </w:p>
        </w:tc>
      </w:tr>
      <w:tr w14:paraId="7500A1B2" w14:textId="77777777">
        <w:trPr>
          <w:cantSplit/>
          <w:jc w:val="center"/>
        </w:trPr>
        <w:tc>
          <w:tcPr>
            <w:tcW w:w="1733" w:type="dxa"/>
            <w:vAlign w:val="center"/>
          </w:tcPr>
          <w:p w14:paraId="19A841EE" w14:textId="77777777">
            <w:pPr>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Pr>
              <w:t>اضطراب مرگ</w:t>
            </w:r>
          </w:p>
        </w:tc>
        <w:tc>
          <w:tcPr>
            <w:tcW w:w="1733" w:type="dxa"/>
            <w:vAlign w:val="center"/>
          </w:tcPr>
          <w:p w14:paraId="66F617C8" w14:textId="77777777">
            <w:pPr>
              <w:spacing w:after="0" w:line="240" w:lineRule="auto"/>
              <w:jc w:val="center"/>
              <w:rPr>
                <w:rFonts w:ascii="Times New Roman" w:eastAsia="Times New Roman" w:hAnsi="Times New Roman"/>
                <w:color w:val="auto"/>
                <w:lang w:bidi="fa-IR"/>
              </w:rPr>
            </w:pPr>
            <w:r>
              <w:rPr>
                <w:rFonts w:ascii="Times New Roman" w:hAnsi="Times New Roman" w:hint="cs"/>
                <w:sz w:val="24"/>
                <w:szCs w:val="24"/>
                <w:vertAlign w:val="superscript"/>
                <w:lang w:bidi="fa-IR"/>
              </w:rPr>
              <w:t>**</w:t>
            </w:r>
            <w:r>
              <w:rPr>
                <w:rFonts w:ascii="Times New Roman" w:eastAsia="Times New Roman" w:hAnsi="Times New Roman" w:hint="cs"/>
                <w:sz w:val="24"/>
                <w:szCs w:val="24"/>
                <w:lang w:bidi="fa-IR"/>
              </w:rPr>
              <w:t>۴۹/۰</w:t>
            </w:r>
          </w:p>
        </w:tc>
        <w:tc>
          <w:tcPr>
            <w:tcW w:w="1733" w:type="dxa"/>
            <w:vAlign w:val="center"/>
          </w:tcPr>
          <w:p w14:paraId="09FB4913" w14:textId="77777777">
            <w:pPr>
              <w:spacing w:after="0" w:line="240" w:lineRule="auto"/>
              <w:jc w:val="center"/>
              <w:rPr>
                <w:rFonts w:ascii="Times New Roman" w:eastAsia="Times New Roman" w:hAnsi="Times New Roman"/>
                <w:color w:val="auto"/>
                <w:lang w:bidi="fa-IR"/>
              </w:rPr>
            </w:pPr>
            <w:r>
              <w:rPr>
                <w:rFonts w:ascii="Times New Roman" w:hAnsi="Times New Roman" w:hint="cs"/>
                <w:sz w:val="24"/>
                <w:szCs w:val="24"/>
                <w:vertAlign w:val="superscript"/>
                <w:lang w:bidi="fa-IR"/>
              </w:rPr>
              <w:t>**</w:t>
            </w:r>
            <w:r>
              <w:rPr>
                <w:rFonts w:ascii="Times New Roman" w:eastAsia="Times New Roman" w:hAnsi="Times New Roman" w:hint="cs"/>
                <w:sz w:val="24"/>
                <w:szCs w:val="24"/>
                <w:lang w:bidi="fa-IR"/>
              </w:rPr>
              <w:t>۵۵/۰</w:t>
            </w:r>
          </w:p>
        </w:tc>
        <w:tc>
          <w:tcPr>
            <w:tcW w:w="1733" w:type="dxa"/>
            <w:vAlign w:val="center"/>
          </w:tcPr>
          <w:p w14:paraId="082F0338" w14:textId="77777777">
            <w:pPr>
              <w:spacing w:after="0" w:line="240" w:lineRule="auto"/>
              <w:jc w:val="center"/>
              <w:rPr>
                <w:rFonts w:ascii="Times New Roman" w:eastAsia="Times New Roman" w:hAnsi="Times New Roman"/>
                <w:color w:val="auto"/>
                <w:lang w:bidi="fa-IR"/>
              </w:rPr>
            </w:pPr>
            <w:r>
              <w:rPr>
                <w:rFonts w:ascii="Times New Roman" w:hAnsi="Times New Roman" w:hint="cs"/>
                <w:sz w:val="24"/>
                <w:szCs w:val="24"/>
                <w:vertAlign w:val="superscript"/>
                <w:lang w:bidi="fa-IR"/>
              </w:rPr>
              <w:t>**</w:t>
            </w:r>
            <w:r>
              <w:rPr>
                <w:rFonts w:ascii="Times New Roman" w:eastAsia="Times New Roman" w:hAnsi="Times New Roman" w:hint="cs"/>
                <w:sz w:val="24"/>
                <w:szCs w:val="24"/>
                <w:lang w:bidi="fa-IR"/>
              </w:rPr>
              <w:t>۵۸/۰</w:t>
            </w:r>
          </w:p>
        </w:tc>
        <w:tc>
          <w:tcPr>
            <w:tcW w:w="1734" w:type="dxa"/>
            <w:vAlign w:val="center"/>
          </w:tcPr>
          <w:p w14:paraId="0E9B405B" w14:textId="77777777">
            <w:pPr>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Pr>
              <w:t>۱</w:t>
            </w:r>
          </w:p>
        </w:tc>
      </w:tr>
    </w:tbl>
    <w:p w14:paraId="3448242C" w14:textId="77777777">
      <w:pPr>
        <w:spacing w:after="0" w:line="276" w:lineRule="auto"/>
        <w:ind w:firstLine="397"/>
        <w:jc w:val="both"/>
        <w:rPr>
          <w:color w:val="auto"/>
          <w:sz w:val="26"/>
          <w:szCs w:val="26"/>
          <w:lang w:bidi="fa-IR"/>
        </w:rPr>
      </w:pPr>
      <w:r>
        <w:rPr>
          <w:rFonts w:ascii="Times New Roman" w:hAnsi="Times New Roman" w:hint="cs"/>
          <w:lang w:bidi="fa-IR"/>
        </w:rPr>
        <w:t>** معناداری در سطح ۰۱/۰ (</w:t>
      </w:r>
      <w:r>
        <w:rPr>
          <w:rFonts w:ascii="Times New Roman" w:hAnsi="Times New Roman" w:hint="cs"/>
          <w:lang w:bidi="fa-IR"/>
        </w:rPr>
        <w:t>دو‌دامنه</w:t>
      </w:r>
      <w:r>
        <w:rPr>
          <w:rFonts w:ascii="Times New Roman" w:hAnsi="Times New Roman" w:hint="cs"/>
          <w:lang w:bidi="fa-IR"/>
        </w:rPr>
        <w:t>)؛ * معناداری در سطح ۰۵/۰ (</w:t>
      </w:r>
      <w:r>
        <w:rPr>
          <w:rFonts w:ascii="Times New Roman" w:hAnsi="Times New Roman" w:hint="cs"/>
          <w:lang w:bidi="fa-IR"/>
        </w:rPr>
        <w:t>دو‌دامنه</w:t>
      </w:r>
      <w:r>
        <w:rPr>
          <w:rFonts w:ascii="Times New Roman" w:hAnsi="Times New Roman" w:hint="cs"/>
          <w:lang w:bidi="fa-IR"/>
        </w:rPr>
        <w:t>)؛ n = ۸۰</w:t>
      </w:r>
    </w:p>
    <w:p w14:paraId="4EA08539" w14:textId="77777777">
      <w:pPr>
        <w:spacing w:after="0" w:line="276" w:lineRule="auto"/>
        <w:ind w:firstLine="397"/>
        <w:jc w:val="both"/>
        <w:rPr>
          <w:b/>
          <w:bCs/>
          <w:color w:val="auto"/>
          <w:sz w:val="26"/>
          <w:szCs w:val="26"/>
          <w:lang w:bidi="fa-IR"/>
        </w:rPr>
      </w:pPr>
      <w:r>
        <w:rPr>
          <w:rFonts w:ascii="Times New Roman" w:hAnsi="Times New Roman" w:hint="cs"/>
          <w:b/>
          <w:bCs/>
          <w:lang w:bidi="fa-IR"/>
        </w:rPr>
        <w:lastRenderedPageBreak/>
        <w:t xml:space="preserve">بر اساس نتایج جدول ۴-۷ بین اضطراب مرگ سالمندان با احتمال ابتلا به بیماری (۴۹/۰=r)، پیامدهای منفی بیماری (۵۵/۰=r) و اضطراب سلامتی کل(۵۸/۰=r) </w:t>
      </w:r>
      <w:r>
        <w:rPr>
          <w:rFonts w:ascii="Times New Roman" w:hAnsi="Times New Roman" w:hint="cs"/>
          <w:b/>
          <w:bCs/>
          <w:lang w:bidi="fa-IR"/>
        </w:rPr>
        <w:t>رابطه‌ای</w:t>
      </w:r>
      <w:r>
        <w:rPr>
          <w:rFonts w:ascii="Times New Roman" w:hAnsi="Times New Roman" w:hint="cs"/>
          <w:b/>
          <w:bCs/>
          <w:lang w:bidi="fa-IR"/>
        </w:rPr>
        <w:t xml:space="preserve"> مثبت و معنادار در سطح ۰۱/۰ وجود دارد. همچنین همبستگی بالایی بین دو بعد اضطراب سلامت و نمره کل آن مشاهده شد. این </w:t>
      </w:r>
      <w:r>
        <w:rPr>
          <w:rFonts w:ascii="Times New Roman" w:hAnsi="Times New Roman" w:hint="cs"/>
          <w:b/>
          <w:bCs/>
          <w:lang w:bidi="fa-IR"/>
        </w:rPr>
        <w:t>یافته‌ها</w:t>
      </w:r>
      <w:r>
        <w:rPr>
          <w:rFonts w:ascii="Times New Roman" w:hAnsi="Times New Roman" w:hint="cs"/>
          <w:b/>
          <w:bCs/>
          <w:lang w:bidi="fa-IR"/>
        </w:rPr>
        <w:t xml:space="preserve"> نشان </w:t>
      </w:r>
      <w:r>
        <w:rPr>
          <w:rFonts w:ascii="Times New Roman" w:hAnsi="Times New Roman" w:hint="cs"/>
          <w:b/>
          <w:bCs/>
          <w:lang w:bidi="fa-IR"/>
        </w:rPr>
        <w:t>می‌دهد</w:t>
      </w:r>
      <w:r>
        <w:rPr>
          <w:rFonts w:ascii="Times New Roman" w:hAnsi="Times New Roman" w:hint="cs"/>
          <w:b/>
          <w:bCs/>
          <w:lang w:bidi="fa-IR"/>
        </w:rPr>
        <w:t xml:space="preserve"> که با افزایش اضطراب سلامت و ابعاد آن، میزان اضطراب مرگ در سالمندان نیز افزایش </w:t>
      </w:r>
      <w:r>
        <w:rPr>
          <w:rFonts w:ascii="Times New Roman" w:hAnsi="Times New Roman" w:hint="cs"/>
          <w:b/>
          <w:bCs/>
          <w:lang w:bidi="fa-IR"/>
        </w:rPr>
        <w:t>می‌یابد</w:t>
      </w:r>
      <w:r>
        <w:rPr>
          <w:rFonts w:ascii="Times New Roman" w:hAnsi="Times New Roman" w:hint="cs"/>
          <w:b/>
          <w:bCs/>
          <w:lang w:bidi="fa-IR"/>
        </w:rPr>
        <w:t xml:space="preserve">؛ بنابراین فرضیه فرعی دوم پژوهش تأیید </w:t>
      </w:r>
      <w:r>
        <w:rPr>
          <w:rFonts w:ascii="Times New Roman" w:hAnsi="Times New Roman" w:hint="cs"/>
          <w:b/>
          <w:bCs/>
          <w:lang w:bidi="fa-IR"/>
        </w:rPr>
        <w:t>می‌شود</w:t>
      </w:r>
      <w:r>
        <w:rPr>
          <w:rFonts w:ascii="Times New Roman" w:hAnsi="Times New Roman" w:hint="cs"/>
          <w:b/>
          <w:bCs/>
          <w:lang w:bidi="fa-IR"/>
        </w:rPr>
        <w:t>.</w:t>
      </w:r>
    </w:p>
    <w:p w14:paraId="7F23C25B" w14:textId="77777777">
      <w:pPr>
        <w:pStyle w:val="Heading3"/>
        <w:bidi/>
        <w:spacing w:before="240" w:after="100" w:line="276" w:lineRule="auto"/>
        <w:rPr>
          <w:rFonts w:ascii="Times New Roman" w:hAnsi="Times New Roman" w:cs="B Titr"/>
          <w:b/>
          <w:bCs/>
          <w:sz w:val="30"/>
          <w:szCs w:val="30"/>
          <w:lang w:bidi="fa-IR"/>
        </w:rPr>
      </w:pPr>
      <w:bookmarkStart w:id="146" w:name="_Toc238572094"/>
      <w:r>
        <w:rPr>
          <w:rFonts w:ascii="Times New Roman" w:hAnsi="Times New Roman" w:cs="B Titr" w:hint="cs"/>
          <w:b/>
          <w:bCs/>
          <w:sz w:val="30"/>
          <w:szCs w:val="30"/>
          <w:lang w:bidi="fa-IR"/>
        </w:rPr>
        <w:t>۴-۲-۳- بررسی فرضیه اصلی پژوهش: بین هوش معنوی و اضطراب سلامتی با اضطراب مرگ در سالمندان رابطه وجود دارد.</w:t>
      </w:r>
      <w:bookmarkEnd w:id="146"/>
    </w:p>
    <w:p w14:paraId="19E4176B" w14:textId="77777777">
      <w:pPr>
        <w:spacing w:after="0" w:line="276" w:lineRule="auto"/>
        <w:ind w:firstLine="397"/>
        <w:jc w:val="both"/>
        <w:rPr>
          <w:rFonts w:ascii="Times New Roman" w:hAnsi="Times New Roman"/>
          <w:b/>
          <w:bCs/>
          <w:lang w:bidi="fa-IR"/>
        </w:rPr>
      </w:pPr>
      <w:r>
        <w:rPr>
          <w:rFonts w:ascii="Times New Roman" w:hAnsi="Times New Roman" w:hint="cs"/>
          <w:b/>
          <w:bCs/>
          <w:lang w:bidi="fa-IR"/>
        </w:rPr>
        <w:t xml:space="preserve">برای تعیین سهم متغیرهای اضطراب سلامتی و هوش معنوی (و نیز برخی از </w:t>
      </w:r>
      <w:r>
        <w:rPr>
          <w:rFonts w:ascii="Times New Roman" w:hAnsi="Times New Roman" w:hint="cs"/>
          <w:b/>
          <w:bCs/>
          <w:lang w:bidi="fa-IR"/>
        </w:rPr>
        <w:t>زیرمولفه‌های</w:t>
      </w:r>
      <w:r>
        <w:rPr>
          <w:rFonts w:ascii="Times New Roman" w:hAnsi="Times New Roman" w:hint="cs"/>
          <w:b/>
          <w:bCs/>
          <w:lang w:bidi="fa-IR"/>
        </w:rPr>
        <w:t xml:space="preserve"> هوش معنوی) در </w:t>
      </w:r>
      <w:r>
        <w:rPr>
          <w:rFonts w:ascii="Times New Roman" w:hAnsi="Times New Roman" w:hint="cs"/>
          <w:b/>
          <w:bCs/>
          <w:lang w:bidi="fa-IR"/>
        </w:rPr>
        <w:t>پیش‌بینی</w:t>
      </w:r>
      <w:r>
        <w:rPr>
          <w:rFonts w:ascii="Times New Roman" w:hAnsi="Times New Roman" w:hint="cs"/>
          <w:b/>
          <w:bCs/>
          <w:lang w:bidi="fa-IR"/>
        </w:rPr>
        <w:t xml:space="preserve"> اضطراب مرگ سالمندان، از روش آماری </w:t>
      </w:r>
      <w:r>
        <w:rPr>
          <w:rFonts w:ascii="Times New Roman" w:hAnsi="Times New Roman" w:hint="cs"/>
          <w:b/>
          <w:bCs/>
          <w:lang w:bidi="fa-IR"/>
        </w:rPr>
        <w:t>رگرسیون</w:t>
      </w:r>
      <w:r>
        <w:rPr>
          <w:rFonts w:ascii="Times New Roman" w:hAnsi="Times New Roman" w:hint="cs"/>
          <w:b/>
          <w:bCs/>
          <w:lang w:bidi="fa-IR"/>
        </w:rPr>
        <w:t xml:space="preserve"> </w:t>
      </w:r>
      <w:r>
        <w:rPr>
          <w:rFonts w:ascii="Times New Roman" w:hAnsi="Times New Roman" w:hint="cs"/>
          <w:b/>
          <w:bCs/>
          <w:lang w:bidi="fa-IR"/>
        </w:rPr>
        <w:t>چندگانه</w:t>
      </w:r>
      <w:r>
        <w:rPr>
          <w:rFonts w:ascii="Times New Roman" w:hAnsi="Times New Roman" w:hint="cs"/>
          <w:b/>
          <w:bCs/>
          <w:lang w:bidi="fa-IR"/>
        </w:rPr>
        <w:t xml:space="preserve"> به شیوه </w:t>
      </w:r>
      <w:r>
        <w:rPr>
          <w:rFonts w:ascii="Times New Roman" w:hAnsi="Times New Roman" w:hint="cs"/>
          <w:b/>
          <w:bCs/>
          <w:lang w:bidi="fa-IR"/>
        </w:rPr>
        <w:t>گام‌به‌گام</w:t>
      </w:r>
      <w:r>
        <w:rPr>
          <w:rFonts w:ascii="Times New Roman" w:hAnsi="Times New Roman" w:hint="cs"/>
          <w:b/>
          <w:bCs/>
          <w:lang w:bidi="fa-IR"/>
        </w:rPr>
        <w:t xml:space="preserve"> استفاده شد. پیش از اجرای تحلیل </w:t>
      </w:r>
      <w:r>
        <w:rPr>
          <w:rFonts w:ascii="Times New Roman" w:hAnsi="Times New Roman" w:hint="cs"/>
          <w:b/>
          <w:bCs/>
          <w:lang w:bidi="fa-IR"/>
        </w:rPr>
        <w:t>رگرسیون</w:t>
      </w:r>
      <w:r>
        <w:rPr>
          <w:rFonts w:ascii="Times New Roman" w:hAnsi="Times New Roman" w:hint="cs"/>
          <w:b/>
          <w:bCs/>
          <w:lang w:bidi="fa-IR"/>
        </w:rPr>
        <w:t xml:space="preserve">، </w:t>
      </w:r>
      <w:r>
        <w:rPr>
          <w:rFonts w:ascii="Times New Roman" w:hAnsi="Times New Roman" w:hint="cs"/>
          <w:b/>
          <w:bCs/>
          <w:lang w:bidi="fa-IR"/>
        </w:rPr>
        <w:t>فروض</w:t>
      </w:r>
      <w:r>
        <w:rPr>
          <w:rFonts w:ascii="Times New Roman" w:hAnsi="Times New Roman" w:hint="cs"/>
          <w:b/>
          <w:bCs/>
          <w:lang w:bidi="fa-IR"/>
        </w:rPr>
        <w:t xml:space="preserve"> اساسی </w:t>
      </w:r>
      <w:r>
        <w:rPr>
          <w:rFonts w:ascii="Times New Roman" w:hAnsi="Times New Roman" w:hint="cs"/>
          <w:b/>
          <w:bCs/>
          <w:lang w:bidi="fa-IR"/>
        </w:rPr>
        <w:t>رگرسیون</w:t>
      </w:r>
      <w:r>
        <w:rPr>
          <w:rFonts w:ascii="Times New Roman" w:hAnsi="Times New Roman" w:hint="cs"/>
          <w:b/>
          <w:bCs/>
          <w:lang w:bidi="fa-IR"/>
        </w:rPr>
        <w:t xml:space="preserve"> بررسی گردید. برای سنجش نرمال بودن توزیع </w:t>
      </w:r>
      <w:r>
        <w:rPr>
          <w:rFonts w:ascii="Times New Roman" w:hAnsi="Times New Roman" w:hint="cs"/>
          <w:b/>
          <w:bCs/>
          <w:lang w:bidi="fa-IR"/>
        </w:rPr>
        <w:t>متغیرها</w:t>
      </w:r>
      <w:r>
        <w:rPr>
          <w:rFonts w:ascii="Times New Roman" w:hAnsi="Times New Roman" w:hint="cs"/>
          <w:b/>
          <w:bCs/>
          <w:lang w:bidi="fa-IR"/>
        </w:rPr>
        <w:t xml:space="preserve"> از آزمون </w:t>
      </w:r>
      <w:r>
        <w:rPr>
          <w:rFonts w:ascii="Times New Roman" w:hAnsi="Times New Roman" w:hint="cs"/>
          <w:b/>
          <w:bCs/>
          <w:lang w:bidi="fa-IR"/>
        </w:rPr>
        <w:t>کولموگروف</w:t>
      </w:r>
      <w:r>
        <w:rPr>
          <w:rFonts w:ascii="Times New Roman" w:hAnsi="Times New Roman" w:cs="B Lotus" w:hint="cs"/>
          <w:b/>
          <w:bCs/>
          <w:lang w:bidi="fa-IR"/>
        </w:rPr>
        <w:t>–</w:t>
      </w:r>
      <w:r>
        <w:rPr>
          <w:rFonts w:ascii="Times New Roman" w:hAnsi="Times New Roman" w:hint="cs"/>
          <w:b/>
          <w:bCs/>
          <w:lang w:bidi="fa-IR"/>
        </w:rPr>
        <w:t>اسمیرنف</w:t>
      </w:r>
      <w:r>
        <w:rPr>
          <w:rFonts w:ascii="Times New Roman" w:hAnsi="Times New Roman" w:hint="cs"/>
          <w:b/>
          <w:bCs/>
          <w:lang w:bidi="fa-IR"/>
        </w:rPr>
        <w:t xml:space="preserve"> استفاده شد که نتایج نشان دادند مقادیر همه </w:t>
      </w:r>
      <w:r>
        <w:rPr>
          <w:rFonts w:ascii="Times New Roman" w:hAnsi="Times New Roman" w:hint="cs"/>
          <w:b/>
          <w:bCs/>
          <w:lang w:bidi="fa-IR"/>
        </w:rPr>
        <w:t>متغیرها</w:t>
      </w:r>
      <w:r>
        <w:rPr>
          <w:rFonts w:ascii="Times New Roman" w:hAnsi="Times New Roman" w:hint="cs"/>
          <w:b/>
          <w:bCs/>
          <w:lang w:bidi="fa-IR"/>
        </w:rPr>
        <w:t xml:space="preserve"> در سطح معناداری مورد نظر معنادار نیستند، بنابراین فرض نرمال بودن توزیع </w:t>
      </w:r>
      <w:r>
        <w:rPr>
          <w:rFonts w:ascii="Times New Roman" w:hAnsi="Times New Roman" w:hint="cs"/>
          <w:b/>
          <w:bCs/>
          <w:lang w:bidi="fa-IR"/>
        </w:rPr>
        <w:t>داده‌ها</w:t>
      </w:r>
      <w:r>
        <w:rPr>
          <w:rFonts w:ascii="Times New Roman" w:hAnsi="Times New Roman" w:hint="cs"/>
          <w:b/>
          <w:bCs/>
          <w:lang w:bidi="fa-IR"/>
        </w:rPr>
        <w:t xml:space="preserve"> برقرار است. برای بررسی استقلال خطاها (تفاوت بین مقادیر واقعی و مقادیر از پیش تعیین شده توسط معادله </w:t>
      </w:r>
      <w:r>
        <w:rPr>
          <w:rFonts w:ascii="Times New Roman" w:hAnsi="Times New Roman" w:hint="cs"/>
          <w:b/>
          <w:bCs/>
          <w:lang w:bidi="fa-IR"/>
        </w:rPr>
        <w:t>رگرسیون</w:t>
      </w:r>
      <w:r>
        <w:rPr>
          <w:rFonts w:ascii="Times New Roman" w:hAnsi="Times New Roman" w:hint="cs"/>
          <w:b/>
          <w:bCs/>
          <w:lang w:bidi="fa-IR"/>
        </w:rPr>
        <w:t xml:space="preserve">) از یکدیگر به عنوان پیش فرض </w:t>
      </w:r>
      <w:r>
        <w:rPr>
          <w:rFonts w:ascii="Times New Roman" w:hAnsi="Times New Roman" w:hint="cs"/>
          <w:b/>
          <w:bCs/>
          <w:lang w:bidi="fa-IR"/>
        </w:rPr>
        <w:t>رگرسیون</w:t>
      </w:r>
      <w:r>
        <w:rPr>
          <w:rFonts w:ascii="Times New Roman" w:hAnsi="Times New Roman" w:hint="cs"/>
          <w:b/>
          <w:bCs/>
          <w:lang w:bidi="fa-IR"/>
        </w:rPr>
        <w:t xml:space="preserve"> از آزمون دوربین </w:t>
      </w:r>
      <w:r>
        <w:rPr>
          <w:rFonts w:ascii="Times New Roman" w:hAnsi="Times New Roman" w:hint="cs"/>
          <w:b/>
          <w:bCs/>
          <w:lang w:bidi="fa-IR"/>
        </w:rPr>
        <w:t>واتسون</w:t>
      </w:r>
      <w:r>
        <w:rPr>
          <w:rFonts w:ascii="Times New Roman" w:hAnsi="Times New Roman" w:hint="cs"/>
          <w:b/>
          <w:bCs/>
          <w:lang w:bidi="fa-IR"/>
        </w:rPr>
        <w:t xml:space="preserve"> بررسی گردید و مقدار آن برابر با ۰۸/۲ به دست آمد که مطلوب است، چرا که این </w:t>
      </w:r>
      <w:r>
        <w:rPr>
          <w:rFonts w:ascii="Times New Roman" w:hAnsi="Times New Roman" w:hint="cs"/>
          <w:b/>
          <w:bCs/>
          <w:lang w:bidi="fa-IR"/>
        </w:rPr>
        <w:t>آماره</w:t>
      </w:r>
      <w:r>
        <w:rPr>
          <w:rFonts w:ascii="Times New Roman" w:hAnsi="Times New Roman" w:hint="cs"/>
          <w:b/>
          <w:bCs/>
          <w:lang w:bidi="fa-IR"/>
        </w:rPr>
        <w:t xml:space="preserve"> چنانچه بین ۵/۱ تا ۵/۲ قرار بگیرد، عدم همبستگی بین خطاها پذیرفته می شود. لذا شرایط برای اجرای تحلیل </w:t>
      </w:r>
      <w:r>
        <w:rPr>
          <w:rFonts w:ascii="Times New Roman" w:hAnsi="Times New Roman" w:hint="cs"/>
          <w:b/>
          <w:bCs/>
          <w:lang w:bidi="fa-IR"/>
        </w:rPr>
        <w:t>رگرسیون</w:t>
      </w:r>
      <w:r>
        <w:rPr>
          <w:rFonts w:ascii="Times New Roman" w:hAnsi="Times New Roman" w:hint="cs"/>
          <w:b/>
          <w:bCs/>
          <w:lang w:bidi="fa-IR"/>
        </w:rPr>
        <w:t xml:space="preserve"> گام به گام مهیا میباشد، </w:t>
      </w:r>
      <w:r>
        <w:rPr>
          <w:rFonts w:ascii="Times New Roman" w:hAnsi="Times New Roman" w:hint="cs"/>
          <w:b/>
          <w:bCs/>
          <w:lang w:bidi="fa-IR"/>
        </w:rPr>
        <w:t>بدین</w:t>
      </w:r>
      <w:r>
        <w:rPr>
          <w:rFonts w:ascii="Times New Roman" w:hAnsi="Times New Roman" w:hint="cs"/>
          <w:b/>
          <w:bCs/>
          <w:lang w:bidi="fa-IR"/>
        </w:rPr>
        <w:t xml:space="preserve"> منظور هوش معنوی و اضطراب سلامتی به عنوان </w:t>
      </w:r>
      <w:r>
        <w:rPr>
          <w:rFonts w:ascii="Times New Roman" w:hAnsi="Times New Roman" w:hint="cs"/>
          <w:b/>
          <w:bCs/>
          <w:lang w:bidi="fa-IR"/>
        </w:rPr>
        <w:t>متغیرهای</w:t>
      </w:r>
      <w:r>
        <w:rPr>
          <w:rFonts w:ascii="Times New Roman" w:hAnsi="Times New Roman" w:hint="cs"/>
          <w:b/>
          <w:bCs/>
          <w:lang w:bidi="fa-IR"/>
        </w:rPr>
        <w:t xml:space="preserve"> </w:t>
      </w:r>
      <w:r>
        <w:rPr>
          <w:rFonts w:ascii="Times New Roman" w:hAnsi="Times New Roman" w:hint="cs"/>
          <w:b/>
          <w:bCs/>
          <w:lang w:bidi="fa-IR"/>
        </w:rPr>
        <w:t>پیش‌بین</w:t>
      </w:r>
      <w:r>
        <w:rPr>
          <w:rFonts w:ascii="Times New Roman" w:hAnsi="Times New Roman" w:hint="cs"/>
          <w:b/>
          <w:bCs/>
          <w:lang w:bidi="fa-IR"/>
        </w:rPr>
        <w:t xml:space="preserve"> به صورت مجزا وارد معادله </w:t>
      </w:r>
      <w:r>
        <w:rPr>
          <w:rFonts w:ascii="Times New Roman" w:hAnsi="Times New Roman" w:hint="cs"/>
          <w:b/>
          <w:bCs/>
          <w:lang w:bidi="fa-IR"/>
        </w:rPr>
        <w:t>رگرسیون</w:t>
      </w:r>
      <w:r>
        <w:rPr>
          <w:rFonts w:ascii="Times New Roman" w:hAnsi="Times New Roman" w:hint="cs"/>
          <w:b/>
          <w:bCs/>
          <w:lang w:bidi="fa-IR"/>
        </w:rPr>
        <w:t xml:space="preserve"> شدند که نتایج تحلیل </w:t>
      </w:r>
      <w:r>
        <w:rPr>
          <w:rFonts w:ascii="Times New Roman" w:hAnsi="Times New Roman" w:hint="cs"/>
          <w:b/>
          <w:bCs/>
          <w:lang w:bidi="fa-IR"/>
        </w:rPr>
        <w:t>رگرسیون</w:t>
      </w:r>
      <w:r>
        <w:rPr>
          <w:rFonts w:ascii="Times New Roman" w:hAnsi="Times New Roman" w:hint="cs"/>
          <w:b/>
          <w:bCs/>
          <w:lang w:bidi="fa-IR"/>
        </w:rPr>
        <w:t xml:space="preserve"> در جدول ۴-۸ گزارش شده است. همچنین برای بررسی </w:t>
      </w:r>
      <w:r>
        <w:rPr>
          <w:rFonts w:ascii="Times New Roman" w:hAnsi="Times New Roman" w:hint="cs"/>
          <w:b/>
          <w:bCs/>
          <w:lang w:bidi="fa-IR"/>
        </w:rPr>
        <w:t>هم‌خطی</w:t>
      </w:r>
      <w:r>
        <w:rPr>
          <w:rFonts w:ascii="Times New Roman" w:hAnsi="Times New Roman" w:hint="cs"/>
          <w:b/>
          <w:bCs/>
          <w:lang w:bidi="fa-IR"/>
        </w:rPr>
        <w:t xml:space="preserve"> </w:t>
      </w:r>
      <w:r>
        <w:rPr>
          <w:rFonts w:ascii="Times New Roman" w:hAnsi="Times New Roman" w:hint="cs"/>
          <w:b/>
          <w:bCs/>
          <w:lang w:bidi="fa-IR"/>
        </w:rPr>
        <w:t>چندگانه</w:t>
      </w:r>
      <w:r>
        <w:rPr>
          <w:rFonts w:ascii="Times New Roman" w:hAnsi="Times New Roman" w:hint="cs"/>
          <w:b/>
          <w:bCs/>
          <w:lang w:bidi="fa-IR"/>
        </w:rPr>
        <w:t xml:space="preserve">، شاخص عامل تورم </w:t>
      </w:r>
      <w:r>
        <w:rPr>
          <w:rFonts w:ascii="Times New Roman" w:hAnsi="Times New Roman" w:hint="cs"/>
          <w:b/>
          <w:bCs/>
          <w:lang w:bidi="fa-IR"/>
        </w:rPr>
        <w:t>واریانس</w:t>
      </w:r>
      <w:r>
        <w:rPr>
          <w:rFonts w:ascii="Times New Roman" w:hAnsi="Times New Roman" w:hint="cs"/>
          <w:b/>
          <w:bCs/>
          <w:lang w:bidi="fa-IR"/>
        </w:rPr>
        <w:t xml:space="preserve"> (VIF) و تحمل محاسبه شد که مقادیر VIF همه متغیرهای </w:t>
      </w:r>
      <w:r>
        <w:rPr>
          <w:rFonts w:ascii="Times New Roman" w:hAnsi="Times New Roman" w:hint="cs"/>
          <w:b/>
          <w:bCs/>
          <w:lang w:bidi="fa-IR"/>
        </w:rPr>
        <w:t>پیش‌بین</w:t>
      </w:r>
      <w:r>
        <w:rPr>
          <w:rFonts w:ascii="Times New Roman" w:hAnsi="Times New Roman" w:hint="cs"/>
          <w:b/>
          <w:bCs/>
          <w:lang w:bidi="fa-IR"/>
        </w:rPr>
        <w:t xml:space="preserve"> کمتر از ۱۰ و مقادیر تحمل بالاتر از ۱/۰ بود و لذا مشکل </w:t>
      </w:r>
      <w:r>
        <w:rPr>
          <w:rFonts w:ascii="Times New Roman" w:hAnsi="Times New Roman" w:hint="cs"/>
          <w:b/>
          <w:bCs/>
          <w:lang w:bidi="fa-IR"/>
        </w:rPr>
        <w:t>هم‌خطی</w:t>
      </w:r>
      <w:r>
        <w:rPr>
          <w:rFonts w:ascii="Times New Roman" w:hAnsi="Times New Roman" w:hint="cs"/>
          <w:b/>
          <w:bCs/>
          <w:lang w:bidi="fa-IR"/>
        </w:rPr>
        <w:t xml:space="preserve"> </w:t>
      </w:r>
      <w:r>
        <w:rPr>
          <w:rFonts w:ascii="Times New Roman" w:hAnsi="Times New Roman" w:hint="cs"/>
          <w:b/>
          <w:bCs/>
          <w:lang w:bidi="fa-IR"/>
        </w:rPr>
        <w:t>چندگانه</w:t>
      </w:r>
      <w:r>
        <w:rPr>
          <w:rFonts w:ascii="Times New Roman" w:hAnsi="Times New Roman" w:hint="cs"/>
          <w:b/>
          <w:bCs/>
          <w:lang w:bidi="fa-IR"/>
        </w:rPr>
        <w:t xml:space="preserve"> وجود نداشت.</w:t>
      </w:r>
    </w:p>
    <w:p w14:paraId="5E632F2C" w14:textId="77777777">
      <w:pPr>
        <w:pStyle w:val="Caption"/>
        <w:keepNext/>
        <w:shd w:val="clear" w:color="auto" w:fill="FFFFFF"/>
        <w:spacing w:line="276" w:lineRule="auto"/>
        <w:ind w:firstLine="397"/>
        <w:jc w:val="both"/>
        <w:rPr>
          <w:rFonts w:cs="B Lotus"/>
          <w:color w:val="auto"/>
          <w:lang w:bidi="fa-IR"/>
        </w:rPr>
      </w:pPr>
      <w:bookmarkStart w:id="149" w:name="_Toc238572111"/>
      <w:r>
        <w:rPr>
          <w:rFonts w:cs="B Lotus"/>
          <w:sz w:val="24"/>
          <w:szCs w:val="24"/>
        </w:rPr>
        <w:lastRenderedPageBreak/>
        <w:t>جدول ۴-</w:t>
      </w:r>
      <w:r>
        <w:rPr>
          <w:rFonts w:cs="B Lotus"/>
          <w:sz w:val="28"/>
          <w:szCs w:val="28"/>
        </w:rPr>
        <w:fldChar w:fldCharType="begin" w:dirty="true"/>
      </w:r>
      <w:r>
        <w:rPr>
          <w:rFonts w:cs="B Lotus"/>
          <w:sz w:val="28"/>
          <w:szCs w:val="28"/>
        </w:rPr>
        <w:instrText xml:space="preserve"> SEQ جدول \* ARABIC </w:instrText>
      </w:r>
      <w:r>
        <w:rPr>
          <w:rFonts w:cs="B Lotus"/>
          <w:sz w:val="28"/>
          <w:szCs w:val="28"/>
        </w:rPr>
        <w:fldChar w:fldCharType="separate"/>
      </w:r>
      <w:r>
        <w:rPr>
          <w:rFonts w:cs="B Lotus"/>
          <w:noProof/>
          <w:sz w:val="28"/>
          <w:szCs w:val="28"/>
        </w:rPr>
        <w:t>8</w:t>
      </w:r>
      <w:r>
        <w:rPr>
          <w:rFonts w:cs="B Lotus"/>
          <w:sz w:val="28"/>
          <w:szCs w:val="28"/>
        </w:rPr>
        <w:fldChar w:fldCharType="end"/>
      </w:r>
      <w:r>
        <w:rPr>
          <w:rFonts w:cs="B Lotus"/>
          <w:sz w:val="24"/>
          <w:szCs w:val="24"/>
        </w:rPr>
        <w:t>- خلاصه مدل رگرسیون و مشخصه های رگرسیون اضطراب مرگ بر متغیرهای پیش بین</w:t>
      </w:r>
      <w:bookmarkEnd w:id="149"/>
    </w:p>
    <w:tbl>
      <w:tblPr>
        <w:bidiVisual/>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02"/>
        <w:gridCol w:w="1293"/>
        <w:gridCol w:w="1434"/>
        <w:gridCol w:w="807"/>
        <w:gridCol w:w="1255"/>
        <w:gridCol w:w="986"/>
        <w:gridCol w:w="807"/>
        <w:gridCol w:w="897"/>
        <w:gridCol w:w="807"/>
      </w:tblGrid>
      <w:tr w14:paraId="5011E94B" w14:textId="77777777">
        <w:trPr>
          <w:cantSplit/>
          <w:trHeight w:hRule="exact" w:val="559"/>
          <w:tblHeader/>
          <w:jc w:val="center"/>
        </w:trPr>
        <w:tc>
          <w:tcPr>
            <w:tcW w:w="502" w:type="dxa"/>
            <w:tcBorders>
              <w:top w:val="single" w:sz="8" w:space="0" w:color="9BBB59"/>
              <w:left w:val="nil"/>
              <w:bottom w:val="single" w:sz="8" w:space="0" w:color="9BBB59"/>
              <w:right w:val="nil"/>
            </w:tcBorders>
            <w:vAlign w:val="center"/>
          </w:tcPr>
          <w:p w14:paraId="1E1599E1" w14:textId="77777777">
            <w:pPr>
              <w:spacing w:after="0" w:line="240" w:lineRule="auto"/>
              <w:jc w:val="center"/>
              <w:rPr>
                <w:color w:val="auto"/>
                <w:lang w:bidi="fa-IR"/>
              </w:rPr>
            </w:pPr>
            <w:r>
              <w:rPr>
                <w:rFonts w:ascii="Times New Roman" w:hAnsi="Times New Roman" w:hint="cs"/>
                <w:b/>
                <w:bCs/>
                <w:sz w:val="24"/>
                <w:szCs w:val="24"/>
                <w:lang w:bidi="fa-IR"/>
              </w:rPr>
              <w:t>گام</w:t>
            </w:r>
          </w:p>
        </w:tc>
        <w:tc>
          <w:tcPr>
            <w:tcW w:w="1298" w:type="dxa"/>
            <w:tcBorders>
              <w:top w:val="single" w:sz="8" w:space="0" w:color="9BBB59"/>
              <w:left w:val="nil"/>
              <w:bottom w:val="single" w:sz="8" w:space="0" w:color="9BBB59"/>
              <w:right w:val="nil"/>
            </w:tcBorders>
            <w:vAlign w:val="center"/>
          </w:tcPr>
          <w:p w14:paraId="3DBD1FFC" w14:textId="77777777">
            <w:pPr>
              <w:spacing w:after="0" w:line="240" w:lineRule="auto"/>
              <w:jc w:val="center"/>
              <w:rPr>
                <w:color w:val="auto"/>
                <w:lang w:bidi="fa-IR"/>
              </w:rPr>
            </w:pPr>
            <w:r>
              <w:rPr>
                <w:rFonts w:ascii="Times New Roman" w:hAnsi="Times New Roman" w:hint="cs"/>
                <w:b/>
                <w:bCs/>
                <w:sz w:val="24"/>
                <w:szCs w:val="24"/>
                <w:lang w:bidi="fa-IR"/>
              </w:rPr>
              <w:t>مدل</w:t>
            </w:r>
          </w:p>
        </w:tc>
        <w:tc>
          <w:tcPr>
            <w:tcW w:w="1440" w:type="dxa"/>
            <w:tcBorders>
              <w:top w:val="single" w:sz="8" w:space="0" w:color="9BBB59"/>
              <w:left w:val="nil"/>
              <w:bottom w:val="single" w:sz="8" w:space="0" w:color="9BBB59"/>
              <w:right w:val="nil"/>
            </w:tcBorders>
            <w:vAlign w:val="center"/>
          </w:tcPr>
          <w:p w14:paraId="1B80D8D2" w14:textId="77777777">
            <w:pPr>
              <w:bidi w:val="0"/>
              <w:spacing w:after="0" w:line="240" w:lineRule="auto"/>
              <w:jc w:val="center"/>
              <w:rPr>
                <w:rFonts w:ascii="Times New Roman" w:hAnsi="Times New Roman"/>
                <w:color w:val="auto"/>
                <w:lang w:bidi="fa-IR"/>
              </w:rPr>
            </w:pPr>
            <w:r>
              <w:rPr>
                <w:rFonts w:ascii="Times New Roman" w:hAnsi="Times New Roman" w:cs="Times New Roman"/>
                <w:b/>
                <w:bCs/>
                <w:sz w:val="24"/>
                <w:szCs w:val="24"/>
                <w:rtl w:val="0"/>
              </w:rPr>
              <w:t>SS</w:t>
            </w:r>
          </w:p>
        </w:tc>
        <w:tc>
          <w:tcPr>
            <w:tcW w:w="810" w:type="dxa"/>
            <w:tcBorders>
              <w:top w:val="single" w:sz="8" w:space="0" w:color="9BBB59"/>
              <w:left w:val="nil"/>
              <w:bottom w:val="single" w:sz="8" w:space="0" w:color="9BBB59"/>
              <w:right w:val="nil"/>
            </w:tcBorders>
            <w:vAlign w:val="center"/>
          </w:tcPr>
          <w:p w14:paraId="390AB4B3" w14:textId="77777777">
            <w:pPr>
              <w:bidi w:val="0"/>
              <w:spacing w:after="0" w:line="240" w:lineRule="auto"/>
              <w:jc w:val="center"/>
              <w:rPr>
                <w:rFonts w:ascii="Times New Roman" w:hAnsi="Times New Roman"/>
                <w:color w:val="auto"/>
                <w:lang w:bidi="fa-IR"/>
              </w:rPr>
            </w:pPr>
            <w:r>
              <w:rPr>
                <w:rFonts w:ascii="Times New Roman" w:hAnsi="Times New Roman" w:cs="Times New Roman"/>
                <w:b/>
                <w:bCs/>
                <w:sz w:val="24"/>
                <w:szCs w:val="24"/>
                <w:rtl w:val="0"/>
              </w:rPr>
              <w:t>df</w:t>
            </w:r>
          </w:p>
        </w:tc>
        <w:tc>
          <w:tcPr>
            <w:tcW w:w="1260" w:type="dxa"/>
            <w:tcBorders>
              <w:top w:val="single" w:sz="8" w:space="0" w:color="9BBB59"/>
              <w:left w:val="nil"/>
              <w:bottom w:val="single" w:sz="8" w:space="0" w:color="9BBB59"/>
              <w:right w:val="nil"/>
            </w:tcBorders>
            <w:vAlign w:val="center"/>
          </w:tcPr>
          <w:p w14:paraId="6AC30AA5" w14:textId="77777777">
            <w:pPr>
              <w:bidi w:val="0"/>
              <w:spacing w:after="0" w:line="240" w:lineRule="auto"/>
              <w:jc w:val="center"/>
              <w:rPr>
                <w:rFonts w:ascii="Times New Roman" w:hAnsi="Times New Roman"/>
                <w:color w:val="auto"/>
                <w:lang w:bidi="fa-IR"/>
              </w:rPr>
            </w:pPr>
            <w:r>
              <w:rPr>
                <w:rFonts w:ascii="Times New Roman" w:hAnsi="Times New Roman" w:cs="Times New Roman"/>
                <w:b/>
                <w:bCs/>
                <w:sz w:val="24"/>
                <w:szCs w:val="24"/>
                <w:rtl w:val="0"/>
              </w:rPr>
              <w:t>MS</w:t>
            </w:r>
          </w:p>
        </w:tc>
        <w:tc>
          <w:tcPr>
            <w:tcW w:w="990" w:type="dxa"/>
            <w:tcBorders>
              <w:top w:val="single" w:sz="8" w:space="0" w:color="9BBB59"/>
              <w:left w:val="nil"/>
              <w:bottom w:val="single" w:sz="8" w:space="0" w:color="9BBB59"/>
              <w:right w:val="nil"/>
            </w:tcBorders>
            <w:vAlign w:val="center"/>
          </w:tcPr>
          <w:p w14:paraId="577C510E" w14:textId="77777777">
            <w:pPr>
              <w:bidi w:val="0"/>
              <w:spacing w:after="0" w:line="240" w:lineRule="auto"/>
              <w:jc w:val="center"/>
              <w:rPr>
                <w:rFonts w:ascii="Times New Roman" w:hAnsi="Times New Roman"/>
                <w:color w:val="auto"/>
                <w:lang w:bidi="fa-IR"/>
              </w:rPr>
            </w:pPr>
            <w:r>
              <w:rPr>
                <w:rFonts w:ascii="Times New Roman" w:hAnsi="Times New Roman" w:cs="Times New Roman"/>
                <w:b/>
                <w:bCs/>
                <w:sz w:val="24"/>
                <w:szCs w:val="24"/>
                <w:rtl w:val="0"/>
              </w:rPr>
              <w:t>F</w:t>
            </w:r>
          </w:p>
        </w:tc>
        <w:tc>
          <w:tcPr>
            <w:tcW w:w="810" w:type="dxa"/>
            <w:tcBorders>
              <w:top w:val="single" w:sz="8" w:space="0" w:color="9BBB59"/>
              <w:left w:val="nil"/>
              <w:bottom w:val="single" w:sz="8" w:space="0" w:color="9BBB59"/>
              <w:right w:val="nil"/>
            </w:tcBorders>
            <w:vAlign w:val="center"/>
          </w:tcPr>
          <w:p w14:paraId="573E5C41" w14:textId="77777777">
            <w:pPr>
              <w:bidi w:val="0"/>
              <w:spacing w:after="0" w:line="240" w:lineRule="auto"/>
              <w:jc w:val="center"/>
              <w:rPr>
                <w:rFonts w:ascii="Times New Roman" w:hAnsi="Times New Roman"/>
                <w:color w:val="auto"/>
                <w:lang w:bidi="fa-IR"/>
              </w:rPr>
            </w:pPr>
            <w:r>
              <w:rPr>
                <w:rFonts w:ascii="Times New Roman" w:hAnsi="Times New Roman" w:cs="Times New Roman"/>
                <w:b/>
                <w:bCs/>
                <w:sz w:val="24"/>
                <w:szCs w:val="24"/>
                <w:rtl w:val="0"/>
              </w:rPr>
              <w:t>p</w:t>
            </w:r>
          </w:p>
        </w:tc>
        <w:tc>
          <w:tcPr>
            <w:tcW w:w="900" w:type="dxa"/>
            <w:tcBorders>
              <w:top w:val="single" w:sz="8" w:space="0" w:color="9BBB59"/>
              <w:left w:val="nil"/>
              <w:bottom w:val="single" w:sz="8" w:space="0" w:color="9BBB59"/>
              <w:right w:val="nil"/>
            </w:tcBorders>
            <w:vAlign w:val="center"/>
          </w:tcPr>
          <w:p w14:paraId="0E65FF1C" w14:textId="77777777">
            <w:pPr>
              <w:bidi w:val="0"/>
              <w:spacing w:after="0" w:line="240" w:lineRule="auto"/>
              <w:jc w:val="center"/>
              <w:rPr>
                <w:rFonts w:ascii="Times New Roman" w:hAnsi="Times New Roman"/>
                <w:color w:val="auto"/>
                <w:lang w:bidi="fa-IR"/>
              </w:rPr>
            </w:pPr>
            <w:r>
              <w:rPr>
                <w:rFonts w:ascii="Times New Roman" w:hAnsi="Times New Roman" w:cs="Times New Roman"/>
                <w:b/>
                <w:bCs/>
                <w:sz w:val="24"/>
                <w:szCs w:val="24"/>
                <w:rtl w:val="0"/>
              </w:rPr>
              <w:t>R</w:t>
            </w:r>
          </w:p>
        </w:tc>
        <w:tc>
          <w:tcPr>
            <w:tcW w:w="810" w:type="dxa"/>
            <w:tcBorders>
              <w:top w:val="single" w:sz="8" w:space="0" w:color="9BBB59"/>
              <w:left w:val="nil"/>
              <w:bottom w:val="single" w:sz="8" w:space="0" w:color="9BBB59"/>
              <w:right w:val="nil"/>
            </w:tcBorders>
            <w:vAlign w:val="center"/>
          </w:tcPr>
          <w:p w14:paraId="79F8924F" w14:textId="77777777">
            <w:pPr>
              <w:bidi w:val="0"/>
              <w:spacing w:after="0" w:line="240" w:lineRule="auto"/>
              <w:jc w:val="center"/>
              <w:rPr>
                <w:rFonts w:ascii="Times New Roman" w:hAnsi="Times New Roman"/>
                <w:color w:val="auto"/>
                <w:lang w:bidi="fa-IR"/>
              </w:rPr>
            </w:pPr>
            <w:r>
              <w:rPr>
                <w:rFonts w:ascii="Times New Roman" w:hAnsi="Times New Roman" w:cs="Times New Roman"/>
                <w:b/>
                <w:bCs/>
                <w:sz w:val="24"/>
                <w:szCs w:val="24"/>
                <w:rtl w:val="0"/>
              </w:rPr>
              <w:t>R2</w:t>
            </w:r>
          </w:p>
        </w:tc>
      </w:tr>
      <w:tr w14:paraId="6674B744" w14:textId="77777777">
        <w:trPr>
          <w:cantSplit/>
          <w:trHeight w:hRule="exact" w:val="559"/>
          <w:jc w:val="center"/>
        </w:trPr>
        <w:tc>
          <w:tcPr>
            <w:tcW w:w="502" w:type="dxa"/>
            <w:tcBorders>
              <w:top w:val="single" w:sz="8" w:space="0" w:color="9BBB59"/>
              <w:left w:val="nil"/>
              <w:bottom w:val="single" w:sz="8" w:space="0" w:color="9BBB59"/>
              <w:right w:val="nil"/>
            </w:tcBorders>
            <w:vAlign w:val="center"/>
          </w:tcPr>
          <w:p w14:paraId="5A2FC12E" w14:textId="77777777">
            <w:pPr>
              <w:spacing w:after="0" w:line="240" w:lineRule="auto"/>
              <w:jc w:val="center"/>
              <w:rPr>
                <w:color w:val="auto"/>
                <w:lang w:bidi="fa-IR"/>
              </w:rPr>
            </w:pPr>
            <w:r>
              <w:rPr>
                <w:rFonts w:ascii="Times New Roman" w:hAnsi="Times New Roman" w:hint="cs"/>
                <w:sz w:val="24"/>
                <w:szCs w:val="24"/>
                <w:lang w:bidi="fa-IR"/>
              </w:rPr>
              <w:t>۱</w:t>
            </w:r>
          </w:p>
        </w:tc>
        <w:tc>
          <w:tcPr>
            <w:tcW w:w="1298" w:type="dxa"/>
            <w:tcBorders>
              <w:top w:val="single" w:sz="8" w:space="0" w:color="9BBB59"/>
              <w:left w:val="nil"/>
              <w:bottom w:val="single" w:sz="8" w:space="0" w:color="9BBB59"/>
              <w:right w:val="nil"/>
            </w:tcBorders>
            <w:vAlign w:val="center"/>
          </w:tcPr>
          <w:p w14:paraId="7512E0DE" w14:textId="77777777">
            <w:pPr>
              <w:spacing w:after="0" w:line="240" w:lineRule="auto"/>
              <w:jc w:val="center"/>
              <w:rPr>
                <w:color w:val="auto"/>
                <w:lang w:bidi="fa-IR"/>
              </w:rPr>
            </w:pPr>
            <w:r>
              <w:rPr>
                <w:rFonts w:ascii="Times New Roman" w:hAnsi="Times New Roman" w:hint="cs"/>
                <w:sz w:val="24"/>
                <w:szCs w:val="24"/>
                <w:lang w:bidi="fa-IR"/>
              </w:rPr>
              <w:t>رگرسیون</w:t>
            </w:r>
          </w:p>
        </w:tc>
        <w:tc>
          <w:tcPr>
            <w:tcW w:w="1440" w:type="dxa"/>
            <w:tcBorders>
              <w:top w:val="single" w:sz="8" w:space="0" w:color="9BBB59"/>
              <w:left w:val="nil"/>
              <w:bottom w:val="single" w:sz="8" w:space="0" w:color="9BBB59"/>
              <w:right w:val="nil"/>
            </w:tcBorders>
            <w:vAlign w:val="center"/>
          </w:tcPr>
          <w:p w14:paraId="704998B6"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rPr>
              <w:t>۶۳/۳۰۶۵</w:t>
            </w:r>
          </w:p>
        </w:tc>
        <w:tc>
          <w:tcPr>
            <w:tcW w:w="810" w:type="dxa"/>
            <w:tcBorders>
              <w:top w:val="single" w:sz="8" w:space="0" w:color="9BBB59"/>
              <w:left w:val="nil"/>
              <w:bottom w:val="single" w:sz="8" w:space="0" w:color="9BBB59"/>
              <w:right w:val="nil"/>
            </w:tcBorders>
            <w:vAlign w:val="center"/>
          </w:tcPr>
          <w:p w14:paraId="527465E4"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rPr>
              <w:t>۱</w:t>
            </w:r>
          </w:p>
        </w:tc>
        <w:tc>
          <w:tcPr>
            <w:tcW w:w="1260" w:type="dxa"/>
            <w:tcBorders>
              <w:top w:val="single" w:sz="8" w:space="0" w:color="9BBB59"/>
              <w:left w:val="nil"/>
              <w:bottom w:val="single" w:sz="8" w:space="0" w:color="9BBB59"/>
              <w:right w:val="nil"/>
            </w:tcBorders>
            <w:vAlign w:val="center"/>
          </w:tcPr>
          <w:p w14:paraId="5675CBB2"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rPr>
              <w:t>۶۳/۳۰۶۵</w:t>
            </w:r>
          </w:p>
        </w:tc>
        <w:tc>
          <w:tcPr>
            <w:tcW w:w="990" w:type="dxa"/>
            <w:tcBorders>
              <w:top w:val="single" w:sz="8" w:space="0" w:color="9BBB59"/>
              <w:left w:val="nil"/>
              <w:bottom w:val="single" w:sz="8" w:space="0" w:color="9BBB59"/>
              <w:right w:val="nil"/>
            </w:tcBorders>
            <w:vAlign w:val="center"/>
          </w:tcPr>
          <w:p w14:paraId="00144CC6"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rPr>
              <w:t>۱۸/۴۰</w:t>
            </w:r>
          </w:p>
        </w:tc>
        <w:tc>
          <w:tcPr>
            <w:tcW w:w="810" w:type="dxa"/>
            <w:tcBorders>
              <w:top w:val="single" w:sz="8" w:space="0" w:color="9BBB59"/>
              <w:left w:val="nil"/>
              <w:bottom w:val="single" w:sz="8" w:space="0" w:color="9BBB59"/>
              <w:right w:val="nil"/>
            </w:tcBorders>
            <w:vAlign w:val="center"/>
          </w:tcPr>
          <w:p w14:paraId="25D20AFE"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rPr>
              <w:t>۰۰۱/۰</w:t>
            </w:r>
          </w:p>
        </w:tc>
        <w:tc>
          <w:tcPr>
            <w:tcW w:w="900" w:type="dxa"/>
            <w:tcBorders>
              <w:top w:val="single" w:sz="8" w:space="0" w:color="9BBB59"/>
              <w:left w:val="nil"/>
              <w:bottom w:val="single" w:sz="8" w:space="0" w:color="9BBB59"/>
              <w:right w:val="nil"/>
            </w:tcBorders>
            <w:vAlign w:val="center"/>
          </w:tcPr>
          <w:p w14:paraId="05FC7B8F"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rPr>
              <w:t>۵۸/۰</w:t>
            </w:r>
          </w:p>
        </w:tc>
        <w:tc>
          <w:tcPr>
            <w:tcW w:w="810" w:type="dxa"/>
            <w:tcBorders>
              <w:top w:val="single" w:sz="8" w:space="0" w:color="9BBB59"/>
              <w:left w:val="nil"/>
              <w:bottom w:val="single" w:sz="8" w:space="0" w:color="9BBB59"/>
              <w:right w:val="nil"/>
            </w:tcBorders>
            <w:vAlign w:val="center"/>
          </w:tcPr>
          <w:p w14:paraId="421CD06D"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rPr>
              <w:t>۳۴/۰</w:t>
            </w:r>
          </w:p>
        </w:tc>
      </w:tr>
      <w:tr w14:paraId="3DE5F9D9" w14:textId="77777777">
        <w:trPr>
          <w:cantSplit/>
          <w:trHeight w:hRule="exact" w:val="559"/>
          <w:jc w:val="center"/>
        </w:trPr>
        <w:tc>
          <w:tcPr>
            <w:tcW w:w="502" w:type="dxa"/>
            <w:tcBorders>
              <w:top w:val="single" w:sz="8" w:space="0" w:color="9BBB59"/>
              <w:left w:val="nil"/>
              <w:bottom w:val="single" w:sz="8" w:space="0" w:color="9BBB59"/>
              <w:right w:val="nil"/>
            </w:tcBorders>
            <w:vAlign w:val="center"/>
          </w:tcPr>
          <w:p w14:paraId="26A7AB75" w14:textId="77777777">
            <w:pPr>
              <w:spacing w:after="0" w:line="240" w:lineRule="auto"/>
              <w:jc w:val="center"/>
              <w:rPr>
                <w:color w:val="auto"/>
                <w:lang w:bidi="fa-IR"/>
              </w:rPr>
            </w:pPr>
          </w:p>
        </w:tc>
        <w:tc>
          <w:tcPr>
            <w:tcW w:w="1298" w:type="dxa"/>
            <w:tcBorders>
              <w:top w:val="single" w:sz="8" w:space="0" w:color="9BBB59"/>
              <w:left w:val="nil"/>
              <w:bottom w:val="single" w:sz="8" w:space="0" w:color="9BBB59"/>
              <w:right w:val="nil"/>
            </w:tcBorders>
            <w:vAlign w:val="center"/>
          </w:tcPr>
          <w:p w14:paraId="096975BC" w14:textId="77777777">
            <w:pPr>
              <w:spacing w:after="0" w:line="240" w:lineRule="auto"/>
              <w:jc w:val="center"/>
              <w:rPr>
                <w:color w:val="auto"/>
                <w:lang w:bidi="fa-IR"/>
              </w:rPr>
            </w:pPr>
            <w:r>
              <w:rPr>
                <w:rFonts w:ascii="Times New Roman" w:hAnsi="Times New Roman" w:hint="cs"/>
                <w:sz w:val="24"/>
                <w:szCs w:val="24"/>
                <w:lang w:bidi="fa-IR"/>
              </w:rPr>
              <w:t>باقیمانده</w:t>
            </w:r>
          </w:p>
        </w:tc>
        <w:tc>
          <w:tcPr>
            <w:tcW w:w="1440" w:type="dxa"/>
            <w:tcBorders>
              <w:top w:val="single" w:sz="8" w:space="0" w:color="9BBB59"/>
              <w:left w:val="nil"/>
              <w:bottom w:val="single" w:sz="8" w:space="0" w:color="9BBB59"/>
              <w:right w:val="nil"/>
            </w:tcBorders>
            <w:vAlign w:val="center"/>
          </w:tcPr>
          <w:p w14:paraId="2DD652B0"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rPr>
              <w:t>۹۴/۵۹۵۰</w:t>
            </w:r>
          </w:p>
        </w:tc>
        <w:tc>
          <w:tcPr>
            <w:tcW w:w="810" w:type="dxa"/>
            <w:tcBorders>
              <w:top w:val="single" w:sz="8" w:space="0" w:color="9BBB59"/>
              <w:left w:val="nil"/>
              <w:bottom w:val="single" w:sz="8" w:space="0" w:color="9BBB59"/>
              <w:right w:val="nil"/>
            </w:tcBorders>
            <w:vAlign w:val="center"/>
          </w:tcPr>
          <w:p w14:paraId="122EF5EB"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rPr>
              <w:t>۷۸</w:t>
            </w:r>
          </w:p>
        </w:tc>
        <w:tc>
          <w:tcPr>
            <w:tcW w:w="1260" w:type="dxa"/>
            <w:tcBorders>
              <w:top w:val="single" w:sz="8" w:space="0" w:color="9BBB59"/>
              <w:left w:val="nil"/>
              <w:bottom w:val="single" w:sz="8" w:space="0" w:color="9BBB59"/>
              <w:right w:val="nil"/>
            </w:tcBorders>
            <w:vAlign w:val="center"/>
          </w:tcPr>
          <w:p w14:paraId="2E9CF2E4"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rPr>
              <w:t>۲۹/۷۶</w:t>
            </w:r>
          </w:p>
        </w:tc>
        <w:tc>
          <w:tcPr>
            <w:tcW w:w="990" w:type="dxa"/>
            <w:tcBorders>
              <w:top w:val="single" w:sz="8" w:space="0" w:color="9BBB59"/>
              <w:left w:val="nil"/>
              <w:bottom w:val="single" w:sz="8" w:space="0" w:color="9BBB59"/>
              <w:right w:val="nil"/>
            </w:tcBorders>
            <w:vAlign w:val="center"/>
          </w:tcPr>
          <w:p w14:paraId="561EE959" w14:textId="77777777">
            <w:pPr>
              <w:bidi w:val="0"/>
              <w:spacing w:after="0" w:line="240" w:lineRule="auto"/>
              <w:jc w:val="center"/>
              <w:rPr>
                <w:rFonts w:ascii="Times New Roman" w:hAnsi="Times New Roman"/>
                <w:color w:val="auto"/>
                <w:lang w:bidi="fa-IR"/>
              </w:rPr>
            </w:pPr>
          </w:p>
        </w:tc>
        <w:tc>
          <w:tcPr>
            <w:tcW w:w="810" w:type="dxa"/>
            <w:tcBorders>
              <w:top w:val="single" w:sz="8" w:space="0" w:color="9BBB59"/>
              <w:left w:val="nil"/>
              <w:bottom w:val="single" w:sz="8" w:space="0" w:color="9BBB59"/>
              <w:right w:val="nil"/>
            </w:tcBorders>
            <w:vAlign w:val="center"/>
          </w:tcPr>
          <w:p w14:paraId="7AEAD0F9" w14:textId="77777777">
            <w:pPr>
              <w:bidi w:val="0"/>
              <w:spacing w:after="0" w:line="240" w:lineRule="auto"/>
              <w:jc w:val="center"/>
              <w:rPr>
                <w:rFonts w:ascii="Times New Roman" w:hAnsi="Times New Roman"/>
                <w:color w:val="auto"/>
                <w:lang w:bidi="fa-IR"/>
              </w:rPr>
            </w:pPr>
          </w:p>
        </w:tc>
        <w:tc>
          <w:tcPr>
            <w:tcW w:w="900" w:type="dxa"/>
            <w:tcBorders>
              <w:top w:val="single" w:sz="8" w:space="0" w:color="9BBB59"/>
              <w:left w:val="nil"/>
              <w:bottom w:val="single" w:sz="8" w:space="0" w:color="9BBB59"/>
              <w:right w:val="nil"/>
            </w:tcBorders>
            <w:vAlign w:val="center"/>
          </w:tcPr>
          <w:p w14:paraId="1D5FD1E7" w14:textId="77777777">
            <w:pPr>
              <w:bidi w:val="0"/>
              <w:spacing w:after="0" w:line="240" w:lineRule="auto"/>
              <w:jc w:val="center"/>
              <w:rPr>
                <w:rFonts w:ascii="Times New Roman" w:hAnsi="Times New Roman"/>
                <w:color w:val="auto"/>
                <w:lang w:bidi="fa-IR"/>
              </w:rPr>
            </w:pPr>
          </w:p>
        </w:tc>
        <w:tc>
          <w:tcPr>
            <w:tcW w:w="810" w:type="dxa"/>
            <w:tcBorders>
              <w:top w:val="single" w:sz="8" w:space="0" w:color="9BBB59"/>
              <w:left w:val="nil"/>
              <w:bottom w:val="single" w:sz="8" w:space="0" w:color="9BBB59"/>
              <w:right w:val="nil"/>
            </w:tcBorders>
            <w:vAlign w:val="center"/>
          </w:tcPr>
          <w:p w14:paraId="00043EB3" w14:textId="77777777">
            <w:pPr>
              <w:bidi w:val="0"/>
              <w:spacing w:after="0" w:line="240" w:lineRule="auto"/>
              <w:jc w:val="center"/>
              <w:rPr>
                <w:rFonts w:ascii="Times New Roman" w:hAnsi="Times New Roman"/>
                <w:color w:val="auto"/>
                <w:lang w:bidi="fa-IR"/>
              </w:rPr>
            </w:pPr>
          </w:p>
        </w:tc>
      </w:tr>
      <w:tr w14:paraId="7252099C" w14:textId="77777777">
        <w:trPr>
          <w:cantSplit/>
          <w:trHeight w:hRule="exact" w:val="559"/>
          <w:jc w:val="center"/>
        </w:trPr>
        <w:tc>
          <w:tcPr>
            <w:tcW w:w="502" w:type="dxa"/>
            <w:tcBorders>
              <w:top w:val="single" w:sz="8" w:space="0" w:color="9BBB59"/>
              <w:left w:val="nil"/>
              <w:bottom w:val="single" w:sz="8" w:space="0" w:color="9BBB59"/>
              <w:right w:val="nil"/>
            </w:tcBorders>
            <w:vAlign w:val="center"/>
          </w:tcPr>
          <w:p w14:paraId="3AAEC2BD" w14:textId="77777777">
            <w:pPr>
              <w:spacing w:after="0" w:line="240" w:lineRule="auto"/>
              <w:jc w:val="center"/>
              <w:rPr>
                <w:color w:val="auto"/>
                <w:lang w:bidi="fa-IR"/>
              </w:rPr>
            </w:pPr>
            <w:r>
              <w:rPr>
                <w:rFonts w:ascii="Times New Roman" w:hAnsi="Times New Roman" w:hint="cs"/>
                <w:sz w:val="24"/>
                <w:szCs w:val="24"/>
                <w:lang w:bidi="fa-IR"/>
              </w:rPr>
              <w:t>۲</w:t>
            </w:r>
          </w:p>
        </w:tc>
        <w:tc>
          <w:tcPr>
            <w:tcW w:w="1298" w:type="dxa"/>
            <w:tcBorders>
              <w:top w:val="single" w:sz="8" w:space="0" w:color="9BBB59"/>
              <w:left w:val="nil"/>
              <w:bottom w:val="single" w:sz="8" w:space="0" w:color="9BBB59"/>
              <w:right w:val="nil"/>
            </w:tcBorders>
            <w:vAlign w:val="center"/>
          </w:tcPr>
          <w:p w14:paraId="5D71AA3E" w14:textId="77777777">
            <w:pPr>
              <w:spacing w:after="0" w:line="240" w:lineRule="auto"/>
              <w:jc w:val="center"/>
              <w:rPr>
                <w:color w:val="auto"/>
                <w:lang w:bidi="fa-IR"/>
              </w:rPr>
            </w:pPr>
            <w:r>
              <w:rPr>
                <w:rFonts w:ascii="Times New Roman" w:hAnsi="Times New Roman" w:hint="cs"/>
                <w:sz w:val="24"/>
                <w:szCs w:val="24"/>
                <w:lang w:bidi="fa-IR"/>
              </w:rPr>
              <w:t>رگرسیون</w:t>
            </w:r>
          </w:p>
        </w:tc>
        <w:tc>
          <w:tcPr>
            <w:tcW w:w="1440" w:type="dxa"/>
            <w:tcBorders>
              <w:top w:val="single" w:sz="8" w:space="0" w:color="9BBB59"/>
              <w:left w:val="nil"/>
              <w:bottom w:val="single" w:sz="8" w:space="0" w:color="9BBB59"/>
              <w:right w:val="nil"/>
            </w:tcBorders>
            <w:vAlign w:val="center"/>
          </w:tcPr>
          <w:p w14:paraId="6C9D07B4"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rPr>
              <w:t>۴۶/۴۰۵۷</w:t>
            </w:r>
          </w:p>
        </w:tc>
        <w:tc>
          <w:tcPr>
            <w:tcW w:w="810" w:type="dxa"/>
            <w:tcBorders>
              <w:top w:val="single" w:sz="8" w:space="0" w:color="9BBB59"/>
              <w:left w:val="nil"/>
              <w:bottom w:val="single" w:sz="8" w:space="0" w:color="9BBB59"/>
              <w:right w:val="nil"/>
            </w:tcBorders>
            <w:vAlign w:val="center"/>
          </w:tcPr>
          <w:p w14:paraId="5F3D75E8"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rPr>
              <w:t>۲</w:t>
            </w:r>
          </w:p>
        </w:tc>
        <w:tc>
          <w:tcPr>
            <w:tcW w:w="1260" w:type="dxa"/>
            <w:tcBorders>
              <w:top w:val="single" w:sz="8" w:space="0" w:color="9BBB59"/>
              <w:left w:val="nil"/>
              <w:bottom w:val="single" w:sz="8" w:space="0" w:color="9BBB59"/>
              <w:right w:val="nil"/>
            </w:tcBorders>
            <w:vAlign w:val="center"/>
          </w:tcPr>
          <w:p w14:paraId="53E12650"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rPr>
              <w:t>۷۳/۲۰۲۸</w:t>
            </w:r>
          </w:p>
        </w:tc>
        <w:tc>
          <w:tcPr>
            <w:tcW w:w="990" w:type="dxa"/>
            <w:tcBorders>
              <w:top w:val="single" w:sz="8" w:space="0" w:color="9BBB59"/>
              <w:left w:val="nil"/>
              <w:bottom w:val="single" w:sz="8" w:space="0" w:color="9BBB59"/>
              <w:right w:val="nil"/>
            </w:tcBorders>
            <w:vAlign w:val="center"/>
          </w:tcPr>
          <w:p w14:paraId="7F87AD84"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rPr>
              <w:t>۵۰/۳۱</w:t>
            </w:r>
          </w:p>
        </w:tc>
        <w:tc>
          <w:tcPr>
            <w:tcW w:w="810" w:type="dxa"/>
            <w:tcBorders>
              <w:top w:val="single" w:sz="8" w:space="0" w:color="9BBB59"/>
              <w:left w:val="nil"/>
              <w:bottom w:val="single" w:sz="8" w:space="0" w:color="9BBB59"/>
              <w:right w:val="nil"/>
            </w:tcBorders>
            <w:vAlign w:val="center"/>
          </w:tcPr>
          <w:p w14:paraId="131894B8"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rPr>
              <w:t>۰۰۱/۰</w:t>
            </w:r>
          </w:p>
        </w:tc>
        <w:tc>
          <w:tcPr>
            <w:tcW w:w="900" w:type="dxa"/>
            <w:tcBorders>
              <w:top w:val="single" w:sz="8" w:space="0" w:color="9BBB59"/>
              <w:left w:val="nil"/>
              <w:bottom w:val="single" w:sz="8" w:space="0" w:color="9BBB59"/>
              <w:right w:val="nil"/>
            </w:tcBorders>
            <w:vAlign w:val="center"/>
          </w:tcPr>
          <w:p w14:paraId="310E22BF"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rPr>
              <w:t>۶۷/۰</w:t>
            </w:r>
          </w:p>
        </w:tc>
        <w:tc>
          <w:tcPr>
            <w:tcW w:w="810" w:type="dxa"/>
            <w:tcBorders>
              <w:top w:val="single" w:sz="8" w:space="0" w:color="9BBB59"/>
              <w:left w:val="nil"/>
              <w:bottom w:val="single" w:sz="8" w:space="0" w:color="9BBB59"/>
              <w:right w:val="nil"/>
            </w:tcBorders>
            <w:vAlign w:val="center"/>
          </w:tcPr>
          <w:p w14:paraId="0657D34E"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rPr>
              <w:t>۴۵/۰</w:t>
            </w:r>
          </w:p>
        </w:tc>
      </w:tr>
      <w:tr w14:paraId="799165A5" w14:textId="77777777">
        <w:trPr>
          <w:cantSplit/>
          <w:trHeight w:hRule="exact" w:val="559"/>
          <w:jc w:val="center"/>
        </w:trPr>
        <w:tc>
          <w:tcPr>
            <w:tcW w:w="502" w:type="dxa"/>
            <w:tcBorders>
              <w:top w:val="single" w:sz="8" w:space="0" w:color="9BBB59"/>
              <w:left w:val="nil"/>
              <w:bottom w:val="single" w:sz="8" w:space="0" w:color="9BBB59"/>
              <w:right w:val="nil"/>
            </w:tcBorders>
            <w:vAlign w:val="center"/>
          </w:tcPr>
          <w:p w14:paraId="5047A14E" w14:textId="77777777">
            <w:pPr>
              <w:spacing w:after="0" w:line="240" w:lineRule="auto"/>
              <w:jc w:val="center"/>
              <w:rPr>
                <w:color w:val="auto"/>
                <w:lang w:bidi="fa-IR"/>
              </w:rPr>
            </w:pPr>
          </w:p>
        </w:tc>
        <w:tc>
          <w:tcPr>
            <w:tcW w:w="1298" w:type="dxa"/>
            <w:tcBorders>
              <w:top w:val="single" w:sz="8" w:space="0" w:color="9BBB59"/>
              <w:left w:val="nil"/>
              <w:bottom w:val="single" w:sz="8" w:space="0" w:color="9BBB59"/>
              <w:right w:val="nil"/>
            </w:tcBorders>
            <w:vAlign w:val="center"/>
          </w:tcPr>
          <w:p w14:paraId="6703FC15" w14:textId="77777777">
            <w:pPr>
              <w:spacing w:after="0" w:line="240" w:lineRule="auto"/>
              <w:jc w:val="center"/>
              <w:rPr>
                <w:color w:val="auto"/>
                <w:lang w:bidi="fa-IR"/>
              </w:rPr>
            </w:pPr>
            <w:r>
              <w:rPr>
                <w:rFonts w:ascii="Times New Roman" w:hAnsi="Times New Roman" w:hint="cs"/>
                <w:sz w:val="24"/>
                <w:szCs w:val="24"/>
                <w:lang w:bidi="fa-IR"/>
              </w:rPr>
              <w:t>باقیمانده</w:t>
            </w:r>
          </w:p>
        </w:tc>
        <w:tc>
          <w:tcPr>
            <w:tcW w:w="1440" w:type="dxa"/>
            <w:tcBorders>
              <w:top w:val="single" w:sz="8" w:space="0" w:color="9BBB59"/>
              <w:left w:val="nil"/>
              <w:bottom w:val="single" w:sz="8" w:space="0" w:color="9BBB59"/>
              <w:right w:val="nil"/>
            </w:tcBorders>
            <w:vAlign w:val="center"/>
          </w:tcPr>
          <w:p w14:paraId="1EEAAE29"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rPr>
              <w:t>۱۱/۴۹۵۹</w:t>
            </w:r>
          </w:p>
        </w:tc>
        <w:tc>
          <w:tcPr>
            <w:tcW w:w="810" w:type="dxa"/>
            <w:tcBorders>
              <w:top w:val="single" w:sz="8" w:space="0" w:color="9BBB59"/>
              <w:left w:val="nil"/>
              <w:bottom w:val="single" w:sz="8" w:space="0" w:color="9BBB59"/>
              <w:right w:val="nil"/>
            </w:tcBorders>
            <w:vAlign w:val="center"/>
          </w:tcPr>
          <w:p w14:paraId="2C283064"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rPr>
              <w:t>۷۷</w:t>
            </w:r>
          </w:p>
        </w:tc>
        <w:tc>
          <w:tcPr>
            <w:tcW w:w="1260" w:type="dxa"/>
            <w:tcBorders>
              <w:top w:val="single" w:sz="8" w:space="0" w:color="9BBB59"/>
              <w:left w:val="nil"/>
              <w:bottom w:val="single" w:sz="8" w:space="0" w:color="9BBB59"/>
              <w:right w:val="nil"/>
            </w:tcBorders>
            <w:vAlign w:val="center"/>
          </w:tcPr>
          <w:p w14:paraId="1CD52979"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rPr>
              <w:t>۴۰/۶۴</w:t>
            </w:r>
          </w:p>
        </w:tc>
        <w:tc>
          <w:tcPr>
            <w:tcW w:w="990" w:type="dxa"/>
            <w:tcBorders>
              <w:top w:val="single" w:sz="8" w:space="0" w:color="9BBB59"/>
              <w:left w:val="nil"/>
              <w:bottom w:val="single" w:sz="8" w:space="0" w:color="9BBB59"/>
              <w:right w:val="nil"/>
            </w:tcBorders>
            <w:vAlign w:val="center"/>
          </w:tcPr>
          <w:p w14:paraId="38A4C2D3" w14:textId="77777777">
            <w:pPr>
              <w:bidi w:val="0"/>
              <w:spacing w:after="0" w:line="240" w:lineRule="auto"/>
              <w:jc w:val="center"/>
              <w:rPr>
                <w:rFonts w:ascii="Times New Roman" w:hAnsi="Times New Roman"/>
                <w:color w:val="auto"/>
                <w:lang w:bidi="fa-IR"/>
              </w:rPr>
            </w:pPr>
          </w:p>
        </w:tc>
        <w:tc>
          <w:tcPr>
            <w:tcW w:w="810" w:type="dxa"/>
            <w:tcBorders>
              <w:top w:val="single" w:sz="8" w:space="0" w:color="9BBB59"/>
              <w:left w:val="nil"/>
              <w:bottom w:val="single" w:sz="8" w:space="0" w:color="9BBB59"/>
              <w:right w:val="nil"/>
            </w:tcBorders>
            <w:vAlign w:val="center"/>
          </w:tcPr>
          <w:p w14:paraId="23D2F783" w14:textId="77777777">
            <w:pPr>
              <w:bidi w:val="0"/>
              <w:spacing w:after="0" w:line="240" w:lineRule="auto"/>
              <w:jc w:val="center"/>
              <w:rPr>
                <w:rFonts w:ascii="Times New Roman" w:hAnsi="Times New Roman"/>
                <w:color w:val="auto"/>
                <w:lang w:bidi="fa-IR"/>
              </w:rPr>
            </w:pPr>
          </w:p>
        </w:tc>
        <w:tc>
          <w:tcPr>
            <w:tcW w:w="900" w:type="dxa"/>
            <w:tcBorders>
              <w:top w:val="single" w:sz="8" w:space="0" w:color="9BBB59"/>
              <w:left w:val="nil"/>
              <w:bottom w:val="single" w:sz="8" w:space="0" w:color="9BBB59"/>
              <w:right w:val="nil"/>
            </w:tcBorders>
            <w:vAlign w:val="center"/>
          </w:tcPr>
          <w:p w14:paraId="6F6E34C7" w14:textId="77777777">
            <w:pPr>
              <w:bidi w:val="0"/>
              <w:spacing w:after="0" w:line="240" w:lineRule="auto"/>
              <w:jc w:val="center"/>
              <w:rPr>
                <w:rFonts w:ascii="Times New Roman" w:hAnsi="Times New Roman"/>
                <w:color w:val="auto"/>
                <w:lang w:bidi="fa-IR"/>
              </w:rPr>
            </w:pPr>
          </w:p>
        </w:tc>
        <w:tc>
          <w:tcPr>
            <w:tcW w:w="810" w:type="dxa"/>
            <w:tcBorders>
              <w:top w:val="single" w:sz="8" w:space="0" w:color="9BBB59"/>
              <w:left w:val="nil"/>
              <w:bottom w:val="single" w:sz="8" w:space="0" w:color="9BBB59"/>
              <w:right w:val="nil"/>
            </w:tcBorders>
            <w:vAlign w:val="center"/>
          </w:tcPr>
          <w:p w14:paraId="71EBAE7A" w14:textId="77777777">
            <w:pPr>
              <w:bidi w:val="0"/>
              <w:spacing w:after="0" w:line="240" w:lineRule="auto"/>
              <w:jc w:val="center"/>
              <w:rPr>
                <w:rFonts w:ascii="Times New Roman" w:hAnsi="Times New Roman"/>
                <w:color w:val="auto"/>
                <w:lang w:bidi="fa-IR"/>
              </w:rPr>
            </w:pPr>
          </w:p>
        </w:tc>
      </w:tr>
      <w:tr w14:paraId="152D6021" w14:textId="77777777">
        <w:trPr>
          <w:cantSplit/>
          <w:trHeight w:hRule="exact" w:val="559"/>
          <w:jc w:val="center"/>
        </w:trPr>
        <w:tc>
          <w:tcPr>
            <w:tcW w:w="502" w:type="dxa"/>
            <w:tcBorders>
              <w:top w:val="single" w:sz="8" w:space="0" w:color="9BBB59"/>
              <w:left w:val="nil"/>
              <w:bottom w:val="single" w:sz="8" w:space="0" w:color="9BBB59"/>
              <w:right w:val="nil"/>
            </w:tcBorders>
            <w:vAlign w:val="center"/>
          </w:tcPr>
          <w:p w14:paraId="59F5575D" w14:textId="77777777">
            <w:pPr>
              <w:spacing w:after="0" w:line="240" w:lineRule="auto"/>
              <w:jc w:val="center"/>
              <w:rPr>
                <w:color w:val="auto"/>
                <w:lang w:bidi="fa-IR"/>
              </w:rPr>
            </w:pPr>
            <w:r>
              <w:rPr>
                <w:rFonts w:ascii="Times New Roman" w:hAnsi="Times New Roman" w:hint="cs"/>
                <w:sz w:val="24"/>
                <w:szCs w:val="24"/>
                <w:lang w:bidi="fa-IR"/>
              </w:rPr>
              <w:t>۳</w:t>
            </w:r>
          </w:p>
        </w:tc>
        <w:tc>
          <w:tcPr>
            <w:tcW w:w="1298" w:type="dxa"/>
            <w:tcBorders>
              <w:top w:val="single" w:sz="8" w:space="0" w:color="9BBB59"/>
              <w:left w:val="nil"/>
              <w:bottom w:val="single" w:sz="8" w:space="0" w:color="9BBB59"/>
              <w:right w:val="nil"/>
            </w:tcBorders>
            <w:vAlign w:val="center"/>
          </w:tcPr>
          <w:p w14:paraId="34255E55" w14:textId="77777777">
            <w:pPr>
              <w:spacing w:after="0" w:line="240" w:lineRule="auto"/>
              <w:jc w:val="center"/>
              <w:rPr>
                <w:color w:val="auto"/>
                <w:lang w:bidi="fa-IR"/>
              </w:rPr>
            </w:pPr>
            <w:r>
              <w:rPr>
                <w:rFonts w:ascii="Times New Roman" w:hAnsi="Times New Roman" w:hint="cs"/>
                <w:sz w:val="24"/>
                <w:szCs w:val="24"/>
                <w:lang w:bidi="fa-IR"/>
              </w:rPr>
              <w:t>رگرسیون</w:t>
            </w:r>
          </w:p>
        </w:tc>
        <w:tc>
          <w:tcPr>
            <w:tcW w:w="1440" w:type="dxa"/>
            <w:tcBorders>
              <w:top w:val="single" w:sz="8" w:space="0" w:color="9BBB59"/>
              <w:left w:val="nil"/>
              <w:bottom w:val="single" w:sz="8" w:space="0" w:color="9BBB59"/>
              <w:right w:val="nil"/>
            </w:tcBorders>
            <w:vAlign w:val="center"/>
          </w:tcPr>
          <w:p w14:paraId="18A0AAAA"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rPr>
              <w:t>۲۸/۴۵۰۸</w:t>
            </w:r>
          </w:p>
        </w:tc>
        <w:tc>
          <w:tcPr>
            <w:tcW w:w="810" w:type="dxa"/>
            <w:tcBorders>
              <w:top w:val="single" w:sz="8" w:space="0" w:color="9BBB59"/>
              <w:left w:val="nil"/>
              <w:bottom w:val="single" w:sz="8" w:space="0" w:color="9BBB59"/>
              <w:right w:val="nil"/>
            </w:tcBorders>
            <w:vAlign w:val="center"/>
          </w:tcPr>
          <w:p w14:paraId="66BFEFAE"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rPr>
              <w:t>۳</w:t>
            </w:r>
          </w:p>
        </w:tc>
        <w:tc>
          <w:tcPr>
            <w:tcW w:w="1260" w:type="dxa"/>
            <w:tcBorders>
              <w:top w:val="single" w:sz="8" w:space="0" w:color="9BBB59"/>
              <w:left w:val="nil"/>
              <w:bottom w:val="single" w:sz="8" w:space="0" w:color="9BBB59"/>
              <w:right w:val="nil"/>
            </w:tcBorders>
            <w:vAlign w:val="center"/>
          </w:tcPr>
          <w:p w14:paraId="6C5AE1B1"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rPr>
              <w:t>۷۶/۱۵۰۲</w:t>
            </w:r>
          </w:p>
        </w:tc>
        <w:tc>
          <w:tcPr>
            <w:tcW w:w="990" w:type="dxa"/>
            <w:tcBorders>
              <w:top w:val="single" w:sz="8" w:space="0" w:color="9BBB59"/>
              <w:left w:val="nil"/>
              <w:bottom w:val="single" w:sz="8" w:space="0" w:color="9BBB59"/>
              <w:right w:val="nil"/>
            </w:tcBorders>
            <w:vAlign w:val="center"/>
          </w:tcPr>
          <w:p w14:paraId="75912A53"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rPr>
              <w:t>۳۳/۲۵</w:t>
            </w:r>
          </w:p>
        </w:tc>
        <w:tc>
          <w:tcPr>
            <w:tcW w:w="810" w:type="dxa"/>
            <w:tcBorders>
              <w:top w:val="single" w:sz="8" w:space="0" w:color="9BBB59"/>
              <w:left w:val="nil"/>
              <w:bottom w:val="single" w:sz="8" w:space="0" w:color="9BBB59"/>
              <w:right w:val="nil"/>
            </w:tcBorders>
            <w:vAlign w:val="center"/>
          </w:tcPr>
          <w:p w14:paraId="5D11A910"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rPr>
              <w:t>۰۰۱/۰</w:t>
            </w:r>
          </w:p>
        </w:tc>
        <w:tc>
          <w:tcPr>
            <w:tcW w:w="900" w:type="dxa"/>
            <w:tcBorders>
              <w:top w:val="single" w:sz="8" w:space="0" w:color="9BBB59"/>
              <w:left w:val="nil"/>
              <w:bottom w:val="single" w:sz="8" w:space="0" w:color="9BBB59"/>
              <w:right w:val="nil"/>
            </w:tcBorders>
            <w:vAlign w:val="center"/>
          </w:tcPr>
          <w:p w14:paraId="098FAED8"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rPr>
              <w:t>۷۱/۰</w:t>
            </w:r>
          </w:p>
        </w:tc>
        <w:tc>
          <w:tcPr>
            <w:tcW w:w="810" w:type="dxa"/>
            <w:tcBorders>
              <w:top w:val="single" w:sz="8" w:space="0" w:color="9BBB59"/>
              <w:left w:val="nil"/>
              <w:bottom w:val="single" w:sz="8" w:space="0" w:color="9BBB59"/>
              <w:right w:val="nil"/>
            </w:tcBorders>
            <w:vAlign w:val="center"/>
          </w:tcPr>
          <w:p w14:paraId="68335AC0"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rPr>
              <w:t>۵۰/۰</w:t>
            </w:r>
          </w:p>
        </w:tc>
      </w:tr>
      <w:tr w14:paraId="70A3CCDE" w14:textId="77777777">
        <w:trPr>
          <w:cantSplit/>
          <w:trHeight w:hRule="exact" w:val="559"/>
          <w:jc w:val="center"/>
        </w:trPr>
        <w:tc>
          <w:tcPr>
            <w:tcW w:w="502" w:type="dxa"/>
            <w:tcBorders>
              <w:top w:val="single" w:sz="8" w:space="0" w:color="9BBB59"/>
              <w:left w:val="nil"/>
              <w:bottom w:val="single" w:sz="8" w:space="0" w:color="9BBB59"/>
              <w:right w:val="nil"/>
            </w:tcBorders>
            <w:vAlign w:val="center"/>
          </w:tcPr>
          <w:p w14:paraId="08CD8671" w14:textId="77777777">
            <w:pPr>
              <w:spacing w:after="0" w:line="240" w:lineRule="auto"/>
              <w:jc w:val="center"/>
              <w:rPr>
                <w:color w:val="auto"/>
                <w:lang w:bidi="fa-IR"/>
              </w:rPr>
            </w:pPr>
          </w:p>
        </w:tc>
        <w:tc>
          <w:tcPr>
            <w:tcW w:w="1298" w:type="dxa"/>
            <w:tcBorders>
              <w:top w:val="single" w:sz="8" w:space="0" w:color="9BBB59"/>
              <w:left w:val="nil"/>
              <w:bottom w:val="single" w:sz="8" w:space="0" w:color="9BBB59"/>
              <w:right w:val="nil"/>
            </w:tcBorders>
            <w:vAlign w:val="center"/>
          </w:tcPr>
          <w:p w14:paraId="4FAB5638" w14:textId="77777777">
            <w:pPr>
              <w:spacing w:after="0" w:line="240" w:lineRule="auto"/>
              <w:jc w:val="center"/>
              <w:rPr>
                <w:color w:val="auto"/>
                <w:lang w:bidi="fa-IR"/>
              </w:rPr>
            </w:pPr>
            <w:r>
              <w:rPr>
                <w:rFonts w:ascii="Times New Roman" w:hAnsi="Times New Roman" w:hint="cs"/>
                <w:sz w:val="24"/>
                <w:szCs w:val="24"/>
                <w:lang w:bidi="fa-IR"/>
              </w:rPr>
              <w:t>باقیمانده</w:t>
            </w:r>
          </w:p>
        </w:tc>
        <w:tc>
          <w:tcPr>
            <w:tcW w:w="1440" w:type="dxa"/>
            <w:tcBorders>
              <w:top w:val="single" w:sz="8" w:space="0" w:color="9BBB59"/>
              <w:left w:val="nil"/>
              <w:bottom w:val="single" w:sz="8" w:space="0" w:color="9BBB59"/>
              <w:right w:val="nil"/>
            </w:tcBorders>
            <w:vAlign w:val="center"/>
          </w:tcPr>
          <w:p w14:paraId="7B1792E2"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rPr>
              <w:t>۲۹/۴۵۰۸</w:t>
            </w:r>
          </w:p>
        </w:tc>
        <w:tc>
          <w:tcPr>
            <w:tcW w:w="810" w:type="dxa"/>
            <w:tcBorders>
              <w:top w:val="single" w:sz="8" w:space="0" w:color="9BBB59"/>
              <w:left w:val="nil"/>
              <w:bottom w:val="single" w:sz="8" w:space="0" w:color="9BBB59"/>
              <w:right w:val="nil"/>
            </w:tcBorders>
            <w:vAlign w:val="center"/>
          </w:tcPr>
          <w:p w14:paraId="526AE18F"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rPr>
              <w:t>۷۶</w:t>
            </w:r>
          </w:p>
        </w:tc>
        <w:tc>
          <w:tcPr>
            <w:tcW w:w="1260" w:type="dxa"/>
            <w:tcBorders>
              <w:top w:val="single" w:sz="8" w:space="0" w:color="9BBB59"/>
              <w:left w:val="nil"/>
              <w:bottom w:val="single" w:sz="8" w:space="0" w:color="9BBB59"/>
              <w:right w:val="nil"/>
            </w:tcBorders>
            <w:vAlign w:val="center"/>
          </w:tcPr>
          <w:p w14:paraId="695C15B8"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rPr>
              <w:t>۳۲/۵۹</w:t>
            </w:r>
          </w:p>
        </w:tc>
        <w:tc>
          <w:tcPr>
            <w:tcW w:w="990" w:type="dxa"/>
            <w:tcBorders>
              <w:top w:val="single" w:sz="8" w:space="0" w:color="9BBB59"/>
              <w:left w:val="nil"/>
              <w:bottom w:val="single" w:sz="8" w:space="0" w:color="9BBB59"/>
              <w:right w:val="nil"/>
            </w:tcBorders>
            <w:vAlign w:val="center"/>
          </w:tcPr>
          <w:p w14:paraId="0CBA2DD5" w14:textId="77777777">
            <w:pPr>
              <w:bidi w:val="0"/>
              <w:spacing w:after="0" w:line="240" w:lineRule="auto"/>
              <w:jc w:val="center"/>
              <w:rPr>
                <w:rFonts w:ascii="Times New Roman" w:hAnsi="Times New Roman"/>
                <w:color w:val="auto"/>
                <w:lang w:bidi="fa-IR"/>
              </w:rPr>
            </w:pPr>
          </w:p>
        </w:tc>
        <w:tc>
          <w:tcPr>
            <w:tcW w:w="810" w:type="dxa"/>
            <w:tcBorders>
              <w:top w:val="single" w:sz="8" w:space="0" w:color="9BBB59"/>
              <w:left w:val="nil"/>
              <w:bottom w:val="single" w:sz="8" w:space="0" w:color="9BBB59"/>
              <w:right w:val="nil"/>
            </w:tcBorders>
            <w:vAlign w:val="center"/>
          </w:tcPr>
          <w:p w14:paraId="5D7CECC4" w14:textId="77777777">
            <w:pPr>
              <w:bidi w:val="0"/>
              <w:spacing w:after="0" w:line="240" w:lineRule="auto"/>
              <w:jc w:val="center"/>
              <w:rPr>
                <w:rFonts w:ascii="Times New Roman" w:hAnsi="Times New Roman"/>
                <w:color w:val="auto"/>
                <w:lang w:bidi="fa-IR"/>
              </w:rPr>
            </w:pPr>
          </w:p>
        </w:tc>
        <w:tc>
          <w:tcPr>
            <w:tcW w:w="900" w:type="dxa"/>
            <w:tcBorders>
              <w:top w:val="single" w:sz="8" w:space="0" w:color="9BBB59"/>
              <w:left w:val="nil"/>
              <w:bottom w:val="single" w:sz="8" w:space="0" w:color="9BBB59"/>
              <w:right w:val="nil"/>
            </w:tcBorders>
            <w:vAlign w:val="center"/>
          </w:tcPr>
          <w:p w14:paraId="1C93F160" w14:textId="77777777">
            <w:pPr>
              <w:bidi w:val="0"/>
              <w:spacing w:after="0" w:line="240" w:lineRule="auto"/>
              <w:jc w:val="center"/>
              <w:rPr>
                <w:rFonts w:ascii="Times New Roman" w:hAnsi="Times New Roman"/>
                <w:color w:val="auto"/>
                <w:lang w:bidi="fa-IR"/>
              </w:rPr>
            </w:pPr>
          </w:p>
        </w:tc>
        <w:tc>
          <w:tcPr>
            <w:tcW w:w="810" w:type="dxa"/>
            <w:tcBorders>
              <w:top w:val="single" w:sz="8" w:space="0" w:color="9BBB59"/>
              <w:left w:val="nil"/>
              <w:bottom w:val="single" w:sz="8" w:space="0" w:color="9BBB59"/>
              <w:right w:val="nil"/>
            </w:tcBorders>
            <w:vAlign w:val="center"/>
          </w:tcPr>
          <w:p w14:paraId="729F9F01" w14:textId="77777777">
            <w:pPr>
              <w:bidi w:val="0"/>
              <w:spacing w:after="0" w:line="240" w:lineRule="auto"/>
              <w:jc w:val="center"/>
              <w:rPr>
                <w:rFonts w:ascii="Times New Roman" w:hAnsi="Times New Roman"/>
                <w:color w:val="auto"/>
                <w:lang w:bidi="fa-IR"/>
              </w:rPr>
            </w:pPr>
          </w:p>
        </w:tc>
      </w:tr>
      <w:tr w14:paraId="369BB9A9" w14:textId="77777777">
        <w:trPr>
          <w:cantSplit/>
          <w:trHeight w:hRule="exact" w:val="559"/>
          <w:jc w:val="center"/>
        </w:trPr>
        <w:tc>
          <w:tcPr>
            <w:tcW w:w="502" w:type="dxa"/>
            <w:tcBorders>
              <w:top w:val="single" w:sz="8" w:space="0" w:color="9BBB59"/>
              <w:left w:val="nil"/>
              <w:bottom w:val="single" w:sz="8" w:space="0" w:color="9BBB59"/>
              <w:right w:val="nil"/>
            </w:tcBorders>
            <w:vAlign w:val="center"/>
          </w:tcPr>
          <w:p w14:paraId="56F742E1" w14:textId="77777777">
            <w:pPr>
              <w:spacing w:after="0" w:line="240" w:lineRule="auto"/>
              <w:jc w:val="center"/>
              <w:rPr>
                <w:color w:val="auto"/>
                <w:lang w:bidi="fa-IR"/>
              </w:rPr>
            </w:pPr>
            <w:r>
              <w:rPr>
                <w:rFonts w:ascii="Times New Roman" w:hAnsi="Times New Roman" w:hint="cs"/>
                <w:sz w:val="24"/>
                <w:szCs w:val="24"/>
                <w:lang w:bidi="fa-IR"/>
              </w:rPr>
              <w:t>۴</w:t>
            </w:r>
          </w:p>
        </w:tc>
        <w:tc>
          <w:tcPr>
            <w:tcW w:w="1298" w:type="dxa"/>
            <w:tcBorders>
              <w:top w:val="single" w:sz="8" w:space="0" w:color="9BBB59"/>
              <w:left w:val="nil"/>
              <w:bottom w:val="single" w:sz="8" w:space="0" w:color="9BBB59"/>
              <w:right w:val="nil"/>
            </w:tcBorders>
            <w:vAlign w:val="center"/>
          </w:tcPr>
          <w:p w14:paraId="66CD90AC" w14:textId="77777777">
            <w:pPr>
              <w:spacing w:after="0" w:line="240" w:lineRule="auto"/>
              <w:jc w:val="center"/>
              <w:rPr>
                <w:color w:val="auto"/>
                <w:lang w:bidi="fa-IR"/>
              </w:rPr>
            </w:pPr>
            <w:r>
              <w:rPr>
                <w:rFonts w:ascii="Times New Roman" w:hAnsi="Times New Roman" w:hint="cs"/>
                <w:sz w:val="24"/>
                <w:szCs w:val="24"/>
                <w:lang w:bidi="fa-IR"/>
              </w:rPr>
              <w:t>رگرسیون</w:t>
            </w:r>
          </w:p>
        </w:tc>
        <w:tc>
          <w:tcPr>
            <w:tcW w:w="1440" w:type="dxa"/>
            <w:tcBorders>
              <w:top w:val="single" w:sz="8" w:space="0" w:color="9BBB59"/>
              <w:left w:val="nil"/>
              <w:bottom w:val="single" w:sz="8" w:space="0" w:color="9BBB59"/>
              <w:right w:val="nil"/>
            </w:tcBorders>
            <w:vAlign w:val="center"/>
          </w:tcPr>
          <w:p w14:paraId="7733F5A4"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rPr>
              <w:t>۹۵/۴۸۶۸</w:t>
            </w:r>
          </w:p>
        </w:tc>
        <w:tc>
          <w:tcPr>
            <w:tcW w:w="810" w:type="dxa"/>
            <w:tcBorders>
              <w:top w:val="single" w:sz="8" w:space="0" w:color="9BBB59"/>
              <w:left w:val="nil"/>
              <w:bottom w:val="single" w:sz="8" w:space="0" w:color="9BBB59"/>
              <w:right w:val="nil"/>
            </w:tcBorders>
            <w:vAlign w:val="center"/>
          </w:tcPr>
          <w:p w14:paraId="1F6388A5"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rPr>
              <w:t>۴</w:t>
            </w:r>
          </w:p>
        </w:tc>
        <w:tc>
          <w:tcPr>
            <w:tcW w:w="1260" w:type="dxa"/>
            <w:tcBorders>
              <w:top w:val="single" w:sz="8" w:space="0" w:color="9BBB59"/>
              <w:left w:val="nil"/>
              <w:bottom w:val="single" w:sz="8" w:space="0" w:color="9BBB59"/>
              <w:right w:val="nil"/>
            </w:tcBorders>
            <w:vAlign w:val="center"/>
          </w:tcPr>
          <w:p w14:paraId="487DE35B"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rPr>
              <w:t>۲۴/۱۲۱۷</w:t>
            </w:r>
          </w:p>
        </w:tc>
        <w:tc>
          <w:tcPr>
            <w:tcW w:w="990" w:type="dxa"/>
            <w:tcBorders>
              <w:top w:val="single" w:sz="8" w:space="0" w:color="9BBB59"/>
              <w:left w:val="nil"/>
              <w:bottom w:val="single" w:sz="8" w:space="0" w:color="9BBB59"/>
              <w:right w:val="nil"/>
            </w:tcBorders>
            <w:vAlign w:val="center"/>
          </w:tcPr>
          <w:p w14:paraId="2087E37E"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rPr>
              <w:t>۰۱/۲۲</w:t>
            </w:r>
          </w:p>
        </w:tc>
        <w:tc>
          <w:tcPr>
            <w:tcW w:w="810" w:type="dxa"/>
            <w:tcBorders>
              <w:top w:val="single" w:sz="8" w:space="0" w:color="9BBB59"/>
              <w:left w:val="nil"/>
              <w:bottom w:val="single" w:sz="8" w:space="0" w:color="9BBB59"/>
              <w:right w:val="nil"/>
            </w:tcBorders>
            <w:vAlign w:val="center"/>
          </w:tcPr>
          <w:p w14:paraId="182F0C8D"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rPr>
              <w:t>۰۰۱/۰</w:t>
            </w:r>
          </w:p>
        </w:tc>
        <w:tc>
          <w:tcPr>
            <w:tcW w:w="900" w:type="dxa"/>
            <w:tcBorders>
              <w:top w:val="single" w:sz="8" w:space="0" w:color="9BBB59"/>
              <w:left w:val="nil"/>
              <w:bottom w:val="single" w:sz="8" w:space="0" w:color="9BBB59"/>
              <w:right w:val="nil"/>
            </w:tcBorders>
            <w:vAlign w:val="center"/>
          </w:tcPr>
          <w:p w14:paraId="60014467"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rPr>
              <w:t>۷۳/۰</w:t>
            </w:r>
          </w:p>
        </w:tc>
        <w:tc>
          <w:tcPr>
            <w:tcW w:w="810" w:type="dxa"/>
            <w:tcBorders>
              <w:top w:val="single" w:sz="8" w:space="0" w:color="9BBB59"/>
              <w:left w:val="nil"/>
              <w:bottom w:val="single" w:sz="8" w:space="0" w:color="9BBB59"/>
              <w:right w:val="nil"/>
            </w:tcBorders>
            <w:vAlign w:val="center"/>
          </w:tcPr>
          <w:p w14:paraId="2BAA12B0"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rPr>
              <w:t>۵۴/۰</w:t>
            </w:r>
          </w:p>
        </w:tc>
      </w:tr>
      <w:tr w14:paraId="7789AFED" w14:textId="77777777">
        <w:trPr>
          <w:cantSplit/>
          <w:trHeight w:hRule="exact" w:val="559"/>
          <w:jc w:val="center"/>
        </w:trPr>
        <w:tc>
          <w:tcPr>
            <w:tcW w:w="502" w:type="dxa"/>
            <w:tcBorders>
              <w:top w:val="single" w:sz="8" w:space="0" w:color="9BBB59"/>
              <w:left w:val="nil"/>
              <w:bottom w:val="single" w:sz="8" w:space="0" w:color="9BBB59"/>
              <w:right w:val="nil"/>
            </w:tcBorders>
            <w:vAlign w:val="center"/>
          </w:tcPr>
          <w:p w14:paraId="0F2E6C6D" w14:textId="77777777">
            <w:pPr>
              <w:spacing w:after="0" w:line="240" w:lineRule="auto"/>
              <w:jc w:val="center"/>
              <w:rPr>
                <w:color w:val="auto"/>
                <w:lang w:bidi="fa-IR"/>
              </w:rPr>
            </w:pPr>
          </w:p>
        </w:tc>
        <w:tc>
          <w:tcPr>
            <w:tcW w:w="1298" w:type="dxa"/>
            <w:tcBorders>
              <w:top w:val="single" w:sz="8" w:space="0" w:color="9BBB59"/>
              <w:left w:val="nil"/>
              <w:bottom w:val="single" w:sz="8" w:space="0" w:color="9BBB59"/>
              <w:right w:val="nil"/>
            </w:tcBorders>
            <w:vAlign w:val="center"/>
          </w:tcPr>
          <w:p w14:paraId="030257E2" w14:textId="77777777">
            <w:pPr>
              <w:spacing w:after="0" w:line="240" w:lineRule="auto"/>
              <w:jc w:val="center"/>
              <w:rPr>
                <w:color w:val="auto"/>
                <w:lang w:bidi="fa-IR"/>
              </w:rPr>
            </w:pPr>
            <w:r>
              <w:rPr>
                <w:rFonts w:ascii="Times New Roman" w:hAnsi="Times New Roman" w:hint="cs"/>
                <w:sz w:val="24"/>
                <w:szCs w:val="24"/>
                <w:lang w:bidi="fa-IR"/>
              </w:rPr>
              <w:t>باقیمانده</w:t>
            </w:r>
          </w:p>
        </w:tc>
        <w:tc>
          <w:tcPr>
            <w:tcW w:w="1440" w:type="dxa"/>
            <w:tcBorders>
              <w:top w:val="single" w:sz="8" w:space="0" w:color="9BBB59"/>
              <w:left w:val="nil"/>
              <w:bottom w:val="single" w:sz="8" w:space="0" w:color="9BBB59"/>
              <w:right w:val="nil"/>
            </w:tcBorders>
            <w:vAlign w:val="center"/>
          </w:tcPr>
          <w:p w14:paraId="0BF23B1E"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rPr>
              <w:t>۶۲/۴۱۴۷</w:t>
            </w:r>
          </w:p>
        </w:tc>
        <w:tc>
          <w:tcPr>
            <w:tcW w:w="810" w:type="dxa"/>
            <w:tcBorders>
              <w:top w:val="single" w:sz="8" w:space="0" w:color="9BBB59"/>
              <w:left w:val="nil"/>
              <w:bottom w:val="single" w:sz="8" w:space="0" w:color="9BBB59"/>
              <w:right w:val="nil"/>
            </w:tcBorders>
            <w:vAlign w:val="center"/>
          </w:tcPr>
          <w:p w14:paraId="66D2A259"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rPr>
              <w:t>۷۵</w:t>
            </w:r>
          </w:p>
        </w:tc>
        <w:tc>
          <w:tcPr>
            <w:tcW w:w="1260" w:type="dxa"/>
            <w:tcBorders>
              <w:top w:val="single" w:sz="8" w:space="0" w:color="9BBB59"/>
              <w:left w:val="nil"/>
              <w:bottom w:val="single" w:sz="8" w:space="0" w:color="9BBB59"/>
              <w:right w:val="nil"/>
            </w:tcBorders>
            <w:vAlign w:val="center"/>
          </w:tcPr>
          <w:p w14:paraId="39AB26DC"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rPr>
              <w:t>۳۰/۵۵</w:t>
            </w:r>
          </w:p>
        </w:tc>
        <w:tc>
          <w:tcPr>
            <w:tcW w:w="990" w:type="dxa"/>
            <w:tcBorders>
              <w:top w:val="single" w:sz="8" w:space="0" w:color="9BBB59"/>
              <w:left w:val="nil"/>
              <w:bottom w:val="single" w:sz="8" w:space="0" w:color="9BBB59"/>
              <w:right w:val="nil"/>
            </w:tcBorders>
            <w:vAlign w:val="center"/>
          </w:tcPr>
          <w:p w14:paraId="75FE9E1C" w14:textId="77777777">
            <w:pPr>
              <w:bidi w:val="0"/>
              <w:spacing w:after="0" w:line="240" w:lineRule="auto"/>
              <w:jc w:val="center"/>
              <w:rPr>
                <w:rFonts w:ascii="Times New Roman" w:hAnsi="Times New Roman"/>
                <w:color w:val="auto"/>
                <w:lang w:bidi="fa-IR"/>
              </w:rPr>
            </w:pPr>
          </w:p>
        </w:tc>
        <w:tc>
          <w:tcPr>
            <w:tcW w:w="810" w:type="dxa"/>
            <w:tcBorders>
              <w:top w:val="single" w:sz="8" w:space="0" w:color="9BBB59"/>
              <w:left w:val="nil"/>
              <w:bottom w:val="single" w:sz="8" w:space="0" w:color="9BBB59"/>
              <w:right w:val="nil"/>
            </w:tcBorders>
            <w:vAlign w:val="center"/>
          </w:tcPr>
          <w:p w14:paraId="4404905B" w14:textId="77777777">
            <w:pPr>
              <w:bidi w:val="0"/>
              <w:spacing w:after="0" w:line="240" w:lineRule="auto"/>
              <w:jc w:val="center"/>
              <w:rPr>
                <w:rFonts w:ascii="Times New Roman" w:hAnsi="Times New Roman"/>
                <w:color w:val="auto"/>
                <w:lang w:bidi="fa-IR"/>
              </w:rPr>
            </w:pPr>
          </w:p>
        </w:tc>
        <w:tc>
          <w:tcPr>
            <w:tcW w:w="900" w:type="dxa"/>
            <w:tcBorders>
              <w:top w:val="single" w:sz="8" w:space="0" w:color="9BBB59"/>
              <w:left w:val="nil"/>
              <w:bottom w:val="single" w:sz="8" w:space="0" w:color="9BBB59"/>
              <w:right w:val="nil"/>
            </w:tcBorders>
            <w:vAlign w:val="center"/>
          </w:tcPr>
          <w:p w14:paraId="7E22DA62" w14:textId="77777777">
            <w:pPr>
              <w:bidi w:val="0"/>
              <w:spacing w:after="0" w:line="240" w:lineRule="auto"/>
              <w:jc w:val="center"/>
              <w:rPr>
                <w:rFonts w:ascii="Times New Roman" w:hAnsi="Times New Roman"/>
                <w:color w:val="auto"/>
                <w:lang w:bidi="fa-IR"/>
              </w:rPr>
            </w:pPr>
          </w:p>
        </w:tc>
        <w:tc>
          <w:tcPr>
            <w:tcW w:w="810" w:type="dxa"/>
            <w:tcBorders>
              <w:top w:val="single" w:sz="8" w:space="0" w:color="9BBB59"/>
              <w:left w:val="nil"/>
              <w:bottom w:val="single" w:sz="8" w:space="0" w:color="9BBB59"/>
              <w:right w:val="nil"/>
            </w:tcBorders>
            <w:vAlign w:val="center"/>
          </w:tcPr>
          <w:p w14:paraId="1A20CDF3" w14:textId="77777777">
            <w:pPr>
              <w:bidi w:val="0"/>
              <w:spacing w:after="0" w:line="240" w:lineRule="auto"/>
              <w:jc w:val="center"/>
              <w:rPr>
                <w:rFonts w:ascii="Times New Roman" w:hAnsi="Times New Roman"/>
                <w:color w:val="auto"/>
                <w:lang w:bidi="fa-IR"/>
              </w:rPr>
            </w:pPr>
          </w:p>
        </w:tc>
      </w:tr>
    </w:tbl>
    <w:p w14:paraId="782F1054" w14:textId="77777777">
      <w:pPr>
        <w:autoSpaceDE/>
        <w:autoSpaceDN/>
        <w:adjustRightInd/>
        <w:spacing w:after="0" w:line="276" w:lineRule="auto"/>
        <w:ind w:firstLine="397"/>
        <w:jc w:val="both"/>
        <w:rPr>
          <w:b/>
          <w:bCs/>
          <w:color w:val="auto"/>
          <w:sz w:val="26"/>
          <w:szCs w:val="26"/>
          <w:lang w:bidi="fa-IR"/>
        </w:rPr>
      </w:pPr>
      <w:r>
        <w:rPr>
          <w:rFonts w:ascii="Times New Roman" w:hAnsi="Times New Roman" w:hint="cs"/>
          <w:b/>
          <w:bCs/>
          <w:lang w:bidi="fa-IR"/>
        </w:rPr>
        <w:t xml:space="preserve">گام ۱. متغیر </w:t>
      </w:r>
      <w:r>
        <w:rPr>
          <w:rFonts w:ascii="Times New Roman" w:hAnsi="Times New Roman" w:hint="cs"/>
          <w:b/>
          <w:bCs/>
          <w:lang w:bidi="fa-IR"/>
        </w:rPr>
        <w:t>پیش‌بین</w:t>
      </w:r>
      <w:r>
        <w:rPr>
          <w:rFonts w:ascii="Times New Roman" w:hAnsi="Times New Roman" w:hint="cs"/>
          <w:b/>
          <w:bCs/>
          <w:lang w:bidi="fa-IR"/>
        </w:rPr>
        <w:t>: اضطراب سلامتی</w:t>
      </w:r>
    </w:p>
    <w:p w14:paraId="409262D2"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گام ۲. متغیرهای </w:t>
      </w:r>
      <w:r>
        <w:rPr>
          <w:rFonts w:ascii="Times New Roman" w:eastAsia="Times New Roman" w:hAnsi="Times New Roman" w:hint="cs"/>
          <w:lang w:bidi="fa-IR"/>
        </w:rPr>
        <w:t>پیش‌بین</w:t>
      </w:r>
      <w:r>
        <w:rPr>
          <w:rFonts w:ascii="Times New Roman" w:eastAsia="Times New Roman" w:hAnsi="Times New Roman" w:hint="cs"/>
          <w:lang w:bidi="fa-IR"/>
        </w:rPr>
        <w:t>: اضطراب سلامتی، هوش معنوی</w:t>
      </w:r>
    </w:p>
    <w:p w14:paraId="4AE5F951" w14:textId="77777777">
      <w:pPr>
        <w:autoSpaceDE/>
        <w:autoSpaceDN/>
        <w:adjustRightInd/>
        <w:spacing w:after="0" w:line="276" w:lineRule="auto"/>
        <w:ind w:firstLine="397"/>
        <w:jc w:val="both"/>
        <w:rPr>
          <w:rFonts w:ascii="Times New Roman" w:eastAsia="Times New Roman" w:hAnsi="Times New Roman"/>
          <w:lang w:bidi="fa-IR"/>
        </w:rPr>
      </w:pPr>
      <w:r>
        <w:rPr>
          <w:rFonts w:ascii="Times New Roman" w:eastAsia="Times New Roman" w:hAnsi="Times New Roman" w:hint="cs"/>
          <w:lang w:bidi="fa-IR"/>
        </w:rPr>
        <w:t xml:space="preserve">گام ۳. متغیرهای </w:t>
      </w:r>
      <w:r>
        <w:rPr>
          <w:rFonts w:ascii="Times New Roman" w:eastAsia="Times New Roman" w:hAnsi="Times New Roman" w:hint="cs"/>
          <w:lang w:bidi="fa-IR"/>
        </w:rPr>
        <w:t>پیش‌بین</w:t>
      </w:r>
      <w:r>
        <w:rPr>
          <w:rFonts w:ascii="Times New Roman" w:eastAsia="Times New Roman" w:hAnsi="Times New Roman" w:hint="cs"/>
          <w:lang w:bidi="fa-IR"/>
        </w:rPr>
        <w:t>: اضطراب سلامتی، هوش معنوی، ایجاد معنای شخصی</w:t>
      </w:r>
    </w:p>
    <w:p w14:paraId="739A68E5" w14:textId="77777777">
      <w:pPr>
        <w:autoSpaceDE/>
        <w:autoSpaceDN/>
        <w:adjustRightInd/>
        <w:spacing w:after="0" w:line="276" w:lineRule="auto"/>
        <w:ind w:firstLine="397"/>
        <w:jc w:val="both"/>
        <w:rPr>
          <w:rFonts w:ascii="Times New Roman" w:eastAsia="Times New Roman" w:hAnsi="Times New Roman"/>
          <w:lang w:bidi="fa-IR"/>
        </w:rPr>
      </w:pPr>
      <w:r>
        <w:rPr>
          <w:rFonts w:ascii="Times New Roman" w:eastAsia="Times New Roman" w:hAnsi="Times New Roman" w:hint="cs"/>
          <w:lang w:bidi="fa-IR"/>
        </w:rPr>
        <w:t xml:space="preserve">گام ۴. متغیرهای </w:t>
      </w:r>
      <w:r>
        <w:rPr>
          <w:rFonts w:ascii="Times New Roman" w:eastAsia="Times New Roman" w:hAnsi="Times New Roman" w:hint="cs"/>
          <w:lang w:bidi="fa-IR"/>
        </w:rPr>
        <w:t>پیش‌بین</w:t>
      </w:r>
      <w:r>
        <w:rPr>
          <w:rFonts w:ascii="Times New Roman" w:eastAsia="Times New Roman" w:hAnsi="Times New Roman" w:hint="cs"/>
          <w:lang w:bidi="fa-IR"/>
        </w:rPr>
        <w:t xml:space="preserve">: اضطراب سلامتی، هوش معنوی، ایجاد معنای شخصی، تفکر </w:t>
      </w:r>
      <w:r>
        <w:rPr>
          <w:rFonts w:ascii="Times New Roman" w:eastAsia="Times New Roman" w:hAnsi="Times New Roman" w:hint="cs"/>
          <w:lang w:bidi="fa-IR"/>
        </w:rPr>
        <w:t>وجودی</w:t>
      </w:r>
      <w:r>
        <w:rPr>
          <w:rFonts w:ascii="Times New Roman" w:eastAsia="Times New Roman" w:hAnsi="Times New Roman" w:hint="cs"/>
          <w:lang w:bidi="fa-IR"/>
        </w:rPr>
        <w:t xml:space="preserve"> انتقادی</w:t>
      </w:r>
    </w:p>
    <w:p w14:paraId="05B71C8B" w14:textId="77777777">
      <w:pPr>
        <w:autoSpaceDE/>
        <w:autoSpaceDN/>
        <w:adjustRightInd/>
        <w:spacing w:after="0" w:line="276" w:lineRule="auto"/>
        <w:ind w:firstLine="397"/>
        <w:jc w:val="both"/>
        <w:rPr>
          <w:rFonts w:ascii="Times New Roman" w:eastAsia="Times New Roman" w:hAnsi="Times New Roman"/>
          <w:lang w:bidi="fa-IR"/>
        </w:rPr>
      </w:pPr>
      <w:r>
        <w:rPr>
          <w:rFonts w:ascii="Times New Roman" w:eastAsia="Times New Roman" w:hAnsi="Times New Roman" w:hint="cs"/>
          <w:lang w:bidi="fa-IR"/>
        </w:rPr>
        <w:t xml:space="preserve">بر اساس نتایج مندرج در جدول ۴-۸ </w:t>
      </w:r>
      <w:r>
        <w:rPr>
          <w:rFonts w:ascii="Times New Roman" w:eastAsia="Times New Roman" w:hAnsi="Times New Roman" w:hint="cs"/>
          <w:lang w:bidi="fa-IR"/>
        </w:rPr>
        <w:t>می‌توان</w:t>
      </w:r>
      <w:r>
        <w:rPr>
          <w:rFonts w:ascii="Times New Roman" w:eastAsia="Times New Roman" w:hAnsi="Times New Roman" w:hint="cs"/>
          <w:lang w:bidi="fa-IR"/>
        </w:rPr>
        <w:t xml:space="preserve"> نتیجه گرفت در تبیین اضطراب مرگ سالمندان از روی متغیرهای </w:t>
      </w:r>
      <w:r>
        <w:rPr>
          <w:rFonts w:ascii="Times New Roman" w:eastAsia="Times New Roman" w:hAnsi="Times New Roman" w:hint="cs"/>
          <w:lang w:bidi="fa-IR"/>
        </w:rPr>
        <w:t>پیش‌بین</w:t>
      </w:r>
      <w:r>
        <w:rPr>
          <w:rFonts w:ascii="Times New Roman" w:eastAsia="Times New Roman" w:hAnsi="Times New Roman" w:hint="cs"/>
          <w:lang w:bidi="fa-IR"/>
        </w:rPr>
        <w:t xml:space="preserve">، مجموع متغیرهای </w:t>
      </w:r>
      <w:r>
        <w:rPr>
          <w:rFonts w:ascii="Times New Roman" w:eastAsia="Times New Roman" w:hAnsi="Times New Roman" w:hint="cs"/>
          <w:lang w:bidi="fa-IR"/>
        </w:rPr>
        <w:t>پیش‌بین</w:t>
      </w:r>
      <w:r>
        <w:rPr>
          <w:rFonts w:ascii="Times New Roman" w:eastAsia="Times New Roman" w:hAnsi="Times New Roman" w:hint="cs"/>
          <w:lang w:bidi="fa-IR"/>
        </w:rPr>
        <w:t xml:space="preserve"> مقدار ۵۴/۰=R۲ از </w:t>
      </w:r>
      <w:r>
        <w:rPr>
          <w:rFonts w:ascii="Times New Roman" w:eastAsia="Times New Roman" w:hAnsi="Times New Roman" w:hint="cs"/>
          <w:lang w:bidi="fa-IR"/>
        </w:rPr>
        <w:t>واریانس</w:t>
      </w:r>
      <w:r>
        <w:rPr>
          <w:rFonts w:ascii="Times New Roman" w:eastAsia="Times New Roman" w:hAnsi="Times New Roman" w:hint="cs"/>
          <w:lang w:bidi="fa-IR"/>
        </w:rPr>
        <w:t xml:space="preserve"> متغیر ملاک را تبیین و </w:t>
      </w:r>
      <w:r>
        <w:rPr>
          <w:rFonts w:ascii="Times New Roman" w:eastAsia="Times New Roman" w:hAnsi="Times New Roman" w:hint="cs"/>
          <w:lang w:bidi="fa-IR"/>
        </w:rPr>
        <w:t>پیش‌بینی</w:t>
      </w:r>
      <w:r>
        <w:rPr>
          <w:rFonts w:ascii="Times New Roman" w:eastAsia="Times New Roman" w:hAnsi="Times New Roman" w:hint="cs"/>
          <w:lang w:bidi="fa-IR"/>
        </w:rPr>
        <w:t xml:space="preserve"> </w:t>
      </w:r>
      <w:r>
        <w:rPr>
          <w:rFonts w:ascii="Times New Roman" w:eastAsia="Times New Roman" w:hAnsi="Times New Roman" w:hint="cs"/>
          <w:lang w:bidi="fa-IR"/>
        </w:rPr>
        <w:t>می‌کنند</w:t>
      </w:r>
      <w:r>
        <w:rPr>
          <w:rFonts w:ascii="Times New Roman" w:eastAsia="Times New Roman" w:hAnsi="Times New Roman" w:hint="cs"/>
          <w:lang w:bidi="fa-IR"/>
        </w:rPr>
        <w:t xml:space="preserve">؛ یعنی متغیرهای </w:t>
      </w:r>
      <w:r>
        <w:rPr>
          <w:rFonts w:ascii="Times New Roman" w:eastAsia="Times New Roman" w:hAnsi="Times New Roman" w:hint="cs"/>
          <w:lang w:bidi="fa-IR"/>
        </w:rPr>
        <w:t>پیش‌بین</w:t>
      </w:r>
      <w:r>
        <w:rPr>
          <w:rFonts w:ascii="Times New Roman" w:eastAsia="Times New Roman" w:hAnsi="Times New Roman" w:hint="cs"/>
          <w:lang w:bidi="fa-IR"/>
        </w:rPr>
        <w:t xml:space="preserve"> ۵۴ درصد از نمرات اضطراب مرگ سالمندان را تبیین </w:t>
      </w:r>
      <w:r>
        <w:rPr>
          <w:rFonts w:ascii="Times New Roman" w:eastAsia="Times New Roman" w:hAnsi="Times New Roman" w:hint="cs"/>
          <w:lang w:bidi="fa-IR"/>
        </w:rPr>
        <w:t>می‌نمایند</w:t>
      </w:r>
      <w:r>
        <w:rPr>
          <w:rFonts w:ascii="Times New Roman" w:eastAsia="Times New Roman" w:hAnsi="Times New Roman" w:hint="cs"/>
          <w:lang w:bidi="fa-IR"/>
        </w:rPr>
        <w:t xml:space="preserve">. اضطراب سلامتی ۳۴ درصد، هوش معنوی ۱۱ درصد، ایجاد معنای شخصی ۵ درصد و تفکر </w:t>
      </w:r>
      <w:r>
        <w:rPr>
          <w:rFonts w:ascii="Times New Roman" w:eastAsia="Times New Roman" w:hAnsi="Times New Roman" w:hint="cs"/>
          <w:lang w:bidi="fa-IR"/>
        </w:rPr>
        <w:t>وجودی</w:t>
      </w:r>
      <w:r>
        <w:rPr>
          <w:rFonts w:ascii="Times New Roman" w:eastAsia="Times New Roman" w:hAnsi="Times New Roman" w:hint="cs"/>
          <w:lang w:bidi="fa-IR"/>
        </w:rPr>
        <w:t xml:space="preserve"> انتقادی نیز ۴ درصد از تغییرات اضطراب مرگ سالمندان را </w:t>
      </w:r>
      <w:r>
        <w:rPr>
          <w:rFonts w:ascii="Times New Roman" w:eastAsia="Times New Roman" w:hAnsi="Times New Roman" w:hint="cs"/>
          <w:lang w:bidi="fa-IR"/>
        </w:rPr>
        <w:t>پیش‌بینی</w:t>
      </w:r>
      <w:r>
        <w:rPr>
          <w:rFonts w:ascii="Times New Roman" w:eastAsia="Times New Roman" w:hAnsi="Times New Roman" w:hint="cs"/>
          <w:lang w:bidi="fa-IR"/>
        </w:rPr>
        <w:t xml:space="preserve"> </w:t>
      </w:r>
      <w:r>
        <w:rPr>
          <w:rFonts w:ascii="Times New Roman" w:eastAsia="Times New Roman" w:hAnsi="Times New Roman" w:hint="cs"/>
          <w:lang w:bidi="fa-IR"/>
        </w:rPr>
        <w:t>می‌کنند</w:t>
      </w:r>
      <w:r>
        <w:rPr>
          <w:rFonts w:ascii="Times New Roman" w:eastAsia="Times New Roman" w:hAnsi="Times New Roman" w:hint="cs"/>
          <w:lang w:bidi="fa-IR"/>
        </w:rPr>
        <w:t xml:space="preserve">. میزان F </w:t>
      </w:r>
      <w:r>
        <w:rPr>
          <w:rFonts w:ascii="Times New Roman" w:eastAsia="Times New Roman" w:hAnsi="Times New Roman" w:hint="cs"/>
          <w:lang w:bidi="fa-IR"/>
        </w:rPr>
        <w:t>مشاهده‌شده</w:t>
      </w:r>
      <w:r>
        <w:rPr>
          <w:rFonts w:ascii="Times New Roman" w:eastAsia="Times New Roman" w:hAnsi="Times New Roman" w:hint="cs"/>
          <w:lang w:bidi="fa-IR"/>
        </w:rPr>
        <w:t xml:space="preserve"> برای متغیرهای </w:t>
      </w:r>
      <w:r>
        <w:rPr>
          <w:rFonts w:ascii="Times New Roman" w:eastAsia="Times New Roman" w:hAnsi="Times New Roman" w:hint="cs"/>
          <w:lang w:bidi="fa-IR"/>
        </w:rPr>
        <w:t>پیش‌بین</w:t>
      </w:r>
      <w:r>
        <w:rPr>
          <w:rFonts w:ascii="Times New Roman" w:eastAsia="Times New Roman" w:hAnsi="Times New Roman" w:hint="cs"/>
          <w:lang w:bidi="fa-IR"/>
        </w:rPr>
        <w:t xml:space="preserve"> در هر چهار گام در سطح ۰۰۱/۰ معنادار است. این یافته نشان </w:t>
      </w:r>
      <w:r>
        <w:rPr>
          <w:rFonts w:ascii="Times New Roman" w:eastAsia="Times New Roman" w:hAnsi="Times New Roman" w:hint="cs"/>
          <w:lang w:bidi="fa-IR"/>
        </w:rPr>
        <w:t>می‌دهد</w:t>
      </w:r>
      <w:r>
        <w:rPr>
          <w:rFonts w:ascii="Times New Roman" w:eastAsia="Times New Roman" w:hAnsi="Times New Roman" w:hint="cs"/>
          <w:lang w:bidi="fa-IR"/>
        </w:rPr>
        <w:t xml:space="preserve"> که این چهار متغیر به صورت معناداری قادر به </w:t>
      </w:r>
      <w:r>
        <w:rPr>
          <w:rFonts w:ascii="Times New Roman" w:eastAsia="Times New Roman" w:hAnsi="Times New Roman" w:hint="cs"/>
          <w:lang w:bidi="fa-IR"/>
        </w:rPr>
        <w:t>پیش‌بینی</w:t>
      </w:r>
      <w:r>
        <w:rPr>
          <w:rFonts w:ascii="Times New Roman" w:eastAsia="Times New Roman" w:hAnsi="Times New Roman" w:hint="cs"/>
          <w:lang w:bidi="fa-IR"/>
        </w:rPr>
        <w:t xml:space="preserve"> اضطراب مرگ سالمندان هستند. در جدول ۴-۹ نیز </w:t>
      </w:r>
      <w:r>
        <w:rPr>
          <w:rFonts w:ascii="Times New Roman" w:eastAsia="Times New Roman" w:hAnsi="Times New Roman" w:hint="cs"/>
          <w:lang w:bidi="fa-IR"/>
        </w:rPr>
        <w:t>ضرایب</w:t>
      </w:r>
      <w:r>
        <w:rPr>
          <w:rFonts w:ascii="Times New Roman" w:eastAsia="Times New Roman" w:hAnsi="Times New Roman" w:hint="cs"/>
          <w:lang w:bidi="fa-IR"/>
        </w:rPr>
        <w:t xml:space="preserve"> </w:t>
      </w:r>
      <w:r>
        <w:rPr>
          <w:rFonts w:ascii="Times New Roman" w:eastAsia="Times New Roman" w:hAnsi="Times New Roman" w:hint="cs"/>
          <w:lang w:bidi="fa-IR"/>
        </w:rPr>
        <w:t>رگرسیون</w:t>
      </w:r>
      <w:r>
        <w:rPr>
          <w:rFonts w:ascii="Times New Roman" w:eastAsia="Times New Roman" w:hAnsi="Times New Roman" w:hint="cs"/>
          <w:lang w:bidi="fa-IR"/>
        </w:rPr>
        <w:t xml:space="preserve"> استاندارد نشده و استاندارد شده و بررسی معناداری این </w:t>
      </w:r>
      <w:r>
        <w:rPr>
          <w:rFonts w:ascii="Times New Roman" w:eastAsia="Times New Roman" w:hAnsi="Times New Roman" w:hint="cs"/>
          <w:lang w:bidi="fa-IR"/>
        </w:rPr>
        <w:t>ضرایب</w:t>
      </w:r>
      <w:r>
        <w:rPr>
          <w:rFonts w:ascii="Times New Roman" w:eastAsia="Times New Roman" w:hAnsi="Times New Roman" w:hint="cs"/>
          <w:lang w:bidi="fa-IR"/>
        </w:rPr>
        <w:t xml:space="preserve"> گزارش </w:t>
      </w:r>
      <w:r>
        <w:rPr>
          <w:rFonts w:ascii="Times New Roman" w:eastAsia="Times New Roman" w:hAnsi="Times New Roman" w:hint="cs"/>
          <w:lang w:bidi="fa-IR"/>
        </w:rPr>
        <w:t>شده‌اند</w:t>
      </w:r>
      <w:r>
        <w:rPr>
          <w:rFonts w:ascii="Times New Roman" w:eastAsia="Times New Roman" w:hAnsi="Times New Roman" w:hint="cs"/>
          <w:lang w:bidi="fa-IR"/>
        </w:rPr>
        <w:t>.</w:t>
      </w:r>
    </w:p>
    <w:p w14:paraId="5CCEC401" w14:textId="77777777">
      <w:pPr>
        <w:pStyle w:val="Caption"/>
        <w:autoSpaceDE/>
        <w:autoSpaceDN/>
        <w:adjustRightInd/>
        <w:spacing w:line="276" w:lineRule="auto"/>
        <w:ind w:firstLine="397"/>
        <w:jc w:val="both"/>
        <w:rPr>
          <w:rFonts w:cs="B Lotus"/>
          <w:color w:val="auto"/>
          <w:lang w:bidi="fa-IR"/>
        </w:rPr>
      </w:pPr>
      <w:bookmarkStart w:id="150" w:name="_Toc238572112"/>
      <w:r>
        <w:rPr>
          <w:rFonts w:cs="B Lotus"/>
          <w:sz w:val="24"/>
          <w:szCs w:val="24"/>
        </w:rPr>
        <w:t>جدول ۴-</w:t>
      </w:r>
      <w:r>
        <w:rPr>
          <w:rFonts w:cs="B Lotus"/>
          <w:sz w:val="28"/>
          <w:szCs w:val="28"/>
        </w:rPr>
        <w:fldChar w:fldCharType="begin" w:dirty="true"/>
      </w:r>
      <w:r>
        <w:rPr>
          <w:rFonts w:cs="B Lotus"/>
          <w:sz w:val="28"/>
          <w:szCs w:val="28"/>
        </w:rPr>
        <w:instrText xml:space="preserve"> SEQ جدول \* ARABIC </w:instrText>
      </w:r>
      <w:r>
        <w:rPr>
          <w:rFonts w:cs="B Lotus"/>
          <w:sz w:val="28"/>
          <w:szCs w:val="28"/>
        </w:rPr>
        <w:fldChar w:fldCharType="separate"/>
      </w:r>
      <w:r>
        <w:rPr>
          <w:rFonts w:cs="B Lotus"/>
          <w:noProof/>
          <w:sz w:val="28"/>
          <w:szCs w:val="28"/>
        </w:rPr>
        <w:t>9</w:t>
      </w:r>
      <w:r>
        <w:rPr>
          <w:rFonts w:cs="B Lotus"/>
          <w:sz w:val="28"/>
          <w:szCs w:val="28"/>
        </w:rPr>
        <w:fldChar w:fldCharType="end"/>
      </w:r>
      <w:r>
        <w:rPr>
          <w:rFonts w:cs="B Lotus"/>
          <w:sz w:val="24"/>
          <w:szCs w:val="24"/>
        </w:rPr>
        <w:t>- ضرایب رگرسیون گام به گام اضطراب مرگ بر روی متغیرهای پیش بین</w:t>
      </w:r>
      <w:bookmarkEnd w:id="150"/>
    </w:p>
    <w:tbl>
      <w:tblPr>
        <w:bidiVisual/>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18"/>
        <w:gridCol w:w="1016"/>
        <w:gridCol w:w="1691"/>
        <w:gridCol w:w="1096"/>
        <w:gridCol w:w="1111"/>
        <w:gridCol w:w="1156"/>
      </w:tblGrid>
      <w:tr w14:paraId="5190637F" w14:textId="77777777">
        <w:trPr>
          <w:cantSplit/>
          <w:tblHeader/>
          <w:jc w:val="center"/>
        </w:trPr>
        <w:tc>
          <w:tcPr>
            <w:tcW w:w="2692" w:type="dxa"/>
            <w:tcBorders>
              <w:top w:val="single" w:sz="8" w:space="0" w:color="9BBB59"/>
              <w:left w:val="nil"/>
              <w:bottom w:val="single" w:sz="8" w:space="0" w:color="9BBB59"/>
              <w:right w:val="nil"/>
              <w:tr2bl w:val="single" w:sz="4" w:space="0" w:color="auto"/>
            </w:tcBorders>
            <w:vAlign w:val="center"/>
          </w:tcPr>
          <w:p w14:paraId="03424D75" w14:textId="77777777">
            <w:pPr>
              <w:pStyle w:val="NormalWeb"/>
              <w:bidi/>
              <w:spacing w:before="0" w:after="0"/>
              <w:jc w:val="center"/>
              <w:rPr>
                <w:rFonts w:ascii="Arial" w:hAnsi="Arial" w:cs="B Lotus"/>
                <w:color w:val="auto"/>
                <w:sz w:val="28"/>
                <w:szCs w:val="28"/>
                <w:lang w:bidi="fa-IR"/>
              </w:rPr>
            </w:pPr>
            <w:r>
              <w:rPr>
                <w:rFonts w:cs="B Lotus" w:hint="cs"/>
                <w:b/>
                <w:bCs/>
                <w:lang w:bidi="fa-IR"/>
              </w:rPr>
              <w:lastRenderedPageBreak/>
              <w:t>متغیرها</w:t>
            </w:r>
            <w:r>
              <w:rPr>
                <w:rFonts w:cs="B Lotus" w:hint="cs"/>
                <w:b/>
                <w:bCs/>
                <w:lang w:bidi="fa-IR"/>
              </w:rPr>
              <w:t xml:space="preserve"> شاخص ها</w:t>
            </w:r>
          </w:p>
        </w:tc>
        <w:tc>
          <w:tcPr>
            <w:tcW w:w="1006" w:type="dxa"/>
            <w:tcBorders>
              <w:top w:val="single" w:sz="8" w:space="0" w:color="9BBB59"/>
              <w:left w:val="nil"/>
              <w:bottom w:val="single" w:sz="8" w:space="0" w:color="9BBB59"/>
              <w:right w:val="nil"/>
            </w:tcBorders>
            <w:vAlign w:val="center"/>
          </w:tcPr>
          <w:p w14:paraId="21A234FB" w14:textId="77777777">
            <w:pPr>
              <w:pStyle w:val="NormalWeb"/>
              <w:bidi/>
              <w:spacing w:before="0" w:after="0"/>
              <w:jc w:val="center"/>
              <w:rPr>
                <w:rFonts w:cs="B Lotus"/>
                <w:color w:val="auto"/>
                <w:sz w:val="28"/>
                <w:szCs w:val="28"/>
                <w:lang w:bidi="fa-IR"/>
              </w:rPr>
            </w:pPr>
            <w:r>
              <w:rPr>
                <w:b/>
                <w:bCs/>
                <w:rtl w:val="0"/>
              </w:rPr>
              <w:t>B</w:t>
            </w:r>
          </w:p>
        </w:tc>
        <w:tc>
          <w:tcPr>
            <w:tcW w:w="1674" w:type="dxa"/>
            <w:tcBorders>
              <w:top w:val="single" w:sz="8" w:space="0" w:color="9BBB59"/>
              <w:left w:val="nil"/>
              <w:bottom w:val="single" w:sz="8" w:space="0" w:color="9BBB59"/>
              <w:right w:val="nil"/>
            </w:tcBorders>
            <w:vAlign w:val="center"/>
          </w:tcPr>
          <w:p w14:paraId="66D752DB" w14:textId="77777777">
            <w:pPr>
              <w:pStyle w:val="NormalWeb"/>
              <w:bidi/>
              <w:spacing w:before="0" w:after="0"/>
              <w:jc w:val="center"/>
              <w:rPr>
                <w:rFonts w:ascii="Arial" w:hAnsi="Arial" w:cs="B Lotus"/>
                <w:color w:val="auto"/>
                <w:sz w:val="28"/>
                <w:szCs w:val="28"/>
                <w:lang w:bidi="fa-IR"/>
              </w:rPr>
            </w:pPr>
            <w:r>
              <w:rPr>
                <w:rFonts w:cs="B Lotus" w:hint="cs"/>
                <w:b/>
                <w:bCs/>
                <w:lang w:bidi="fa-IR"/>
              </w:rPr>
              <w:t>خطای استاندارد</w:t>
            </w:r>
          </w:p>
        </w:tc>
        <w:tc>
          <w:tcPr>
            <w:tcW w:w="1085" w:type="dxa"/>
            <w:tcBorders>
              <w:top w:val="single" w:sz="8" w:space="0" w:color="9BBB59"/>
              <w:left w:val="nil"/>
              <w:bottom w:val="single" w:sz="8" w:space="0" w:color="9BBB59"/>
              <w:right w:val="nil"/>
            </w:tcBorders>
            <w:vAlign w:val="center"/>
          </w:tcPr>
          <w:p w14:paraId="6D928BF3" w14:textId="77777777">
            <w:pPr>
              <w:pStyle w:val="NormalWeb"/>
              <w:bidi/>
              <w:spacing w:before="0" w:after="0"/>
              <w:jc w:val="center"/>
              <w:rPr>
                <w:rFonts w:ascii="Arial" w:hAnsi="Arial" w:cs="B Lotus"/>
                <w:color w:val="auto"/>
                <w:sz w:val="28"/>
                <w:szCs w:val="28"/>
                <w:lang w:bidi="fa-IR"/>
              </w:rPr>
            </w:pPr>
            <w:r>
              <w:rPr>
                <w:rFonts w:eastAsia="Calibri" w:cs="B Lotus"/>
                <w:b/>
                <w:bCs/>
                <w:rtl w:val="0"/>
              </w:rPr>
              <w:t>ß</w:t>
            </w:r>
          </w:p>
        </w:tc>
        <w:tc>
          <w:tcPr>
            <w:tcW w:w="1100" w:type="dxa"/>
            <w:tcBorders>
              <w:top w:val="single" w:sz="8" w:space="0" w:color="9BBB59"/>
              <w:left w:val="nil"/>
              <w:bottom w:val="single" w:sz="8" w:space="0" w:color="9BBB59"/>
              <w:right w:val="nil"/>
            </w:tcBorders>
            <w:vAlign w:val="center"/>
          </w:tcPr>
          <w:p w14:paraId="2A0FD4CD" w14:textId="77777777">
            <w:pPr>
              <w:pStyle w:val="NormalWeb"/>
              <w:bidi/>
              <w:spacing w:before="0" w:after="0"/>
              <w:jc w:val="center"/>
              <w:rPr>
                <w:rFonts w:cs="B Lotus"/>
                <w:color w:val="auto"/>
                <w:sz w:val="28"/>
                <w:szCs w:val="28"/>
                <w:lang w:bidi="fa-IR"/>
              </w:rPr>
            </w:pPr>
            <w:r>
              <w:rPr>
                <w:b/>
                <w:bCs/>
                <w:rtl w:val="0"/>
              </w:rPr>
              <w:t>t</w:t>
            </w:r>
          </w:p>
        </w:tc>
        <w:tc>
          <w:tcPr>
            <w:tcW w:w="1145" w:type="dxa"/>
            <w:tcBorders>
              <w:top w:val="single" w:sz="8" w:space="0" w:color="9BBB59"/>
              <w:left w:val="nil"/>
              <w:bottom w:val="single" w:sz="8" w:space="0" w:color="9BBB59"/>
              <w:right w:val="nil"/>
            </w:tcBorders>
            <w:vAlign w:val="center"/>
          </w:tcPr>
          <w:p w14:paraId="3C638920" w14:textId="77777777">
            <w:pPr>
              <w:pStyle w:val="NormalWeb"/>
              <w:bidi/>
              <w:spacing w:before="0" w:after="0"/>
              <w:jc w:val="center"/>
              <w:rPr>
                <w:rFonts w:ascii="Arial" w:hAnsi="Arial" w:cs="B Lotus"/>
                <w:color w:val="auto"/>
                <w:sz w:val="28"/>
                <w:szCs w:val="28"/>
                <w:lang w:bidi="fa-IR"/>
              </w:rPr>
            </w:pPr>
            <w:r>
              <w:rPr>
                <w:rFonts w:cs="B Lotus" w:hint="cs"/>
                <w:b/>
                <w:bCs/>
                <w:lang w:bidi="fa-IR"/>
              </w:rPr>
              <w:t>معناداری</w:t>
            </w:r>
          </w:p>
        </w:tc>
      </w:tr>
      <w:tr w14:paraId="2171D052" w14:textId="77777777">
        <w:trPr>
          <w:cantSplit/>
          <w:jc w:val="center"/>
        </w:trPr>
        <w:tc>
          <w:tcPr>
            <w:tcW w:w="2692" w:type="dxa"/>
            <w:tcBorders>
              <w:top w:val="single" w:sz="8" w:space="0" w:color="9BBB59"/>
              <w:left w:val="nil"/>
              <w:bottom w:val="single" w:sz="8" w:space="0" w:color="9BBB59"/>
              <w:right w:val="nil"/>
              <w:tr2bl w:val="single" w:sz="4" w:space="0" w:color="auto"/>
            </w:tcBorders>
            <w:vAlign w:val="center"/>
          </w:tcPr>
          <w:p w14:paraId="2B45D4EE" w14:textId="77777777">
            <w:pPr>
              <w:pStyle w:val="NormalWeb"/>
              <w:bidi/>
              <w:spacing w:before="0" w:after="0"/>
              <w:jc w:val="center"/>
              <w:rPr>
                <w:rFonts w:ascii="Arial" w:hAnsi="Arial" w:cs="B Lotus"/>
                <w:color w:val="auto"/>
                <w:sz w:val="28"/>
                <w:szCs w:val="28"/>
                <w:lang w:bidi="fa-IR"/>
              </w:rPr>
            </w:pPr>
            <w:r>
              <w:rPr>
                <w:rFonts w:cs="B Lotus" w:hint="cs"/>
                <w:lang w:bidi="fa-IR"/>
              </w:rPr>
              <w:t>ثابت</w:t>
            </w:r>
          </w:p>
        </w:tc>
        <w:tc>
          <w:tcPr>
            <w:tcW w:w="1006" w:type="dxa"/>
            <w:tcBorders>
              <w:top w:val="single" w:sz="8" w:space="0" w:color="9BBB59"/>
              <w:left w:val="nil"/>
              <w:bottom w:val="single" w:sz="8" w:space="0" w:color="9BBB59"/>
              <w:right w:val="nil"/>
            </w:tcBorders>
            <w:vAlign w:val="center"/>
          </w:tcPr>
          <w:p w14:paraId="3106877A" w14:textId="77777777">
            <w:pPr>
              <w:pStyle w:val="NormalWeb"/>
              <w:bidi/>
              <w:spacing w:before="0" w:after="0"/>
              <w:jc w:val="center"/>
              <w:rPr>
                <w:rFonts w:cs="B Lotus"/>
                <w:color w:val="auto"/>
                <w:sz w:val="28"/>
                <w:szCs w:val="28"/>
                <w:lang w:bidi="fa-IR"/>
              </w:rPr>
            </w:pPr>
            <w:r>
              <w:rPr>
                <w:rFonts w:cs="B Lotus"/>
                <w:rtl w:val="0"/>
              </w:rPr>
              <w:t>۸۲/۵۷</w:t>
            </w:r>
          </w:p>
        </w:tc>
        <w:tc>
          <w:tcPr>
            <w:tcW w:w="1674" w:type="dxa"/>
            <w:tcBorders>
              <w:top w:val="single" w:sz="8" w:space="0" w:color="9BBB59"/>
              <w:left w:val="nil"/>
              <w:bottom w:val="single" w:sz="8" w:space="0" w:color="9BBB59"/>
              <w:right w:val="nil"/>
            </w:tcBorders>
            <w:vAlign w:val="center"/>
          </w:tcPr>
          <w:p w14:paraId="62882511" w14:textId="77777777">
            <w:pPr>
              <w:pStyle w:val="NormalWeb"/>
              <w:bidi/>
              <w:spacing w:before="0" w:after="0"/>
              <w:jc w:val="center"/>
              <w:rPr>
                <w:rFonts w:ascii="Arial" w:hAnsi="Arial" w:cs="B Lotus"/>
                <w:color w:val="auto"/>
                <w:sz w:val="28"/>
                <w:szCs w:val="28"/>
                <w:lang w:bidi="fa-IR"/>
              </w:rPr>
            </w:pPr>
            <w:r>
              <w:rPr>
                <w:rFonts w:cs="B Lotus" w:hint="cs"/>
                <w:lang w:bidi="fa-IR"/>
              </w:rPr>
              <w:t>۱۱/۴</w:t>
            </w:r>
          </w:p>
        </w:tc>
        <w:tc>
          <w:tcPr>
            <w:tcW w:w="1085" w:type="dxa"/>
            <w:tcBorders>
              <w:top w:val="single" w:sz="8" w:space="0" w:color="9BBB59"/>
              <w:left w:val="nil"/>
              <w:bottom w:val="single" w:sz="8" w:space="0" w:color="9BBB59"/>
              <w:right w:val="nil"/>
            </w:tcBorders>
            <w:vAlign w:val="center"/>
          </w:tcPr>
          <w:p w14:paraId="1C02DD89" w14:textId="77777777">
            <w:pPr>
              <w:pStyle w:val="NormalWeb"/>
              <w:bidi/>
              <w:spacing w:before="0" w:after="0"/>
              <w:jc w:val="center"/>
              <w:rPr>
                <w:rFonts w:ascii="Arial" w:hAnsi="Arial" w:cs="B Lotus"/>
                <w:color w:val="auto"/>
                <w:sz w:val="28"/>
                <w:szCs w:val="28"/>
                <w:lang w:bidi="fa-IR"/>
              </w:rPr>
            </w:pPr>
            <w:r>
              <w:rPr>
                <w:rFonts w:eastAsia="Calibri" w:cs="B Lotus"/>
                <w:rtl w:val="0"/>
              </w:rPr>
              <w:t>-</w:t>
            </w:r>
          </w:p>
        </w:tc>
        <w:tc>
          <w:tcPr>
            <w:tcW w:w="1100" w:type="dxa"/>
            <w:tcBorders>
              <w:top w:val="single" w:sz="8" w:space="0" w:color="9BBB59"/>
              <w:left w:val="nil"/>
              <w:bottom w:val="single" w:sz="8" w:space="0" w:color="9BBB59"/>
              <w:right w:val="nil"/>
            </w:tcBorders>
            <w:vAlign w:val="center"/>
          </w:tcPr>
          <w:p w14:paraId="34F99AE0" w14:textId="77777777">
            <w:pPr>
              <w:pStyle w:val="NormalWeb"/>
              <w:bidi/>
              <w:spacing w:before="0" w:after="0"/>
              <w:jc w:val="center"/>
              <w:rPr>
                <w:rFonts w:cs="B Lotus"/>
                <w:color w:val="auto"/>
                <w:sz w:val="28"/>
                <w:szCs w:val="28"/>
                <w:lang w:bidi="fa-IR"/>
              </w:rPr>
            </w:pPr>
            <w:r>
              <w:rPr>
                <w:rFonts w:cs="B Lotus"/>
                <w:rtl w:val="0"/>
              </w:rPr>
              <w:t>۰۷/۱۴</w:t>
            </w:r>
          </w:p>
        </w:tc>
        <w:tc>
          <w:tcPr>
            <w:tcW w:w="1145" w:type="dxa"/>
            <w:tcBorders>
              <w:top w:val="single" w:sz="8" w:space="0" w:color="9BBB59"/>
              <w:left w:val="nil"/>
              <w:bottom w:val="single" w:sz="8" w:space="0" w:color="9BBB59"/>
              <w:right w:val="nil"/>
            </w:tcBorders>
            <w:vAlign w:val="center"/>
          </w:tcPr>
          <w:p w14:paraId="66B74F80" w14:textId="77777777">
            <w:pPr>
              <w:pStyle w:val="NormalWeb"/>
              <w:bidi/>
              <w:spacing w:before="0" w:after="0"/>
              <w:jc w:val="center"/>
              <w:rPr>
                <w:rFonts w:ascii="Arial" w:hAnsi="Arial" w:cs="B Lotus"/>
                <w:color w:val="auto"/>
                <w:sz w:val="28"/>
                <w:szCs w:val="28"/>
                <w:lang w:bidi="fa-IR"/>
              </w:rPr>
            </w:pPr>
            <w:r>
              <w:rPr>
                <w:rFonts w:cs="B Lotus" w:hint="cs"/>
                <w:lang w:bidi="fa-IR"/>
              </w:rPr>
              <w:t>۰۰۱/۰</w:t>
            </w:r>
          </w:p>
        </w:tc>
      </w:tr>
      <w:tr w14:paraId="52FFF10D" w14:textId="77777777">
        <w:trPr>
          <w:cantSplit/>
          <w:jc w:val="center"/>
        </w:trPr>
        <w:tc>
          <w:tcPr>
            <w:tcW w:w="2692" w:type="dxa"/>
            <w:tcBorders>
              <w:top w:val="single" w:sz="8" w:space="0" w:color="9BBB59"/>
              <w:left w:val="nil"/>
              <w:bottom w:val="single" w:sz="8" w:space="0" w:color="9BBB59"/>
              <w:right w:val="nil"/>
              <w:tr2bl w:val="single" w:sz="4" w:space="0" w:color="auto"/>
            </w:tcBorders>
            <w:vAlign w:val="center"/>
          </w:tcPr>
          <w:p w14:paraId="2651A611" w14:textId="77777777">
            <w:pPr>
              <w:pStyle w:val="NormalWeb"/>
              <w:bidi/>
              <w:spacing w:before="0" w:after="0"/>
              <w:jc w:val="center"/>
              <w:rPr>
                <w:rFonts w:ascii="Arial" w:hAnsi="Arial" w:cs="B Lotus"/>
                <w:color w:val="auto"/>
                <w:sz w:val="28"/>
                <w:szCs w:val="28"/>
                <w:lang w:bidi="fa-IR"/>
              </w:rPr>
            </w:pPr>
            <w:r>
              <w:rPr>
                <w:rFonts w:cs="B Lotus" w:hint="cs"/>
                <w:lang w:bidi="fa-IR"/>
              </w:rPr>
              <w:t>اضطراب سلامتی</w:t>
            </w:r>
          </w:p>
        </w:tc>
        <w:tc>
          <w:tcPr>
            <w:tcW w:w="1006" w:type="dxa"/>
            <w:tcBorders>
              <w:top w:val="single" w:sz="8" w:space="0" w:color="9BBB59"/>
              <w:left w:val="nil"/>
              <w:bottom w:val="single" w:sz="8" w:space="0" w:color="9BBB59"/>
              <w:right w:val="nil"/>
            </w:tcBorders>
            <w:vAlign w:val="center"/>
          </w:tcPr>
          <w:p w14:paraId="255CB092" w14:textId="77777777">
            <w:pPr>
              <w:pStyle w:val="NormalWeb"/>
              <w:bidi/>
              <w:spacing w:before="0" w:after="0"/>
              <w:jc w:val="center"/>
              <w:rPr>
                <w:rFonts w:cs="B Lotus"/>
                <w:color w:val="auto"/>
                <w:sz w:val="28"/>
                <w:szCs w:val="28"/>
                <w:lang w:bidi="fa-IR"/>
              </w:rPr>
            </w:pPr>
            <w:r>
              <w:rPr>
                <w:rFonts w:cs="B Lotus"/>
                <w:rtl w:val="0"/>
              </w:rPr>
              <w:t>۴۸/۰</w:t>
            </w:r>
          </w:p>
        </w:tc>
        <w:tc>
          <w:tcPr>
            <w:tcW w:w="1674" w:type="dxa"/>
            <w:tcBorders>
              <w:top w:val="single" w:sz="8" w:space="0" w:color="9BBB59"/>
              <w:left w:val="nil"/>
              <w:bottom w:val="single" w:sz="8" w:space="0" w:color="9BBB59"/>
              <w:right w:val="nil"/>
            </w:tcBorders>
            <w:vAlign w:val="center"/>
          </w:tcPr>
          <w:p w14:paraId="6FEE9512" w14:textId="77777777">
            <w:pPr>
              <w:pStyle w:val="NormalWeb"/>
              <w:bidi/>
              <w:spacing w:before="0" w:after="0"/>
              <w:jc w:val="center"/>
              <w:rPr>
                <w:rFonts w:ascii="Arial" w:hAnsi="Arial" w:cs="B Lotus"/>
                <w:color w:val="auto"/>
                <w:sz w:val="28"/>
                <w:szCs w:val="28"/>
                <w:lang w:bidi="fa-IR"/>
              </w:rPr>
            </w:pPr>
            <w:r>
              <w:rPr>
                <w:rFonts w:cs="B Lotus" w:hint="cs"/>
                <w:lang w:bidi="fa-IR"/>
              </w:rPr>
              <w:t>۰۷/۰</w:t>
            </w:r>
          </w:p>
        </w:tc>
        <w:tc>
          <w:tcPr>
            <w:tcW w:w="1085" w:type="dxa"/>
            <w:tcBorders>
              <w:top w:val="single" w:sz="8" w:space="0" w:color="9BBB59"/>
              <w:left w:val="nil"/>
              <w:bottom w:val="single" w:sz="8" w:space="0" w:color="9BBB59"/>
              <w:right w:val="nil"/>
            </w:tcBorders>
            <w:vAlign w:val="center"/>
          </w:tcPr>
          <w:p w14:paraId="2ED9D10C" w14:textId="77777777">
            <w:pPr>
              <w:pStyle w:val="NormalWeb"/>
              <w:bidi/>
              <w:spacing w:before="0" w:after="0"/>
              <w:jc w:val="center"/>
              <w:rPr>
                <w:rFonts w:ascii="Arial" w:hAnsi="Arial" w:cs="B Lotus"/>
                <w:color w:val="auto"/>
                <w:sz w:val="28"/>
                <w:szCs w:val="28"/>
                <w:lang w:bidi="fa-IR"/>
              </w:rPr>
            </w:pPr>
            <w:r>
              <w:rPr>
                <w:rFonts w:eastAsia="Calibri" w:cs="B Lotus"/>
                <w:rtl w:val="0"/>
              </w:rPr>
              <w:t>۵۲/۰</w:t>
            </w:r>
          </w:p>
        </w:tc>
        <w:tc>
          <w:tcPr>
            <w:tcW w:w="1100" w:type="dxa"/>
            <w:tcBorders>
              <w:top w:val="single" w:sz="8" w:space="0" w:color="9BBB59"/>
              <w:left w:val="nil"/>
              <w:bottom w:val="single" w:sz="8" w:space="0" w:color="9BBB59"/>
              <w:right w:val="nil"/>
            </w:tcBorders>
            <w:vAlign w:val="center"/>
          </w:tcPr>
          <w:p w14:paraId="7535766C" w14:textId="77777777">
            <w:pPr>
              <w:pStyle w:val="NormalWeb"/>
              <w:bidi/>
              <w:spacing w:before="0" w:after="0"/>
              <w:jc w:val="center"/>
              <w:rPr>
                <w:rFonts w:cs="B Lotus"/>
                <w:color w:val="auto"/>
                <w:sz w:val="28"/>
                <w:szCs w:val="28"/>
                <w:lang w:bidi="fa-IR"/>
              </w:rPr>
            </w:pPr>
            <w:r>
              <w:rPr>
                <w:rFonts w:cs="B Lotus"/>
                <w:rtl w:val="0"/>
              </w:rPr>
              <w:t>۸۵/۶</w:t>
            </w:r>
          </w:p>
        </w:tc>
        <w:tc>
          <w:tcPr>
            <w:tcW w:w="1145" w:type="dxa"/>
            <w:tcBorders>
              <w:top w:val="single" w:sz="8" w:space="0" w:color="9BBB59"/>
              <w:left w:val="nil"/>
              <w:bottom w:val="single" w:sz="8" w:space="0" w:color="9BBB59"/>
              <w:right w:val="nil"/>
            </w:tcBorders>
            <w:vAlign w:val="center"/>
          </w:tcPr>
          <w:p w14:paraId="1F0D0EDD" w14:textId="77777777">
            <w:pPr>
              <w:pStyle w:val="NormalWeb"/>
              <w:bidi/>
              <w:spacing w:before="0" w:after="0"/>
              <w:jc w:val="center"/>
              <w:rPr>
                <w:rFonts w:ascii="Arial" w:hAnsi="Arial" w:cs="B Lotus"/>
                <w:color w:val="auto"/>
                <w:sz w:val="28"/>
                <w:szCs w:val="28"/>
                <w:lang w:bidi="fa-IR"/>
              </w:rPr>
            </w:pPr>
            <w:r>
              <w:rPr>
                <w:rFonts w:cs="B Lotus" w:hint="cs"/>
                <w:lang w:bidi="fa-IR"/>
              </w:rPr>
              <w:t>۰۰۱/۰</w:t>
            </w:r>
          </w:p>
        </w:tc>
      </w:tr>
      <w:tr w14:paraId="198B1FDF" w14:textId="77777777">
        <w:trPr>
          <w:cantSplit/>
          <w:jc w:val="center"/>
        </w:trPr>
        <w:tc>
          <w:tcPr>
            <w:tcW w:w="2692" w:type="dxa"/>
            <w:tcBorders>
              <w:top w:val="single" w:sz="8" w:space="0" w:color="9BBB59"/>
              <w:left w:val="nil"/>
              <w:bottom w:val="single" w:sz="8" w:space="0" w:color="9BBB59"/>
              <w:right w:val="nil"/>
              <w:tr2bl w:val="single" w:sz="4" w:space="0" w:color="auto"/>
            </w:tcBorders>
            <w:vAlign w:val="center"/>
          </w:tcPr>
          <w:p w14:paraId="3FCF657A" w14:textId="77777777">
            <w:pPr>
              <w:pStyle w:val="NormalWeb"/>
              <w:bidi/>
              <w:spacing w:before="0" w:after="0"/>
              <w:jc w:val="center"/>
              <w:rPr>
                <w:rFonts w:ascii="Arial" w:hAnsi="Arial" w:cs="B Lotus"/>
                <w:color w:val="auto"/>
                <w:sz w:val="28"/>
                <w:szCs w:val="28"/>
                <w:lang w:bidi="fa-IR"/>
              </w:rPr>
            </w:pPr>
            <w:r>
              <w:rPr>
                <w:rFonts w:cs="B Lotus" w:hint="cs"/>
                <w:lang w:bidi="fa-IR"/>
              </w:rPr>
              <w:t>هوش معنوی</w:t>
            </w:r>
          </w:p>
        </w:tc>
        <w:tc>
          <w:tcPr>
            <w:tcW w:w="1006" w:type="dxa"/>
            <w:tcBorders>
              <w:top w:val="single" w:sz="8" w:space="0" w:color="9BBB59"/>
              <w:left w:val="nil"/>
              <w:bottom w:val="single" w:sz="8" w:space="0" w:color="9BBB59"/>
              <w:right w:val="nil"/>
            </w:tcBorders>
            <w:vAlign w:val="center"/>
          </w:tcPr>
          <w:p w14:paraId="1274C66D" w14:textId="77777777">
            <w:pPr>
              <w:pStyle w:val="NormalWeb"/>
              <w:bidi/>
              <w:spacing w:before="0" w:after="0"/>
              <w:jc w:val="center"/>
              <w:rPr>
                <w:rFonts w:cs="B Lotus"/>
                <w:color w:val="auto"/>
                <w:sz w:val="28"/>
                <w:szCs w:val="28"/>
                <w:lang w:bidi="fa-IR"/>
              </w:rPr>
            </w:pPr>
            <w:r>
              <w:rPr>
                <w:rFonts w:cs="B Lotus"/>
                <w:rtl w:val="0"/>
              </w:rPr>
              <w:t>۳۱/۰-</w:t>
            </w:r>
          </w:p>
        </w:tc>
        <w:tc>
          <w:tcPr>
            <w:tcW w:w="1674" w:type="dxa"/>
            <w:tcBorders>
              <w:top w:val="single" w:sz="8" w:space="0" w:color="9BBB59"/>
              <w:left w:val="nil"/>
              <w:bottom w:val="single" w:sz="8" w:space="0" w:color="9BBB59"/>
              <w:right w:val="nil"/>
            </w:tcBorders>
            <w:vAlign w:val="center"/>
          </w:tcPr>
          <w:p w14:paraId="24ECF38E" w14:textId="77777777">
            <w:pPr>
              <w:pStyle w:val="NormalWeb"/>
              <w:bidi/>
              <w:spacing w:before="0" w:after="0"/>
              <w:jc w:val="center"/>
              <w:rPr>
                <w:rFonts w:ascii="Arial" w:hAnsi="Arial" w:cs="B Lotus"/>
                <w:color w:val="auto"/>
                <w:sz w:val="28"/>
                <w:szCs w:val="28"/>
                <w:lang w:bidi="fa-IR"/>
              </w:rPr>
            </w:pPr>
            <w:r>
              <w:rPr>
                <w:rFonts w:cs="B Lotus" w:hint="cs"/>
                <w:lang w:bidi="fa-IR"/>
              </w:rPr>
              <w:t>۰۸/۰</w:t>
            </w:r>
          </w:p>
        </w:tc>
        <w:tc>
          <w:tcPr>
            <w:tcW w:w="1085" w:type="dxa"/>
            <w:tcBorders>
              <w:top w:val="single" w:sz="8" w:space="0" w:color="9BBB59"/>
              <w:left w:val="nil"/>
              <w:bottom w:val="single" w:sz="8" w:space="0" w:color="9BBB59"/>
              <w:right w:val="nil"/>
            </w:tcBorders>
            <w:vAlign w:val="center"/>
          </w:tcPr>
          <w:p w14:paraId="31484BA7" w14:textId="77777777">
            <w:pPr>
              <w:pStyle w:val="NormalWeb"/>
              <w:bidi/>
              <w:spacing w:before="0" w:after="0"/>
              <w:jc w:val="center"/>
              <w:rPr>
                <w:rFonts w:ascii="Arial" w:hAnsi="Arial" w:cs="B Lotus"/>
                <w:color w:val="auto"/>
                <w:sz w:val="28"/>
                <w:szCs w:val="28"/>
                <w:lang w:bidi="fa-IR"/>
              </w:rPr>
            </w:pPr>
            <w:r>
              <w:rPr>
                <w:rFonts w:eastAsia="Calibri" w:cs="B Lotus"/>
                <w:rtl w:val="0"/>
              </w:rPr>
              <w:t>۳۶/۰-</w:t>
            </w:r>
          </w:p>
        </w:tc>
        <w:tc>
          <w:tcPr>
            <w:tcW w:w="1100" w:type="dxa"/>
            <w:tcBorders>
              <w:top w:val="single" w:sz="8" w:space="0" w:color="9BBB59"/>
              <w:left w:val="nil"/>
              <w:bottom w:val="single" w:sz="8" w:space="0" w:color="9BBB59"/>
              <w:right w:val="nil"/>
            </w:tcBorders>
            <w:vAlign w:val="center"/>
          </w:tcPr>
          <w:p w14:paraId="3D8B20EE" w14:textId="77777777">
            <w:pPr>
              <w:pStyle w:val="NormalWeb"/>
              <w:bidi/>
              <w:spacing w:before="0" w:after="0"/>
              <w:jc w:val="center"/>
              <w:rPr>
                <w:rFonts w:cs="B Lotus"/>
                <w:color w:val="auto"/>
                <w:sz w:val="28"/>
                <w:szCs w:val="28"/>
                <w:lang w:bidi="fa-IR"/>
              </w:rPr>
            </w:pPr>
            <w:r>
              <w:rPr>
                <w:rFonts w:cs="B Lotus"/>
                <w:rtl w:val="0"/>
              </w:rPr>
              <w:t>۸۸/۳-</w:t>
            </w:r>
          </w:p>
        </w:tc>
        <w:tc>
          <w:tcPr>
            <w:tcW w:w="1145" w:type="dxa"/>
            <w:tcBorders>
              <w:top w:val="single" w:sz="8" w:space="0" w:color="9BBB59"/>
              <w:left w:val="nil"/>
              <w:bottom w:val="single" w:sz="8" w:space="0" w:color="9BBB59"/>
              <w:right w:val="nil"/>
            </w:tcBorders>
            <w:vAlign w:val="center"/>
          </w:tcPr>
          <w:p w14:paraId="1D7B2D72" w14:textId="77777777">
            <w:pPr>
              <w:pStyle w:val="NormalWeb"/>
              <w:bidi/>
              <w:spacing w:before="0" w:after="0"/>
              <w:jc w:val="center"/>
              <w:rPr>
                <w:rFonts w:ascii="Arial" w:hAnsi="Arial" w:cs="B Lotus"/>
                <w:color w:val="auto"/>
                <w:sz w:val="28"/>
                <w:szCs w:val="28"/>
                <w:lang w:bidi="fa-IR"/>
              </w:rPr>
            </w:pPr>
            <w:r>
              <w:rPr>
                <w:rFonts w:cs="B Lotus" w:hint="cs"/>
                <w:lang w:bidi="fa-IR"/>
              </w:rPr>
              <w:t>۰۰۱/۰</w:t>
            </w:r>
          </w:p>
        </w:tc>
      </w:tr>
      <w:tr w14:paraId="6D281455" w14:textId="77777777">
        <w:trPr>
          <w:cantSplit/>
          <w:jc w:val="center"/>
        </w:trPr>
        <w:tc>
          <w:tcPr>
            <w:tcW w:w="2692" w:type="dxa"/>
            <w:tcBorders>
              <w:top w:val="single" w:sz="8" w:space="0" w:color="9BBB59"/>
              <w:left w:val="nil"/>
              <w:bottom w:val="single" w:sz="8" w:space="0" w:color="9BBB59"/>
              <w:right w:val="nil"/>
              <w:tr2bl w:val="single" w:sz="4" w:space="0" w:color="auto"/>
            </w:tcBorders>
            <w:vAlign w:val="center"/>
          </w:tcPr>
          <w:p w14:paraId="09525CFF" w14:textId="77777777">
            <w:pPr>
              <w:pStyle w:val="NormalWeb"/>
              <w:bidi/>
              <w:spacing w:before="0" w:after="0"/>
              <w:jc w:val="center"/>
              <w:rPr>
                <w:rFonts w:ascii="Arial" w:hAnsi="Arial" w:cs="B Lotus"/>
                <w:color w:val="auto"/>
                <w:sz w:val="28"/>
                <w:szCs w:val="28"/>
                <w:lang w:bidi="fa-IR"/>
              </w:rPr>
            </w:pPr>
            <w:r>
              <w:rPr>
                <w:rFonts w:cs="B Lotus" w:hint="cs"/>
                <w:lang w:bidi="fa-IR"/>
              </w:rPr>
              <w:t>ایجاد معنای شخصی</w:t>
            </w:r>
          </w:p>
        </w:tc>
        <w:tc>
          <w:tcPr>
            <w:tcW w:w="1006" w:type="dxa"/>
            <w:tcBorders>
              <w:top w:val="single" w:sz="8" w:space="0" w:color="9BBB59"/>
              <w:left w:val="nil"/>
              <w:bottom w:val="single" w:sz="8" w:space="0" w:color="9BBB59"/>
              <w:right w:val="nil"/>
            </w:tcBorders>
            <w:vAlign w:val="center"/>
          </w:tcPr>
          <w:p w14:paraId="37C651D8" w14:textId="77777777">
            <w:pPr>
              <w:pStyle w:val="NormalWeb"/>
              <w:bidi/>
              <w:spacing w:before="0" w:after="0"/>
              <w:jc w:val="center"/>
              <w:rPr>
                <w:rFonts w:cs="B Lotus"/>
                <w:color w:val="auto"/>
                <w:sz w:val="28"/>
                <w:szCs w:val="28"/>
                <w:lang w:bidi="fa-IR"/>
              </w:rPr>
            </w:pPr>
            <w:r>
              <w:rPr>
                <w:rFonts w:cs="B Lotus"/>
                <w:rtl w:val="0"/>
              </w:rPr>
              <w:t>۲۴/۰-</w:t>
            </w:r>
          </w:p>
        </w:tc>
        <w:tc>
          <w:tcPr>
            <w:tcW w:w="1674" w:type="dxa"/>
            <w:tcBorders>
              <w:top w:val="single" w:sz="8" w:space="0" w:color="9BBB59"/>
              <w:left w:val="nil"/>
              <w:bottom w:val="single" w:sz="8" w:space="0" w:color="9BBB59"/>
              <w:right w:val="nil"/>
            </w:tcBorders>
            <w:vAlign w:val="center"/>
          </w:tcPr>
          <w:p w14:paraId="4E3E8F94" w14:textId="77777777">
            <w:pPr>
              <w:pStyle w:val="NormalWeb"/>
              <w:bidi/>
              <w:spacing w:before="0" w:after="0"/>
              <w:jc w:val="center"/>
              <w:rPr>
                <w:rFonts w:ascii="Arial" w:hAnsi="Arial" w:cs="B Lotus"/>
                <w:color w:val="auto"/>
                <w:sz w:val="28"/>
                <w:szCs w:val="28"/>
                <w:lang w:bidi="fa-IR"/>
              </w:rPr>
            </w:pPr>
            <w:r>
              <w:rPr>
                <w:rFonts w:cs="B Lotus" w:hint="cs"/>
                <w:lang w:bidi="fa-IR"/>
              </w:rPr>
              <w:t>۰۹/۰</w:t>
            </w:r>
          </w:p>
        </w:tc>
        <w:tc>
          <w:tcPr>
            <w:tcW w:w="1085" w:type="dxa"/>
            <w:tcBorders>
              <w:top w:val="single" w:sz="8" w:space="0" w:color="9BBB59"/>
              <w:left w:val="nil"/>
              <w:bottom w:val="single" w:sz="8" w:space="0" w:color="9BBB59"/>
              <w:right w:val="nil"/>
            </w:tcBorders>
            <w:vAlign w:val="center"/>
          </w:tcPr>
          <w:p w14:paraId="5116FEE0" w14:textId="77777777">
            <w:pPr>
              <w:pStyle w:val="NormalWeb"/>
              <w:bidi/>
              <w:spacing w:before="0" w:after="0"/>
              <w:jc w:val="center"/>
              <w:rPr>
                <w:rFonts w:ascii="Arial" w:hAnsi="Arial" w:cs="B Lotus"/>
                <w:color w:val="auto"/>
                <w:sz w:val="28"/>
                <w:szCs w:val="28"/>
                <w:lang w:bidi="fa-IR"/>
              </w:rPr>
            </w:pPr>
            <w:r>
              <w:rPr>
                <w:rFonts w:eastAsia="Calibri" w:cs="B Lotus"/>
                <w:rtl w:val="0"/>
              </w:rPr>
              <w:t>۲۵/۰-</w:t>
            </w:r>
          </w:p>
        </w:tc>
        <w:tc>
          <w:tcPr>
            <w:tcW w:w="1100" w:type="dxa"/>
            <w:tcBorders>
              <w:top w:val="single" w:sz="8" w:space="0" w:color="9BBB59"/>
              <w:left w:val="nil"/>
              <w:bottom w:val="single" w:sz="8" w:space="0" w:color="9BBB59"/>
              <w:right w:val="nil"/>
            </w:tcBorders>
            <w:vAlign w:val="center"/>
          </w:tcPr>
          <w:p w14:paraId="7A3CB69B" w14:textId="77777777">
            <w:pPr>
              <w:pStyle w:val="NormalWeb"/>
              <w:bidi/>
              <w:spacing w:before="0" w:after="0"/>
              <w:jc w:val="center"/>
              <w:rPr>
                <w:rFonts w:cs="B Lotus"/>
                <w:color w:val="auto"/>
                <w:sz w:val="28"/>
                <w:szCs w:val="28"/>
                <w:lang w:bidi="fa-IR"/>
              </w:rPr>
            </w:pPr>
            <w:r>
              <w:rPr>
                <w:rFonts w:cs="B Lotus"/>
                <w:rtl w:val="0"/>
              </w:rPr>
              <w:t>۶۷/۲-</w:t>
            </w:r>
          </w:p>
        </w:tc>
        <w:tc>
          <w:tcPr>
            <w:tcW w:w="1145" w:type="dxa"/>
            <w:tcBorders>
              <w:top w:val="single" w:sz="8" w:space="0" w:color="9BBB59"/>
              <w:left w:val="nil"/>
              <w:bottom w:val="single" w:sz="8" w:space="0" w:color="9BBB59"/>
              <w:right w:val="nil"/>
            </w:tcBorders>
            <w:vAlign w:val="center"/>
          </w:tcPr>
          <w:p w14:paraId="06365358" w14:textId="77777777">
            <w:pPr>
              <w:pStyle w:val="NormalWeb"/>
              <w:bidi/>
              <w:spacing w:before="0" w:after="0"/>
              <w:jc w:val="center"/>
              <w:rPr>
                <w:rFonts w:ascii="Arial" w:hAnsi="Arial" w:cs="B Lotus"/>
                <w:color w:val="auto"/>
                <w:sz w:val="28"/>
                <w:szCs w:val="28"/>
                <w:lang w:bidi="fa-IR"/>
              </w:rPr>
            </w:pPr>
            <w:r>
              <w:rPr>
                <w:rFonts w:cs="B Lotus" w:hint="cs"/>
                <w:lang w:bidi="fa-IR"/>
              </w:rPr>
              <w:t>۰۰۹/۰</w:t>
            </w:r>
          </w:p>
        </w:tc>
      </w:tr>
      <w:tr w14:paraId="6FEC86D3" w14:textId="77777777">
        <w:trPr>
          <w:cantSplit/>
          <w:jc w:val="center"/>
        </w:trPr>
        <w:tc>
          <w:tcPr>
            <w:tcW w:w="2692" w:type="dxa"/>
            <w:tcBorders>
              <w:top w:val="single" w:sz="8" w:space="0" w:color="9BBB59"/>
              <w:left w:val="nil"/>
              <w:bottom w:val="single" w:sz="8" w:space="0" w:color="9BBB59"/>
              <w:right w:val="nil"/>
              <w:tr2bl w:val="single" w:sz="4" w:space="0" w:color="auto"/>
            </w:tcBorders>
            <w:vAlign w:val="center"/>
          </w:tcPr>
          <w:p w14:paraId="35A0F804" w14:textId="77777777">
            <w:pPr>
              <w:pStyle w:val="NormalWeb"/>
              <w:bidi/>
              <w:spacing w:before="0" w:after="0"/>
              <w:jc w:val="center"/>
              <w:rPr>
                <w:rFonts w:ascii="Arial" w:hAnsi="Arial" w:cs="B Lotus"/>
                <w:color w:val="auto"/>
                <w:sz w:val="28"/>
                <w:szCs w:val="28"/>
                <w:lang w:bidi="fa-IR"/>
              </w:rPr>
            </w:pPr>
            <w:r>
              <w:rPr>
                <w:rFonts w:cs="B Lotus" w:hint="cs"/>
                <w:lang w:bidi="fa-IR"/>
              </w:rPr>
              <w:t xml:space="preserve">تفکر </w:t>
            </w:r>
            <w:r>
              <w:rPr>
                <w:rFonts w:cs="B Lotus" w:hint="cs"/>
                <w:lang w:bidi="fa-IR"/>
              </w:rPr>
              <w:t>وجودی</w:t>
            </w:r>
            <w:r>
              <w:rPr>
                <w:rFonts w:cs="B Lotus" w:hint="cs"/>
                <w:lang w:bidi="fa-IR"/>
              </w:rPr>
              <w:t xml:space="preserve"> انتقادی</w:t>
            </w:r>
          </w:p>
        </w:tc>
        <w:tc>
          <w:tcPr>
            <w:tcW w:w="1006" w:type="dxa"/>
            <w:tcBorders>
              <w:top w:val="single" w:sz="8" w:space="0" w:color="9BBB59"/>
              <w:left w:val="nil"/>
              <w:bottom w:val="single" w:sz="8" w:space="0" w:color="9BBB59"/>
              <w:right w:val="nil"/>
            </w:tcBorders>
            <w:vAlign w:val="center"/>
          </w:tcPr>
          <w:p w14:paraId="7B578419" w14:textId="77777777">
            <w:pPr>
              <w:pStyle w:val="NormalWeb"/>
              <w:bidi/>
              <w:spacing w:before="0" w:after="0"/>
              <w:jc w:val="center"/>
              <w:rPr>
                <w:rFonts w:cs="B Lotus"/>
                <w:color w:val="auto"/>
                <w:sz w:val="28"/>
                <w:szCs w:val="28"/>
                <w:lang w:bidi="fa-IR"/>
              </w:rPr>
            </w:pPr>
            <w:r>
              <w:rPr>
                <w:rFonts w:cs="B Lotus"/>
                <w:rtl w:val="0"/>
              </w:rPr>
              <w:t>۱۹/۰-</w:t>
            </w:r>
          </w:p>
        </w:tc>
        <w:tc>
          <w:tcPr>
            <w:tcW w:w="1674" w:type="dxa"/>
            <w:tcBorders>
              <w:top w:val="single" w:sz="8" w:space="0" w:color="9BBB59"/>
              <w:left w:val="nil"/>
              <w:bottom w:val="single" w:sz="8" w:space="0" w:color="9BBB59"/>
              <w:right w:val="nil"/>
            </w:tcBorders>
            <w:vAlign w:val="center"/>
          </w:tcPr>
          <w:p w14:paraId="67739A55" w14:textId="77777777">
            <w:pPr>
              <w:pStyle w:val="NormalWeb"/>
              <w:bidi/>
              <w:spacing w:before="0" w:after="0"/>
              <w:jc w:val="center"/>
              <w:rPr>
                <w:rFonts w:ascii="Arial" w:hAnsi="Arial" w:cs="B Lotus"/>
                <w:color w:val="auto"/>
                <w:sz w:val="28"/>
                <w:szCs w:val="28"/>
                <w:lang w:bidi="fa-IR"/>
              </w:rPr>
            </w:pPr>
            <w:r>
              <w:rPr>
                <w:rFonts w:cs="B Lotus" w:hint="cs"/>
                <w:lang w:bidi="fa-IR"/>
              </w:rPr>
              <w:t>۰۸/۰</w:t>
            </w:r>
          </w:p>
        </w:tc>
        <w:tc>
          <w:tcPr>
            <w:tcW w:w="1085" w:type="dxa"/>
            <w:tcBorders>
              <w:top w:val="single" w:sz="8" w:space="0" w:color="9BBB59"/>
              <w:left w:val="nil"/>
              <w:bottom w:val="single" w:sz="8" w:space="0" w:color="9BBB59"/>
              <w:right w:val="nil"/>
            </w:tcBorders>
            <w:vAlign w:val="center"/>
          </w:tcPr>
          <w:p w14:paraId="58F49468" w14:textId="77777777">
            <w:pPr>
              <w:pStyle w:val="NormalWeb"/>
              <w:bidi/>
              <w:spacing w:before="0" w:after="0"/>
              <w:jc w:val="center"/>
              <w:rPr>
                <w:rFonts w:ascii="Arial" w:hAnsi="Arial" w:cs="B Lotus"/>
                <w:color w:val="auto"/>
                <w:sz w:val="28"/>
                <w:szCs w:val="28"/>
                <w:lang w:bidi="fa-IR"/>
              </w:rPr>
            </w:pPr>
            <w:r>
              <w:rPr>
                <w:rFonts w:eastAsia="Calibri" w:cs="B Lotus"/>
                <w:rtl w:val="0"/>
              </w:rPr>
              <w:t>۲۱/۰-</w:t>
            </w:r>
          </w:p>
        </w:tc>
        <w:tc>
          <w:tcPr>
            <w:tcW w:w="1100" w:type="dxa"/>
            <w:tcBorders>
              <w:top w:val="single" w:sz="8" w:space="0" w:color="9BBB59"/>
              <w:left w:val="nil"/>
              <w:bottom w:val="single" w:sz="8" w:space="0" w:color="9BBB59"/>
              <w:right w:val="nil"/>
            </w:tcBorders>
            <w:vAlign w:val="center"/>
          </w:tcPr>
          <w:p w14:paraId="39EE3857" w14:textId="77777777">
            <w:pPr>
              <w:pStyle w:val="NormalWeb"/>
              <w:bidi/>
              <w:spacing w:before="0" w:after="0"/>
              <w:jc w:val="center"/>
              <w:rPr>
                <w:rFonts w:cs="B Lotus"/>
                <w:color w:val="auto"/>
                <w:sz w:val="28"/>
                <w:szCs w:val="28"/>
                <w:lang w:bidi="fa-IR"/>
              </w:rPr>
            </w:pPr>
            <w:r>
              <w:rPr>
                <w:rFonts w:cs="B Lotus"/>
                <w:rtl w:val="0"/>
              </w:rPr>
              <w:t>۳۷/۲-</w:t>
            </w:r>
          </w:p>
        </w:tc>
        <w:tc>
          <w:tcPr>
            <w:tcW w:w="1145" w:type="dxa"/>
            <w:tcBorders>
              <w:top w:val="single" w:sz="8" w:space="0" w:color="9BBB59"/>
              <w:left w:val="nil"/>
              <w:bottom w:val="single" w:sz="8" w:space="0" w:color="9BBB59"/>
              <w:right w:val="nil"/>
            </w:tcBorders>
            <w:vAlign w:val="center"/>
          </w:tcPr>
          <w:p w14:paraId="02F4444A" w14:textId="77777777">
            <w:pPr>
              <w:pStyle w:val="NormalWeb"/>
              <w:bidi/>
              <w:spacing w:before="0" w:after="0"/>
              <w:jc w:val="center"/>
              <w:rPr>
                <w:rFonts w:ascii="Arial" w:hAnsi="Arial" w:cs="B Lotus"/>
                <w:color w:val="auto"/>
                <w:sz w:val="28"/>
                <w:szCs w:val="28"/>
                <w:lang w:bidi="fa-IR"/>
              </w:rPr>
            </w:pPr>
            <w:r>
              <w:rPr>
                <w:rFonts w:cs="B Lotus" w:hint="cs"/>
                <w:lang w:bidi="fa-IR"/>
              </w:rPr>
              <w:t>۰۲۰/۰</w:t>
            </w:r>
          </w:p>
        </w:tc>
      </w:tr>
    </w:tbl>
    <w:p w14:paraId="5FFD327B" w14:textId="6E6EF8CE">
      <w:pPr>
        <w:spacing w:after="0" w:line="276" w:lineRule="auto"/>
        <w:ind w:firstLine="397"/>
        <w:jc w:val="both"/>
        <w:rPr>
          <w:rFonts w:ascii="B Nazanin" w:hAnsi="Calibri"/>
          <w:b/>
          <w:bCs/>
          <w:color w:val="auto"/>
          <w:sz w:val="26"/>
          <w:szCs w:val="26"/>
          <w:lang w:bidi="fa-IR"/>
        </w:rPr>
      </w:pPr>
      <w:r>
        <w:rPr>
          <w:rFonts w:ascii="Times New Roman" w:hAnsi="Times New Roman" w:hint="cs"/>
          <w:b/>
          <w:bCs/>
          <w:lang w:bidi="fa-IR"/>
        </w:rPr>
        <w:t xml:space="preserve">با توجه به جدول ۴-۹، اثر اضطراب سلامتی (۵۲/۰ </w:t>
      </w:r>
      <w:r>
        <w:rPr>
          <w:rFonts w:ascii="Times New Roman" w:hAnsi="Times New Roman" w:hint="cs"/>
          <w:b/>
          <w:bCs/>
          <w:lang w:bidi="fa-IR"/>
        </w:rPr>
        <w:t>=</w:t>
      </w:r>
      <w:r>
        <w:rPr>
          <w:rFonts w:ascii="Times New Roman" w:hAnsi="Times New Roman" w:hint="cs"/>
          <w:b/>
          <w:bCs/>
          <w:lang w:bidi="fa-IR"/>
        </w:rPr>
        <w:t xml:space="preserve">β)، بر اضطراب مرگ سالمندان در سطح ۰۱/۰ مثبت و معنادار </w:t>
      </w:r>
      <w:r>
        <w:rPr>
          <w:rFonts w:ascii="Times New Roman" w:hAnsi="Times New Roman" w:hint="cs"/>
          <w:b/>
          <w:bCs/>
          <w:lang w:bidi="fa-IR"/>
        </w:rPr>
        <w:t>می‌باشد</w:t>
      </w:r>
      <w:r>
        <w:rPr>
          <w:rFonts w:ascii="Times New Roman" w:hAnsi="Times New Roman" w:hint="cs"/>
          <w:b/>
          <w:bCs/>
          <w:lang w:bidi="fa-IR"/>
        </w:rPr>
        <w:t>. همچنین اثر هوش معنوی (۳۶/۰-</w:t>
      </w:r>
      <w:r>
        <w:rPr>
          <w:rFonts w:ascii="Times New Roman" w:hAnsi="Times New Roman" w:hint="cs"/>
          <w:b/>
          <w:bCs/>
          <w:lang w:bidi="fa-IR"/>
        </w:rPr>
        <w:t>=</w:t>
      </w:r>
      <w:r>
        <w:rPr>
          <w:rFonts w:ascii="Times New Roman" w:hAnsi="Times New Roman" w:hint="cs"/>
          <w:b/>
          <w:bCs/>
          <w:lang w:bidi="fa-IR"/>
        </w:rPr>
        <w:t xml:space="preserve"> β)، ایجاد معنای شخصی (۲۵/۰-</w:t>
      </w:r>
      <w:r>
        <w:rPr>
          <w:rFonts w:ascii="Times New Roman" w:hAnsi="Times New Roman" w:hint="cs"/>
          <w:b/>
          <w:bCs/>
          <w:lang w:bidi="fa-IR"/>
        </w:rPr>
        <w:t>=</w:t>
      </w:r>
      <w:r>
        <w:rPr>
          <w:rFonts w:ascii="Times New Roman" w:hAnsi="Times New Roman" w:hint="cs"/>
          <w:b/>
          <w:bCs/>
          <w:lang w:bidi="fa-IR"/>
        </w:rPr>
        <w:t xml:space="preserve">β) و تفکر </w:t>
      </w:r>
      <w:r>
        <w:rPr>
          <w:rFonts w:ascii="Times New Roman" w:hAnsi="Times New Roman" w:hint="cs"/>
          <w:b/>
          <w:bCs/>
          <w:lang w:bidi="fa-IR"/>
        </w:rPr>
        <w:t>وجودی</w:t>
      </w:r>
      <w:r>
        <w:rPr>
          <w:rFonts w:ascii="Times New Roman" w:hAnsi="Times New Roman" w:hint="cs"/>
          <w:b/>
          <w:bCs/>
          <w:lang w:bidi="fa-IR"/>
        </w:rPr>
        <w:t xml:space="preserve"> انتقادی (۲۱/۰-</w:t>
      </w:r>
      <w:r>
        <w:rPr>
          <w:rFonts w:ascii="Times New Roman" w:hAnsi="Times New Roman" w:hint="cs"/>
          <w:b/>
          <w:bCs/>
          <w:lang w:bidi="fa-IR"/>
        </w:rPr>
        <w:t>=</w:t>
      </w:r>
      <w:r>
        <w:rPr>
          <w:rFonts w:ascii="Times New Roman" w:hAnsi="Times New Roman" w:hint="cs"/>
          <w:b/>
          <w:bCs/>
          <w:lang w:bidi="fa-IR"/>
        </w:rPr>
        <w:t xml:space="preserve"> β)، بر اضطراب مرگ سالمندان در سطوح معناداری ۰۱/۰ و ۰۵/۰ منفی و معنادار است. به این معنا که با افزایش هوش معنوی و </w:t>
      </w:r>
      <w:r>
        <w:rPr>
          <w:rFonts w:ascii="Times New Roman" w:hAnsi="Times New Roman" w:hint="cs"/>
          <w:b/>
          <w:bCs/>
          <w:lang w:bidi="fa-IR"/>
        </w:rPr>
        <w:t>مؤلفه‌های</w:t>
      </w:r>
      <w:r>
        <w:rPr>
          <w:rFonts w:ascii="Times New Roman" w:hAnsi="Times New Roman" w:hint="cs"/>
          <w:b/>
          <w:bCs/>
          <w:lang w:bidi="fa-IR"/>
        </w:rPr>
        <w:t xml:space="preserve"> آن، میزان اضطراب مرگ در سالمندان کاهش </w:t>
      </w:r>
      <w:r>
        <w:rPr>
          <w:rFonts w:ascii="Times New Roman" w:hAnsi="Times New Roman" w:hint="cs"/>
          <w:b/>
          <w:bCs/>
          <w:lang w:bidi="fa-IR"/>
        </w:rPr>
        <w:t>می‌یابد</w:t>
      </w:r>
      <w:r>
        <w:rPr>
          <w:rFonts w:ascii="Times New Roman" w:hAnsi="Times New Roman" w:hint="cs"/>
          <w:b/>
          <w:bCs/>
          <w:lang w:bidi="fa-IR"/>
        </w:rPr>
        <w:t xml:space="preserve">، در حالی که با افزایش اضطراب سلامتی، میزان اضطراب مرگ افزایش پیدا </w:t>
      </w:r>
      <w:r>
        <w:rPr>
          <w:rFonts w:ascii="Times New Roman" w:hAnsi="Times New Roman" w:hint="cs"/>
          <w:b/>
          <w:bCs/>
          <w:lang w:bidi="fa-IR"/>
        </w:rPr>
        <w:t>می‌کند</w:t>
      </w:r>
      <w:r>
        <w:rPr>
          <w:rFonts w:ascii="Times New Roman" w:hAnsi="Times New Roman" w:hint="cs"/>
          <w:b/>
          <w:bCs/>
          <w:lang w:bidi="fa-IR"/>
        </w:rPr>
        <w:t>. در این راستا فرضیه اصلی این مطالعه مورد تأیید قرار گرفت.</w:t>
      </w:r>
    </w:p>
    <w:p w14:paraId="0F8683C2" w14:textId="2350A9A9">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با توجه به جدول ۴-۹، اثر اضطراب سلامتی </w:t>
      </w:r>
      <w:r>
        <w:rPr>
          <w:rFonts w:ascii="Times New Roman" w:hAnsi="Times New Roman" w:hint="cs"/>
          <w:lang w:bidi="fa-IR"/>
        </w:rPr>
        <w:t>(۵۲/۰</w:t>
      </w:r>
      <w:r>
        <w:rPr>
          <w:rFonts w:ascii="Times New Roman" w:hAnsi="Times New Roman" w:hint="cs"/>
          <w:lang w:bidi="fa-IR"/>
        </w:rPr>
        <w:t>=</w:t>
      </w:r>
      <w:r>
        <w:rPr>
          <w:rFonts w:ascii="Times New Roman" w:hAnsi="Times New Roman" w:hint="cs"/>
          <w:lang w:bidi="fa-IR"/>
        </w:rPr>
        <w:t xml:space="preserve"> β)، </w:t>
      </w:r>
      <w:r>
        <w:rPr>
          <w:rFonts w:ascii="Times New Roman" w:eastAsia="Times New Roman" w:hAnsi="Times New Roman" w:hint="cs"/>
          <w:lang w:bidi="fa-IR"/>
        </w:rPr>
        <w:t xml:space="preserve">بر اضطراب مرگ سالمندان در سطح ۰۱/۰ مثبت و معنادار </w:t>
      </w:r>
      <w:r>
        <w:rPr>
          <w:rFonts w:ascii="Times New Roman" w:eastAsia="Times New Roman" w:hAnsi="Times New Roman" w:hint="cs"/>
          <w:lang w:bidi="fa-IR"/>
        </w:rPr>
        <w:t>می‌باشد</w:t>
      </w:r>
      <w:r>
        <w:rPr>
          <w:rFonts w:ascii="Times New Roman" w:eastAsia="Times New Roman" w:hAnsi="Times New Roman" w:hint="cs"/>
          <w:lang w:bidi="fa-IR"/>
        </w:rPr>
        <w:t xml:space="preserve">. همچنین اثر هوش معنوی </w:t>
      </w:r>
      <w:r>
        <w:rPr>
          <w:rFonts w:ascii="Times New Roman" w:hAnsi="Times New Roman" w:hint="cs"/>
          <w:lang w:bidi="fa-IR"/>
        </w:rPr>
        <w:t>(۳۶/۰-</w:t>
      </w:r>
      <w:r>
        <w:rPr>
          <w:rFonts w:ascii="Times New Roman" w:hAnsi="Times New Roman" w:hint="cs"/>
          <w:lang w:bidi="fa-IR"/>
        </w:rPr>
        <w:t>=</w:t>
      </w:r>
      <w:r>
        <w:rPr>
          <w:rFonts w:ascii="Times New Roman" w:hAnsi="Times New Roman" w:hint="cs"/>
          <w:lang w:bidi="fa-IR"/>
        </w:rPr>
        <w:t xml:space="preserve"> β)، </w:t>
      </w:r>
      <w:r>
        <w:rPr>
          <w:rFonts w:ascii="Times New Roman" w:eastAsia="Times New Roman" w:hAnsi="Times New Roman" w:hint="cs"/>
          <w:lang w:bidi="fa-IR"/>
        </w:rPr>
        <w:t xml:space="preserve">ایجاد معنای شخصی </w:t>
      </w:r>
      <w:r>
        <w:rPr>
          <w:rFonts w:ascii="Times New Roman" w:hAnsi="Times New Roman" w:hint="cs"/>
          <w:lang w:bidi="fa-IR"/>
        </w:rPr>
        <w:t>(۲۵/۰-</w:t>
      </w:r>
      <w:r>
        <w:rPr>
          <w:rFonts w:ascii="Times New Roman" w:hAnsi="Times New Roman" w:hint="cs"/>
          <w:lang w:bidi="fa-IR"/>
        </w:rPr>
        <w:t xml:space="preserve"> </w:t>
      </w:r>
      <w:r>
        <w:rPr>
          <w:rFonts w:ascii="Times New Roman" w:hAnsi="Times New Roman" w:hint="cs"/>
          <w:lang w:bidi="fa-IR"/>
        </w:rPr>
        <w:t>=</w:t>
      </w:r>
      <w:r>
        <w:rPr>
          <w:rFonts w:ascii="Times New Roman" w:hAnsi="Times New Roman" w:hint="cs"/>
          <w:lang w:bidi="fa-IR"/>
        </w:rPr>
        <w:t xml:space="preserve"> </w:t>
      </w:r>
      <w:r>
        <w:rPr>
          <w:rFonts w:ascii="Times New Roman" w:hAnsi="Times New Roman" w:hint="cs"/>
          <w:lang w:bidi="fa-IR"/>
        </w:rPr>
        <w:t>β</w:t>
      </w:r>
      <w:r>
        <w:rPr>
          <w:rFonts w:ascii="Times New Roman" w:hAnsi="Times New Roman" w:hint="cs"/>
          <w:lang w:bidi="fa-IR"/>
        </w:rPr>
        <w:t>)</w:t>
      </w:r>
      <w:r>
        <w:rPr>
          <w:rFonts w:ascii="Times New Roman" w:eastAsia="Times New Roman" w:hAnsi="Times New Roman" w:hint="cs"/>
          <w:lang w:bidi="fa-IR"/>
        </w:rPr>
        <w:t xml:space="preserve"> و تفکر </w:t>
      </w:r>
      <w:r>
        <w:rPr>
          <w:rFonts w:ascii="Times New Roman" w:eastAsia="Times New Roman" w:hAnsi="Times New Roman" w:hint="cs"/>
          <w:lang w:bidi="fa-IR"/>
        </w:rPr>
        <w:t>وجودی</w:t>
      </w:r>
      <w:r>
        <w:rPr>
          <w:rFonts w:ascii="Times New Roman" w:eastAsia="Times New Roman" w:hAnsi="Times New Roman" w:hint="cs"/>
          <w:lang w:bidi="fa-IR"/>
        </w:rPr>
        <w:t xml:space="preserve"> انتقادی </w:t>
      </w:r>
      <w:r>
        <w:rPr>
          <w:rFonts w:ascii="Times New Roman" w:hAnsi="Times New Roman" w:hint="cs"/>
          <w:lang w:bidi="fa-IR"/>
        </w:rPr>
        <w:t>(۲۱/۰-</w:t>
      </w:r>
      <w:r>
        <w:rPr>
          <w:rFonts w:ascii="Times New Roman" w:hAnsi="Times New Roman" w:hint="cs"/>
          <w:lang w:bidi="fa-IR"/>
        </w:rPr>
        <w:t>=</w:t>
      </w:r>
      <w:r>
        <w:rPr>
          <w:rFonts w:ascii="Times New Roman" w:hAnsi="Times New Roman" w:hint="cs"/>
          <w:lang w:bidi="fa-IR"/>
        </w:rPr>
        <w:t xml:space="preserve"> β)، </w:t>
      </w:r>
      <w:r>
        <w:rPr>
          <w:rFonts w:ascii="Times New Roman" w:eastAsia="Times New Roman" w:hAnsi="Times New Roman" w:hint="cs"/>
          <w:lang w:bidi="fa-IR"/>
        </w:rPr>
        <w:t xml:space="preserve">بر اضطراب مرگ سالمندان در سطوح معناداری ۰۱/۰ و ۰۵/۰ منفی و معنادار است. به این معنا که با افزایش هوش معنوی و </w:t>
      </w:r>
      <w:r>
        <w:rPr>
          <w:rFonts w:ascii="Times New Roman" w:eastAsia="Times New Roman" w:hAnsi="Times New Roman" w:hint="cs"/>
          <w:lang w:bidi="fa-IR"/>
        </w:rPr>
        <w:t>مؤلفه‌های</w:t>
      </w:r>
      <w:r>
        <w:rPr>
          <w:rFonts w:ascii="Times New Roman" w:eastAsia="Times New Roman" w:hAnsi="Times New Roman" w:hint="cs"/>
          <w:lang w:bidi="fa-IR"/>
        </w:rPr>
        <w:t xml:space="preserve"> آن، میزان اضطراب مرگ در سالمندان کاهش </w:t>
      </w:r>
      <w:r>
        <w:rPr>
          <w:rFonts w:ascii="Times New Roman" w:eastAsia="Times New Roman" w:hAnsi="Times New Roman" w:hint="cs"/>
          <w:lang w:bidi="fa-IR"/>
        </w:rPr>
        <w:t>می‌یابد</w:t>
      </w:r>
      <w:r>
        <w:rPr>
          <w:rFonts w:ascii="Times New Roman" w:eastAsia="Times New Roman" w:hAnsi="Times New Roman" w:hint="cs"/>
          <w:lang w:bidi="fa-IR"/>
        </w:rPr>
        <w:t xml:space="preserve">، در حالی که با افزایش اضطراب سلامتی، میزان اضطراب مرگ افزایش پیدا </w:t>
      </w:r>
      <w:r>
        <w:rPr>
          <w:rFonts w:ascii="Times New Roman" w:eastAsia="Times New Roman" w:hAnsi="Times New Roman" w:hint="cs"/>
          <w:lang w:bidi="fa-IR"/>
        </w:rPr>
        <w:t>می‌کند</w:t>
      </w:r>
      <w:r>
        <w:rPr>
          <w:rFonts w:ascii="Times New Roman" w:eastAsia="Times New Roman" w:hAnsi="Times New Roman" w:hint="cs"/>
          <w:lang w:bidi="fa-IR"/>
        </w:rPr>
        <w:t>. در این راستا فرضیه سوم این مطالعه مورد تأیید قرار گرفت.</w:t>
      </w:r>
    </w:p>
    <w:p w14:paraId="3679729C" w14:textId="77777777">
      <w:pPr>
        <w:pStyle w:val="Heading1"/>
        <w:keepLines/>
        <w:pageBreakBefore/>
        <w:spacing w:before="2400" w:after="240" w:line="276" w:lineRule="auto"/>
        <w:jc w:val="center"/>
        <w:rPr>
          <w:rFonts w:cs="B Titr"/>
          <w:color w:val="auto"/>
          <w:sz w:val="72"/>
          <w:szCs w:val="72"/>
          <w:lang w:bidi="fa-IR"/>
        </w:rPr>
      </w:pPr>
      <w:bookmarkStart w:id="151" w:name="_Toc10031694"/>
      <w:bookmarkStart w:id="152" w:name="_Toc10309323"/>
      <w:bookmarkStart w:id="153" w:name="_Toc10309769"/>
      <w:bookmarkStart w:id="154" w:name="_Toc238572095"/>
      <w:bookmarkEnd w:id="151"/>
      <w:bookmarkEnd w:id="152"/>
      <w:bookmarkEnd w:id="153"/>
      <w:r>
        <w:rPr>
          <w:rFonts w:ascii="Times New Roman" w:hAnsi="Times New Roman" w:cs="B Titr"/>
          <w:sz w:val="56"/>
          <w:szCs w:val="56"/>
        </w:rPr>
        <w:lastRenderedPageBreak/>
        <w:t>فصل پنجم: بحث و نتیجه‌گیری</w:t>
      </w:r>
      <w:bookmarkEnd w:id="154"/>
    </w:p>
    <w:p w14:paraId="6C2E88EF" w14:textId="77777777">
      <w:pPr>
        <w:pStyle w:val="Heading2"/>
        <w:pageBreakBefore/>
        <w:bidi/>
        <w:spacing w:before="240" w:after="100" w:line="276" w:lineRule="auto"/>
        <w:rPr>
          <w:lang w:bidi="fa-IR"/>
        </w:rPr>
      </w:pPr>
      <w:bookmarkStart w:id="155" w:name="_Toc9801923"/>
      <w:bookmarkStart w:id="156" w:name="_Toc9802101"/>
      <w:bookmarkStart w:id="157" w:name="_Toc9805185"/>
      <w:bookmarkStart w:id="158" w:name="_Toc9805765"/>
      <w:bookmarkStart w:id="159" w:name="_Toc9805998"/>
      <w:bookmarkStart w:id="160" w:name="_Toc9806510"/>
      <w:bookmarkStart w:id="161" w:name="_Toc9806747"/>
      <w:bookmarkStart w:id="162" w:name="_Toc10031697"/>
      <w:bookmarkStart w:id="163" w:name="_Toc10032693"/>
      <w:bookmarkStart w:id="164" w:name="_Toc10309326"/>
      <w:bookmarkStart w:id="165" w:name="_Toc10309772"/>
      <w:bookmarkStart w:id="166" w:name="_Toc10310660"/>
      <w:bookmarkStart w:id="167" w:name="_Toc10311405"/>
      <w:bookmarkStart w:id="168" w:name="_Toc12099401"/>
      <w:bookmarkStart w:id="169" w:name="_Toc238572096"/>
      <w:r>
        <w:rPr>
          <w:rFonts w:ascii="Times New Roman" w:hAnsi="Times New Roman" w:cs="B Titr" w:hint="cs"/>
          <w:b/>
          <w:bCs/>
          <w:sz w:val="30"/>
          <w:szCs w:val="30"/>
          <w:lang w:bidi="fa-IR"/>
        </w:rPr>
        <w:lastRenderedPageBreak/>
        <w:t>۵-۱- بحث و نتیجه گیری</w:t>
      </w:r>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p>
    <w:p w14:paraId="504836DA" w14:textId="77777777">
      <w:pPr>
        <w:spacing w:after="0" w:line="276" w:lineRule="auto"/>
        <w:ind w:firstLine="397"/>
        <w:jc w:val="both"/>
        <w:rPr>
          <w:rFonts w:ascii="Calibri" w:hAnsi="Calibri"/>
          <w:color w:val="auto"/>
          <w:lang w:bidi="fa-IR"/>
        </w:rPr>
      </w:pPr>
      <w:r>
        <w:rPr>
          <w:rFonts w:ascii="Times New Roman" w:hAnsi="Times New Roman" w:hint="cs"/>
          <w:b/>
          <w:bCs/>
          <w:lang w:bidi="fa-IR"/>
        </w:rPr>
        <w:t xml:space="preserve">فرضیه فرعی اول پژوهش به این صورت بیان شد که "بین هوش معنوی و اضطراب مرگ در سالمندان رابطه وجود دارد." نتایج پژوهش حاضر نشان داد که بین هوش معنوی و اضطراب مرگ در سالمندان، در سطح ۰۱/۰، همبستگی منفی و معناداری وجود دارد. این نتایج بیانگر آن بود که با افزایش هوش معنوی و </w:t>
      </w:r>
      <w:r>
        <w:rPr>
          <w:rFonts w:ascii="Times New Roman" w:hAnsi="Times New Roman" w:hint="cs"/>
          <w:b/>
          <w:bCs/>
          <w:lang w:bidi="fa-IR"/>
        </w:rPr>
        <w:t>مؤلفه‌های</w:t>
      </w:r>
      <w:r>
        <w:rPr>
          <w:rFonts w:ascii="Times New Roman" w:hAnsi="Times New Roman" w:hint="cs"/>
          <w:b/>
          <w:bCs/>
          <w:lang w:bidi="fa-IR"/>
        </w:rPr>
        <w:t xml:space="preserve"> آن، میزان اضطراب مرگ سالمندان کاهش </w:t>
      </w:r>
      <w:r>
        <w:rPr>
          <w:rFonts w:ascii="Times New Roman" w:hAnsi="Times New Roman" w:hint="cs"/>
          <w:b/>
          <w:bCs/>
          <w:lang w:bidi="fa-IR"/>
        </w:rPr>
        <w:t>می‌یابد</w:t>
      </w:r>
      <w:r>
        <w:rPr>
          <w:rFonts w:ascii="Times New Roman" w:hAnsi="Times New Roman" w:hint="cs"/>
          <w:b/>
          <w:bCs/>
          <w:lang w:bidi="fa-IR"/>
        </w:rPr>
        <w:t xml:space="preserve">. نتایج این مطالعه با یافته های پژوهش یوسفی افراشته، </w:t>
      </w:r>
      <w:r>
        <w:rPr>
          <w:rFonts w:ascii="Times New Roman" w:hAnsi="Times New Roman" w:hint="cs"/>
          <w:b/>
          <w:bCs/>
          <w:lang w:bidi="fa-IR"/>
        </w:rPr>
        <w:t>فرتاش</w:t>
      </w:r>
      <w:r>
        <w:rPr>
          <w:rFonts w:ascii="Times New Roman" w:hAnsi="Times New Roman" w:hint="cs"/>
          <w:b/>
          <w:bCs/>
          <w:lang w:bidi="fa-IR"/>
        </w:rPr>
        <w:t xml:space="preserve"> و </w:t>
      </w:r>
      <w:r>
        <w:rPr>
          <w:rFonts w:ascii="Times New Roman" w:hAnsi="Times New Roman" w:hint="cs"/>
          <w:b/>
          <w:bCs/>
          <w:lang w:bidi="fa-IR"/>
        </w:rPr>
        <w:t>ابوترابی</w:t>
      </w:r>
      <w:r>
        <w:rPr>
          <w:rFonts w:ascii="Times New Roman" w:hAnsi="Times New Roman" w:hint="cs"/>
          <w:b/>
          <w:bCs/>
          <w:lang w:bidi="fa-IR"/>
        </w:rPr>
        <w:t xml:space="preserve"> (۲۰۲۵)، </w:t>
      </w:r>
      <w:r>
        <w:rPr>
          <w:rFonts w:ascii="Times New Roman" w:hAnsi="Times New Roman" w:hint="cs"/>
          <w:b/>
          <w:bCs/>
          <w:lang w:bidi="fa-IR"/>
        </w:rPr>
        <w:t>پینتو</w:t>
      </w:r>
      <w:r>
        <w:rPr>
          <w:rFonts w:ascii="Times New Roman" w:hAnsi="Times New Roman" w:hint="cs"/>
          <w:b/>
          <w:bCs/>
          <w:lang w:bidi="fa-IR"/>
        </w:rPr>
        <w:t xml:space="preserve"> و همکاران (۲۰۲۴)، کریمی و همکاران (۱۴۰۰)، رحمانی و همکاران (۱۴۰۰)، مهدوی کیا و همکاران (۱۳۹۹)، اکبری و یوسفی (۱۳۹۷)، محمد پور(۱۳۹۲)، نادری و روشنی(۱۳۹۰)، </w:t>
      </w:r>
      <w:r>
        <w:rPr>
          <w:rFonts w:ascii="Times New Roman" w:hAnsi="Times New Roman" w:hint="cs"/>
          <w:b/>
          <w:bCs/>
          <w:lang w:bidi="fa-IR"/>
        </w:rPr>
        <w:t>لوینو</w:t>
      </w:r>
      <w:r>
        <w:rPr>
          <w:rFonts w:ascii="Times New Roman" w:hAnsi="Times New Roman" w:hint="cs"/>
          <w:b/>
          <w:bCs/>
          <w:lang w:bidi="fa-IR"/>
        </w:rPr>
        <w:t xml:space="preserve"> همکاران (۲۰۱۱)، کینگ و </w:t>
      </w:r>
      <w:r>
        <w:rPr>
          <w:rFonts w:ascii="Times New Roman" w:hAnsi="Times New Roman" w:hint="cs"/>
          <w:b/>
          <w:bCs/>
          <w:lang w:bidi="fa-IR"/>
        </w:rPr>
        <w:t>دسیکو</w:t>
      </w:r>
      <w:r>
        <w:rPr>
          <w:rFonts w:ascii="Times New Roman" w:hAnsi="Times New Roman" w:hint="cs"/>
          <w:b/>
          <w:bCs/>
          <w:lang w:bidi="fa-IR"/>
        </w:rPr>
        <w:t xml:space="preserve"> (۲۰۰۹)، همسو می باشد. هوش معنوی به ظرفیت فرد برای درک معنا و هدف زندگی، استفاده از منابع معنوی در مواجهه با مسائل و </w:t>
      </w:r>
      <w:r>
        <w:rPr>
          <w:rFonts w:ascii="Times New Roman" w:hAnsi="Times New Roman" w:hint="cs"/>
          <w:b/>
          <w:bCs/>
          <w:lang w:bidi="fa-IR"/>
        </w:rPr>
        <w:t>چالش‌های</w:t>
      </w:r>
      <w:r>
        <w:rPr>
          <w:rFonts w:ascii="Times New Roman" w:hAnsi="Times New Roman" w:hint="cs"/>
          <w:b/>
          <w:bCs/>
          <w:lang w:bidi="fa-IR"/>
        </w:rPr>
        <w:t xml:space="preserve"> زندگی و ایجاد نگرشی </w:t>
      </w:r>
      <w:r>
        <w:rPr>
          <w:rFonts w:ascii="Times New Roman" w:hAnsi="Times New Roman" w:hint="cs"/>
          <w:b/>
          <w:bCs/>
          <w:lang w:bidi="fa-IR"/>
        </w:rPr>
        <w:t>عمیق‌تر</w:t>
      </w:r>
      <w:r>
        <w:rPr>
          <w:rFonts w:ascii="Times New Roman" w:hAnsi="Times New Roman" w:hint="cs"/>
          <w:b/>
          <w:bCs/>
          <w:lang w:bidi="fa-IR"/>
        </w:rPr>
        <w:t xml:space="preserve"> نسبت به وجود و </w:t>
      </w:r>
      <w:r>
        <w:rPr>
          <w:rFonts w:ascii="Times New Roman" w:hAnsi="Times New Roman" w:hint="cs"/>
          <w:b/>
          <w:bCs/>
          <w:lang w:bidi="fa-IR"/>
        </w:rPr>
        <w:t>تجربه‌های</w:t>
      </w:r>
      <w:r>
        <w:rPr>
          <w:rFonts w:ascii="Times New Roman" w:hAnsi="Times New Roman" w:hint="cs"/>
          <w:b/>
          <w:bCs/>
          <w:lang w:bidi="fa-IR"/>
        </w:rPr>
        <w:t xml:space="preserve"> انسانی اشاره دارد. این نوع هوش </w:t>
      </w:r>
      <w:r>
        <w:rPr>
          <w:rFonts w:ascii="Times New Roman" w:hAnsi="Times New Roman" w:hint="cs"/>
          <w:b/>
          <w:bCs/>
          <w:lang w:bidi="fa-IR"/>
        </w:rPr>
        <w:t>می‌تواند</w:t>
      </w:r>
      <w:r>
        <w:rPr>
          <w:rFonts w:ascii="Times New Roman" w:hAnsi="Times New Roman" w:hint="cs"/>
          <w:b/>
          <w:bCs/>
          <w:lang w:bidi="fa-IR"/>
        </w:rPr>
        <w:t xml:space="preserve"> به فرد کمک کند تا در مواجهه با رویدادهای دشوار زندگی، از جمله بیماری، فقدان و آگاهی از مرگ، معنا و انسجام بیشتری در تجربیات خود ایجاد کند. دوران سالمندی با تغییرات و </w:t>
      </w:r>
      <w:r>
        <w:rPr>
          <w:rFonts w:ascii="Times New Roman" w:hAnsi="Times New Roman" w:hint="cs"/>
          <w:b/>
          <w:bCs/>
          <w:lang w:bidi="fa-IR"/>
        </w:rPr>
        <w:t>چالش‌های</w:t>
      </w:r>
      <w:r>
        <w:rPr>
          <w:rFonts w:ascii="Times New Roman" w:hAnsi="Times New Roman" w:hint="cs"/>
          <w:b/>
          <w:bCs/>
          <w:lang w:bidi="fa-IR"/>
        </w:rPr>
        <w:t xml:space="preserve"> مختلفی از جمله کاهش </w:t>
      </w:r>
      <w:r>
        <w:rPr>
          <w:rFonts w:ascii="Times New Roman" w:hAnsi="Times New Roman" w:hint="cs"/>
          <w:b/>
          <w:bCs/>
          <w:lang w:bidi="fa-IR"/>
        </w:rPr>
        <w:t>توانایی‌های</w:t>
      </w:r>
      <w:r>
        <w:rPr>
          <w:rFonts w:ascii="Times New Roman" w:hAnsi="Times New Roman" w:hint="cs"/>
          <w:b/>
          <w:bCs/>
          <w:lang w:bidi="fa-IR"/>
        </w:rPr>
        <w:t xml:space="preserve"> جسمی، تغییر </w:t>
      </w:r>
      <w:r>
        <w:rPr>
          <w:rFonts w:ascii="Times New Roman" w:hAnsi="Times New Roman" w:hint="cs"/>
          <w:b/>
          <w:bCs/>
          <w:lang w:bidi="fa-IR"/>
        </w:rPr>
        <w:t>نقش‌های</w:t>
      </w:r>
      <w:r>
        <w:rPr>
          <w:rFonts w:ascii="Times New Roman" w:hAnsi="Times New Roman" w:hint="cs"/>
          <w:b/>
          <w:bCs/>
          <w:lang w:bidi="fa-IR"/>
        </w:rPr>
        <w:t xml:space="preserve"> اجتماعی، تجربه فقدان نزدیکان و افزایش آگاهی از محدودیت زمان زندگی همراه است. این شرایط </w:t>
      </w:r>
      <w:r>
        <w:rPr>
          <w:rFonts w:ascii="Times New Roman" w:hAnsi="Times New Roman" w:hint="cs"/>
          <w:b/>
          <w:bCs/>
          <w:lang w:bidi="fa-IR"/>
        </w:rPr>
        <w:t>می‌تواند</w:t>
      </w:r>
      <w:r>
        <w:rPr>
          <w:rFonts w:ascii="Times New Roman" w:hAnsi="Times New Roman" w:hint="cs"/>
          <w:b/>
          <w:bCs/>
          <w:lang w:bidi="fa-IR"/>
        </w:rPr>
        <w:t xml:space="preserve"> </w:t>
      </w:r>
      <w:r>
        <w:rPr>
          <w:rFonts w:ascii="Times New Roman" w:hAnsi="Times New Roman" w:hint="cs"/>
          <w:b/>
          <w:bCs/>
          <w:lang w:bidi="fa-IR"/>
        </w:rPr>
        <w:t>زمینه‌ساز</w:t>
      </w:r>
      <w:r>
        <w:rPr>
          <w:rFonts w:ascii="Times New Roman" w:hAnsi="Times New Roman" w:hint="cs"/>
          <w:b/>
          <w:bCs/>
          <w:lang w:bidi="fa-IR"/>
        </w:rPr>
        <w:t xml:space="preserve"> افزایش نگرانی و اضطراب مرتبط با مرگ شود. در چنین شرایطی، برخورداری از منابع معنوی و توانایی یافتن معنا و هدف در زندگی </w:t>
      </w:r>
      <w:r>
        <w:rPr>
          <w:rFonts w:ascii="Times New Roman" w:hAnsi="Times New Roman" w:hint="cs"/>
          <w:b/>
          <w:bCs/>
          <w:lang w:bidi="fa-IR"/>
        </w:rPr>
        <w:t>می‌تواند</w:t>
      </w:r>
      <w:r>
        <w:rPr>
          <w:rFonts w:ascii="Times New Roman" w:hAnsi="Times New Roman" w:hint="cs"/>
          <w:b/>
          <w:bCs/>
          <w:lang w:bidi="fa-IR"/>
        </w:rPr>
        <w:t xml:space="preserve"> به سالمندان در سازگاری با </w:t>
      </w:r>
      <w:r>
        <w:rPr>
          <w:rFonts w:ascii="Times New Roman" w:hAnsi="Times New Roman" w:hint="cs"/>
          <w:b/>
          <w:bCs/>
          <w:lang w:bidi="fa-IR"/>
        </w:rPr>
        <w:t>چالش‌های</w:t>
      </w:r>
      <w:r>
        <w:rPr>
          <w:rFonts w:ascii="Times New Roman" w:hAnsi="Times New Roman" w:hint="cs"/>
          <w:b/>
          <w:bCs/>
          <w:lang w:bidi="fa-IR"/>
        </w:rPr>
        <w:t xml:space="preserve"> این دوره و مواجهه </w:t>
      </w:r>
      <w:r>
        <w:rPr>
          <w:rFonts w:ascii="Times New Roman" w:hAnsi="Times New Roman" w:hint="cs"/>
          <w:b/>
          <w:bCs/>
          <w:lang w:bidi="fa-IR"/>
        </w:rPr>
        <w:t>مناسب‌تر</w:t>
      </w:r>
      <w:r>
        <w:rPr>
          <w:rFonts w:ascii="Times New Roman" w:hAnsi="Times New Roman" w:hint="cs"/>
          <w:b/>
          <w:bCs/>
          <w:lang w:bidi="fa-IR"/>
        </w:rPr>
        <w:t xml:space="preserve"> با مسئله مرگ کمک کند. همچنین، </w:t>
      </w:r>
      <w:r>
        <w:rPr>
          <w:rFonts w:ascii="Times New Roman" w:hAnsi="Times New Roman" w:hint="cs"/>
          <w:b/>
          <w:bCs/>
          <w:lang w:bidi="fa-IR"/>
        </w:rPr>
        <w:t>جست‌وجوی</w:t>
      </w:r>
      <w:r>
        <w:rPr>
          <w:rFonts w:ascii="Times New Roman" w:hAnsi="Times New Roman" w:hint="cs"/>
          <w:b/>
          <w:bCs/>
          <w:lang w:bidi="fa-IR"/>
        </w:rPr>
        <w:t xml:space="preserve"> معنا در زندگی و برخورداری از </w:t>
      </w:r>
      <w:r>
        <w:rPr>
          <w:rFonts w:ascii="Times New Roman" w:hAnsi="Times New Roman" w:hint="cs"/>
          <w:b/>
          <w:bCs/>
          <w:lang w:bidi="fa-IR"/>
        </w:rPr>
        <w:t>تاب‌آوری</w:t>
      </w:r>
      <w:r>
        <w:rPr>
          <w:rFonts w:ascii="Times New Roman" w:hAnsi="Times New Roman" w:hint="cs"/>
          <w:b/>
          <w:bCs/>
          <w:lang w:bidi="fa-IR"/>
        </w:rPr>
        <w:t xml:space="preserve"> </w:t>
      </w:r>
      <w:r>
        <w:rPr>
          <w:rFonts w:ascii="Times New Roman" w:hAnsi="Times New Roman" w:hint="cs"/>
          <w:b/>
          <w:bCs/>
          <w:lang w:bidi="fa-IR"/>
        </w:rPr>
        <w:t>می‌تواند</w:t>
      </w:r>
      <w:r>
        <w:rPr>
          <w:rFonts w:ascii="Times New Roman" w:hAnsi="Times New Roman" w:hint="cs"/>
          <w:b/>
          <w:bCs/>
          <w:lang w:bidi="fa-IR"/>
        </w:rPr>
        <w:t xml:space="preserve"> در نحوه مواجهه سالمندان با اضطراب مرگ نقش داشته باشد، افراد دارای هوش معنوی بالاتر در هنگام مواجهه با عوامل </w:t>
      </w:r>
      <w:r>
        <w:rPr>
          <w:rFonts w:ascii="Times New Roman" w:hAnsi="Times New Roman" w:hint="cs"/>
          <w:b/>
          <w:bCs/>
          <w:lang w:bidi="fa-IR"/>
        </w:rPr>
        <w:t>تنیدگی</w:t>
      </w:r>
      <w:r>
        <w:rPr>
          <w:rFonts w:ascii="Times New Roman" w:hAnsi="Times New Roman" w:hint="cs"/>
          <w:b/>
          <w:bCs/>
          <w:lang w:bidi="fa-IR"/>
        </w:rPr>
        <w:t xml:space="preserve"> زا، راهبردهای مقابله ای مسأله مدار را مورد استفاده قرار می دهند و به این ترتیب توانایی غلبه بر </w:t>
      </w:r>
      <w:r>
        <w:rPr>
          <w:rFonts w:ascii="Times New Roman" w:hAnsi="Times New Roman" w:hint="cs"/>
          <w:b/>
          <w:bCs/>
          <w:lang w:bidi="fa-IR"/>
        </w:rPr>
        <w:t>تنیدگی</w:t>
      </w:r>
      <w:r>
        <w:rPr>
          <w:rFonts w:ascii="Times New Roman" w:hAnsi="Times New Roman" w:hint="cs"/>
          <w:b/>
          <w:bCs/>
          <w:lang w:bidi="fa-IR"/>
        </w:rPr>
        <w:t xml:space="preserve"> و حل آن را پیدا می کنند (یوسفی افراشته، </w:t>
      </w:r>
      <w:r>
        <w:rPr>
          <w:rFonts w:ascii="Times New Roman" w:hAnsi="Times New Roman" w:hint="cs"/>
          <w:b/>
          <w:bCs/>
          <w:lang w:bidi="fa-IR"/>
        </w:rPr>
        <w:t>فرتاش</w:t>
      </w:r>
      <w:r>
        <w:rPr>
          <w:rFonts w:ascii="Times New Roman" w:hAnsi="Times New Roman" w:hint="cs"/>
          <w:b/>
          <w:bCs/>
          <w:lang w:bidi="fa-IR"/>
        </w:rPr>
        <w:t xml:space="preserve"> و </w:t>
      </w:r>
      <w:r>
        <w:rPr>
          <w:rFonts w:ascii="Times New Roman" w:hAnsi="Times New Roman" w:hint="cs"/>
          <w:b/>
          <w:bCs/>
          <w:lang w:bidi="fa-IR"/>
        </w:rPr>
        <w:t>ابوترابی</w:t>
      </w:r>
      <w:r>
        <w:rPr>
          <w:rFonts w:ascii="Times New Roman" w:hAnsi="Times New Roman" w:hint="cs"/>
          <w:b/>
          <w:bCs/>
          <w:lang w:bidi="fa-IR"/>
        </w:rPr>
        <w:t>، ۲۰۲۵).</w:t>
      </w:r>
      <w:r>
        <w:rPr>
          <w:rFonts w:ascii="Times New Roman" w:eastAsia="Times New Roman" w:hAnsi="Times New Roman" w:hint="cs"/>
          <w:b/>
          <w:bCs/>
          <w:vertAlign w:val="superscript"/>
          <w:lang w:bidi="fa-IR"/>
        </w:rPr>
        <w:footnoteReference w:id="82"/>
      </w:r>
      <w:r>
        <w:rPr>
          <w:rFonts w:ascii="Times New Roman" w:eastAsia="Times New Roman" w:hAnsi="Times New Roman" w:hint="cs"/>
          <w:b/>
          <w:bCs/>
          <w:vertAlign w:val="superscript"/>
          <w:lang w:bidi="fa-IR"/>
        </w:rPr>
        <w:footnoteReference w:id="83"/>
      </w:r>
    </w:p>
    <w:p w14:paraId="7D6D371D" w14:textId="77777777">
      <w:pPr>
        <w:spacing w:after="0" w:line="276" w:lineRule="auto"/>
        <w:ind w:firstLine="397"/>
        <w:jc w:val="both"/>
        <w:rPr>
          <w:rFonts w:ascii="Calibri" w:hAnsi="Calibri"/>
          <w:color w:val="auto"/>
          <w:lang w:bidi="fa-IR"/>
        </w:rPr>
      </w:pPr>
      <w:r>
        <w:rPr>
          <w:rFonts w:ascii="Times New Roman" w:hAnsi="Times New Roman" w:hint="cs"/>
          <w:lang w:bidi="fa-IR"/>
        </w:rPr>
        <w:t xml:space="preserve">درک مسائل معنوی و انجام مناسک و آیین های دینی به فهم انسان از عبادت و اثربخشی آن در زندگی کمک می کند و افراد توانمند در این خصوصیت، ان را در زندگی شخصی تجربه می کنند. به این </w:t>
      </w:r>
      <w:r>
        <w:rPr>
          <w:rFonts w:ascii="Times New Roman" w:hAnsi="Times New Roman" w:hint="cs"/>
          <w:lang w:bidi="fa-IR"/>
        </w:rPr>
        <w:lastRenderedPageBreak/>
        <w:t xml:space="preserve">ترتیب، برخورداری از سطوح بالاتر هوش معنوی </w:t>
      </w:r>
      <w:r>
        <w:rPr>
          <w:rFonts w:ascii="Times New Roman" w:hAnsi="Times New Roman" w:hint="cs"/>
          <w:lang w:bidi="fa-IR"/>
        </w:rPr>
        <w:t>می‌تواند</w:t>
      </w:r>
      <w:r>
        <w:rPr>
          <w:rFonts w:ascii="Times New Roman" w:hAnsi="Times New Roman" w:hint="cs"/>
          <w:lang w:bidi="fa-IR"/>
        </w:rPr>
        <w:t xml:space="preserve"> با کاهش اضطراب مرگ در سالمندان همراه باشد که این یافته در نتایج پژوهش حاضر نیز مورد تأیید قرار گرفت.</w:t>
      </w:r>
    </w:p>
    <w:p w14:paraId="61E83F48" w14:textId="77777777">
      <w:pPr>
        <w:spacing w:after="0" w:line="276" w:lineRule="auto"/>
        <w:ind w:firstLine="397"/>
        <w:jc w:val="both"/>
        <w:rPr>
          <w:b/>
          <w:bCs/>
          <w:color w:val="auto"/>
          <w:lang w:bidi="fa-IR"/>
        </w:rPr>
      </w:pPr>
      <w:r>
        <w:rPr>
          <w:rFonts w:ascii="Times New Roman" w:hAnsi="Times New Roman" w:hint="cs"/>
          <w:b/>
          <w:bCs/>
          <w:lang w:bidi="fa-IR"/>
        </w:rPr>
        <w:t xml:space="preserve">فرضیه فرعی دوم پژوهش به این صورت بیان شد که "بین اضطراب سلامتی و اضطراب مرگ در سالمندان رابطه وجود دارد." </w:t>
      </w:r>
      <w:r>
        <w:rPr>
          <w:rFonts w:ascii="Times New Roman" w:hAnsi="Times New Roman" w:hint="cs"/>
          <w:b/>
          <w:bCs/>
          <w:lang w:bidi="fa-IR"/>
        </w:rPr>
        <w:t>یافته‌های</w:t>
      </w:r>
      <w:r>
        <w:rPr>
          <w:rFonts w:ascii="Times New Roman" w:hAnsi="Times New Roman" w:hint="cs"/>
          <w:b/>
          <w:bCs/>
          <w:lang w:bidi="fa-IR"/>
        </w:rPr>
        <w:t xml:space="preserve"> این پژوهش نشان داد که بین اضطراب سلامتی و اضطراب مرگ سالمندان، در سطح ۰۱/۰ </w:t>
      </w:r>
      <w:r>
        <w:rPr>
          <w:rFonts w:ascii="Times New Roman" w:hAnsi="Times New Roman" w:hint="cs"/>
          <w:b/>
          <w:bCs/>
          <w:lang w:bidi="fa-IR"/>
        </w:rPr>
        <w:t>رابطه‌ای</w:t>
      </w:r>
      <w:r>
        <w:rPr>
          <w:rFonts w:ascii="Times New Roman" w:hAnsi="Times New Roman" w:hint="cs"/>
          <w:b/>
          <w:bCs/>
          <w:lang w:bidi="fa-IR"/>
        </w:rPr>
        <w:t xml:space="preserve"> مثبت و معنادار وجود دارد.. این </w:t>
      </w:r>
      <w:r>
        <w:rPr>
          <w:rFonts w:ascii="Times New Roman" w:hAnsi="Times New Roman" w:hint="cs"/>
          <w:b/>
          <w:bCs/>
          <w:lang w:bidi="fa-IR"/>
        </w:rPr>
        <w:t>یافته‌ها</w:t>
      </w:r>
      <w:r>
        <w:rPr>
          <w:rFonts w:ascii="Times New Roman" w:hAnsi="Times New Roman" w:hint="cs"/>
          <w:b/>
          <w:bCs/>
          <w:lang w:bidi="fa-IR"/>
        </w:rPr>
        <w:t xml:space="preserve"> بیانگر آن بود که با افزایش اضطراب سلامت و ابعاد آن، میزان اضطراب مرگ در سالمندان نیز افزایش </w:t>
      </w:r>
      <w:r>
        <w:rPr>
          <w:rFonts w:ascii="Times New Roman" w:hAnsi="Times New Roman" w:hint="cs"/>
          <w:b/>
          <w:bCs/>
          <w:lang w:bidi="fa-IR"/>
        </w:rPr>
        <w:t>می‌یابد</w:t>
      </w:r>
      <w:r>
        <w:rPr>
          <w:rFonts w:ascii="Times New Roman" w:hAnsi="Times New Roman" w:hint="cs"/>
          <w:b/>
          <w:bCs/>
          <w:lang w:bidi="fa-IR"/>
        </w:rPr>
        <w:t xml:space="preserve">؛ نتایج این مطالعه با </w:t>
      </w:r>
      <w:r>
        <w:rPr>
          <w:rFonts w:ascii="Times New Roman" w:hAnsi="Times New Roman" w:hint="cs"/>
          <w:b/>
          <w:bCs/>
          <w:lang w:bidi="fa-IR"/>
        </w:rPr>
        <w:t>کیکاس</w:t>
      </w:r>
      <w:r>
        <w:rPr>
          <w:rFonts w:ascii="Times New Roman" w:hAnsi="Times New Roman" w:hint="cs"/>
          <w:b/>
          <w:bCs/>
          <w:lang w:bidi="fa-IR"/>
        </w:rPr>
        <w:t xml:space="preserve"> و همکاران (۲۰۲۴)، </w:t>
      </w:r>
      <w:r>
        <w:rPr>
          <w:rFonts w:ascii="Times New Roman" w:hAnsi="Times New Roman" w:hint="cs"/>
          <w:b/>
          <w:bCs/>
          <w:lang w:bidi="fa-IR"/>
        </w:rPr>
        <w:t>شفیعی</w:t>
      </w:r>
      <w:r>
        <w:rPr>
          <w:rFonts w:ascii="Times New Roman" w:hAnsi="Times New Roman" w:hint="cs"/>
          <w:b/>
          <w:bCs/>
          <w:lang w:bidi="fa-IR"/>
        </w:rPr>
        <w:t xml:space="preserve"> و همکاران (۲۰۲۵)، اکبری و یوسفی (۱۳۹۷)، رضایی و محمدی (۱۳۹۵)، </w:t>
      </w:r>
      <w:r>
        <w:rPr>
          <w:rFonts w:ascii="Times New Roman" w:hAnsi="Times New Roman" w:hint="cs"/>
          <w:b/>
          <w:bCs/>
          <w:lang w:bidi="fa-IR"/>
        </w:rPr>
        <w:t>هاردینگ</w:t>
      </w:r>
      <w:r>
        <w:rPr>
          <w:rFonts w:ascii="Times New Roman" w:hAnsi="Times New Roman" w:hint="cs"/>
          <w:b/>
          <w:bCs/>
          <w:lang w:bidi="fa-IR"/>
        </w:rPr>
        <w:t xml:space="preserve"> و همکاران (۲۰۰۵)، </w:t>
      </w:r>
      <w:r>
        <w:rPr>
          <w:rFonts w:ascii="Times New Roman" w:hAnsi="Times New Roman" w:hint="cs"/>
          <w:b/>
          <w:bCs/>
          <w:lang w:bidi="fa-IR"/>
        </w:rPr>
        <w:t>نویز</w:t>
      </w:r>
      <w:r>
        <w:rPr>
          <w:rFonts w:ascii="Times New Roman" w:hAnsi="Times New Roman" w:hint="cs"/>
          <w:b/>
          <w:bCs/>
          <w:lang w:bidi="fa-IR"/>
        </w:rPr>
        <w:t xml:space="preserve"> و همکاران (۲۰۰۲) همسو </w:t>
      </w:r>
      <w:r>
        <w:rPr>
          <w:rFonts w:ascii="Times New Roman" w:hAnsi="Times New Roman" w:hint="cs"/>
          <w:b/>
          <w:bCs/>
          <w:lang w:bidi="fa-IR"/>
        </w:rPr>
        <w:t>می‌باشد</w:t>
      </w:r>
      <w:r>
        <w:rPr>
          <w:rFonts w:ascii="Times New Roman" w:hAnsi="Times New Roman" w:hint="cs"/>
          <w:b/>
          <w:bCs/>
          <w:lang w:bidi="fa-IR"/>
        </w:rPr>
        <w:t xml:space="preserve">. اضطراب سلامتی یکی از </w:t>
      </w:r>
      <w:r>
        <w:rPr>
          <w:rFonts w:ascii="Times New Roman" w:hAnsi="Times New Roman" w:hint="cs"/>
          <w:b/>
          <w:bCs/>
          <w:lang w:bidi="fa-IR"/>
        </w:rPr>
        <w:t>سازه‌های</w:t>
      </w:r>
      <w:r>
        <w:rPr>
          <w:rFonts w:ascii="Times New Roman" w:hAnsi="Times New Roman" w:hint="cs"/>
          <w:b/>
          <w:bCs/>
          <w:lang w:bidi="fa-IR"/>
        </w:rPr>
        <w:t xml:space="preserve"> مهم در </w:t>
      </w:r>
      <w:r>
        <w:rPr>
          <w:rFonts w:ascii="Times New Roman" w:hAnsi="Times New Roman" w:hint="cs"/>
          <w:b/>
          <w:bCs/>
          <w:lang w:bidi="fa-IR"/>
        </w:rPr>
        <w:t>روان‌شناسی</w:t>
      </w:r>
      <w:r>
        <w:rPr>
          <w:rFonts w:ascii="Times New Roman" w:hAnsi="Times New Roman" w:hint="cs"/>
          <w:b/>
          <w:bCs/>
          <w:lang w:bidi="fa-IR"/>
        </w:rPr>
        <w:t xml:space="preserve"> سلامت و </w:t>
      </w:r>
      <w:r>
        <w:rPr>
          <w:rFonts w:ascii="Times New Roman" w:hAnsi="Times New Roman" w:hint="cs"/>
          <w:b/>
          <w:bCs/>
          <w:lang w:bidi="fa-IR"/>
        </w:rPr>
        <w:t>آسیب‌شناسی</w:t>
      </w:r>
      <w:r>
        <w:rPr>
          <w:rFonts w:ascii="Times New Roman" w:hAnsi="Times New Roman" w:hint="cs"/>
          <w:b/>
          <w:bCs/>
          <w:lang w:bidi="fa-IR"/>
        </w:rPr>
        <w:t xml:space="preserve"> روانی است که تأثیر قابل توجهی بر کیفیت زندگی و سلامت روان سالمندان دارد. اضطراب سلامت در سالمندان از اهمیت </w:t>
      </w:r>
      <w:r>
        <w:rPr>
          <w:rFonts w:ascii="Times New Roman" w:hAnsi="Times New Roman" w:hint="cs"/>
          <w:b/>
          <w:bCs/>
          <w:lang w:bidi="fa-IR"/>
        </w:rPr>
        <w:t>ویژه‌ای</w:t>
      </w:r>
      <w:r>
        <w:rPr>
          <w:rFonts w:ascii="Times New Roman" w:hAnsi="Times New Roman" w:hint="cs"/>
          <w:b/>
          <w:bCs/>
          <w:lang w:bidi="fa-IR"/>
        </w:rPr>
        <w:t xml:space="preserve"> برخوردار است؛ زیرا افزایش </w:t>
      </w:r>
      <w:r>
        <w:rPr>
          <w:rFonts w:ascii="Times New Roman" w:hAnsi="Times New Roman" w:hint="cs"/>
          <w:b/>
          <w:bCs/>
          <w:lang w:bidi="fa-IR"/>
        </w:rPr>
        <w:t>بیماری‌های</w:t>
      </w:r>
      <w:r>
        <w:rPr>
          <w:rFonts w:ascii="Times New Roman" w:hAnsi="Times New Roman" w:hint="cs"/>
          <w:b/>
          <w:bCs/>
          <w:lang w:bidi="fa-IR"/>
        </w:rPr>
        <w:t xml:space="preserve"> جسمی و مراجعه بیشتر به خدمات درمانی در این دوره </w:t>
      </w:r>
      <w:r>
        <w:rPr>
          <w:rFonts w:ascii="Times New Roman" w:hAnsi="Times New Roman" w:hint="cs"/>
          <w:b/>
          <w:bCs/>
          <w:lang w:bidi="fa-IR"/>
        </w:rPr>
        <w:t>می‌تواند</w:t>
      </w:r>
      <w:r>
        <w:rPr>
          <w:rFonts w:ascii="Times New Roman" w:hAnsi="Times New Roman" w:hint="cs"/>
          <w:b/>
          <w:bCs/>
          <w:lang w:bidi="fa-IR"/>
        </w:rPr>
        <w:t xml:space="preserve"> تشخیص </w:t>
      </w:r>
      <w:r>
        <w:rPr>
          <w:rFonts w:ascii="Times New Roman" w:hAnsi="Times New Roman" w:hint="cs"/>
          <w:b/>
          <w:bCs/>
          <w:lang w:bidi="fa-IR"/>
        </w:rPr>
        <w:t>نگرانی‌های</w:t>
      </w:r>
      <w:r>
        <w:rPr>
          <w:rFonts w:ascii="Times New Roman" w:hAnsi="Times New Roman" w:hint="cs"/>
          <w:b/>
          <w:bCs/>
          <w:lang w:bidi="fa-IR"/>
        </w:rPr>
        <w:t xml:space="preserve"> طبیعی مرتبط با سلامت از اضطراب سلامت بالینی را دشوار سازد. </w:t>
      </w:r>
      <w:r>
        <w:rPr>
          <w:rFonts w:ascii="Times New Roman" w:hAnsi="Times New Roman" w:hint="cs"/>
          <w:b/>
          <w:bCs/>
          <w:lang w:bidi="fa-IR"/>
        </w:rPr>
        <w:t>پژوهش‌های</w:t>
      </w:r>
      <w:r>
        <w:rPr>
          <w:rFonts w:ascii="Times New Roman" w:hAnsi="Times New Roman" w:hint="cs"/>
          <w:b/>
          <w:bCs/>
          <w:lang w:bidi="fa-IR"/>
        </w:rPr>
        <w:t xml:space="preserve"> جدید نشان </w:t>
      </w:r>
      <w:r>
        <w:rPr>
          <w:rFonts w:ascii="Times New Roman" w:hAnsi="Times New Roman" w:hint="cs"/>
          <w:b/>
          <w:bCs/>
          <w:lang w:bidi="fa-IR"/>
        </w:rPr>
        <w:t>می‌دهند</w:t>
      </w:r>
      <w:r>
        <w:rPr>
          <w:rFonts w:ascii="Times New Roman" w:hAnsi="Times New Roman" w:hint="cs"/>
          <w:b/>
          <w:bCs/>
          <w:lang w:bidi="fa-IR"/>
        </w:rPr>
        <w:t xml:space="preserve"> که اضطراب در سالمندان با عوامل مختلف جسمی، </w:t>
      </w:r>
      <w:r>
        <w:rPr>
          <w:rFonts w:ascii="Times New Roman" w:hAnsi="Times New Roman" w:hint="cs"/>
          <w:b/>
          <w:bCs/>
          <w:lang w:bidi="fa-IR"/>
        </w:rPr>
        <w:t>روان‌شناختی</w:t>
      </w:r>
      <w:r>
        <w:rPr>
          <w:rFonts w:ascii="Times New Roman" w:hAnsi="Times New Roman" w:hint="cs"/>
          <w:b/>
          <w:bCs/>
          <w:lang w:bidi="fa-IR"/>
        </w:rPr>
        <w:t xml:space="preserve"> و اجتماعی ارتباط دارد و وجود </w:t>
      </w:r>
      <w:r>
        <w:rPr>
          <w:rFonts w:ascii="Times New Roman" w:hAnsi="Times New Roman" w:hint="cs"/>
          <w:b/>
          <w:bCs/>
          <w:lang w:bidi="fa-IR"/>
        </w:rPr>
        <w:t>بیماری‌های</w:t>
      </w:r>
      <w:r>
        <w:rPr>
          <w:rFonts w:ascii="Times New Roman" w:hAnsi="Times New Roman" w:hint="cs"/>
          <w:b/>
          <w:bCs/>
          <w:lang w:bidi="fa-IR"/>
        </w:rPr>
        <w:t xml:space="preserve"> جسمی و </w:t>
      </w:r>
      <w:r>
        <w:rPr>
          <w:rFonts w:ascii="Times New Roman" w:hAnsi="Times New Roman" w:hint="cs"/>
          <w:b/>
          <w:bCs/>
          <w:lang w:bidi="fa-IR"/>
        </w:rPr>
        <w:t>چندبیماری</w:t>
      </w:r>
      <w:r>
        <w:rPr>
          <w:rFonts w:ascii="Times New Roman" w:hAnsi="Times New Roman" w:hint="cs"/>
          <w:b/>
          <w:bCs/>
          <w:lang w:bidi="fa-IR"/>
        </w:rPr>
        <w:t xml:space="preserve">، کاهش عملکرد جسمانی، انزوای اجتماعی و برخی عوامل </w:t>
      </w:r>
      <w:r>
        <w:rPr>
          <w:rFonts w:ascii="Times New Roman" w:hAnsi="Times New Roman" w:hint="cs"/>
          <w:b/>
          <w:bCs/>
          <w:lang w:bidi="fa-IR"/>
        </w:rPr>
        <w:t>روان‌شناختی</w:t>
      </w:r>
      <w:r>
        <w:rPr>
          <w:rFonts w:ascii="Times New Roman" w:hAnsi="Times New Roman" w:hint="cs"/>
          <w:b/>
          <w:bCs/>
          <w:lang w:bidi="fa-IR"/>
        </w:rPr>
        <w:t xml:space="preserve"> </w:t>
      </w:r>
      <w:r>
        <w:rPr>
          <w:rFonts w:ascii="Times New Roman" w:hAnsi="Times New Roman" w:hint="cs"/>
          <w:b/>
          <w:bCs/>
          <w:lang w:bidi="fa-IR"/>
        </w:rPr>
        <w:t>می‌توانند</w:t>
      </w:r>
      <w:r>
        <w:rPr>
          <w:rFonts w:ascii="Times New Roman" w:hAnsi="Times New Roman" w:hint="cs"/>
          <w:b/>
          <w:bCs/>
          <w:lang w:bidi="fa-IR"/>
        </w:rPr>
        <w:t xml:space="preserve"> با افزایش علائم اضطرابی در این گروه همراه باشند (</w:t>
      </w:r>
      <w:r>
        <w:rPr>
          <w:rFonts w:ascii="Times New Roman" w:hAnsi="Times New Roman" w:hint="cs"/>
          <w:b/>
          <w:bCs/>
          <w:lang w:bidi="fa-IR"/>
        </w:rPr>
        <w:t>شفیعی</w:t>
      </w:r>
      <w:r>
        <w:rPr>
          <w:rFonts w:ascii="Times New Roman" w:hAnsi="Times New Roman" w:hint="cs"/>
          <w:b/>
          <w:bCs/>
          <w:lang w:bidi="fa-IR"/>
        </w:rPr>
        <w:t xml:space="preserve"> و همکاران، ۲۰۲۵؛ </w:t>
      </w:r>
      <w:r>
        <w:rPr>
          <w:rFonts w:ascii="Times New Roman" w:hAnsi="Times New Roman" w:hint="cs"/>
          <w:b/>
          <w:bCs/>
          <w:lang w:bidi="fa-IR"/>
        </w:rPr>
        <w:t>ویت‌مور</w:t>
      </w:r>
      <w:r>
        <w:rPr>
          <w:rFonts w:ascii="Times New Roman" w:hAnsi="Times New Roman" w:hint="cs"/>
          <w:b/>
          <w:bCs/>
          <w:lang w:bidi="fa-IR"/>
        </w:rPr>
        <w:t xml:space="preserve"> و همکاران، ۲۰۲۴). شناخت عوامل، </w:t>
      </w:r>
      <w:r>
        <w:rPr>
          <w:rFonts w:ascii="Times New Roman" w:hAnsi="Times New Roman" w:hint="cs"/>
          <w:b/>
          <w:bCs/>
          <w:lang w:bidi="fa-IR"/>
        </w:rPr>
        <w:t>مدل‌های</w:t>
      </w:r>
      <w:r>
        <w:rPr>
          <w:rFonts w:ascii="Times New Roman" w:hAnsi="Times New Roman" w:hint="cs"/>
          <w:b/>
          <w:bCs/>
          <w:lang w:bidi="fa-IR"/>
        </w:rPr>
        <w:t xml:space="preserve"> نظری و پیامدهای اضطراب سلامتی در سالمندان </w:t>
      </w:r>
      <w:r>
        <w:rPr>
          <w:rFonts w:ascii="Times New Roman" w:hAnsi="Times New Roman" w:hint="cs"/>
          <w:b/>
          <w:bCs/>
          <w:lang w:bidi="fa-IR"/>
        </w:rPr>
        <w:t>می‌تواند</w:t>
      </w:r>
      <w:r>
        <w:rPr>
          <w:rFonts w:ascii="Times New Roman" w:hAnsi="Times New Roman" w:hint="cs"/>
          <w:b/>
          <w:bCs/>
          <w:lang w:bidi="fa-IR"/>
        </w:rPr>
        <w:t xml:space="preserve"> راهگشای طراحی مداخلات </w:t>
      </w:r>
      <w:r>
        <w:rPr>
          <w:rFonts w:ascii="Times New Roman" w:hAnsi="Times New Roman" w:hint="cs"/>
          <w:b/>
          <w:bCs/>
          <w:lang w:bidi="fa-IR"/>
        </w:rPr>
        <w:t>روان‌شناختی</w:t>
      </w:r>
      <w:r>
        <w:rPr>
          <w:rFonts w:ascii="Times New Roman" w:hAnsi="Times New Roman" w:hint="cs"/>
          <w:b/>
          <w:bCs/>
          <w:lang w:bidi="fa-IR"/>
        </w:rPr>
        <w:t xml:space="preserve"> مؤثر باشد. تحقیقات موجود حاکی از آن است که اضطراب سلامت، اواخر سن هر فرد شروع </w:t>
      </w:r>
      <w:r>
        <w:rPr>
          <w:rFonts w:ascii="Times New Roman" w:hAnsi="Times New Roman" w:hint="cs"/>
          <w:b/>
          <w:bCs/>
          <w:lang w:bidi="fa-IR"/>
        </w:rPr>
        <w:t>می‌شود</w:t>
      </w:r>
      <w:r>
        <w:rPr>
          <w:rFonts w:ascii="Times New Roman" w:hAnsi="Times New Roman" w:hint="cs"/>
          <w:b/>
          <w:bCs/>
          <w:lang w:bidi="fa-IR"/>
        </w:rPr>
        <w:t xml:space="preserve">، شاید به این دلیل است که </w:t>
      </w:r>
      <w:r>
        <w:rPr>
          <w:rFonts w:ascii="Times New Roman" w:hAnsi="Times New Roman" w:hint="cs"/>
          <w:b/>
          <w:bCs/>
          <w:lang w:bidi="fa-IR"/>
        </w:rPr>
        <w:t>همبودی</w:t>
      </w:r>
      <w:r>
        <w:rPr>
          <w:rFonts w:ascii="Times New Roman" w:hAnsi="Times New Roman" w:hint="cs"/>
          <w:b/>
          <w:bCs/>
          <w:lang w:bidi="fa-IR"/>
        </w:rPr>
        <w:t xml:space="preserve">، با شرایط سلامتی جسمی که احتمالاً با افزایش سن رخ </w:t>
      </w:r>
      <w:r>
        <w:rPr>
          <w:rFonts w:ascii="Times New Roman" w:hAnsi="Times New Roman" w:hint="cs"/>
          <w:b/>
          <w:bCs/>
          <w:lang w:bidi="fa-IR"/>
        </w:rPr>
        <w:t>می‌دهد</w:t>
      </w:r>
      <w:r>
        <w:rPr>
          <w:rFonts w:ascii="Times New Roman" w:hAnsi="Times New Roman" w:hint="cs"/>
          <w:b/>
          <w:bCs/>
          <w:lang w:bidi="fa-IR"/>
        </w:rPr>
        <w:t xml:space="preserve"> (</w:t>
      </w:r>
      <w:r>
        <w:rPr>
          <w:rFonts w:ascii="Times New Roman" w:hAnsi="Times New Roman" w:hint="cs"/>
          <w:b/>
          <w:bCs/>
          <w:lang w:bidi="fa-IR"/>
        </w:rPr>
        <w:t>ال-گابالاوی</w:t>
      </w:r>
      <w:r>
        <w:rPr>
          <w:rFonts w:ascii="Times New Roman" w:hAnsi="Times New Roman" w:hint="cs"/>
          <w:b/>
          <w:bCs/>
          <w:lang w:bidi="fa-IR"/>
        </w:rPr>
        <w:t xml:space="preserve">، ۲۰۱۸). اضطراب یک بیماری شایع در سالمندان است، و تقریباً ۲۰_۱۰ درصد از افراد مسن را تحت تأثیر قرار </w:t>
      </w:r>
      <w:r>
        <w:rPr>
          <w:rFonts w:ascii="Times New Roman" w:hAnsi="Times New Roman" w:hint="cs"/>
          <w:b/>
          <w:bCs/>
          <w:lang w:bidi="fa-IR"/>
        </w:rPr>
        <w:t>می‌دهد</w:t>
      </w:r>
      <w:r>
        <w:rPr>
          <w:rFonts w:ascii="Times New Roman" w:hAnsi="Times New Roman" w:hint="cs"/>
          <w:b/>
          <w:bCs/>
          <w:lang w:bidi="fa-IR"/>
        </w:rPr>
        <w:t xml:space="preserve">، اگرچه اغلب تشخیص داده </w:t>
      </w:r>
      <w:r>
        <w:rPr>
          <w:rFonts w:ascii="Times New Roman" w:hAnsi="Times New Roman" w:hint="cs"/>
          <w:b/>
          <w:bCs/>
          <w:lang w:bidi="fa-IR"/>
        </w:rPr>
        <w:t>نمی‌شود</w:t>
      </w:r>
      <w:r>
        <w:rPr>
          <w:rFonts w:ascii="Times New Roman" w:hAnsi="Times New Roman" w:hint="cs"/>
          <w:b/>
          <w:bCs/>
          <w:lang w:bidi="fa-IR"/>
        </w:rPr>
        <w:t xml:space="preserve">. سالمندان با اختلالات اضطرابی اغلب به دلایل زیادی درمان </w:t>
      </w:r>
      <w:r>
        <w:rPr>
          <w:rFonts w:ascii="Times New Roman" w:hAnsi="Times New Roman" w:hint="cs"/>
          <w:b/>
          <w:bCs/>
          <w:lang w:bidi="fa-IR"/>
        </w:rPr>
        <w:t>نمی‌شوند</w:t>
      </w:r>
      <w:r>
        <w:rPr>
          <w:rFonts w:ascii="Times New Roman" w:hAnsi="Times New Roman" w:hint="cs"/>
          <w:b/>
          <w:bCs/>
          <w:lang w:bidi="fa-IR"/>
        </w:rPr>
        <w:t xml:space="preserve"> یا اغلب علائم خود را تشخیص یا تصدیق </w:t>
      </w:r>
      <w:r>
        <w:rPr>
          <w:rFonts w:ascii="Times New Roman" w:hAnsi="Times New Roman" w:hint="cs"/>
          <w:b/>
          <w:bCs/>
          <w:lang w:bidi="fa-IR"/>
        </w:rPr>
        <w:t>نمی‌کنند</w:t>
      </w:r>
      <w:r>
        <w:rPr>
          <w:rFonts w:ascii="Times New Roman" w:hAnsi="Times New Roman" w:hint="cs"/>
          <w:b/>
          <w:bCs/>
          <w:lang w:bidi="fa-IR"/>
        </w:rPr>
        <w:t xml:space="preserve">. وقتی اینکار را کردند، ممکن است تمایلی به گفتگو درباره احساسات خود با پزشکان نداشته باشند. برخی از سالمندان ممکن است به دنبال درمان نباشند زیرا در بیشتر زندگی خود علائم اضطراب را متحمل </w:t>
      </w:r>
      <w:r>
        <w:rPr>
          <w:rFonts w:ascii="Times New Roman" w:hAnsi="Times New Roman" w:hint="cs"/>
          <w:b/>
          <w:bCs/>
          <w:lang w:bidi="fa-IR"/>
        </w:rPr>
        <w:lastRenderedPageBreak/>
        <w:t>شده‌اند</w:t>
      </w:r>
      <w:r>
        <w:rPr>
          <w:rFonts w:ascii="Times New Roman" w:hAnsi="Times New Roman" w:hint="cs"/>
          <w:b/>
          <w:bCs/>
          <w:lang w:bidi="fa-IR"/>
        </w:rPr>
        <w:t xml:space="preserve"> و معتقدند که این احساسات طبیعی است. گاهی این اضطراب ناشی از سلامت جسمانی است. علائم این بیماری شامل خستگی، درد قفسه سینه، سردرد، فشار عضلانی، درد عضلات، مشکل در </w:t>
      </w:r>
      <w:r>
        <w:rPr>
          <w:rFonts w:ascii="Times New Roman" w:hAnsi="Times New Roman" w:hint="cs"/>
          <w:b/>
          <w:bCs/>
          <w:lang w:bidi="fa-IR"/>
        </w:rPr>
        <w:t>بلع</w:t>
      </w:r>
      <w:r>
        <w:rPr>
          <w:rFonts w:ascii="Times New Roman" w:hAnsi="Times New Roman" w:hint="cs"/>
          <w:b/>
          <w:bCs/>
          <w:lang w:bidi="fa-IR"/>
        </w:rPr>
        <w:t xml:space="preserve">، لرزش، لرزیدن، تحریک پذیری، تعریق، حالت تهوع و... است. همچنین باید توجه داشت که اضطراب درمان نشده </w:t>
      </w:r>
      <w:r>
        <w:rPr>
          <w:rFonts w:ascii="Times New Roman" w:hAnsi="Times New Roman" w:hint="cs"/>
          <w:b/>
          <w:bCs/>
          <w:lang w:bidi="fa-IR"/>
        </w:rPr>
        <w:t>می‌تواند</w:t>
      </w:r>
      <w:r>
        <w:rPr>
          <w:rFonts w:ascii="Times New Roman" w:hAnsi="Times New Roman" w:hint="cs"/>
          <w:b/>
          <w:bCs/>
          <w:lang w:bidi="fa-IR"/>
        </w:rPr>
        <w:t xml:space="preserve"> منجر به اختلال شناختی، ناتوانی، سلامتی، جسمی ضعیف و کیفیت پایین زندگی شود. خوشبختانه اضطراب با داروهای تجویزی و درمانی قابل درمان است(</w:t>
      </w:r>
      <w:r>
        <w:rPr>
          <w:rFonts w:ascii="Times New Roman" w:hAnsi="Times New Roman" w:hint="cs"/>
          <w:b/>
          <w:bCs/>
          <w:lang w:bidi="fa-IR"/>
        </w:rPr>
        <w:t>ساکویا</w:t>
      </w:r>
      <w:r>
        <w:rPr>
          <w:rFonts w:ascii="Times New Roman" w:hAnsi="Times New Roman" w:hint="cs"/>
          <w:b/>
          <w:bCs/>
          <w:lang w:bidi="fa-IR"/>
        </w:rPr>
        <w:t xml:space="preserve">، ۲۰۰۸).به این ترتیب، سطوح بالاتر اضطراب سلامتی </w:t>
      </w:r>
      <w:r>
        <w:rPr>
          <w:rFonts w:ascii="Times New Roman" w:hAnsi="Times New Roman" w:hint="cs"/>
          <w:b/>
          <w:bCs/>
          <w:lang w:bidi="fa-IR"/>
        </w:rPr>
        <w:t>می‌تواند</w:t>
      </w:r>
      <w:r>
        <w:rPr>
          <w:rFonts w:ascii="Times New Roman" w:hAnsi="Times New Roman" w:hint="cs"/>
          <w:b/>
          <w:bCs/>
          <w:lang w:bidi="fa-IR"/>
        </w:rPr>
        <w:t xml:space="preserve"> با افزایش اضطراب مرگ در سالمندان همراه باشد که این یافته در نتایج پژوهش حاضر نیز مورد تأیید قرار گرفت.</w:t>
      </w:r>
      <w:r>
        <w:rPr>
          <w:rFonts w:ascii="Times New Roman" w:hAnsi="Times New Roman" w:hint="cs"/>
          <w:b/>
          <w:bCs/>
          <w:vertAlign w:val="superscript"/>
          <w:lang w:bidi="fa-IR"/>
        </w:rPr>
        <w:footnoteReference w:id="84"/>
      </w:r>
      <w:r>
        <w:rPr>
          <w:rFonts w:ascii="Times New Roman" w:hAnsi="Times New Roman" w:hint="cs"/>
          <w:b/>
          <w:bCs/>
          <w:vertAlign w:val="superscript"/>
          <w:lang w:bidi="fa-IR"/>
        </w:rPr>
        <w:footnoteReference w:id="85"/>
      </w:r>
    </w:p>
    <w:p w14:paraId="25D08ECA"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b/>
          <w:bCs/>
          <w:lang w:bidi="fa-IR"/>
        </w:rPr>
        <w:t xml:space="preserve">فرضیه اصلی پژوهش به این صورت بیان شد که "بین هوش معنوی و اضطراب سلامتی با اضطراب مرگ در سالمندان رابطه وجود دارد." نتایج نشان داد که اضطراب سلامتی و هوش معنوی از قدرت </w:t>
      </w:r>
      <w:r>
        <w:rPr>
          <w:rFonts w:ascii="Times New Roman" w:eastAsia="Times New Roman" w:hAnsi="Times New Roman" w:hint="cs"/>
          <w:b/>
          <w:bCs/>
          <w:lang w:bidi="fa-IR"/>
        </w:rPr>
        <w:t>پیش‌بینی‌کنندگی</w:t>
      </w:r>
      <w:r>
        <w:rPr>
          <w:rFonts w:ascii="Times New Roman" w:eastAsia="Times New Roman" w:hAnsi="Times New Roman" w:hint="cs"/>
          <w:b/>
          <w:bCs/>
          <w:lang w:bidi="fa-IR"/>
        </w:rPr>
        <w:t xml:space="preserve"> لازم برای ورود به معادله </w:t>
      </w:r>
      <w:r>
        <w:rPr>
          <w:rFonts w:ascii="Times New Roman" w:eastAsia="Times New Roman" w:hAnsi="Times New Roman" w:hint="cs"/>
          <w:b/>
          <w:bCs/>
          <w:lang w:bidi="fa-IR"/>
        </w:rPr>
        <w:t>رگرسیون</w:t>
      </w:r>
      <w:r>
        <w:rPr>
          <w:rFonts w:ascii="Times New Roman" w:eastAsia="Times New Roman" w:hAnsi="Times New Roman" w:hint="cs"/>
          <w:b/>
          <w:bCs/>
          <w:lang w:bidi="fa-IR"/>
        </w:rPr>
        <w:t xml:space="preserve"> برخوردار بودند و در مجموع حدود ۵۴ درصد از </w:t>
      </w:r>
      <w:r>
        <w:rPr>
          <w:rFonts w:ascii="Times New Roman" w:eastAsia="Times New Roman" w:hAnsi="Times New Roman" w:hint="cs"/>
          <w:b/>
          <w:bCs/>
          <w:lang w:bidi="fa-IR"/>
        </w:rPr>
        <w:t>واریانس</w:t>
      </w:r>
      <w:r>
        <w:rPr>
          <w:rFonts w:ascii="Times New Roman" w:eastAsia="Times New Roman" w:hAnsi="Times New Roman" w:hint="cs"/>
          <w:b/>
          <w:bCs/>
          <w:lang w:bidi="fa-IR"/>
        </w:rPr>
        <w:t xml:space="preserve"> مربوط به اضطراب مرگ سالمندان را تبیین و </w:t>
      </w:r>
      <w:r>
        <w:rPr>
          <w:rFonts w:ascii="Times New Roman" w:eastAsia="Times New Roman" w:hAnsi="Times New Roman" w:hint="cs"/>
          <w:b/>
          <w:bCs/>
          <w:lang w:bidi="fa-IR"/>
        </w:rPr>
        <w:t>پیش‌بینی</w:t>
      </w:r>
      <w:r>
        <w:rPr>
          <w:rFonts w:ascii="Times New Roman" w:eastAsia="Times New Roman" w:hAnsi="Times New Roman" w:hint="cs"/>
          <w:b/>
          <w:bCs/>
          <w:lang w:bidi="fa-IR"/>
        </w:rPr>
        <w:t xml:space="preserve"> نمودند. </w:t>
      </w:r>
      <w:r>
        <w:rPr>
          <w:rFonts w:ascii="Times New Roman" w:eastAsia="Times New Roman" w:hAnsi="Times New Roman" w:hint="cs"/>
          <w:b/>
          <w:bCs/>
          <w:lang w:bidi="fa-IR"/>
        </w:rPr>
        <w:t>به‌گونه‌ای</w:t>
      </w:r>
      <w:r>
        <w:rPr>
          <w:rFonts w:ascii="Times New Roman" w:eastAsia="Times New Roman" w:hAnsi="Times New Roman" w:hint="cs"/>
          <w:b/>
          <w:bCs/>
          <w:lang w:bidi="fa-IR"/>
        </w:rPr>
        <w:t xml:space="preserve"> که اضطراب سلامتی با ضریب (β = ۰/۵۲) در سطح ۰۱/۰ </w:t>
      </w:r>
      <w:r>
        <w:rPr>
          <w:rFonts w:ascii="Times New Roman" w:eastAsia="Times New Roman" w:hAnsi="Times New Roman" w:hint="cs"/>
          <w:b/>
          <w:bCs/>
          <w:lang w:bidi="fa-IR"/>
        </w:rPr>
        <w:t>به‌صورت</w:t>
      </w:r>
      <w:r>
        <w:rPr>
          <w:rFonts w:ascii="Times New Roman" w:eastAsia="Times New Roman" w:hAnsi="Times New Roman" w:hint="cs"/>
          <w:b/>
          <w:bCs/>
          <w:lang w:bidi="fa-IR"/>
        </w:rPr>
        <w:t xml:space="preserve"> مثبت و هوش معنوی با ضریب (β = -۰/۳۶) در سطح ۰۱/۰ </w:t>
      </w:r>
      <w:r>
        <w:rPr>
          <w:rFonts w:ascii="Times New Roman" w:eastAsia="Times New Roman" w:hAnsi="Times New Roman" w:hint="cs"/>
          <w:b/>
          <w:bCs/>
          <w:lang w:bidi="fa-IR"/>
        </w:rPr>
        <w:t>به‌صورت</w:t>
      </w:r>
      <w:r>
        <w:rPr>
          <w:rFonts w:ascii="Times New Roman" w:eastAsia="Times New Roman" w:hAnsi="Times New Roman" w:hint="cs"/>
          <w:b/>
          <w:bCs/>
          <w:lang w:bidi="fa-IR"/>
        </w:rPr>
        <w:t xml:space="preserve"> منفی، اضطراب مرگ سالمندان را </w:t>
      </w:r>
      <w:r>
        <w:rPr>
          <w:rFonts w:ascii="Times New Roman" w:eastAsia="Times New Roman" w:hAnsi="Times New Roman" w:hint="cs"/>
          <w:b/>
          <w:bCs/>
          <w:lang w:bidi="fa-IR"/>
        </w:rPr>
        <w:t>به‌طور</w:t>
      </w:r>
      <w:r>
        <w:rPr>
          <w:rFonts w:ascii="Times New Roman" w:eastAsia="Times New Roman" w:hAnsi="Times New Roman" w:hint="cs"/>
          <w:b/>
          <w:bCs/>
          <w:lang w:bidi="fa-IR"/>
        </w:rPr>
        <w:t xml:space="preserve"> معناداری </w:t>
      </w:r>
      <w:r>
        <w:rPr>
          <w:rFonts w:ascii="Times New Roman" w:eastAsia="Times New Roman" w:hAnsi="Times New Roman" w:hint="cs"/>
          <w:b/>
          <w:bCs/>
          <w:lang w:bidi="fa-IR"/>
        </w:rPr>
        <w:t>پیش‌بینی</w:t>
      </w:r>
      <w:r>
        <w:rPr>
          <w:rFonts w:ascii="Times New Roman" w:eastAsia="Times New Roman" w:hAnsi="Times New Roman" w:hint="cs"/>
          <w:b/>
          <w:bCs/>
          <w:lang w:bidi="fa-IR"/>
        </w:rPr>
        <w:t xml:space="preserve"> نمودند. این یافته نشان داد که این </w:t>
      </w:r>
      <w:r>
        <w:rPr>
          <w:rFonts w:ascii="Times New Roman" w:eastAsia="Times New Roman" w:hAnsi="Times New Roman" w:hint="cs"/>
          <w:b/>
          <w:bCs/>
          <w:lang w:bidi="fa-IR"/>
        </w:rPr>
        <w:t>متغیرها</w:t>
      </w:r>
      <w:r>
        <w:rPr>
          <w:rFonts w:ascii="Times New Roman" w:eastAsia="Times New Roman" w:hAnsi="Times New Roman" w:hint="cs"/>
          <w:b/>
          <w:bCs/>
          <w:lang w:bidi="fa-IR"/>
        </w:rPr>
        <w:t xml:space="preserve"> به صورت معناداری قادر به </w:t>
      </w:r>
      <w:r>
        <w:rPr>
          <w:rFonts w:ascii="Times New Roman" w:eastAsia="Times New Roman" w:hAnsi="Times New Roman" w:hint="cs"/>
          <w:b/>
          <w:bCs/>
          <w:lang w:bidi="fa-IR"/>
        </w:rPr>
        <w:t>پیش‌بینی</w:t>
      </w:r>
      <w:r>
        <w:rPr>
          <w:rFonts w:ascii="Times New Roman" w:eastAsia="Times New Roman" w:hAnsi="Times New Roman" w:hint="cs"/>
          <w:b/>
          <w:bCs/>
          <w:lang w:bidi="fa-IR"/>
        </w:rPr>
        <w:t xml:space="preserve"> اضطراب مرگ در سالمندان هستند. در تبیین این یافته </w:t>
      </w:r>
      <w:r>
        <w:rPr>
          <w:rFonts w:ascii="Times New Roman" w:eastAsia="Times New Roman" w:hAnsi="Times New Roman" w:hint="cs"/>
          <w:b/>
          <w:bCs/>
          <w:lang w:bidi="fa-IR"/>
        </w:rPr>
        <w:t>می‌توان</w:t>
      </w:r>
      <w:r>
        <w:rPr>
          <w:rFonts w:ascii="Times New Roman" w:eastAsia="Times New Roman" w:hAnsi="Times New Roman" w:hint="cs"/>
          <w:b/>
          <w:bCs/>
          <w:lang w:bidi="fa-IR"/>
        </w:rPr>
        <w:t xml:space="preserve"> بیان کرد که امروزه با </w:t>
      </w:r>
      <w:r>
        <w:rPr>
          <w:rFonts w:ascii="Times New Roman" w:eastAsia="Times New Roman" w:hAnsi="Times New Roman" w:hint="cs"/>
          <w:b/>
          <w:bCs/>
          <w:lang w:bidi="fa-IR"/>
        </w:rPr>
        <w:t>پیشرفت‌های</w:t>
      </w:r>
      <w:r>
        <w:rPr>
          <w:rFonts w:ascii="Times New Roman" w:eastAsia="Times New Roman" w:hAnsi="Times New Roman" w:hint="cs"/>
          <w:b/>
          <w:bCs/>
          <w:lang w:bidi="fa-IR"/>
        </w:rPr>
        <w:t xml:space="preserve"> علوم پزشکی و افزایش امید به زندگی، جمعیت سالمندان در جوامع رو به افزایش است. با این حال، سالمندی با بروز تغییرات جسمانی و افزایش </w:t>
      </w:r>
      <w:r>
        <w:rPr>
          <w:rFonts w:ascii="Times New Roman" w:eastAsia="Times New Roman" w:hAnsi="Times New Roman" w:hint="cs"/>
          <w:b/>
          <w:bCs/>
          <w:lang w:bidi="fa-IR"/>
        </w:rPr>
        <w:t>نگرانی‌های</w:t>
      </w:r>
      <w:r>
        <w:rPr>
          <w:rFonts w:ascii="Times New Roman" w:eastAsia="Times New Roman" w:hAnsi="Times New Roman" w:hint="cs"/>
          <w:b/>
          <w:bCs/>
          <w:lang w:bidi="fa-IR"/>
        </w:rPr>
        <w:t xml:space="preserve"> مرتبط با سلامت همراه است که </w:t>
      </w:r>
      <w:r>
        <w:rPr>
          <w:rFonts w:ascii="Times New Roman" w:eastAsia="Times New Roman" w:hAnsi="Times New Roman" w:hint="cs"/>
          <w:b/>
          <w:bCs/>
          <w:lang w:bidi="fa-IR"/>
        </w:rPr>
        <w:t>می‌تواند</w:t>
      </w:r>
      <w:r>
        <w:rPr>
          <w:rFonts w:ascii="Times New Roman" w:eastAsia="Times New Roman" w:hAnsi="Times New Roman" w:hint="cs"/>
          <w:b/>
          <w:bCs/>
          <w:lang w:bidi="fa-IR"/>
        </w:rPr>
        <w:t xml:space="preserve"> سلامت روانی سالمندان را تحت تأثیر قرار دهد. در این میان، اضطراب سلامتی </w:t>
      </w:r>
      <w:r>
        <w:rPr>
          <w:rFonts w:ascii="Times New Roman" w:eastAsia="Times New Roman" w:hAnsi="Times New Roman" w:hint="cs"/>
          <w:b/>
          <w:bCs/>
          <w:lang w:bidi="fa-IR"/>
        </w:rPr>
        <w:t>به‌عنوان</w:t>
      </w:r>
      <w:r>
        <w:rPr>
          <w:rFonts w:ascii="Times New Roman" w:eastAsia="Times New Roman" w:hAnsi="Times New Roman" w:hint="cs"/>
          <w:b/>
          <w:bCs/>
          <w:lang w:bidi="fa-IR"/>
        </w:rPr>
        <w:t xml:space="preserve"> یکی از عوامل </w:t>
      </w:r>
      <w:r>
        <w:rPr>
          <w:rFonts w:ascii="Times New Roman" w:eastAsia="Times New Roman" w:hAnsi="Times New Roman" w:hint="cs"/>
          <w:b/>
          <w:bCs/>
          <w:lang w:bidi="fa-IR"/>
        </w:rPr>
        <w:t>روان‌شناختی</w:t>
      </w:r>
      <w:r>
        <w:rPr>
          <w:rFonts w:ascii="Times New Roman" w:eastAsia="Times New Roman" w:hAnsi="Times New Roman" w:hint="cs"/>
          <w:b/>
          <w:bCs/>
          <w:lang w:bidi="fa-IR"/>
        </w:rPr>
        <w:t xml:space="preserve"> مهم، </w:t>
      </w:r>
      <w:r>
        <w:rPr>
          <w:rFonts w:ascii="Times New Roman" w:eastAsia="Times New Roman" w:hAnsi="Times New Roman" w:hint="cs"/>
          <w:b/>
          <w:bCs/>
          <w:lang w:bidi="fa-IR"/>
        </w:rPr>
        <w:t>می‌تواند</w:t>
      </w:r>
      <w:r>
        <w:rPr>
          <w:rFonts w:ascii="Times New Roman" w:eastAsia="Times New Roman" w:hAnsi="Times New Roman" w:hint="cs"/>
          <w:b/>
          <w:bCs/>
          <w:lang w:bidi="fa-IR"/>
        </w:rPr>
        <w:t xml:space="preserve"> توجه افراطی سالمندان به علائم جسمانی و نگرانی از </w:t>
      </w:r>
      <w:r>
        <w:rPr>
          <w:rFonts w:ascii="Times New Roman" w:eastAsia="Times New Roman" w:hAnsi="Times New Roman" w:hint="cs"/>
          <w:b/>
          <w:bCs/>
          <w:lang w:bidi="fa-IR"/>
        </w:rPr>
        <w:t>بیماری‌ها</w:t>
      </w:r>
      <w:r>
        <w:rPr>
          <w:rFonts w:ascii="Times New Roman" w:eastAsia="Times New Roman" w:hAnsi="Times New Roman" w:hint="cs"/>
          <w:b/>
          <w:bCs/>
          <w:lang w:bidi="fa-IR"/>
        </w:rPr>
        <w:t xml:space="preserve"> را افزایش داده و </w:t>
      </w:r>
      <w:r>
        <w:rPr>
          <w:rFonts w:ascii="Times New Roman" w:eastAsia="Times New Roman" w:hAnsi="Times New Roman" w:hint="cs"/>
          <w:b/>
          <w:bCs/>
          <w:lang w:bidi="fa-IR"/>
        </w:rPr>
        <w:t>زمینه‌ساز</w:t>
      </w:r>
      <w:r>
        <w:rPr>
          <w:rFonts w:ascii="Times New Roman" w:eastAsia="Times New Roman" w:hAnsi="Times New Roman" w:hint="cs"/>
          <w:b/>
          <w:bCs/>
          <w:lang w:bidi="fa-IR"/>
        </w:rPr>
        <w:t xml:space="preserve"> تشدید اضطراب مرگ گردد. از سوی دیگر، هوش معنوی با ایجاد معنا، هدفمندی و پذیرش </w:t>
      </w:r>
      <w:r>
        <w:rPr>
          <w:rFonts w:ascii="Times New Roman" w:eastAsia="Times New Roman" w:hAnsi="Times New Roman" w:hint="cs"/>
          <w:b/>
          <w:bCs/>
          <w:lang w:bidi="fa-IR"/>
        </w:rPr>
        <w:t>واقعیت‌های</w:t>
      </w:r>
      <w:r>
        <w:rPr>
          <w:rFonts w:ascii="Times New Roman" w:eastAsia="Times New Roman" w:hAnsi="Times New Roman" w:hint="cs"/>
          <w:b/>
          <w:bCs/>
          <w:lang w:bidi="fa-IR"/>
        </w:rPr>
        <w:t xml:space="preserve"> بنیادین زندگی، از جمله مرگ، </w:t>
      </w:r>
      <w:r>
        <w:rPr>
          <w:rFonts w:ascii="Times New Roman" w:eastAsia="Times New Roman" w:hAnsi="Times New Roman" w:hint="cs"/>
          <w:b/>
          <w:bCs/>
          <w:lang w:bidi="fa-IR"/>
        </w:rPr>
        <w:t>می‌تواند</w:t>
      </w:r>
      <w:r>
        <w:rPr>
          <w:rFonts w:ascii="Times New Roman" w:eastAsia="Times New Roman" w:hAnsi="Times New Roman" w:hint="cs"/>
          <w:b/>
          <w:bCs/>
          <w:lang w:bidi="fa-IR"/>
        </w:rPr>
        <w:t xml:space="preserve"> به سالمندان کمک کند تا با </w:t>
      </w:r>
      <w:r>
        <w:rPr>
          <w:rFonts w:ascii="Times New Roman" w:eastAsia="Times New Roman" w:hAnsi="Times New Roman" w:hint="cs"/>
          <w:b/>
          <w:bCs/>
          <w:lang w:bidi="fa-IR"/>
        </w:rPr>
        <w:t>چالش‌های</w:t>
      </w:r>
      <w:r>
        <w:rPr>
          <w:rFonts w:ascii="Times New Roman" w:eastAsia="Times New Roman" w:hAnsi="Times New Roman" w:hint="cs"/>
          <w:b/>
          <w:bCs/>
          <w:lang w:bidi="fa-IR"/>
        </w:rPr>
        <w:t xml:space="preserve"> این دوره از زندگی </w:t>
      </w:r>
      <w:r>
        <w:rPr>
          <w:rFonts w:ascii="Times New Roman" w:eastAsia="Times New Roman" w:hAnsi="Times New Roman" w:hint="cs"/>
          <w:b/>
          <w:bCs/>
          <w:lang w:bidi="fa-IR"/>
        </w:rPr>
        <w:t>سازگارانه‌تر</w:t>
      </w:r>
      <w:r>
        <w:rPr>
          <w:rFonts w:ascii="Times New Roman" w:eastAsia="Times New Roman" w:hAnsi="Times New Roman" w:hint="cs"/>
          <w:b/>
          <w:bCs/>
          <w:lang w:bidi="fa-IR"/>
        </w:rPr>
        <w:t xml:space="preserve"> مواجه شوند. </w:t>
      </w:r>
      <w:r>
        <w:rPr>
          <w:rFonts w:ascii="Times New Roman" w:eastAsia="Times New Roman" w:hAnsi="Times New Roman" w:hint="cs"/>
          <w:b/>
          <w:bCs/>
          <w:lang w:bidi="fa-IR"/>
        </w:rPr>
        <w:t>سالمندانی</w:t>
      </w:r>
      <w:r>
        <w:rPr>
          <w:rFonts w:ascii="Times New Roman" w:eastAsia="Times New Roman" w:hAnsi="Times New Roman" w:hint="cs"/>
          <w:b/>
          <w:bCs/>
          <w:lang w:bidi="fa-IR"/>
        </w:rPr>
        <w:t xml:space="preserve"> که از سطح بالاتری از هوش معنوی برخوردارند، معمولاً نگرش </w:t>
      </w:r>
      <w:r>
        <w:rPr>
          <w:rFonts w:ascii="Times New Roman" w:eastAsia="Times New Roman" w:hAnsi="Times New Roman" w:hint="cs"/>
          <w:b/>
          <w:bCs/>
          <w:lang w:bidi="fa-IR"/>
        </w:rPr>
        <w:t>متعادل‌تر</w:t>
      </w:r>
      <w:r>
        <w:rPr>
          <w:rFonts w:ascii="Times New Roman" w:eastAsia="Times New Roman" w:hAnsi="Times New Roman" w:hint="cs"/>
          <w:b/>
          <w:bCs/>
          <w:lang w:bidi="fa-IR"/>
        </w:rPr>
        <w:t xml:space="preserve"> و </w:t>
      </w:r>
      <w:r>
        <w:rPr>
          <w:rFonts w:ascii="Times New Roman" w:eastAsia="Times New Roman" w:hAnsi="Times New Roman" w:hint="cs"/>
          <w:b/>
          <w:bCs/>
          <w:lang w:bidi="fa-IR"/>
        </w:rPr>
        <w:t>پذیرنده‌تری</w:t>
      </w:r>
      <w:r>
        <w:rPr>
          <w:rFonts w:ascii="Times New Roman" w:eastAsia="Times New Roman" w:hAnsi="Times New Roman" w:hint="cs"/>
          <w:b/>
          <w:bCs/>
          <w:lang w:bidi="fa-IR"/>
        </w:rPr>
        <w:t xml:space="preserve"> نسبت به مرگ دارند و در نتیجه، اضطراب مرگ کمتری را تجربه </w:t>
      </w:r>
      <w:r>
        <w:rPr>
          <w:rFonts w:ascii="Times New Roman" w:eastAsia="Times New Roman" w:hAnsi="Times New Roman" w:hint="cs"/>
          <w:b/>
          <w:bCs/>
          <w:lang w:bidi="fa-IR"/>
        </w:rPr>
        <w:t>می‌کنند</w:t>
      </w:r>
      <w:r>
        <w:rPr>
          <w:rFonts w:ascii="Times New Roman" w:eastAsia="Times New Roman" w:hAnsi="Times New Roman" w:hint="cs"/>
          <w:b/>
          <w:bCs/>
          <w:lang w:bidi="fa-IR"/>
        </w:rPr>
        <w:t xml:space="preserve">. </w:t>
      </w:r>
      <w:r>
        <w:rPr>
          <w:rFonts w:ascii="Times New Roman" w:eastAsia="Times New Roman" w:hAnsi="Times New Roman" w:hint="cs"/>
          <w:b/>
          <w:bCs/>
          <w:lang w:bidi="fa-IR"/>
        </w:rPr>
        <w:lastRenderedPageBreak/>
        <w:t xml:space="preserve">بنابراین، از منظر نظری و با توجه به تعاریف متغیرهای پژوهش، ارتباط بین هوش معنوی، اضطراب سلامتی و اضطراب مرگ قابل </w:t>
      </w:r>
      <w:r>
        <w:rPr>
          <w:rFonts w:ascii="Times New Roman" w:eastAsia="Times New Roman" w:hAnsi="Times New Roman" w:hint="cs"/>
          <w:b/>
          <w:bCs/>
          <w:lang w:bidi="fa-IR"/>
        </w:rPr>
        <w:t>پیش‌بینی</w:t>
      </w:r>
      <w:r>
        <w:rPr>
          <w:rFonts w:ascii="Times New Roman" w:eastAsia="Times New Roman" w:hAnsi="Times New Roman" w:hint="cs"/>
          <w:b/>
          <w:bCs/>
          <w:lang w:bidi="fa-IR"/>
        </w:rPr>
        <w:t xml:space="preserve"> است. </w:t>
      </w:r>
      <w:r>
        <w:rPr>
          <w:rFonts w:ascii="Times New Roman" w:eastAsia="Times New Roman" w:hAnsi="Times New Roman" w:hint="cs"/>
          <w:b/>
          <w:bCs/>
          <w:lang w:bidi="fa-IR"/>
        </w:rPr>
        <w:t>به‌طور</w:t>
      </w:r>
      <w:r>
        <w:rPr>
          <w:rFonts w:ascii="Times New Roman" w:eastAsia="Times New Roman" w:hAnsi="Times New Roman" w:hint="cs"/>
          <w:b/>
          <w:bCs/>
          <w:lang w:bidi="fa-IR"/>
        </w:rPr>
        <w:t xml:space="preserve"> کلی، </w:t>
      </w:r>
      <w:r>
        <w:rPr>
          <w:rFonts w:ascii="Times New Roman" w:eastAsia="Times New Roman" w:hAnsi="Times New Roman" w:hint="cs"/>
          <w:b/>
          <w:bCs/>
          <w:lang w:bidi="fa-IR"/>
        </w:rPr>
        <w:t>یافته‌های</w:t>
      </w:r>
      <w:r>
        <w:rPr>
          <w:rFonts w:ascii="Times New Roman" w:eastAsia="Times New Roman" w:hAnsi="Times New Roman" w:hint="cs"/>
          <w:b/>
          <w:bCs/>
          <w:lang w:bidi="fa-IR"/>
        </w:rPr>
        <w:t xml:space="preserve"> پژوهش حاضر در سطح نظری </w:t>
      </w:r>
      <w:r>
        <w:rPr>
          <w:rFonts w:ascii="Times New Roman" w:eastAsia="Times New Roman" w:hAnsi="Times New Roman" w:hint="cs"/>
          <w:b/>
          <w:bCs/>
          <w:lang w:bidi="fa-IR"/>
        </w:rPr>
        <w:t>می‌تواند</w:t>
      </w:r>
      <w:r>
        <w:rPr>
          <w:rFonts w:ascii="Times New Roman" w:eastAsia="Times New Roman" w:hAnsi="Times New Roman" w:hint="cs"/>
          <w:b/>
          <w:bCs/>
          <w:lang w:bidi="fa-IR"/>
        </w:rPr>
        <w:t xml:space="preserve"> با شناسایی عوامل مؤثر بر اضطراب مرگ سالمندان، به گسترش دانش و </w:t>
      </w:r>
      <w:r>
        <w:rPr>
          <w:rFonts w:ascii="Times New Roman" w:eastAsia="Times New Roman" w:hAnsi="Times New Roman" w:hint="cs"/>
          <w:b/>
          <w:bCs/>
          <w:lang w:bidi="fa-IR"/>
        </w:rPr>
        <w:t>مدل‌های</w:t>
      </w:r>
      <w:r>
        <w:rPr>
          <w:rFonts w:ascii="Times New Roman" w:eastAsia="Times New Roman" w:hAnsi="Times New Roman" w:hint="cs"/>
          <w:b/>
          <w:bCs/>
          <w:lang w:bidi="fa-IR"/>
        </w:rPr>
        <w:t xml:space="preserve"> موجود در حوزه </w:t>
      </w:r>
      <w:r>
        <w:rPr>
          <w:rFonts w:ascii="Times New Roman" w:eastAsia="Times New Roman" w:hAnsi="Times New Roman" w:hint="cs"/>
          <w:b/>
          <w:bCs/>
          <w:lang w:bidi="fa-IR"/>
        </w:rPr>
        <w:t>روان‌شناسی</w:t>
      </w:r>
      <w:r>
        <w:rPr>
          <w:rFonts w:ascii="Times New Roman" w:eastAsia="Times New Roman" w:hAnsi="Times New Roman" w:hint="cs"/>
          <w:b/>
          <w:bCs/>
          <w:lang w:bidi="fa-IR"/>
        </w:rPr>
        <w:t xml:space="preserve"> سالمندی کمک نماید. در سطح عملی نیز نتایج این پژوهش </w:t>
      </w:r>
      <w:r>
        <w:rPr>
          <w:rFonts w:ascii="Times New Roman" w:eastAsia="Times New Roman" w:hAnsi="Times New Roman" w:hint="cs"/>
          <w:b/>
          <w:bCs/>
          <w:lang w:bidi="fa-IR"/>
        </w:rPr>
        <w:t>می‌تواند</w:t>
      </w:r>
      <w:r>
        <w:rPr>
          <w:rFonts w:ascii="Times New Roman" w:eastAsia="Times New Roman" w:hAnsi="Times New Roman" w:hint="cs"/>
          <w:b/>
          <w:bCs/>
          <w:lang w:bidi="fa-IR"/>
        </w:rPr>
        <w:t xml:space="preserve"> مبنای تجربی مناسبی برای طراحی </w:t>
      </w:r>
      <w:r>
        <w:rPr>
          <w:rFonts w:ascii="Times New Roman" w:eastAsia="Times New Roman" w:hAnsi="Times New Roman" w:hint="cs"/>
          <w:b/>
          <w:bCs/>
          <w:lang w:bidi="fa-IR"/>
        </w:rPr>
        <w:t>برنامه‌های</w:t>
      </w:r>
      <w:r>
        <w:rPr>
          <w:rFonts w:ascii="Times New Roman" w:eastAsia="Times New Roman" w:hAnsi="Times New Roman" w:hint="cs"/>
          <w:b/>
          <w:bCs/>
          <w:lang w:bidi="fa-IR"/>
        </w:rPr>
        <w:t xml:space="preserve"> آموزشی و </w:t>
      </w:r>
      <w:r>
        <w:rPr>
          <w:rFonts w:ascii="Times New Roman" w:eastAsia="Times New Roman" w:hAnsi="Times New Roman" w:hint="cs"/>
          <w:b/>
          <w:bCs/>
          <w:lang w:bidi="fa-IR"/>
        </w:rPr>
        <w:t>مداخله‌ای</w:t>
      </w:r>
      <w:r>
        <w:rPr>
          <w:rFonts w:ascii="Times New Roman" w:eastAsia="Times New Roman" w:hAnsi="Times New Roman" w:hint="cs"/>
          <w:b/>
          <w:bCs/>
          <w:lang w:bidi="fa-IR"/>
        </w:rPr>
        <w:t xml:space="preserve"> با هدف تقویت هوش معنوی و کاهش اضطراب سلامتی در سالمندان باشد و در نهایت به ارتقای سلامت روانی و کیفیت زندگی آنان منجر گردد.</w:t>
      </w:r>
    </w:p>
    <w:p w14:paraId="4D02A8DC" w14:textId="77777777">
      <w:pPr>
        <w:pStyle w:val="Heading2"/>
        <w:bidi/>
        <w:spacing w:before="240" w:after="100" w:line="276" w:lineRule="auto"/>
        <w:rPr>
          <w:bCs/>
          <w:lang w:bidi="fa-IR"/>
        </w:rPr>
      </w:pPr>
      <w:bookmarkStart w:id="172" w:name="_Toc9801924"/>
      <w:bookmarkStart w:id="173" w:name="_Toc9802102"/>
      <w:bookmarkStart w:id="174" w:name="_Toc9805186"/>
      <w:bookmarkStart w:id="175" w:name="_Toc9805766"/>
      <w:bookmarkStart w:id="176" w:name="_Toc9805999"/>
      <w:bookmarkStart w:id="177" w:name="_Toc9806511"/>
      <w:bookmarkStart w:id="178" w:name="_Toc9806748"/>
      <w:bookmarkStart w:id="179" w:name="_Toc10031698"/>
      <w:bookmarkStart w:id="180" w:name="_Toc10032694"/>
      <w:bookmarkStart w:id="181" w:name="_Toc10309327"/>
      <w:bookmarkStart w:id="182" w:name="_Toc10309773"/>
      <w:bookmarkStart w:id="183" w:name="_Toc10310661"/>
      <w:bookmarkStart w:id="184" w:name="_Toc10311406"/>
      <w:bookmarkStart w:id="185" w:name="_Toc12099402"/>
      <w:bookmarkStart w:id="186" w:name="_Toc238572097"/>
      <w:r>
        <w:rPr>
          <w:rFonts w:ascii="Times New Roman" w:hAnsi="Times New Roman" w:cs="B Titr" w:hint="cs"/>
          <w:b/>
          <w:bCs/>
          <w:sz w:val="30"/>
          <w:szCs w:val="30"/>
          <w:lang w:bidi="fa-IR"/>
        </w:rPr>
        <w:t>۵-۲- محدودیت های تحقیق</w:t>
      </w:r>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p>
    <w:p w14:paraId="7A14D2B7" w14:textId="77777777">
      <w:pPr>
        <w:spacing w:after="0" w:line="276" w:lineRule="auto"/>
        <w:ind w:firstLine="397"/>
        <w:jc w:val="both"/>
        <w:rPr>
          <w:rFonts w:ascii="Times New Roman" w:eastAsia="Times New Roman" w:hAnsi="Times New Roman"/>
          <w:color w:val="auto"/>
          <w:lang w:bidi="fa-IR"/>
        </w:rPr>
      </w:pPr>
      <w:bookmarkStart w:id="187" w:name="_Toc10031699"/>
      <w:bookmarkStart w:id="188" w:name="_Toc10032695"/>
      <w:bookmarkStart w:id="189" w:name="_Toc10034475"/>
      <w:r>
        <w:rPr>
          <w:rFonts w:ascii="Times New Roman" w:eastAsia="Times New Roman" w:hAnsi="Times New Roman" w:hint="cs"/>
          <w:lang w:bidi="fa-IR"/>
        </w:rPr>
        <w:t>بدیهی</w:t>
      </w:r>
      <w:r>
        <w:rPr>
          <w:rFonts w:ascii="Times New Roman" w:eastAsia="Times New Roman" w:hAnsi="Times New Roman" w:hint="cs"/>
          <w:lang w:bidi="fa-IR"/>
        </w:rPr>
        <w:t xml:space="preserve"> است که هر </w:t>
      </w:r>
      <w:r>
        <w:rPr>
          <w:rFonts w:ascii="Times New Roman" w:eastAsia="Times New Roman" w:hAnsi="Times New Roman" w:hint="cs"/>
          <w:lang w:bidi="fa-IR"/>
        </w:rPr>
        <w:t>تحقیق</w:t>
      </w:r>
      <w:r>
        <w:rPr>
          <w:rFonts w:ascii="Times New Roman" w:eastAsia="Times New Roman" w:hAnsi="Times New Roman" w:hint="cs"/>
          <w:lang w:bidi="fa-IR"/>
        </w:rPr>
        <w:t xml:space="preserve"> </w:t>
      </w:r>
      <w:r>
        <w:rPr>
          <w:rFonts w:ascii="Times New Roman" w:eastAsia="Times New Roman" w:hAnsi="Times New Roman" w:hint="cs"/>
          <w:lang w:bidi="fa-IR"/>
        </w:rPr>
        <w:t>دارای</w:t>
      </w:r>
      <w:r>
        <w:rPr>
          <w:rFonts w:ascii="Times New Roman" w:eastAsia="Times New Roman" w:hAnsi="Times New Roman" w:hint="cs"/>
          <w:lang w:bidi="fa-IR"/>
        </w:rPr>
        <w:t xml:space="preserve"> </w:t>
      </w:r>
      <w:r>
        <w:rPr>
          <w:rFonts w:ascii="Times New Roman" w:eastAsia="Times New Roman" w:hAnsi="Times New Roman" w:hint="cs"/>
          <w:lang w:bidi="fa-IR"/>
        </w:rPr>
        <w:t>محدودیت</w:t>
      </w:r>
      <w:r>
        <w:rPr>
          <w:rFonts w:ascii="Times New Roman" w:eastAsia="Times New Roman" w:hAnsi="Times New Roman" w:hint="cs"/>
          <w:lang w:bidi="fa-IR"/>
        </w:rPr>
        <w:t xml:space="preserve"> ها و </w:t>
      </w:r>
      <w:r>
        <w:rPr>
          <w:rFonts w:ascii="Times New Roman" w:eastAsia="Times New Roman" w:hAnsi="Times New Roman" w:hint="cs"/>
          <w:lang w:bidi="fa-IR"/>
        </w:rPr>
        <w:t>مشکلاتی</w:t>
      </w:r>
      <w:r>
        <w:rPr>
          <w:rFonts w:ascii="Times New Roman" w:eastAsia="Times New Roman" w:hAnsi="Times New Roman" w:hint="cs"/>
          <w:lang w:bidi="fa-IR"/>
        </w:rPr>
        <w:t xml:space="preserve"> </w:t>
      </w:r>
      <w:r>
        <w:rPr>
          <w:rFonts w:ascii="Times New Roman" w:eastAsia="Times New Roman" w:hAnsi="Times New Roman" w:hint="cs"/>
          <w:lang w:bidi="fa-IR"/>
        </w:rPr>
        <w:t>می</w:t>
      </w:r>
      <w:r>
        <w:rPr>
          <w:rFonts w:ascii="Times New Roman" w:eastAsia="Times New Roman" w:hAnsi="Times New Roman" w:hint="cs"/>
          <w:lang w:bidi="fa-IR"/>
        </w:rPr>
        <w:t xml:space="preserve"> باشد که بیان محدودیت های پژوهش حاضر می تواند برای پژوهشگران آتی راهگشا باشد. مورد </w:t>
      </w:r>
      <w:r>
        <w:rPr>
          <w:rFonts w:ascii="Times New Roman" w:eastAsia="Times New Roman" w:hAnsi="Times New Roman" w:hint="cs"/>
          <w:lang w:bidi="fa-IR"/>
        </w:rPr>
        <w:t>ذیل</w:t>
      </w:r>
      <w:r>
        <w:rPr>
          <w:rFonts w:ascii="Times New Roman" w:eastAsia="Times New Roman" w:hAnsi="Times New Roman" w:hint="cs"/>
          <w:lang w:bidi="fa-IR"/>
        </w:rPr>
        <w:t xml:space="preserve"> از جمله </w:t>
      </w:r>
      <w:r>
        <w:rPr>
          <w:rFonts w:ascii="Times New Roman" w:eastAsia="Times New Roman" w:hAnsi="Times New Roman" w:hint="cs"/>
          <w:lang w:bidi="fa-IR"/>
        </w:rPr>
        <w:t>محدودیت</w:t>
      </w:r>
      <w:r>
        <w:rPr>
          <w:rFonts w:ascii="Times New Roman" w:eastAsia="Times New Roman" w:hAnsi="Times New Roman" w:hint="cs"/>
          <w:lang w:bidi="fa-IR"/>
        </w:rPr>
        <w:t xml:space="preserve"> ها </w:t>
      </w:r>
      <w:r>
        <w:rPr>
          <w:rFonts w:ascii="Times New Roman" w:eastAsia="Times New Roman" w:hAnsi="Times New Roman" w:hint="cs"/>
          <w:lang w:bidi="fa-IR"/>
        </w:rPr>
        <w:t>پژوهشی</w:t>
      </w:r>
      <w:r>
        <w:rPr>
          <w:rFonts w:ascii="Times New Roman" w:eastAsia="Times New Roman" w:hAnsi="Times New Roman" w:hint="cs"/>
          <w:lang w:bidi="fa-IR"/>
        </w:rPr>
        <w:t xml:space="preserve"> حاضر </w:t>
      </w:r>
      <w:r>
        <w:rPr>
          <w:rFonts w:ascii="Times New Roman" w:eastAsia="Times New Roman" w:hAnsi="Times New Roman" w:hint="cs"/>
          <w:lang w:bidi="fa-IR"/>
        </w:rPr>
        <w:t>می</w:t>
      </w:r>
      <w:r>
        <w:rPr>
          <w:rFonts w:ascii="Times New Roman" w:eastAsia="Times New Roman" w:hAnsi="Times New Roman" w:hint="cs"/>
          <w:lang w:bidi="fa-IR"/>
        </w:rPr>
        <w:t xml:space="preserve"> باشند:</w:t>
      </w:r>
      <w:bookmarkEnd w:id="187"/>
      <w:bookmarkEnd w:id="188"/>
      <w:bookmarkEnd w:id="189"/>
    </w:p>
    <w:p w14:paraId="0BE4ABAC"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 یکی از محدودیت های پژوهش حاضر، ابزار اندازه گیری بود. مقیاس های </w:t>
      </w:r>
      <w:r>
        <w:rPr>
          <w:rFonts w:ascii="Times New Roman" w:eastAsia="Times New Roman" w:hAnsi="Times New Roman" w:hint="cs"/>
          <w:lang w:bidi="fa-IR"/>
        </w:rPr>
        <w:t>خودگزارشی</w:t>
      </w:r>
      <w:r>
        <w:rPr>
          <w:rFonts w:ascii="Times New Roman" w:eastAsia="Times New Roman" w:hAnsi="Times New Roman" w:hint="cs"/>
          <w:lang w:bidi="fa-IR"/>
        </w:rPr>
        <w:t xml:space="preserve"> امکان </w:t>
      </w:r>
      <w:r>
        <w:rPr>
          <w:rFonts w:ascii="Times New Roman" w:eastAsia="Times New Roman" w:hAnsi="Times New Roman" w:hint="cs"/>
          <w:lang w:bidi="fa-IR"/>
        </w:rPr>
        <w:t>سوگیری</w:t>
      </w:r>
      <w:r>
        <w:rPr>
          <w:rFonts w:ascii="Times New Roman" w:eastAsia="Times New Roman" w:hAnsi="Times New Roman" w:hint="cs"/>
          <w:lang w:bidi="fa-IR"/>
        </w:rPr>
        <w:t xml:space="preserve"> را فراهم می نمایند. در این پژوهش برای اندازه گیری متغیرهای پژوهش فقط از پرسشنامه استفاده گردید.</w:t>
      </w:r>
    </w:p>
    <w:p w14:paraId="5E9A9C41"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_ اگرچه در پژوهش حاضر از روش نمونه‌گیری در دسترس استفاده شده است، با این حال محدود بودن حجم نمونه می‌تواند تعمیم نتایج پژوهش به سایر سالمندان را با احتیاط همراه سازد.</w:t>
      </w:r>
      <w:r>
        <w:rPr>
          <w:rFonts w:ascii="Times New Roman" w:eastAsia="Times New Roman" w:hAnsi="Times New Roman" w:hint="cs"/>
          <w:lang w:bidi="fa-IR"/>
        </w:rPr>
        <w:t/>
      </w:r>
      <w:r>
        <w:rPr>
          <w:rFonts w:ascii="Times New Roman" w:eastAsia="Times New Roman" w:hAnsi="Times New Roman" w:hint="cs"/>
          <w:lang w:bidi="fa-IR"/>
        </w:rPr>
        <w:t xml:space="preserve"/>
      </w:r>
      <w:r>
        <w:rPr>
          <w:rFonts w:ascii="Times New Roman" w:eastAsia="Times New Roman" w:hAnsi="Times New Roman" w:hint="cs"/>
          <w:lang w:bidi="fa-IR"/>
        </w:rPr>
        <w:t/>
      </w:r>
      <w:r>
        <w:rPr>
          <w:rFonts w:ascii="Times New Roman" w:eastAsia="Times New Roman" w:hAnsi="Times New Roman" w:hint="cs"/>
          <w:lang w:bidi="fa-IR"/>
        </w:rPr>
        <w:t xml:space="preserve"/>
      </w:r>
      <w:r>
        <w:rPr>
          <w:rFonts w:ascii="Times New Roman" w:eastAsia="Times New Roman" w:hAnsi="Times New Roman" w:hint="cs"/>
          <w:lang w:bidi="fa-IR"/>
        </w:rPr>
        <w:t/>
      </w:r>
      <w:r>
        <w:rPr>
          <w:rFonts w:ascii="Times New Roman" w:eastAsia="Times New Roman" w:hAnsi="Times New Roman" w:hint="cs"/>
          <w:lang w:bidi="fa-IR"/>
        </w:rPr>
        <w:t xml:space="preserve"/>
      </w:r>
      <w:r>
        <w:rPr>
          <w:rFonts w:ascii="Times New Roman" w:eastAsia="Times New Roman" w:hAnsi="Times New Roman" w:hint="cs"/>
          <w:lang w:bidi="fa-IR"/>
        </w:rPr>
        <w:t/>
      </w:r>
      <w:r>
        <w:rPr>
          <w:rFonts w:ascii="Times New Roman" w:eastAsia="Times New Roman" w:hAnsi="Times New Roman" w:hint="cs"/>
          <w:lang w:bidi="fa-IR"/>
        </w:rPr>
        <w:t xml:space="preserve"/>
      </w:r>
      <w:r>
        <w:rPr>
          <w:rFonts w:ascii="Times New Roman" w:eastAsia="Times New Roman" w:hAnsi="Times New Roman" w:hint="cs"/>
          <w:lang w:bidi="fa-IR"/>
        </w:rPr>
        <w:t/>
      </w:r>
      <w:r>
        <w:rPr>
          <w:rFonts w:ascii="Times New Roman" w:eastAsia="Times New Roman" w:hAnsi="Times New Roman" w:hint="cs"/>
          <w:lang w:bidi="fa-IR"/>
        </w:rPr>
        <w:t xml:space="preserve"/>
      </w:r>
      <w:r>
        <w:rPr>
          <w:rFonts w:ascii="Times New Roman" w:eastAsia="Times New Roman" w:hAnsi="Times New Roman" w:hint="cs"/>
          <w:lang w:bidi="fa-IR"/>
        </w:rPr>
        <w:t/>
      </w:r>
      <w:r>
        <w:rPr>
          <w:rFonts w:ascii="Times New Roman" w:eastAsia="Times New Roman" w:hAnsi="Times New Roman" w:hint="cs"/>
          <w:lang w:bidi="fa-IR"/>
        </w:rPr>
        <w:t xml:space="preserve"/>
      </w:r>
      <w:r>
        <w:rPr>
          <w:rFonts w:ascii="Times New Roman" w:eastAsia="Times New Roman" w:hAnsi="Times New Roman" w:hint="cs"/>
          <w:lang w:bidi="fa-IR"/>
        </w:rPr>
        <w:t/>
      </w:r>
      <w:r>
        <w:rPr>
          <w:rFonts w:ascii="Times New Roman" w:eastAsia="Times New Roman" w:hAnsi="Times New Roman" w:hint="cs"/>
          <w:lang w:bidi="fa-IR"/>
        </w:rPr>
        <w:t xml:space="preserve"/>
      </w:r>
    </w:p>
    <w:p w14:paraId="6C696159" w14:textId="63313AF5">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_ همچنین، جامعه </w:t>
      </w:r>
      <w:r>
        <w:rPr>
          <w:rFonts w:ascii="Times New Roman" w:eastAsia="Times New Roman" w:hAnsi="Times New Roman" w:hint="cs"/>
          <w:lang w:bidi="fa-IR"/>
        </w:rPr>
        <w:t>آماری</w:t>
      </w:r>
      <w:r>
        <w:rPr>
          <w:rFonts w:ascii="Times New Roman" w:eastAsia="Times New Roman" w:hAnsi="Times New Roman" w:hint="cs"/>
          <w:lang w:bidi="fa-IR"/>
        </w:rPr>
        <w:t xml:space="preserve"> پژوهش حاضر محدود به سالمندان ساکن خانه سالمندان فرشتگان شهر </w:t>
      </w:r>
      <w:r>
        <w:rPr>
          <w:rFonts w:ascii="Times New Roman" w:eastAsia="Times New Roman" w:hAnsi="Times New Roman" w:hint="cs"/>
          <w:lang w:bidi="fa-IR"/>
        </w:rPr>
        <w:t>اسلامشهر</w:t>
      </w:r>
      <w:r>
        <w:rPr>
          <w:rFonts w:ascii="Times New Roman" w:eastAsia="Times New Roman" w:hAnsi="Times New Roman" w:hint="cs"/>
          <w:lang w:bidi="fa-IR"/>
        </w:rPr>
        <w:t xml:space="preserve"> بوده است؛ از </w:t>
      </w:r>
      <w:r>
        <w:rPr>
          <w:rFonts w:ascii="Times New Roman" w:eastAsia="Times New Roman" w:hAnsi="Times New Roman" w:hint="cs"/>
          <w:lang w:bidi="fa-IR"/>
        </w:rPr>
        <w:t>این‌رو</w:t>
      </w:r>
      <w:r>
        <w:rPr>
          <w:rFonts w:ascii="Times New Roman" w:eastAsia="Times New Roman" w:hAnsi="Times New Roman" w:hint="cs"/>
          <w:lang w:bidi="fa-IR"/>
        </w:rPr>
        <w:t xml:space="preserve"> </w:t>
      </w:r>
      <w:r>
        <w:rPr>
          <w:rFonts w:ascii="Times New Roman" w:eastAsia="Times New Roman" w:hAnsi="Times New Roman" w:hint="cs"/>
          <w:lang w:bidi="fa-IR"/>
        </w:rPr>
        <w:t>تعمیم</w:t>
      </w:r>
      <w:r>
        <w:rPr>
          <w:rFonts w:ascii="Times New Roman" w:eastAsia="Times New Roman" w:hAnsi="Times New Roman" w:hint="cs"/>
          <w:lang w:bidi="fa-IR"/>
        </w:rPr>
        <w:t xml:space="preserve"> </w:t>
      </w:r>
      <w:r>
        <w:rPr>
          <w:rFonts w:ascii="Times New Roman" w:eastAsia="Times New Roman" w:hAnsi="Times New Roman" w:hint="cs"/>
          <w:lang w:bidi="fa-IR"/>
        </w:rPr>
        <w:t>نتایج</w:t>
      </w:r>
      <w:r>
        <w:rPr>
          <w:rFonts w:ascii="Times New Roman" w:eastAsia="Times New Roman" w:hAnsi="Times New Roman" w:hint="cs"/>
          <w:lang w:bidi="fa-IR"/>
        </w:rPr>
        <w:t xml:space="preserve"> به </w:t>
      </w:r>
      <w:r>
        <w:rPr>
          <w:rFonts w:ascii="Times New Roman" w:eastAsia="Times New Roman" w:hAnsi="Times New Roman" w:hint="cs"/>
          <w:lang w:bidi="fa-IR"/>
        </w:rPr>
        <w:t>سایر</w:t>
      </w:r>
      <w:r>
        <w:rPr>
          <w:rFonts w:ascii="Times New Roman" w:eastAsia="Times New Roman" w:hAnsi="Times New Roman" w:hint="cs"/>
          <w:lang w:bidi="fa-IR"/>
        </w:rPr>
        <w:t xml:space="preserve"> سالمندان ساکن در جامعه </w:t>
      </w:r>
      <w:r>
        <w:rPr>
          <w:rFonts w:ascii="Times New Roman" w:eastAsia="Times New Roman" w:hAnsi="Times New Roman" w:hint="cs"/>
          <w:lang w:bidi="fa-IR"/>
        </w:rPr>
        <w:t>یا</w:t>
      </w:r>
      <w:r>
        <w:rPr>
          <w:rFonts w:ascii="Times New Roman" w:eastAsia="Times New Roman" w:hAnsi="Times New Roman" w:hint="cs"/>
          <w:lang w:bidi="fa-IR"/>
        </w:rPr>
        <w:t xml:space="preserve"> مراکز </w:t>
      </w:r>
      <w:r>
        <w:rPr>
          <w:rFonts w:ascii="Times New Roman" w:eastAsia="Times New Roman" w:hAnsi="Times New Roman" w:hint="cs"/>
          <w:lang w:bidi="fa-IR"/>
        </w:rPr>
        <w:t>سالمندی</w:t>
      </w:r>
      <w:r>
        <w:rPr>
          <w:rFonts w:ascii="Times New Roman" w:eastAsia="Times New Roman" w:hAnsi="Times New Roman" w:hint="cs"/>
          <w:lang w:bidi="fa-IR"/>
        </w:rPr>
        <w:t xml:space="preserve"> </w:t>
      </w:r>
      <w:r>
        <w:rPr>
          <w:rFonts w:ascii="Times New Roman" w:eastAsia="Times New Roman" w:hAnsi="Times New Roman" w:hint="cs"/>
          <w:lang w:bidi="fa-IR"/>
        </w:rPr>
        <w:t>دیگر</w:t>
      </w:r>
      <w:r>
        <w:rPr>
          <w:rFonts w:ascii="Times New Roman" w:eastAsia="Times New Roman" w:hAnsi="Times New Roman" w:hint="cs"/>
          <w:lang w:bidi="fa-IR"/>
        </w:rPr>
        <w:t xml:space="preserve"> </w:t>
      </w:r>
      <w:r>
        <w:rPr>
          <w:rFonts w:ascii="Times New Roman" w:eastAsia="Times New Roman" w:hAnsi="Times New Roman" w:hint="cs"/>
          <w:lang w:bidi="fa-IR"/>
        </w:rPr>
        <w:t>باید</w:t>
      </w:r>
      <w:r>
        <w:rPr>
          <w:rFonts w:ascii="Times New Roman" w:eastAsia="Times New Roman" w:hAnsi="Times New Roman" w:hint="cs"/>
          <w:lang w:bidi="fa-IR"/>
        </w:rPr>
        <w:t xml:space="preserve"> با </w:t>
      </w:r>
      <w:r>
        <w:rPr>
          <w:rFonts w:ascii="Times New Roman" w:eastAsia="Times New Roman" w:hAnsi="Times New Roman" w:hint="cs"/>
          <w:lang w:bidi="fa-IR"/>
        </w:rPr>
        <w:t>احتیاط</w:t>
      </w:r>
      <w:r>
        <w:rPr>
          <w:rFonts w:ascii="Times New Roman" w:eastAsia="Times New Roman" w:hAnsi="Times New Roman" w:hint="cs"/>
          <w:lang w:bidi="fa-IR"/>
        </w:rPr>
        <w:t xml:space="preserve"> صورت </w:t>
      </w:r>
      <w:r>
        <w:rPr>
          <w:rFonts w:ascii="Times New Roman" w:eastAsia="Times New Roman" w:hAnsi="Times New Roman" w:hint="cs"/>
          <w:lang w:bidi="fa-IR"/>
        </w:rPr>
        <w:t>گیرد</w:t>
      </w:r>
      <w:r>
        <w:rPr>
          <w:rFonts w:ascii="Times New Roman" w:eastAsia="Times New Roman" w:hAnsi="Times New Roman" w:hint="cs"/>
          <w:lang w:bidi="fa-IR"/>
        </w:rPr>
        <w:t>.</w:t>
      </w:r>
    </w:p>
    <w:p w14:paraId="21C87737" w14:textId="77777777">
      <w:pPr>
        <w:pStyle w:val="Heading2"/>
        <w:bidi/>
        <w:spacing w:before="240" w:after="100" w:line="276" w:lineRule="auto"/>
        <w:rPr>
          <w:bCs/>
          <w:lang w:bidi="fa-IR"/>
        </w:rPr>
      </w:pPr>
      <w:bookmarkStart w:id="190" w:name="_Toc9801925"/>
      <w:bookmarkStart w:id="191" w:name="_Toc9802103"/>
      <w:bookmarkStart w:id="192" w:name="_Toc9805187"/>
      <w:bookmarkStart w:id="193" w:name="_Toc9805767"/>
      <w:bookmarkStart w:id="194" w:name="_Toc9806000"/>
      <w:bookmarkStart w:id="195" w:name="_Toc9806512"/>
      <w:bookmarkStart w:id="196" w:name="_Toc9806749"/>
      <w:bookmarkStart w:id="197" w:name="_Toc10031700"/>
      <w:bookmarkStart w:id="198" w:name="_Toc10032696"/>
      <w:bookmarkStart w:id="199" w:name="_Toc10309328"/>
      <w:bookmarkStart w:id="200" w:name="_Toc10309774"/>
      <w:bookmarkStart w:id="201" w:name="_Toc10310662"/>
      <w:bookmarkStart w:id="202" w:name="_Toc10311407"/>
      <w:bookmarkStart w:id="203" w:name="_Toc12099403"/>
      <w:bookmarkStart w:id="204" w:name="_Toc238572098"/>
      <w:r>
        <w:rPr>
          <w:rFonts w:ascii="Times New Roman" w:hAnsi="Times New Roman" w:cs="B Titr" w:hint="cs"/>
          <w:b/>
          <w:bCs/>
          <w:sz w:val="30"/>
          <w:szCs w:val="30"/>
          <w:lang w:bidi="fa-IR"/>
        </w:rPr>
        <w:t>۵-۳- پیشنهادات</w:t>
      </w:r>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p>
    <w:p w14:paraId="22923167" w14:textId="77777777">
      <w:pPr>
        <w:pStyle w:val="Heading3"/>
        <w:bidi/>
        <w:spacing w:before="240" w:after="100" w:line="276" w:lineRule="auto"/>
        <w:rPr>
          <w:b/>
          <w:bCs/>
          <w:lang w:bidi="fa-IR"/>
        </w:rPr>
      </w:pPr>
      <w:bookmarkStart w:id="205" w:name="_Toc10031701"/>
      <w:bookmarkStart w:id="206" w:name="_Toc10032697"/>
      <w:bookmarkStart w:id="207" w:name="_Toc10309329"/>
      <w:bookmarkStart w:id="208" w:name="_Toc10309775"/>
      <w:bookmarkStart w:id="209" w:name="_Toc10310663"/>
      <w:bookmarkStart w:id="210" w:name="_Toc10311408"/>
      <w:bookmarkStart w:id="211" w:name="_Toc12099404"/>
      <w:bookmarkStart w:id="212" w:name="_Toc9801926"/>
      <w:bookmarkStart w:id="213" w:name="_Toc9802104"/>
      <w:bookmarkStart w:id="214" w:name="_Toc9805188"/>
      <w:bookmarkStart w:id="215" w:name="_Toc9805768"/>
      <w:bookmarkStart w:id="216" w:name="_Toc9806001"/>
      <w:bookmarkStart w:id="217" w:name="_Toc9806513"/>
      <w:bookmarkStart w:id="218" w:name="_Toc9806750"/>
      <w:bookmarkStart w:id="219" w:name="_Toc238572099"/>
      <w:r>
        <w:rPr>
          <w:rFonts w:ascii="Times New Roman" w:hAnsi="Times New Roman" w:cs="B Titr" w:hint="cs"/>
          <w:b/>
          <w:bCs/>
          <w:sz w:val="30"/>
          <w:szCs w:val="30"/>
          <w:lang w:bidi="fa-IR"/>
        </w:rPr>
        <w:t>۵-۳-۱- پیشنهادهای پژوهشی</w:t>
      </w:r>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p>
    <w:p w14:paraId="5D7E0DA4"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پیشنهاد می شود که علاوه بر پرسشنامه از روش های دیگر جمع آوری اطلاعات، مصاحبه و مشاهده نیز استفاده گردد.</w:t>
      </w:r>
    </w:p>
    <w:p w14:paraId="47DE2285"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lastRenderedPageBreak/>
        <w:t xml:space="preserve">_ پیشنهاد </w:t>
      </w:r>
      <w:r>
        <w:rPr>
          <w:rFonts w:ascii="Times New Roman" w:eastAsia="Times New Roman" w:hAnsi="Times New Roman" w:hint="cs"/>
          <w:lang w:bidi="fa-IR"/>
        </w:rPr>
        <w:t>می‌شود</w:t>
      </w:r>
      <w:r>
        <w:rPr>
          <w:rFonts w:ascii="Times New Roman" w:eastAsia="Times New Roman" w:hAnsi="Times New Roman" w:hint="cs"/>
          <w:lang w:bidi="fa-IR"/>
        </w:rPr>
        <w:t xml:space="preserve"> </w:t>
      </w:r>
      <w:r>
        <w:rPr>
          <w:rFonts w:ascii="Times New Roman" w:eastAsia="Times New Roman" w:hAnsi="Times New Roman" w:hint="cs"/>
          <w:lang w:bidi="fa-IR"/>
        </w:rPr>
        <w:t>پژوهش‌های</w:t>
      </w:r>
      <w:r>
        <w:rPr>
          <w:rFonts w:ascii="Times New Roman" w:eastAsia="Times New Roman" w:hAnsi="Times New Roman" w:hint="cs"/>
          <w:lang w:bidi="fa-IR"/>
        </w:rPr>
        <w:t xml:space="preserve"> مشابهی بر روی سالمندان ساکن در جامعه و سایر مراکز سالمندی انجام گیرد تا امکان مقایسه نتایج و افزایش دقت در تعمیم </w:t>
      </w:r>
      <w:r>
        <w:rPr>
          <w:rFonts w:ascii="Times New Roman" w:eastAsia="Times New Roman" w:hAnsi="Times New Roman" w:hint="cs"/>
          <w:lang w:bidi="fa-IR"/>
        </w:rPr>
        <w:t>یافته‌ها</w:t>
      </w:r>
      <w:r>
        <w:rPr>
          <w:rFonts w:ascii="Times New Roman" w:eastAsia="Times New Roman" w:hAnsi="Times New Roman" w:hint="cs"/>
          <w:lang w:bidi="fa-IR"/>
        </w:rPr>
        <w:t xml:space="preserve"> فراهم گردد.</w:t>
      </w:r>
    </w:p>
    <w:p w14:paraId="2FDF2F45"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 پژوهش های مشابهی بر روی گروه های وسیع تری از افراد جامعه صورت گیرد، تا تعمیم نتایج صحیح تر بوده و احتمال </w:t>
      </w:r>
      <w:r>
        <w:rPr>
          <w:rFonts w:ascii="Times New Roman" w:eastAsia="Times New Roman" w:hAnsi="Times New Roman" w:hint="cs"/>
          <w:lang w:bidi="fa-IR"/>
        </w:rPr>
        <w:t>راهیابی</w:t>
      </w:r>
      <w:r>
        <w:rPr>
          <w:rFonts w:ascii="Times New Roman" w:eastAsia="Times New Roman" w:hAnsi="Times New Roman" w:hint="cs"/>
          <w:lang w:bidi="fa-IR"/>
        </w:rPr>
        <w:t xml:space="preserve"> خطا کاهش یابد.</w:t>
      </w:r>
    </w:p>
    <w:p w14:paraId="20253393"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_ انجام </w:t>
      </w:r>
      <w:r>
        <w:rPr>
          <w:rFonts w:ascii="Times New Roman" w:eastAsia="Times New Roman" w:hAnsi="Times New Roman" w:hint="cs"/>
          <w:lang w:bidi="fa-IR"/>
        </w:rPr>
        <w:t>پژوهش‌های</w:t>
      </w:r>
      <w:r>
        <w:rPr>
          <w:rFonts w:ascii="Times New Roman" w:eastAsia="Times New Roman" w:hAnsi="Times New Roman" w:hint="cs"/>
          <w:lang w:bidi="fa-IR"/>
        </w:rPr>
        <w:t xml:space="preserve"> طولی </w:t>
      </w:r>
      <w:r>
        <w:rPr>
          <w:rFonts w:ascii="Times New Roman" w:eastAsia="Times New Roman" w:hAnsi="Times New Roman" w:hint="cs"/>
          <w:lang w:bidi="fa-IR"/>
        </w:rPr>
        <w:t>به‌منظور</w:t>
      </w:r>
      <w:r>
        <w:rPr>
          <w:rFonts w:ascii="Times New Roman" w:eastAsia="Times New Roman" w:hAnsi="Times New Roman" w:hint="cs"/>
          <w:lang w:bidi="fa-IR"/>
        </w:rPr>
        <w:t xml:space="preserve"> بررسی تغییرات اضطراب مرگ در ارتباط با هوش معنوی و اضطراب سلامتی در طول زمان </w:t>
      </w:r>
      <w:r>
        <w:rPr>
          <w:rFonts w:ascii="Times New Roman" w:eastAsia="Times New Roman" w:hAnsi="Times New Roman" w:hint="cs"/>
          <w:lang w:bidi="fa-IR"/>
        </w:rPr>
        <w:t>می‌تواند</w:t>
      </w:r>
      <w:r>
        <w:rPr>
          <w:rFonts w:ascii="Times New Roman" w:eastAsia="Times New Roman" w:hAnsi="Times New Roman" w:hint="cs"/>
          <w:lang w:bidi="fa-IR"/>
        </w:rPr>
        <w:t xml:space="preserve"> به غنای </w:t>
      </w:r>
      <w:r>
        <w:rPr>
          <w:rFonts w:ascii="Times New Roman" w:eastAsia="Times New Roman" w:hAnsi="Times New Roman" w:hint="cs"/>
          <w:lang w:bidi="fa-IR"/>
        </w:rPr>
        <w:t>یافته‌های</w:t>
      </w:r>
      <w:r>
        <w:rPr>
          <w:rFonts w:ascii="Times New Roman" w:eastAsia="Times New Roman" w:hAnsi="Times New Roman" w:hint="cs"/>
          <w:lang w:bidi="fa-IR"/>
        </w:rPr>
        <w:t xml:space="preserve"> علمی در این حوزه کمک نماید.</w:t>
      </w:r>
    </w:p>
    <w:p w14:paraId="4E384925" w14:textId="77777777">
      <w:pPr>
        <w:pStyle w:val="Heading3"/>
        <w:bidi/>
        <w:spacing w:before="240" w:after="100" w:line="276" w:lineRule="auto"/>
        <w:rPr>
          <w:b/>
          <w:bCs/>
          <w:lang w:bidi="fa-IR"/>
        </w:rPr>
      </w:pPr>
      <w:bookmarkStart w:id="220" w:name="_Toc9801927"/>
      <w:bookmarkStart w:id="221" w:name="_Toc9802105"/>
      <w:bookmarkStart w:id="222" w:name="_Toc9805189"/>
      <w:bookmarkStart w:id="223" w:name="_Toc9805769"/>
      <w:bookmarkStart w:id="224" w:name="_Toc9806002"/>
      <w:bookmarkStart w:id="225" w:name="_Toc9806514"/>
      <w:bookmarkStart w:id="226" w:name="_Toc9806751"/>
      <w:bookmarkStart w:id="227" w:name="_Toc10031702"/>
      <w:bookmarkStart w:id="228" w:name="_Toc10032698"/>
      <w:bookmarkStart w:id="229" w:name="_Toc10309330"/>
      <w:bookmarkStart w:id="230" w:name="_Toc10309776"/>
      <w:bookmarkStart w:id="231" w:name="_Toc10310664"/>
      <w:bookmarkStart w:id="232" w:name="_Toc10311409"/>
      <w:bookmarkStart w:id="233" w:name="_Toc12099405"/>
      <w:bookmarkStart w:id="234" w:name="_Toc238572100"/>
      <w:r>
        <w:rPr>
          <w:rFonts w:ascii="Times New Roman" w:hAnsi="Times New Roman" w:cs="B Titr" w:hint="cs"/>
          <w:b/>
          <w:bCs/>
          <w:sz w:val="30"/>
          <w:szCs w:val="30"/>
          <w:lang w:bidi="fa-IR"/>
        </w:rPr>
        <w:t>۵-۳-۲- پیشنهادهای کاربردی</w:t>
      </w:r>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p>
    <w:p w14:paraId="605AF9DD" w14:textId="77777777">
      <w:pPr>
        <w:spacing w:after="0" w:line="276" w:lineRule="auto"/>
        <w:ind w:firstLine="397"/>
        <w:jc w:val="both"/>
        <w:rPr>
          <w:lang w:bidi="fa-IR"/>
        </w:rPr>
      </w:pPr>
      <w:r>
        <w:rPr>
          <w:rFonts w:ascii="Times New Roman" w:hAnsi="Times New Roman" w:hint="cs"/>
          <w:lang w:bidi="fa-IR"/>
        </w:rPr>
        <w:t xml:space="preserve">_ با توجه به نتایج پژوهش حاضر و </w:t>
      </w:r>
      <w:r>
        <w:rPr>
          <w:rFonts w:ascii="Times New Roman" w:hAnsi="Times New Roman" w:hint="cs"/>
          <w:lang w:bidi="fa-IR"/>
        </w:rPr>
        <w:t>پژوهش‌های</w:t>
      </w:r>
      <w:r>
        <w:rPr>
          <w:rFonts w:ascii="Times New Roman" w:hAnsi="Times New Roman" w:hint="cs"/>
          <w:lang w:bidi="fa-IR"/>
        </w:rPr>
        <w:t xml:space="preserve"> مشابه در زمینه نقش هوش معنوی و اضطراب سلامتی در تبیین اضطراب مرگ سالمندان، </w:t>
      </w:r>
      <w:r>
        <w:rPr>
          <w:rFonts w:ascii="Times New Roman" w:hAnsi="Times New Roman" w:hint="cs"/>
          <w:lang w:bidi="fa-IR"/>
        </w:rPr>
        <w:t>سیاست‌گذاران</w:t>
      </w:r>
      <w:r>
        <w:rPr>
          <w:rFonts w:ascii="Times New Roman" w:hAnsi="Times New Roman" w:hint="cs"/>
          <w:lang w:bidi="fa-IR"/>
        </w:rPr>
        <w:t xml:space="preserve">، </w:t>
      </w:r>
      <w:r>
        <w:rPr>
          <w:rFonts w:ascii="Times New Roman" w:hAnsi="Times New Roman" w:hint="cs"/>
          <w:lang w:bidi="fa-IR"/>
        </w:rPr>
        <w:t>برنامه‌ریزان</w:t>
      </w:r>
      <w:r>
        <w:rPr>
          <w:rFonts w:ascii="Times New Roman" w:hAnsi="Times New Roman" w:hint="cs"/>
          <w:lang w:bidi="fa-IR"/>
        </w:rPr>
        <w:t xml:space="preserve"> و مسئولان حوزه سالمندی </w:t>
      </w:r>
      <w:r>
        <w:rPr>
          <w:rFonts w:ascii="Times New Roman" w:hAnsi="Times New Roman" w:hint="cs"/>
          <w:lang w:bidi="fa-IR"/>
        </w:rPr>
        <w:t>می‌توانند</w:t>
      </w:r>
      <w:r>
        <w:rPr>
          <w:rFonts w:ascii="Times New Roman" w:hAnsi="Times New Roman" w:hint="cs"/>
          <w:lang w:bidi="fa-IR"/>
        </w:rPr>
        <w:t xml:space="preserve"> با </w:t>
      </w:r>
      <w:r>
        <w:rPr>
          <w:rFonts w:ascii="Times New Roman" w:hAnsi="Times New Roman" w:hint="cs"/>
          <w:lang w:bidi="fa-IR"/>
        </w:rPr>
        <w:t>بهره‌گیری</w:t>
      </w:r>
      <w:r>
        <w:rPr>
          <w:rFonts w:ascii="Times New Roman" w:hAnsi="Times New Roman" w:hint="cs"/>
          <w:lang w:bidi="fa-IR"/>
        </w:rPr>
        <w:t xml:space="preserve"> از این </w:t>
      </w:r>
      <w:r>
        <w:rPr>
          <w:rFonts w:ascii="Times New Roman" w:hAnsi="Times New Roman" w:hint="cs"/>
          <w:lang w:bidi="fa-IR"/>
        </w:rPr>
        <w:t>یافته‌ها</w:t>
      </w:r>
      <w:r>
        <w:rPr>
          <w:rFonts w:ascii="Times New Roman" w:hAnsi="Times New Roman" w:hint="cs"/>
          <w:lang w:bidi="fa-IR"/>
        </w:rPr>
        <w:t xml:space="preserve">، در طراحی و اجرای </w:t>
      </w:r>
      <w:r>
        <w:rPr>
          <w:rFonts w:ascii="Times New Roman" w:hAnsi="Times New Roman" w:hint="cs"/>
          <w:lang w:bidi="fa-IR"/>
        </w:rPr>
        <w:t>برنامه‌های</w:t>
      </w:r>
      <w:r>
        <w:rPr>
          <w:rFonts w:ascii="Times New Roman" w:hAnsi="Times New Roman" w:hint="cs"/>
          <w:lang w:bidi="fa-IR"/>
        </w:rPr>
        <w:t xml:space="preserve"> </w:t>
      </w:r>
      <w:r>
        <w:rPr>
          <w:rFonts w:ascii="Times New Roman" w:hAnsi="Times New Roman" w:hint="cs"/>
          <w:lang w:bidi="fa-IR"/>
        </w:rPr>
        <w:t>مداخله‌ای</w:t>
      </w:r>
      <w:r>
        <w:rPr>
          <w:rFonts w:ascii="Times New Roman" w:hAnsi="Times New Roman" w:hint="cs"/>
          <w:lang w:bidi="fa-IR"/>
        </w:rPr>
        <w:t xml:space="preserve"> و آموزشی </w:t>
      </w:r>
      <w:r>
        <w:rPr>
          <w:rFonts w:ascii="Times New Roman" w:hAnsi="Times New Roman" w:hint="cs"/>
          <w:lang w:bidi="fa-IR"/>
        </w:rPr>
        <w:t>به‌منظور</w:t>
      </w:r>
      <w:r>
        <w:rPr>
          <w:rFonts w:ascii="Times New Roman" w:hAnsi="Times New Roman" w:hint="cs"/>
          <w:lang w:bidi="fa-IR"/>
        </w:rPr>
        <w:t xml:space="preserve"> کاهش اضطراب مرگ و ارتقای سلامت روان سالمندان، </w:t>
      </w:r>
      <w:r>
        <w:rPr>
          <w:rFonts w:ascii="Times New Roman" w:hAnsi="Times New Roman" w:hint="cs"/>
          <w:lang w:bidi="fa-IR"/>
        </w:rPr>
        <w:t>آگاهانه‌تر</w:t>
      </w:r>
      <w:r>
        <w:rPr>
          <w:rFonts w:ascii="Times New Roman" w:hAnsi="Times New Roman" w:hint="cs"/>
          <w:lang w:bidi="fa-IR"/>
        </w:rPr>
        <w:t xml:space="preserve"> اقدام نمایند.</w:t>
      </w:r>
    </w:p>
    <w:p w14:paraId="1D3082EE" w14:textId="77777777">
      <w:pPr>
        <w:pStyle w:val="Heading1"/>
        <w:keepLines/>
        <w:pageBreakBefore/>
        <w:spacing w:after="100" w:line="276" w:lineRule="auto"/>
        <w:rPr>
          <w:lang w:bidi="fa-IR"/>
        </w:rPr>
      </w:pPr>
      <w:bookmarkStart w:id="235" w:name="_Toc238572101"/>
      <w:r>
        <w:rPr>
          <w:rFonts w:ascii="Times New Roman" w:hAnsi="Times New Roman" w:cs="B Titr"/>
        </w:rPr>
        <w:lastRenderedPageBreak/>
        <w:t>منابع فارسی</w:t>
      </w:r>
      <w:bookmarkEnd w:id="235"/>
    </w:p>
    <w:p w14:paraId="6655392E"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امامی، ز. مولوی، ح. </w:t>
      </w:r>
      <w:r>
        <w:rPr>
          <w:rFonts w:ascii="Times New Roman" w:eastAsia="Times New Roman" w:hAnsi="Times New Roman" w:hint="cs"/>
          <w:lang w:bidi="fa-IR"/>
        </w:rPr>
        <w:t>کالنتری</w:t>
      </w:r>
      <w:r>
        <w:rPr>
          <w:rFonts w:ascii="Times New Roman" w:eastAsia="Times New Roman" w:hAnsi="Times New Roman" w:hint="cs"/>
          <w:lang w:bidi="fa-IR"/>
        </w:rPr>
        <w:t xml:space="preserve">، م. (۱۳۹۳). تحلیل مسیر اثر هوش معنوی و هوش </w:t>
      </w:r>
      <w:r>
        <w:rPr>
          <w:rFonts w:ascii="Times New Roman" w:eastAsia="Times New Roman" w:hAnsi="Times New Roman" w:hint="cs"/>
          <w:lang w:bidi="fa-IR"/>
        </w:rPr>
        <w:t>اخالقی</w:t>
      </w:r>
      <w:r>
        <w:rPr>
          <w:rFonts w:ascii="Times New Roman" w:eastAsia="Times New Roman" w:hAnsi="Times New Roman" w:hint="cs"/>
          <w:lang w:bidi="fa-IR"/>
        </w:rPr>
        <w:t xml:space="preserve"> بر خود شکوفایی و رضایت از زندگی در سالمندان شهر اصفهان. دانش و پژوهش در روان </w:t>
      </w:r>
      <w:r>
        <w:rPr>
          <w:rFonts w:ascii="Times New Roman" w:eastAsia="Times New Roman" w:hAnsi="Times New Roman" w:hint="cs"/>
          <w:lang w:bidi="fa-IR"/>
        </w:rPr>
        <w:t>شناسی</w:t>
      </w:r>
      <w:r>
        <w:rPr>
          <w:rFonts w:ascii="Times New Roman" w:eastAsia="Times New Roman" w:hAnsi="Times New Roman" w:hint="cs"/>
          <w:lang w:bidi="fa-IR"/>
        </w:rPr>
        <w:t xml:space="preserve"> کاربردی، شماره،۲ .۱۳-۴.</w:t>
      </w:r>
    </w:p>
    <w:p w14:paraId="6E7F883A"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اکبری، زهرا؛ یوسفی، نرگس (۱۳۹۷) </w:t>
      </w:r>
      <w:r>
        <w:rPr>
          <w:rFonts w:ascii="Times New Roman" w:eastAsia="Times New Roman" w:hAnsi="Times New Roman" w:hint="cs"/>
          <w:lang w:bidi="fa-IR"/>
        </w:rPr>
        <w:t>پیش‌بینی</w:t>
      </w:r>
      <w:r>
        <w:rPr>
          <w:rFonts w:ascii="Times New Roman" w:eastAsia="Times New Roman" w:hAnsi="Times New Roman" w:hint="cs"/>
          <w:lang w:bidi="fa-IR"/>
        </w:rPr>
        <w:t xml:space="preserve"> اضطراب مرگ سالمندان بر اساس اضطراب سلامتی و </w:t>
      </w:r>
      <w:r>
        <w:rPr>
          <w:rFonts w:ascii="Times New Roman" w:eastAsia="Times New Roman" w:hAnsi="Times New Roman" w:hint="cs"/>
          <w:lang w:bidi="fa-IR"/>
        </w:rPr>
        <w:t>تاب‌آوری</w:t>
      </w:r>
      <w:r>
        <w:rPr>
          <w:rFonts w:ascii="Times New Roman" w:eastAsia="Times New Roman" w:hAnsi="Times New Roman" w:hint="cs"/>
          <w:lang w:bidi="fa-IR"/>
        </w:rPr>
        <w:t>. فصلنامه سالمند، ۱۳(۱)، ۷۷-۸۸.</w:t>
      </w:r>
    </w:p>
    <w:p w14:paraId="2D9A1634"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بهره‌ور</w:t>
      </w:r>
      <w:r>
        <w:rPr>
          <w:rFonts w:ascii="Times New Roman" w:eastAsia="Times New Roman" w:hAnsi="Times New Roman" w:hint="cs"/>
          <w:lang w:bidi="fa-IR"/>
        </w:rPr>
        <w:t xml:space="preserve">، و؛ </w:t>
      </w:r>
      <w:r>
        <w:rPr>
          <w:rFonts w:ascii="Times New Roman" w:eastAsia="Times New Roman" w:hAnsi="Times New Roman" w:hint="cs"/>
          <w:lang w:bidi="fa-IR"/>
        </w:rPr>
        <w:t>ابوالفتحی</w:t>
      </w:r>
      <w:r>
        <w:rPr>
          <w:rFonts w:ascii="Times New Roman" w:eastAsia="Times New Roman" w:hAnsi="Times New Roman" w:hint="cs"/>
          <w:lang w:bidi="fa-IR"/>
        </w:rPr>
        <w:t xml:space="preserve"> ممتاز، ی و حسینی، س(۱۴۰۲). احساس تنهایی در سالمندان در ایران: مرور سیستماتیک. مجله پزشکی دانشگاه علوم پزشکی تبریز، ۴۵(۵)،۳۸۹–۴۰۱.</w:t>
      </w:r>
    </w:p>
    <w:p w14:paraId="0B52898F"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حسینی، </w:t>
      </w:r>
      <w:r>
        <w:rPr>
          <w:rFonts w:ascii="Times New Roman" w:eastAsia="Times New Roman" w:hAnsi="Times New Roman" w:hint="cs"/>
          <w:lang w:bidi="fa-IR"/>
        </w:rPr>
        <w:t>جنبذی</w:t>
      </w:r>
      <w:r>
        <w:rPr>
          <w:rFonts w:ascii="Times New Roman" w:eastAsia="Times New Roman" w:hAnsi="Times New Roman" w:hint="cs"/>
          <w:lang w:bidi="fa-IR"/>
        </w:rPr>
        <w:t xml:space="preserve"> سیدعلی؛ و </w:t>
      </w:r>
      <w:r>
        <w:rPr>
          <w:rFonts w:ascii="Times New Roman" w:eastAsia="Times New Roman" w:hAnsi="Times New Roman" w:hint="cs"/>
          <w:lang w:bidi="fa-IR"/>
        </w:rPr>
        <w:t>زرقی</w:t>
      </w:r>
      <w:r>
        <w:rPr>
          <w:rFonts w:ascii="Times New Roman" w:eastAsia="Times New Roman" w:hAnsi="Times New Roman" w:hint="cs"/>
          <w:lang w:bidi="fa-IR"/>
        </w:rPr>
        <w:t xml:space="preserve">، محمد.(۱۴۰۲). مروری بر </w:t>
      </w:r>
      <w:r>
        <w:rPr>
          <w:rFonts w:ascii="Times New Roman" w:eastAsia="Times New Roman" w:hAnsi="Times New Roman" w:hint="cs"/>
          <w:lang w:bidi="fa-IR"/>
        </w:rPr>
        <w:t>نظریه‌های</w:t>
      </w:r>
      <w:r>
        <w:rPr>
          <w:rFonts w:ascii="Times New Roman" w:eastAsia="Times New Roman" w:hAnsi="Times New Roman" w:hint="cs"/>
          <w:lang w:bidi="fa-IR"/>
        </w:rPr>
        <w:t xml:space="preserve"> </w:t>
      </w:r>
      <w:r>
        <w:rPr>
          <w:rFonts w:ascii="Times New Roman" w:eastAsia="Times New Roman" w:hAnsi="Times New Roman" w:hint="cs"/>
          <w:lang w:bidi="fa-IR"/>
        </w:rPr>
        <w:t>روان‌شناختی</w:t>
      </w:r>
      <w:r>
        <w:rPr>
          <w:rFonts w:ascii="Times New Roman" w:eastAsia="Times New Roman" w:hAnsi="Times New Roman" w:hint="cs"/>
          <w:lang w:bidi="fa-IR"/>
        </w:rPr>
        <w:t xml:space="preserve"> سالمندی و سالمندی موفق فصلنامه سالمند.</w:t>
      </w:r>
    </w:p>
    <w:p w14:paraId="7873DD0E"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راشدی</w:t>
      </w:r>
      <w:r>
        <w:rPr>
          <w:rFonts w:ascii="Times New Roman" w:eastAsia="Times New Roman" w:hAnsi="Times New Roman" w:hint="cs"/>
          <w:lang w:bidi="fa-IR"/>
        </w:rPr>
        <w:t xml:space="preserve">، وحید؛ ابراهیمی، بنفشه؛ </w:t>
      </w:r>
      <w:r>
        <w:rPr>
          <w:rFonts w:ascii="Times New Roman" w:eastAsia="Times New Roman" w:hAnsi="Times New Roman" w:hint="cs"/>
          <w:lang w:bidi="fa-IR"/>
        </w:rPr>
        <w:t>شریف‌محسنی</w:t>
      </w:r>
      <w:r>
        <w:rPr>
          <w:rFonts w:ascii="Times New Roman" w:eastAsia="Times New Roman" w:hAnsi="Times New Roman" w:hint="cs"/>
          <w:lang w:bidi="fa-IR"/>
        </w:rPr>
        <w:t>، مهتاب؛ و حسینی، محمدعلی. (۱۳۹۹). اضطراب مرگ و امید به زندگی در سالمندان ایران. مجله علوم مراقبتی، ۹(۳)، ۱۶۸–۱۷۲.</w:t>
      </w:r>
    </w:p>
    <w:p w14:paraId="0FF46570"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رحمانی، سارا؛ کریمی، رضا؛ سلیمانی، لیلا (۱۴۰۰) نقش </w:t>
      </w:r>
      <w:r>
        <w:rPr>
          <w:rFonts w:ascii="Times New Roman" w:eastAsia="Times New Roman" w:hAnsi="Times New Roman" w:hint="cs"/>
          <w:lang w:bidi="fa-IR"/>
        </w:rPr>
        <w:t>واسطه‌ای</w:t>
      </w:r>
      <w:r>
        <w:rPr>
          <w:rFonts w:ascii="Times New Roman" w:eastAsia="Times New Roman" w:hAnsi="Times New Roman" w:hint="cs"/>
          <w:lang w:bidi="fa-IR"/>
        </w:rPr>
        <w:t xml:space="preserve"> هوش معنوی در رابطه بین اضطراب سلامتی و اضطراب مرگ در سالمندان. فصلنامه روانشناسی سلامت، ۹(۲)، ۲۵-۴۰.</w:t>
      </w:r>
    </w:p>
    <w:p w14:paraId="2DE43D33"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رحیمی پور، محسن. و </w:t>
      </w:r>
      <w:r>
        <w:rPr>
          <w:rFonts w:ascii="Times New Roman" w:eastAsia="Times New Roman" w:hAnsi="Times New Roman" w:hint="cs"/>
          <w:lang w:bidi="fa-IR"/>
        </w:rPr>
        <w:t>کرمی</w:t>
      </w:r>
      <w:r>
        <w:rPr>
          <w:rFonts w:ascii="Times New Roman" w:eastAsia="Times New Roman" w:hAnsi="Times New Roman" w:hint="cs"/>
          <w:lang w:bidi="fa-IR"/>
        </w:rPr>
        <w:t xml:space="preserve">، اسحق. (۱۳۹۹). نقش </w:t>
      </w:r>
      <w:r>
        <w:rPr>
          <w:rFonts w:ascii="Times New Roman" w:eastAsia="Times New Roman" w:hAnsi="Times New Roman" w:hint="cs"/>
          <w:lang w:bidi="fa-IR"/>
        </w:rPr>
        <w:t>واسطه‌گری</w:t>
      </w:r>
      <w:r>
        <w:rPr>
          <w:rFonts w:ascii="Times New Roman" w:eastAsia="Times New Roman" w:hAnsi="Times New Roman" w:hint="cs"/>
          <w:lang w:bidi="fa-IR"/>
        </w:rPr>
        <w:t xml:space="preserve"> هوش معنوی با بهزیستی </w:t>
      </w:r>
      <w:r>
        <w:rPr>
          <w:rFonts w:ascii="Times New Roman" w:eastAsia="Times New Roman" w:hAnsi="Times New Roman" w:hint="cs"/>
          <w:lang w:bidi="fa-IR"/>
        </w:rPr>
        <w:t>روان‌شناختی</w:t>
      </w:r>
      <w:r>
        <w:rPr>
          <w:rFonts w:ascii="Times New Roman" w:eastAsia="Times New Roman" w:hAnsi="Times New Roman" w:hint="cs"/>
          <w:lang w:bidi="fa-IR"/>
        </w:rPr>
        <w:t xml:space="preserve"> و رضایت از زندگی در سالمندان شهرستان </w:t>
      </w:r>
      <w:r>
        <w:rPr>
          <w:rFonts w:ascii="Times New Roman" w:eastAsia="Times New Roman" w:hAnsi="Times New Roman" w:hint="cs"/>
          <w:lang w:bidi="fa-IR"/>
        </w:rPr>
        <w:t>مهریز</w:t>
      </w:r>
      <w:r>
        <w:rPr>
          <w:rFonts w:ascii="Times New Roman" w:eastAsia="Times New Roman" w:hAnsi="Times New Roman" w:hint="cs"/>
          <w:lang w:bidi="fa-IR"/>
        </w:rPr>
        <w:t xml:space="preserve"> (یزد). </w:t>
      </w:r>
      <w:r>
        <w:rPr>
          <w:rFonts w:ascii="Times New Roman" w:eastAsia="Times New Roman" w:hAnsi="Times New Roman" w:hint="cs"/>
          <w:lang w:bidi="fa-IR"/>
        </w:rPr>
        <w:t>دوماهنامه</w:t>
      </w:r>
      <w:r>
        <w:rPr>
          <w:rFonts w:ascii="Times New Roman" w:eastAsia="Times New Roman" w:hAnsi="Times New Roman" w:hint="cs"/>
          <w:lang w:bidi="fa-IR"/>
        </w:rPr>
        <w:t xml:space="preserve"> علمی - پژوهشی طب توانبخشی، ۳(۳)، ۸۱-۷۲.</w:t>
      </w:r>
    </w:p>
    <w:p w14:paraId="280C9A41" w14:textId="77777777">
      <w:pPr>
        <w:autoSpaceDE/>
        <w:autoSpaceDN/>
        <w:adjustRightInd/>
        <w:spacing w:after="0" w:line="276" w:lineRule="auto"/>
        <w:ind w:firstLine="397"/>
        <w:jc w:val="both"/>
        <w:rPr>
          <w:rFonts w:ascii="Times New Roman" w:eastAsia="Times New Roman" w:hAnsi="Times New Roman"/>
          <w:lang w:bidi="fa-IR"/>
        </w:rPr>
      </w:pPr>
      <w:r>
        <w:rPr>
          <w:rFonts w:ascii="Times New Roman" w:eastAsia="Times New Roman" w:hAnsi="Times New Roman"/>
          <w:lang w:bidi="fa-IR"/>
        </w:rPr>
        <w:t xml:space="preserve">رستمی، پ؛ سالک ابراهیمی، ل؛ </w:t>
      </w:r>
      <w:r>
        <w:rPr>
          <w:rFonts w:ascii="Times New Roman" w:eastAsia="Times New Roman" w:hAnsi="Times New Roman"/>
          <w:lang w:bidi="fa-IR"/>
        </w:rPr>
        <w:t>محمدپوراصل</w:t>
      </w:r>
      <w:r>
        <w:rPr>
          <w:rFonts w:ascii="Times New Roman" w:eastAsia="Times New Roman" w:hAnsi="Times New Roman"/>
          <w:lang w:bidi="fa-IR"/>
        </w:rPr>
        <w:t xml:space="preserve">، ا؛ و </w:t>
      </w:r>
      <w:r>
        <w:rPr>
          <w:rFonts w:ascii="Times New Roman" w:eastAsia="Times New Roman" w:hAnsi="Times New Roman"/>
          <w:lang w:bidi="fa-IR"/>
        </w:rPr>
        <w:t>اله‌وردی‌پور</w:t>
      </w:r>
      <w:r>
        <w:rPr>
          <w:rFonts w:ascii="Times New Roman" w:eastAsia="Times New Roman" w:hAnsi="Times New Roman"/>
          <w:lang w:bidi="fa-IR"/>
        </w:rPr>
        <w:t>، ح(۱۴۰۲). رابطه احساس تنهایی، منبع کنترل و عدم تحمل ابهام با اضطراب مرگ سالمندان در دوران بیماری کووید-۱۹. مجله پزشکی دانشگاه علوم پزشکی تبریز، ۴۵(۶)، ۵۲۸–۵۳۸.</w:t>
      </w:r>
    </w:p>
    <w:p w14:paraId="28528C8D" w14:textId="77777777">
      <w:pPr>
        <w:autoSpaceDE/>
        <w:autoSpaceDN/>
        <w:adjustRightInd/>
        <w:spacing w:after="0" w:line="276" w:lineRule="auto"/>
        <w:ind w:firstLine="397"/>
        <w:rPr>
          <w:rFonts w:ascii="Times New Roman" w:eastAsia="Times New Roman" w:hAnsi="Times New Roman"/>
          <w:lang w:bidi="fa-IR"/>
        </w:rPr>
      </w:pPr>
      <w:r>
        <w:rPr>
          <w:rFonts w:ascii="Times New Roman" w:eastAsia="Times New Roman" w:hAnsi="Times New Roman"/>
          <w:lang w:bidi="fa-IR"/>
        </w:rPr>
        <w:t>رضا</w:t>
      </w:r>
      <w:r>
        <w:rPr>
          <w:rFonts w:ascii="Times New Roman" w:eastAsia="Times New Roman" w:hAnsi="Times New Roman" w:hint="cs"/>
          <w:lang w:bidi="fa-IR"/>
        </w:rPr>
        <w:t>یی</w:t>
      </w:r>
      <w:r>
        <w:rPr>
          <w:rFonts w:ascii="Times New Roman" w:eastAsia="Times New Roman" w:hAnsi="Times New Roman" w:hint="eastAsia"/>
          <w:lang w:bidi="fa-IR"/>
        </w:rPr>
        <w:t>،</w:t>
      </w:r>
      <w:r>
        <w:rPr>
          <w:rFonts w:ascii="Times New Roman" w:eastAsia="Times New Roman" w:hAnsi="Times New Roman"/>
          <w:lang w:bidi="fa-IR"/>
        </w:rPr>
        <w:t xml:space="preserve"> ع.، و محمد</w:t>
      </w:r>
      <w:r>
        <w:rPr>
          <w:rFonts w:ascii="Times New Roman" w:eastAsia="Times New Roman" w:hAnsi="Times New Roman" w:hint="cs"/>
          <w:lang w:bidi="fa-IR"/>
        </w:rPr>
        <w:t>ی</w:t>
      </w:r>
      <w:r>
        <w:rPr>
          <w:rFonts w:ascii="Times New Roman" w:eastAsia="Times New Roman" w:hAnsi="Times New Roman" w:hint="eastAsia"/>
          <w:lang w:bidi="fa-IR"/>
        </w:rPr>
        <w:t>،</w:t>
      </w:r>
      <w:r>
        <w:rPr>
          <w:rFonts w:ascii="Times New Roman" w:eastAsia="Times New Roman" w:hAnsi="Times New Roman"/>
          <w:lang w:bidi="fa-IR"/>
        </w:rPr>
        <w:t xml:space="preserve"> ع. (۱۳۹۵). بررس</w:t>
      </w:r>
      <w:r>
        <w:rPr>
          <w:rFonts w:ascii="Times New Roman" w:eastAsia="Times New Roman" w:hAnsi="Times New Roman" w:hint="cs"/>
          <w:lang w:bidi="fa-IR"/>
        </w:rPr>
        <w:t>ی</w:t>
      </w:r>
      <w:r>
        <w:rPr>
          <w:rFonts w:ascii="Times New Roman" w:eastAsia="Times New Roman" w:hAnsi="Times New Roman"/>
          <w:lang w:bidi="fa-IR"/>
        </w:rPr>
        <w:t xml:space="preserve"> رابطه اضطراب سلامت</w:t>
      </w:r>
      <w:r>
        <w:rPr>
          <w:rFonts w:ascii="Times New Roman" w:eastAsia="Times New Roman" w:hAnsi="Times New Roman" w:hint="cs"/>
          <w:lang w:bidi="fa-IR"/>
        </w:rPr>
        <w:t>ی</w:t>
      </w:r>
      <w:r>
        <w:rPr>
          <w:rFonts w:ascii="Times New Roman" w:eastAsia="Times New Roman" w:hAnsi="Times New Roman"/>
          <w:lang w:bidi="fa-IR"/>
        </w:rPr>
        <w:t xml:space="preserve"> و اضطراب مرگ در سالمندان شهر تهران. فصلنامه روانشناس</w:t>
      </w:r>
      <w:r>
        <w:rPr>
          <w:rFonts w:ascii="Times New Roman" w:eastAsia="Times New Roman" w:hAnsi="Times New Roman" w:hint="cs"/>
          <w:lang w:bidi="fa-IR"/>
        </w:rPr>
        <w:t>ی</w:t>
      </w:r>
      <w:r>
        <w:rPr>
          <w:rFonts w:ascii="Times New Roman" w:eastAsia="Times New Roman" w:hAnsi="Times New Roman"/>
          <w:lang w:bidi="fa-IR"/>
        </w:rPr>
        <w:t xml:space="preserve"> سلامت، ۵(۴)، ۲۷-۳۶.</w:t>
      </w:r>
    </w:p>
    <w:p w14:paraId="01E6BAF8" w14:textId="77777777">
      <w:pPr>
        <w:autoSpaceDE/>
        <w:autoSpaceDN/>
        <w:adjustRightInd/>
        <w:spacing w:after="0" w:line="276" w:lineRule="auto"/>
        <w:ind w:firstLine="397"/>
        <w:rPr>
          <w:rFonts w:ascii="Times New Roman" w:eastAsia="Times New Roman" w:hAnsi="Times New Roman"/>
          <w:lang w:bidi="fa-IR"/>
        </w:rPr>
      </w:pPr>
      <w:r>
        <w:rPr>
          <w:rFonts w:ascii="Times New Roman" w:eastAsia="Times New Roman" w:hAnsi="Times New Roman" w:hint="eastAsia"/>
          <w:lang w:bidi="fa-IR"/>
        </w:rPr>
        <w:t>سل</w:t>
      </w:r>
      <w:r>
        <w:rPr>
          <w:rFonts w:ascii="Times New Roman" w:eastAsia="Times New Roman" w:hAnsi="Times New Roman" w:hint="cs"/>
          <w:lang w:bidi="fa-IR"/>
        </w:rPr>
        <w:t>ی</w:t>
      </w:r>
      <w:r>
        <w:rPr>
          <w:rFonts w:ascii="Times New Roman" w:eastAsia="Times New Roman" w:hAnsi="Times New Roman" w:hint="eastAsia"/>
          <w:lang w:bidi="fa-IR"/>
        </w:rPr>
        <w:t>مان</w:t>
      </w:r>
      <w:r>
        <w:rPr>
          <w:rFonts w:ascii="Times New Roman" w:eastAsia="Times New Roman" w:hAnsi="Times New Roman" w:hint="cs"/>
          <w:lang w:bidi="fa-IR"/>
        </w:rPr>
        <w:t>ی‌</w:t>
      </w:r>
      <w:r>
        <w:rPr>
          <w:rFonts w:ascii="Times New Roman" w:eastAsia="Times New Roman" w:hAnsi="Times New Roman" w:hint="eastAsia"/>
          <w:lang w:bidi="fa-IR"/>
        </w:rPr>
        <w:t>زاده</w:t>
      </w:r>
      <w:r>
        <w:rPr>
          <w:rFonts w:ascii="Times New Roman" w:eastAsia="Times New Roman" w:hAnsi="Times New Roman" w:hint="eastAsia"/>
          <w:lang w:bidi="fa-IR"/>
        </w:rPr>
        <w:t>،</w:t>
      </w:r>
      <w:r>
        <w:rPr>
          <w:rFonts w:ascii="Times New Roman" w:eastAsia="Times New Roman" w:hAnsi="Times New Roman"/>
          <w:lang w:bidi="fa-IR"/>
        </w:rPr>
        <w:t xml:space="preserve"> فرزانه؛ </w:t>
      </w:r>
      <w:r>
        <w:rPr>
          <w:rFonts w:ascii="Times New Roman" w:eastAsia="Times New Roman" w:hAnsi="Times New Roman"/>
          <w:lang w:bidi="fa-IR"/>
        </w:rPr>
        <w:t>محمد</w:t>
      </w:r>
      <w:r>
        <w:rPr>
          <w:rFonts w:ascii="Times New Roman" w:eastAsia="Times New Roman" w:hAnsi="Times New Roman" w:hint="cs"/>
          <w:lang w:bidi="fa-IR"/>
        </w:rPr>
        <w:t>ی</w:t>
      </w:r>
      <w:r>
        <w:rPr>
          <w:rFonts w:ascii="Times New Roman" w:eastAsia="Times New Roman" w:hAnsi="Times New Roman" w:hint="eastAsia"/>
          <w:lang w:bidi="fa-IR"/>
        </w:rPr>
        <w:t>ن</w:t>
      </w:r>
      <w:r>
        <w:rPr>
          <w:rFonts w:ascii="Times New Roman" w:eastAsia="Times New Roman" w:hAnsi="Times New Roman" w:hint="cs"/>
          <w:lang w:bidi="fa-IR"/>
        </w:rPr>
        <w:t>ی</w:t>
      </w:r>
      <w:r>
        <w:rPr>
          <w:rFonts w:ascii="Times New Roman" w:eastAsia="Times New Roman" w:hAnsi="Times New Roman" w:hint="eastAsia"/>
          <w:lang w:bidi="fa-IR"/>
        </w:rPr>
        <w:t>ا</w:t>
      </w:r>
      <w:r>
        <w:rPr>
          <w:rFonts w:ascii="Times New Roman" w:eastAsia="Times New Roman" w:hAnsi="Times New Roman" w:hint="eastAsia"/>
          <w:lang w:bidi="fa-IR"/>
        </w:rPr>
        <w:t>،</w:t>
      </w:r>
      <w:r>
        <w:rPr>
          <w:rFonts w:ascii="Times New Roman" w:eastAsia="Times New Roman" w:hAnsi="Times New Roman"/>
          <w:lang w:bidi="fa-IR"/>
        </w:rPr>
        <w:t xml:space="preserve"> ندا؛ و </w:t>
      </w:r>
      <w:r>
        <w:rPr>
          <w:rFonts w:ascii="Times New Roman" w:eastAsia="Times New Roman" w:hAnsi="Times New Roman"/>
          <w:lang w:bidi="fa-IR"/>
        </w:rPr>
        <w:t>سل</w:t>
      </w:r>
      <w:r>
        <w:rPr>
          <w:rFonts w:ascii="Times New Roman" w:eastAsia="Times New Roman" w:hAnsi="Times New Roman" w:hint="cs"/>
          <w:lang w:bidi="fa-IR"/>
        </w:rPr>
        <w:t>ی</w:t>
      </w:r>
      <w:r>
        <w:rPr>
          <w:rFonts w:ascii="Times New Roman" w:eastAsia="Times New Roman" w:hAnsi="Times New Roman" w:hint="eastAsia"/>
          <w:lang w:bidi="fa-IR"/>
        </w:rPr>
        <w:t>مان</w:t>
      </w:r>
      <w:r>
        <w:rPr>
          <w:rFonts w:ascii="Times New Roman" w:eastAsia="Times New Roman" w:hAnsi="Times New Roman" w:hint="cs"/>
          <w:lang w:bidi="fa-IR"/>
        </w:rPr>
        <w:t>ی‌</w:t>
      </w:r>
      <w:r>
        <w:rPr>
          <w:rFonts w:ascii="Times New Roman" w:eastAsia="Times New Roman" w:hAnsi="Times New Roman" w:hint="eastAsia"/>
          <w:lang w:bidi="fa-IR"/>
        </w:rPr>
        <w:t>زاده</w:t>
      </w:r>
      <w:r>
        <w:rPr>
          <w:rFonts w:ascii="Times New Roman" w:eastAsia="Times New Roman" w:hAnsi="Times New Roman" w:hint="eastAsia"/>
          <w:lang w:bidi="fa-IR"/>
        </w:rPr>
        <w:t>،</w:t>
      </w:r>
      <w:r>
        <w:rPr>
          <w:rFonts w:ascii="Times New Roman" w:eastAsia="Times New Roman" w:hAnsi="Times New Roman"/>
          <w:lang w:bidi="fa-IR"/>
        </w:rPr>
        <w:t xml:space="preserve"> لاله. (۱۳۹۹). رابطه سلامت معنو</w:t>
      </w:r>
      <w:r>
        <w:rPr>
          <w:rFonts w:ascii="Times New Roman" w:eastAsia="Times New Roman" w:hAnsi="Times New Roman" w:hint="cs"/>
          <w:lang w:bidi="fa-IR"/>
        </w:rPr>
        <w:t>ی</w:t>
      </w:r>
      <w:r>
        <w:rPr>
          <w:rFonts w:ascii="Times New Roman" w:eastAsia="Times New Roman" w:hAnsi="Times New Roman"/>
          <w:lang w:bidi="fa-IR"/>
        </w:rPr>
        <w:t xml:space="preserve"> و مقابله مذهب</w:t>
      </w:r>
      <w:r>
        <w:rPr>
          <w:rFonts w:ascii="Times New Roman" w:eastAsia="Times New Roman" w:hAnsi="Times New Roman" w:hint="cs"/>
          <w:lang w:bidi="fa-IR"/>
        </w:rPr>
        <w:t>ی</w:t>
      </w:r>
      <w:r>
        <w:rPr>
          <w:rFonts w:ascii="Times New Roman" w:eastAsia="Times New Roman" w:hAnsi="Times New Roman"/>
          <w:lang w:bidi="fa-IR"/>
        </w:rPr>
        <w:t xml:space="preserve"> با اضطراب مرگ در سالمندان. مجله د</w:t>
      </w:r>
      <w:r>
        <w:rPr>
          <w:rFonts w:ascii="Times New Roman" w:eastAsia="Times New Roman" w:hAnsi="Times New Roman" w:hint="cs"/>
          <w:lang w:bidi="fa-IR"/>
        </w:rPr>
        <w:t>ی</w:t>
      </w:r>
      <w:r>
        <w:rPr>
          <w:rFonts w:ascii="Times New Roman" w:eastAsia="Times New Roman" w:hAnsi="Times New Roman" w:hint="eastAsia"/>
          <w:lang w:bidi="fa-IR"/>
        </w:rPr>
        <w:t>ن</w:t>
      </w:r>
      <w:r>
        <w:rPr>
          <w:rFonts w:ascii="Times New Roman" w:eastAsia="Times New Roman" w:hAnsi="Times New Roman"/>
          <w:lang w:bidi="fa-IR"/>
        </w:rPr>
        <w:t xml:space="preserve"> و سلامت، ۵۹(۴)، ۱۹۲۵</w:t>
      </w:r>
      <w:r>
        <w:rPr>
          <w:rFonts w:ascii="Times New Roman" w:eastAsia="Times New Roman" w:hAnsi="Times New Roman" w:cs="B Lotus" w:hint="cs"/>
          <w:lang w:bidi="fa-IR"/>
        </w:rPr>
        <w:t>–</w:t>
      </w:r>
      <w:r>
        <w:rPr>
          <w:rFonts w:ascii="Times New Roman" w:eastAsia="Times New Roman" w:hAnsi="Times New Roman" w:hint="cs"/>
          <w:lang w:bidi="fa-IR"/>
        </w:rPr>
        <w:t>۱۹۳۲</w:t>
      </w:r>
      <w:r>
        <w:rPr>
          <w:rFonts w:ascii="Times New Roman" w:eastAsia="Times New Roman" w:hAnsi="Times New Roman"/>
          <w:lang w:bidi="fa-IR"/>
        </w:rPr>
        <w:t>.</w:t>
      </w:r>
    </w:p>
    <w:p w14:paraId="0B9F62FC" w14:textId="77777777">
      <w:pPr>
        <w:autoSpaceDE/>
        <w:autoSpaceDN/>
        <w:adjustRightInd/>
        <w:spacing w:after="0" w:line="276" w:lineRule="auto"/>
        <w:ind w:firstLine="397"/>
        <w:rPr>
          <w:rFonts w:ascii="Times New Roman" w:eastAsia="Times New Roman" w:hAnsi="Times New Roman"/>
          <w:lang w:bidi="fa-IR"/>
        </w:rPr>
      </w:pPr>
      <w:r>
        <w:rPr>
          <w:rFonts w:ascii="Times New Roman" w:eastAsia="Times New Roman" w:hAnsi="Times New Roman" w:hint="eastAsia"/>
          <w:lang w:bidi="fa-IR"/>
        </w:rPr>
        <w:lastRenderedPageBreak/>
        <w:t>فروتن،</w:t>
      </w:r>
      <w:r>
        <w:rPr>
          <w:rFonts w:ascii="Times New Roman" w:eastAsia="Times New Roman" w:hAnsi="Times New Roman"/>
          <w:lang w:bidi="fa-IR"/>
        </w:rPr>
        <w:t xml:space="preserve"> ماندانا و محمد</w:t>
      </w:r>
      <w:r>
        <w:rPr>
          <w:rFonts w:ascii="Times New Roman" w:eastAsia="Times New Roman" w:hAnsi="Times New Roman" w:hint="cs"/>
          <w:lang w:bidi="fa-IR"/>
        </w:rPr>
        <w:t>ی</w:t>
      </w:r>
      <w:r>
        <w:rPr>
          <w:rFonts w:ascii="Times New Roman" w:eastAsia="Times New Roman" w:hAnsi="Times New Roman" w:hint="eastAsia"/>
          <w:lang w:bidi="fa-IR"/>
        </w:rPr>
        <w:t>،</w:t>
      </w:r>
      <w:r>
        <w:rPr>
          <w:rFonts w:ascii="Times New Roman" w:eastAsia="Times New Roman" w:hAnsi="Times New Roman"/>
          <w:lang w:bidi="fa-IR"/>
        </w:rPr>
        <w:t xml:space="preserve"> مسعود. (۱۴۰۰). پ</w:t>
      </w:r>
      <w:r>
        <w:rPr>
          <w:rFonts w:ascii="Times New Roman" w:eastAsia="Times New Roman" w:hAnsi="Times New Roman" w:hint="cs"/>
          <w:lang w:bidi="fa-IR"/>
        </w:rPr>
        <w:t>ی</w:t>
      </w:r>
      <w:r>
        <w:rPr>
          <w:rFonts w:ascii="Times New Roman" w:eastAsia="Times New Roman" w:hAnsi="Times New Roman" w:hint="eastAsia"/>
          <w:lang w:bidi="fa-IR"/>
        </w:rPr>
        <w:t>ش</w:t>
      </w:r>
      <w:r>
        <w:rPr>
          <w:rFonts w:ascii="Times New Roman" w:eastAsia="Times New Roman" w:hAnsi="Times New Roman"/>
          <w:lang w:bidi="fa-IR"/>
        </w:rPr>
        <w:t xml:space="preserve"> ب</w:t>
      </w:r>
      <w:r>
        <w:rPr>
          <w:rFonts w:ascii="Times New Roman" w:eastAsia="Times New Roman" w:hAnsi="Times New Roman" w:hint="cs"/>
          <w:lang w:bidi="fa-IR"/>
        </w:rPr>
        <w:t>ی</w:t>
      </w:r>
      <w:r>
        <w:rPr>
          <w:rFonts w:ascii="Times New Roman" w:eastAsia="Times New Roman" w:hAnsi="Times New Roman" w:hint="eastAsia"/>
          <w:lang w:bidi="fa-IR"/>
        </w:rPr>
        <w:t>ن</w:t>
      </w:r>
      <w:r>
        <w:rPr>
          <w:rFonts w:ascii="Times New Roman" w:eastAsia="Times New Roman" w:hAnsi="Times New Roman" w:hint="cs"/>
          <w:lang w:bidi="fa-IR"/>
        </w:rPr>
        <w:t>ی</w:t>
      </w:r>
      <w:r>
        <w:rPr>
          <w:rFonts w:ascii="Times New Roman" w:eastAsia="Times New Roman" w:hAnsi="Times New Roman"/>
          <w:lang w:bidi="fa-IR"/>
        </w:rPr>
        <w:t xml:space="preserve"> سلامت روان بر اساس هوش معنو</w:t>
      </w:r>
      <w:r>
        <w:rPr>
          <w:rFonts w:ascii="Times New Roman" w:eastAsia="Times New Roman" w:hAnsi="Times New Roman" w:hint="cs"/>
          <w:lang w:bidi="fa-IR"/>
        </w:rPr>
        <w:t>ی</w:t>
      </w:r>
      <w:r>
        <w:rPr>
          <w:rFonts w:ascii="Times New Roman" w:eastAsia="Times New Roman" w:hAnsi="Times New Roman"/>
          <w:lang w:bidi="fa-IR"/>
        </w:rPr>
        <w:t xml:space="preserve"> در سالمندان ساکن شهر ش</w:t>
      </w:r>
      <w:r>
        <w:rPr>
          <w:rFonts w:ascii="Times New Roman" w:eastAsia="Times New Roman" w:hAnsi="Times New Roman" w:hint="cs"/>
          <w:lang w:bidi="fa-IR"/>
        </w:rPr>
        <w:t>ی</w:t>
      </w:r>
      <w:r>
        <w:rPr>
          <w:rFonts w:ascii="Times New Roman" w:eastAsia="Times New Roman" w:hAnsi="Times New Roman" w:hint="eastAsia"/>
          <w:lang w:bidi="fa-IR"/>
        </w:rPr>
        <w:t>راز،</w:t>
      </w:r>
      <w:r>
        <w:rPr>
          <w:rFonts w:ascii="Times New Roman" w:eastAsia="Times New Roman" w:hAnsi="Times New Roman"/>
          <w:lang w:bidi="fa-IR"/>
        </w:rPr>
        <w:t xml:space="preserve"> دوم</w:t>
      </w:r>
      <w:r>
        <w:rPr>
          <w:rFonts w:ascii="Times New Roman" w:eastAsia="Times New Roman" w:hAnsi="Times New Roman" w:hint="cs"/>
          <w:lang w:bidi="fa-IR"/>
        </w:rPr>
        <w:t>ی</w:t>
      </w:r>
      <w:r>
        <w:rPr>
          <w:rFonts w:ascii="Times New Roman" w:eastAsia="Times New Roman" w:hAnsi="Times New Roman" w:hint="eastAsia"/>
          <w:lang w:bidi="fa-IR"/>
        </w:rPr>
        <w:t>ن</w:t>
      </w:r>
      <w:r>
        <w:rPr>
          <w:rFonts w:ascii="Times New Roman" w:eastAsia="Times New Roman" w:hAnsi="Times New Roman"/>
          <w:lang w:bidi="fa-IR"/>
        </w:rPr>
        <w:t xml:space="preserve"> کنفرانس ب</w:t>
      </w:r>
      <w:r>
        <w:rPr>
          <w:rFonts w:ascii="Times New Roman" w:eastAsia="Times New Roman" w:hAnsi="Times New Roman" w:hint="cs"/>
          <w:lang w:bidi="fa-IR"/>
        </w:rPr>
        <w:t>ی</w:t>
      </w:r>
      <w:r>
        <w:rPr>
          <w:rFonts w:ascii="Times New Roman" w:eastAsia="Times New Roman" w:hAnsi="Times New Roman" w:hint="eastAsia"/>
          <w:lang w:bidi="fa-IR"/>
        </w:rPr>
        <w:t>ن</w:t>
      </w:r>
      <w:r>
        <w:rPr>
          <w:rFonts w:ascii="Times New Roman" w:eastAsia="Times New Roman" w:hAnsi="Times New Roman"/>
          <w:lang w:bidi="fa-IR"/>
        </w:rPr>
        <w:t xml:space="preserve"> </w:t>
      </w:r>
      <w:r>
        <w:rPr>
          <w:rFonts w:ascii="Times New Roman" w:eastAsia="Times New Roman" w:hAnsi="Times New Roman"/>
          <w:lang w:bidi="fa-IR"/>
        </w:rPr>
        <w:t>الملل</w:t>
      </w:r>
      <w:r>
        <w:rPr>
          <w:rFonts w:ascii="Times New Roman" w:eastAsia="Times New Roman" w:hAnsi="Times New Roman" w:hint="cs"/>
          <w:lang w:bidi="fa-IR"/>
        </w:rPr>
        <w:t>ی</w:t>
      </w:r>
      <w:r>
        <w:rPr>
          <w:rFonts w:ascii="Times New Roman" w:eastAsia="Times New Roman" w:hAnsi="Times New Roman"/>
          <w:lang w:bidi="fa-IR"/>
        </w:rPr>
        <w:t xml:space="preserve"> روانشناس</w:t>
      </w:r>
      <w:r>
        <w:rPr>
          <w:rFonts w:ascii="Times New Roman" w:eastAsia="Times New Roman" w:hAnsi="Times New Roman" w:hint="cs"/>
          <w:lang w:bidi="fa-IR"/>
        </w:rPr>
        <w:t>ی</w:t>
      </w:r>
      <w:r>
        <w:rPr>
          <w:rFonts w:ascii="Times New Roman" w:eastAsia="Times New Roman" w:hAnsi="Times New Roman" w:hint="eastAsia"/>
          <w:lang w:bidi="fa-IR"/>
        </w:rPr>
        <w:t>،</w:t>
      </w:r>
      <w:r>
        <w:rPr>
          <w:rFonts w:ascii="Times New Roman" w:eastAsia="Times New Roman" w:hAnsi="Times New Roman"/>
          <w:lang w:bidi="fa-IR"/>
        </w:rPr>
        <w:t xml:space="preserve"> علوم ترب</w:t>
      </w:r>
      <w:r>
        <w:rPr>
          <w:rFonts w:ascii="Times New Roman" w:eastAsia="Times New Roman" w:hAnsi="Times New Roman" w:hint="cs"/>
          <w:lang w:bidi="fa-IR"/>
        </w:rPr>
        <w:t>ی</w:t>
      </w:r>
      <w:r>
        <w:rPr>
          <w:rFonts w:ascii="Times New Roman" w:eastAsia="Times New Roman" w:hAnsi="Times New Roman" w:hint="eastAsia"/>
          <w:lang w:bidi="fa-IR"/>
        </w:rPr>
        <w:t>ت</w:t>
      </w:r>
      <w:r>
        <w:rPr>
          <w:rFonts w:ascii="Times New Roman" w:eastAsia="Times New Roman" w:hAnsi="Times New Roman" w:hint="cs"/>
          <w:lang w:bidi="fa-IR"/>
        </w:rPr>
        <w:t>ی</w:t>
      </w:r>
      <w:r>
        <w:rPr>
          <w:rFonts w:ascii="Times New Roman" w:eastAsia="Times New Roman" w:hAnsi="Times New Roman"/>
          <w:lang w:bidi="fa-IR"/>
        </w:rPr>
        <w:t xml:space="preserve"> و سبک زندگ</w:t>
      </w:r>
      <w:r>
        <w:rPr>
          <w:rFonts w:ascii="Times New Roman" w:eastAsia="Times New Roman" w:hAnsi="Times New Roman" w:hint="cs"/>
          <w:lang w:bidi="fa-IR"/>
        </w:rPr>
        <w:t>ی</w:t>
      </w:r>
      <w:r>
        <w:rPr>
          <w:rFonts w:ascii="Times New Roman" w:eastAsia="Times New Roman" w:hAnsi="Times New Roman" w:hint="eastAsia"/>
          <w:lang w:bidi="fa-IR"/>
        </w:rPr>
        <w:t>،</w:t>
      </w:r>
      <w:r>
        <w:rPr>
          <w:rFonts w:ascii="Times New Roman" w:eastAsia="Times New Roman" w:hAnsi="Times New Roman"/>
          <w:lang w:bidi="fa-IR"/>
        </w:rPr>
        <w:t xml:space="preserve"> مشهد.</w:t>
      </w:r>
    </w:p>
    <w:p w14:paraId="7CA51B70" w14:textId="77777777">
      <w:pPr>
        <w:autoSpaceDE/>
        <w:autoSpaceDN/>
        <w:adjustRightInd/>
        <w:spacing w:after="0" w:line="276" w:lineRule="auto"/>
        <w:ind w:firstLine="397"/>
        <w:rPr>
          <w:rFonts w:ascii="Times New Roman" w:eastAsia="Times New Roman" w:hAnsi="Times New Roman"/>
          <w:lang w:bidi="fa-IR"/>
        </w:rPr>
      </w:pPr>
      <w:r>
        <w:rPr>
          <w:rFonts w:ascii="Times New Roman" w:eastAsia="Times New Roman" w:hAnsi="Times New Roman" w:hint="eastAsia"/>
          <w:lang w:bidi="fa-IR"/>
        </w:rPr>
        <w:t>محمد</w:t>
      </w:r>
      <w:r>
        <w:rPr>
          <w:rFonts w:ascii="Times New Roman" w:eastAsia="Times New Roman" w:hAnsi="Times New Roman"/>
          <w:lang w:bidi="fa-IR"/>
        </w:rPr>
        <w:t xml:space="preserve"> پور، ف. (۱۳۹۲). رابطه هوش معنو</w:t>
      </w:r>
      <w:r>
        <w:rPr>
          <w:rFonts w:ascii="Times New Roman" w:eastAsia="Times New Roman" w:hAnsi="Times New Roman" w:hint="cs"/>
          <w:lang w:bidi="fa-IR"/>
        </w:rPr>
        <w:t>ی</w:t>
      </w:r>
      <w:r>
        <w:rPr>
          <w:rFonts w:ascii="Times New Roman" w:eastAsia="Times New Roman" w:hAnsi="Times New Roman"/>
          <w:lang w:bidi="fa-IR"/>
        </w:rPr>
        <w:t xml:space="preserve"> و اضطراب مرگ، اول</w:t>
      </w:r>
      <w:r>
        <w:rPr>
          <w:rFonts w:ascii="Times New Roman" w:eastAsia="Times New Roman" w:hAnsi="Times New Roman" w:hint="cs"/>
          <w:lang w:bidi="fa-IR"/>
        </w:rPr>
        <w:t>ی</w:t>
      </w:r>
      <w:r>
        <w:rPr>
          <w:rFonts w:ascii="Times New Roman" w:eastAsia="Times New Roman" w:hAnsi="Times New Roman" w:hint="eastAsia"/>
          <w:lang w:bidi="fa-IR"/>
        </w:rPr>
        <w:t>ن</w:t>
      </w:r>
      <w:r>
        <w:rPr>
          <w:rFonts w:ascii="Times New Roman" w:eastAsia="Times New Roman" w:hAnsi="Times New Roman"/>
          <w:lang w:bidi="fa-IR"/>
        </w:rPr>
        <w:t xml:space="preserve"> کنگره ب</w:t>
      </w:r>
      <w:r>
        <w:rPr>
          <w:rFonts w:ascii="Times New Roman" w:eastAsia="Times New Roman" w:hAnsi="Times New Roman" w:hint="cs"/>
          <w:lang w:bidi="fa-IR"/>
        </w:rPr>
        <w:t>ی</w:t>
      </w:r>
      <w:r>
        <w:rPr>
          <w:rFonts w:ascii="Times New Roman" w:eastAsia="Times New Roman" w:hAnsi="Times New Roman" w:hint="eastAsia"/>
          <w:lang w:bidi="fa-IR"/>
        </w:rPr>
        <w:t>ن</w:t>
      </w:r>
      <w:r>
        <w:rPr>
          <w:rFonts w:ascii="Times New Roman" w:eastAsia="Times New Roman" w:hAnsi="Times New Roman"/>
          <w:lang w:bidi="fa-IR"/>
        </w:rPr>
        <w:t xml:space="preserve"> </w:t>
      </w:r>
      <w:r>
        <w:rPr>
          <w:rFonts w:ascii="Times New Roman" w:eastAsia="Times New Roman" w:hAnsi="Times New Roman"/>
          <w:lang w:bidi="fa-IR"/>
        </w:rPr>
        <w:t>الملل</w:t>
      </w:r>
      <w:r>
        <w:rPr>
          <w:rFonts w:ascii="Times New Roman" w:eastAsia="Times New Roman" w:hAnsi="Times New Roman" w:hint="cs"/>
          <w:lang w:bidi="fa-IR"/>
        </w:rPr>
        <w:t>ی</w:t>
      </w:r>
      <w:r>
        <w:rPr>
          <w:rFonts w:ascii="Times New Roman" w:eastAsia="Times New Roman" w:hAnsi="Times New Roman"/>
          <w:lang w:bidi="fa-IR"/>
        </w:rPr>
        <w:t xml:space="preserve"> فرهنگ و اند</w:t>
      </w:r>
      <w:r>
        <w:rPr>
          <w:rFonts w:ascii="Times New Roman" w:eastAsia="Times New Roman" w:hAnsi="Times New Roman" w:hint="cs"/>
          <w:lang w:bidi="fa-IR"/>
        </w:rPr>
        <w:t>ی</w:t>
      </w:r>
      <w:r>
        <w:rPr>
          <w:rFonts w:ascii="Times New Roman" w:eastAsia="Times New Roman" w:hAnsi="Times New Roman" w:hint="eastAsia"/>
          <w:lang w:bidi="fa-IR"/>
        </w:rPr>
        <w:t>شه</w:t>
      </w:r>
      <w:r>
        <w:rPr>
          <w:rFonts w:ascii="Times New Roman" w:eastAsia="Times New Roman" w:hAnsi="Times New Roman"/>
          <w:lang w:bidi="fa-IR"/>
        </w:rPr>
        <w:t xml:space="preserve"> د</w:t>
      </w:r>
      <w:r>
        <w:rPr>
          <w:rFonts w:ascii="Times New Roman" w:eastAsia="Times New Roman" w:hAnsi="Times New Roman" w:hint="cs"/>
          <w:lang w:bidi="fa-IR"/>
        </w:rPr>
        <w:t>ی</w:t>
      </w:r>
      <w:r>
        <w:rPr>
          <w:rFonts w:ascii="Times New Roman" w:eastAsia="Times New Roman" w:hAnsi="Times New Roman" w:hint="eastAsia"/>
          <w:lang w:bidi="fa-IR"/>
        </w:rPr>
        <w:t>ن</w:t>
      </w:r>
      <w:r>
        <w:rPr>
          <w:rFonts w:ascii="Times New Roman" w:eastAsia="Times New Roman" w:hAnsi="Times New Roman" w:hint="cs"/>
          <w:lang w:bidi="fa-IR"/>
        </w:rPr>
        <w:t>ی</w:t>
      </w:r>
      <w:r>
        <w:rPr>
          <w:rFonts w:ascii="Times New Roman" w:eastAsia="Times New Roman" w:hAnsi="Times New Roman"/>
          <w:lang w:bidi="fa-IR"/>
        </w:rPr>
        <w:t>.</w:t>
      </w:r>
    </w:p>
    <w:p w14:paraId="651A89DE" w14:textId="77777777">
      <w:pPr>
        <w:autoSpaceDE/>
        <w:autoSpaceDN/>
        <w:adjustRightInd/>
        <w:spacing w:after="0" w:line="276" w:lineRule="auto"/>
        <w:ind w:firstLine="397"/>
        <w:rPr>
          <w:rFonts w:ascii="Times New Roman" w:eastAsia="Times New Roman" w:hAnsi="Times New Roman"/>
          <w:lang w:bidi="fa-IR"/>
        </w:rPr>
      </w:pPr>
      <w:r>
        <w:rPr>
          <w:rFonts w:ascii="Times New Roman" w:eastAsia="Times New Roman" w:hAnsi="Times New Roman" w:hint="eastAsia"/>
          <w:lang w:bidi="fa-IR"/>
        </w:rPr>
        <w:t>مهدو</w:t>
      </w:r>
      <w:r>
        <w:rPr>
          <w:rFonts w:ascii="Times New Roman" w:eastAsia="Times New Roman" w:hAnsi="Times New Roman" w:hint="cs"/>
          <w:lang w:bidi="fa-IR"/>
        </w:rPr>
        <w:t>ی‌</w:t>
      </w:r>
      <w:r>
        <w:rPr>
          <w:rFonts w:ascii="Times New Roman" w:eastAsia="Times New Roman" w:hAnsi="Times New Roman" w:hint="eastAsia"/>
          <w:lang w:bidi="fa-IR"/>
        </w:rPr>
        <w:t>ک</w:t>
      </w:r>
      <w:r>
        <w:rPr>
          <w:rFonts w:ascii="Times New Roman" w:eastAsia="Times New Roman" w:hAnsi="Times New Roman" w:hint="cs"/>
          <w:lang w:bidi="fa-IR"/>
        </w:rPr>
        <w:t>ی</w:t>
      </w:r>
      <w:r>
        <w:rPr>
          <w:rFonts w:ascii="Times New Roman" w:eastAsia="Times New Roman" w:hAnsi="Times New Roman" w:hint="eastAsia"/>
          <w:lang w:bidi="fa-IR"/>
        </w:rPr>
        <w:t>ا</w:t>
      </w:r>
      <w:r>
        <w:rPr>
          <w:rFonts w:ascii="Times New Roman" w:eastAsia="Times New Roman" w:hAnsi="Times New Roman" w:hint="eastAsia"/>
          <w:lang w:bidi="fa-IR"/>
        </w:rPr>
        <w:t>،</w:t>
      </w:r>
      <w:r>
        <w:rPr>
          <w:rFonts w:ascii="Times New Roman" w:eastAsia="Times New Roman" w:hAnsi="Times New Roman"/>
          <w:lang w:bidi="fa-IR"/>
        </w:rPr>
        <w:t xml:space="preserve"> نسر</w:t>
      </w:r>
      <w:r>
        <w:rPr>
          <w:rFonts w:ascii="Times New Roman" w:eastAsia="Times New Roman" w:hAnsi="Times New Roman" w:hint="cs"/>
          <w:lang w:bidi="fa-IR"/>
        </w:rPr>
        <w:t>ی</w:t>
      </w:r>
      <w:r>
        <w:rPr>
          <w:rFonts w:ascii="Times New Roman" w:eastAsia="Times New Roman" w:hAnsi="Times New Roman" w:hint="eastAsia"/>
          <w:lang w:bidi="fa-IR"/>
        </w:rPr>
        <w:t>ن؛</w:t>
      </w:r>
      <w:r>
        <w:rPr>
          <w:rFonts w:ascii="Times New Roman" w:eastAsia="Times New Roman" w:hAnsi="Times New Roman"/>
          <w:lang w:bidi="fa-IR"/>
        </w:rPr>
        <w:t xml:space="preserve"> حس</w:t>
      </w:r>
      <w:r>
        <w:rPr>
          <w:rFonts w:ascii="Times New Roman" w:eastAsia="Times New Roman" w:hAnsi="Times New Roman" w:hint="cs"/>
          <w:lang w:bidi="fa-IR"/>
        </w:rPr>
        <w:t>ی</w:t>
      </w:r>
      <w:r>
        <w:rPr>
          <w:rFonts w:ascii="Times New Roman" w:eastAsia="Times New Roman" w:hAnsi="Times New Roman" w:hint="eastAsia"/>
          <w:lang w:bidi="fa-IR"/>
        </w:rPr>
        <w:t>ن</w:t>
      </w:r>
      <w:r>
        <w:rPr>
          <w:rFonts w:ascii="Times New Roman" w:eastAsia="Times New Roman" w:hAnsi="Times New Roman" w:hint="cs"/>
          <w:lang w:bidi="fa-IR"/>
        </w:rPr>
        <w:t>ی</w:t>
      </w:r>
      <w:r>
        <w:rPr>
          <w:rFonts w:ascii="Times New Roman" w:eastAsia="Times New Roman" w:hAnsi="Times New Roman" w:hint="eastAsia"/>
          <w:lang w:bidi="fa-IR"/>
        </w:rPr>
        <w:t>،</w:t>
      </w:r>
      <w:r>
        <w:rPr>
          <w:rFonts w:ascii="Times New Roman" w:eastAsia="Times New Roman" w:hAnsi="Times New Roman"/>
          <w:lang w:bidi="fa-IR"/>
        </w:rPr>
        <w:t xml:space="preserve"> فاطمه؛ محمد</w:t>
      </w:r>
      <w:r>
        <w:rPr>
          <w:rFonts w:ascii="Times New Roman" w:eastAsia="Times New Roman" w:hAnsi="Times New Roman" w:hint="cs"/>
          <w:lang w:bidi="fa-IR"/>
        </w:rPr>
        <w:t>ی</w:t>
      </w:r>
      <w:r>
        <w:rPr>
          <w:rFonts w:ascii="Times New Roman" w:eastAsia="Times New Roman" w:hAnsi="Times New Roman" w:hint="eastAsia"/>
          <w:lang w:bidi="fa-IR"/>
        </w:rPr>
        <w:t>،</w:t>
      </w:r>
      <w:r>
        <w:rPr>
          <w:rFonts w:ascii="Times New Roman" w:eastAsia="Times New Roman" w:hAnsi="Times New Roman"/>
          <w:lang w:bidi="fa-IR"/>
        </w:rPr>
        <w:t xml:space="preserve"> عل</w:t>
      </w:r>
      <w:r>
        <w:rPr>
          <w:rFonts w:ascii="Times New Roman" w:eastAsia="Times New Roman" w:hAnsi="Times New Roman" w:hint="cs"/>
          <w:lang w:bidi="fa-IR"/>
        </w:rPr>
        <w:t>ی</w:t>
      </w:r>
      <w:r>
        <w:rPr>
          <w:rFonts w:ascii="Times New Roman" w:eastAsia="Times New Roman" w:hAnsi="Times New Roman"/>
          <w:lang w:bidi="fa-IR"/>
        </w:rPr>
        <w:t>(۱۳۹۹) رابطه هوش معنو</w:t>
      </w:r>
      <w:r>
        <w:rPr>
          <w:rFonts w:ascii="Times New Roman" w:eastAsia="Times New Roman" w:hAnsi="Times New Roman" w:hint="cs"/>
          <w:lang w:bidi="fa-IR"/>
        </w:rPr>
        <w:t>ی</w:t>
      </w:r>
      <w:r>
        <w:rPr>
          <w:rFonts w:ascii="Times New Roman" w:eastAsia="Times New Roman" w:hAnsi="Times New Roman"/>
          <w:lang w:bidi="fa-IR"/>
        </w:rPr>
        <w:t xml:space="preserve"> با اضطراب مرگ در سالمندان. مجله روانشناس</w:t>
      </w:r>
      <w:r>
        <w:rPr>
          <w:rFonts w:ascii="Times New Roman" w:eastAsia="Times New Roman" w:hAnsi="Times New Roman" w:hint="cs"/>
          <w:lang w:bidi="fa-IR"/>
        </w:rPr>
        <w:t>ی</w:t>
      </w:r>
      <w:r>
        <w:rPr>
          <w:rFonts w:ascii="Times New Roman" w:eastAsia="Times New Roman" w:hAnsi="Times New Roman"/>
          <w:lang w:bidi="fa-IR"/>
        </w:rPr>
        <w:t xml:space="preserve"> و د</w:t>
      </w:r>
      <w:r>
        <w:rPr>
          <w:rFonts w:ascii="Times New Roman" w:eastAsia="Times New Roman" w:hAnsi="Times New Roman" w:hint="cs"/>
          <w:lang w:bidi="fa-IR"/>
        </w:rPr>
        <w:t>ی</w:t>
      </w:r>
      <w:r>
        <w:rPr>
          <w:rFonts w:ascii="Times New Roman" w:eastAsia="Times New Roman" w:hAnsi="Times New Roman" w:hint="eastAsia"/>
          <w:lang w:bidi="fa-IR"/>
        </w:rPr>
        <w:t>ن،</w:t>
      </w:r>
      <w:r>
        <w:rPr>
          <w:rFonts w:ascii="Times New Roman" w:eastAsia="Times New Roman" w:hAnsi="Times New Roman"/>
          <w:lang w:bidi="fa-IR"/>
        </w:rPr>
        <w:t xml:space="preserve"> ۱۰(۳)، ۴۵-۶۰.</w:t>
      </w:r>
    </w:p>
    <w:p w14:paraId="4627F3D2" w14:textId="77777777">
      <w:pPr>
        <w:autoSpaceDE/>
        <w:autoSpaceDN/>
        <w:adjustRightInd/>
        <w:spacing w:after="0" w:line="276" w:lineRule="auto"/>
        <w:ind w:firstLine="397"/>
        <w:rPr>
          <w:rFonts w:ascii="Times New Roman" w:eastAsia="Times New Roman" w:hAnsi="Times New Roman"/>
          <w:lang w:bidi="fa-IR"/>
        </w:rPr>
      </w:pPr>
      <w:r>
        <w:rPr>
          <w:rFonts w:ascii="Times New Roman" w:eastAsia="Times New Roman" w:hAnsi="Times New Roman" w:hint="eastAsia"/>
          <w:lang w:bidi="fa-IR"/>
        </w:rPr>
        <w:t>نادر</w:t>
      </w:r>
      <w:r>
        <w:rPr>
          <w:rFonts w:ascii="Times New Roman" w:eastAsia="Times New Roman" w:hAnsi="Times New Roman" w:hint="cs"/>
          <w:lang w:bidi="fa-IR"/>
        </w:rPr>
        <w:t>ی</w:t>
      </w:r>
      <w:r>
        <w:rPr>
          <w:rFonts w:ascii="Times New Roman" w:eastAsia="Times New Roman" w:hAnsi="Times New Roman" w:hint="eastAsia"/>
          <w:lang w:bidi="fa-IR"/>
        </w:rPr>
        <w:t>،</w:t>
      </w:r>
      <w:r>
        <w:rPr>
          <w:rFonts w:ascii="Times New Roman" w:eastAsia="Times New Roman" w:hAnsi="Times New Roman"/>
          <w:lang w:bidi="fa-IR"/>
        </w:rPr>
        <w:t xml:space="preserve"> ف. روشن</w:t>
      </w:r>
      <w:r>
        <w:rPr>
          <w:rFonts w:ascii="Times New Roman" w:eastAsia="Times New Roman" w:hAnsi="Times New Roman" w:hint="cs"/>
          <w:lang w:bidi="fa-IR"/>
        </w:rPr>
        <w:t>ی</w:t>
      </w:r>
      <w:r>
        <w:rPr>
          <w:rFonts w:ascii="Times New Roman" w:eastAsia="Times New Roman" w:hAnsi="Times New Roman" w:hint="eastAsia"/>
          <w:lang w:bidi="fa-IR"/>
        </w:rPr>
        <w:t>،</w:t>
      </w:r>
      <w:r>
        <w:rPr>
          <w:rFonts w:ascii="Times New Roman" w:eastAsia="Times New Roman" w:hAnsi="Times New Roman"/>
          <w:lang w:bidi="fa-IR"/>
        </w:rPr>
        <w:t xml:space="preserve"> خ. (۱۳۹۰). رابطه هوش معنو</w:t>
      </w:r>
      <w:r>
        <w:rPr>
          <w:rFonts w:ascii="Times New Roman" w:eastAsia="Times New Roman" w:hAnsi="Times New Roman" w:hint="cs"/>
          <w:lang w:bidi="fa-IR"/>
        </w:rPr>
        <w:t>ی</w:t>
      </w:r>
      <w:r>
        <w:rPr>
          <w:rFonts w:ascii="Times New Roman" w:eastAsia="Times New Roman" w:hAnsi="Times New Roman"/>
          <w:lang w:bidi="fa-IR"/>
        </w:rPr>
        <w:t xml:space="preserve"> و هوش اجتماع</w:t>
      </w:r>
      <w:r>
        <w:rPr>
          <w:rFonts w:ascii="Times New Roman" w:eastAsia="Times New Roman" w:hAnsi="Times New Roman" w:hint="cs"/>
          <w:lang w:bidi="fa-IR"/>
        </w:rPr>
        <w:t>ی</w:t>
      </w:r>
      <w:r>
        <w:rPr>
          <w:rFonts w:ascii="Times New Roman" w:eastAsia="Times New Roman" w:hAnsi="Times New Roman"/>
          <w:lang w:bidi="fa-IR"/>
        </w:rPr>
        <w:t xml:space="preserve"> با اضطراب مرگ زنان سالمند. سال دوم، شماره،۶ .۶۷-۵۵.</w:t>
      </w:r>
    </w:p>
    <w:p w14:paraId="05C1A7E5" w14:textId="77777777">
      <w:pPr>
        <w:autoSpaceDE/>
        <w:autoSpaceDN/>
        <w:adjustRightInd/>
        <w:spacing w:after="0" w:line="276" w:lineRule="auto"/>
        <w:ind w:firstLine="397"/>
        <w:rPr>
          <w:rFonts w:ascii="Times New Roman" w:eastAsia="Times New Roman" w:hAnsi="Times New Roman"/>
          <w:lang w:bidi="fa-IR"/>
        </w:rPr>
      </w:pPr>
      <w:r>
        <w:rPr>
          <w:rFonts w:ascii="Times New Roman" w:eastAsia="Times New Roman" w:hAnsi="Times New Roman" w:hint="eastAsia"/>
          <w:lang w:bidi="fa-IR"/>
        </w:rPr>
        <w:t>کاظم</w:t>
      </w:r>
      <w:r>
        <w:rPr>
          <w:rFonts w:ascii="Times New Roman" w:eastAsia="Times New Roman" w:hAnsi="Times New Roman" w:hint="cs"/>
          <w:lang w:bidi="fa-IR"/>
        </w:rPr>
        <w:t>ی</w:t>
      </w:r>
      <w:r>
        <w:rPr>
          <w:rFonts w:ascii="Times New Roman" w:eastAsia="Times New Roman" w:hAnsi="Times New Roman" w:hint="eastAsia"/>
          <w:lang w:bidi="fa-IR"/>
        </w:rPr>
        <w:t xml:space="preserve">، م</w:t>
      </w:r>
      <w:r>
        <w:rPr>
          <w:rFonts w:ascii="Times New Roman" w:eastAsia="Times New Roman" w:hAnsi="Times New Roman"/>
          <w:lang w:bidi="fa-IR"/>
        </w:rPr>
        <w:t>.، احمد</w:t>
      </w:r>
      <w:r>
        <w:rPr>
          <w:rFonts w:ascii="Times New Roman" w:eastAsia="Times New Roman" w:hAnsi="Times New Roman" w:hint="cs"/>
          <w:lang w:bidi="fa-IR"/>
        </w:rPr>
        <w:t>ی</w:t>
      </w:r>
      <w:r>
        <w:rPr>
          <w:rFonts w:ascii="Times New Roman" w:eastAsia="Times New Roman" w:hAnsi="Times New Roman" w:hint="eastAsia"/>
          <w:lang w:bidi="fa-IR"/>
        </w:rPr>
        <w:t>،</w:t>
      </w:r>
      <w:r>
        <w:rPr>
          <w:rFonts w:ascii="Times New Roman" w:eastAsia="Times New Roman" w:hAnsi="Times New Roman"/>
          <w:lang w:bidi="fa-IR"/>
        </w:rPr>
        <w:t xml:space="preserve"> س.، </w:t>
      </w:r>
      <w:r>
        <w:rPr>
          <w:rFonts w:ascii="Times New Roman" w:eastAsia="Times New Roman" w:hAnsi="Times New Roman"/>
          <w:lang w:bidi="fa-IR"/>
        </w:rPr>
        <w:t>وعز</w:t>
      </w:r>
      <w:r>
        <w:rPr>
          <w:rFonts w:ascii="Times New Roman" w:eastAsia="Times New Roman" w:hAnsi="Times New Roman" w:hint="cs"/>
          <w:lang w:bidi="fa-IR"/>
        </w:rPr>
        <w:t>ی</w:t>
      </w:r>
      <w:r>
        <w:rPr>
          <w:rFonts w:ascii="Times New Roman" w:eastAsia="Times New Roman" w:hAnsi="Times New Roman" w:hint="eastAsia"/>
          <w:lang w:bidi="fa-IR"/>
        </w:rPr>
        <w:t>ز</w:t>
      </w:r>
      <w:r>
        <w:rPr>
          <w:rFonts w:ascii="Times New Roman" w:eastAsia="Times New Roman" w:hAnsi="Times New Roman" w:hint="cs"/>
          <w:lang w:bidi="fa-IR"/>
        </w:rPr>
        <w:t>ی</w:t>
      </w:r>
      <w:r>
        <w:rPr>
          <w:rFonts w:ascii="Times New Roman" w:eastAsia="Times New Roman" w:hAnsi="Times New Roman" w:hint="eastAsia"/>
          <w:lang w:bidi="fa-IR"/>
        </w:rPr>
        <w:t>،</w:t>
      </w:r>
      <w:r>
        <w:rPr>
          <w:rFonts w:ascii="Times New Roman" w:eastAsia="Times New Roman" w:hAnsi="Times New Roman"/>
          <w:lang w:bidi="fa-IR"/>
        </w:rPr>
        <w:t xml:space="preserve"> ن.(۱۳۹۷). بررس</w:t>
      </w:r>
      <w:r>
        <w:rPr>
          <w:rFonts w:ascii="Times New Roman" w:eastAsia="Times New Roman" w:hAnsi="Times New Roman" w:hint="cs"/>
          <w:lang w:bidi="fa-IR"/>
        </w:rPr>
        <w:t>ی</w:t>
      </w:r>
      <w:r>
        <w:rPr>
          <w:rFonts w:ascii="Times New Roman" w:eastAsia="Times New Roman" w:hAnsi="Times New Roman"/>
          <w:lang w:bidi="fa-IR"/>
        </w:rPr>
        <w:t xml:space="preserve"> رابطه هوش معنو</w:t>
      </w:r>
      <w:r>
        <w:rPr>
          <w:rFonts w:ascii="Times New Roman" w:eastAsia="Times New Roman" w:hAnsi="Times New Roman" w:hint="cs"/>
          <w:lang w:bidi="fa-IR"/>
        </w:rPr>
        <w:t>ی</w:t>
      </w:r>
      <w:r>
        <w:rPr>
          <w:rFonts w:ascii="Times New Roman" w:eastAsia="Times New Roman" w:hAnsi="Times New Roman"/>
          <w:lang w:bidi="fa-IR"/>
        </w:rPr>
        <w:t xml:space="preserve"> و اضطراب مرگ در </w:t>
      </w:r>
      <w:r>
        <w:rPr>
          <w:rFonts w:ascii="Times New Roman" w:eastAsia="Times New Roman" w:hAnsi="Times New Roman"/>
          <w:lang w:bidi="fa-IR"/>
        </w:rPr>
        <w:t>سالمندانساکن</w:t>
      </w:r>
      <w:r>
        <w:rPr>
          <w:rFonts w:ascii="Times New Roman" w:eastAsia="Times New Roman" w:hAnsi="Times New Roman"/>
          <w:lang w:bidi="fa-IR"/>
        </w:rPr>
        <w:t xml:space="preserve"> </w:t>
      </w:r>
      <w:r>
        <w:rPr>
          <w:rFonts w:ascii="Times New Roman" w:eastAsia="Times New Roman" w:hAnsi="Times New Roman"/>
          <w:lang w:bidi="fa-IR"/>
        </w:rPr>
        <w:t>خانهسالمندان</w:t>
      </w:r>
      <w:r>
        <w:rPr>
          <w:rFonts w:ascii="Times New Roman" w:eastAsia="Times New Roman" w:hAnsi="Times New Roman"/>
          <w:lang w:bidi="fa-IR"/>
        </w:rPr>
        <w:t xml:space="preserve"> و سالمندان خانواده. فصلنامه علم</w:t>
      </w:r>
      <w:r>
        <w:rPr>
          <w:rFonts w:ascii="Times New Roman" w:eastAsia="Times New Roman" w:hAnsi="Times New Roman" w:hint="cs"/>
          <w:lang w:bidi="fa-IR"/>
        </w:rPr>
        <w:t>ی</w:t>
      </w:r>
      <w:r>
        <w:rPr>
          <w:rFonts w:ascii="Times New Roman" w:eastAsia="Times New Roman" w:hAnsi="Times New Roman"/>
          <w:lang w:bidi="fa-IR"/>
        </w:rPr>
        <w:t xml:space="preserve"> پژوهش</w:t>
      </w:r>
      <w:r>
        <w:rPr>
          <w:rFonts w:ascii="Times New Roman" w:eastAsia="Times New Roman" w:hAnsi="Times New Roman" w:hint="cs"/>
          <w:lang w:bidi="fa-IR"/>
        </w:rPr>
        <w:t>ی</w:t>
      </w:r>
      <w:r>
        <w:rPr>
          <w:rFonts w:ascii="Times New Roman" w:eastAsia="Times New Roman" w:hAnsi="Times New Roman"/>
          <w:lang w:bidi="fa-IR"/>
        </w:rPr>
        <w:t xml:space="preserve"> سالمند،۱۳(۲)،۸۵-۹۶.</w:t>
      </w:r>
    </w:p>
    <w:p w14:paraId="1E687B1D" w14:textId="71529F2E">
      <w:pPr>
        <w:autoSpaceDE/>
        <w:autoSpaceDN/>
        <w:adjustRightInd/>
        <w:spacing w:after="0" w:line="276" w:lineRule="auto"/>
        <w:ind w:firstLine="397"/>
        <w:jc w:val="both"/>
        <w:rPr>
          <w:rFonts w:ascii="Times New Roman" w:eastAsia="Times New Roman" w:hAnsi="Times New Roman"/>
          <w:lang w:bidi="fa-IR"/>
        </w:rPr>
      </w:pPr>
      <w:r>
        <w:rPr>
          <w:rFonts w:ascii="Times New Roman" w:eastAsia="Times New Roman" w:hAnsi="Times New Roman" w:hint="eastAsia"/>
          <w:lang w:bidi="fa-IR"/>
        </w:rPr>
        <w:t>کر</w:t>
      </w:r>
      <w:r>
        <w:rPr>
          <w:rFonts w:ascii="Times New Roman" w:eastAsia="Times New Roman" w:hAnsi="Times New Roman" w:hint="cs"/>
          <w:lang w:bidi="fa-IR"/>
        </w:rPr>
        <w:t>ی</w:t>
      </w:r>
      <w:r>
        <w:rPr>
          <w:rFonts w:ascii="Times New Roman" w:eastAsia="Times New Roman" w:hAnsi="Times New Roman" w:hint="eastAsia"/>
          <w:lang w:bidi="fa-IR"/>
        </w:rPr>
        <w:t>م</w:t>
      </w:r>
      <w:r>
        <w:rPr>
          <w:rFonts w:ascii="Times New Roman" w:eastAsia="Times New Roman" w:hAnsi="Times New Roman" w:hint="cs"/>
          <w:lang w:bidi="fa-IR"/>
        </w:rPr>
        <w:t>ی</w:t>
      </w:r>
      <w:r>
        <w:rPr>
          <w:rFonts w:ascii="Times New Roman" w:eastAsia="Times New Roman" w:hAnsi="Times New Roman" w:hint="eastAsia"/>
          <w:lang w:bidi="fa-IR"/>
        </w:rPr>
        <w:t>،</w:t>
      </w:r>
      <w:r>
        <w:rPr>
          <w:rFonts w:ascii="Times New Roman" w:eastAsia="Times New Roman" w:hAnsi="Times New Roman"/>
          <w:lang w:bidi="fa-IR"/>
        </w:rPr>
        <w:t xml:space="preserve"> ف.، </w:t>
      </w:r>
      <w:r>
        <w:rPr>
          <w:rFonts w:ascii="Times New Roman" w:eastAsia="Times New Roman" w:hAnsi="Times New Roman"/>
          <w:lang w:bidi="fa-IR"/>
        </w:rPr>
        <w:t>بابا</w:t>
      </w:r>
      <w:r>
        <w:rPr>
          <w:rFonts w:ascii="Times New Roman" w:eastAsia="Times New Roman" w:hAnsi="Times New Roman" w:hint="cs"/>
          <w:lang w:bidi="fa-IR"/>
        </w:rPr>
        <w:t>یی</w:t>
      </w:r>
      <w:r>
        <w:rPr>
          <w:rFonts w:ascii="Times New Roman" w:eastAsia="Times New Roman" w:hAnsi="Times New Roman" w:hint="eastAsia"/>
          <w:lang w:bidi="fa-IR"/>
        </w:rPr>
        <w:t>،</w:t>
      </w:r>
      <w:r>
        <w:rPr>
          <w:rFonts w:ascii="Times New Roman" w:eastAsia="Times New Roman" w:hAnsi="Times New Roman"/>
          <w:lang w:bidi="fa-IR"/>
        </w:rPr>
        <w:t xml:space="preserve"> ر.، و محمود</w:t>
      </w:r>
      <w:r>
        <w:rPr>
          <w:rFonts w:ascii="Times New Roman" w:eastAsia="Times New Roman" w:hAnsi="Times New Roman" w:hint="cs"/>
          <w:lang w:bidi="fa-IR"/>
        </w:rPr>
        <w:t>ی</w:t>
      </w:r>
      <w:r>
        <w:rPr>
          <w:rFonts w:ascii="Times New Roman" w:eastAsia="Times New Roman" w:hAnsi="Times New Roman" w:hint="eastAsia"/>
          <w:lang w:bidi="fa-IR"/>
        </w:rPr>
        <w:t>،</w:t>
      </w:r>
      <w:r>
        <w:rPr>
          <w:rFonts w:ascii="Times New Roman" w:eastAsia="Times New Roman" w:hAnsi="Times New Roman"/>
          <w:lang w:bidi="fa-IR"/>
        </w:rPr>
        <w:t xml:space="preserve"> پ.(۱۴۰۰). نقش م</w:t>
      </w:r>
      <w:r>
        <w:rPr>
          <w:rFonts w:ascii="Times New Roman" w:eastAsia="Times New Roman" w:hAnsi="Times New Roman" w:hint="cs"/>
          <w:lang w:bidi="fa-IR"/>
        </w:rPr>
        <w:t>ی</w:t>
      </w:r>
      <w:r>
        <w:rPr>
          <w:rFonts w:ascii="Times New Roman" w:eastAsia="Times New Roman" w:hAnsi="Times New Roman" w:hint="eastAsia"/>
          <w:lang w:bidi="fa-IR"/>
        </w:rPr>
        <w:t>انج</w:t>
      </w:r>
      <w:r>
        <w:rPr>
          <w:rFonts w:ascii="Times New Roman" w:eastAsia="Times New Roman" w:hAnsi="Times New Roman" w:hint="cs"/>
          <w:lang w:bidi="fa-IR"/>
        </w:rPr>
        <w:t>ی</w:t>
      </w:r>
      <w:r>
        <w:rPr>
          <w:rFonts w:ascii="Times New Roman" w:eastAsia="Times New Roman" w:hAnsi="Times New Roman"/>
          <w:lang w:bidi="fa-IR"/>
        </w:rPr>
        <w:t xml:space="preserve"> هوش معنو</w:t>
      </w:r>
      <w:r>
        <w:rPr>
          <w:rFonts w:ascii="Times New Roman" w:eastAsia="Times New Roman" w:hAnsi="Times New Roman" w:hint="cs"/>
          <w:lang w:bidi="fa-IR"/>
        </w:rPr>
        <w:t>ی</w:t>
      </w:r>
      <w:r>
        <w:rPr>
          <w:rFonts w:ascii="Times New Roman" w:eastAsia="Times New Roman" w:hAnsi="Times New Roman"/>
          <w:lang w:bidi="fa-IR"/>
        </w:rPr>
        <w:t xml:space="preserve"> در رابطه ب</w:t>
      </w:r>
      <w:r>
        <w:rPr>
          <w:rFonts w:ascii="Times New Roman" w:eastAsia="Times New Roman" w:hAnsi="Times New Roman" w:hint="cs"/>
          <w:lang w:bidi="fa-IR"/>
        </w:rPr>
        <w:t>ی</w:t>
      </w:r>
      <w:r>
        <w:rPr>
          <w:rFonts w:ascii="Times New Roman" w:eastAsia="Times New Roman" w:hAnsi="Times New Roman" w:hint="eastAsia"/>
          <w:lang w:bidi="fa-IR"/>
        </w:rPr>
        <w:t>ن</w:t>
      </w:r>
      <w:r>
        <w:rPr>
          <w:rFonts w:ascii="Times New Roman" w:eastAsia="Times New Roman" w:hAnsi="Times New Roman"/>
          <w:lang w:bidi="fa-IR"/>
        </w:rPr>
        <w:t xml:space="preserve"> اضطراب سلامت</w:t>
      </w:r>
      <w:r>
        <w:rPr>
          <w:rFonts w:ascii="Times New Roman" w:eastAsia="Times New Roman" w:hAnsi="Times New Roman" w:hint="cs"/>
          <w:lang w:bidi="fa-IR"/>
        </w:rPr>
        <w:t>ی</w:t>
      </w:r>
      <w:r>
        <w:rPr>
          <w:rFonts w:ascii="Times New Roman" w:eastAsia="Times New Roman" w:hAnsi="Times New Roman"/>
          <w:lang w:bidi="fa-IR"/>
        </w:rPr>
        <w:t xml:space="preserve"> و اضطراب مرگ در سالمندان. نشر</w:t>
      </w:r>
      <w:r>
        <w:rPr>
          <w:rFonts w:ascii="Times New Roman" w:eastAsia="Times New Roman" w:hAnsi="Times New Roman" w:hint="cs"/>
          <w:lang w:bidi="fa-IR"/>
        </w:rPr>
        <w:t>ی</w:t>
      </w:r>
      <w:r>
        <w:rPr>
          <w:rFonts w:ascii="Times New Roman" w:eastAsia="Times New Roman" w:hAnsi="Times New Roman" w:hint="eastAsia"/>
          <w:lang w:bidi="fa-IR"/>
        </w:rPr>
        <w:t>ه</w:t>
      </w:r>
      <w:r>
        <w:rPr>
          <w:rFonts w:ascii="Times New Roman" w:eastAsia="Times New Roman" w:hAnsi="Times New Roman"/>
          <w:lang w:bidi="fa-IR"/>
        </w:rPr>
        <w:t xml:space="preserve"> روانشناس</w:t>
      </w:r>
      <w:r>
        <w:rPr>
          <w:rFonts w:ascii="Times New Roman" w:eastAsia="Times New Roman" w:hAnsi="Times New Roman" w:hint="cs"/>
          <w:lang w:bidi="fa-IR"/>
        </w:rPr>
        <w:t>ی</w:t>
      </w:r>
      <w:r>
        <w:rPr>
          <w:rFonts w:ascii="Times New Roman" w:eastAsia="Times New Roman" w:hAnsi="Times New Roman"/>
          <w:lang w:bidi="fa-IR"/>
        </w:rPr>
        <w:t xml:space="preserve"> پ</w:t>
      </w:r>
      <w:r>
        <w:rPr>
          <w:rFonts w:ascii="Times New Roman" w:eastAsia="Times New Roman" w:hAnsi="Times New Roman" w:hint="cs"/>
          <w:lang w:bidi="fa-IR"/>
        </w:rPr>
        <w:t>ی</w:t>
      </w:r>
      <w:r>
        <w:rPr>
          <w:rFonts w:ascii="Times New Roman" w:eastAsia="Times New Roman" w:hAnsi="Times New Roman" w:hint="eastAsia"/>
          <w:lang w:bidi="fa-IR"/>
        </w:rPr>
        <w:t>ر</w:t>
      </w:r>
      <w:r>
        <w:rPr>
          <w:rFonts w:ascii="Times New Roman" w:eastAsia="Times New Roman" w:hAnsi="Times New Roman" w:hint="cs"/>
          <w:lang w:bidi="fa-IR"/>
        </w:rPr>
        <w:t>ی</w:t>
      </w:r>
      <w:r>
        <w:rPr>
          <w:rFonts w:ascii="Times New Roman" w:eastAsia="Times New Roman" w:hAnsi="Times New Roman" w:hint="eastAsia"/>
          <w:lang w:bidi="fa-IR"/>
        </w:rPr>
        <w:t>،</w:t>
      </w:r>
      <w:r>
        <w:rPr>
          <w:rFonts w:ascii="Times New Roman" w:eastAsia="Times New Roman" w:hAnsi="Times New Roman"/>
          <w:lang w:bidi="fa-IR"/>
        </w:rPr>
        <w:t xml:space="preserve"> ۱۰(۱)، ۴۹-۶۰.</w:t>
      </w:r>
    </w:p>
    <w:p w14:paraId="5DFB1245" w14:textId="77777777">
      <w:pPr>
        <w:pStyle w:val="Heading1"/>
        <w:autoSpaceDE/>
        <w:autoSpaceDN/>
        <w:adjustRightInd/>
        <w:spacing w:after="0" w:line="276" w:lineRule="auto"/>
        <w:ind w:firstLine="397"/>
        <w:jc w:val="both"/>
        <w:rPr>
          <w:rFonts w:ascii="Times New Roman" w:hAnsi="Times New Roman" w:hint="cs"/>
          <w:color w:val="auto"/>
          <w:lang w:bidi="fa-IR"/>
        </w:rPr>
      </w:pPr>
      <w:bookmarkStart w:id="236" w:name="_Toc238572102"/>
      <w:r>
        <w:rPr>
          <w:rFonts w:ascii="Times New Roman" w:hAnsi="Times New Roman" w:cs="B Titr"/>
        </w:rPr>
        <w:t>منابع لاتین</w:t>
      </w:r>
      <w:bookmarkEnd w:id="236"/>
    </w:p>
    <w:p w14:paraId="2A5B595C" w14:textId="6E23FD83">
      <w:pPr>
        <w:autoSpaceDE/>
        <w:autoSpaceDN/>
        <w:bidi w:val="0"/>
        <w:adjustRightInd/>
        <w:spacing w:after="0" w:line="276" w:lineRule="auto"/>
        <w:ind w:firstLine="397"/>
        <w:jc w:val="both"/>
        <w:rPr>
          <w:rFonts w:ascii="Times New Roman" w:eastAsia="Times New Roman" w:hAnsi="Times New Roman"/>
          <w:color w:val="auto"/>
          <w:lang w:bidi="fa-IR"/>
        </w:rPr>
      </w:pPr>
    </w:p>
    <w:p w14:paraId="0D7FF258"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Abramowitz, J. S., &amp; Braddock, A. E. (2023). Psychological Treatment of Health Anxiety and Illness Anxiety Disorder. Guilford Press.</w:t>
      </w:r>
    </w:p>
    <w:p w14:paraId="0080DE3C"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American Psychiatric Association (2022). Diagnostic and Statistical Manual of Mental Disorders (5th ed., Text Revision; DSM-5-TR). Washington, DC: American Psychiatric Association.</w:t>
      </w:r>
    </w:p>
    <w:p w14:paraId="6ADA431D"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American Psychological Association. (2023). Clinical Practice Guideline for the Treatment of Depression and Anxiety in Older Adults.</w:t>
      </w:r>
    </w:p>
    <w:p w14:paraId="524DACE4"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 xml:space="preserve">Amiri, S., </w:t>
      </w:r>
      <w:r>
        <w:rPr>
          <w:rFonts w:ascii="Times New Roman" w:eastAsia="Times New Roman" w:hAnsi="Times New Roman" w:cs="Times New Roman"/>
          <w:sz w:val="24"/>
          <w:szCs w:val="24"/>
          <w:rtl w:val="0"/>
        </w:rPr>
        <w:t>Ghaffari</w:t>
      </w:r>
      <w:r>
        <w:rPr>
          <w:rFonts w:ascii="Times New Roman" w:eastAsia="Times New Roman" w:hAnsi="Times New Roman" w:cs="Times New Roman"/>
          <w:sz w:val="24"/>
          <w:szCs w:val="24"/>
          <w:rtl w:val="0"/>
        </w:rPr>
        <w:t xml:space="preserve">, M., &amp; </w:t>
      </w:r>
      <w:r>
        <w:rPr>
          <w:rFonts w:ascii="Times New Roman" w:eastAsia="Times New Roman" w:hAnsi="Times New Roman" w:cs="Times New Roman"/>
          <w:sz w:val="24"/>
          <w:szCs w:val="24"/>
          <w:rtl w:val="0"/>
        </w:rPr>
        <w:t>Shafiei</w:t>
      </w:r>
      <w:r>
        <w:rPr>
          <w:rFonts w:ascii="Times New Roman" w:eastAsia="Times New Roman" w:hAnsi="Times New Roman" w:cs="Times New Roman"/>
          <w:sz w:val="24"/>
          <w:szCs w:val="24"/>
          <w:rtl w:val="0"/>
        </w:rPr>
        <w:t>, M. (2016). The effect of spiritual intelligence on psychological health among elderly people. Aging &amp; Mental Health, 20(6), 610-617.</w:t>
      </w:r>
    </w:p>
    <w:p w14:paraId="08EE87DD"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Atchison, K; et al. (2024). Detection of anxiety symptoms and disorders in older adults: A diagnostic accuracy systematic review. Age and Ageing. https://doi.org/10.1093/ageing/afae122</w:t>
      </w:r>
    </w:p>
    <w:p w14:paraId="41DEE561"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lastRenderedPageBreak/>
        <w:t>Atchley, R. C. (1989). A Continuity Theory of Normal Aging. The Gerontologist, 29(2), 183–190.</w:t>
      </w:r>
    </w:p>
    <w:p w14:paraId="1F1287A4"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 xml:space="preserve">Atchley, R. C. (2016). Social Forces and Aging: An Introduction to Social Gerontology (14 </w:t>
      </w:r>
      <w:r>
        <w:rPr>
          <w:rFonts w:ascii="Times New Roman" w:eastAsia="Times New Roman" w:hAnsi="Times New Roman" w:cs="Times New Roman"/>
          <w:sz w:val="24"/>
          <w:szCs w:val="24"/>
          <w:rtl w:val="0"/>
        </w:rPr>
        <w:t>thed</w:t>
      </w:r>
      <w:r>
        <w:rPr>
          <w:rFonts w:ascii="Times New Roman" w:eastAsia="Times New Roman" w:hAnsi="Times New Roman" w:cs="Times New Roman"/>
          <w:sz w:val="24"/>
          <w:szCs w:val="24"/>
          <w:rtl w:val="0"/>
        </w:rPr>
        <w:t>). Cengage Learning.</w:t>
      </w:r>
    </w:p>
    <w:p w14:paraId="24EA6A68"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Beck, J. S., &amp; Haigh, E. A. P. (2014). Advances in Cognitive Theory and Therapy: The Generic Cognitive Model. Annual Review of Clinical Psychology, 10, 1–24.</w:t>
      </w:r>
    </w:p>
    <w:p w14:paraId="5000EABA"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Bolton, D; &amp; Gillett, G. (2019). The biopsychosocial model of health and disease: New philosophical and scientific developments. Palgrave Macmillan. https://doi.org/10.1007/978-3-030-11899-0</w:t>
      </w:r>
    </w:p>
    <w:p w14:paraId="4E39BE55"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Campisi</w:t>
      </w:r>
      <w:r>
        <w:rPr>
          <w:rFonts w:ascii="Times New Roman" w:eastAsia="Times New Roman" w:hAnsi="Times New Roman" w:cs="Times New Roman"/>
          <w:sz w:val="24"/>
          <w:szCs w:val="24"/>
          <w:rtl w:val="0"/>
        </w:rPr>
        <w:t>, J. (2024). Cellular Senescence and Organismal Aging. Nature Reviews Molecular Cell Biology.</w:t>
      </w:r>
    </w:p>
    <w:p w14:paraId="184797C7"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Chen, Y; et al. (2023). Effects of Progressive Muscle Relaxation on anxiety, sleep quality, and quality of life in older adults: A systematic review and meta-analysis. Complementary Therapies in Medicine.</w:t>
      </w:r>
    </w:p>
    <w:p w14:paraId="0D96590E"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Chlan</w:t>
      </w:r>
      <w:r>
        <w:rPr>
          <w:rFonts w:ascii="Times New Roman" w:eastAsia="Times New Roman" w:hAnsi="Times New Roman" w:cs="Times New Roman"/>
          <w:sz w:val="24"/>
          <w:szCs w:val="24"/>
          <w:rtl w:val="0"/>
        </w:rPr>
        <w:t xml:space="preserve">, K.M. </w:t>
      </w:r>
      <w:r>
        <w:rPr>
          <w:rFonts w:ascii="Times New Roman" w:eastAsia="Times New Roman" w:hAnsi="Times New Roman" w:cs="Times New Roman"/>
          <w:sz w:val="24"/>
          <w:szCs w:val="24"/>
          <w:rtl w:val="0"/>
        </w:rPr>
        <w:t>Zebracki</w:t>
      </w:r>
      <w:r>
        <w:rPr>
          <w:rFonts w:ascii="Times New Roman" w:eastAsia="Times New Roman" w:hAnsi="Times New Roman" w:cs="Times New Roman"/>
          <w:sz w:val="24"/>
          <w:szCs w:val="24"/>
          <w:rtl w:val="0"/>
        </w:rPr>
        <w:t xml:space="preserve">, K. Vogel, L.C. (2010). Spirituality and life satisfaction in adults with pediatric-onset spinal cord </w:t>
      </w:r>
      <w:r>
        <w:rPr>
          <w:rFonts w:ascii="Times New Roman" w:eastAsia="Times New Roman" w:hAnsi="Times New Roman" w:cs="Times New Roman"/>
          <w:sz w:val="24"/>
          <w:szCs w:val="24"/>
          <w:rtl w:val="0"/>
        </w:rPr>
        <w:t>injory</w:t>
      </w:r>
      <w:r>
        <w:rPr>
          <w:rFonts w:ascii="Times New Roman" w:eastAsia="Times New Roman" w:hAnsi="Times New Roman" w:cs="Times New Roman"/>
          <w:sz w:val="24"/>
          <w:szCs w:val="24"/>
          <w:rtl w:val="0"/>
        </w:rPr>
        <w:t>. Retrieved from</w:t>
      </w:r>
    </w:p>
    <w:p w14:paraId="5BE3248F"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Cumming, E; &amp; Henry, W. E. (1961). Growing Old: The Process of Disengagement. New York: Basic Books.</w:t>
      </w:r>
    </w:p>
    <w:p w14:paraId="33FE5DD0"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 xml:space="preserve">Diener, E., Oishi, S., &amp; Tay, L. (2018). Advances in subjective well-being research. Nature Human </w:t>
      </w:r>
      <w:r>
        <w:rPr>
          <w:rFonts w:ascii="Times New Roman" w:eastAsia="Times New Roman" w:hAnsi="Times New Roman" w:cs="Times New Roman"/>
          <w:sz w:val="24"/>
          <w:szCs w:val="24"/>
          <w:rtl w:val="0"/>
        </w:rPr>
        <w:t>Behaviour</w:t>
      </w:r>
      <w:r>
        <w:rPr>
          <w:rFonts w:ascii="Times New Roman" w:eastAsia="Times New Roman" w:hAnsi="Times New Roman" w:cs="Times New Roman"/>
          <w:sz w:val="24"/>
          <w:szCs w:val="24"/>
          <w:rtl w:val="0"/>
        </w:rPr>
        <w:t>, 2(4), 253–260. HYPERLINK "https://doi.org/10.1038/s41562-018-0307-6" \t "_</w:t>
      </w:r>
      <w:r>
        <w:rPr>
          <w:rFonts w:ascii="Times New Roman" w:eastAsia="Times New Roman" w:hAnsi="Times New Roman" w:cs="Times New Roman"/>
          <w:sz w:val="24"/>
          <w:szCs w:val="24"/>
          <w:rtl w:val="0"/>
        </w:rPr>
        <w:t>new"https</w:t>
      </w:r>
      <w:r>
        <w:rPr>
          <w:rFonts w:ascii="Times New Roman" w:eastAsia="Times New Roman" w:hAnsi="Times New Roman" w:cs="Times New Roman"/>
          <w:sz w:val="24"/>
          <w:szCs w:val="24"/>
          <w:rtl w:val="0"/>
        </w:rPr>
        <w:t>://doi.org/10.1038/s41562-018-0307-6</w:t>
      </w:r>
    </w:p>
    <w:p w14:paraId="4061C290"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Dowd, J. J. (1975). Aging as Exchange: A Preface to Theory. Journal of Gerontology, 30(5), 584–594.</w:t>
      </w:r>
    </w:p>
    <w:p w14:paraId="0171EB87"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Erikson, E. H. (1982). The Life Cycle Completed. New York: W. W. Norton.</w:t>
      </w:r>
    </w:p>
    <w:p w14:paraId="0A654C06"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 xml:space="preserve">Erikson, E. H; Erikson, J. M; &amp; </w:t>
      </w:r>
      <w:r>
        <w:rPr>
          <w:rFonts w:ascii="Times New Roman" w:eastAsia="Times New Roman" w:hAnsi="Times New Roman" w:cs="Times New Roman"/>
          <w:sz w:val="24"/>
          <w:szCs w:val="24"/>
          <w:rtl w:val="0"/>
        </w:rPr>
        <w:t>Kivnick</w:t>
      </w:r>
      <w:r>
        <w:rPr>
          <w:rFonts w:ascii="Times New Roman" w:eastAsia="Times New Roman" w:hAnsi="Times New Roman" w:cs="Times New Roman"/>
          <w:sz w:val="24"/>
          <w:szCs w:val="24"/>
          <w:rtl w:val="0"/>
        </w:rPr>
        <w:t>, H. Q. (1986). Vital Involvement in Old Age. New York: W. W. Norton.</w:t>
      </w:r>
    </w:p>
    <w:p w14:paraId="6B223B93"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 xml:space="preserve">Fergus, T. A; &amp; </w:t>
      </w:r>
      <w:r>
        <w:rPr>
          <w:rFonts w:ascii="Times New Roman" w:eastAsia="Times New Roman" w:hAnsi="Times New Roman" w:cs="Times New Roman"/>
          <w:sz w:val="24"/>
          <w:szCs w:val="24"/>
          <w:rtl w:val="0"/>
        </w:rPr>
        <w:t>Valentiner</w:t>
      </w:r>
      <w:r>
        <w:rPr>
          <w:rFonts w:ascii="Times New Roman" w:eastAsia="Times New Roman" w:hAnsi="Times New Roman" w:cs="Times New Roman"/>
          <w:sz w:val="24"/>
          <w:szCs w:val="24"/>
          <w:rtl w:val="0"/>
        </w:rPr>
        <w:t>, D. P. (2022). Health anxiety and illness anxiety disorder: Contemporary perspectives and clinical implications.</w:t>
      </w:r>
    </w:p>
    <w:p w14:paraId="1B5460FE"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Fulop</w:t>
      </w:r>
      <w:r>
        <w:rPr>
          <w:rFonts w:ascii="Times New Roman" w:eastAsia="Times New Roman" w:hAnsi="Times New Roman" w:cs="Times New Roman"/>
          <w:sz w:val="24"/>
          <w:szCs w:val="24"/>
          <w:rtl w:val="0"/>
        </w:rPr>
        <w:t xml:space="preserve">, T; Larbi, A; Dupuis, G., et al. (2023). </w:t>
      </w:r>
      <w:r>
        <w:rPr>
          <w:rFonts w:ascii="Times New Roman" w:eastAsia="Times New Roman" w:hAnsi="Times New Roman" w:cs="Times New Roman"/>
          <w:sz w:val="24"/>
          <w:szCs w:val="24"/>
          <w:rtl w:val="0"/>
        </w:rPr>
        <w:t>Immunosenescence</w:t>
      </w:r>
      <w:r>
        <w:rPr>
          <w:rFonts w:ascii="Times New Roman" w:eastAsia="Times New Roman" w:hAnsi="Times New Roman" w:cs="Times New Roman"/>
          <w:sz w:val="24"/>
          <w:szCs w:val="24"/>
          <w:rtl w:val="0"/>
        </w:rPr>
        <w:t xml:space="preserve"> and Inflammaging as Two Sides of the Same Coin: Friends or Foes? Frontiers in Immunology.</w:t>
      </w:r>
    </w:p>
    <w:p w14:paraId="0F199F68"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lastRenderedPageBreak/>
        <w:t>Gladyshev</w:t>
      </w:r>
      <w:r>
        <w:rPr>
          <w:rFonts w:ascii="Times New Roman" w:eastAsia="Times New Roman" w:hAnsi="Times New Roman" w:cs="Times New Roman"/>
          <w:sz w:val="24"/>
          <w:szCs w:val="24"/>
          <w:rtl w:val="0"/>
        </w:rPr>
        <w:t>, V. N. (2024). The Biology of Aging. Nature Reviews Molecular Cell Biology.</w:t>
      </w:r>
    </w:p>
    <w:p w14:paraId="650515EC"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Goodarzi</w:t>
      </w:r>
      <w:r>
        <w:rPr>
          <w:rFonts w:ascii="Times New Roman" w:eastAsia="Times New Roman" w:hAnsi="Times New Roman" w:cs="Times New Roman"/>
          <w:sz w:val="24"/>
          <w:szCs w:val="24"/>
          <w:rtl w:val="0"/>
        </w:rPr>
        <w:t xml:space="preserve">, F; </w:t>
      </w:r>
      <w:r>
        <w:rPr>
          <w:rFonts w:ascii="Times New Roman" w:eastAsia="Times New Roman" w:hAnsi="Times New Roman" w:cs="Times New Roman"/>
          <w:sz w:val="24"/>
          <w:szCs w:val="24"/>
          <w:rtl w:val="0"/>
        </w:rPr>
        <w:t>Khoshravesh</w:t>
      </w:r>
      <w:r>
        <w:rPr>
          <w:rFonts w:ascii="Times New Roman" w:eastAsia="Times New Roman" w:hAnsi="Times New Roman" w:cs="Times New Roman"/>
          <w:sz w:val="24"/>
          <w:szCs w:val="24"/>
          <w:rtl w:val="0"/>
        </w:rPr>
        <w:t xml:space="preserve">, S., </w:t>
      </w:r>
      <w:r>
        <w:rPr>
          <w:rFonts w:ascii="Times New Roman" w:eastAsia="Times New Roman" w:hAnsi="Times New Roman" w:cs="Times New Roman"/>
          <w:sz w:val="24"/>
          <w:szCs w:val="24"/>
          <w:rtl w:val="0"/>
        </w:rPr>
        <w:t>Ayubi</w:t>
      </w:r>
      <w:r>
        <w:rPr>
          <w:rFonts w:ascii="Times New Roman" w:eastAsia="Times New Roman" w:hAnsi="Times New Roman" w:cs="Times New Roman"/>
          <w:sz w:val="24"/>
          <w:szCs w:val="24"/>
          <w:rtl w:val="0"/>
        </w:rPr>
        <w:t xml:space="preserve">, E; </w:t>
      </w:r>
      <w:r>
        <w:rPr>
          <w:rFonts w:ascii="Times New Roman" w:eastAsia="Times New Roman" w:hAnsi="Times New Roman" w:cs="Times New Roman"/>
          <w:sz w:val="24"/>
          <w:szCs w:val="24"/>
          <w:rtl w:val="0"/>
        </w:rPr>
        <w:t>Bashirian</w:t>
      </w:r>
      <w:r>
        <w:rPr>
          <w:rFonts w:ascii="Times New Roman" w:eastAsia="Times New Roman" w:hAnsi="Times New Roman" w:cs="Times New Roman"/>
          <w:sz w:val="24"/>
          <w:szCs w:val="24"/>
          <w:rtl w:val="0"/>
        </w:rPr>
        <w:t xml:space="preserve">, S; &amp; </w:t>
      </w:r>
      <w:r>
        <w:rPr>
          <w:rFonts w:ascii="Times New Roman" w:eastAsia="Times New Roman" w:hAnsi="Times New Roman" w:cs="Times New Roman"/>
          <w:sz w:val="24"/>
          <w:szCs w:val="24"/>
          <w:rtl w:val="0"/>
        </w:rPr>
        <w:t>Barati</w:t>
      </w:r>
      <w:r>
        <w:rPr>
          <w:rFonts w:ascii="Times New Roman" w:eastAsia="Times New Roman" w:hAnsi="Times New Roman" w:cs="Times New Roman"/>
          <w:sz w:val="24"/>
          <w:szCs w:val="24"/>
          <w:rtl w:val="0"/>
        </w:rPr>
        <w:t>, M. (2024). Psychosocial determinants of functional independence among older adults: A systematic review and meta-analysis. Health Promotion Perspectives, 14(1), 32–43. https://doi.org/10.34172/hpp.42354</w:t>
      </w:r>
      <w:hyperlink r:id="rId12" w:history="1">
        <w:r>
          <w:rPr>
            <w:rStyle w:val="Hyperlink"/>
            <w:rFonts w:ascii="Times New Roman" w:eastAsia="Times New Roman" w:hAnsi="Times New Roman"/>
            <w:color w:val="000000"/>
            <w:rtl w:val="0"/>
          </w:rPr>
          <w:t>https://doi.org/10.1007/s11920-024-01507-2</w:t>
        </w:r>
      </w:hyperlink>
    </w:p>
    <w:p w14:paraId="0F26E0F8"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 xml:space="preserve">Gould, R. L., et al. (2022). Cognitive </w:t>
      </w:r>
      <w:r>
        <w:rPr>
          <w:rFonts w:ascii="Times New Roman" w:eastAsia="Times New Roman" w:hAnsi="Times New Roman" w:cs="Times New Roman"/>
          <w:sz w:val="24"/>
          <w:szCs w:val="24"/>
          <w:rtl w:val="0"/>
        </w:rPr>
        <w:t>behavioural</w:t>
      </w:r>
      <w:r>
        <w:rPr>
          <w:rFonts w:ascii="Times New Roman" w:eastAsia="Times New Roman" w:hAnsi="Times New Roman" w:cs="Times New Roman"/>
          <w:sz w:val="24"/>
          <w:szCs w:val="24"/>
          <w:rtl w:val="0"/>
        </w:rPr>
        <w:t xml:space="preserve"> therapy for depression and anxiety in older people: A systematic review and meta-analysis. Age and Ageing.</w:t>
      </w:r>
    </w:p>
    <w:p w14:paraId="61914297"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Halldórsson</w:t>
      </w:r>
      <w:r>
        <w:rPr>
          <w:rFonts w:ascii="Times New Roman" w:eastAsia="Times New Roman" w:hAnsi="Times New Roman" w:cs="Times New Roman"/>
          <w:sz w:val="24"/>
          <w:szCs w:val="24"/>
          <w:rtl w:val="0"/>
        </w:rPr>
        <w:t xml:space="preserve">, B; &amp; </w:t>
      </w:r>
      <w:r>
        <w:rPr>
          <w:rFonts w:ascii="Times New Roman" w:eastAsia="Times New Roman" w:hAnsi="Times New Roman" w:cs="Times New Roman"/>
          <w:sz w:val="24"/>
          <w:szCs w:val="24"/>
          <w:rtl w:val="0"/>
        </w:rPr>
        <w:t>Salkovskis</w:t>
      </w:r>
      <w:r>
        <w:rPr>
          <w:rFonts w:ascii="Times New Roman" w:eastAsia="Times New Roman" w:hAnsi="Times New Roman" w:cs="Times New Roman"/>
          <w:sz w:val="24"/>
          <w:szCs w:val="24"/>
          <w:rtl w:val="0"/>
        </w:rPr>
        <w:t xml:space="preserve">, P. M. (2023). Reassurance and its alternatives: Overview and cognitive </w:t>
      </w:r>
      <w:r>
        <w:rPr>
          <w:rFonts w:ascii="Times New Roman" w:eastAsia="Times New Roman" w:hAnsi="Times New Roman" w:cs="Times New Roman"/>
          <w:sz w:val="24"/>
          <w:szCs w:val="24"/>
          <w:rtl w:val="0"/>
        </w:rPr>
        <w:t>behavioural</w:t>
      </w:r>
      <w:r>
        <w:rPr>
          <w:rFonts w:ascii="Times New Roman" w:eastAsia="Times New Roman" w:hAnsi="Times New Roman" w:cs="Times New Roman"/>
          <w:sz w:val="24"/>
          <w:szCs w:val="24"/>
          <w:rtl w:val="0"/>
        </w:rPr>
        <w:t xml:space="preserve"> </w:t>
      </w:r>
      <w:r>
        <w:rPr>
          <w:rFonts w:ascii="Times New Roman" w:eastAsia="Times New Roman" w:hAnsi="Times New Roman" w:cs="Times New Roman"/>
          <w:sz w:val="24"/>
          <w:szCs w:val="24"/>
          <w:rtl w:val="0"/>
        </w:rPr>
        <w:t>conceptualisation</w:t>
      </w:r>
      <w:r>
        <w:rPr>
          <w:rFonts w:ascii="Times New Roman" w:eastAsia="Times New Roman" w:hAnsi="Times New Roman" w:cs="Times New Roman"/>
          <w:sz w:val="24"/>
          <w:szCs w:val="24"/>
          <w:rtl w:val="0"/>
        </w:rPr>
        <w:t>. Journal of Obsessive-Compulsive and Related Disorders, 36, 100783. https://doi.org/10.1016/j.jocrd.2023.100783</w:t>
      </w:r>
    </w:p>
    <w:p w14:paraId="1CB4730C"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 xml:space="preserve">Harding, R., et al. (2005). The prevalence and burden of symptoms amongst cancer patients attending a palliative care day </w:t>
      </w:r>
      <w:r>
        <w:rPr>
          <w:rFonts w:ascii="Times New Roman" w:eastAsia="Times New Roman" w:hAnsi="Times New Roman" w:cs="Times New Roman"/>
          <w:sz w:val="24"/>
          <w:szCs w:val="24"/>
          <w:rtl w:val="0"/>
        </w:rPr>
        <w:t>centre</w:t>
      </w:r>
      <w:r>
        <w:rPr>
          <w:rFonts w:ascii="Times New Roman" w:eastAsia="Times New Roman" w:hAnsi="Times New Roman" w:cs="Times New Roman"/>
          <w:sz w:val="24"/>
          <w:szCs w:val="24"/>
          <w:rtl w:val="0"/>
        </w:rPr>
        <w:t>. Palliative Medicine, 19(6), 556–562.</w:t>
      </w:r>
    </w:p>
    <w:p w14:paraId="51AE652E"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 xml:space="preserve">Havighurst, R. J. (1961). Successful Aging. In The </w:t>
      </w:r>
      <w:r>
        <w:rPr>
          <w:rFonts w:ascii="Times New Roman" w:eastAsia="Times New Roman" w:hAnsi="Times New Roman" w:cs="Times New Roman"/>
          <w:sz w:val="24"/>
          <w:szCs w:val="24"/>
          <w:rtl w:val="0"/>
        </w:rPr>
        <w:t>Gerontologist.</w:t>
      </w:r>
      <w:hyperlink r:id="rId13" w:history="1">
        <w:r>
          <w:rPr>
            <w:rFonts w:ascii="Times New Roman" w:eastAsia="Times New Roman" w:hAnsi="Times New Roman"/>
            <w:rtl w:val="0"/>
          </w:rPr>
          <w:t>https</w:t>
        </w:r>
        <w:r>
          <w:rPr>
            <w:rFonts w:ascii="Times New Roman" w:eastAsia="Times New Roman" w:hAnsi="Times New Roman"/>
            <w:rtl w:val="0"/>
          </w:rPr>
          <w:t>://doi.org/10.1097/MS9.0000000000002100</w:t>
        </w:r>
      </w:hyperlink>
    </w:p>
    <w:p w14:paraId="2A6C7D0A"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 xml:space="preserve">Havighurst, R. J., </w:t>
      </w:r>
      <w:r>
        <w:rPr>
          <w:rFonts w:ascii="Times New Roman" w:eastAsia="Times New Roman" w:hAnsi="Times New Roman" w:cs="Times New Roman"/>
          <w:sz w:val="24"/>
          <w:szCs w:val="24"/>
          <w:rtl w:val="0"/>
        </w:rPr>
        <w:t>Neugarten</w:t>
      </w:r>
      <w:r>
        <w:rPr>
          <w:rFonts w:ascii="Times New Roman" w:eastAsia="Times New Roman" w:hAnsi="Times New Roman" w:cs="Times New Roman"/>
          <w:sz w:val="24"/>
          <w:szCs w:val="24"/>
          <w:rtl w:val="0"/>
        </w:rPr>
        <w:t>, B. L., &amp; Tobin, S. S. (1968). Disengagement and Patterns of Aging. In Middle Age and Aging.</w:t>
      </w:r>
    </w:p>
    <w:p w14:paraId="1F05AE9E"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Hill, S; &amp; Watts, D. (2024). Googling and health anxiety in older age—A case study of CBT incorporating a single case experimental design. Clinical Case Reports, 12(8), e9316. HYPERLINK "https://doi.org/10.1002/ccr3.9316"https://doi.org/10.1002/ccr3.9316</w:t>
      </w:r>
    </w:p>
    <w:p w14:paraId="3808AFE7"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Hooyman</w:t>
      </w:r>
      <w:r>
        <w:rPr>
          <w:rFonts w:ascii="Times New Roman" w:eastAsia="Times New Roman" w:hAnsi="Times New Roman" w:cs="Times New Roman"/>
          <w:sz w:val="24"/>
          <w:szCs w:val="24"/>
          <w:rtl w:val="0"/>
        </w:rPr>
        <w:t xml:space="preserve">, N. R., &amp; </w:t>
      </w:r>
      <w:r>
        <w:rPr>
          <w:rFonts w:ascii="Times New Roman" w:eastAsia="Times New Roman" w:hAnsi="Times New Roman" w:cs="Times New Roman"/>
          <w:sz w:val="24"/>
          <w:szCs w:val="24"/>
          <w:rtl w:val="0"/>
        </w:rPr>
        <w:t>Kiyak</w:t>
      </w:r>
      <w:r>
        <w:rPr>
          <w:rFonts w:ascii="Times New Roman" w:eastAsia="Times New Roman" w:hAnsi="Times New Roman" w:cs="Times New Roman"/>
          <w:sz w:val="24"/>
          <w:szCs w:val="24"/>
          <w:rtl w:val="0"/>
        </w:rPr>
        <w:t>, H. A. (2015). Social Gerontology: A Multidisciplinary Perspective (10th ed.).</w:t>
      </w:r>
    </w:p>
    <w:p w14:paraId="4050F5DA"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Huang, Y; et al. (2023). Meaning in life, spirituality, and death anxiety among older adults: The mediating role of psychological adjustment.</w:t>
      </w:r>
    </w:p>
    <w:p w14:paraId="7CF48A3A"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Jafari-</w:t>
      </w:r>
      <w:r>
        <w:rPr>
          <w:rFonts w:ascii="Times New Roman" w:eastAsia="Times New Roman" w:hAnsi="Times New Roman" w:cs="Times New Roman"/>
          <w:sz w:val="24"/>
          <w:szCs w:val="24"/>
          <w:rtl w:val="0"/>
        </w:rPr>
        <w:t>Koulaee</w:t>
      </w:r>
      <w:r>
        <w:rPr>
          <w:rFonts w:ascii="Times New Roman" w:eastAsia="Times New Roman" w:hAnsi="Times New Roman" w:cs="Times New Roman"/>
          <w:sz w:val="24"/>
          <w:szCs w:val="24"/>
          <w:rtl w:val="0"/>
        </w:rPr>
        <w:t xml:space="preserve">, A; Mohammadi, E., Fox, M. T., </w:t>
      </w:r>
      <w:r>
        <w:rPr>
          <w:rFonts w:ascii="Times New Roman" w:eastAsia="Times New Roman" w:hAnsi="Times New Roman" w:cs="Times New Roman"/>
          <w:sz w:val="24"/>
          <w:szCs w:val="24"/>
          <w:rtl w:val="0"/>
        </w:rPr>
        <w:t>Rasekhi</w:t>
      </w:r>
      <w:r>
        <w:rPr>
          <w:rFonts w:ascii="Times New Roman" w:eastAsia="Times New Roman" w:hAnsi="Times New Roman" w:cs="Times New Roman"/>
          <w:sz w:val="24"/>
          <w:szCs w:val="24"/>
          <w:rtl w:val="0"/>
        </w:rPr>
        <w:t>, A., &amp; Akha, O. (2024). Predictors of basic and instrumental activities of daily living among older adults with multiple chronic conditions. BMC Geriatrics, 24, 383. HYPERLINK "https://doi.org/10.1186/s12877-024-04947-w"https://doi.org/10.1186/s12877-024-04947-w</w:t>
      </w:r>
    </w:p>
    <w:p w14:paraId="4C67D1B3"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 xml:space="preserve">Jain, M., &amp; Purohit, </w:t>
      </w:r>
      <w:r>
        <w:rPr>
          <w:rFonts w:ascii="Times New Roman" w:eastAsia="Times New Roman" w:hAnsi="Times New Roman" w:cs="Times New Roman"/>
          <w:sz w:val="24"/>
          <w:szCs w:val="24"/>
          <w:rtl w:val="0"/>
        </w:rPr>
        <w:t>P.(</w:t>
      </w:r>
      <w:r>
        <w:rPr>
          <w:rFonts w:ascii="Times New Roman" w:eastAsia="Times New Roman" w:hAnsi="Times New Roman" w:cs="Times New Roman"/>
          <w:sz w:val="24"/>
          <w:szCs w:val="24"/>
          <w:rtl w:val="0"/>
        </w:rPr>
        <w:t>2006). Spiritual intelligence: A contemporary concern about the living conditions of the elderly. Indian journal of psychology, 81(1-2), 60-65.</w:t>
      </w:r>
    </w:p>
    <w:p w14:paraId="45E498F8"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lastRenderedPageBreak/>
        <w:t>Johnco</w:t>
      </w:r>
      <w:r>
        <w:rPr>
          <w:rFonts w:ascii="Times New Roman" w:eastAsia="Times New Roman" w:hAnsi="Times New Roman" w:cs="Times New Roman"/>
          <w:sz w:val="24"/>
          <w:szCs w:val="24"/>
          <w:rtl w:val="0"/>
        </w:rPr>
        <w:t xml:space="preserve">, C. J; </w:t>
      </w:r>
      <w:r>
        <w:rPr>
          <w:rFonts w:ascii="Times New Roman" w:eastAsia="Times New Roman" w:hAnsi="Times New Roman" w:cs="Times New Roman"/>
          <w:sz w:val="24"/>
          <w:szCs w:val="24"/>
          <w:rtl w:val="0"/>
        </w:rPr>
        <w:t>Matovic</w:t>
      </w:r>
      <w:r>
        <w:rPr>
          <w:rFonts w:ascii="Times New Roman" w:eastAsia="Times New Roman" w:hAnsi="Times New Roman" w:cs="Times New Roman"/>
          <w:sz w:val="24"/>
          <w:szCs w:val="24"/>
          <w:rtl w:val="0"/>
        </w:rPr>
        <w:t>, D; &amp; Wuthrich, V. M. (2024). Anxiety disorders in later life. Psychiatric Clinics of North America, 47(4), 741–752. HYPERLINK "https://doi.org/10.1016/j.psc.2024.04.015"https://doi.org/10.1016/j.psc.2024.04.015</w:t>
      </w:r>
      <w:hyperlink r:id="rId14" w:history="1">
        <w:r>
          <w:rPr>
            <w:rFonts w:ascii="Times New Roman" w:eastAsia="Times New Roman" w:hAnsi="Times New Roman"/>
            <w:rtl w:val="0"/>
          </w:rPr>
          <w:t>https://doi.org/10.1016/j.jamda.2024.105334</w:t>
        </w:r>
      </w:hyperlink>
    </w:p>
    <w:p w14:paraId="6DCD2CDF"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Kaplan, S; et al. (2024). Non-pharmacological interventions for anxiety in older adults: An updated systematic review. Age and Ageing.</w:t>
      </w:r>
    </w:p>
    <w:p w14:paraId="733F4B7D"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Keyes, C. L. M. (2002). The mental health continuum: From languishing to flourishing in life. Journal of Health and Social Behavior, 43(2), 207–222. HYPERLINK "https://doi.org/10.2307/3090197" \t "_new"https://doi.org/10.2307/3090197</w:t>
      </w:r>
      <w:hyperlink r:id="rId15" w:history="1">
        <w:r>
          <w:rPr>
            <w:rStyle w:val="Hyperlink"/>
            <w:rFonts w:ascii="Times New Roman" w:eastAsia="Times New Roman" w:hAnsi="Times New Roman"/>
            <w:color w:val="000000"/>
            <w:rtl w:val="0"/>
          </w:rPr>
          <w:t>https://doi.org/10.1080/16549716.2024.2362310</w:t>
        </w:r>
      </w:hyperlink>
    </w:p>
    <w:p w14:paraId="5E3FEA94"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Kikas</w:t>
      </w:r>
      <w:r>
        <w:rPr>
          <w:rFonts w:ascii="Times New Roman" w:eastAsia="Times New Roman" w:hAnsi="Times New Roman" w:cs="Times New Roman"/>
          <w:sz w:val="24"/>
          <w:szCs w:val="24"/>
          <w:rtl w:val="0"/>
        </w:rPr>
        <w:t>, K; Werner-Seidler, A; Upton, E., &amp; Newby, J. M. (2024). Illness anxiety disorder: A review of the current research and future directions. Current Psychiatry Reports, 26(7), 331–339. HYPERLINK "https://doi.org/10.1007/s11920-024-01507-2" \t "_</w:t>
      </w:r>
      <w:r>
        <w:rPr>
          <w:rFonts w:ascii="Times New Roman" w:eastAsia="Times New Roman" w:hAnsi="Times New Roman" w:cs="Times New Roman"/>
          <w:sz w:val="24"/>
          <w:szCs w:val="24"/>
          <w:rtl w:val="0"/>
        </w:rPr>
        <w:t>new"https</w:t>
      </w:r>
      <w:r>
        <w:rPr>
          <w:rFonts w:ascii="Times New Roman" w:eastAsia="Times New Roman" w:hAnsi="Times New Roman" w:cs="Times New Roman"/>
          <w:sz w:val="24"/>
          <w:szCs w:val="24"/>
          <w:rtl w:val="0"/>
        </w:rPr>
        <w:t>://doi.org/10.1007/s11920-024-01507-2</w:t>
      </w:r>
    </w:p>
    <w:p w14:paraId="55170675"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Killingsworth, B; et al. (2023). Intolerance for uncertainty mediates death anxiety and hypochondriasis in older adults. Innovation in Aging, 7(Supplement_1).</w:t>
      </w:r>
    </w:p>
    <w:p w14:paraId="6F5F9669"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King, D. B. (2021). Rethinking spiritual intelligence: A cognitive approach to spiritual abilities.</w:t>
      </w:r>
    </w:p>
    <w:p w14:paraId="411A272A"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 xml:space="preserve">King, D. B; &amp; </w:t>
      </w:r>
      <w:r>
        <w:rPr>
          <w:rFonts w:ascii="Times New Roman" w:eastAsia="Times New Roman" w:hAnsi="Times New Roman" w:cs="Times New Roman"/>
          <w:sz w:val="24"/>
          <w:szCs w:val="24"/>
          <w:rtl w:val="0"/>
        </w:rPr>
        <w:t>DeCicco</w:t>
      </w:r>
      <w:r>
        <w:rPr>
          <w:rFonts w:ascii="Times New Roman" w:eastAsia="Times New Roman" w:hAnsi="Times New Roman" w:cs="Times New Roman"/>
          <w:sz w:val="24"/>
          <w:szCs w:val="24"/>
          <w:rtl w:val="0"/>
        </w:rPr>
        <w:t>, T. L. (2009). A viable model and self-report measure of spiritual intelligence. International Journal of Transpersonal Studies, 28, 68–85.</w:t>
      </w:r>
    </w:p>
    <w:p w14:paraId="235D5B30"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 xml:space="preserve">Koenig, H. G. (2023). Religion, Spirituality, and Health: Research and Clinical Implications. International Journal of Psychiatry in </w:t>
      </w:r>
      <w:r>
        <w:rPr>
          <w:rFonts w:ascii="Times New Roman" w:eastAsia="Times New Roman" w:hAnsi="Times New Roman" w:cs="Times New Roman"/>
          <w:sz w:val="24"/>
          <w:szCs w:val="24"/>
          <w:rtl w:val="0"/>
        </w:rPr>
        <w:t>Medicine.</w:t>
      </w:r>
      <w:hyperlink r:id="rId16" w:history="1">
        <w:r>
          <w:rPr>
            <w:rStyle w:val="Hyperlink"/>
            <w:rFonts w:ascii="Times New Roman" w:eastAsia="Times New Roman" w:hAnsi="Times New Roman"/>
            <w:color w:val="000000"/>
            <w:rtl w:val="0"/>
          </w:rPr>
          <w:t>UNFPA</w:t>
        </w:r>
        <w:r>
          <w:rPr>
            <w:rStyle w:val="Hyperlink"/>
            <w:rFonts w:ascii="Times New Roman" w:eastAsia="Times New Roman" w:hAnsi="Times New Roman"/>
            <w:color w:val="000000"/>
            <w:rtl w:val="0"/>
          </w:rPr>
          <w:t xml:space="preserve"> Iran – Population ageing and disabilities</w:t>
        </w:r>
      </w:hyperlink>
    </w:p>
    <w:p w14:paraId="4F800D9D"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Krejcie</w:t>
      </w:r>
      <w:r>
        <w:rPr>
          <w:rFonts w:ascii="Times New Roman" w:eastAsia="Times New Roman" w:hAnsi="Times New Roman" w:cs="Times New Roman"/>
          <w:sz w:val="24"/>
          <w:szCs w:val="24"/>
          <w:rtl w:val="0"/>
        </w:rPr>
        <w:t>, R. V., &amp; Morgan, D. W. (1970). Determining sample size for research activities. Educational and Psychological Measurement, 30(3), 607–610. https://doi.org/10.1177/001316447003000308</w:t>
      </w:r>
    </w:p>
    <w:p w14:paraId="7E971D51"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Levin, J; Chatters, L. M; &amp; Taylor, R. J. (2011). Theory in religion, aging, and health: An overview. Journal of Religion and Health, 50(2), 389–406.</w:t>
      </w:r>
    </w:p>
    <w:p w14:paraId="064CB21A"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lastRenderedPageBreak/>
        <w:t>Liu, Y; Zhang, X; Fu, X; Li, W; Wang, Y; &amp; Lu, W. (2025). Successful aging rates of global older adults: A systematic review and meta-analysis. Journal of the American Medical Directors Association, 26(6), 105334. HYPERLINK "https://doi.org/10.1016/j.jamda.2024.105334"https://doi.org/10.1016/j.jamda.2024.105334.</w:t>
      </w:r>
    </w:p>
    <w:p w14:paraId="475944B8"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Lou, Y; Yang, &amp; Ma. (2025). A network meta-analysis of different psychological therapies for death anxiety in older adults. OMEGA—Journal of Death and Dying. HYPERLINK "https://pubmed.ncbi.nlm.nih.gov/39900466/" \t "_</w:t>
      </w:r>
      <w:r>
        <w:rPr>
          <w:rFonts w:ascii="Times New Roman" w:eastAsia="Times New Roman" w:hAnsi="Times New Roman" w:cs="Times New Roman"/>
          <w:sz w:val="24"/>
          <w:szCs w:val="24"/>
          <w:rtl w:val="0"/>
        </w:rPr>
        <w:t>new"https</w:t>
      </w:r>
      <w:r>
        <w:rPr>
          <w:rFonts w:ascii="Times New Roman" w:eastAsia="Times New Roman" w:hAnsi="Times New Roman" w:cs="Times New Roman"/>
          <w:sz w:val="24"/>
          <w:szCs w:val="24"/>
          <w:rtl w:val="0"/>
        </w:rPr>
        <w:t>://pubmed.ncbi.nlm.nih.gov/39900466/</w:t>
      </w:r>
    </w:p>
    <w:p w14:paraId="46AE264D" w14:textId="77777777">
      <w:pPr>
        <w:autoSpaceDE/>
        <w:autoSpaceDN/>
        <w:bidi w:val="0"/>
        <w:adjustRightInd/>
        <w:rPr>
          <w:rFonts w:ascii="Times New Roman" w:hAnsi="Times New Roman" w:cs="Times New Roman"/>
          <w:color w:val="auto"/>
          <w:rtl w:val="0"/>
          <w:lang w:bidi="fa-IR"/>
        </w:rPr>
      </w:pPr>
      <w:r>
        <w:rPr>
          <w:rFonts w:ascii="Times New Roman" w:hAnsi="Times New Roman" w:cs="Times New Roman"/>
          <w:sz w:val="24"/>
          <w:szCs w:val="24"/>
          <w:rtl w:val="0"/>
        </w:rPr>
        <w:t>López-</w:t>
      </w:r>
      <w:r>
        <w:rPr>
          <w:rFonts w:ascii="Times New Roman" w:hAnsi="Times New Roman" w:cs="Times New Roman"/>
          <w:sz w:val="24"/>
          <w:szCs w:val="24"/>
          <w:rtl w:val="0"/>
        </w:rPr>
        <w:t>Otín</w:t>
      </w:r>
      <w:r>
        <w:rPr>
          <w:rFonts w:ascii="Times New Roman" w:hAnsi="Times New Roman" w:cs="Times New Roman"/>
          <w:sz w:val="24"/>
          <w:szCs w:val="24"/>
          <w:rtl w:val="0"/>
        </w:rPr>
        <w:t xml:space="preserve">, C; </w:t>
      </w:r>
      <w:r>
        <w:rPr>
          <w:rFonts w:ascii="Times New Roman" w:hAnsi="Times New Roman" w:cs="Times New Roman"/>
          <w:sz w:val="24"/>
          <w:szCs w:val="24"/>
          <w:rtl w:val="0"/>
        </w:rPr>
        <w:t>Blasco</w:t>
      </w:r>
      <w:r>
        <w:rPr>
          <w:rFonts w:ascii="Times New Roman" w:hAnsi="Times New Roman" w:cs="Times New Roman"/>
          <w:sz w:val="24"/>
          <w:szCs w:val="24"/>
          <w:rtl w:val="0"/>
        </w:rPr>
        <w:t>, M. A., Partridge, L., Serrano, M., &amp; Kroemer, G. (2023). Hallmarks of Aging: An Expanding Universe. Cell.</w:t>
      </w:r>
    </w:p>
    <w:p w14:paraId="2200418C" w14:textId="77777777">
      <w:pPr>
        <w:autoSpaceDE/>
        <w:autoSpaceDN/>
        <w:bidi w:val="0"/>
        <w:adjustRightInd/>
        <w:rPr>
          <w:rFonts w:ascii="Times New Roman" w:hAnsi="Times New Roman" w:cs="Times New Roman"/>
          <w:color w:val="auto"/>
          <w:rtl w:val="0"/>
          <w:lang w:bidi="fa-IR"/>
        </w:rPr>
      </w:pPr>
      <w:r>
        <w:rPr>
          <w:rFonts w:ascii="Times New Roman" w:hAnsi="Times New Roman" w:cs="Times New Roman"/>
          <w:sz w:val="24"/>
          <w:szCs w:val="24"/>
          <w:rtl w:val="0"/>
        </w:rPr>
        <w:t>Martin, L. L; et al. (2023). Death anxiety, meaning in life, and psychological adjustment: Contemporary perspectives.</w:t>
      </w:r>
    </w:p>
    <w:p w14:paraId="7EDF6F13" w14:textId="77777777">
      <w:pPr>
        <w:autoSpaceDE/>
        <w:autoSpaceDN/>
        <w:bidi w:val="0"/>
        <w:adjustRightInd/>
        <w:rPr>
          <w:rFonts w:ascii="Times New Roman" w:hAnsi="Times New Roman" w:cs="Times New Roman"/>
          <w:color w:val="auto"/>
          <w:rtl w:val="0"/>
          <w:lang w:bidi="fa-IR"/>
        </w:rPr>
      </w:pPr>
      <w:r>
        <w:rPr>
          <w:rFonts w:ascii="Times New Roman" w:hAnsi="Times New Roman" w:cs="Times New Roman"/>
          <w:sz w:val="24"/>
          <w:szCs w:val="24"/>
          <w:rtl w:val="0"/>
        </w:rPr>
        <w:t xml:space="preserve">Mayer, J. D; &amp; Salovey, P. (2020). The Intelligence of Emotional </w:t>
      </w:r>
      <w:r>
        <w:rPr>
          <w:rFonts w:ascii="Times New Roman" w:hAnsi="Times New Roman" w:cs="Times New Roman"/>
          <w:sz w:val="24"/>
          <w:szCs w:val="24"/>
          <w:rtl w:val="0"/>
        </w:rPr>
        <w:t>Intelligence.</w:t>
      </w:r>
      <w:hyperlink r:id="rId17" w:history="1">
        <w:r>
          <w:rPr>
            <w:rStyle w:val="Hyperlink"/>
            <w:rFonts w:ascii="Times New Roman" w:hAnsi="Times New Roman" w:cs="Times New Roman"/>
            <w:color w:val="000000"/>
            <w:rtl w:val="0"/>
          </w:rPr>
          <w:t>World</w:t>
        </w:r>
        <w:r>
          <w:rPr>
            <w:rStyle w:val="Hyperlink"/>
            <w:rFonts w:ascii="Times New Roman" w:hAnsi="Times New Roman" w:cs="Times New Roman"/>
            <w:color w:val="000000"/>
            <w:rtl w:val="0"/>
          </w:rPr>
          <w:t xml:space="preserve"> Health Organization – Ageing and health</w:t>
        </w:r>
      </w:hyperlink>
    </w:p>
    <w:p w14:paraId="5CB51639" w14:textId="77777777">
      <w:pPr>
        <w:autoSpaceDE/>
        <w:autoSpaceDN/>
        <w:bidi w:val="0"/>
        <w:adjustRightInd/>
        <w:rPr>
          <w:rFonts w:ascii="Times New Roman" w:hAnsi="Times New Roman" w:cs="Times New Roman"/>
          <w:color w:val="auto"/>
          <w:rtl w:val="0"/>
          <w:lang w:bidi="fa-IR"/>
        </w:rPr>
      </w:pPr>
      <w:r>
        <w:rPr>
          <w:rFonts w:ascii="Times New Roman" w:hAnsi="Times New Roman" w:cs="Times New Roman"/>
          <w:sz w:val="24"/>
          <w:szCs w:val="24"/>
          <w:rtl w:val="0"/>
        </w:rPr>
        <w:t xml:space="preserve">Miri, S; Farhadi, B; </w:t>
      </w:r>
      <w:r>
        <w:rPr>
          <w:rFonts w:ascii="Times New Roman" w:hAnsi="Times New Roman" w:cs="Times New Roman"/>
          <w:sz w:val="24"/>
          <w:szCs w:val="24"/>
          <w:rtl w:val="0"/>
        </w:rPr>
        <w:t>Takasi</w:t>
      </w:r>
      <w:r>
        <w:rPr>
          <w:rFonts w:ascii="Times New Roman" w:hAnsi="Times New Roman" w:cs="Times New Roman"/>
          <w:sz w:val="24"/>
          <w:szCs w:val="24"/>
          <w:rtl w:val="0"/>
        </w:rPr>
        <w:t xml:space="preserve">, P; </w:t>
      </w:r>
      <w:r>
        <w:rPr>
          <w:rFonts w:ascii="Times New Roman" w:hAnsi="Times New Roman" w:cs="Times New Roman"/>
          <w:sz w:val="24"/>
          <w:szCs w:val="24"/>
          <w:rtl w:val="0"/>
        </w:rPr>
        <w:t>Ghorbani</w:t>
      </w:r>
      <w:r>
        <w:rPr>
          <w:rFonts w:ascii="Times New Roman" w:hAnsi="Times New Roman" w:cs="Times New Roman"/>
          <w:sz w:val="24"/>
          <w:szCs w:val="24"/>
          <w:rtl w:val="0"/>
        </w:rPr>
        <w:t xml:space="preserve"> </w:t>
      </w:r>
      <w:r>
        <w:rPr>
          <w:rFonts w:ascii="Times New Roman" w:hAnsi="Times New Roman" w:cs="Times New Roman"/>
          <w:sz w:val="24"/>
          <w:szCs w:val="24"/>
          <w:rtl w:val="0"/>
        </w:rPr>
        <w:t>Vajargah</w:t>
      </w:r>
      <w:r>
        <w:rPr>
          <w:rFonts w:ascii="Times New Roman" w:hAnsi="Times New Roman" w:cs="Times New Roman"/>
          <w:sz w:val="24"/>
          <w:szCs w:val="24"/>
          <w:rtl w:val="0"/>
        </w:rPr>
        <w:t xml:space="preserve">, P; &amp; </w:t>
      </w:r>
      <w:r>
        <w:rPr>
          <w:rFonts w:ascii="Times New Roman" w:hAnsi="Times New Roman" w:cs="Times New Roman"/>
          <w:sz w:val="24"/>
          <w:szCs w:val="24"/>
          <w:rtl w:val="0"/>
        </w:rPr>
        <w:t>Karkhah</w:t>
      </w:r>
      <w:r>
        <w:rPr>
          <w:rFonts w:ascii="Times New Roman" w:hAnsi="Times New Roman" w:cs="Times New Roman"/>
          <w:sz w:val="24"/>
          <w:szCs w:val="24"/>
          <w:rtl w:val="0"/>
        </w:rPr>
        <w:t>, S. (2024). Physical independence and related factors among older adults: A systematic review and meta-analysis. Annals of Medicine &amp; Surgery, 86(6), 3400–3408. HYPERLINK "https://doi.org/10.1097/MS9.0000000000002100"https://doi.org/10.1097/MS9.0000000000002100</w:t>
      </w:r>
      <w:hyperlink r:id="rId18" w:history="1">
        <w:r>
          <w:rPr>
            <w:rStyle w:val="Hyperlink"/>
            <w:rFonts w:ascii="Times New Roman" w:hAnsi="Times New Roman" w:cs="Times New Roman"/>
            <w:color w:val="000000"/>
            <w:rtl w:val="0"/>
          </w:rPr>
          <w:t>World Health Organization – Mental health of older adults</w:t>
        </w:r>
      </w:hyperlink>
    </w:p>
    <w:p w14:paraId="2A227F52" w14:textId="77777777">
      <w:pPr>
        <w:autoSpaceDE/>
        <w:autoSpaceDN/>
        <w:bidi w:val="0"/>
        <w:adjustRightInd/>
        <w:rPr>
          <w:rFonts w:ascii="Times New Roman" w:hAnsi="Times New Roman" w:cs="Times New Roman"/>
          <w:color w:val="auto"/>
          <w:rtl w:val="0"/>
          <w:lang w:bidi="fa-IR"/>
        </w:rPr>
      </w:pPr>
      <w:r>
        <w:rPr>
          <w:rFonts w:ascii="Times New Roman" w:hAnsi="Times New Roman" w:cs="Times New Roman"/>
          <w:sz w:val="24"/>
          <w:szCs w:val="24"/>
          <w:rtl w:val="0"/>
        </w:rPr>
        <w:t>Mohamadzadeh</w:t>
      </w:r>
      <w:r>
        <w:rPr>
          <w:rFonts w:ascii="Times New Roman" w:hAnsi="Times New Roman" w:cs="Times New Roman"/>
          <w:sz w:val="24"/>
          <w:szCs w:val="24"/>
          <w:rtl w:val="0"/>
        </w:rPr>
        <w:t xml:space="preserve">, M; </w:t>
      </w:r>
      <w:r>
        <w:rPr>
          <w:rFonts w:ascii="Times New Roman" w:hAnsi="Times New Roman" w:cs="Times New Roman"/>
          <w:sz w:val="24"/>
          <w:szCs w:val="24"/>
          <w:rtl w:val="0"/>
        </w:rPr>
        <w:t>Zanjari</w:t>
      </w:r>
      <w:r>
        <w:rPr>
          <w:rFonts w:ascii="Times New Roman" w:hAnsi="Times New Roman" w:cs="Times New Roman"/>
          <w:sz w:val="24"/>
          <w:szCs w:val="24"/>
          <w:rtl w:val="0"/>
        </w:rPr>
        <w:t xml:space="preserve">, N; </w:t>
      </w:r>
      <w:r>
        <w:rPr>
          <w:rFonts w:ascii="Times New Roman" w:hAnsi="Times New Roman" w:cs="Times New Roman"/>
          <w:sz w:val="24"/>
          <w:szCs w:val="24"/>
          <w:rtl w:val="0"/>
        </w:rPr>
        <w:t>Delbari</w:t>
      </w:r>
      <w:r>
        <w:rPr>
          <w:rFonts w:ascii="Times New Roman" w:hAnsi="Times New Roman" w:cs="Times New Roman"/>
          <w:sz w:val="24"/>
          <w:szCs w:val="24"/>
          <w:rtl w:val="0"/>
        </w:rPr>
        <w:t xml:space="preserve">, A; </w:t>
      </w:r>
      <w:r>
        <w:rPr>
          <w:rFonts w:ascii="Times New Roman" w:hAnsi="Times New Roman" w:cs="Times New Roman"/>
          <w:sz w:val="24"/>
          <w:szCs w:val="24"/>
          <w:rtl w:val="0"/>
        </w:rPr>
        <w:t>Foroughan</w:t>
      </w:r>
      <w:r>
        <w:rPr>
          <w:rFonts w:ascii="Times New Roman" w:hAnsi="Times New Roman" w:cs="Times New Roman"/>
          <w:sz w:val="24"/>
          <w:szCs w:val="24"/>
          <w:rtl w:val="0"/>
        </w:rPr>
        <w:t xml:space="preserve">, M; &amp; </w:t>
      </w:r>
      <w:r>
        <w:rPr>
          <w:rFonts w:ascii="Times New Roman" w:hAnsi="Times New Roman" w:cs="Times New Roman"/>
          <w:sz w:val="24"/>
          <w:szCs w:val="24"/>
          <w:rtl w:val="0"/>
        </w:rPr>
        <w:t>Tabesh</w:t>
      </w:r>
      <w:r>
        <w:rPr>
          <w:rFonts w:ascii="Times New Roman" w:hAnsi="Times New Roman" w:cs="Times New Roman"/>
          <w:sz w:val="24"/>
          <w:szCs w:val="24"/>
          <w:rtl w:val="0"/>
        </w:rPr>
        <w:t>, H. (2024). Factors associated with subjective successful aging among Iranian older adults: A cross-sectional analysis. Iranian Journal of Nursing and Midwifery Research, 29(5), 583–589. HYPERLINK "https://doi.org/10.4103/ijnmr.ijnmr_260_23"https://doi.org/10.4103/ijnmr.ijnmr_260_23</w:t>
      </w:r>
      <w:hyperlink r:id="rId19" w:history="1">
        <w:r>
          <w:rPr>
            <w:rStyle w:val="Hyperlink"/>
            <w:rFonts w:ascii="Times New Roman" w:hAnsi="Times New Roman" w:cs="Times New Roman"/>
            <w:color w:val="000000"/>
            <w:rtl w:val="0"/>
          </w:rPr>
          <w:t>https://doi.org/10.1186/s12877-025-06040-2</w:t>
        </w:r>
      </w:hyperlink>
    </w:p>
    <w:p w14:paraId="087B34E0" w14:textId="77777777">
      <w:pPr>
        <w:autoSpaceDE/>
        <w:autoSpaceDN/>
        <w:bidi w:val="0"/>
        <w:adjustRightInd/>
        <w:rPr>
          <w:rFonts w:ascii="Times New Roman" w:hAnsi="Times New Roman" w:cs="Times New Roman"/>
          <w:color w:val="auto"/>
          <w:rtl w:val="0"/>
          <w:lang w:bidi="fa-IR"/>
        </w:rPr>
      </w:pPr>
      <w:r>
        <w:rPr>
          <w:rFonts w:ascii="Times New Roman" w:hAnsi="Times New Roman" w:cs="Times New Roman"/>
          <w:sz w:val="24"/>
          <w:szCs w:val="24"/>
          <w:rtl w:val="0"/>
        </w:rPr>
        <w:t xml:space="preserve">Mohammadi, M., </w:t>
      </w:r>
      <w:r>
        <w:rPr>
          <w:rFonts w:ascii="Times New Roman" w:hAnsi="Times New Roman" w:cs="Times New Roman"/>
          <w:sz w:val="24"/>
          <w:szCs w:val="24"/>
          <w:rtl w:val="0"/>
        </w:rPr>
        <w:t>Bahrami</w:t>
      </w:r>
      <w:r>
        <w:rPr>
          <w:rFonts w:ascii="Times New Roman" w:hAnsi="Times New Roman" w:cs="Times New Roman"/>
          <w:sz w:val="24"/>
          <w:szCs w:val="24"/>
          <w:rtl w:val="0"/>
        </w:rPr>
        <w:t>, F., &amp; Abedi, M. R. (2019). The role of spirituality, mental health and quality of life in predicting death anxiety in the elderly. Iranian Journal of Psychiatry and Behavioral Sciences, 13(2), e82350.</w:t>
      </w:r>
    </w:p>
    <w:p w14:paraId="79A81ECF" w14:textId="77777777">
      <w:pPr>
        <w:autoSpaceDE/>
        <w:autoSpaceDN/>
        <w:bidi w:val="0"/>
        <w:adjustRightInd/>
        <w:rPr>
          <w:rFonts w:ascii="Times New Roman" w:hAnsi="Times New Roman" w:cs="Times New Roman"/>
          <w:color w:val="auto"/>
          <w:rtl w:val="0"/>
          <w:lang w:bidi="fa-IR"/>
        </w:rPr>
      </w:pPr>
      <w:r>
        <w:rPr>
          <w:rFonts w:ascii="Times New Roman" w:eastAsia="Times New Roman" w:hAnsi="Times New Roman" w:cs="Times New Roman"/>
          <w:sz w:val="24"/>
          <w:szCs w:val="24"/>
          <w:rtl w:val="0"/>
        </w:rPr>
        <w:t>Moreira-</w:t>
      </w:r>
      <w:r>
        <w:rPr>
          <w:rFonts w:ascii="Times New Roman" w:eastAsia="Times New Roman" w:hAnsi="Times New Roman" w:cs="Times New Roman"/>
          <w:sz w:val="24"/>
          <w:szCs w:val="24"/>
          <w:rtl w:val="0"/>
        </w:rPr>
        <w:t>almaida</w:t>
      </w:r>
      <w:r>
        <w:rPr>
          <w:rFonts w:ascii="Times New Roman" w:eastAsia="Times New Roman" w:hAnsi="Times New Roman" w:cs="Times New Roman"/>
          <w:sz w:val="24"/>
          <w:szCs w:val="24"/>
          <w:rtl w:val="0"/>
        </w:rPr>
        <w:t xml:space="preserve">, A. Koenig, H. D.(2006). Retaining the meaning of the words religiousness and </w:t>
      </w:r>
      <w:r>
        <w:rPr>
          <w:rFonts w:ascii="Times New Roman" w:eastAsia="Times New Roman" w:hAnsi="Times New Roman" w:cs="Times New Roman"/>
          <w:sz w:val="24"/>
          <w:szCs w:val="24"/>
          <w:rtl w:val="0"/>
        </w:rPr>
        <w:t>spirituality:Acommentary</w:t>
      </w:r>
      <w:r>
        <w:rPr>
          <w:rFonts w:ascii="Times New Roman" w:eastAsia="Times New Roman" w:hAnsi="Times New Roman" w:cs="Times New Roman"/>
          <w:sz w:val="24"/>
          <w:szCs w:val="24"/>
          <w:rtl w:val="0"/>
        </w:rPr>
        <w:t xml:space="preserve"> on the WHOQOL SRPB groups:a cross </w:t>
      </w:r>
      <w:r>
        <w:rPr>
          <w:rFonts w:ascii="Times New Roman" w:eastAsia="Times New Roman" w:hAnsi="Times New Roman" w:cs="Times New Roman"/>
          <w:sz w:val="24"/>
          <w:szCs w:val="24"/>
          <w:rtl w:val="0"/>
        </w:rPr>
        <w:lastRenderedPageBreak/>
        <w:t xml:space="preserve">culture study of </w:t>
      </w:r>
      <w:r>
        <w:rPr>
          <w:rFonts w:ascii="Times New Roman" w:eastAsia="Times New Roman" w:hAnsi="Times New Roman" w:cs="Times New Roman"/>
          <w:sz w:val="24"/>
          <w:szCs w:val="24"/>
          <w:rtl w:val="0"/>
        </w:rPr>
        <w:t>spirituality,religion</w:t>
      </w:r>
      <w:r>
        <w:rPr>
          <w:rFonts w:ascii="Times New Roman" w:eastAsia="Times New Roman" w:hAnsi="Times New Roman" w:cs="Times New Roman"/>
          <w:sz w:val="24"/>
          <w:szCs w:val="24"/>
          <w:rtl w:val="0"/>
        </w:rPr>
        <w:t xml:space="preserve">, and personal beliefs as components of quality of </w:t>
      </w:r>
      <w:r>
        <w:rPr>
          <w:rFonts w:ascii="Times New Roman" w:eastAsia="Times New Roman" w:hAnsi="Times New Roman" w:cs="Times New Roman"/>
          <w:sz w:val="24"/>
          <w:szCs w:val="24"/>
          <w:rtl w:val="0"/>
        </w:rPr>
        <w:t>lifes</w:t>
      </w:r>
      <w:r>
        <w:rPr>
          <w:rFonts w:ascii="Times New Roman" w:eastAsia="Times New Roman" w:hAnsi="Times New Roman" w:cs="Times New Roman"/>
          <w:sz w:val="24"/>
          <w:szCs w:val="24"/>
          <w:rtl w:val="0"/>
        </w:rPr>
        <w:t>. Social science and medicine,63,843-845.</w:t>
      </w:r>
    </w:p>
    <w:p w14:paraId="41B2D632" w14:textId="77777777">
      <w:pPr>
        <w:autoSpaceDE/>
        <w:autoSpaceDN/>
        <w:bidi w:val="0"/>
        <w:adjustRightInd/>
        <w:rPr>
          <w:rFonts w:ascii="Times New Roman" w:hAnsi="Times New Roman" w:cs="Times New Roman"/>
          <w:sz w:val="24"/>
          <w:szCs w:val="24"/>
          <w:rtl w:val="0"/>
        </w:rPr>
      </w:pPr>
      <w:r>
        <w:rPr>
          <w:rFonts w:ascii="Times New Roman" w:hAnsi="Times New Roman" w:cs="Times New Roman"/>
          <w:sz w:val="24"/>
          <w:szCs w:val="24"/>
          <w:rtl w:val="0"/>
        </w:rPr>
        <w:t>Multiple perspectives of spiritual intelligence: A systematic literature review.(2024). Social Sciences &amp; Humanities Open, 9, 100879. HYPERLINK "https://doi.org/10.1016/j.ssaho.2024.100879"https://doi.org/10.1016/j.ssaho.2024.100879</w:t>
      </w:r>
    </w:p>
    <w:p w14:paraId="524B98F9" w14:textId="77777777">
      <w:pPr>
        <w:autoSpaceDE/>
        <w:autoSpaceDN/>
        <w:bidi w:val="0"/>
        <w:adjustRightInd/>
        <w:rPr>
          <w:rFonts w:ascii="Times New Roman" w:hAnsi="Times New Roman" w:cs="Times New Roman"/>
          <w:b/>
          <w:bCs/>
          <w:sz w:val="24"/>
          <w:szCs w:val="24"/>
          <w:rtl w:val="0"/>
        </w:rPr>
      </w:pPr>
      <w:r>
        <w:rPr>
          <w:rFonts w:ascii="Times New Roman" w:eastAsia="Times New Roman" w:hAnsi="Times New Roman"/>
          <w:color w:val="auto"/>
          <w:rtl w:val="0"/>
          <w:lang w:bidi="fa-IR"/>
        </w:rPr>
        <w:t>Çarıkçı-Özgül</w:t>
      </w:r>
      <w:r>
        <w:rPr>
          <w:rFonts w:ascii="Times New Roman" w:eastAsia="Times New Roman" w:hAnsi="Times New Roman"/>
          <w:color w:val="auto"/>
          <w:rtl w:val="0"/>
          <w:lang w:bidi="fa-IR"/>
        </w:rPr>
        <w:t xml:space="preserve">, D. N; &amp; </w:t>
      </w:r>
      <w:r>
        <w:rPr>
          <w:rFonts w:ascii="Times New Roman" w:eastAsia="Times New Roman" w:hAnsi="Times New Roman"/>
          <w:color w:val="auto"/>
          <w:rtl w:val="0"/>
          <w:lang w:bidi="fa-IR"/>
        </w:rPr>
        <w:t>Işık</w:t>
      </w:r>
      <w:r>
        <w:rPr>
          <w:rFonts w:ascii="Times New Roman" w:eastAsia="Times New Roman" w:hAnsi="Times New Roman"/>
          <w:color w:val="auto"/>
          <w:rtl w:val="0"/>
          <w:lang w:bidi="fa-IR"/>
        </w:rPr>
        <w:t>, Ü. (2024). Exploring adult attachment and anxiety: The role of intolerance of uncertainty and social support. Current Psychology, 43, 18612–18620. HYPERLINK "https://doi.org/10.1007/s12144-024-05659-5" \t "_</w:t>
      </w:r>
      <w:r>
        <w:rPr>
          <w:rFonts w:ascii="Times New Roman" w:eastAsia="Times New Roman" w:hAnsi="Times New Roman"/>
          <w:color w:val="auto"/>
          <w:rtl w:val="0"/>
          <w:lang w:bidi="fa-IR"/>
        </w:rPr>
        <w:t>new"https</w:t>
      </w:r>
      <w:r>
        <w:rPr>
          <w:rFonts w:ascii="Times New Roman" w:eastAsia="Times New Roman" w:hAnsi="Times New Roman"/>
          <w:color w:val="auto"/>
          <w:rtl w:val="0"/>
          <w:lang w:bidi="fa-IR"/>
        </w:rPr>
        <w:t>://doi.org/10.1007/s12144-024-05659-5</w:t>
      </w:r>
    </w:p>
    <w:p w14:paraId="46B915CB" w14:textId="77777777">
      <w:pPr>
        <w:autoSpaceDE/>
        <w:autoSpaceDN/>
        <w:bidi w:val="0"/>
        <w:adjustRightInd/>
        <w:rPr>
          <w:rFonts w:ascii="Times New Roman" w:hAnsi="Times New Roman" w:cs="Times New Roman"/>
          <w:b/>
          <w:bCs/>
          <w:sz w:val="24"/>
          <w:szCs w:val="24"/>
          <w:rtl w:val="0"/>
        </w:rPr>
      </w:pPr>
    </w:p>
    <w:p w14:paraId="04D024B1" w14:textId="39387A50">
      <w:pPr>
        <w:autoSpaceDE/>
        <w:autoSpaceDN/>
        <w:bidi w:val="0"/>
        <w:adjustRightInd/>
      </w:pPr>
      <w:r>
        <w:rPr>
          <w:rFonts w:ascii="Times New Roman" w:hAnsi="Times New Roman" w:cs="Times New Roman"/>
          <w:b/>
          <w:bCs/>
          <w:sz w:val="24"/>
          <w:szCs w:val="24"/>
          <w:rtl w:val="0"/>
        </w:rPr>
        <w:t>National Institute on Aging. (2023). Mental Health and Older Adults.</w:t>
      </w:r>
    </w:p>
    <w:p w14:paraId="401C5CB0" w14:textId="77777777">
      <w:pPr>
        <w:bidi w:val="0"/>
        <w:spacing w:line="276" w:lineRule="auto"/>
        <w:rPr>
          <w:rtl w:val="0"/>
        </w:rPr>
      </w:pPr>
      <w:r>
        <w:rPr>
          <w:rFonts w:ascii="Times New Roman" w:hAnsi="Times New Roman" w:cs="Times New Roman"/>
          <w:sz w:val="24"/>
          <w:szCs w:val="24"/>
          <w:rtl w:val="0"/>
        </w:rPr>
        <w:t>Nikolich-Žugich</w:t>
      </w:r>
      <w:r>
        <w:rPr>
          <w:rFonts w:ascii="Times New Roman" w:hAnsi="Times New Roman" w:cs="Times New Roman"/>
          <w:sz w:val="24"/>
          <w:szCs w:val="24"/>
          <w:rtl w:val="0"/>
        </w:rPr>
        <w:t>, J; et al. (2023). The twilight of immunity: emerging concepts in aging of the immune system. Nature Immunology.</w:t>
      </w:r>
    </w:p>
    <w:p w14:paraId="1B1CA33B" w14:textId="77777777">
      <w:pPr>
        <w:bidi w:val="0"/>
        <w:spacing w:line="276" w:lineRule="auto"/>
        <w:jc w:val="both"/>
      </w:pPr>
    </w:p>
    <w:p w14:paraId="46224998" w14:textId="4585F891">
      <w:pPr>
        <w:bidi w:val="0"/>
        <w:spacing w:before="240" w:line="276" w:lineRule="auto"/>
      </w:pPr>
      <w:r>
        <w:rPr>
          <w:rFonts w:ascii="Times New Roman" w:hAnsi="Times New Roman" w:cs="Times New Roman"/>
          <w:sz w:val="24"/>
          <w:szCs w:val="24"/>
          <w:rtl w:val="0"/>
        </w:rPr>
        <w:t>Nordgren</w:t>
      </w:r>
      <w:r>
        <w:rPr>
          <w:rFonts w:ascii="Times New Roman" w:hAnsi="Times New Roman" w:cs="Times New Roman"/>
          <w:sz w:val="24"/>
          <w:szCs w:val="24"/>
          <w:rtl w:val="0"/>
        </w:rPr>
        <w:t xml:space="preserve">, L. F; van </w:t>
      </w:r>
      <w:r>
        <w:rPr>
          <w:rFonts w:ascii="Times New Roman" w:hAnsi="Times New Roman" w:cs="Times New Roman"/>
          <w:sz w:val="24"/>
          <w:szCs w:val="24"/>
          <w:rtl w:val="0"/>
        </w:rPr>
        <w:t>Harreveld</w:t>
      </w:r>
      <w:r>
        <w:rPr>
          <w:rFonts w:ascii="Times New Roman" w:hAnsi="Times New Roman" w:cs="Times New Roman"/>
          <w:sz w:val="24"/>
          <w:szCs w:val="24"/>
          <w:rtl w:val="0"/>
        </w:rPr>
        <w:t xml:space="preserve">, F., &amp; van der </w:t>
      </w:r>
      <w:r>
        <w:rPr>
          <w:rFonts w:ascii="Times New Roman" w:hAnsi="Times New Roman" w:cs="Times New Roman"/>
          <w:sz w:val="24"/>
          <w:szCs w:val="24"/>
          <w:rtl w:val="0"/>
        </w:rPr>
        <w:t>Pligt</w:t>
      </w:r>
      <w:r>
        <w:rPr>
          <w:rFonts w:ascii="Times New Roman" w:hAnsi="Times New Roman" w:cs="Times New Roman"/>
          <w:sz w:val="24"/>
          <w:szCs w:val="24"/>
          <w:rtl w:val="0"/>
        </w:rPr>
        <w:t xml:space="preserve">, J. (2022). The psychology of death anxiety and mortality </w:t>
      </w:r>
      <w:r>
        <w:rPr>
          <w:rFonts w:ascii="Times New Roman" w:hAnsi="Times New Roman" w:cs="Times New Roman"/>
          <w:sz w:val="24"/>
          <w:szCs w:val="24"/>
          <w:rtl w:val="0"/>
        </w:rPr>
        <w:t>salience.</w:t>
      </w:r>
      <w:r>
        <w:rPr>
          <w:rFonts w:ascii="Times New Roman" w:hAnsi="Times New Roman" w:cs="Times New Roman"/>
          <w:b/>
          <w:bCs/>
          <w:noProof/>
          <w:sz w:val="24"/>
          <w:szCs w:val="24"/>
          <w:rtl w:val="0"/>
        </w:rPr>
        <w:t>Noyes</w:t>
      </w:r>
      <w:r>
        <w:rPr>
          <w:rFonts w:ascii="Times New Roman" w:hAnsi="Times New Roman" w:cs="Times New Roman"/>
          <w:b/>
          <w:bCs/>
          <w:noProof/>
          <w:sz w:val="24"/>
          <w:szCs w:val="24"/>
          <w:rtl w:val="0"/>
        </w:rPr>
        <w:t>, R., Jr., Stuart, S., Longley, S. L., Langbehn, D. R., &amp; Happel, R. L. (2002). Hypochondriasis and fear of death. Journal of Nervous and Mental Disease, 190(8), 503–509. https://doi.org/10.1097/00005053-200208000-00002</w:t>
      </w:r>
    </w:p>
    <w:p w14:paraId="2C6E1C9E" w14:textId="77777777">
      <w:pPr>
        <w:bidi w:val="0"/>
        <w:spacing w:after="160"/>
      </w:pPr>
      <w:r>
        <w:rPr>
          <w:rFonts w:ascii="Times New Roman" w:hAnsi="Times New Roman" w:cs="Times New Roman"/>
          <w:sz w:val="24"/>
          <w:szCs w:val="24"/>
          <w:rtl w:val="0"/>
        </w:rPr>
        <w:t>Pinto, C. T; Guedes, L., Pinto, S; &amp; Nunes, R. (2024). Spiritual intelligence: A scoping review on the gateway to mental health. Global Health Action, 17(1), 2362310. HYPERLINK "https://doi.org/10.1080/16549716.2024.2362310" \t "_</w:t>
      </w:r>
      <w:r>
        <w:rPr>
          <w:rFonts w:ascii="Times New Roman" w:hAnsi="Times New Roman" w:cs="Times New Roman"/>
          <w:sz w:val="24"/>
          <w:szCs w:val="24"/>
          <w:rtl w:val="0"/>
        </w:rPr>
        <w:t>new"https</w:t>
      </w:r>
      <w:r>
        <w:rPr>
          <w:rFonts w:ascii="Times New Roman" w:hAnsi="Times New Roman" w:cs="Times New Roman"/>
          <w:sz w:val="24"/>
          <w:szCs w:val="24"/>
          <w:rtl w:val="0"/>
        </w:rPr>
        <w:t>://doi.org/10.1080/16549716.2024.2362310</w:t>
      </w:r>
    </w:p>
    <w:p w14:paraId="174CAF6B" w14:textId="77777777">
      <w:pPr>
        <w:bidi w:val="0"/>
        <w:spacing w:after="160"/>
      </w:pPr>
      <w:r>
        <w:rPr>
          <w:rFonts w:ascii="Times New Roman" w:hAnsi="Times New Roman" w:cs="Times New Roman"/>
          <w:b/>
          <w:bCs/>
          <w:sz w:val="24"/>
          <w:szCs w:val="24"/>
          <w:rtl w:val="0"/>
        </w:rPr>
        <w:t>Rule, A; Abbey, C; Wang, H; Rozelle, S; &amp; Singh, M. K. (2024). Measurement of flourishing: A scoping review. Frontiers in Psychology, 15, 1293943. https://doi.org/10.3389/fpsyg.2024.1293943</w:t>
      </w:r>
    </w:p>
    <w:p w14:paraId="73F2636D" w14:textId="77777777">
      <w:pPr>
        <w:bidi w:val="0"/>
        <w:spacing w:after="160"/>
      </w:pPr>
      <w:r>
        <w:rPr>
          <w:rFonts w:ascii="Times New Roman" w:hAnsi="Times New Roman" w:cs="Times New Roman"/>
          <w:sz w:val="24"/>
          <w:szCs w:val="24"/>
          <w:rtl w:val="0"/>
        </w:rPr>
        <w:t>Ryan, R. M; &amp; Deci, E. L. (2017). Self-determination theory: Basic psychological needs in motivation, development, and wellness. Guilford Press.</w:t>
      </w:r>
    </w:p>
    <w:p w14:paraId="34DD3858" w14:textId="77777777">
      <w:pPr>
        <w:bidi w:val="0"/>
        <w:spacing w:after="160"/>
      </w:pPr>
      <w:r>
        <w:rPr>
          <w:rFonts w:ascii="Times New Roman" w:hAnsi="Times New Roman" w:cs="Times New Roman"/>
          <w:b/>
          <w:bCs/>
          <w:sz w:val="24"/>
          <w:szCs w:val="24"/>
          <w:rtl w:val="0"/>
        </w:rPr>
        <w:lastRenderedPageBreak/>
        <w:t>Ryff</w:t>
      </w:r>
      <w:r>
        <w:rPr>
          <w:rFonts w:ascii="Times New Roman" w:hAnsi="Times New Roman" w:cs="Times New Roman"/>
          <w:b/>
          <w:bCs/>
          <w:sz w:val="24"/>
          <w:szCs w:val="24"/>
          <w:rtl w:val="0"/>
        </w:rPr>
        <w:t>, C. D. (2024). The privilege of well-being in an increasingly unequal society. Current Directions in Psychological Science, 33(5), 300–307. HYPERLINK "https://doi.org/10.1177/09637214241266818" \t "_</w:t>
      </w:r>
      <w:r>
        <w:rPr>
          <w:rFonts w:ascii="Times New Roman" w:hAnsi="Times New Roman" w:cs="Times New Roman"/>
          <w:b/>
          <w:bCs/>
          <w:sz w:val="24"/>
          <w:szCs w:val="24"/>
          <w:rtl w:val="0"/>
        </w:rPr>
        <w:t>new"https</w:t>
      </w:r>
      <w:r>
        <w:rPr>
          <w:rFonts w:ascii="Times New Roman" w:hAnsi="Times New Roman" w:cs="Times New Roman"/>
          <w:b/>
          <w:bCs/>
          <w:sz w:val="24"/>
          <w:szCs w:val="24"/>
          <w:rtl w:val="0"/>
        </w:rPr>
        <w:t>://doi.org/10.1177/09637214241266818</w:t>
      </w:r>
    </w:p>
    <w:p w14:paraId="25C7699A" w14:textId="77777777">
      <w:pPr>
        <w:bidi w:val="0"/>
        <w:spacing w:after="160"/>
      </w:pPr>
      <w:r>
        <w:rPr>
          <w:rFonts w:ascii="Times New Roman" w:hAnsi="Times New Roman" w:cs="Times New Roman"/>
          <w:b/>
          <w:bCs/>
          <w:sz w:val="24"/>
          <w:szCs w:val="24"/>
          <w:rtl w:val="0"/>
        </w:rPr>
        <w:t>Shafiee</w:t>
      </w:r>
      <w:r>
        <w:rPr>
          <w:rFonts w:ascii="Times New Roman" w:hAnsi="Times New Roman" w:cs="Times New Roman"/>
          <w:b/>
          <w:bCs/>
          <w:sz w:val="24"/>
          <w:szCs w:val="24"/>
          <w:rtl w:val="0"/>
        </w:rPr>
        <w:t xml:space="preserve">, A; Mohammadi, I; Rajai, S; </w:t>
      </w:r>
      <w:r>
        <w:rPr>
          <w:rFonts w:ascii="Times New Roman" w:hAnsi="Times New Roman" w:cs="Times New Roman"/>
          <w:b/>
          <w:bCs/>
          <w:sz w:val="24"/>
          <w:szCs w:val="24"/>
          <w:rtl w:val="0"/>
        </w:rPr>
        <w:t>Jafarabady</w:t>
      </w:r>
      <w:r>
        <w:rPr>
          <w:rFonts w:ascii="Times New Roman" w:hAnsi="Times New Roman" w:cs="Times New Roman"/>
          <w:b/>
          <w:bCs/>
          <w:sz w:val="24"/>
          <w:szCs w:val="24"/>
          <w:rtl w:val="0"/>
        </w:rPr>
        <w:t xml:space="preserve">, K; &amp; </w:t>
      </w:r>
      <w:r>
        <w:rPr>
          <w:rFonts w:ascii="Times New Roman" w:hAnsi="Times New Roman" w:cs="Times New Roman"/>
          <w:b/>
          <w:bCs/>
          <w:sz w:val="24"/>
          <w:szCs w:val="24"/>
          <w:rtl w:val="0"/>
        </w:rPr>
        <w:t>Abdollahi</w:t>
      </w:r>
      <w:r>
        <w:rPr>
          <w:rFonts w:ascii="Times New Roman" w:hAnsi="Times New Roman" w:cs="Times New Roman"/>
          <w:b/>
          <w:bCs/>
          <w:sz w:val="24"/>
          <w:szCs w:val="24"/>
          <w:rtl w:val="0"/>
        </w:rPr>
        <w:t>, A. (2025). Global prevalence of anxiety symptoms and its associated factors in older adults: A systematic review and meta-analysis. Journal of General and Family Medicine, 26(2), 116–127. HYPERLINK "https://doi.org/10.1002/jgf2.750"https://doi.org/10.1002/jgf2.750</w:t>
      </w:r>
    </w:p>
    <w:p w14:paraId="6E2B066B" w14:textId="77777777">
      <w:pPr>
        <w:bidi w:val="0"/>
        <w:spacing w:after="160"/>
      </w:pPr>
      <w:r>
        <w:rPr>
          <w:rFonts w:ascii="Times New Roman" w:hAnsi="Times New Roman" w:cs="Times New Roman"/>
          <w:sz w:val="24"/>
          <w:szCs w:val="24"/>
          <w:rtl w:val="0"/>
        </w:rPr>
        <w:t>Soto, C; et al. (2024). Meaning in life, hope, and mental health in older adults: A systematic review. BMC Geriatrics.</w:t>
      </w:r>
    </w:p>
    <w:p w14:paraId="03A23009" w14:textId="77777777">
      <w:pPr>
        <w:bidi w:val="0"/>
        <w:spacing w:after="160"/>
      </w:pPr>
      <w:r>
        <w:rPr>
          <w:rFonts w:ascii="Times New Roman" w:hAnsi="Times New Roman" w:cs="Times New Roman"/>
          <w:b/>
          <w:bCs/>
          <w:sz w:val="24"/>
          <w:szCs w:val="24"/>
          <w:rtl w:val="0"/>
        </w:rPr>
        <w:t>Stavrova</w:t>
      </w:r>
      <w:r>
        <w:rPr>
          <w:rFonts w:ascii="Times New Roman" w:hAnsi="Times New Roman" w:cs="Times New Roman"/>
          <w:b/>
          <w:bCs/>
          <w:sz w:val="24"/>
          <w:szCs w:val="24"/>
          <w:rtl w:val="0"/>
        </w:rPr>
        <w:t xml:space="preserve">, O. </w:t>
      </w:r>
      <w:r>
        <w:rPr>
          <w:rFonts w:ascii="Times New Roman" w:hAnsi="Times New Roman" w:cs="Times New Roman"/>
          <w:b/>
          <w:bCs/>
          <w:sz w:val="24"/>
          <w:szCs w:val="24"/>
          <w:rtl w:val="0"/>
        </w:rPr>
        <w:t>Fetchenhauer</w:t>
      </w:r>
      <w:r>
        <w:rPr>
          <w:rFonts w:ascii="Times New Roman" w:hAnsi="Times New Roman" w:cs="Times New Roman"/>
          <w:b/>
          <w:bCs/>
          <w:sz w:val="24"/>
          <w:szCs w:val="24"/>
          <w:rtl w:val="0"/>
        </w:rPr>
        <w:t>, D. Schlosser, T. (2012). Why are religious people happy? The effect of the social norm of religiosity across countries. Social Science Research, 3.</w:t>
      </w:r>
    </w:p>
    <w:p w14:paraId="001971CF" w14:textId="77777777">
      <w:pPr>
        <w:bidi w:val="0"/>
        <w:spacing w:after="160"/>
      </w:pPr>
      <w:r>
        <w:rPr>
          <w:rFonts w:ascii="Times New Roman" w:hAnsi="Times New Roman" w:cs="Times New Roman"/>
          <w:sz w:val="24"/>
          <w:szCs w:val="24"/>
          <w:rtl w:val="0"/>
        </w:rPr>
        <w:t>Sternberg, R. J. (2021). Adaptive Intelligence: Surviving and Thriving in Times of Uncertainty. Cambridge University Press.</w:t>
      </w:r>
    </w:p>
    <w:p w14:paraId="6B2FCFF0" w14:textId="77777777">
      <w:pPr>
        <w:bidi w:val="0"/>
        <w:spacing w:after="160"/>
      </w:pPr>
      <w:r>
        <w:rPr>
          <w:rFonts w:ascii="Times New Roman" w:hAnsi="Times New Roman" w:cs="Times New Roman"/>
          <w:b/>
          <w:bCs/>
          <w:sz w:val="24"/>
          <w:szCs w:val="24"/>
          <w:rtl w:val="0"/>
        </w:rPr>
        <w:t>Suad</w:t>
      </w:r>
      <w:r>
        <w:rPr>
          <w:rFonts w:ascii="Times New Roman" w:hAnsi="Times New Roman" w:cs="Times New Roman"/>
          <w:b/>
          <w:bCs/>
          <w:sz w:val="24"/>
          <w:szCs w:val="24"/>
          <w:rtl w:val="0"/>
        </w:rPr>
        <w:t xml:space="preserve">, Zarina Mat, </w:t>
      </w:r>
      <w:r>
        <w:rPr>
          <w:rFonts w:ascii="Times New Roman" w:hAnsi="Times New Roman" w:cs="Times New Roman"/>
          <w:b/>
          <w:bCs/>
          <w:sz w:val="24"/>
          <w:szCs w:val="24"/>
          <w:rtl w:val="0"/>
        </w:rPr>
        <w:t>Zulkarnin</w:t>
      </w:r>
      <w:r>
        <w:rPr>
          <w:rFonts w:ascii="Times New Roman" w:hAnsi="Times New Roman" w:cs="Times New Roman"/>
          <w:b/>
          <w:bCs/>
          <w:sz w:val="24"/>
          <w:szCs w:val="24"/>
          <w:rtl w:val="0"/>
        </w:rPr>
        <w:t xml:space="preserve"> </w:t>
      </w:r>
      <w:r>
        <w:rPr>
          <w:rFonts w:ascii="Times New Roman" w:hAnsi="Times New Roman" w:cs="Times New Roman"/>
          <w:b/>
          <w:bCs/>
          <w:sz w:val="24"/>
          <w:szCs w:val="24"/>
          <w:rtl w:val="0"/>
        </w:rPr>
        <w:t>A,Hatta</w:t>
      </w:r>
      <w:r>
        <w:rPr>
          <w:rFonts w:ascii="Times New Roman" w:hAnsi="Times New Roman" w:cs="Times New Roman"/>
          <w:b/>
          <w:bCs/>
          <w:sz w:val="24"/>
          <w:szCs w:val="24"/>
          <w:rtl w:val="0"/>
        </w:rPr>
        <w:t xml:space="preserve"> and Nuria Muhammad. (2010). " The Impact of Spiritual intelligence on the Health of Older Adults in Malaysia. " Asian Social Work and Policy Review, 4(2), 84-97.</w:t>
      </w:r>
    </w:p>
    <w:p w14:paraId="24491DCE" w14:textId="77777777">
      <w:pPr>
        <w:bidi w:val="0"/>
        <w:spacing w:after="160"/>
      </w:pPr>
      <w:r>
        <w:rPr>
          <w:rFonts w:ascii="Times New Roman" w:hAnsi="Times New Roman" w:cs="Times New Roman"/>
          <w:sz w:val="24"/>
          <w:szCs w:val="24"/>
          <w:rtl w:val="0"/>
        </w:rPr>
        <w:t>Taylor, S; &amp; Asmundson, G. J. G. (2021). Treating Health Anxiety: A Cognitive-Behavioral Approach. Guilford Press.</w:t>
      </w:r>
    </w:p>
    <w:p w14:paraId="24093371" w14:textId="77777777">
      <w:pPr>
        <w:bidi w:val="0"/>
        <w:spacing w:after="160"/>
      </w:pPr>
      <w:r>
        <w:rPr>
          <w:rFonts w:ascii="Times New Roman" w:hAnsi="Times New Roman" w:cs="Times New Roman"/>
          <w:sz w:val="24"/>
          <w:szCs w:val="24"/>
          <w:rtl w:val="0"/>
        </w:rPr>
        <w:t>Templer</w:t>
      </w:r>
      <w:r>
        <w:rPr>
          <w:rFonts w:ascii="Times New Roman" w:hAnsi="Times New Roman" w:cs="Times New Roman"/>
          <w:sz w:val="24"/>
          <w:szCs w:val="24"/>
          <w:rtl w:val="0"/>
        </w:rPr>
        <w:t>, D. I. (1970). The construction and validation of a Death Anxiety Scale. The Journal of General Psychology, 82(2), 165–177. https://doi.org/10.1080/00221309.1970.9920634</w:t>
      </w:r>
    </w:p>
    <w:p w14:paraId="10073418"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rPr>
        <w:t>Tomer, A., &amp; Eliason, G. (2000). Attitudes toward death: A developmental perspective. Springer Publishing Company.</w:t>
      </w:r>
    </w:p>
    <w:p w14:paraId="7F663F7A"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rPr>
        <w:t>United Nations Department of Economic and Social Affairs, Population Division. (2024). World population prospects 2024: Summary of results. United Nations.</w:t>
      </w:r>
    </w:p>
    <w:p w14:paraId="109E2575"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rPr>
        <w:t>United Nations Population Fund. (2026). Population ageing and disabilities: Islamic Republic of Iran. UNFPA Iran. HYPERLINK "https://iran.unfpa.org/en/topics/population-</w:t>
      </w:r>
      <w:r>
        <w:rPr>
          <w:rFonts w:ascii="Times New Roman" w:eastAsia="Times New Roman" w:hAnsi="Times New Roman" w:cs="Times New Roman" w:hint="cs"/>
          <w:sz w:val="24"/>
          <w:szCs w:val="24"/>
          <w:rtl w:val="0"/>
          <w:lang w:bidi="fa-IR"/>
        </w:rPr>
        <w:lastRenderedPageBreak/>
        <w:t>ageing-and-disabilities" \t "_</w:t>
      </w:r>
      <w:r>
        <w:rPr>
          <w:rFonts w:ascii="Times New Roman" w:eastAsia="Times New Roman" w:hAnsi="Times New Roman" w:cs="Times New Roman" w:hint="cs"/>
          <w:sz w:val="24"/>
          <w:szCs w:val="24"/>
          <w:rtl w:val="0"/>
          <w:lang w:bidi="fa-IR"/>
        </w:rPr>
        <w:t>blank"UNFPA</w:t>
      </w:r>
      <w:r>
        <w:rPr>
          <w:rFonts w:ascii="Times New Roman" w:eastAsia="Times New Roman" w:hAnsi="Times New Roman" w:cs="Times New Roman" w:hint="cs"/>
          <w:sz w:val="24"/>
          <w:szCs w:val="24"/>
          <w:rtl w:val="0"/>
          <w:lang w:bidi="fa-IR"/>
        </w:rPr>
        <w:t xml:space="preserve"> Iran – Population ageing and disabilities</w:t>
      </w:r>
    </w:p>
    <w:p w14:paraId="1E0FAFFB"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rPr>
        <w:t>United Nations. (2023). World Social Report 2023: Leaving No One Behind in an Ageing World.</w:t>
      </w:r>
    </w:p>
    <w:p w14:paraId="5ADEE5AE"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rPr>
        <w:t>Valsala</w:t>
      </w:r>
      <w:r>
        <w:rPr>
          <w:rFonts w:ascii="Times New Roman" w:eastAsia="Times New Roman" w:hAnsi="Times New Roman" w:cs="Times New Roman" w:hint="cs"/>
          <w:sz w:val="24"/>
          <w:szCs w:val="24"/>
          <w:rtl w:val="0"/>
          <w:lang w:bidi="fa-IR"/>
        </w:rPr>
        <w:t>, P; &amp; Menon, P. (2023). Psychospiritual basis of altruism: A review. Journal of Humanistic Psychology, 63(3), 344–363. https://doi.org/10.1177/0022167819830517</w:t>
      </w:r>
    </w:p>
    <w:p w14:paraId="341E3893"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rPr>
        <w:t xml:space="preserve">van </w:t>
      </w:r>
      <w:r>
        <w:rPr>
          <w:rFonts w:ascii="Times New Roman" w:eastAsia="Times New Roman" w:hAnsi="Times New Roman" w:cs="Times New Roman" w:hint="cs"/>
          <w:sz w:val="24"/>
          <w:szCs w:val="24"/>
          <w:rtl w:val="0"/>
          <w:lang w:bidi="fa-IR"/>
        </w:rPr>
        <w:t>Bruggen</w:t>
      </w:r>
      <w:r>
        <w:rPr>
          <w:rFonts w:ascii="Times New Roman" w:eastAsia="Times New Roman" w:hAnsi="Times New Roman" w:cs="Times New Roman" w:hint="cs"/>
          <w:sz w:val="24"/>
          <w:szCs w:val="24"/>
          <w:rtl w:val="0"/>
          <w:lang w:bidi="fa-IR"/>
        </w:rPr>
        <w:t xml:space="preserve">, V; Vos, J., </w:t>
      </w:r>
      <w:r>
        <w:rPr>
          <w:rFonts w:ascii="Times New Roman" w:eastAsia="Times New Roman" w:hAnsi="Times New Roman" w:cs="Times New Roman" w:hint="cs"/>
          <w:sz w:val="24"/>
          <w:szCs w:val="24"/>
          <w:rtl w:val="0"/>
          <w:lang w:bidi="fa-IR"/>
        </w:rPr>
        <w:t>Bohlmeijer</w:t>
      </w:r>
      <w:r>
        <w:rPr>
          <w:rFonts w:ascii="Times New Roman" w:eastAsia="Times New Roman" w:hAnsi="Times New Roman" w:cs="Times New Roman" w:hint="cs"/>
          <w:sz w:val="24"/>
          <w:szCs w:val="24"/>
          <w:rtl w:val="0"/>
          <w:lang w:bidi="fa-IR"/>
        </w:rPr>
        <w:t>, E. T., et al. (2021). Systematic review of existential and spiritual factors related to death anxiety.</w:t>
      </w:r>
    </w:p>
    <w:p w14:paraId="066D3C9E"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rPr>
        <w:t>Wagenseller</w:t>
      </w:r>
      <w:r>
        <w:rPr>
          <w:rFonts w:ascii="Times New Roman" w:eastAsia="Times New Roman" w:hAnsi="Times New Roman" w:cs="Times New Roman" w:hint="cs"/>
          <w:sz w:val="24"/>
          <w:szCs w:val="24"/>
          <w:rtl w:val="0"/>
          <w:lang w:bidi="fa-IR"/>
        </w:rPr>
        <w:t>, J. P. (2024). Spiritual aspects of Jungian analytical psychology: Individuation, Jung’s psychological equivalent of a spiritual journey. In L. J. Miller (Ed.), The Oxford handbook of psychology and spirituality (2nd ed., pp. 415–450). Oxford University Press. https://doi.org/10.1093/oxfordhb/9780190905538.013.18</w:t>
      </w:r>
    </w:p>
    <w:p w14:paraId="27BB2B61"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rPr>
        <w:t>Wang, C; et al. (2023). Effectiveness of meaning-centered interventions on psychological well-being among older adults: A systematic review and meta-analysis. Aging &amp; Mental Health.</w:t>
      </w:r>
    </w:p>
    <w:p w14:paraId="527BE1A2"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rPr>
        <w:t xml:space="preserve">Wang, S; Lin, J., </w:t>
      </w:r>
      <w:r>
        <w:rPr>
          <w:rFonts w:ascii="Times New Roman" w:eastAsia="Times New Roman" w:hAnsi="Times New Roman" w:cs="Times New Roman" w:hint="cs"/>
          <w:sz w:val="24"/>
          <w:szCs w:val="24"/>
          <w:rtl w:val="0"/>
          <w:lang w:bidi="fa-IR"/>
        </w:rPr>
        <w:t>Kuang</w:t>
      </w:r>
      <w:r>
        <w:rPr>
          <w:rFonts w:ascii="Times New Roman" w:eastAsia="Times New Roman" w:hAnsi="Times New Roman" w:cs="Times New Roman" w:hint="cs"/>
          <w:sz w:val="24"/>
          <w:szCs w:val="24"/>
          <w:rtl w:val="0"/>
          <w:lang w:bidi="fa-IR"/>
        </w:rPr>
        <w:t>, L; Yang, X; Yu, B; &amp; Cui, Y. (2024). Risk factors for social isolation in older adults: A systematic review and meta-analysis. Public Health Nursing, 41(2), 200–208. https://doi.org/10.1111/phn.13266</w:t>
      </w:r>
    </w:p>
    <w:p w14:paraId="758BE2EF"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rPr>
        <w:t>World Health Organization. (2020). Healthy ageing and functional ability.</w:t>
      </w:r>
    </w:p>
    <w:p w14:paraId="128DD7EC"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rPr>
        <w:t>World Health Organization. (2024). Ageing and Health.</w:t>
      </w:r>
    </w:p>
    <w:p w14:paraId="66A13E31"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rPr>
        <w:t>World Health Organization. (2025, October 1). Ageing and health. HYPERLINK "https://www.who.int/news-room/fact-sheets/detail/ageing-and-health" \t "_</w:t>
      </w:r>
      <w:r>
        <w:rPr>
          <w:rFonts w:ascii="Times New Roman" w:eastAsia="Times New Roman" w:hAnsi="Times New Roman" w:cs="Times New Roman" w:hint="cs"/>
          <w:sz w:val="24"/>
          <w:szCs w:val="24"/>
          <w:rtl w:val="0"/>
          <w:lang w:bidi="fa-IR"/>
        </w:rPr>
        <w:t>blank"World</w:t>
      </w:r>
      <w:r>
        <w:rPr>
          <w:rFonts w:ascii="Times New Roman" w:eastAsia="Times New Roman" w:hAnsi="Times New Roman" w:cs="Times New Roman" w:hint="cs"/>
          <w:sz w:val="24"/>
          <w:szCs w:val="24"/>
          <w:rtl w:val="0"/>
          <w:lang w:bidi="fa-IR"/>
        </w:rPr>
        <w:t xml:space="preserve"> Health Organization – Ageing and health</w:t>
      </w:r>
    </w:p>
    <w:p w14:paraId="52DBC640"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rPr>
        <w:t>World Health Organization.(2022). World mental health report: Transforming mental health for all. World Health Organization.</w:t>
      </w:r>
    </w:p>
    <w:p w14:paraId="54516708"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rPr>
        <w:t>World Health Organization.(2023). Healthy ageing: A priority for delivering universal health coverage. Geneva: World Health Organization.</w:t>
      </w:r>
    </w:p>
    <w:p w14:paraId="51EA7951"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rPr>
        <w:t>World Health Organization.(2025, October 8). Mental health of older adults. HYPERLINK "https://www.who.int/news-room/fact-sheets/detail/mental-health-of-older-</w:t>
      </w:r>
      <w:r>
        <w:rPr>
          <w:rFonts w:ascii="Times New Roman" w:eastAsia="Times New Roman" w:hAnsi="Times New Roman" w:cs="Times New Roman" w:hint="cs"/>
          <w:sz w:val="24"/>
          <w:szCs w:val="24"/>
          <w:rtl w:val="0"/>
          <w:lang w:bidi="fa-IR"/>
        </w:rPr>
        <w:lastRenderedPageBreak/>
        <w:t>adults" \t "_</w:t>
      </w:r>
      <w:r>
        <w:rPr>
          <w:rFonts w:ascii="Times New Roman" w:eastAsia="Times New Roman" w:hAnsi="Times New Roman" w:cs="Times New Roman" w:hint="cs"/>
          <w:sz w:val="24"/>
          <w:szCs w:val="24"/>
          <w:rtl w:val="0"/>
          <w:lang w:bidi="fa-IR"/>
        </w:rPr>
        <w:t>blank"World</w:t>
      </w:r>
      <w:r>
        <w:rPr>
          <w:rFonts w:ascii="Times New Roman" w:eastAsia="Times New Roman" w:hAnsi="Times New Roman" w:cs="Times New Roman" w:hint="cs"/>
          <w:sz w:val="24"/>
          <w:szCs w:val="24"/>
          <w:rtl w:val="0"/>
          <w:lang w:bidi="fa-IR"/>
        </w:rPr>
        <w:t xml:space="preserve"> Health Organization – Mental health of older adults</w:t>
      </w:r>
    </w:p>
    <w:p w14:paraId="2B3D0958"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rPr>
        <w:t>Yalom, I. D. (1980). Existential Psychotherapy. New York: Basic Books</w:t>
      </w:r>
    </w:p>
    <w:p w14:paraId="5F9C448A"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rPr>
        <w:t>Yonker</w:t>
      </w:r>
      <w:r>
        <w:rPr>
          <w:rFonts w:ascii="Times New Roman" w:eastAsia="Times New Roman" w:hAnsi="Times New Roman" w:cs="Times New Roman" w:hint="cs"/>
          <w:sz w:val="24"/>
          <w:szCs w:val="24"/>
          <w:rtl w:val="0"/>
          <w:lang w:bidi="fa-IR"/>
        </w:rPr>
        <w:t xml:space="preserve">, J.E. </w:t>
      </w:r>
      <w:r>
        <w:rPr>
          <w:rFonts w:ascii="Times New Roman" w:eastAsia="Times New Roman" w:hAnsi="Times New Roman" w:cs="Times New Roman" w:hint="cs"/>
          <w:sz w:val="24"/>
          <w:szCs w:val="24"/>
          <w:rtl w:val="0"/>
          <w:lang w:bidi="fa-IR"/>
        </w:rPr>
        <w:t>Schnabelrauch</w:t>
      </w:r>
      <w:r>
        <w:rPr>
          <w:rFonts w:ascii="Times New Roman" w:eastAsia="Times New Roman" w:hAnsi="Times New Roman" w:cs="Times New Roman" w:hint="cs"/>
          <w:sz w:val="24"/>
          <w:szCs w:val="24"/>
          <w:rtl w:val="0"/>
          <w:lang w:bidi="fa-IR"/>
        </w:rPr>
        <w:t xml:space="preserve">, C.A. </w:t>
      </w:r>
      <w:r>
        <w:rPr>
          <w:rFonts w:ascii="Times New Roman" w:eastAsia="Times New Roman" w:hAnsi="Times New Roman" w:cs="Times New Roman" w:hint="cs"/>
          <w:sz w:val="24"/>
          <w:szCs w:val="24"/>
          <w:rtl w:val="0"/>
          <w:lang w:bidi="fa-IR"/>
        </w:rPr>
        <w:t>Dehaan</w:t>
      </w:r>
      <w:r>
        <w:rPr>
          <w:rFonts w:ascii="Times New Roman" w:eastAsia="Times New Roman" w:hAnsi="Times New Roman" w:cs="Times New Roman" w:hint="cs"/>
          <w:sz w:val="24"/>
          <w:szCs w:val="24"/>
          <w:rtl w:val="0"/>
          <w:lang w:bidi="fa-IR"/>
        </w:rPr>
        <w:t>, L.G. (2012). The relationship between spirituality and religiosity on psychological outcomes in adolescents and emerging adults: A meta-analytic review. Journal of Adolescence, 35: 299-314.</w:t>
      </w:r>
    </w:p>
    <w:p w14:paraId="08FE5E98"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rPr>
        <w:t xml:space="preserve">Younes, R. S; </w:t>
      </w:r>
      <w:r>
        <w:rPr>
          <w:rFonts w:ascii="Times New Roman" w:eastAsia="Times New Roman" w:hAnsi="Times New Roman" w:cs="Times New Roman" w:hint="cs"/>
          <w:sz w:val="24"/>
          <w:szCs w:val="24"/>
          <w:rtl w:val="0"/>
          <w:lang w:bidi="fa-IR"/>
        </w:rPr>
        <w:t>Rahme</w:t>
      </w:r>
      <w:r>
        <w:rPr>
          <w:rFonts w:ascii="Times New Roman" w:eastAsia="Times New Roman" w:hAnsi="Times New Roman" w:cs="Times New Roman" w:hint="cs"/>
          <w:sz w:val="24"/>
          <w:szCs w:val="24"/>
          <w:rtl w:val="0"/>
          <w:lang w:bidi="fa-IR"/>
        </w:rPr>
        <w:t xml:space="preserve">, E; </w:t>
      </w:r>
      <w:r>
        <w:rPr>
          <w:rFonts w:ascii="Times New Roman" w:eastAsia="Times New Roman" w:hAnsi="Times New Roman" w:cs="Times New Roman" w:hint="cs"/>
          <w:sz w:val="24"/>
          <w:szCs w:val="24"/>
          <w:rtl w:val="0"/>
          <w:lang w:bidi="fa-IR"/>
        </w:rPr>
        <w:t>Rajha</w:t>
      </w:r>
      <w:r>
        <w:rPr>
          <w:rFonts w:ascii="Times New Roman" w:eastAsia="Times New Roman" w:hAnsi="Times New Roman" w:cs="Times New Roman" w:hint="cs"/>
          <w:sz w:val="24"/>
          <w:szCs w:val="24"/>
          <w:rtl w:val="0"/>
          <w:lang w:bidi="fa-IR"/>
        </w:rPr>
        <w:t xml:space="preserve">, F; &amp; </w:t>
      </w:r>
      <w:r>
        <w:rPr>
          <w:rFonts w:ascii="Times New Roman" w:eastAsia="Times New Roman" w:hAnsi="Times New Roman" w:cs="Times New Roman" w:hint="cs"/>
          <w:sz w:val="24"/>
          <w:szCs w:val="24"/>
          <w:rtl w:val="0"/>
          <w:lang w:bidi="fa-IR"/>
        </w:rPr>
        <w:t>Mzawak</w:t>
      </w:r>
      <w:r>
        <w:rPr>
          <w:rFonts w:ascii="Times New Roman" w:eastAsia="Times New Roman" w:hAnsi="Times New Roman" w:cs="Times New Roman" w:hint="cs"/>
          <w:sz w:val="24"/>
          <w:szCs w:val="24"/>
          <w:rtl w:val="0"/>
          <w:lang w:bidi="fa-IR"/>
        </w:rPr>
        <w:t>, M. A. (2024). Exploring death anxiety among older adults: An integrative review of associated factors and interventions. OMEGA—Journal of Death and Dying. Advance online publication. https://doi.org/10.1177/00302228241272578.</w:t>
      </w:r>
    </w:p>
    <w:p w14:paraId="217F9562"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rPr>
        <w:t>Yousefi</w:t>
      </w:r>
      <w:r>
        <w:rPr>
          <w:rFonts w:ascii="Times New Roman" w:eastAsia="Times New Roman" w:hAnsi="Times New Roman" w:cs="Times New Roman" w:hint="cs"/>
          <w:sz w:val="24"/>
          <w:szCs w:val="24"/>
          <w:rtl w:val="0"/>
          <w:lang w:bidi="fa-IR"/>
        </w:rPr>
        <w:t xml:space="preserve"> </w:t>
      </w:r>
      <w:r>
        <w:rPr>
          <w:rFonts w:ascii="Times New Roman" w:eastAsia="Times New Roman" w:hAnsi="Times New Roman" w:cs="Times New Roman" w:hint="cs"/>
          <w:sz w:val="24"/>
          <w:szCs w:val="24"/>
          <w:rtl w:val="0"/>
          <w:lang w:bidi="fa-IR"/>
        </w:rPr>
        <w:t>Afrashteh</w:t>
      </w:r>
      <w:r>
        <w:rPr>
          <w:rFonts w:ascii="Times New Roman" w:eastAsia="Times New Roman" w:hAnsi="Times New Roman" w:cs="Times New Roman" w:hint="cs"/>
          <w:sz w:val="24"/>
          <w:szCs w:val="24"/>
          <w:rtl w:val="0"/>
          <w:lang w:bidi="fa-IR"/>
        </w:rPr>
        <w:t xml:space="preserve">, M., </w:t>
      </w:r>
      <w:r>
        <w:rPr>
          <w:rFonts w:ascii="Times New Roman" w:eastAsia="Times New Roman" w:hAnsi="Times New Roman" w:cs="Times New Roman" w:hint="cs"/>
          <w:sz w:val="24"/>
          <w:szCs w:val="24"/>
          <w:rtl w:val="0"/>
          <w:lang w:bidi="fa-IR"/>
        </w:rPr>
        <w:t>Fartash</w:t>
      </w:r>
      <w:r>
        <w:rPr>
          <w:rFonts w:ascii="Times New Roman" w:eastAsia="Times New Roman" w:hAnsi="Times New Roman" w:cs="Times New Roman" w:hint="cs"/>
          <w:sz w:val="24"/>
          <w:szCs w:val="24"/>
          <w:rtl w:val="0"/>
          <w:lang w:bidi="fa-IR"/>
        </w:rPr>
        <w:t xml:space="preserve">, A., &amp; </w:t>
      </w:r>
      <w:r>
        <w:rPr>
          <w:rFonts w:ascii="Times New Roman" w:eastAsia="Times New Roman" w:hAnsi="Times New Roman" w:cs="Times New Roman" w:hint="cs"/>
          <w:sz w:val="24"/>
          <w:szCs w:val="24"/>
          <w:rtl w:val="0"/>
          <w:lang w:bidi="fa-IR"/>
        </w:rPr>
        <w:t>Aboutorabi</w:t>
      </w:r>
      <w:r>
        <w:rPr>
          <w:rFonts w:ascii="Times New Roman" w:eastAsia="Times New Roman" w:hAnsi="Times New Roman" w:cs="Times New Roman" w:hint="cs"/>
          <w:sz w:val="24"/>
          <w:szCs w:val="24"/>
          <w:rtl w:val="0"/>
          <w:lang w:bidi="fa-IR"/>
        </w:rPr>
        <w:t>, K. (2025). Relationship between death anxiety and spiritual intelligence: The potential mediating role of meaning of life and resilience in Iranian older people. BMC Geriatrics, 25, 482. HYPERLINK "https://doi.org/10.1186/s12877-025-06040-2" \t "_</w:t>
      </w:r>
      <w:r>
        <w:rPr>
          <w:rFonts w:ascii="Times New Roman" w:eastAsia="Times New Roman" w:hAnsi="Times New Roman" w:cs="Times New Roman" w:hint="cs"/>
          <w:sz w:val="24"/>
          <w:szCs w:val="24"/>
          <w:rtl w:val="0"/>
          <w:lang w:bidi="fa-IR"/>
        </w:rPr>
        <w:t>new"https</w:t>
      </w:r>
      <w:r>
        <w:rPr>
          <w:rFonts w:ascii="Times New Roman" w:eastAsia="Times New Roman" w:hAnsi="Times New Roman" w:cs="Times New Roman" w:hint="cs"/>
          <w:sz w:val="24"/>
          <w:szCs w:val="24"/>
          <w:rtl w:val="0"/>
          <w:lang w:bidi="fa-IR"/>
        </w:rPr>
        <w:t>://doi.org/10.1186/s12877-025-06040-2</w:t>
      </w:r>
    </w:p>
    <w:p w14:paraId="369291DD"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rPr>
        <w:t>Zeng, Y., Gu, D., &amp; George, L. K. (2011). Association of religious participation with mortality among Chinese old adults. Research on Aging, 33(1), 51–83. https://doi.org/10.1177/0164027510383584</w:t>
      </w:r>
    </w:p>
    <w:p w14:paraId="2FF2AD25"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rPr>
        <w:t>Zohar, D; &amp; Marshall, I. (2000). SQ: Spiritual Intelligence—The Ultimate Intelligence. London: Bloomsbury.</w:t>
      </w:r>
    </w:p>
    <w:p w14:paraId="0BE92076" w14:textId="77777777">
      <w:pPr>
        <w:pStyle w:val="Heading1"/>
        <w:pageBreakBefore/>
        <w:autoSpaceDE/>
        <w:autoSpaceDN/>
        <w:bidi w:val="0"/>
        <w:adjustRightInd/>
        <w:ind w:firstLine="397"/>
        <w:rPr>
          <w:rFonts w:ascii="Times New Roman" w:hAnsi="Times New Roman"/>
          <w:color w:val="auto"/>
          <w:rtl w:val="0"/>
          <w:lang w:bidi="fa-IR"/>
        </w:rPr>
      </w:pPr>
      <w:bookmarkStart w:id="237" w:name="_Toc238572103"/>
      <w:r>
        <w:rPr>
          <w:rFonts w:ascii="Times New Roman" w:hAnsi="Times New Roman" w:cs="Times New Roman" w:hint="cs"/>
          <w:sz w:val="24"/>
          <w:szCs w:val="24"/>
          <w:rtl w:val="0"/>
          <w:lang w:bidi="fa-IR"/>
        </w:rPr>
        <w:lastRenderedPageBreak/>
        <w:t>ABSTRACT</w:t>
      </w:r>
      <w:bookmarkEnd w:id="237"/>
    </w:p>
    <w:p w14:paraId="098F154E"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rPr>
        <w:t xml:space="preserve">The study of the transformation processes in the life span shows that with the increase in life expectancy in today's societies, the elderly population is expanding and paying attention to their mental health has gained special importance. The present study was conducted to investigate the relationship between spiritual intelligence and health anxiety with death anxiety in the elderly. This study was applied in terms of purpose and descriptive-correlational in terms of method. The statistical population of the study included all elderly people over 60 years of age, residents of </w:t>
      </w:r>
      <w:r>
        <w:rPr>
          <w:rFonts w:ascii="Times New Roman" w:eastAsia="Times New Roman" w:hAnsi="Times New Roman" w:cs="Times New Roman" w:hint="cs"/>
          <w:sz w:val="24"/>
          <w:szCs w:val="24"/>
          <w:rtl w:val="0"/>
          <w:lang w:bidi="fa-IR"/>
        </w:rPr>
        <w:t>Fereshteghan</w:t>
      </w:r>
      <w:r>
        <w:rPr>
          <w:rFonts w:ascii="Times New Roman" w:eastAsia="Times New Roman" w:hAnsi="Times New Roman" w:cs="Times New Roman" w:hint="cs"/>
          <w:sz w:val="24"/>
          <w:szCs w:val="24"/>
          <w:rtl w:val="0"/>
          <w:lang w:bidi="fa-IR"/>
        </w:rPr>
        <w:t xml:space="preserve"> Nursing Home in Tehran in 1404. Based on the Krejci and Morgan table (1970) and considering the size of the statistical population, 80 people were selected by simple random sampling method. Data collection tools included King's Spiritual Intelligence Questionnaire (2000), </w:t>
      </w:r>
      <w:r>
        <w:rPr>
          <w:rFonts w:ascii="Times New Roman" w:eastAsia="Times New Roman" w:hAnsi="Times New Roman" w:cs="Times New Roman" w:hint="cs"/>
          <w:sz w:val="24"/>
          <w:szCs w:val="24"/>
          <w:rtl w:val="0"/>
          <w:lang w:bidi="fa-IR"/>
        </w:rPr>
        <w:t>Salkoskis</w:t>
      </w:r>
      <w:r>
        <w:rPr>
          <w:rFonts w:ascii="Times New Roman" w:eastAsia="Times New Roman" w:hAnsi="Times New Roman" w:cs="Times New Roman" w:hint="cs"/>
          <w:sz w:val="24"/>
          <w:szCs w:val="24"/>
          <w:rtl w:val="0"/>
          <w:lang w:bidi="fa-IR"/>
        </w:rPr>
        <w:t xml:space="preserve"> and Warwick's Health Anxiety Questionnaire (2002), and </w:t>
      </w:r>
      <w:r>
        <w:rPr>
          <w:rFonts w:ascii="Times New Roman" w:eastAsia="Times New Roman" w:hAnsi="Times New Roman" w:cs="Times New Roman" w:hint="cs"/>
          <w:sz w:val="24"/>
          <w:szCs w:val="24"/>
          <w:rtl w:val="0"/>
          <w:lang w:bidi="fa-IR"/>
        </w:rPr>
        <w:t>Templer's</w:t>
      </w:r>
      <w:r>
        <w:rPr>
          <w:rFonts w:ascii="Times New Roman" w:eastAsia="Times New Roman" w:hAnsi="Times New Roman" w:cs="Times New Roman" w:hint="cs"/>
          <w:sz w:val="24"/>
          <w:szCs w:val="24"/>
          <w:rtl w:val="0"/>
          <w:lang w:bidi="fa-IR"/>
        </w:rPr>
        <w:t xml:space="preserve"> Death Anxiety Questionnaire (1970). The data were analyzed using Pearson's correlation coefficient and stepwise regression. The results showed that there is a negative and significant relationship between spiritual intelligence and death anxiety in the elderly (r=-0.46, p&lt;0.01) and a positive and significant relationship was observed between health anxiety and death anxiety (r=0.58, p&lt;0.01). Also, the results of stepwise regression showed that the variables of health anxiety, spiritual intelligence, personal meaning creation, and critical existential thinking explain a total of 54% of the variance in death anxiety in the elderly (R²=0.54, p&lt;0.001). In general, increasing spiritual intelligence is associated with decreasing death anxiety, and increasing health anxiety is associated with increasing death anxiety. The findings of this study emphasize the importance of psychological and spiritual factors in explaining death anxiety in the elderly and the necessity of paying attention to them in programs to promote the mental health of the elderly.</w:t>
      </w:r>
    </w:p>
    <w:p w14:paraId="5130FAEC"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rPr>
        <w:t>Keywords: Spiritual intelligence, health anxiety, death anxiety, elderly.</w:t>
      </w:r>
    </w:p>
    <w:p>
      <w:pPr>
        <w:bidi w:val="0"/>
        <w:pageBreakBefore/>
        <w:jc w:val="center"/>
        <w:spacing w:before="0" w:after="120" w:line="240" w:lineRule="auto"/>
        <w:rPr>
          <w:rtl w:val="0"/>
        </w:rPr>
      </w:pPr>
      <w:r>
        <w:rPr>
          <w:rFonts w:ascii="Times New Roman" w:hAnsi="Times New Roman" w:cs="Times New Roman"/>
          <w:b/>
          <w:bCs/>
          <w:sz w:val="32"/>
          <w:szCs w:val="32"/>
          <w:rtl w:val="0"/>
          <w:lang w:val="en-US" w:bidi="fa-IR"/>
        </w:rPr>
        <w:t xml:space="preserve">Payame Noor University</w:t>
      </w:r>
    </w:p>
    <w:p>
      <w:pPr>
        <w:bidi w:val="0"/>
        <w:jc w:val="center"/>
        <w:spacing w:before="0" w:after="360" w:line="240" w:lineRule="auto"/>
        <w:rPr>
          <w:rtl w:val="0"/>
        </w:rPr>
      </w:pPr>
      <w:r>
        <w:rPr>
          <w:rFonts w:ascii="Times New Roman" w:hAnsi="Times New Roman" w:cs="Times New Roman"/>
          <w:b/>
          <w:bCs/>
          <w:sz w:val="28"/>
          <w:szCs w:val="28"/>
          <w:rtl w:val="0"/>
          <w:lang w:val="en-US" w:bidi="fa-IR"/>
        </w:rPr>
        <w:t xml:space="preserve">Sari Center</w:t>
      </w:r>
    </w:p>
    <w:p>
      <w:pPr>
        <w:bidi w:val="0"/>
        <w:jc w:val="center"/>
        <w:spacing w:before="0" w:after="120" w:line="240" w:lineRule="auto"/>
        <w:rPr>
          <w:rtl w:val="0"/>
        </w:rPr>
      </w:pPr>
      <w:r>
        <w:rPr>
          <w:rFonts w:ascii="Times New Roman" w:hAnsi="Times New Roman" w:cs="Times New Roman"/>
          <w:b/>
          <w:bCs/>
          <w:sz w:val="28"/>
          <w:szCs w:val="28"/>
          <w:rtl w:val="0"/>
          <w:lang w:val="en-US" w:bidi="fa-IR"/>
        </w:rPr>
        <w:t xml:space="preserve">Master's Thesis</w:t>
      </w:r>
    </w:p>
    <w:p>
      <w:pPr>
        <w:bidi w:val="0"/>
        <w:jc w:val="center"/>
        <w:spacing w:before="0" w:after="360" w:line="240" w:lineRule="auto"/>
        <w:rPr>
          <w:rtl w:val="0"/>
        </w:rPr>
      </w:pPr>
      <w:r>
        <w:rPr>
          <w:rFonts w:ascii="Times New Roman" w:hAnsi="Times New Roman" w:cs="Times New Roman"/>
          <w:sz w:val="24"/>
          <w:szCs w:val="24"/>
          <w:rtl w:val="0"/>
          <w:lang w:val="en-US" w:bidi="fa-IR"/>
        </w:rPr>
        <w:t xml:space="preserve">Psychology Major, Islamic Psychology Major, Positive Psychology Major</w:t>
      </w:r>
    </w:p>
    <w:p>
      <w:pPr>
        <w:bidi w:val="0"/>
        <w:jc w:val="center"/>
        <w:spacing w:before="0" w:after="120" w:line="240" w:lineRule="auto"/>
        <w:rPr>
          <w:rtl w:val="0"/>
        </w:rPr>
      </w:pPr>
      <w:r>
        <w:rPr>
          <w:rFonts w:ascii="Times New Roman" w:hAnsi="Times New Roman" w:cs="Times New Roman"/>
          <w:b/>
          <w:bCs/>
          <w:sz w:val="28"/>
          <w:szCs w:val="28"/>
          <w:rtl w:val="0"/>
          <w:lang w:val="en-US" w:bidi="fa-IR"/>
        </w:rPr>
        <w:t xml:space="preserve">Title</w:t>
      </w:r>
    </w:p>
    <w:p>
      <w:pPr>
        <w:bidi w:val="0"/>
        <w:jc w:val="center"/>
        <w:spacing w:before="0" w:after="120" w:line="240" w:lineRule="auto"/>
        <w:rPr>
          <w:rtl w:val="0"/>
        </w:rPr>
      </w:pPr>
      <w:r>
        <w:rPr>
          <w:rFonts w:ascii="Times New Roman" w:hAnsi="Times New Roman" w:cs="Times New Roman"/>
          <w:b/>
          <w:bCs/>
          <w:sz w:val="36"/>
          <w:szCs w:val="36"/>
          <w:rtl w:val="0"/>
          <w:lang w:val="en-US" w:bidi="fa-IR"/>
        </w:rPr>
        <w:t xml:space="preserve">Relationship between Spiritual Intelligence and Health Anxiety with Death Anxiety in the Elderly</w:t>
      </w:r>
    </w:p>
    <w:p>
      <w:pPr>
        <w:bidi w:val="0"/>
        <w:jc w:val="center"/>
        <w:spacing w:before="0" w:after="480" w:line="240" w:lineRule="auto"/>
        <w:rPr>
          <w:rtl w:val="0"/>
        </w:rPr>
      </w:pPr>
      <w:r>
        <w:rPr>
          <w:rFonts w:ascii="Times New Roman" w:hAnsi="Times New Roman" w:cs="Times New Roman"/>
          <w:sz w:val="24"/>
          <w:szCs w:val="24"/>
          <w:rtl w:val="0"/>
          <w:lang w:val="en-US" w:bidi="fa-IR"/>
        </w:rPr>
        <w:t xml:space="preserve">Fereshtegan Nursing Home, Eslamshahr</w:t>
      </w:r>
    </w:p>
    <w:p>
      <w:pPr>
        <w:bidi w:val="0"/>
        <w:jc w:val="center"/>
        <w:spacing w:before="0" w:after="120" w:line="240" w:lineRule="auto"/>
        <w:rPr>
          <w:rtl w:val="0"/>
        </w:rPr>
      </w:pPr>
      <w:r>
        <w:rPr>
          <w:rFonts w:ascii="Times New Roman" w:hAnsi="Times New Roman" w:cs="Times New Roman"/>
          <w:b/>
          <w:bCs/>
          <w:sz w:val="28"/>
          <w:szCs w:val="28"/>
          <w:rtl w:val="0"/>
          <w:lang w:val="en-US" w:bidi="fa-IR"/>
        </w:rPr>
        <w:t xml:space="preserve">Supervisor</w:t>
      </w:r>
    </w:p>
    <w:p>
      <w:pPr>
        <w:bidi w:val="0"/>
        <w:jc w:val="center"/>
        <w:spacing w:before="0" w:after="360" w:line="240" w:lineRule="auto"/>
        <w:rPr>
          <w:rtl w:val="0"/>
        </w:rPr>
      </w:pPr>
      <w:r>
        <w:rPr>
          <w:rFonts w:ascii="Times New Roman" w:hAnsi="Times New Roman" w:cs="Times New Roman"/>
          <w:b/>
          <w:bCs/>
          <w:sz w:val="28"/>
          <w:szCs w:val="28"/>
          <w:rtl w:val="0"/>
          <w:lang w:val="en-US" w:bidi="fa-IR"/>
        </w:rPr>
        <w:t xml:space="preserve">Babollah Bakhshipour Joibari</w:t>
      </w:r>
    </w:p>
    <w:p>
      <w:pPr>
        <w:bidi w:val="0"/>
        <w:jc w:val="center"/>
        <w:spacing w:before="0" w:after="120" w:line="240" w:lineRule="auto"/>
        <w:rPr>
          <w:rtl w:val="0"/>
        </w:rPr>
      </w:pPr>
      <w:r>
        <w:rPr>
          <w:rFonts w:ascii="Times New Roman" w:hAnsi="Times New Roman" w:cs="Times New Roman"/>
          <w:b/>
          <w:bCs/>
          <w:sz w:val="28"/>
          <w:szCs w:val="28"/>
          <w:rtl w:val="0"/>
          <w:lang w:val="en-US" w:bidi="fa-IR"/>
        </w:rPr>
        <w:t xml:space="preserve">Author</w:t>
      </w:r>
    </w:p>
    <w:p>
      <w:pPr>
        <w:bidi w:val="0"/>
        <w:jc w:val="center"/>
        <w:spacing w:before="0" w:after="480" w:line="240" w:lineRule="auto"/>
        <w:rPr>
          <w:rtl w:val="0"/>
        </w:rPr>
      </w:pPr>
      <w:r>
        <w:rPr>
          <w:rFonts w:ascii="Times New Roman" w:hAnsi="Times New Roman" w:cs="Times New Roman"/>
          <w:b/>
          <w:bCs/>
          <w:sz w:val="28"/>
          <w:szCs w:val="28"/>
          <w:rtl w:val="0"/>
          <w:lang w:val="en-US" w:bidi="fa-IR"/>
        </w:rPr>
        <w:t xml:space="preserve">Fatemeh Bayat</w:t>
      </w:r>
    </w:p>
    <w:p>
      <w:pPr>
        <w:bidi w:val="0"/>
        <w:jc w:val="center"/>
        <w:spacing w:before="0" w:after="0" w:line="240" w:lineRule="auto"/>
        <w:rPr>
          <w:rtl w:val="0"/>
        </w:rPr>
      </w:pPr>
      <w:r>
        <w:rPr>
          <w:rFonts w:ascii="Times New Roman" w:hAnsi="Times New Roman" w:cs="Times New Roman"/>
          <w:b/>
          <w:bCs/>
          <w:sz w:val="28"/>
          <w:szCs w:val="28"/>
          <w:rtl w:val="0"/>
          <w:lang w:val="en-US" w:bidi="fa-IR"/>
        </w:rPr>
        <w:t xml:space="preserve">September 2026</w:t>
      </w:r>
    </w:p>
    <w:sectPr>
      <w:footerReference w:type="default" r:id="rId20"/>
      <w:footnotePr>
        <w:numRestart w:val="eachPage"/>
      </w:footnotePr>
      <w:pgSz w:w="11906" w:h="16838" w:code="9"/>
      <w:pgMar w:top="1417" w:right="1701" w:bottom="1417" w:left="1417" w:header="709" w:footer="567" w:gutter="0"/>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D7BA38" w14:textId="77777777">
      <w:pPr>
        <w:pBdr>
          <w:bottom w:val="single" w:sz="12" w:space="1" w:color="000000"/>
        </w:pBdr>
        <w:spacing w:after="0" w:line="240" w:lineRule="auto"/>
        <w:rPr>
          <w:sz w:val="4"/>
          <w:szCs w:val="4"/>
        </w:rPr>
      </w:pPr>
    </w:p>
  </w:endnote>
  <w:endnote w:type="continuationSeparator" w:id="0">
    <w:p w14:paraId="308D39F0" w14:textId="77777777">
      <w:pPr>
        <w:pBdr>
          <w:bottom w:val="single" w:sz="12" w:space="1" w:color="000000"/>
        </w:pBdr>
        <w:spacing w:after="0" w:line="240" w:lineRule="auto"/>
        <w:rPr>
          <w:sz w:val="4"/>
          <w:szCs w:val="4"/>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 Lotus">
    <w:panose1 w:val="00000400000000000000"/>
    <w:charset w:val="B2"/>
    <w:family w:val="auto"/>
    <w:pitch w:val="variable"/>
    <w:sig w:usb0="00002001" w:usb1="80000000" w:usb2="00000008" w:usb3="00000000" w:csb0="0000004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B Yagut">
    <w:panose1 w:val="00000400000000000000"/>
    <w:charset w:val="B2"/>
    <w:family w:val="auto"/>
    <w:pitch w:val="variable"/>
    <w:sig w:usb0="00002001" w:usb1="80000000" w:usb2="00000008" w:usb3="00000000" w:csb0="00000040" w:csb1="00000000"/>
  </w:font>
  <w:font w:name="Century Gothic">
    <w:panose1 w:val="020B0502020202020204"/>
    <w:charset w:val="00"/>
    <w:family w:val="swiss"/>
    <w:pitch w:val="variable"/>
    <w:sig w:usb0="00000287" w:usb1="00000000" w:usb2="00000000" w:usb3="00000000" w:csb0="0000009F" w:csb1="00000000"/>
  </w:font>
  <w:font w:name="Zar">
    <w:altName w:val="Courier New"/>
    <w:charset w:val="B2"/>
    <w:family w:val="auto"/>
    <w:pitch w:val="variable"/>
    <w:sig w:usb0="00002001" w:usb1="00000000" w:usb2="00000000" w:usb3="00000000" w:csb0="00000040" w:csb1="00000000"/>
  </w:font>
  <w:font w:name="B Zar">
    <w:panose1 w:val="00000400000000000000"/>
    <w:charset w:val="B2"/>
    <w:family w:val="auto"/>
    <w:pitch w:val="variable"/>
    <w:sig w:usb0="00002001" w:usb1="80000000" w:usb2="00000008" w:usb3="00000000" w:csb0="00000040" w:csb1="00000000"/>
  </w:font>
  <w:font w:name="MS Mincho">
    <w:altName w:val="ＭＳ 明朝"/>
    <w:panose1 w:val="02020609040205080304"/>
    <w:charset w:val="80"/>
    <w:family w:val="modern"/>
    <w:pitch w:val="fixed"/>
    <w:sig w:usb0="E00002FF" w:usb1="6AC7FDFB" w:usb2="08000012" w:usb3="00000000" w:csb0="0002009F" w:csb1="00000000"/>
  </w:font>
  <w:font w:name="Traditional Arabic">
    <w:panose1 w:val="02020603050405020304"/>
    <w:charset w:val="00"/>
    <w:family w:val="roman"/>
    <w:pitch w:val="variable"/>
    <w:sig w:usb0="00002003" w:usb1="80000000" w:usb2="00000008" w:usb3="00000000" w:csb0="00000041" w:csb1="00000000"/>
  </w:font>
  <w:font w:name="SimSun">
    <w:altName w:val="宋体"/>
    <w:panose1 w:val="02010600030101010101"/>
    <w:charset w:val="86"/>
    <w:family w:val="auto"/>
    <w:pitch w:val="variable"/>
    <w:sig w:usb0="00000203" w:usb1="288F0000" w:usb2="00000016" w:usb3="00000000" w:csb0="00040001" w:csb1="00000000"/>
  </w:font>
  <w:font w:name="B Nazanin">
    <w:panose1 w:val="00000400000000000000"/>
    <w:charset w:val="B2"/>
    <w:family w:val="auto"/>
    <w:pitch w:val="variable"/>
    <w:sig w:usb0="00002001" w:usb1="80000000" w:usb2="00000008" w:usb3="00000000" w:csb0="00000040" w:csb1="00000000"/>
  </w:font>
  <w:font w:name="Nazanin">
    <w:altName w:val="Courier New"/>
    <w:charset w:val="B2"/>
    <w:family w:val="auto"/>
    <w:pitch w:val="variable"/>
    <w:sig w:usb0="00002001" w:usb1="00000000" w:usb2="00000000" w:usb3="00000000" w:csb0="00000040" w:csb1="00000000"/>
  </w:font>
  <w:font w:name="B Koodak">
    <w:panose1 w:val="00000700000000000000"/>
    <w:charset w:val="B2"/>
    <w:family w:val="auto"/>
    <w:pitch w:val="variable"/>
    <w:sig w:usb0="00002001" w:usb1="80000000" w:usb2="00000008" w:usb3="00000000" w:csb0="00000040" w:csb1="00000000"/>
  </w:font>
  <w:font w:name="Lotus">
    <w:altName w:val="Courier New"/>
    <w:charset w:val="B2"/>
    <w:family w:val="auto"/>
    <w:pitch w:val="variable"/>
    <w:sig w:usb0="00002001" w:usb1="00000000" w:usb2="00000000" w:usb3="00000000" w:csb0="00000040" w:csb1="00000000"/>
  </w:font>
  <w:font w:name="Franklin Gothic Demi Cond">
    <w:charset w:val="00"/>
    <w:family w:val="swiss"/>
    <w:pitch w:val="variable"/>
    <w:sig w:usb0="00000287" w:usb1="00000000" w:usb2="00000000" w:usb3="00000000" w:csb0="0000009F" w:csb1="00000000"/>
  </w:font>
  <w:font w:name="Mitra">
    <w:altName w:val="Courier New"/>
    <w:charset w:val="B2"/>
    <w:family w:val="auto"/>
    <w:pitch w:val="variable"/>
    <w:sig w:usb0="00002001" w:usb1="00000000" w:usb2="00000000" w:usb3="00000000" w:csb0="00000040" w:csb1="00000000"/>
  </w:font>
  <w:font w:name="Yagut">
    <w:charset w:val="B2"/>
    <w:family w:val="auto"/>
    <w:pitch w:val="variable"/>
    <w:sig w:usb0="00002001" w:usb1="00000000" w:usb2="00000000" w:usb3="00000000" w:csb0="00000040" w:csb1="00000000"/>
  </w:font>
  <w:font w:name="Titr">
    <w:panose1 w:val="00000000000000000000"/>
    <w:charset w:val="B2"/>
    <w:family w:val="auto"/>
    <w:pitch w:val="variable"/>
    <w:sig w:usb0="00002001" w:usb1="00000000" w:usb2="00000000" w:usb3="00000000" w:csb0="00000040" w:csb1="00000000"/>
  </w:font>
  <w:font w:name="Traffic">
    <w:charset w:val="B2"/>
    <w:family w:val="auto"/>
    <w:pitch w:val="variable"/>
    <w:sig w:usb0="00002001" w:usb1="00000000" w:usb2="00000000" w:usb3="00000000" w:csb0="00000040" w:csb1="00000000"/>
  </w:font>
  <w:font w:name="Andalus">
    <w:panose1 w:val="02020603050405020304"/>
    <w:charset w:val="00"/>
    <w:family w:val="roman"/>
    <w:pitch w:val="variable"/>
    <w:sig w:usb0="00002003" w:usb1="80000000" w:usb2="00000008" w:usb3="00000000" w:csb0="00000041" w:csb1="00000000"/>
  </w:font>
  <w:font w:name="Britannic Bold">
    <w:charset w:val="00"/>
    <w:family w:val="swiss"/>
    <w:pitch w:val="variable"/>
    <w:sig w:usb0="00000003" w:usb1="00000000" w:usb2="00000000" w:usb3="00000000" w:csb0="00000001" w:csb1="00000000"/>
  </w:font>
  <w:font w:name="IranNastaliq">
    <w:panose1 w:val="02000503000000020003"/>
    <w:charset w:val="00"/>
    <w:family w:val="auto"/>
    <w:pitch w:val="variable"/>
    <w:sig w:usb0="A1002AEF" w:usb1="D000604A" w:usb2="00000008" w:usb3="00000000" w:csb0="000101FF" w:csb1="00000000"/>
  </w:font>
  <w:font w:name="B Mitra">
    <w:panose1 w:val="00000400000000000000"/>
    <w:charset w:val="B2"/>
    <w:family w:val="auto"/>
    <w:pitch w:val="variable"/>
    <w:sig w:usb0="00002001" w:usb1="80000000" w:usb2="00000008" w:usb3="00000000" w:csb0="00000040" w:csb1="00000000"/>
  </w:font>
  <w:font w:name="Century Schoolbook">
    <w:charset w:val="00"/>
    <w:family w:val="roman"/>
    <w:pitch w:val="variable"/>
    <w:sig w:usb0="00000287" w:usb1="00000000" w:usb2="00000000" w:usb3="00000000" w:csb0="0000009F" w:csb1="00000000"/>
  </w:font>
  <w:font w:name="BNazanin">
    <w:altName w:val="Arial"/>
    <w:panose1 w:val="00000000000000000000"/>
    <w:charset w:val="B2"/>
    <w:family w:val="auto"/>
    <w:notTrueType/>
    <w:pitch w:val="default"/>
    <w:sig w:usb0="00002001" w:usb1="00000000" w:usb2="00000000" w:usb3="00000000" w:csb0="00000040" w:csb1="00000000"/>
  </w:font>
  <w:font w:name="F_Mitra">
    <w:altName w:val="Symbol"/>
    <w:charset w:val="02"/>
    <w:family w:val="auto"/>
    <w:pitch w:val="variable"/>
    <w:sig w:usb0="00000000" w:usb1="10000000" w:usb2="00000000" w:usb3="00000000" w:csb0="80000000" w:csb1="00000000"/>
  </w:font>
  <w:font w:name="Avenir 45">
    <w:altName w:val="Arial"/>
    <w:panose1 w:val="00000000000000000000"/>
    <w:charset w:val="00"/>
    <w:family w:val="swiss"/>
    <w:notTrueType/>
    <w:pitch w:val="default"/>
    <w:sig w:usb0="00000003" w:usb1="00000000" w:usb2="00000000" w:usb3="00000000" w:csb0="00000001"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BZar">
    <w:altName w:val="Times New Roman"/>
    <w:panose1 w:val="00000000000000000000"/>
    <w:charset w:val="B2"/>
    <w:family w:val="auto"/>
    <w:notTrueType/>
    <w:pitch w:val="default"/>
    <w:sig w:usb0="00002001" w:usb1="00000000" w:usb2="00000000" w:usb3="00000000" w:csb0="00000040" w:csb1="00000000"/>
  </w:font>
  <w:font w:name="Adobe Arabic">
    <w:panose1 w:val="00000000000000000000"/>
    <w:charset w:val="00"/>
    <w:family w:val="roman"/>
    <w:notTrueType/>
    <w:pitch w:val="variable"/>
    <w:sig w:usb0="8000202F" w:usb1="8000A04A" w:usb2="00000008" w:usb3="00000000" w:csb0="00000041"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B Titr">
    <w:panose1 w:val="00000700000000000000"/>
    <w:charset w:val="B2"/>
    <w:family w:val="auto"/>
    <w:pitch w:val="variable"/>
    <w:sig w:usb0="00002001" w:usb1="80000000" w:usb2="00000008" w:usb3="00000000" w:csb0="0000004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B Nazanin,Bold">
    <w:altName w:val="Times New Roman"/>
    <w:panose1 w:val="00000000000000000000"/>
    <w:charset w:val="B2"/>
    <w:family w:val="auto"/>
    <w:notTrueType/>
    <w:pitch w:val="default"/>
    <w:sig w:usb0="00002001" w:usb1="00000000" w:usb2="00000000" w:usb3="00000000" w:csb0="00000040"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5A6379" w14:textId="77777777">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EA722A" w14:textId="77777777">
    <w:pPr>
      <w:jc w:val="center"/>
    </w:pPr>
    <w:r>
      <w:rPr>
        <w:rFonts w:ascii="Times New Roman" w:hAnsi="Times New Roman"/>
        <w:sz w:val="24"/>
        <w:szCs w:val="24"/>
        <w:lang w:bidi="fa-IR"/>
      </w:rPr>
      <w:fldChar w:fldCharType="begin"/>
    </w:r>
    <w:r>
      <w:rPr>
        <w:rFonts w:ascii="Times New Roman" w:hAnsi="Times New Roman"/>
        <w:sz w:val="24"/>
        <w:szCs w:val="24"/>
        <w:lang w:bidi="fa-IR"/>
      </w:rPr>
      <w:instrText xml:space="preserve"> PAGE </w:instrText>
    </w:r>
    <w:r>
      <w:rPr>
        <w:rFonts w:ascii="Times New Roman" w:hAnsi="Times New Roman"/>
        <w:sz w:val="24"/>
        <w:szCs w:val="24"/>
        <w:lang w:bidi="fa-IR"/>
      </w:rPr>
      <w:fldChar w:fldCharType="separate"/>
    </w:r>
    <w:r>
      <w:rPr>
        <w:rFonts w:ascii="Times New Roman" w:hAnsi="Times New Roman"/>
        <w:sz w:val="24"/>
        <w:szCs w:val="24"/>
        <w:lang w:bidi="fa-IR"/>
      </w:rPr>
      <w:t>1</w:t>
    </w:r>
    <w:r>
      <w:rPr>
        <w:rFonts w:ascii="Times New Roman" w:hAnsi="Times New Roman"/>
        <w:sz w:val="24"/>
        <w:szCs w:val="24"/>
        <w:lang w:bidi="fa-I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B2A6EF" w14:textId="77777777">
    <w:pPr>
      <w:jc w:val="center"/>
    </w:pPr>
    <w:r>
      <w:rPr>
        <w:rFonts w:ascii="Times New Roman" w:hAnsi="Times New Roman"/>
        <w:sz w:val="24"/>
        <w:szCs w:val="24"/>
        <w:lang w:bidi="fa-IR"/>
      </w:rPr>
      <w:fldChar w:fldCharType="begin"/>
    </w:r>
    <w:r>
      <w:rPr>
        <w:rFonts w:ascii="Times New Roman" w:hAnsi="Times New Roman"/>
        <w:sz w:val="24"/>
        <w:szCs w:val="24"/>
        <w:lang w:bidi="fa-IR"/>
      </w:rPr>
      <w:instrText xml:space="preserve"> PAGE </w:instrText>
    </w:r>
    <w:r>
      <w:rPr>
        <w:rFonts w:ascii="Times New Roman" w:hAnsi="Times New Roman"/>
        <w:sz w:val="24"/>
        <w:szCs w:val="24"/>
        <w:lang w:bidi="fa-IR"/>
      </w:rPr>
      <w:fldChar w:fldCharType="separate"/>
    </w:r>
    <w:r>
      <w:rPr>
        <w:rFonts w:ascii="Times New Roman" w:hAnsi="Times New Roman"/>
        <w:sz w:val="24"/>
        <w:szCs w:val="24"/>
        <w:lang w:bidi="fa-IR"/>
      </w:rPr>
      <w:t>1</w:t>
    </w:r>
    <w:r>
      <w:rPr>
        <w:rFonts w:ascii="Times New Roman" w:hAnsi="Times New Roman"/>
        <w:sz w:val="24"/>
        <w:szCs w:val="24"/>
        <w:lang w:bidi="fa-I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E53176" w14:textId="77777777">
      <w:pPr>
        <w:pBdr>
          <w:bottom w:val="single" w:sz="12" w:space="1" w:color="000000"/>
        </w:pBdr>
        <w:spacing w:after="0" w:line="240" w:lineRule="auto"/>
        <w:rPr>
          <w:sz w:val="4"/>
          <w:szCs w:val="4"/>
        </w:rPr>
      </w:pPr>
    </w:p>
  </w:footnote>
  <w:footnote w:type="continuationSeparator" w:id="0">
    <w:p w14:paraId="0E764A9D" w14:textId="77777777">
      <w:pPr>
        <w:pBdr>
          <w:bottom w:val="single" w:sz="12" w:space="1" w:color="000000"/>
        </w:pBdr>
        <w:spacing w:after="0" w:line="240" w:lineRule="auto"/>
        <w:rPr>
          <w:sz w:val="4"/>
          <w:szCs w:val="4"/>
        </w:rPr>
      </w:pPr>
    </w:p>
  </w:footnote>
  <w:footnote w:id="1">
    <w:p w14:paraId="7E615CBD" w14:textId="77777777">
      <w:pPr>
        <w:pStyle w:val="FootnoteText"/>
        <w:bidi w:val="0"/>
        <w:rPr>
          <w:rFonts w:ascii="Times New Roman" w:hAnsi="Times New Roman"/>
          <w:rtl w:val="0"/>
          <w:lang w:bidi="fa-IR"/>
        </w:rPr>
      </w:pPr>
      <w:r>
        <w:rPr>
          <w:rStyle w:val="FootnoteReference"/>
          <w:rFonts w:ascii="Times New Roman" w:hAnsi="Times New Roman"/>
          <w:sz w:val="24"/>
          <w:szCs w:val="24"/>
        </w:rPr>
        <w:footnoteRef/>
      </w:r>
      <w:r>
        <w:rPr>
          <w:rFonts w:ascii="Times New Roman" w:hAnsi="Times New Roman"/>
          <w:sz w:val="24"/>
          <w:szCs w:val="24"/>
        </w:rPr>
        <w:t xml:space="preserve"> World population prospects</w:t>
      </w:r>
    </w:p>
  </w:footnote>
  <w:footnote w:id="4">
    <w:p w14:paraId="2774A631" w14:textId="77777777">
      <w:pPr>
        <w:pStyle w:val="FootnoteText"/>
        <w:bidi w:val="0"/>
        <w:rPr>
          <w:rFonts w:ascii="Times New Roman" w:hAnsi="Times New Roman"/>
          <w:rtl w:val="0"/>
        </w:rPr>
      </w:pPr>
      <w:r>
        <w:rPr>
          <w:rStyle w:val="FootnoteReference"/>
          <w:rFonts w:ascii="Times New Roman" w:hAnsi="Times New Roman"/>
          <w:sz w:val="24"/>
          <w:szCs w:val="24"/>
        </w:rPr>
        <w:footnoteRef/>
      </w:r>
      <w:r>
        <w:rPr>
          <w:rFonts w:ascii="Times New Roman" w:hAnsi="Times New Roman"/>
          <w:sz w:val="24"/>
          <w:szCs w:val="24"/>
        </w:rPr>
        <w:t xml:space="preserve"> Liu</w:t>
      </w:r>
    </w:p>
  </w:footnote>
  <w:footnote w:id="5">
    <w:p w14:paraId="411865CA" w14:textId="77777777">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sz w:val="24"/>
          <w:szCs w:val="24"/>
        </w:rPr>
        <w:t xml:space="preserve"> Kikas</w:t>
      </w:r>
    </w:p>
  </w:footnote>
  <w:footnote w:id="6">
    <w:p w14:paraId="6005D4DE" w14:textId="77777777">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sz w:val="24"/>
          <w:szCs w:val="24"/>
        </w:rPr>
        <w:t xml:space="preserve"> Wang</w:t>
      </w:r>
    </w:p>
  </w:footnote>
  <w:footnote w:id="7">
    <w:p w14:paraId="5AC4245C" w14:textId="77777777">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sz w:val="24"/>
          <w:szCs w:val="24"/>
        </w:rPr>
        <w:t xml:space="preserve"> Atchison</w:t>
      </w:r>
    </w:p>
  </w:footnote>
  <w:footnote w:id="8">
    <w:p w14:paraId="31B3C3DA" w14:textId="77777777">
      <w:pPr>
        <w:pStyle w:val="FootnoteText"/>
        <w:bidi w:val="0"/>
        <w:jc w:val="both"/>
        <w:rPr>
          <w:rFonts w:ascii="Times New Roman" w:hAnsi="Times New Roman"/>
          <w:rtl w:val="0"/>
          <w:lang w:bidi="fa-IR"/>
        </w:rPr>
      </w:pPr>
      <w:r>
        <w:rPr>
          <w:rFonts w:ascii="Times New Roman" w:hAnsi="Times New Roman"/>
          <w:sz w:val="24"/>
          <w:szCs w:val="24"/>
        </w:rPr>
        <w:t>Gerontology</w:t>
      </w:r>
    </w:p>
  </w:footnote>
  <w:footnote w:id="9">
    <w:p w14:paraId="586D4149" w14:textId="77777777">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World Health Organization</w:t>
      </w:r>
    </w:p>
  </w:footnote>
  <w:footnote w:id="10">
    <w:p w14:paraId="726E651C" w14:textId="77777777">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Immunological Theory of Aging</w:t>
      </w:r>
    </w:p>
  </w:footnote>
  <w:footnote w:id="11">
    <w:p w14:paraId="1029C9FA" w14:textId="77777777">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hint="cs"/>
          <w:sz w:val="24"/>
          <w:szCs w:val="24"/>
        </w:rPr>
        <w:t>Nikolich-Žugich</w:t>
      </w:r>
    </w:p>
  </w:footnote>
  <w:footnote w:id="12">
    <w:p w14:paraId="2E363764" w14:textId="77777777">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hint="cs"/>
          <w:sz w:val="24"/>
          <w:szCs w:val="24"/>
        </w:rPr>
        <w:t>Fülöp</w:t>
      </w:r>
    </w:p>
  </w:footnote>
  <w:footnote w:id="13">
    <w:p w14:paraId="70F7BA50" w14:textId="77777777">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López-Otín</w:t>
      </w:r>
    </w:p>
  </w:footnote>
  <w:footnote w:id="14">
    <w:p w14:paraId="6AB377BC" w14:textId="77777777">
      <w:pPr>
        <w:pStyle w:val="FootnoteText"/>
        <w:bidi w:val="0"/>
        <w:rPr>
          <w:lang w:bidi="fa-IR"/>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Campisi</w:t>
      </w:r>
    </w:p>
  </w:footnote>
  <w:footnote w:id="15">
    <w:p w14:paraId="02055E10" w14:textId="77777777">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sz w:val="24"/>
          <w:szCs w:val="24"/>
        </w:rPr>
        <w:t xml:space="preserve"> Gladyshev</w:t>
      </w:r>
    </w:p>
  </w:footnote>
  <w:footnote w:id="16">
    <w:p w14:paraId="22F63B78" w14:textId="77777777">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sz w:val="24"/>
          <w:szCs w:val="24"/>
        </w:rPr>
        <w:t>Gould</w:t>
      </w:r>
    </w:p>
  </w:footnote>
  <w:footnote w:id="17">
    <w:p w14:paraId="5B543227" w14:textId="77777777">
      <w:pPr>
        <w:pStyle w:val="FootnoteText"/>
        <w:bidi w:val="0"/>
        <w:jc w:val="both"/>
        <w:rPr>
          <w:rFonts w:ascii="Times New Roman" w:hAnsi="Times New Roman"/>
          <w:lang w:bidi="fa-IR"/>
        </w:rPr>
      </w:pPr>
      <w:r>
        <w:rPr>
          <w:rFonts w:ascii="Times New Roman" w:hAnsi="Times New Roman"/>
          <w:sz w:val="24"/>
          <w:szCs w:val="24"/>
        </w:rPr>
        <w:t>Levinson</w:t>
      </w:r>
    </w:p>
  </w:footnote>
  <w:footnote w:id="18">
    <w:p w14:paraId="4814DE8E" w14:textId="77777777">
      <w:pPr>
        <w:pStyle w:val="FootnoteText"/>
        <w:bidi w:val="0"/>
        <w:jc w:val="both"/>
        <w:rPr>
          <w:rFonts w:ascii="Times New Roman" w:hAnsi="Times New Roman"/>
          <w:lang w:bidi="fa-IR"/>
        </w:rPr>
      </w:pPr>
      <w:r>
        <w:rPr>
          <w:rFonts w:ascii="Times New Roman" w:hAnsi="Times New Roman"/>
          <w:sz w:val="24"/>
          <w:szCs w:val="24"/>
        </w:rPr>
        <w:t>Schaie</w:t>
      </w:r>
    </w:p>
  </w:footnote>
  <w:footnote w:id="19">
    <w:p w14:paraId="63AAC600" w14:textId="77777777">
      <w:pPr>
        <w:pStyle w:val="FootnoteText"/>
        <w:bidi w:val="0"/>
        <w:jc w:val="both"/>
        <w:rPr>
          <w:rFonts w:ascii="Times New Roman" w:hAnsi="Times New Roman"/>
          <w:lang w:bidi="fa-IR"/>
        </w:rPr>
      </w:pPr>
      <w:r>
        <w:rPr>
          <w:rFonts w:ascii="Times New Roman" w:hAnsi="Times New Roman"/>
          <w:sz w:val="24"/>
          <w:szCs w:val="24"/>
          <w:lang w:bidi="fa-IR"/>
        </w:rPr>
        <w:t>Erikson</w:t>
      </w:r>
    </w:p>
  </w:footnote>
  <w:footnote w:id="20">
    <w:p w14:paraId="297AD4BA" w14:textId="77777777">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Kivnick</w:t>
      </w:r>
    </w:p>
  </w:footnote>
  <w:footnote w:id="21">
    <w:p w14:paraId="683FBE88" w14:textId="77777777">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Disengagement Theory</w:t>
      </w:r>
    </w:p>
  </w:footnote>
  <w:footnote w:id="22">
    <w:p w14:paraId="707D54E0" w14:textId="77777777">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Cumming &amp; Henry</w:t>
      </w:r>
    </w:p>
  </w:footnote>
  <w:footnote w:id="23">
    <w:p w14:paraId="132DFDAE" w14:textId="77777777">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Atchley</w:t>
      </w:r>
    </w:p>
  </w:footnote>
  <w:footnote w:id="24">
    <w:p w14:paraId="6669A9B1" w14:textId="77777777">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Activity Theory</w:t>
      </w:r>
    </w:p>
  </w:footnote>
  <w:footnote w:id="25">
    <w:p w14:paraId="7E9FCEF4" w14:textId="77777777">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Havighurst</w:t>
      </w:r>
    </w:p>
  </w:footnote>
  <w:footnote w:id="26">
    <w:p w14:paraId="53D356CF" w14:textId="77777777">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Neugarten &amp; Tobin</w:t>
      </w:r>
    </w:p>
  </w:footnote>
  <w:footnote w:id="27">
    <w:p w14:paraId="6DB619E4" w14:textId="77777777">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Dowd</w:t>
      </w:r>
    </w:p>
  </w:footnote>
  <w:footnote w:id="28">
    <w:p w14:paraId="7E0C1FBC" w14:textId="77777777">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Continuity Theory</w:t>
      </w:r>
    </w:p>
  </w:footnote>
  <w:footnote w:id="29">
    <w:p w14:paraId="322A5C52" w14:textId="77777777">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sz w:val="24"/>
          <w:szCs w:val="24"/>
        </w:rPr>
        <w:t xml:space="preserve"> Nordgren</w:t>
      </w:r>
    </w:p>
  </w:footnote>
  <w:footnote w:id="30">
    <w:p w14:paraId="1E24745B" w14:textId="77777777">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Martin</w:t>
      </w:r>
    </w:p>
  </w:footnote>
  <w:footnote w:id="31">
    <w:p w14:paraId="7790943B" w14:textId="77777777">
      <w:pPr>
        <w:pStyle w:val="FootnoteText"/>
        <w:bidi w:val="0"/>
        <w:rPr>
          <w:lang w:bidi="fa-IR"/>
        </w:rPr>
      </w:pPr>
      <w:r>
        <w:rPr>
          <w:rStyle w:val="FootnoteReference"/>
          <w:rFonts w:ascii="Times New Roman" w:hAnsi="Times New Roman"/>
          <w:sz w:val="24"/>
          <w:szCs w:val="24"/>
        </w:rPr>
        <w:footnoteRef/>
      </w:r>
      <w:r>
        <w:rPr>
          <w:rFonts w:ascii="Times New Roman" w:hAnsi="Times New Roman"/>
          <w:sz w:val="24"/>
          <w:szCs w:val="24"/>
        </w:rPr>
        <w:t xml:space="preserve"> Freud</w:t>
      </w:r>
      <w:r>
        <w:rPr>
          <w:sz w:val="24"/>
          <w:szCs w:val="24"/>
        </w:rPr>
        <w:t xml:space="preserve"> </w:t>
      </w:r>
    </w:p>
  </w:footnote>
  <w:footnote w:id="32">
    <w:p w14:paraId="00939F16" w14:textId="77777777">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Yalom</w:t>
      </w:r>
    </w:p>
  </w:footnote>
  <w:footnote w:id="33">
    <w:p w14:paraId="3A4AC803" w14:textId="77777777">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hint="cs"/>
          <w:sz w:val="24"/>
          <w:szCs w:val="24"/>
        </w:rPr>
        <w:t>Greenberg, Pyszczynski &amp; Solomon</w:t>
      </w:r>
    </w:p>
  </w:footnote>
  <w:footnote w:id="34">
    <w:p w14:paraId="61E7FDB2" w14:textId="77777777">
      <w:pPr>
        <w:pStyle w:val="FootnoteText"/>
        <w:bidi w:val="0"/>
        <w:rPr>
          <w:lang w:bidi="fa-IR"/>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Mikulincer &amp; Florian</w:t>
      </w:r>
      <w:r>
        <w:rPr>
          <w:sz w:val="24"/>
          <w:szCs w:val="24"/>
        </w:rPr>
        <w:t xml:space="preserve"> </w:t>
      </w:r>
    </w:p>
  </w:footnote>
  <w:footnote w:id="35">
    <w:p w14:paraId="1BFC7C78" w14:textId="77777777">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sz w:val="24"/>
          <w:szCs w:val="24"/>
        </w:rPr>
        <w:t xml:space="preserve"> Neimeyer</w:t>
      </w:r>
    </w:p>
  </w:footnote>
  <w:footnote w:id="36">
    <w:p w14:paraId="403FC329" w14:textId="77777777">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 xml:space="preserve">van Bruggen </w:t>
      </w:r>
    </w:p>
  </w:footnote>
  <w:footnote w:id="37">
    <w:p w14:paraId="692EE53E" w14:textId="77777777">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Huang</w:t>
      </w:r>
    </w:p>
  </w:footnote>
  <w:footnote w:id="38">
    <w:p w14:paraId="471D6433" w14:textId="77777777">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Sternberg</w:t>
      </w:r>
    </w:p>
  </w:footnote>
  <w:footnote w:id="39">
    <w:p w14:paraId="4D99C8DA" w14:textId="77777777">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sz w:val="24"/>
          <w:szCs w:val="24"/>
        </w:rPr>
        <w:t xml:space="preserve"> Mayer &amp; Salovey</w:t>
      </w:r>
    </w:p>
  </w:footnote>
  <w:footnote w:id="40">
    <w:p w14:paraId="1FBB223F" w14:textId="77777777">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sz w:val="24"/>
          <w:szCs w:val="24"/>
        </w:rPr>
        <w:t xml:space="preserve"> Pinto</w:t>
      </w:r>
    </w:p>
  </w:footnote>
  <w:footnote w:id="41">
    <w:p w14:paraId="691D9690" w14:textId="77777777">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sz w:val="24"/>
          <w:szCs w:val="24"/>
        </w:rPr>
        <w:t xml:space="preserve"> Pinto</w:t>
      </w:r>
    </w:p>
  </w:footnote>
  <w:footnote w:id="42">
    <w:p w14:paraId="2F25FDB0" w14:textId="77777777">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sz w:val="24"/>
          <w:szCs w:val="24"/>
        </w:rPr>
        <w:t xml:space="preserve"> King &amp; DeCicco</w:t>
      </w:r>
    </w:p>
  </w:footnote>
  <w:footnote w:id="43">
    <w:p w14:paraId="5F820793" w14:textId="77777777">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sz w:val="24"/>
          <w:szCs w:val="24"/>
        </w:rPr>
        <w:t xml:space="preserve"> Zohar &amp; Marshall</w:t>
      </w:r>
    </w:p>
  </w:footnote>
  <w:footnote w:id="44">
    <w:p w14:paraId="1A698CEA" w14:textId="77777777">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sz w:val="24"/>
          <w:szCs w:val="24"/>
        </w:rPr>
        <w:t xml:space="preserve"> Abramowitz</w:t>
      </w:r>
    </w:p>
  </w:footnote>
  <w:footnote w:id="45">
    <w:p w14:paraId="5E4F9FCF" w14:textId="77777777">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 xml:space="preserve">Papalia &amp; Martorell </w:t>
      </w:r>
    </w:p>
  </w:footnote>
  <w:footnote w:id="46">
    <w:p w14:paraId="2FB2A7E2" w14:textId="77777777">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 xml:space="preserve">Salkovskis &amp; Warwick </w:t>
      </w:r>
    </w:p>
  </w:footnote>
  <w:footnote w:id="47">
    <w:p w14:paraId="73DF6137" w14:textId="77777777">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sz w:val="24"/>
          <w:szCs w:val="24"/>
        </w:rPr>
        <w:t xml:space="preserve"> Abramowitz</w:t>
      </w:r>
    </w:p>
  </w:footnote>
  <w:footnote w:id="48">
    <w:p w14:paraId="5BA16C32" w14:textId="77777777">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sz w:val="24"/>
          <w:szCs w:val="24"/>
        </w:rPr>
        <w:t xml:space="preserve"> Engel </w:t>
      </w:r>
    </w:p>
  </w:footnote>
  <w:footnote w:id="49">
    <w:p w14:paraId="5AC0A5AF" w14:textId="77777777">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sz w:val="24"/>
          <w:szCs w:val="24"/>
        </w:rPr>
        <w:t xml:space="preserve"> Asmundson</w:t>
      </w:r>
    </w:p>
  </w:footnote>
  <w:footnote w:id="50">
    <w:p w14:paraId="2BA11D84" w14:textId="77777777">
      <w:pPr>
        <w:pStyle w:val="FootnoteText"/>
        <w:bidi w:val="0"/>
        <w:rPr>
          <w:lang w:bidi="fa-IR"/>
        </w:rPr>
      </w:pPr>
      <w:r>
        <w:rPr>
          <w:rStyle w:val="FootnoteReference"/>
          <w:rFonts w:ascii="Times New Roman" w:hAnsi="Times New Roman"/>
          <w:sz w:val="24"/>
          <w:szCs w:val="24"/>
        </w:rPr>
        <w:footnoteRef/>
      </w:r>
      <w:r>
        <w:rPr>
          <w:rFonts w:ascii="Times New Roman" w:hAnsi="Times New Roman"/>
          <w:sz w:val="24"/>
          <w:szCs w:val="24"/>
        </w:rPr>
        <w:t xml:space="preserve"> Maunder &amp; Hunter</w:t>
      </w:r>
      <w:r>
        <w:rPr>
          <w:sz w:val="24"/>
          <w:szCs w:val="24"/>
        </w:rPr>
        <w:t xml:space="preserve"> </w:t>
      </w:r>
    </w:p>
  </w:footnote>
  <w:footnote w:id="51">
    <w:p w14:paraId="5EF61CDB" w14:textId="77777777">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hint="cs"/>
          <w:sz w:val="24"/>
          <w:szCs w:val="24"/>
        </w:rPr>
        <w:t>American Psychiatric Association</w:t>
      </w:r>
    </w:p>
  </w:footnote>
  <w:footnote w:id="52">
    <w:p w14:paraId="22BDD77A" w14:textId="77777777">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 xml:space="preserve">Fergus &amp; Valentiner </w:t>
      </w:r>
    </w:p>
  </w:footnote>
  <w:footnote w:id="53">
    <w:p w14:paraId="68001598" w14:textId="77777777">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Abramowitz &amp; Braddock</w:t>
      </w:r>
    </w:p>
  </w:footnote>
  <w:footnote w:id="54">
    <w:p w14:paraId="664963D9" w14:textId="77777777">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sz w:val="24"/>
          <w:szCs w:val="24"/>
        </w:rPr>
        <w:t xml:space="preserve"> Taylor &amp; Asmundson</w:t>
      </w:r>
    </w:p>
  </w:footnote>
  <w:footnote w:id="55">
    <w:p w14:paraId="288870CC" w14:textId="77777777">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sz w:val="24"/>
          <w:szCs w:val="24"/>
        </w:rPr>
        <w:t xml:space="preserve"> World Health Organization</w:t>
      </w:r>
    </w:p>
  </w:footnote>
  <w:footnote w:id="56">
    <w:p w14:paraId="155C0A58" w14:textId="77777777">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 xml:space="preserve">American Psychiatric Association </w:t>
      </w:r>
    </w:p>
  </w:footnote>
  <w:footnote w:id="57">
    <w:p w14:paraId="07058958" w14:textId="77777777">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National Institute on Aging</w:t>
      </w:r>
    </w:p>
  </w:footnote>
  <w:footnote w:id="58">
    <w:p w14:paraId="7A72B15C" w14:textId="77777777">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Koenig</w:t>
      </w:r>
    </w:p>
  </w:footnote>
  <w:footnote w:id="59">
    <w:p w14:paraId="1D0AFFB3" w14:textId="77777777">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Wang</w:t>
      </w:r>
    </w:p>
  </w:footnote>
  <w:footnote w:id="60">
    <w:p w14:paraId="4A003172" w14:textId="77777777">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 xml:space="preserve"> Soto</w:t>
      </w:r>
    </w:p>
  </w:footnote>
  <w:footnote w:id="61">
    <w:p w14:paraId="0475BDD5" w14:textId="77777777">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Chen</w:t>
      </w:r>
    </w:p>
  </w:footnote>
  <w:footnote w:id="62">
    <w:p w14:paraId="34003892" w14:textId="77777777">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 xml:space="preserve">Kaplan </w:t>
      </w:r>
    </w:p>
  </w:footnote>
  <w:footnote w:id="63">
    <w:p w14:paraId="0787089E" w14:textId="77777777">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Beck &amp; Haigh</w:t>
      </w:r>
    </w:p>
  </w:footnote>
  <w:footnote w:id="64">
    <w:p w14:paraId="62624520" w14:textId="77777777">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sz w:val="24"/>
          <w:szCs w:val="24"/>
        </w:rPr>
        <w:t xml:space="preserve"> Gould</w:t>
      </w:r>
    </w:p>
  </w:footnote>
  <w:footnote w:id="65">
    <w:p w14:paraId="6F02D183" w14:textId="77777777">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Wang &amp; Zhao</w:t>
      </w:r>
    </w:p>
  </w:footnote>
  <w:footnote w:id="66">
    <w:p w14:paraId="5A2C7637" w14:textId="77777777">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sz w:val="24"/>
          <w:szCs w:val="24"/>
        </w:rPr>
        <w:t xml:space="preserve"> </w:t>
      </w:r>
      <w:r>
        <w:rPr>
          <w:rFonts w:ascii="Times New Roman" w:hAnsi="Times New Roman"/>
          <w:sz w:val="24"/>
          <w:szCs w:val="24"/>
          <w:lang w:bidi="fa-IR"/>
        </w:rPr>
        <w:t>Stavrova</w:t>
      </w:r>
    </w:p>
  </w:footnote>
  <w:footnote w:id="67">
    <w:p w14:paraId="76BFFDE9" w14:textId="77777777">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sz w:val="24"/>
          <w:szCs w:val="24"/>
        </w:rPr>
        <w:t>Yonker, Schnabelrauch &amp; DeHaan</w:t>
      </w:r>
    </w:p>
  </w:footnote>
  <w:footnote w:id="68">
    <w:p w14:paraId="3E7CBCFF" w14:textId="77777777">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sz w:val="24"/>
          <w:szCs w:val="24"/>
        </w:rPr>
        <w:t xml:space="preserve"> </w:t>
      </w:r>
      <w:r>
        <w:rPr>
          <w:rFonts w:ascii="Times New Roman" w:hAnsi="Times New Roman"/>
          <w:sz w:val="24"/>
          <w:szCs w:val="24"/>
          <w:lang w:bidi="fa-IR"/>
        </w:rPr>
        <w:t>Zeng</w:t>
      </w:r>
    </w:p>
  </w:footnote>
  <w:footnote w:id="69">
    <w:p w14:paraId="526B4519" w14:textId="77777777">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sz w:val="24"/>
          <w:szCs w:val="24"/>
        </w:rPr>
        <w:t xml:space="preserve"> Levin</w:t>
      </w:r>
    </w:p>
  </w:footnote>
  <w:footnote w:id="70">
    <w:p w14:paraId="7846AE57" w14:textId="77777777">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sz w:val="24"/>
          <w:szCs w:val="24"/>
        </w:rPr>
        <w:t>Mat Saad, Hatta &amp; Mohamad</w:t>
      </w:r>
    </w:p>
  </w:footnote>
  <w:footnote w:id="71">
    <w:p w14:paraId="4A9B2CC7" w14:textId="77777777">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sz w:val="24"/>
          <w:szCs w:val="24"/>
        </w:rPr>
        <w:t xml:space="preserve"> </w:t>
      </w:r>
      <w:r>
        <w:rPr>
          <w:rFonts w:ascii="Times New Roman" w:hAnsi="Times New Roman"/>
          <w:sz w:val="24"/>
          <w:szCs w:val="24"/>
          <w:lang w:bidi="fa-IR"/>
        </w:rPr>
        <w:t>Chlan, Zebracki &amp; Vogel</w:t>
      </w:r>
    </w:p>
  </w:footnote>
  <w:footnote w:id="72">
    <w:p w14:paraId="3E119ACC" w14:textId="77777777">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sz w:val="24"/>
          <w:szCs w:val="24"/>
        </w:rPr>
        <w:t xml:space="preserve"> King &amp; DeCicco</w:t>
      </w:r>
    </w:p>
  </w:footnote>
  <w:footnote w:id="73">
    <w:p w14:paraId="446C490B" w14:textId="77777777">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sz w:val="24"/>
          <w:szCs w:val="24"/>
        </w:rPr>
        <w:t>Jain &amp; Purohit</w:t>
      </w:r>
    </w:p>
  </w:footnote>
  <w:footnote w:id="74">
    <w:p w14:paraId="093B0909" w14:textId="77777777">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sz w:val="24"/>
          <w:szCs w:val="24"/>
        </w:rPr>
        <w:t xml:space="preserve"> Harding</w:t>
      </w:r>
    </w:p>
  </w:footnote>
  <w:footnote w:id="75">
    <w:p w14:paraId="38D6502C" w14:textId="77777777">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sz w:val="24"/>
          <w:szCs w:val="24"/>
        </w:rPr>
        <w:t>Thorson &amp; Powell</w:t>
      </w:r>
    </w:p>
  </w:footnote>
  <w:footnote w:id="76">
    <w:p w14:paraId="10CE80C7" w14:textId="77777777">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sz w:val="24"/>
          <w:szCs w:val="24"/>
        </w:rPr>
        <w:t>Moreira-Almeida &amp; Koenig</w:t>
      </w:r>
    </w:p>
  </w:footnote>
  <w:footnote w:id="77">
    <w:p w14:paraId="5D2F0F22" w14:textId="77777777">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sz w:val="24"/>
          <w:szCs w:val="24"/>
        </w:rPr>
        <w:t xml:space="preserve"> </w:t>
      </w:r>
      <w:r>
        <w:rPr>
          <w:rFonts w:ascii="Times New Roman" w:hAnsi="Times New Roman"/>
          <w:sz w:val="24"/>
          <w:szCs w:val="24"/>
          <w:lang w:bidi="fa-IR"/>
        </w:rPr>
        <w:t>Jain &amp; Purohit</w:t>
      </w:r>
    </w:p>
  </w:footnote>
  <w:footnote w:id="78">
    <w:p w14:paraId="71647812" w14:textId="77777777">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sz w:val="24"/>
          <w:szCs w:val="24"/>
        </w:rPr>
        <w:t xml:space="preserve"> Noyes </w:t>
      </w:r>
    </w:p>
  </w:footnote>
  <w:footnote w:id="79">
    <w:p w14:paraId="365F39E2" w14:textId="77777777">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sz w:val="24"/>
          <w:szCs w:val="24"/>
        </w:rPr>
        <w:t xml:space="preserve"> </w:t>
      </w:r>
      <w:r>
        <w:rPr>
          <w:rFonts w:ascii="Times New Roman" w:hAnsi="Times New Roman"/>
          <w:sz w:val="24"/>
          <w:szCs w:val="24"/>
          <w:lang w:bidi="fa-IR"/>
        </w:rPr>
        <w:t>Tomer &amp; Eliason</w:t>
      </w:r>
    </w:p>
  </w:footnote>
  <w:footnote w:id="80">
    <w:p w14:paraId="7E3C69F1" w14:textId="77777777">
      <w:pPr>
        <w:pStyle w:val="FootnoteText"/>
        <w:bidi w:val="0"/>
        <w:rPr>
          <w:lang w:bidi="fa-IR"/>
        </w:rPr>
      </w:pPr>
      <w:r>
        <w:rPr>
          <w:rStyle w:val="FootnoteReference"/>
          <w:rFonts w:ascii="Times New Roman" w:hAnsi="Times New Roman"/>
          <w:sz w:val="24"/>
          <w:szCs w:val="24"/>
        </w:rPr>
        <w:footnoteRef/>
      </w:r>
      <w:r>
        <w:rPr>
          <w:rFonts w:ascii="Times New Roman" w:hAnsi="Times New Roman"/>
          <w:sz w:val="24"/>
          <w:szCs w:val="24"/>
        </w:rPr>
        <w:t xml:space="preserve"> </w:t>
      </w:r>
      <w:r>
        <w:rPr>
          <w:rFonts w:ascii="Times New Roman" w:hAnsi="Times New Roman"/>
          <w:sz w:val="24"/>
          <w:szCs w:val="24"/>
          <w:lang w:bidi="fa-IR"/>
        </w:rPr>
        <w:t>Yalom</w:t>
      </w:r>
    </w:p>
  </w:footnote>
  <w:footnote w:id="81">
    <w:p w14:paraId="6EB93065" w14:textId="77777777">
      <w:pPr>
        <w:pStyle w:val="FootnoteText"/>
        <w:bidi w:val="0"/>
        <w:rPr>
          <w:lang w:bidi="fa-IR"/>
        </w:rPr>
      </w:pPr>
      <w:r>
        <w:rPr>
          <w:rStyle w:val="FootnoteReference"/>
          <w:sz w:val="24"/>
          <w:szCs w:val="24"/>
        </w:rPr>
        <w:footnoteRef/>
      </w:r>
      <w:r>
        <w:rPr>
          <w:sz w:val="24"/>
          <w:szCs w:val="24"/>
        </w:rPr>
        <w:t xml:space="preserve"> </w:t>
      </w:r>
      <w:r>
        <w:rPr>
          <w:rFonts w:ascii="Times New Roman" w:hAnsi="Times New Roman"/>
          <w:sz w:val="24"/>
          <w:szCs w:val="24"/>
          <w:lang w:bidi="fa-IR"/>
        </w:rPr>
        <w:t>Krejcie &amp; Morgan</w:t>
      </w:r>
    </w:p>
  </w:footnote>
  <w:footnote w:id="82">
    <w:p w14:paraId="5182779E" w14:textId="77777777">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sz w:val="24"/>
          <w:szCs w:val="24"/>
        </w:rPr>
        <w:t xml:space="preserve"> Levin</w:t>
      </w:r>
    </w:p>
  </w:footnote>
  <w:footnote w:id="83">
    <w:p w14:paraId="1533DC04" w14:textId="77777777">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sz w:val="24"/>
          <w:szCs w:val="24"/>
        </w:rPr>
        <w:t xml:space="preserve"> King &amp; DeCicco</w:t>
      </w:r>
    </w:p>
  </w:footnote>
  <w:footnote w:id="84">
    <w:p w14:paraId="018C4359" w14:textId="77777777">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sz w:val="24"/>
          <w:szCs w:val="24"/>
        </w:rPr>
        <w:t xml:space="preserve"> Harding</w:t>
      </w:r>
    </w:p>
  </w:footnote>
  <w:footnote w:id="85">
    <w:p w14:paraId="7D006227" w14:textId="77777777">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sz w:val="24"/>
          <w:szCs w:val="24"/>
        </w:rPr>
        <w:t xml:space="preserve"> Noyes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0"/>
    <w:name w:val="Numbered"/>
    <w:lvl w:ilvl="0">
      <w:start w:val="1"/>
      <w:numFmt w:val="decimal"/>
      <w:lvlText w:val="%1."/>
      <w:lvlJc w:val="left"/>
      <w:pPr>
        <w:ind w:left="720" w:hanging="360"/>
      </w:pPr>
      <w:rPr>
        <w:rFonts w:ascii="Times New Roman" w:eastAsia="Times New Roman" w:hAnsi="Times New Roman" w:cs="Times New Roman"/>
      </w:rPr>
    </w:lvl>
    <w:lvl w:ilvl="1">
      <w:start w:val="1"/>
      <w:numFmt w:val="lowerLetter"/>
      <w:lvlText w:val="%2."/>
      <w:lvlJc w:val="right"/>
      <w:pPr>
        <w:ind w:left="1440" w:hanging="360"/>
      </w:pPr>
      <w:rPr>
        <w:rFonts w:ascii="Times New Roman" w:eastAsia="Times New Roman" w:hAnsi="Times New Roman" w:cs="Times New Roman"/>
      </w:rPr>
    </w:lvl>
    <w:lvl w:ilvl="2">
      <w:start w:val="1"/>
      <w:numFmt w:val="lowerRoman"/>
      <w:lvlText w:val="%3."/>
      <w:lvlJc w:val="left"/>
      <w:pPr>
        <w:ind w:left="2160" w:hanging="360"/>
      </w:pPr>
      <w:rPr>
        <w:rFonts w:ascii="Times New Roman" w:eastAsia="Times New Roman" w:hAnsi="Times New Roman" w:cs="Times New Roman"/>
      </w:rPr>
    </w:lvl>
    <w:lvl w:ilvl="3">
      <w:start w:val="1"/>
      <w:numFmt w:val="decimal"/>
      <w:lvlText w:val="%4."/>
      <w:lvlJc w:val="left"/>
      <w:pPr>
        <w:ind w:left="2880" w:hanging="360"/>
      </w:pPr>
      <w:rPr>
        <w:rFonts w:ascii="Times New Roman" w:eastAsia="Times New Roman" w:hAnsi="Times New Roman" w:cs="Times New Roman"/>
      </w:rPr>
    </w:lvl>
    <w:lvl w:ilvl="4">
      <w:start w:val="1"/>
      <w:numFmt w:val="lowerLetter"/>
      <w:lvlText w:val="%5."/>
      <w:lvlJc w:val="right"/>
      <w:pPr>
        <w:ind w:left="3600" w:hanging="360"/>
      </w:pPr>
      <w:rPr>
        <w:rFonts w:ascii="Times New Roman" w:eastAsia="Times New Roman" w:hAnsi="Times New Roman" w:cs="Times New Roman"/>
      </w:rPr>
    </w:lvl>
    <w:lvl w:ilvl="5">
      <w:start w:val="1"/>
      <w:numFmt w:val="lowerRoman"/>
      <w:lvlText w:val="%6."/>
      <w:lvlJc w:val="left"/>
      <w:pPr>
        <w:ind w:left="4320" w:hanging="360"/>
      </w:pPr>
      <w:rPr>
        <w:rFonts w:ascii="Times New Roman" w:eastAsia="Times New Roman" w:hAnsi="Times New Roman" w:cs="Times New Roman"/>
      </w:rPr>
    </w:lvl>
    <w:lvl w:ilvl="6">
      <w:start w:val="1"/>
      <w:numFmt w:val="decimal"/>
      <w:lvlText w:val="%7."/>
      <w:lvlJc w:val="left"/>
      <w:pPr>
        <w:ind w:left="5040" w:hanging="360"/>
      </w:pPr>
      <w:rPr>
        <w:rFonts w:ascii="Times New Roman" w:eastAsia="Times New Roman" w:hAnsi="Times New Roman" w:cs="Times New Roman"/>
      </w:rPr>
    </w:lvl>
    <w:lvl w:ilvl="7">
      <w:start w:val="1"/>
      <w:numFmt w:val="lowerLetter"/>
      <w:lvlText w:val="%8."/>
      <w:lvlJc w:val="right"/>
      <w:pPr>
        <w:ind w:left="5760" w:hanging="360"/>
      </w:pPr>
      <w:rPr>
        <w:rFonts w:ascii="Times New Roman" w:eastAsia="Times New Roman" w:hAnsi="Times New Roman" w:cs="Times New Roman"/>
      </w:rPr>
    </w:lvl>
    <w:lvl w:ilvl="8">
      <w:start w:val="1"/>
      <w:numFmt w:val="lowerRoman"/>
      <w:lvlText w:val="%9."/>
      <w:lvlJc w:val="left"/>
      <w:pPr>
        <w:ind w:left="6480" w:hanging="360"/>
      </w:pPr>
      <w:rPr>
        <w:rFonts w:ascii="Times New Roman" w:eastAsia="Times New Roman" w:hAnsi="Times New Roman" w:cs="Times New Roman"/>
      </w:rPr>
    </w:lvl>
  </w:abstractNum>
  <w:abstractNum w:abstractNumId="1" w15:restartNumberingAfterBreak="0">
    <w:nsid w:val="00000002"/>
    <w:multiLevelType w:val="multilevel"/>
    <w:tmpl w:val="00000000"/>
    <w:name w:val="Bulleted"/>
    <w:lvl w:ilvl="0">
      <w:start w:val="1"/>
      <w:numFmt w:val="bullet"/>
      <w:lvlRestart w:val="0"/>
      <w:lvlText w:val=""/>
      <w:lvlJc w:val="left"/>
      <w:pPr>
        <w:ind w:left="720" w:hanging="360"/>
      </w:pPr>
      <w:rPr>
        <w:rFonts w:ascii="Symbol" w:eastAsia="Symbol" w:hAnsi="Symbol" w:cs="Symbol"/>
      </w:rPr>
    </w:lvl>
    <w:lvl w:ilvl="1">
      <w:start w:val="1"/>
      <w:numFmt w:val="bullet"/>
      <w:lvlText w:val="o"/>
      <w:lvlJc w:val="left"/>
      <w:pPr>
        <w:ind w:left="1440" w:hanging="360"/>
      </w:pPr>
      <w:rPr>
        <w:rFonts w:ascii="Courier New" w:eastAsia="Courier New" w:hAnsi="Courier New" w:cs="Courier New"/>
      </w:rPr>
    </w:lvl>
    <w:lvl w:ilvl="2">
      <w:start w:val="1"/>
      <w:numFmt w:val="bullet"/>
      <w:lvlRestart w:val="1"/>
      <w:lvlText w:val=""/>
      <w:lvlJc w:val="left"/>
      <w:pPr>
        <w:ind w:left="2160" w:hanging="360"/>
      </w:pPr>
      <w:rPr>
        <w:rFonts w:ascii="Wingdings" w:eastAsia="Wingdings" w:hAnsi="Wingdings" w:cs="Wingdings"/>
      </w:rPr>
    </w:lvl>
    <w:lvl w:ilvl="3">
      <w:start w:val="1"/>
      <w:numFmt w:val="bullet"/>
      <w:lvlRestart w:val="1"/>
      <w:lvlText w:val=""/>
      <w:lvlJc w:val="left"/>
      <w:pPr>
        <w:ind w:left="2880" w:hanging="360"/>
      </w:pPr>
      <w:rPr>
        <w:rFonts w:ascii="Symbol" w:eastAsia="Symbol" w:hAnsi="Symbol" w:cs="Symbol"/>
      </w:rPr>
    </w:lvl>
    <w:lvl w:ilvl="4">
      <w:start w:val="1"/>
      <w:numFmt w:val="bullet"/>
      <w:lvlRestart w:val="1"/>
      <w:lvlText w:val="o"/>
      <w:lvlJc w:val="left"/>
      <w:pPr>
        <w:ind w:left="3600" w:hanging="360"/>
      </w:pPr>
      <w:rPr>
        <w:rFonts w:ascii="Courier New" w:eastAsia="Courier New" w:hAnsi="Courier New" w:cs="Courier New"/>
      </w:rPr>
    </w:lvl>
    <w:lvl w:ilvl="5">
      <w:start w:val="1"/>
      <w:numFmt w:val="bullet"/>
      <w:lvlRestart w:val="1"/>
      <w:lvlText w:val=""/>
      <w:lvlJc w:val="left"/>
      <w:pPr>
        <w:ind w:left="4320" w:hanging="360"/>
      </w:pPr>
      <w:rPr>
        <w:rFonts w:ascii="Wingdings" w:eastAsia="Wingdings" w:hAnsi="Wingdings" w:cs="Wingdings"/>
      </w:rPr>
    </w:lvl>
    <w:lvl w:ilvl="6">
      <w:start w:val="1"/>
      <w:numFmt w:val="bullet"/>
      <w:lvlRestart w:val="1"/>
      <w:lvlText w:val=""/>
      <w:lvlJc w:val="left"/>
      <w:pPr>
        <w:ind w:left="5040" w:hanging="360"/>
      </w:pPr>
      <w:rPr>
        <w:rFonts w:ascii="Symbol" w:eastAsia="Symbol" w:hAnsi="Symbol" w:cs="Symbol"/>
      </w:rPr>
    </w:lvl>
    <w:lvl w:ilvl="7">
      <w:start w:val="1"/>
      <w:numFmt w:val="bullet"/>
      <w:lvlRestart w:val="1"/>
      <w:lvlText w:val="o"/>
      <w:lvlJc w:val="left"/>
      <w:pPr>
        <w:ind w:left="5760" w:hanging="360"/>
      </w:pPr>
      <w:rPr>
        <w:rFonts w:ascii="Courier New" w:eastAsia="Courier New" w:hAnsi="Courier New" w:cs="Courier New"/>
      </w:rPr>
    </w:lvl>
    <w:lvl w:ilvl="8">
      <w:start w:val="1"/>
      <w:numFmt w:val="bullet"/>
      <w:lvlRestart w:val="1"/>
      <w:lvlText w:val=""/>
      <w:lvlJc w:val="left"/>
      <w:pPr>
        <w:ind w:left="6480" w:hanging="360"/>
      </w:pPr>
      <w:rPr>
        <w:rFonts w:ascii="Wingdings" w:eastAsia="Wingdings" w:hAnsi="Wingdings" w:cs="Wingdings"/>
      </w:rPr>
    </w:lvl>
  </w:abstractNum>
  <w:abstractNum w:abstractNumId="2" w15:restartNumberingAfterBreak="0">
    <w:nsid w:val="00000003"/>
    <w:multiLevelType w:val="singleLevel"/>
    <w:tmpl w:val="DB62D972"/>
    <w:name w:val="Bulleted_6d86cda4-cd3a-447c-8a03-6e68ff438057"/>
    <w:lvl w:ilvl="0">
      <w:start w:val="1"/>
      <w:numFmt w:val="bullet"/>
      <w:pStyle w:val="ListBullet2"/>
      <w:lvlText w:val=""/>
      <w:lvlJc w:val="left"/>
      <w:pPr>
        <w:tabs>
          <w:tab w:val="num" w:pos="643"/>
        </w:tabs>
        <w:ind w:left="643" w:hanging="360"/>
      </w:pPr>
      <w:rPr>
        <w:rFonts w:ascii="Symbol" w:hAnsi="Symbol" w:hint="default"/>
      </w:rPr>
    </w:lvl>
  </w:abstractNum>
  <w:abstractNum w:abstractNumId="3" w15:restartNumberingAfterBreak="0">
    <w:nsid w:val="00000004"/>
    <w:multiLevelType w:val="singleLevel"/>
    <w:tmpl w:val="078003A0"/>
    <w:name w:val="Numbered_750c9464-cc6d-43b8-94f3-cbc51e219cac"/>
    <w:lvl w:ilvl="0">
      <w:start w:val="1"/>
      <w:numFmt w:val="decimal"/>
      <w:pStyle w:val="ListNumber"/>
      <w:lvlText w:val="%1."/>
      <w:lvlJc w:val="left"/>
      <w:pPr>
        <w:tabs>
          <w:tab w:val="num" w:pos="360"/>
        </w:tabs>
        <w:ind w:left="360" w:hanging="360"/>
      </w:pPr>
    </w:lvl>
  </w:abstractNum>
  <w:abstractNum w:abstractNumId="4" w15:restartNumberingAfterBreak="0">
    <w:nsid w:val="00000005"/>
    <w:multiLevelType w:val="multilevel"/>
    <w:tmpl w:val="4C28E796"/>
    <w:name w:val="Bulleted_9e818a97-9a46-45b9-977f-83886b054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000006"/>
    <w:multiLevelType w:val="multilevel"/>
    <w:tmpl w:val="7FFA1E62"/>
    <w:name w:val="Bulleted_0fdc12dc-55f8-4517-a71f-e5dc28e95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0000007"/>
    <w:multiLevelType w:val="multilevel"/>
    <w:tmpl w:val="6832DB80"/>
    <w:name w:val="Numbered_8a3b2674-14de-4cea-98dd-61ab8b9834ab"/>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0000008"/>
    <w:multiLevelType w:val="multilevel"/>
    <w:tmpl w:val="E1AADA16"/>
    <w:name w:val="Bulleted_0441ad66-4fdd-4a7b-907c-051d1e3628f9"/>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0000009"/>
    <w:multiLevelType w:val="multilevel"/>
    <w:tmpl w:val="8ADEFDF6"/>
    <w:name w:val="Numbered_c1161c1c-d8dc-4744-9f2e-cbf74619161d"/>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000000A"/>
    <w:multiLevelType w:val="multilevel"/>
    <w:tmpl w:val="D040BDB0"/>
    <w:name w:val="Bulleted_fdc5b0ed-91b5-45fa-9e16-20e2d82cab39"/>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000000B"/>
    <w:multiLevelType w:val="hybridMultilevel"/>
    <w:tmpl w:val="4E1840BE"/>
    <w:name w:val="Bulleted_1f28020e-6303-4dd0-a863-eb35955aac31"/>
    <w:lvl w:ilvl="0" w:tplc="DDE647F0">
      <w:start w:val="1"/>
      <w:numFmt w:val="bullet"/>
      <w:pStyle w:val="2"/>
      <w:lvlText w:val=""/>
      <w:lvlJc w:val="left"/>
      <w:pPr>
        <w:tabs>
          <w:tab w:val="num" w:pos="1361"/>
        </w:tabs>
        <w:ind w:left="1361" w:hanging="340"/>
      </w:pPr>
      <w:rPr>
        <w:rFonts w:ascii="Wingdings" w:hAnsi="Wingdings" w:hint="default"/>
        <w:sz w:val="12"/>
      </w:rPr>
    </w:lvl>
    <w:lvl w:ilvl="1" w:tplc="1174DB9E">
      <w:start w:val="1"/>
      <w:numFmt w:val="bullet"/>
      <w:lvlText w:val="o"/>
      <w:lvlJc w:val="left"/>
      <w:pPr>
        <w:tabs>
          <w:tab w:val="num" w:pos="2467"/>
        </w:tabs>
        <w:ind w:left="2467" w:hanging="360"/>
      </w:pPr>
      <w:rPr>
        <w:rFonts w:ascii="Courier New" w:hAnsi="Courier New" w:cs="Courier New" w:hint="default"/>
      </w:rPr>
    </w:lvl>
    <w:lvl w:ilvl="2" w:tplc="F3440178" w:tentative="1">
      <w:start w:val="1"/>
      <w:numFmt w:val="bullet"/>
      <w:lvlText w:val=""/>
      <w:lvlJc w:val="left"/>
      <w:pPr>
        <w:tabs>
          <w:tab w:val="num" w:pos="3187"/>
        </w:tabs>
        <w:ind w:left="3187" w:hanging="360"/>
      </w:pPr>
      <w:rPr>
        <w:rFonts w:ascii="Wingdings" w:hAnsi="Wingdings" w:hint="default"/>
      </w:rPr>
    </w:lvl>
    <w:lvl w:ilvl="3" w:tplc="BEBCBCAC" w:tentative="1">
      <w:start w:val="1"/>
      <w:numFmt w:val="bullet"/>
      <w:lvlText w:val=""/>
      <w:lvlJc w:val="left"/>
      <w:pPr>
        <w:tabs>
          <w:tab w:val="num" w:pos="3907"/>
        </w:tabs>
        <w:ind w:left="3907" w:hanging="360"/>
      </w:pPr>
      <w:rPr>
        <w:rFonts w:ascii="Symbol" w:hAnsi="Symbol" w:hint="default"/>
      </w:rPr>
    </w:lvl>
    <w:lvl w:ilvl="4" w:tplc="ADFC4120" w:tentative="1">
      <w:start w:val="1"/>
      <w:numFmt w:val="bullet"/>
      <w:lvlText w:val="o"/>
      <w:lvlJc w:val="left"/>
      <w:pPr>
        <w:tabs>
          <w:tab w:val="num" w:pos="4627"/>
        </w:tabs>
        <w:ind w:left="4627" w:hanging="360"/>
      </w:pPr>
      <w:rPr>
        <w:rFonts w:ascii="Courier New" w:hAnsi="Courier New" w:cs="Courier New" w:hint="default"/>
      </w:rPr>
    </w:lvl>
    <w:lvl w:ilvl="5" w:tplc="DCD0BA52" w:tentative="1">
      <w:start w:val="1"/>
      <w:numFmt w:val="bullet"/>
      <w:lvlText w:val=""/>
      <w:lvlJc w:val="left"/>
      <w:pPr>
        <w:tabs>
          <w:tab w:val="num" w:pos="5347"/>
        </w:tabs>
        <w:ind w:left="5347" w:hanging="360"/>
      </w:pPr>
      <w:rPr>
        <w:rFonts w:ascii="Wingdings" w:hAnsi="Wingdings" w:hint="default"/>
      </w:rPr>
    </w:lvl>
    <w:lvl w:ilvl="6" w:tplc="4FF0F92C" w:tentative="1">
      <w:start w:val="1"/>
      <w:numFmt w:val="bullet"/>
      <w:lvlText w:val=""/>
      <w:lvlJc w:val="left"/>
      <w:pPr>
        <w:tabs>
          <w:tab w:val="num" w:pos="6067"/>
        </w:tabs>
        <w:ind w:left="6067" w:hanging="360"/>
      </w:pPr>
      <w:rPr>
        <w:rFonts w:ascii="Symbol" w:hAnsi="Symbol" w:hint="default"/>
      </w:rPr>
    </w:lvl>
    <w:lvl w:ilvl="7" w:tplc="D88AC250" w:tentative="1">
      <w:start w:val="1"/>
      <w:numFmt w:val="bullet"/>
      <w:lvlText w:val="o"/>
      <w:lvlJc w:val="left"/>
      <w:pPr>
        <w:tabs>
          <w:tab w:val="num" w:pos="6787"/>
        </w:tabs>
        <w:ind w:left="6787" w:hanging="360"/>
      </w:pPr>
      <w:rPr>
        <w:rFonts w:ascii="Courier New" w:hAnsi="Courier New" w:cs="Courier New" w:hint="default"/>
      </w:rPr>
    </w:lvl>
    <w:lvl w:ilvl="8" w:tplc="2242CA52" w:tentative="1">
      <w:start w:val="1"/>
      <w:numFmt w:val="bullet"/>
      <w:lvlText w:val=""/>
      <w:lvlJc w:val="left"/>
      <w:pPr>
        <w:tabs>
          <w:tab w:val="num" w:pos="7507"/>
        </w:tabs>
        <w:ind w:left="7507" w:hanging="360"/>
      </w:pPr>
      <w:rPr>
        <w:rFonts w:ascii="Wingdings" w:hAnsi="Wingdings" w:hint="default"/>
      </w:rPr>
    </w:lvl>
  </w:abstractNum>
  <w:abstractNum w:abstractNumId="11" w15:restartNumberingAfterBreak="0">
    <w:nsid w:val="0000000C"/>
    <w:multiLevelType w:val="multilevel"/>
    <w:tmpl w:val="DC568E5A"/>
    <w:name w:val="Bulleted_e70b1662-9697-4ff8-a122-a7253588a105"/>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000000D"/>
    <w:multiLevelType w:val="multilevel"/>
    <w:tmpl w:val="E09EAB0C"/>
    <w:name w:val="Numbered_e788e163-f781-462a-a78d-3231a6854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000000E"/>
    <w:multiLevelType w:val="multilevel"/>
    <w:tmpl w:val="A8B258C8"/>
    <w:name w:val="Numbered_62c8d372-c8b4-4b7d-8e3e-581a20c3b50a"/>
    <w:lvl w:ilvl="0">
      <w:start w:val="1"/>
      <w:numFmt w:val="decimal"/>
      <w:pStyle w:val="1"/>
      <w:lvlText w:val="%1."/>
      <w:lvlJc w:val="left"/>
      <w:pPr>
        <w:ind w:left="360" w:hanging="360"/>
      </w:pPr>
      <w:rPr>
        <w:rFonts w:ascii="Times New Roman" w:hAnsi="Times New Roman"/>
        <w:caps w:val="0"/>
        <w:smallCaps w:val="0"/>
        <w:strike w:val="0"/>
        <w:dstrike w:val="0"/>
        <w:vanish w:val="0"/>
        <w:color w:val="000000"/>
        <w:spacing w:val="0"/>
        <w:kern w:val="0"/>
        <w:position w:val="0"/>
        <w:u w:val="none"/>
        <w:vertAlign w:val="baseline"/>
      </w:rPr>
    </w:lvl>
    <w:lvl w:ilvl="1">
      <w:start w:val="1"/>
      <w:numFmt w:val="decimal"/>
      <w:pStyle w:val="20"/>
      <w:lvlText w:val="%1.%2."/>
      <w:lvlJc w:val="left"/>
      <w:pPr>
        <w:ind w:left="792" w:hanging="432"/>
      </w:pPr>
      <w:rPr>
        <w:rFonts w:ascii="Times New Roman" w:hAnsi="Times New Roman"/>
        <w:caps w:val="0"/>
        <w:smallCaps w:val="0"/>
        <w:strike w:val="0"/>
        <w:dstrike w:val="0"/>
        <w:vanish w:val="0"/>
        <w:color w:val="000000"/>
        <w:spacing w:val="0"/>
        <w:kern w:val="0"/>
        <w:position w:val="0"/>
        <w:u w:val="none"/>
        <w:vertAlign w:val="baseline"/>
      </w:rPr>
    </w:lvl>
    <w:lvl w:ilvl="2">
      <w:start w:val="1"/>
      <w:numFmt w:val="decimal"/>
      <w:lvlText w:val="%1.%2.%3."/>
      <w:lvlJc w:val="left"/>
      <w:pPr>
        <w:ind w:left="1224" w:hanging="504"/>
      </w:pPr>
      <w:rPr>
        <w:rFonts w:hint="default"/>
        <w:b w:val="0"/>
        <w:bCs w:val="0"/>
        <w:i/>
        <w:iCs/>
        <w:caps w:val="0"/>
        <w:strike w:val="0"/>
        <w:dstrike w:val="0"/>
        <w:vanish w:val="0"/>
        <w:color w:val="auto"/>
        <w:sz w:val="20"/>
        <w:szCs w:val="20"/>
        <w:vertAlign w:val="baseline"/>
      </w:rPr>
    </w:lvl>
    <w:lvl w:ilvl="3">
      <w:start w:val="1"/>
      <w:numFmt w:val="decimal"/>
      <w:lvlText w:val="%1.%2.%3.%4."/>
      <w:lvlJc w:val="left"/>
      <w:pPr>
        <w:ind w:left="1728" w:hanging="648"/>
      </w:pPr>
      <w:rPr>
        <w:rFonts w:hint="default"/>
        <w:b w:val="0"/>
        <w:bCs w:val="0"/>
        <w:i/>
        <w:iCs/>
        <w:sz w:val="20"/>
        <w:szCs w:val="2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0000000F"/>
    <w:multiLevelType w:val="multilevel"/>
    <w:tmpl w:val="E618D07A"/>
    <w:name w:val="Numbered_06405443-4acc-4c96-a188-17fd8b513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0000010"/>
    <w:multiLevelType w:val="multilevel"/>
    <w:tmpl w:val="CC9E4DCC"/>
    <w:name w:val="Bulleted_9b67ff0e-8382-4310-b239-d3d25d781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0000011"/>
    <w:multiLevelType w:val="multilevel"/>
    <w:tmpl w:val="0B0044CC"/>
    <w:name w:val="Bulleted_d3e0e2a0-d9ef-4962-94b6-4d339e4a53b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0000012"/>
    <w:multiLevelType w:val="multilevel"/>
    <w:tmpl w:val="A4DC0E06"/>
    <w:name w:val="Numbered_1c4699de-2170-4007-adb4-550379ea0f0b"/>
    <w:lvl w:ilvl="0">
      <w:start w:val="1"/>
      <w:numFmt w:val="decimal"/>
      <w:lvlText w:val="%1-"/>
      <w:lvlJc w:val="left"/>
      <w:pPr>
        <w:ind w:left="540" w:hanging="540"/>
      </w:pPr>
      <w:rPr>
        <w:rFonts w:hint="default"/>
      </w:rPr>
    </w:lvl>
    <w:lvl w:ilvl="1">
      <w:start w:val="1"/>
      <w:numFmt w:val="decimal"/>
      <w:pStyle w:val="Style6"/>
      <w:lvlText w:val="%1-%2)"/>
      <w:lvlJc w:val="left"/>
      <w:pPr>
        <w:ind w:left="1080" w:hanging="720"/>
      </w:pPr>
      <w:rPr>
        <w:rFonts w:hint="default"/>
        <w:b/>
        <w:bCs/>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00000013"/>
    <w:multiLevelType w:val="hybridMultilevel"/>
    <w:tmpl w:val="C83AF65A"/>
    <w:name w:val="Bulleted_8dc62209-39a5-4ef2-813a-1d7149b5b89f"/>
    <w:lvl w:ilvl="0" w:tplc="960AA406">
      <w:start w:val="1"/>
      <w:numFmt w:val="bullet"/>
      <w:pStyle w:val="10"/>
      <w:lvlText w:val=""/>
      <w:lvlJc w:val="left"/>
      <w:pPr>
        <w:tabs>
          <w:tab w:val="num" w:pos="1077"/>
        </w:tabs>
        <w:ind w:left="1077" w:hanging="340"/>
      </w:pPr>
      <w:rPr>
        <w:rFonts w:ascii="Symbol" w:hAnsi="Symbol" w:hint="default"/>
        <w:sz w:val="28"/>
      </w:rPr>
    </w:lvl>
    <w:lvl w:ilvl="1" w:tplc="FC3E5D0C">
      <w:start w:val="1"/>
      <w:numFmt w:val="bullet"/>
      <w:lvlText w:val="o"/>
      <w:lvlJc w:val="left"/>
      <w:pPr>
        <w:tabs>
          <w:tab w:val="num" w:pos="2710"/>
        </w:tabs>
        <w:ind w:left="2710" w:hanging="360"/>
      </w:pPr>
      <w:rPr>
        <w:rFonts w:ascii="Courier New" w:hAnsi="Courier New" w:cs="Courier New" w:hint="default"/>
      </w:rPr>
    </w:lvl>
    <w:lvl w:ilvl="2" w:tplc="14705234">
      <w:start w:val="1"/>
      <w:numFmt w:val="bullet"/>
      <w:lvlText w:val=""/>
      <w:lvlJc w:val="left"/>
      <w:pPr>
        <w:tabs>
          <w:tab w:val="num" w:pos="3430"/>
        </w:tabs>
        <w:ind w:left="3430" w:hanging="360"/>
      </w:pPr>
      <w:rPr>
        <w:rFonts w:ascii="Wingdings" w:hAnsi="Wingdings" w:hint="default"/>
      </w:rPr>
    </w:lvl>
    <w:lvl w:ilvl="3" w:tplc="2A6A6A24" w:tentative="1">
      <w:start w:val="1"/>
      <w:numFmt w:val="bullet"/>
      <w:lvlText w:val=""/>
      <w:lvlJc w:val="left"/>
      <w:pPr>
        <w:tabs>
          <w:tab w:val="num" w:pos="4150"/>
        </w:tabs>
        <w:ind w:left="4150" w:hanging="360"/>
      </w:pPr>
      <w:rPr>
        <w:rFonts w:ascii="Symbol" w:hAnsi="Symbol" w:hint="default"/>
      </w:rPr>
    </w:lvl>
    <w:lvl w:ilvl="4" w:tplc="79BEFA92" w:tentative="1">
      <w:start w:val="1"/>
      <w:numFmt w:val="bullet"/>
      <w:lvlText w:val="o"/>
      <w:lvlJc w:val="left"/>
      <w:pPr>
        <w:tabs>
          <w:tab w:val="num" w:pos="4870"/>
        </w:tabs>
        <w:ind w:left="4870" w:hanging="360"/>
      </w:pPr>
      <w:rPr>
        <w:rFonts w:ascii="Courier New" w:hAnsi="Courier New" w:cs="Courier New" w:hint="default"/>
      </w:rPr>
    </w:lvl>
    <w:lvl w:ilvl="5" w:tplc="3BAA3186" w:tentative="1">
      <w:start w:val="1"/>
      <w:numFmt w:val="bullet"/>
      <w:lvlText w:val=""/>
      <w:lvlJc w:val="left"/>
      <w:pPr>
        <w:tabs>
          <w:tab w:val="num" w:pos="5590"/>
        </w:tabs>
        <w:ind w:left="5590" w:hanging="360"/>
      </w:pPr>
      <w:rPr>
        <w:rFonts w:ascii="Wingdings" w:hAnsi="Wingdings" w:hint="default"/>
      </w:rPr>
    </w:lvl>
    <w:lvl w:ilvl="6" w:tplc="2B526D2C" w:tentative="1">
      <w:start w:val="1"/>
      <w:numFmt w:val="bullet"/>
      <w:lvlText w:val=""/>
      <w:lvlJc w:val="left"/>
      <w:pPr>
        <w:tabs>
          <w:tab w:val="num" w:pos="6310"/>
        </w:tabs>
        <w:ind w:left="6310" w:hanging="360"/>
      </w:pPr>
      <w:rPr>
        <w:rFonts w:ascii="Symbol" w:hAnsi="Symbol" w:hint="default"/>
      </w:rPr>
    </w:lvl>
    <w:lvl w:ilvl="7" w:tplc="B4C21766" w:tentative="1">
      <w:start w:val="1"/>
      <w:numFmt w:val="bullet"/>
      <w:lvlText w:val="o"/>
      <w:lvlJc w:val="left"/>
      <w:pPr>
        <w:tabs>
          <w:tab w:val="num" w:pos="7030"/>
        </w:tabs>
        <w:ind w:left="7030" w:hanging="360"/>
      </w:pPr>
      <w:rPr>
        <w:rFonts w:ascii="Courier New" w:hAnsi="Courier New" w:cs="Courier New" w:hint="default"/>
      </w:rPr>
    </w:lvl>
    <w:lvl w:ilvl="8" w:tplc="260E7338" w:tentative="1">
      <w:start w:val="1"/>
      <w:numFmt w:val="bullet"/>
      <w:lvlText w:val=""/>
      <w:lvlJc w:val="left"/>
      <w:pPr>
        <w:tabs>
          <w:tab w:val="num" w:pos="7750"/>
        </w:tabs>
        <w:ind w:left="7750" w:hanging="360"/>
      </w:pPr>
      <w:rPr>
        <w:rFonts w:ascii="Wingdings" w:hAnsi="Wingdings" w:hint="default"/>
      </w:rPr>
    </w:lvl>
  </w:abstractNum>
  <w:abstractNum w:abstractNumId="19" w15:restartNumberingAfterBreak="0">
    <w:nsid w:val="00000014"/>
    <w:multiLevelType w:val="multilevel"/>
    <w:tmpl w:val="883609A8"/>
    <w:name w:val="Bulleted_238caa27-0d72-4316-9bb5-04feda70bfa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0000015"/>
    <w:multiLevelType w:val="multilevel"/>
    <w:tmpl w:val="799CC8CE"/>
    <w:name w:val="Bulleted_a010fc74-0898-491f-b01d-f2f152efb46b"/>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6478931">
    <w:abstractNumId w:val="0"/>
  </w:num>
  <w:num w:numId="2" w16cid:durableId="1327437112">
    <w:abstractNumId w:val="1"/>
  </w:num>
  <w:num w:numId="3" w16cid:durableId="70661073">
    <w:abstractNumId w:val="2"/>
  </w:num>
  <w:num w:numId="4" w16cid:durableId="1294678635">
    <w:abstractNumId w:val="3"/>
  </w:num>
  <w:num w:numId="5" w16cid:durableId="800609089">
    <w:abstractNumId w:val="4"/>
  </w:num>
  <w:num w:numId="6" w16cid:durableId="486287393">
    <w:abstractNumId w:val="5"/>
  </w:num>
  <w:num w:numId="7" w16cid:durableId="502552449">
    <w:abstractNumId w:val="6"/>
  </w:num>
  <w:num w:numId="8" w16cid:durableId="1748262203">
    <w:abstractNumId w:val="7"/>
  </w:num>
  <w:num w:numId="9" w16cid:durableId="742027140">
    <w:abstractNumId w:val="8"/>
  </w:num>
  <w:num w:numId="10" w16cid:durableId="371393101">
    <w:abstractNumId w:val="9"/>
  </w:num>
  <w:num w:numId="11" w16cid:durableId="2003309252">
    <w:abstractNumId w:val="10"/>
  </w:num>
  <w:num w:numId="12" w16cid:durableId="2070886329">
    <w:abstractNumId w:val="11"/>
  </w:num>
  <w:num w:numId="13" w16cid:durableId="1087457419">
    <w:abstractNumId w:val="12"/>
  </w:num>
  <w:num w:numId="14" w16cid:durableId="1814712369">
    <w:abstractNumId w:val="13"/>
  </w:num>
  <w:num w:numId="15" w16cid:durableId="831523856">
    <w:abstractNumId w:val="14"/>
  </w:num>
  <w:num w:numId="16" w16cid:durableId="875237053">
    <w:abstractNumId w:val="15"/>
  </w:num>
  <w:num w:numId="17" w16cid:durableId="491262901">
    <w:abstractNumId w:val="16"/>
  </w:num>
  <w:num w:numId="18" w16cid:durableId="2107919744">
    <w:abstractNumId w:val="17"/>
  </w:num>
  <w:num w:numId="19" w16cid:durableId="60979947">
    <w:abstractNumId w:val="18"/>
  </w:num>
  <w:num w:numId="20" w16cid:durableId="1050033730">
    <w:abstractNumId w:val="19"/>
  </w:num>
  <w:num w:numId="21" w16cid:durableId="158580276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doNotTrackMoves/>
  <w:defaultTabStop w:val="720"/>
  <w:drawingGridHorizontalSpacing w:val="110"/>
  <w:displayHorizontalDrawingGridEvery w:val="2"/>
  <w:displayVerticalDrawingGridEvery w:val="2"/>
  <w:characterSpacingControl w:val="doNotCompres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dispDef/>
    <m:lMargin m:val="0"/>
    <m:rMargin m:val="0"/>
    <m:defJc m:val="centerGroup"/>
    <m:wrapRight/>
    <m:intLim m:val="subSup"/>
    <m:naryLim m:val="undOvr"/>
  </m:mathPr>
  <w:themeFontLang w:val="en-US" w:eastAsia="en-US" w:bidi="fa-IR"/>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56F10EC1"/>
  <w15:docId w15:val="{15E4C5B7-D9C8-4255-9330-2C98C48C2A63}"/>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Calibri" w:hAnsi="Times New Roman" w:cs="B Lotus"/>
        <w:sz w:val="28"/>
        <w:szCs w:val="28"/>
        <w:lang w:val="en-US" w:eastAsia="en-US" w:bidi="fa-IR"/>
      </w:rPr>
    </w:rPrDefault>
    <w:pPrDefault/>
  </w:docDefaults>
  <w:latentStyles w:defLockedState="0" w:defUIPriority="99" w:defSemiHidden="0" w:defUnhideWhenUsed="0" w:defQFormat="0" w:count="376">
    <w:lsdException w:name="Normal"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iPriority="0"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iPriority="0" w:unhideWhenUsed="1"/>
    <w:lsdException w:name="Table Classic 4" w:semiHidden="1" w:unhideWhenUsed="1"/>
    <w:lsdException w:name="Table Colorful 1" w:semiHidden="1" w:uiPriority="0" w:unhideWhenUsed="1"/>
    <w:lsdException w:name="Table Colorful 2" w:semiHidden="1" w:unhideWhenUsed="1"/>
    <w:lsdException w:name="Table Colorful 3" w:semiHidden="1" w:uiPriority="0"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iPriority="0" w:unhideWhenUsed="1"/>
    <w:lsdException w:name="Table Grid 2" w:semiHidden="1" w:unhideWhenUsed="1"/>
    <w:lsdException w:name="Table Grid 3" w:semiHidden="1" w:unhideWhenUsed="1"/>
    <w:lsdException w:name="Table Grid 4" w:semiHidden="1" w:uiPriority="0" w:unhideWhenUsed="1"/>
    <w:lsdException w:name="Table Grid 5" w:semiHidden="1" w:uiPriority="0" w:unhideWhenUsed="1"/>
    <w:lsdException w:name="Table Grid 6" w:semiHidden="1" w:unhideWhenUsed="1"/>
    <w:lsdException w:name="Table Grid 7" w:semiHidden="1" w:uiPriority="0" w:unhideWhenUsed="1"/>
    <w:lsdException w:name="Table Grid 8" w:semiHidden="1" w:uiPriority="0"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pPr>
      <w:autoSpaceDE w:val="0"/>
      <w:autoSpaceDN w:val="0"/>
      <w:bidi/>
      <w:adjustRightInd w:val="0"/>
      <w:spacing w:after="120" w:line="360" w:lineRule="auto"/>
    </w:pPr>
    <w:rPr>
      <w:rFonts w:ascii="Courier New" w:hAnsi="Courier New"/>
      <w:color w:val="000000"/>
      <w:rtl/>
      <w:lang w:bidi="fa-IR"/>
    </w:rPr>
  </w:style>
  <w:style w:type="paragraph" w:styleId="Heading1">
    <w:name w:val="heading 1"/>
    <w:aliases w:val="2-,Char5,Heading 1.تیتر اصلی,Heading 1;تیتر اصلی,Heading 1فصل,تیتر اول,زیر بخش,عنوان دو,عنوان هر فصل,فهرست,مطالب"/>
    <w:basedOn w:val="Normal"/>
    <w:next w:val="Normal"/>
    <w:link w:val="Heading1Char"/>
    <w:qFormat/>
    <w:pPr>
      <w:keepNext/>
      <w:spacing w:before="240" w:after="60" w:line="240" w:lineRule="auto"/>
      <w:outlineLvl w:val="0"/>
    </w:pPr>
    <w:rPr>
      <w:rFonts w:ascii="Times New Roman" w:eastAsia="Times New Roman" w:hAnsi="Times New Roman" w:cs="B Titr"/>
      <w:b/>
      <w:bCs/>
      <w:kern w:val="32"/>
      <w:sz w:val="32"/>
      <w:szCs w:val="32"/>
    </w:rPr>
  </w:style>
  <w:style w:type="paragraph" w:styleId="Heading2">
    <w:name w:val="heading 2"/>
    <w:aliases w:val="2-1,تیتر 2,زیر تیتر"/>
    <w:basedOn w:val="Normal"/>
    <w:next w:val="Normal"/>
    <w:link w:val="Heading2Char"/>
    <w:unhideWhenUsed/>
    <w:qFormat/>
    <w:pPr>
      <w:keepNext/>
      <w:keepLines/>
      <w:bidi w:val="0"/>
      <w:spacing w:before="40" w:after="0"/>
      <w:outlineLvl w:val="1"/>
    </w:pPr>
    <w:rPr>
      <w:rFonts w:ascii="Times New Roman" w:eastAsia="Times New Roman" w:hAnsi="Times New Roman" w:cs="B Titr"/>
      <w:color w:val="365F91"/>
      <w:sz w:val="26"/>
      <w:szCs w:val="26"/>
    </w:rPr>
  </w:style>
  <w:style w:type="paragraph" w:styleId="Heading3">
    <w:name w:val="heading 3"/>
    <w:aliases w:val="2-1-1,H3,تيتر3,تیتر 3,تیتر3,جدولل,شماره جدول,فرعی 3"/>
    <w:basedOn w:val="Normal"/>
    <w:next w:val="Normal"/>
    <w:link w:val="Heading3Char"/>
    <w:unhideWhenUsed/>
    <w:qFormat/>
    <w:pPr>
      <w:keepNext/>
      <w:keepLines/>
      <w:bidi w:val="0"/>
      <w:spacing w:before="40" w:after="0"/>
      <w:outlineLvl w:val="2"/>
    </w:pPr>
    <w:rPr>
      <w:rFonts w:ascii="Times New Roman" w:eastAsia="Times New Roman" w:hAnsi="Times New Roman" w:cs="B Titr"/>
      <w:color w:val="243F60"/>
      <w:sz w:val="24"/>
      <w:szCs w:val="24"/>
    </w:rPr>
  </w:style>
  <w:style w:type="paragraph" w:styleId="Heading4">
    <w:name w:val="heading 4"/>
    <w:aliases w:val="2-1-1-1,تیتر 4,تیتر4"/>
    <w:basedOn w:val="Normal"/>
    <w:next w:val="Normal"/>
    <w:link w:val="Heading4Char"/>
    <w:unhideWhenUsed/>
    <w:qFormat/>
    <w:pPr>
      <w:keepNext/>
      <w:spacing w:before="240" w:after="60"/>
      <w:jc w:val="right"/>
      <w:outlineLvl w:val="3"/>
    </w:pPr>
    <w:rPr>
      <w:rFonts w:ascii="Calibri" w:eastAsia="Times New Roman" w:hAnsi="Calibri" w:cs="Arial"/>
      <w:b/>
      <w:bCs/>
    </w:rPr>
  </w:style>
  <w:style w:type="paragraph" w:styleId="Heading5">
    <w:name w:val="heading 5"/>
    <w:aliases w:val="13,تیتر5"/>
    <w:basedOn w:val="Normal"/>
    <w:next w:val="Normal"/>
    <w:link w:val="Heading5Char"/>
    <w:unhideWhenUsed/>
    <w:qFormat/>
    <w:pPr>
      <w:bidi w:val="0"/>
      <w:spacing w:before="240" w:after="60" w:line="276" w:lineRule="auto"/>
      <w:outlineLvl w:val="4"/>
    </w:pPr>
    <w:rPr>
      <w:rFonts w:ascii="Calibri" w:eastAsia="Times New Roman" w:hAnsi="Calibri" w:cs="Arial"/>
      <w:b/>
      <w:bCs/>
      <w:i/>
      <w:iCs/>
      <w:sz w:val="26"/>
      <w:szCs w:val="26"/>
    </w:rPr>
  </w:style>
  <w:style w:type="paragraph" w:styleId="Heading6">
    <w:name w:val="heading 6"/>
    <w:aliases w:val="12,تیتر6,شکل"/>
    <w:basedOn w:val="Normal"/>
    <w:next w:val="Normal"/>
    <w:link w:val="Heading6Char"/>
    <w:unhideWhenUsed/>
    <w:qFormat/>
    <w:pPr>
      <w:keepNext/>
      <w:keepLines/>
      <w:spacing w:before="200" w:after="0" w:line="240" w:lineRule="auto"/>
      <w:jc w:val="right"/>
      <w:outlineLvl w:val="5"/>
    </w:pPr>
    <w:rPr>
      <w:rFonts w:ascii="Cambria" w:eastAsia="Times New Roman" w:hAnsi="Cambria" w:cs="Times New Roman"/>
      <w:i/>
      <w:iCs/>
      <w:color w:val="243F60"/>
      <w:sz w:val="24"/>
    </w:rPr>
  </w:style>
  <w:style w:type="paragraph" w:styleId="Heading7">
    <w:name w:val="heading 7"/>
    <w:aliases w:val="نقشهه"/>
    <w:basedOn w:val="Normal"/>
    <w:next w:val="Normal"/>
    <w:link w:val="Heading7Char"/>
    <w:qFormat/>
    <w:pPr>
      <w:spacing w:before="240" w:after="60"/>
      <w:ind w:left="1296" w:right="1296" w:hanging="1296"/>
      <w:jc w:val="both"/>
      <w:outlineLvl w:val="6"/>
    </w:pPr>
    <w:rPr>
      <w:rFonts w:ascii="Times New Roman" w:eastAsia="Batang" w:hAnsi="Times New Roman" w:cs="Times New Roman"/>
      <w:sz w:val="24"/>
      <w:lang w:eastAsia="en-US"/>
    </w:rPr>
  </w:style>
  <w:style w:type="paragraph" w:styleId="Heading8">
    <w:name w:val="heading 8"/>
    <w:aliases w:val="112"/>
    <w:basedOn w:val="Normal"/>
    <w:next w:val="Normal"/>
    <w:link w:val="Heading8Char"/>
    <w:qFormat/>
    <w:pPr>
      <w:keepNext/>
      <w:spacing w:before="240"/>
      <w:ind w:left="1440" w:right="360" w:hanging="1440"/>
      <w:jc w:val="both"/>
      <w:outlineLvl w:val="7"/>
    </w:pPr>
    <w:rPr>
      <w:rFonts w:ascii="Times New Roman" w:eastAsia="Batang" w:hAnsi="Times New Roman" w:cs="Times New Roman"/>
      <w:sz w:val="42"/>
      <w:szCs w:val="40"/>
      <w:u w:val="single"/>
      <w:lang w:eastAsia="en-US"/>
    </w:rPr>
  </w:style>
  <w:style w:type="paragraph" w:styleId="Heading9">
    <w:name w:val="heading 9"/>
    <w:aliases w:val="113 جدول"/>
    <w:basedOn w:val="Normal"/>
    <w:next w:val="Normal"/>
    <w:link w:val="Heading9Char"/>
    <w:unhideWhenUsed/>
    <w:qFormat/>
    <w:pPr>
      <w:spacing w:before="240" w:after="60"/>
      <w:ind w:left="1584" w:right="1584" w:hanging="1584"/>
      <w:jc w:val="both"/>
      <w:outlineLvl w:val="8"/>
    </w:pPr>
    <w:rPr>
      <w:rFonts w:ascii="Cambria" w:eastAsia="Times New Roman" w:hAnsi="Cambria" w:cs="Times New Roman"/>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 Char,Char,Char Char,Char Char Char Char,Char Char Char Char Char Char,Footnote Text Char Char Char Char Char Char Char Char Char Char11,Footnote Text Char Char Char21,Footnote Text111,Footnote Text21,e,متن زيرنويس,متن زيرنويس Char,پاورقي"/>
    <w:basedOn w:val="Normal"/>
    <w:link w:val="FootnoteTextChar"/>
    <w:uiPriority w:val="99"/>
    <w:unhideWhenUsed/>
    <w:qFormat/>
    <w:pPr>
      <w:spacing w:after="0" w:line="240" w:lineRule="auto"/>
    </w:pPr>
    <w:rPr>
      <w:rFonts w:cs="Times New Roman"/>
      <w:sz w:val="20"/>
      <w:szCs w:val="20"/>
    </w:rPr>
  </w:style>
  <w:style w:type="character" w:customStyle="1" w:styleId="FootnoteTextChar">
    <w:name w:val="Footnote Text Char"/>
    <w:aliases w:val=" Char Char,Char Char1,Char Char Char,Char Char Char Char Char,Char Char Char Char Char Char Char,Footnote Text Char Char Char Char Char Char Char Char Char Char11 Char,Footnote Text Char Char Char21 Char,Footnote Text111 Char,e Char"/>
    <w:link w:val="FootnoteText"/>
    <w:uiPriority w:val="99"/>
    <w:qFormat/>
    <w:rPr>
      <w:sz w:val="20"/>
      <w:szCs w:val="20"/>
    </w:rPr>
  </w:style>
  <w:style w:type="character" w:styleId="FootnoteReference">
    <w:name w:val="footnote reference"/>
    <w:aliases w:val=" Char Char1 Char,Char Char1 Char,Footnote,Footnote Reference1,Footnote text,Omid Footnote,heading1,Ô,ÔãÇÑå ÒíÑäæíÓ,ãÑÌÚ ÇæÑÞí,زيرنويس,شماره زيرنويس,شماره زيرنويس1,شماره زيرنويس2,شماره زيرنويس3,علامت پاورقی,مرجع  من,مرجع پاورقي,پاورقی"/>
    <w:uiPriority w:val="99"/>
    <w:unhideWhenUsed/>
    <w:qFormat/>
    <w:rPr>
      <w:vertAlign w:val="superscript"/>
    </w:rPr>
  </w:style>
  <w:style w:type="paragraph" w:styleId="ListParagraph">
    <w:name w:val="List Paragraph"/>
    <w:aliases w:val="List Numbering,List Paragraph متن ترتيبي بين متن,Numbered Items,bullet,bult lotus,heading2,تیتر 8,تیتر اصلی,ليست همراه با شماره-فاصله خطوط 1,متن زیر نویس,ک"/>
    <w:basedOn w:val="Normal"/>
    <w:link w:val="ListParagraphChar"/>
    <w:uiPriority w:val="34"/>
    <w:qFormat/>
    <w:pPr>
      <w:ind w:left="720"/>
      <w:contextualSpacing/>
    </w:pPr>
  </w:style>
  <w:style w:type="character" w:styleId="Strong">
    <w:name w:val="Strong"/>
    <w:uiPriority w:val="22"/>
    <w:qFormat/>
    <w:rPr>
      <w:b/>
      <w:bCs/>
    </w:rPr>
  </w:style>
  <w:style w:type="paragraph" w:styleId="NormalWeb">
    <w:name w:val="Normal (Web)"/>
    <w:basedOn w:val="Normal"/>
    <w:link w:val="NormalWebChar"/>
    <w:uiPriority w:val="99"/>
    <w:unhideWhenUsed/>
    <w:qFormat/>
    <w:pPr>
      <w:bidi w:val="0"/>
      <w:spacing w:before="100" w:beforeAutospacing="1" w:after="100" w:afterAutospacing="1" w:line="240" w:lineRule="auto"/>
    </w:pPr>
    <w:rPr>
      <w:rFonts w:ascii="Times New Roman" w:eastAsia="Times New Roman" w:hAnsi="Times New Roman" w:cs="B Lotus"/>
      <w:sz w:val="24"/>
      <w:szCs w:val="24"/>
    </w:rPr>
  </w:style>
  <w:style w:type="character" w:customStyle="1" w:styleId="apple-converted-space">
    <w:name w:val="apple-converted-space"/>
    <w:basedOn w:val="DefaultParagraphFont"/>
  </w:style>
  <w:style w:type="paragraph" w:styleId="NoSpacing">
    <w:name w:val="No Spacing"/>
    <w:aliases w:val="B Titr 14,Body,heading4,titr,انگلیÓی ãÚãæáی,انگلیسی معمولی,عناوین فرعی,متن جدول,نقشه"/>
    <w:link w:val="NoSpacingChar"/>
    <w:uiPriority w:val="1"/>
    <w:qFormat/>
    <w:pPr>
      <w:bidi/>
    </w:pPr>
    <w:rPr>
      <w:sz w:val="22"/>
      <w:szCs w:val="22"/>
    </w:rPr>
  </w:style>
  <w:style w:type="character" w:styleId="Hyperlink">
    <w:name w:val="Hyperlink"/>
    <w:uiPriority w:val="99"/>
    <w:unhideWhenUsed/>
    <w:rPr>
      <w:color w:val="0563C1"/>
      <w:u w:val="single"/>
    </w:rPr>
  </w:style>
  <w:style w:type="paragraph" w:styleId="Header">
    <w:name w:val="header"/>
    <w:basedOn w:val="Normal"/>
    <w:link w:val="HeaderChar"/>
    <w:uiPriority w:val="99"/>
    <w:unhideWhenUsed/>
    <w:pPr>
      <w:tabs>
        <w:tab w:val="center" w:pos="4513"/>
        <w:tab w:val="right" w:pos="9026"/>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qFormat/>
    <w:pPr>
      <w:tabs>
        <w:tab w:val="center" w:pos="4513"/>
        <w:tab w:val="right" w:pos="9026"/>
      </w:tabs>
      <w:spacing w:after="0" w:line="240" w:lineRule="auto"/>
    </w:pPr>
  </w:style>
  <w:style w:type="character" w:customStyle="1" w:styleId="FooterChar">
    <w:name w:val="Footer Char"/>
    <w:basedOn w:val="DefaultParagraphFont"/>
    <w:link w:val="Footer"/>
    <w:uiPriority w:val="99"/>
  </w:style>
  <w:style w:type="table" w:styleId="TableGrid">
    <w:name w:val="Table Grid"/>
    <w:basedOn w:val="TableNormal"/>
    <w:uiPriority w:val="39"/>
    <w:rPr>
      <w:lang w:bidi="fa-I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Pr>
      <w:rFonts w:eastAsia="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aliases w:val="2- Char,Char5 Char,Heading 1.تیتر اصلی Char,Heading 1.تیتر اصلی Char1,Heading 1فصل Char,تیتر اول Char,زیر بخش Char,عنوان دو Char,عنوان هر فصل Char,فهرست Char,مطالب Char"/>
    <w:link w:val="Heading1"/>
    <w:rPr>
      <w:rFonts w:ascii="Arial" w:eastAsia="Times New Roman" w:hAnsi="Arial" w:cs="Arial"/>
      <w:b/>
      <w:bCs/>
      <w:kern w:val="32"/>
      <w:sz w:val="32"/>
      <w:szCs w:val="32"/>
      <w:lang w:bidi="fa-IR"/>
    </w:rPr>
  </w:style>
  <w:style w:type="character" w:styleId="PlaceholderText">
    <w:name w:val="Placeholder Text"/>
    <w:uiPriority w:val="99"/>
    <w:rPr>
      <w:color w:val="808080"/>
    </w:rPr>
  </w:style>
  <w:style w:type="paragraph" w:styleId="BalloonText">
    <w:name w:val="Balloon Text"/>
    <w:basedOn w:val="Normal"/>
    <w:link w:val="BalloonTextChar"/>
    <w:unhideWhenUsed/>
    <w:pPr>
      <w:spacing w:after="0" w:line="240" w:lineRule="auto"/>
    </w:pPr>
    <w:rPr>
      <w:rFonts w:ascii="Tahoma" w:hAnsi="Tahoma" w:cs="Times New Roman"/>
      <w:sz w:val="16"/>
      <w:szCs w:val="16"/>
    </w:rPr>
  </w:style>
  <w:style w:type="character" w:customStyle="1" w:styleId="BalloonTextChar">
    <w:name w:val="Balloon Text Char"/>
    <w:link w:val="BalloonText"/>
    <w:rPr>
      <w:rFonts w:ascii="Tahoma" w:hAnsi="Tahoma" w:cs="Tahoma"/>
      <w:sz w:val="16"/>
      <w:szCs w:val="16"/>
    </w:rPr>
  </w:style>
  <w:style w:type="character" w:styleId="CommentReference">
    <w:name w:val="annotation reference"/>
    <w:uiPriority w:val="99"/>
    <w:unhideWhenUsed/>
    <w:rPr>
      <w:sz w:val="16"/>
      <w:szCs w:val="16"/>
    </w:rPr>
  </w:style>
  <w:style w:type="paragraph" w:styleId="CommentText">
    <w:name w:val="annotation text"/>
    <w:basedOn w:val="Normal"/>
    <w:link w:val="CommentTextChar"/>
    <w:uiPriority w:val="99"/>
    <w:unhideWhenUsed/>
    <w:pPr>
      <w:spacing w:line="240" w:lineRule="auto"/>
    </w:pPr>
    <w:rPr>
      <w:rFonts w:cs="Times New Roman"/>
      <w:sz w:val="20"/>
      <w:szCs w:val="20"/>
    </w:rPr>
  </w:style>
  <w:style w:type="character" w:customStyle="1" w:styleId="CommentTextChar">
    <w:name w:val="Comment Text Char"/>
    <w:link w:val="CommentText"/>
    <w:uiPriority w:val="99"/>
    <w:rPr>
      <w:sz w:val="20"/>
      <w:szCs w:val="20"/>
    </w:rPr>
  </w:style>
  <w:style w:type="paragraph" w:styleId="CommentSubject">
    <w:name w:val="annotation subject"/>
    <w:basedOn w:val="CommentText"/>
    <w:next w:val="CommentText"/>
    <w:link w:val="CommentSubjectChar"/>
    <w:uiPriority w:val="99"/>
    <w:unhideWhenUsed/>
    <w:rPr>
      <w:b/>
      <w:bCs/>
    </w:rPr>
  </w:style>
  <w:style w:type="character" w:customStyle="1" w:styleId="CommentSubjectChar">
    <w:name w:val="Comment Subject Char"/>
    <w:link w:val="CommentSubject"/>
    <w:uiPriority w:val="99"/>
    <w:rPr>
      <w:b/>
      <w:bCs/>
      <w:sz w:val="20"/>
      <w:szCs w:val="20"/>
    </w:rPr>
  </w:style>
  <w:style w:type="numbering" w:customStyle="1" w:styleId="NoList1">
    <w:name w:val="No List1"/>
    <w:next w:val="NoList"/>
    <w:uiPriority w:val="99"/>
    <w:semiHidden/>
    <w:unhideWhenUsed/>
  </w:style>
  <w:style w:type="character" w:styleId="PageNumber">
    <w:name w:val="page number"/>
  </w:style>
  <w:style w:type="character" w:styleId="UnresolvedMention">
    <w:name w:val="Unresolved Mention"/>
    <w:uiPriority w:val="99"/>
    <w:semiHidden/>
    <w:unhideWhenUsed/>
    <w:rPr>
      <w:color w:val="605E5C"/>
      <w:shd w:val="clear" w:color="auto" w:fill="E1DFDD"/>
    </w:rPr>
  </w:style>
  <w:style w:type="character" w:customStyle="1" w:styleId="Heading4Char">
    <w:name w:val="Heading 4 Char"/>
    <w:aliases w:val="2-1-1-1 Char,تیتر 4 Char,تیتر4 Char"/>
    <w:link w:val="Heading4"/>
    <w:rPr>
      <w:rFonts w:ascii="Calibri" w:eastAsia="Times New Roman" w:hAnsi="Calibri" w:cs="Arial"/>
      <w:b/>
      <w:bCs/>
      <w:sz w:val="28"/>
      <w:szCs w:val="28"/>
      <w:lang w:bidi="fa-IR"/>
    </w:rPr>
  </w:style>
  <w:style w:type="character" w:customStyle="1" w:styleId="FootnoteTextChar1">
    <w:name w:val="Footnote Text Char1"/>
    <w:aliases w:val="Char Char Char1,Footnote Text Char Char Char Char Char Char Char Char Char Char11 Char1,Footnote Text Char Char Char21 Char1,Footnote Text111 Char1,Footnote Text21 Char1,زيرنويس Char1,متن زيرنويس Char Char1,متن زيرنويس Char2"/>
    <w:uiPriority w:val="99"/>
    <w:locked/>
    <w:rPr>
      <w:rFonts w:ascii="Times New Roman" w:eastAsia="Times New Roman" w:hAnsi="Times New Roman" w:cs="B Yagut"/>
      <w:sz w:val="20"/>
      <w:szCs w:val="20"/>
    </w:rPr>
  </w:style>
  <w:style w:type="numbering" w:customStyle="1" w:styleId="NoList2">
    <w:name w:val="No List2"/>
    <w:next w:val="NoList"/>
    <w:uiPriority w:val="99"/>
    <w:semiHidden/>
    <w:unhideWhenUsed/>
  </w:style>
  <w:style w:type="character" w:styleId="Emphasis">
    <w:name w:val="Emphasis"/>
    <w:aliases w:val="caption"/>
    <w:uiPriority w:val="20"/>
    <w:qFormat/>
    <w:rPr>
      <w:i/>
      <w:iCs/>
    </w:rPr>
  </w:style>
  <w:style w:type="character" w:customStyle="1" w:styleId="Heading2Char">
    <w:name w:val="Heading 2 Char"/>
    <w:aliases w:val="2-1 Char,تیتر 2 Char,زیر تیتر Char"/>
    <w:link w:val="Heading2"/>
    <w:rPr>
      <w:rFonts w:ascii="Cambria" w:eastAsia="Times New Roman" w:hAnsi="Cambria" w:cs="Times New Roman"/>
      <w:color w:val="365F91"/>
      <w:sz w:val="26"/>
      <w:szCs w:val="26"/>
    </w:rPr>
  </w:style>
  <w:style w:type="character" w:customStyle="1" w:styleId="Heading3Char">
    <w:name w:val="Heading 3 Char"/>
    <w:aliases w:val="2-1-1 Char,H3 Char,تيتر3 Char,تیتر 3 Char,تیتر3 Char,جدولل Char,شماره جدول Char,فرعی 3 Char"/>
    <w:link w:val="Heading3"/>
    <w:rPr>
      <w:rFonts w:ascii="Cambria" w:eastAsia="Times New Roman" w:hAnsi="Cambria" w:cs="Times New Roman"/>
      <w:color w:val="243F60"/>
      <w:sz w:val="24"/>
      <w:szCs w:val="24"/>
    </w:rPr>
  </w:style>
  <w:style w:type="character" w:customStyle="1" w:styleId="Heading5Char">
    <w:name w:val="Heading 5 Char"/>
    <w:aliases w:val="13 Char,تیتر5 Char"/>
    <w:link w:val="Heading5"/>
    <w:rPr>
      <w:rFonts w:eastAsia="Times New Roman"/>
      <w:b/>
      <w:bCs/>
      <w:i/>
      <w:iCs/>
      <w:sz w:val="26"/>
      <w:szCs w:val="26"/>
    </w:rPr>
  </w:style>
  <w:style w:type="character" w:customStyle="1" w:styleId="Heading6Char">
    <w:name w:val="Heading 6 Char"/>
    <w:aliases w:val="12 Char,تیتر6 Char,شکل Char"/>
    <w:link w:val="Heading6"/>
    <w:rPr>
      <w:rFonts w:ascii="Cambria" w:eastAsia="Times New Roman" w:hAnsi="Cambria" w:cs="Times New Roman"/>
      <w:i/>
      <w:iCs/>
      <w:color w:val="243F60"/>
      <w:sz w:val="24"/>
      <w:szCs w:val="28"/>
      <w:lang w:bidi="fa-IR"/>
    </w:rPr>
  </w:style>
  <w:style w:type="character" w:customStyle="1" w:styleId="Heading7Char">
    <w:name w:val="Heading 7 Char"/>
    <w:aliases w:val="نقشهه Char"/>
    <w:link w:val="Heading7"/>
    <w:rPr>
      <w:rFonts w:ascii="Times New Roman" w:eastAsia="Batang" w:hAnsi="Times New Roman" w:cs="Times New Roman"/>
      <w:sz w:val="24"/>
      <w:szCs w:val="28"/>
      <w:lang w:eastAsia="en-US"/>
    </w:rPr>
  </w:style>
  <w:style w:type="character" w:customStyle="1" w:styleId="Heading8Char">
    <w:name w:val="Heading 8 Char"/>
    <w:aliases w:val="112 Char"/>
    <w:link w:val="Heading8"/>
    <w:rPr>
      <w:rFonts w:ascii="Times New Roman" w:eastAsia="Batang" w:hAnsi="Times New Roman" w:cs="Times New Roman"/>
      <w:sz w:val="42"/>
      <w:szCs w:val="40"/>
      <w:u w:val="single"/>
      <w:lang w:eastAsia="en-US"/>
    </w:rPr>
  </w:style>
  <w:style w:type="character" w:customStyle="1" w:styleId="Heading9Char">
    <w:name w:val="Heading 9 Char"/>
    <w:aliases w:val="113 جدول Char"/>
    <w:link w:val="Heading9"/>
    <w:rPr>
      <w:rFonts w:ascii="Cambria" w:eastAsia="Times New Roman" w:hAnsi="Cambria" w:cs="Times New Roman"/>
      <w:sz w:val="22"/>
      <w:szCs w:val="22"/>
      <w:lang w:eastAsia="en-US"/>
    </w:rPr>
  </w:style>
  <w:style w:type="numbering" w:customStyle="1" w:styleId="NoList3">
    <w:name w:val="No List3"/>
    <w:next w:val="NoList"/>
    <w:uiPriority w:val="99"/>
    <w:semiHidden/>
    <w:unhideWhenUsed/>
  </w:style>
  <w:style w:type="numbering" w:customStyle="1" w:styleId="NoList11">
    <w:name w:val="No List11"/>
    <w:next w:val="NoList"/>
    <w:uiPriority w:val="99"/>
    <w:semiHidden/>
    <w:unhideWhenUsed/>
  </w:style>
  <w:style w:type="character" w:customStyle="1" w:styleId="viiyi">
    <w:name w:val="viiyi"/>
  </w:style>
  <w:style w:type="character" w:customStyle="1" w:styleId="q4iawc">
    <w:name w:val="q4iawc"/>
  </w:style>
  <w:style w:type="character" w:customStyle="1" w:styleId="author">
    <w:name w:val="author"/>
  </w:style>
  <w:style w:type="character" w:styleId="HTMLCite">
    <w:name w:val="HTML Cite"/>
    <w:uiPriority w:val="99"/>
    <w:unhideWhenUsed/>
    <w:rPr>
      <w:i/>
      <w:iCs/>
    </w:rPr>
  </w:style>
  <w:style w:type="character" w:customStyle="1" w:styleId="justsans17">
    <w:name w:val="justsans17"/>
  </w:style>
  <w:style w:type="paragraph" w:styleId="HTMLPreformatted">
    <w:name w:val="HTML Preformatted"/>
    <w:basedOn w:val="Normal"/>
    <w:link w:val="HTMLPreformattedChar"/>
    <w:uiPriority w:val="99"/>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pPr>
    <w:rPr>
      <w:rFonts w:eastAsia="Times New Roman" w:cs="Courier New"/>
      <w:sz w:val="20"/>
      <w:szCs w:val="20"/>
    </w:rPr>
  </w:style>
  <w:style w:type="character" w:customStyle="1" w:styleId="HTMLPreformattedChar">
    <w:name w:val="HTML Preformatted Char"/>
    <w:link w:val="HTMLPreformatted"/>
    <w:uiPriority w:val="99"/>
    <w:rPr>
      <w:rFonts w:ascii="Courier New" w:eastAsia="Times New Roman" w:hAnsi="Courier New" w:cs="Courier New"/>
      <w:lang w:bidi="fa-IR"/>
    </w:rPr>
  </w:style>
  <w:style w:type="character" w:customStyle="1" w:styleId="y2iqfc">
    <w:name w:val="y2iqfc"/>
  </w:style>
  <w:style w:type="table" w:customStyle="1" w:styleId="TableGrid2">
    <w:name w:val="Table Grid2"/>
    <w:basedOn w:val="TableNormal"/>
    <w:next w:val="TableGri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ixed-citation">
    <w:name w:val="mixed-citation"/>
  </w:style>
  <w:style w:type="character" w:customStyle="1" w:styleId="ref-title">
    <w:name w:val="ref-title"/>
  </w:style>
  <w:style w:type="character" w:customStyle="1" w:styleId="ref-journal">
    <w:name w:val="ref-journal"/>
  </w:style>
  <w:style w:type="character" w:customStyle="1" w:styleId="ref-vol">
    <w:name w:val="ref-vol"/>
  </w:style>
  <w:style w:type="paragraph" w:styleId="Revision">
    <w:name w:val="Revision"/>
    <w:hidden/>
    <w:uiPriority w:val="99"/>
    <w:rPr>
      <w:sz w:val="22"/>
      <w:szCs w:val="22"/>
      <w:lang w:bidi="fa-IR"/>
    </w:rPr>
  </w:style>
  <w:style w:type="paragraph" w:customStyle="1" w:styleId="Default">
    <w:name w:val="Default"/>
    <w:pPr>
      <w:autoSpaceDE w:val="0"/>
      <w:autoSpaceDN w:val="0"/>
      <w:adjustRightInd w:val="0"/>
    </w:pPr>
    <w:rPr>
      <w:rFonts w:ascii="Century Gothic" w:hAnsi="Century Gothic" w:cs="Century Gothic"/>
      <w:color w:val="000000"/>
      <w:sz w:val="24"/>
      <w:szCs w:val="24"/>
    </w:rPr>
  </w:style>
  <w:style w:type="character" w:customStyle="1" w:styleId="A4">
    <w:name w:val="A4"/>
    <w:uiPriority w:val="99"/>
    <w:rPr>
      <w:rFonts w:cs="Century Gothic"/>
      <w:b/>
      <w:bCs/>
      <w:color w:val="000000"/>
      <w:sz w:val="22"/>
      <w:szCs w:val="22"/>
    </w:rPr>
  </w:style>
  <w:style w:type="character" w:customStyle="1" w:styleId="jlqj4b">
    <w:name w:val="jlqj4b"/>
  </w:style>
  <w:style w:type="paragraph" w:customStyle="1" w:styleId="msonormal0">
    <w:name w:val="msonormal"/>
    <w:basedOn w:val="Normal"/>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uiPriority w:val="99"/>
    <w:unhideWhenUsed/>
    <w:rPr>
      <w:color w:val="800080"/>
      <w:u w:val="single"/>
    </w:rPr>
  </w:style>
  <w:style w:type="character" w:customStyle="1" w:styleId="accordion-tabbedtab-mobile">
    <w:name w:val="accordion-tabbed__tab-mobile"/>
  </w:style>
  <w:style w:type="character" w:customStyle="1" w:styleId="comma-separator">
    <w:name w:val="comma-separator"/>
  </w:style>
  <w:style w:type="character" w:customStyle="1" w:styleId="mtfg0">
    <w:name w:val="mtfg0"/>
  </w:style>
  <w:style w:type="paragraph" w:styleId="BodyText">
    <w:name w:val="Body Text"/>
    <w:basedOn w:val="Normal"/>
    <w:link w:val="BodyTextChar"/>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dyTextChar">
    <w:name w:val="Body Text Char"/>
    <w:link w:val="BodyText"/>
    <w:rPr>
      <w:rFonts w:ascii="Times New Roman" w:eastAsia="Times New Roman" w:hAnsi="Times New Roman" w:cs="Times New Roman"/>
      <w:sz w:val="24"/>
      <w:szCs w:val="24"/>
      <w:lang w:bidi="fa-IR"/>
    </w:rPr>
  </w:style>
  <w:style w:type="paragraph" w:styleId="Title">
    <w:name w:val="Title"/>
    <w:aliases w:val="تیتر فرعی,سوم,عنوان اصلي,عنوان جدول,عنوان فصل,پاک نویس"/>
    <w:basedOn w:val="Normal"/>
    <w:link w:val="TitleChar"/>
    <w:qFormat/>
    <w:pPr>
      <w:spacing w:after="0" w:line="240" w:lineRule="auto"/>
      <w:jc w:val="center"/>
    </w:pPr>
    <w:rPr>
      <w:rFonts w:ascii="B Lotus" w:hAnsi="B Lotus" w:cs="Zar"/>
      <w:szCs w:val="32"/>
      <w:lang w:eastAsia="en-US"/>
    </w:rPr>
  </w:style>
  <w:style w:type="character" w:customStyle="1" w:styleId="TitleChar">
    <w:name w:val="Title Char"/>
    <w:aliases w:val="تیتر فرعی Char,سوم Char,عنوان اصلي Char,عنوان جدول Char,عنوان فصل Char,پاک نویس Char"/>
    <w:link w:val="Title"/>
    <w:rPr>
      <w:rFonts w:ascii="B Lotus" w:hAnsi="B Lotus" w:cs="Zar"/>
      <w:sz w:val="28"/>
      <w:szCs w:val="32"/>
      <w:lang w:eastAsia="en-US"/>
    </w:rPr>
  </w:style>
  <w:style w:type="paragraph" w:styleId="IntenseQuote">
    <w:name w:val="Intense Quote"/>
    <w:basedOn w:val="Normal"/>
    <w:next w:val="Normal"/>
    <w:link w:val="IntenseQuoteChar"/>
    <w:uiPriority w:val="30"/>
    <w:qFormat/>
    <w:pPr>
      <w:pBdr>
        <w:bottom w:val="single" w:sz="4" w:space="4" w:color="4F81BD"/>
      </w:pBdr>
      <w:bidi w:val="0"/>
      <w:spacing w:before="200" w:after="280" w:line="276" w:lineRule="auto"/>
      <w:ind w:left="936" w:right="936"/>
    </w:pPr>
    <w:rPr>
      <w:rFonts w:cs="Times New Roman"/>
      <w:b/>
      <w:bCs/>
      <w:i/>
      <w:iCs/>
      <w:color w:val="4F81BD"/>
      <w:sz w:val="20"/>
      <w:szCs w:val="20"/>
    </w:rPr>
  </w:style>
  <w:style w:type="character" w:customStyle="1" w:styleId="IntenseQuoteChar">
    <w:name w:val="Intense Quote Char"/>
    <w:link w:val="IntenseQuote"/>
    <w:uiPriority w:val="30"/>
    <w:rPr>
      <w:rFonts w:cs="Times New Roman"/>
      <w:b/>
      <w:bCs/>
      <w:i/>
      <w:iCs/>
      <w:color w:val="4F81BD"/>
    </w:rPr>
  </w:style>
  <w:style w:type="character" w:customStyle="1" w:styleId="shorttext">
    <w:name w:val="short_text"/>
  </w:style>
  <w:style w:type="character" w:customStyle="1" w:styleId="st1">
    <w:name w:val="st1"/>
  </w:style>
  <w:style w:type="character" w:customStyle="1" w:styleId="alt-edited1">
    <w:name w:val="alt-edited1"/>
    <w:rPr>
      <w:color w:val="4D90F0"/>
    </w:rPr>
  </w:style>
  <w:style w:type="character" w:customStyle="1" w:styleId="pubyear">
    <w:name w:val="pubyear"/>
  </w:style>
  <w:style w:type="character" w:customStyle="1" w:styleId="articletitle">
    <w:name w:val="articletitle"/>
  </w:style>
  <w:style w:type="character" w:customStyle="1" w:styleId="journaltitle">
    <w:name w:val="journaltitle"/>
  </w:style>
  <w:style w:type="character" w:customStyle="1" w:styleId="vol">
    <w:name w:val="vol"/>
  </w:style>
  <w:style w:type="character" w:customStyle="1" w:styleId="citedissue">
    <w:name w:val="citedissue"/>
  </w:style>
  <w:style w:type="character" w:customStyle="1" w:styleId="pagefirst">
    <w:name w:val="pagefirst"/>
  </w:style>
  <w:style w:type="character" w:customStyle="1" w:styleId="pagelast">
    <w:name w:val="pagelast"/>
  </w:style>
  <w:style w:type="character" w:customStyle="1" w:styleId="UnresolvedMention1">
    <w:name w:val="Unresolved Mention1"/>
    <w:uiPriority w:val="99"/>
    <w:unhideWhenUsed/>
    <w:rPr>
      <w:color w:val="605E5C"/>
      <w:shd w:val="clear" w:color="auto" w:fill="E1DFDD"/>
    </w:rPr>
  </w:style>
  <w:style w:type="paragraph" w:styleId="TOCHeading">
    <w:name w:val="TOC Heading"/>
    <w:aliases w:val="حدول"/>
    <w:basedOn w:val="Heading1"/>
    <w:next w:val="Normal"/>
    <w:uiPriority w:val="39"/>
    <w:unhideWhenUsed/>
    <w:qFormat/>
    <w:pPr>
      <w:keepLines/>
      <w:bidi w:val="0"/>
      <w:spacing w:after="0" w:line="259" w:lineRule="auto"/>
      <w:outlineLvl w:val="9"/>
    </w:pPr>
    <w:rPr>
      <w:rFonts w:ascii="Cambria" w:hAnsi="Cambria" w:cs="Times New Roman"/>
      <w:b w:val="0"/>
      <w:bCs w:val="0"/>
      <w:color w:val="365F91"/>
      <w:kern w:val="0"/>
    </w:rPr>
  </w:style>
  <w:style w:type="paragraph" w:styleId="TOC1">
    <w:name w:val="toc 1"/>
    <w:basedOn w:val="Normal"/>
    <w:next w:val="Normal"/>
    <w:link w:val="TOC1Char"/>
    <w:autoRedefine/>
    <w:uiPriority w:val="39"/>
    <w:unhideWhenUsed/>
    <w:qFormat/>
    <w:pPr>
      <w:tabs>
        <w:tab w:val="right" w:leader="dot" w:pos="8494"/>
      </w:tabs>
      <w:spacing w:after="100"/>
      <w:jc w:val="right"/>
    </w:pPr>
    <w:rPr>
      <w:rFonts w:ascii="Times New Roman" w:hAnsi="Times New Roman" w:cs="B Lotus" w:eastAsia="Times New Roman"/>
      <w:noProof/>
      <w:sz w:val="20"/>
    </w:rPr>
  </w:style>
  <w:style w:type="paragraph" w:styleId="TOC2">
    <w:name w:val="toc 2"/>
    <w:basedOn w:val="Normal"/>
    <w:next w:val="Normal"/>
    <w:autoRedefine/>
    <w:uiPriority w:val="39"/>
    <w:unhideWhenUsed/>
    <w:qFormat/>
    <w:pPr>
      <w:bidi w:val="0"/>
      <w:spacing w:after="100"/>
      <w:ind w:left="200"/>
    </w:pPr>
    <w:rPr>
      <w:rFonts w:ascii="Times New Roman" w:hAnsi="Times New Roman" w:cs="B Lotus" w:eastAsia="Times New Roman"/>
      <w:sz w:val="20"/>
    </w:rPr>
  </w:style>
  <w:style w:type="paragraph" w:styleId="TOC3">
    <w:name w:val="toc 3"/>
    <w:basedOn w:val="Normal"/>
    <w:next w:val="Normal"/>
    <w:autoRedefine/>
    <w:uiPriority w:val="39"/>
    <w:unhideWhenUsed/>
    <w:qFormat/>
    <w:pPr>
      <w:tabs>
        <w:tab w:val="right" w:leader="dot" w:pos="8494"/>
      </w:tabs>
      <w:spacing w:after="100"/>
      <w:ind w:left="400" w:right="400"/>
      <w:jc w:val="right"/>
    </w:pPr>
    <w:rPr>
      <w:rFonts w:ascii="Times New Roman" w:hAnsi="Times New Roman" w:cs="B Lotus" w:eastAsia="Times New Roman"/>
      <w:noProof/>
    </w:rPr>
  </w:style>
  <w:style w:type="paragraph" w:styleId="TOC4">
    <w:name w:val="toc 4"/>
    <w:basedOn w:val="Normal"/>
    <w:next w:val="Normal"/>
    <w:autoRedefine/>
    <w:uiPriority w:val="39"/>
    <w:unhideWhenUsed/>
    <w:pPr>
      <w:bidi w:val="0"/>
      <w:spacing w:after="100"/>
      <w:ind w:left="660"/>
    </w:pPr>
    <w:rPr>
      <w:rFonts w:ascii="Times New Roman" w:eastAsia="Times New Roman" w:hAnsi="Times New Roman" w:cs="B Lotus"/>
    </w:rPr>
  </w:style>
  <w:style w:type="paragraph" w:styleId="TOC5">
    <w:name w:val="toc 5"/>
    <w:basedOn w:val="Normal"/>
    <w:next w:val="Normal"/>
    <w:autoRedefine/>
    <w:uiPriority w:val="39"/>
    <w:unhideWhenUsed/>
    <w:pPr>
      <w:bidi w:val="0"/>
      <w:spacing w:after="100"/>
      <w:ind w:left="880"/>
    </w:pPr>
    <w:rPr>
      <w:rFonts w:ascii="Calibri" w:eastAsia="Times New Roman" w:hAnsi="Calibri" w:cs="Arial"/>
    </w:rPr>
  </w:style>
  <w:style w:type="paragraph" w:styleId="TOC6">
    <w:name w:val="toc 6"/>
    <w:basedOn w:val="Normal"/>
    <w:next w:val="Normal"/>
    <w:autoRedefine/>
    <w:uiPriority w:val="39"/>
    <w:unhideWhenUsed/>
    <w:pPr>
      <w:bidi w:val="0"/>
      <w:spacing w:after="100"/>
      <w:ind w:left="1100"/>
    </w:pPr>
    <w:rPr>
      <w:rFonts w:ascii="Calibri" w:eastAsia="Times New Roman" w:hAnsi="Calibri" w:cs="Arial"/>
    </w:rPr>
  </w:style>
  <w:style w:type="paragraph" w:styleId="TOC7">
    <w:name w:val="toc 7"/>
    <w:basedOn w:val="Normal"/>
    <w:next w:val="Normal"/>
    <w:autoRedefine/>
    <w:uiPriority w:val="39"/>
    <w:unhideWhenUsed/>
    <w:pPr>
      <w:bidi w:val="0"/>
      <w:spacing w:after="100"/>
      <w:ind w:left="1320"/>
    </w:pPr>
    <w:rPr>
      <w:rFonts w:ascii="Calibri" w:eastAsia="Times New Roman" w:hAnsi="Calibri" w:cs="Arial"/>
    </w:rPr>
  </w:style>
  <w:style w:type="paragraph" w:styleId="TOC8">
    <w:name w:val="toc 8"/>
    <w:basedOn w:val="Normal"/>
    <w:next w:val="Normal"/>
    <w:autoRedefine/>
    <w:uiPriority w:val="39"/>
    <w:unhideWhenUsed/>
    <w:pPr>
      <w:bidi w:val="0"/>
      <w:spacing w:after="100"/>
      <w:ind w:left="1540"/>
    </w:pPr>
    <w:rPr>
      <w:rFonts w:ascii="Calibri" w:eastAsia="Times New Roman" w:hAnsi="Calibri" w:cs="Arial"/>
    </w:rPr>
  </w:style>
  <w:style w:type="paragraph" w:styleId="TOC9">
    <w:name w:val="toc 9"/>
    <w:basedOn w:val="Normal"/>
    <w:next w:val="Normal"/>
    <w:autoRedefine/>
    <w:uiPriority w:val="39"/>
    <w:unhideWhenUsed/>
    <w:pPr>
      <w:bidi w:val="0"/>
      <w:spacing w:after="100"/>
      <w:ind w:left="1760"/>
    </w:pPr>
    <w:rPr>
      <w:rFonts w:ascii="Calibri" w:eastAsia="Times New Roman" w:hAnsi="Calibri" w:cs="Arial"/>
    </w:rPr>
  </w:style>
  <w:style w:type="character" w:styleId="SubtleEmphasis">
    <w:name w:val="Subtle Emphasis"/>
    <w:aliases w:val="Heading 3:,جدول 1"/>
    <w:uiPriority w:val="19"/>
    <w:qFormat/>
    <w:rPr>
      <w:rFonts w:cs="Times New Roman"/>
      <w:i/>
      <w:iCs/>
      <w:color w:val="404040"/>
    </w:rPr>
  </w:style>
  <w:style w:type="character" w:customStyle="1" w:styleId="11">
    <w:name w:val="اشاره برطرف نشده1"/>
    <w:uiPriority w:val="99"/>
    <w:rPr>
      <w:rFonts w:cs="Times New Roman"/>
      <w:color w:val="605E5C"/>
      <w:shd w:val="clear" w:color="auto" w:fill="E1DFDD"/>
    </w:rPr>
  </w:style>
  <w:style w:type="paragraph" w:styleId="EndnoteText">
    <w:name w:val="endnote text"/>
    <w:basedOn w:val="Normal"/>
    <w:link w:val="EndnoteTextChar"/>
    <w:uiPriority w:val="99"/>
    <w:pPr>
      <w:spacing w:after="0" w:line="240" w:lineRule="auto"/>
      <w:jc w:val="right"/>
    </w:pPr>
    <w:rPr>
      <w:sz w:val="20"/>
      <w:szCs w:val="20"/>
    </w:rPr>
  </w:style>
  <w:style w:type="character" w:customStyle="1" w:styleId="EndnoteTextChar">
    <w:name w:val="Endnote Text Char"/>
    <w:link w:val="EndnoteText"/>
    <w:uiPriority w:val="99"/>
    <w:rPr>
      <w:lang w:bidi="fa-IR"/>
    </w:rPr>
  </w:style>
  <w:style w:type="character" w:styleId="EndnoteReference">
    <w:name w:val="endnote reference"/>
    <w:uiPriority w:val="99"/>
    <w:rPr>
      <w:rFonts w:cs="Times New Roman"/>
      <w:vertAlign w:val="superscript"/>
    </w:rPr>
  </w:style>
  <w:style w:type="paragraph" w:styleId="BlockText">
    <w:name w:val="Block Text"/>
    <w:basedOn w:val="Normal"/>
    <w:pPr>
      <w:spacing w:after="0"/>
      <w:ind w:left="106" w:right="106"/>
      <w:jc w:val="both"/>
    </w:pPr>
    <w:rPr>
      <w:rFonts w:ascii="Times New Roman" w:eastAsia="MS Mincho" w:hAnsi="Times New Roman"/>
      <w:noProof/>
      <w:sz w:val="20"/>
    </w:rPr>
  </w:style>
  <w:style w:type="paragraph" w:styleId="BodyText2">
    <w:name w:val="Body Text 2"/>
    <w:basedOn w:val="Normal"/>
    <w:link w:val="BodyText2Char"/>
    <w:pPr>
      <w:spacing w:line="480" w:lineRule="auto"/>
      <w:jc w:val="right"/>
    </w:pPr>
    <w:rPr>
      <w:rFonts w:ascii="Times New Roman" w:eastAsia="MS Mincho" w:hAnsi="Times New Roman" w:cs="Traditional Arabic"/>
      <w:noProof/>
      <w:sz w:val="20"/>
      <w:szCs w:val="20"/>
    </w:rPr>
  </w:style>
  <w:style w:type="character" w:customStyle="1" w:styleId="BodyText2Char">
    <w:name w:val="Body Text 2 Char"/>
    <w:link w:val="BodyText2"/>
    <w:rPr>
      <w:rFonts w:ascii="Times New Roman" w:eastAsia="MS Mincho" w:hAnsi="Times New Roman" w:cs="Traditional Arabic"/>
      <w:noProof/>
    </w:rPr>
  </w:style>
  <w:style w:type="paragraph" w:styleId="BodyText3">
    <w:name w:val="Body Text 3"/>
    <w:basedOn w:val="Normal"/>
    <w:link w:val="BodyText3Char"/>
    <w:pPr>
      <w:spacing w:after="0" w:line="240" w:lineRule="auto"/>
      <w:jc w:val="both"/>
    </w:pPr>
    <w:rPr>
      <w:rFonts w:ascii="Times New Roman" w:eastAsia="SimSun" w:hAnsi="Times New Roman" w:cs="Zar"/>
      <w:noProof/>
      <w:sz w:val="20"/>
    </w:rPr>
  </w:style>
  <w:style w:type="character" w:customStyle="1" w:styleId="BodyText3Char">
    <w:name w:val="Body Text 3 Char"/>
    <w:link w:val="BodyText3"/>
    <w:rPr>
      <w:rFonts w:ascii="Times New Roman" w:eastAsia="SimSun" w:hAnsi="Times New Roman" w:cs="Zar"/>
      <w:noProof/>
      <w:szCs w:val="28"/>
    </w:rPr>
  </w:style>
  <w:style w:type="character" w:customStyle="1" w:styleId="normal11">
    <w:name w:val="normal11"/>
    <w:rPr>
      <w:rFonts w:cs="B Nazanin"/>
      <w:sz w:val="23"/>
      <w:szCs w:val="23"/>
      <w:lang w:bidi="fa-IR"/>
    </w:rPr>
  </w:style>
  <w:style w:type="character" w:customStyle="1" w:styleId="dis-callnumber">
    <w:name w:val="dis-callnumber"/>
    <w:rPr>
      <w:rFonts w:cs="Times New Roman"/>
    </w:rPr>
  </w:style>
  <w:style w:type="character" w:customStyle="1" w:styleId="dis-name1">
    <w:name w:val="dis-name1"/>
    <w:rPr>
      <w:rFonts w:cs="Times New Roman"/>
    </w:rPr>
  </w:style>
  <w:style w:type="character" w:customStyle="1" w:styleId="dis-level">
    <w:name w:val="dis-level"/>
    <w:rPr>
      <w:rFonts w:cs="Times New Roman"/>
    </w:rPr>
  </w:style>
  <w:style w:type="character" w:customStyle="1" w:styleId="dis-year">
    <w:name w:val="dis-year"/>
    <w:rPr>
      <w:rFonts w:cs="Times New Roman"/>
    </w:rPr>
  </w:style>
  <w:style w:type="character" w:customStyle="1" w:styleId="dis-page">
    <w:name w:val="dis-page"/>
    <w:rPr>
      <w:rFonts w:cs="Times New Roman"/>
    </w:rPr>
  </w:style>
  <w:style w:type="character" w:customStyle="1" w:styleId="normal12">
    <w:name w:val="normal12"/>
    <w:rPr>
      <w:rFonts w:cs="B Nazanin"/>
      <w:sz w:val="23"/>
      <w:szCs w:val="23"/>
      <w:lang w:bidi="fa-IR"/>
    </w:rPr>
  </w:style>
  <w:style w:type="character" w:customStyle="1" w:styleId="mw-headline">
    <w:name w:val="mw-headline"/>
    <w:rPr>
      <w:rFonts w:cs="Times New Roman"/>
    </w:rPr>
  </w:style>
  <w:style w:type="character" w:customStyle="1" w:styleId="editsection2">
    <w:name w:val="editsection2"/>
    <w:rPr>
      <w:rFonts w:cs="Times New Roman"/>
    </w:rPr>
  </w:style>
  <w:style w:type="character" w:customStyle="1" w:styleId="hps">
    <w:name w:val="hps"/>
    <w:rPr>
      <w:rFonts w:cs="Times New Roman"/>
    </w:rPr>
  </w:style>
  <w:style w:type="paragraph" w:styleId="z-TopofForm">
    <w:name w:val="HTML Top of Form"/>
    <w:basedOn w:val="Normal"/>
    <w:next w:val="Normal"/>
    <w:link w:val="z-TopofFormChar"/>
    <w:hidden/>
    <w:unhideWhenUsed/>
    <w:pPr>
      <w:pBdr>
        <w:bottom w:val="single" w:sz="6" w:space="1" w:color="auto"/>
      </w:pBdr>
      <w:bidi w:val="0"/>
      <w:spacing w:after="0" w:line="240" w:lineRule="auto"/>
      <w:jc w:val="center"/>
    </w:pPr>
    <w:rPr>
      <w:rFonts w:ascii="Arial" w:eastAsia="SimSun" w:hAnsi="Arial"/>
      <w:vanish/>
      <w:sz w:val="16"/>
      <w:szCs w:val="16"/>
    </w:rPr>
  </w:style>
  <w:style w:type="character" w:customStyle="1" w:styleId="z-TopofFormChar">
    <w:name w:val="z-Top of Form Char"/>
    <w:link w:val="z-TopofForm"/>
    <w:rPr>
      <w:rFonts w:ascii="Arial" w:eastAsia="SimSun" w:hAnsi="Arial"/>
      <w:vanish/>
      <w:sz w:val="16"/>
      <w:szCs w:val="16"/>
    </w:rPr>
  </w:style>
  <w:style w:type="paragraph" w:styleId="z-BottomofForm">
    <w:name w:val="HTML Bottom of Form"/>
    <w:basedOn w:val="Normal"/>
    <w:next w:val="Normal"/>
    <w:link w:val="z-BottomofFormChar"/>
    <w:hidden/>
    <w:unhideWhenUsed/>
    <w:pPr>
      <w:pBdr>
        <w:top w:val="single" w:sz="6" w:space="1" w:color="auto"/>
      </w:pBdr>
      <w:bidi w:val="0"/>
      <w:spacing w:after="0" w:line="240" w:lineRule="auto"/>
      <w:jc w:val="center"/>
    </w:pPr>
    <w:rPr>
      <w:rFonts w:ascii="Arial" w:eastAsia="SimSun" w:hAnsi="Arial"/>
      <w:vanish/>
      <w:sz w:val="16"/>
      <w:szCs w:val="16"/>
    </w:rPr>
  </w:style>
  <w:style w:type="character" w:customStyle="1" w:styleId="z-BottomofFormChar">
    <w:name w:val="z-Bottom of Form Char"/>
    <w:link w:val="z-BottomofForm"/>
    <w:rPr>
      <w:rFonts w:ascii="Arial" w:eastAsia="SimSun" w:hAnsi="Arial"/>
      <w:vanish/>
      <w:sz w:val="16"/>
      <w:szCs w:val="16"/>
    </w:rPr>
  </w:style>
  <w:style w:type="paragraph" w:styleId="Subtitle">
    <w:name w:val="Subtitle"/>
    <w:aliases w:val="عنوان جدول و شکل"/>
    <w:basedOn w:val="Normal"/>
    <w:link w:val="SubtitleChar"/>
    <w:qFormat/>
    <w:pPr>
      <w:spacing w:after="0" w:line="240" w:lineRule="auto"/>
      <w:jc w:val="center"/>
    </w:pPr>
    <w:rPr>
      <w:rFonts w:ascii="Times New Roman" w:eastAsia="SimSun" w:hAnsi="Times New Roman" w:cs="Times New Roman"/>
    </w:rPr>
  </w:style>
  <w:style w:type="character" w:customStyle="1" w:styleId="SubtitleChar">
    <w:name w:val="Subtitle Char"/>
    <w:aliases w:val="عنوان جدول و شکل Char"/>
    <w:link w:val="Subtitle"/>
    <w:rPr>
      <w:rFonts w:ascii="Times New Roman" w:eastAsia="SimSun" w:hAnsi="Times New Roman" w:cs="Times New Roman"/>
      <w:sz w:val="28"/>
      <w:szCs w:val="28"/>
    </w:rPr>
  </w:style>
  <w:style w:type="character" w:customStyle="1" w:styleId="searchword">
    <w:name w:val="searchword"/>
    <w:rPr>
      <w:shd w:val="clear" w:color="auto" w:fill="FFFF55"/>
    </w:rPr>
  </w:style>
  <w:style w:type="character" w:customStyle="1" w:styleId="apple-style-span">
    <w:name w:val="apple-style-span"/>
  </w:style>
  <w:style w:type="paragraph" w:styleId="NormalIndent">
    <w:name w:val="Normal Indent"/>
    <w:basedOn w:val="Normal"/>
    <w:pPr>
      <w:bidi w:val="0"/>
      <w:spacing w:after="200" w:line="276" w:lineRule="auto"/>
      <w:ind w:left="720"/>
    </w:pPr>
    <w:rPr>
      <w:rFonts w:eastAsia="Times New Roman"/>
    </w:rPr>
  </w:style>
  <w:style w:type="character" w:customStyle="1" w:styleId="fieldvalue">
    <w:name w:val="fieldvalue"/>
  </w:style>
  <w:style w:type="character" w:customStyle="1" w:styleId="linkedfieldvalue1">
    <w:name w:val="linkedfieldvalue1"/>
    <w:rPr>
      <w:color w:val="C7060F"/>
    </w:rPr>
  </w:style>
  <w:style w:type="character" w:customStyle="1" w:styleId="mimtitle">
    <w:name w:val="mim_title"/>
  </w:style>
  <w:style w:type="paragraph" w:customStyle="1" w:styleId="lead">
    <w:name w:val="lead"/>
    <w:basedOn w:val="Normal"/>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rtitle">
    <w:name w:val="srtitle"/>
  </w:style>
  <w:style w:type="character" w:customStyle="1" w:styleId="journalof">
    <w:name w:val="journal_of"/>
  </w:style>
  <w:style w:type="character" w:customStyle="1" w:styleId="muslimmentalhealth">
    <w:name w:val="muslim_mental_health"/>
  </w:style>
  <w:style w:type="paragraph" w:customStyle="1" w:styleId="newsbody">
    <w:name w:val="news_body"/>
    <w:basedOn w:val="Normal"/>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rticledescription">
    <w:name w:val="article_description"/>
  </w:style>
  <w:style w:type="character" w:customStyle="1" w:styleId="st">
    <w:name w:val="st"/>
  </w:style>
  <w:style w:type="paragraph" w:customStyle="1" w:styleId="post-meta">
    <w:name w:val="post-meta"/>
    <w:basedOn w:val="Normal"/>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ost-meta-author">
    <w:name w:val="post-meta-author"/>
  </w:style>
  <w:style w:type="character" w:customStyle="1" w:styleId="post-cats">
    <w:name w:val="post-cats"/>
  </w:style>
  <w:style w:type="character" w:customStyle="1" w:styleId="tie-date">
    <w:name w:val="tie-date"/>
  </w:style>
  <w:style w:type="character" w:customStyle="1" w:styleId="post-comments">
    <w:name w:val="post-comments"/>
  </w:style>
  <w:style w:type="character" w:customStyle="1" w:styleId="screen-reader-text">
    <w:name w:val="screen-reader-text"/>
  </w:style>
  <w:style w:type="character" w:customStyle="1" w:styleId="post-views">
    <w:name w:val="post-views"/>
  </w:style>
  <w:style w:type="paragraph" w:customStyle="1" w:styleId="p2">
    <w:name w:val="p2"/>
    <w:basedOn w:val="Normal"/>
    <w:pPr>
      <w:bidi w:val="0"/>
      <w:spacing w:before="150" w:after="150" w:line="300" w:lineRule="atLeast"/>
      <w:jc w:val="right"/>
      <w:textAlignment w:val="baseline"/>
    </w:pPr>
    <w:rPr>
      <w:rFonts w:ascii="Tahoma" w:eastAsia="Times New Roman" w:hAnsi="Tahoma" w:cs="Tahoma"/>
      <w:b/>
      <w:bCs/>
      <w:color w:val="990000"/>
      <w:sz w:val="17"/>
      <w:szCs w:val="17"/>
    </w:rPr>
  </w:style>
  <w:style w:type="paragraph" w:customStyle="1" w:styleId="peytitr">
    <w:name w:val="pey_titr"/>
    <w:basedOn w:val="Normal"/>
    <w:pPr>
      <w:bidi w:val="0"/>
      <w:spacing w:before="150" w:after="75" w:line="120" w:lineRule="atLeast"/>
      <w:jc w:val="right"/>
      <w:textAlignment w:val="baseline"/>
    </w:pPr>
    <w:rPr>
      <w:rFonts w:ascii="Tahoma" w:eastAsia="Times New Roman" w:hAnsi="Tahoma" w:cs="Tahoma"/>
      <w:b/>
      <w:bCs/>
      <w:color w:val="333333"/>
      <w:sz w:val="18"/>
      <w:szCs w:val="18"/>
    </w:rPr>
  </w:style>
  <w:style w:type="paragraph" w:customStyle="1" w:styleId="peybody">
    <w:name w:val="pey_body"/>
    <w:basedOn w:val="Normal"/>
    <w:pPr>
      <w:bidi w:val="0"/>
      <w:spacing w:before="150" w:after="150" w:line="225" w:lineRule="atLeast"/>
      <w:jc w:val="right"/>
      <w:textAlignment w:val="baseline"/>
    </w:pPr>
    <w:rPr>
      <w:rFonts w:ascii="Tahoma" w:eastAsia="Times New Roman" w:hAnsi="Tahoma" w:cs="Tahoma"/>
      <w:sz w:val="15"/>
      <w:szCs w:val="15"/>
    </w:rPr>
  </w:style>
  <w:style w:type="paragraph" w:customStyle="1" w:styleId="Pa4">
    <w:name w:val="Pa4"/>
    <w:basedOn w:val="Normal"/>
    <w:next w:val="Normal"/>
    <w:uiPriority w:val="99"/>
    <w:pPr>
      <w:bidi w:val="0"/>
      <w:spacing w:after="0" w:line="241" w:lineRule="atLeast"/>
    </w:pPr>
    <w:rPr>
      <w:rFonts w:ascii="Times New Roman" w:eastAsia="Times New Roman" w:hAnsi="Times New Roman" w:cs="Times New Roman"/>
      <w:sz w:val="24"/>
      <w:szCs w:val="24"/>
    </w:rPr>
  </w:style>
  <w:style w:type="character" w:customStyle="1" w:styleId="A0">
    <w:name w:val="A0"/>
    <w:uiPriority w:val="99"/>
    <w:rPr>
      <w:color w:val="000000"/>
      <w:sz w:val="18"/>
      <w:szCs w:val="18"/>
    </w:rPr>
  </w:style>
  <w:style w:type="paragraph" w:customStyle="1" w:styleId="Title1">
    <w:name w:val="Title1"/>
    <w:basedOn w:val="Normal"/>
    <w:qFormat/>
    <w:pPr>
      <w:bidi w:val="0"/>
      <w:spacing w:before="20" w:after="100" w:afterAutospacing="1" w:line="340" w:lineRule="atLeast"/>
      <w:ind w:right="600" w:firstLine="300"/>
      <w:jc w:val="both"/>
    </w:pPr>
    <w:rPr>
      <w:rFonts w:ascii="Times New Roman" w:eastAsia="Times New Roman" w:hAnsi="Times New Roman" w:cs="Nazanin"/>
      <w:color w:val="003366"/>
      <w:sz w:val="24"/>
      <w:szCs w:val="24"/>
    </w:rPr>
  </w:style>
  <w:style w:type="paragraph" w:customStyle="1" w:styleId="Pa5">
    <w:name w:val="Pa5"/>
    <w:basedOn w:val="Normal"/>
    <w:next w:val="Normal"/>
    <w:uiPriority w:val="99"/>
    <w:pPr>
      <w:bidi w:val="0"/>
      <w:spacing w:after="200" w:line="241" w:lineRule="atLeast"/>
      <w:jc w:val="both"/>
    </w:pPr>
    <w:rPr>
      <w:rFonts w:ascii="Times New Roman" w:hAnsi="Times New Roman" w:cs="Times New Roman"/>
      <w:sz w:val="24"/>
      <w:szCs w:val="24"/>
    </w:rPr>
  </w:style>
  <w:style w:type="paragraph" w:customStyle="1" w:styleId="rteindent1">
    <w:name w:val="rteindent1"/>
    <w:basedOn w:val="Normal"/>
    <w:pPr>
      <w:bidi w:val="0"/>
      <w:spacing w:before="100" w:beforeAutospacing="1" w:after="100" w:afterAutospacing="1" w:line="240" w:lineRule="auto"/>
      <w:ind w:right="600"/>
      <w:jc w:val="both"/>
    </w:pPr>
    <w:rPr>
      <w:rFonts w:ascii="Times New Roman" w:eastAsia="Times New Roman" w:hAnsi="Times New Roman" w:cs="Times New Roman"/>
      <w:sz w:val="24"/>
      <w:szCs w:val="24"/>
    </w:rPr>
  </w:style>
  <w:style w:type="paragraph" w:customStyle="1" w:styleId="rteleft">
    <w:name w:val="rteleft"/>
    <w:basedOn w:val="Normal"/>
    <w:pPr>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rtecenter">
    <w:name w:val="rtecenter"/>
    <w:basedOn w:val="Normal"/>
    <w:pPr>
      <w:bidi w:val="0"/>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bawlupics">
    <w:name w:val="bawlu_pics"/>
    <w:basedOn w:val="Normal"/>
    <w:pPr>
      <w:pBdr>
        <w:top w:val="dashed" w:sz="6" w:space="0" w:color="DDDDDD"/>
        <w:left w:val="dashed" w:sz="6" w:space="0" w:color="DDDDDD"/>
        <w:bottom w:val="dashed" w:sz="6" w:space="0" w:color="DDDDDD"/>
        <w:right w:val="dashed" w:sz="6" w:space="0" w:color="DDDDDD"/>
      </w:pBdr>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bawtab">
    <w:name w:val="bawtab"/>
    <w:basedOn w:val="Normal"/>
    <w:pPr>
      <w:pBdr>
        <w:top w:val="single" w:sz="6" w:space="2" w:color="E0E0E0"/>
        <w:left w:val="single" w:sz="6" w:space="3" w:color="E0E0E0"/>
        <w:bottom w:val="single" w:sz="6" w:space="2" w:color="E0E0E0"/>
        <w:right w:val="single" w:sz="6" w:space="2" w:color="E0E0E0"/>
      </w:pBdr>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quotescollectionauthor">
    <w:name w:val="quotescollection_author"/>
    <w:basedOn w:val="Normal"/>
    <w:pPr>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quotescollectionsource">
    <w:name w:val="quotescollection_source"/>
    <w:basedOn w:val="Normal"/>
    <w:pPr>
      <w:bidi w:val="0"/>
      <w:spacing w:before="100" w:beforeAutospacing="1" w:after="100" w:afterAutospacing="1" w:line="240" w:lineRule="auto"/>
      <w:jc w:val="both"/>
    </w:pPr>
    <w:rPr>
      <w:rFonts w:ascii="Times New Roman" w:eastAsia="Times New Roman" w:hAnsi="Times New Roman" w:cs="Times New Roman"/>
      <w:i/>
      <w:iCs/>
      <w:sz w:val="24"/>
      <w:szCs w:val="24"/>
    </w:rPr>
  </w:style>
  <w:style w:type="paragraph" w:customStyle="1" w:styleId="wp-polls-ul">
    <w:name w:val="wp-polls-ul"/>
    <w:basedOn w:val="Normal"/>
    <w:pPr>
      <w:bidi w:val="0"/>
      <w:spacing w:after="150" w:line="240" w:lineRule="auto"/>
      <w:ind w:right="150"/>
      <w:jc w:val="right"/>
    </w:pPr>
    <w:rPr>
      <w:rFonts w:ascii="Times New Roman" w:eastAsia="Times New Roman" w:hAnsi="Times New Roman" w:cs="Times New Roman"/>
      <w:sz w:val="24"/>
      <w:szCs w:val="24"/>
    </w:rPr>
  </w:style>
  <w:style w:type="paragraph" w:customStyle="1" w:styleId="wp-polls-ans">
    <w:name w:val="wp-polls-ans"/>
    <w:basedOn w:val="Normal"/>
    <w:pPr>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wp-polls-loading">
    <w:name w:val="wp-polls-loading"/>
    <w:basedOn w:val="Normal"/>
    <w:pPr>
      <w:bidi w:val="0"/>
      <w:spacing w:before="100" w:beforeAutospacing="1" w:after="100" w:afterAutospacing="1" w:line="240" w:lineRule="atLeast"/>
      <w:jc w:val="center"/>
    </w:pPr>
    <w:rPr>
      <w:rFonts w:ascii="Times New Roman" w:eastAsia="Times New Roman" w:hAnsi="Times New Roman" w:cs="Times New Roman"/>
      <w:vanish/>
      <w:sz w:val="24"/>
      <w:szCs w:val="24"/>
    </w:rPr>
  </w:style>
  <w:style w:type="paragraph" w:customStyle="1" w:styleId="wp-polls-image">
    <w:name w:val="wp-polls-image"/>
    <w:basedOn w:val="Normal"/>
    <w:pPr>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wp-pagenavi">
    <w:name w:val="wp-pagenavi"/>
    <w:basedOn w:val="Normal"/>
    <w:pPr>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buttons">
    <w:name w:val="buttons"/>
    <w:basedOn w:val="Normal"/>
    <w:pPr>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pollbar">
    <w:name w:val="pollbar"/>
    <w:basedOn w:val="Normal"/>
    <w:pPr>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ckratinghighlyrated">
    <w:name w:val="ckrating_highly_rated"/>
    <w:basedOn w:val="Normal"/>
    <w:pPr>
      <w:shd w:val="clear" w:color="auto" w:fill="FFFFCC"/>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ckratinghotlydebated">
    <w:name w:val="ckrating_hotly_debated"/>
    <w:basedOn w:val="Normal"/>
    <w:pPr>
      <w:shd w:val="clear" w:color="auto" w:fill="FFF0F5"/>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buttons1">
    <w:name w:val="buttons1"/>
    <w:basedOn w:val="Normal"/>
    <w:pPr>
      <w:pBdr>
        <w:top w:val="single" w:sz="6" w:space="0" w:color="C8C8C8"/>
        <w:left w:val="single" w:sz="6" w:space="0" w:color="C8C8C8"/>
        <w:bottom w:val="single" w:sz="6" w:space="0" w:color="C8C8C8"/>
        <w:right w:val="single" w:sz="6" w:space="0" w:color="C8C8C8"/>
      </w:pBdr>
      <w:shd w:val="clear" w:color="auto" w:fill="F3F6F8"/>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pollbar1">
    <w:name w:val="pollbar1"/>
    <w:basedOn w:val="Normal"/>
    <w:pPr>
      <w:pBdr>
        <w:top w:val="single" w:sz="6" w:space="0" w:color="C8C8C8"/>
        <w:left w:val="single" w:sz="6" w:space="0" w:color="C8C8C8"/>
        <w:bottom w:val="single" w:sz="6" w:space="0" w:color="C8C8C8"/>
        <w:right w:val="single" w:sz="6" w:space="0" w:color="C8C8C8"/>
      </w:pBdr>
      <w:bidi w:val="0"/>
      <w:spacing w:before="15" w:after="15" w:line="120" w:lineRule="atLeast"/>
      <w:ind w:left="15" w:right="15"/>
      <w:jc w:val="both"/>
    </w:pPr>
    <w:rPr>
      <w:rFonts w:ascii="Times New Roman" w:eastAsia="Times New Roman" w:hAnsi="Times New Roman" w:cs="Times New Roman"/>
      <w:sz w:val="9"/>
      <w:szCs w:val="9"/>
    </w:rPr>
  </w:style>
  <w:style w:type="paragraph" w:styleId="HTMLAddress">
    <w:name w:val="HTML Address"/>
    <w:basedOn w:val="Normal"/>
    <w:link w:val="HTMLAddressChar"/>
    <w:pPr>
      <w:bidi w:val="0"/>
      <w:spacing w:after="0"/>
    </w:pPr>
    <w:rPr>
      <w:rFonts w:ascii="Times New Roman" w:eastAsia="Times New Roman" w:hAnsi="Times New Roman" w:cs="Times New Roman"/>
      <w:i/>
      <w:iCs/>
      <w:sz w:val="24"/>
      <w:szCs w:val="24"/>
    </w:rPr>
  </w:style>
  <w:style w:type="character" w:customStyle="1" w:styleId="HTMLAddressChar">
    <w:name w:val="HTML Address Char"/>
    <w:link w:val="HTMLAddress"/>
    <w:rPr>
      <w:rFonts w:ascii="Times New Roman" w:eastAsia="Times New Roman" w:hAnsi="Times New Roman" w:cs="Times New Roman"/>
      <w:i/>
      <w:iCs/>
      <w:sz w:val="24"/>
      <w:szCs w:val="24"/>
    </w:rPr>
  </w:style>
  <w:style w:type="paragraph" w:customStyle="1" w:styleId="Bort">
    <w:name w:val="Bort"/>
    <w:basedOn w:val="Normal"/>
    <w:next w:val="Normal"/>
    <w:pPr>
      <w:spacing w:after="0" w:line="240" w:lineRule="auto"/>
      <w:jc w:val="both"/>
    </w:pPr>
    <w:rPr>
      <w:rFonts w:ascii="Times New Roman" w:eastAsia="Times New Roman" w:hAnsi="Times New Roman"/>
      <w:sz w:val="20"/>
      <w:szCs w:val="24"/>
    </w:rPr>
  </w:style>
  <w:style w:type="paragraph" w:customStyle="1" w:styleId="textsstyles3">
    <w:name w:val="textsstyles3"/>
    <w:basedOn w:val="Normal"/>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sstyles4">
    <w:name w:val="textsstyles4"/>
    <w:basedOn w:val="Normal"/>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yle3">
    <w:name w:val="style3"/>
    <w:basedOn w:val="Normal"/>
    <w:pPr>
      <w:bidi w:val="0"/>
      <w:spacing w:before="100" w:beforeAutospacing="1" w:after="100" w:afterAutospacing="1" w:line="240" w:lineRule="auto"/>
    </w:pPr>
    <w:rPr>
      <w:rFonts w:ascii="Times New Roman" w:eastAsia="Times New Roman" w:hAnsi="Times New Roman" w:cs="Times New Roman"/>
      <w:sz w:val="24"/>
      <w:szCs w:val="24"/>
    </w:rPr>
  </w:style>
  <w:style w:type="table" w:customStyle="1" w:styleId="TableGrid11">
    <w:name w:val="Table Grid11"/>
    <w:basedOn w:val="TableNormal"/>
    <w:next w:val="TableGrid"/>
    <w:uiPriority w:val="59"/>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3">
    <w:name w:val="A3"/>
    <w:uiPriority w:val="99"/>
    <w:rPr>
      <w:color w:val="000000"/>
      <w:sz w:val="22"/>
      <w:szCs w:val="22"/>
    </w:rPr>
  </w:style>
  <w:style w:type="paragraph" w:styleId="Caption">
    <w:name w:val="caption"/>
    <w:aliases w:val="Caption nemodar 1,عنوان شکل و جدول"/>
    <w:basedOn w:val="Normal"/>
    <w:next w:val="Normal"/>
    <w:link w:val="CaptionChar"/>
    <w:uiPriority w:val="35"/>
    <w:unhideWhenUsed/>
    <w:qFormat/>
    <w:pPr>
      <w:spacing w:after="0" w:line="240" w:lineRule="auto"/>
      <w:jc w:val="right"/>
    </w:pPr>
    <w:rPr>
      <w:rFonts w:ascii="Times New Roman" w:eastAsia="Times New Roman" w:hAnsi="Times New Roman" w:cs="B Lotus"/>
      <w:b/>
      <w:bCs/>
      <w:sz w:val="20"/>
      <w:szCs w:val="20"/>
    </w:rPr>
  </w:style>
  <w:style w:type="paragraph" w:customStyle="1" w:styleId="c2">
    <w:name w:val="c2"/>
    <w:basedOn w:val="Normal"/>
    <w:pPr>
      <w:bidi w:val="0"/>
      <w:spacing w:after="0" w:line="240" w:lineRule="auto"/>
    </w:pPr>
    <w:rPr>
      <w:rFonts w:ascii="Times New Roman" w:eastAsia="Times New Roman" w:hAnsi="Times New Roman" w:cs="Times New Roman"/>
      <w:sz w:val="24"/>
      <w:szCs w:val="24"/>
    </w:rPr>
  </w:style>
  <w:style w:type="paragraph" w:customStyle="1" w:styleId="p1">
    <w:name w:val="p1"/>
    <w:basedOn w:val="Normal"/>
    <w:pPr>
      <w:bidi w:val="0"/>
      <w:spacing w:after="0" w:line="240" w:lineRule="auto"/>
    </w:pPr>
    <w:rPr>
      <w:rFonts w:ascii="Times New Roman" w:eastAsia="Times New Roman" w:hAnsi="Times New Roman" w:cs="Times New Roman"/>
      <w:sz w:val="24"/>
      <w:szCs w:val="24"/>
    </w:rPr>
  </w:style>
  <w:style w:type="character" w:customStyle="1" w:styleId="pzam1">
    <w:name w:val="p_zam1"/>
  </w:style>
  <w:style w:type="character" w:customStyle="1" w:styleId="pzam">
    <w:name w:val="p_zam"/>
  </w:style>
  <w:style w:type="character" w:customStyle="1" w:styleId="textsstyles1">
    <w:name w:val="textsstyles1"/>
  </w:style>
  <w:style w:type="character" w:customStyle="1" w:styleId="footnotes">
    <w:name w:val="footnotes"/>
  </w:style>
  <w:style w:type="character" w:customStyle="1" w:styleId="articletitle1">
    <w:name w:val="articletitle1"/>
    <w:rPr>
      <w:rFonts w:cs="B Koodak" w:hint="cs"/>
      <w:b w:val="0"/>
      <w:bCs w:val="0"/>
      <w:i w:val="0"/>
      <w:iCs w:val="0"/>
      <w:smallCaps w:val="0"/>
      <w:sz w:val="36"/>
      <w:szCs w:val="36"/>
    </w:rPr>
  </w:style>
  <w:style w:type="character" w:customStyle="1" w:styleId="CharChar2">
    <w:name w:val="Char Char2"/>
    <w:locked/>
    <w:rPr>
      <w:rFonts w:cs="B Lotus"/>
      <w:b/>
      <w:bCs/>
      <w:sz w:val="24"/>
      <w:szCs w:val="24"/>
      <w:lang w:val="en-US" w:eastAsia="en-US" w:bidi="fa-IR"/>
    </w:rPr>
  </w:style>
  <w:style w:type="character" w:styleId="LineNumber">
    <w:name w:val="line number"/>
    <w:uiPriority w:val="99"/>
  </w:style>
  <w:style w:type="table" w:customStyle="1" w:styleId="LightShading1">
    <w:name w:val="Light Shading1"/>
    <w:basedOn w:val="TableNormal"/>
    <w:uiPriority w:val="60"/>
    <w:rPr>
      <w:color w:val="000000"/>
      <w:sz w:val="22"/>
      <w:szCs w:val="22"/>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a">
    <w:name w:val="دیبا"/>
    <w:basedOn w:val="Normal"/>
    <w:link w:val="Char"/>
    <w:qFormat/>
    <w:pPr>
      <w:jc w:val="right"/>
    </w:pPr>
    <w:rPr>
      <w:b/>
      <w:bCs/>
      <w:color w:val="44546A"/>
      <w:sz w:val="24"/>
    </w:rPr>
  </w:style>
  <w:style w:type="character" w:customStyle="1" w:styleId="Char">
    <w:name w:val="دیبا Char"/>
    <w:link w:val="a"/>
    <w:rPr>
      <w:rFonts w:cs="B Lotus"/>
      <w:b/>
      <w:bCs/>
      <w:color w:val="44546A"/>
      <w:sz w:val="24"/>
      <w:szCs w:val="28"/>
      <w:lang w:bidi="fa-IR"/>
    </w:rPr>
  </w:style>
  <w:style w:type="character" w:customStyle="1" w:styleId="abstracttitle">
    <w:name w:val="abstract_title"/>
  </w:style>
  <w:style w:type="character" w:customStyle="1" w:styleId="persian">
    <w:name w:val="persian"/>
  </w:style>
  <w:style w:type="paragraph" w:customStyle="1" w:styleId="Subtitle1">
    <w:name w:val="Subtitle1"/>
    <w:basedOn w:val="Normal"/>
    <w:qFormat/>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enu">
    <w:name w:val="menu"/>
    <w:basedOn w:val="Normal"/>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b1">
    <w:name w:val="ab1"/>
    <w:basedOn w:val="Normal"/>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ial">
    <w:name w:val="rial"/>
  </w:style>
  <w:style w:type="character" w:customStyle="1" w:styleId="hit">
    <w:name w:val="hit"/>
  </w:style>
  <w:style w:type="character" w:customStyle="1" w:styleId="bf">
    <w:name w:val="bf"/>
  </w:style>
  <w:style w:type="paragraph" w:customStyle="1" w:styleId="Pa8">
    <w:name w:val="Pa8"/>
    <w:basedOn w:val="Normal"/>
    <w:next w:val="Normal"/>
    <w:pPr>
      <w:bidi w:val="0"/>
      <w:spacing w:after="0" w:line="201" w:lineRule="atLeast"/>
    </w:pPr>
    <w:rPr>
      <w:rFonts w:ascii="Times New Roman" w:eastAsia="Times New Roman" w:hAnsi="Times New Roman" w:cs="Times New Roman"/>
      <w:sz w:val="24"/>
      <w:szCs w:val="24"/>
    </w:rPr>
  </w:style>
  <w:style w:type="character" w:customStyle="1" w:styleId="A5">
    <w:name w:val="A5"/>
    <w:rPr>
      <w:rFonts w:ascii="B Zar" w:cs="B Zar"/>
      <w:b/>
      <w:bCs/>
      <w:color w:val="000000"/>
      <w:sz w:val="18"/>
      <w:szCs w:val="18"/>
    </w:rPr>
  </w:style>
  <w:style w:type="character" w:customStyle="1" w:styleId="Bodytext20">
    <w:name w:val="Body text (2)_"/>
    <w:link w:val="Bodytext21"/>
    <w:rPr>
      <w:sz w:val="21"/>
      <w:szCs w:val="21"/>
      <w:shd w:val="clear" w:color="auto" w:fill="FFFFFF"/>
    </w:rPr>
  </w:style>
  <w:style w:type="paragraph" w:customStyle="1" w:styleId="Bodytext21">
    <w:name w:val="Body text (2)"/>
    <w:basedOn w:val="Normal"/>
    <w:link w:val="Bodytext20"/>
    <w:pPr>
      <w:widowControl w:val="0"/>
      <w:shd w:val="clear" w:color="auto" w:fill="FFFFFF"/>
      <w:bidi w:val="0"/>
      <w:spacing w:after="0" w:line="706" w:lineRule="exact"/>
      <w:jc w:val="both"/>
    </w:pPr>
    <w:rPr>
      <w:sz w:val="21"/>
      <w:szCs w:val="21"/>
    </w:rPr>
  </w:style>
  <w:style w:type="character" w:customStyle="1" w:styleId="Bodytext27ptBoldScaling120">
    <w:name w:val="Body text (2) + 7 pt;Bold;Scaling 120%"/>
    <w:rPr>
      <w:rFonts w:ascii="Times New Roman" w:eastAsia="Times New Roman" w:hAnsi="Times New Roman" w:cs="Times New Roman"/>
      <w:b/>
      <w:bCs/>
      <w:color w:val="000000"/>
      <w:spacing w:val="0"/>
      <w:w w:val="120"/>
      <w:position w:val="0"/>
      <w:sz w:val="14"/>
      <w:szCs w:val="14"/>
      <w:shd w:val="clear" w:color="auto" w:fill="FFFFFF"/>
      <w:lang w:val="en-US" w:eastAsia="en-US" w:bidi="fa-IR"/>
    </w:rPr>
  </w:style>
  <w:style w:type="character" w:customStyle="1" w:styleId="Bodytext27ptBoldSmallCapsScaling120">
    <w:name w:val="Body text (2) + 7 pt;Bold;Small Caps;Scaling 120%"/>
    <w:rPr>
      <w:rFonts w:ascii="Times New Roman" w:eastAsia="Times New Roman" w:hAnsi="Times New Roman" w:cs="Times New Roman"/>
      <w:b/>
      <w:bCs/>
      <w:smallCaps/>
      <w:color w:val="000000"/>
      <w:spacing w:val="0"/>
      <w:w w:val="120"/>
      <w:position w:val="0"/>
      <w:sz w:val="14"/>
      <w:szCs w:val="14"/>
      <w:shd w:val="clear" w:color="auto" w:fill="FFFFFF"/>
      <w:lang w:val="en-US" w:eastAsia="en-US" w:bidi="fa-IR"/>
    </w:rPr>
  </w:style>
  <w:style w:type="character" w:customStyle="1" w:styleId="Bodytext27ptItalicSpacing1pt">
    <w:name w:val="Body text (2) + 7 pt;Italic;Spacing 1 pt"/>
    <w:rPr>
      <w:rFonts w:ascii="Times New Roman" w:eastAsia="Times New Roman" w:hAnsi="Times New Roman" w:cs="Times New Roman"/>
      <w:i/>
      <w:iCs/>
      <w:color w:val="000000"/>
      <w:spacing w:val="20"/>
      <w:w w:val="100"/>
      <w:position w:val="0"/>
      <w:sz w:val="14"/>
      <w:szCs w:val="14"/>
      <w:shd w:val="clear" w:color="auto" w:fill="FFFFFF"/>
      <w:lang w:val="en-US" w:eastAsia="en-US" w:bidi="fa-IR"/>
    </w:rPr>
  </w:style>
  <w:style w:type="character" w:customStyle="1" w:styleId="Headerorfooter">
    <w:name w:val="Header or footer_"/>
    <w:rPr>
      <w:b/>
      <w:bCs/>
      <w:i w:val="0"/>
      <w:iCs w:val="0"/>
      <w:smallCaps w:val="0"/>
      <w:strike w:val="0"/>
      <w:u w:val="none"/>
    </w:rPr>
  </w:style>
  <w:style w:type="character" w:customStyle="1" w:styleId="Headerorfooter0">
    <w:name w:val="Header or footer"/>
    <w:rPr>
      <w:rFonts w:ascii="Times New Roman" w:eastAsia="Times New Roman" w:hAnsi="Times New Roman" w:cs="Times New Roman"/>
      <w:b/>
      <w:bCs/>
      <w:i w:val="0"/>
      <w:iCs w:val="0"/>
      <w:smallCaps w:val="0"/>
      <w:strike w:val="0"/>
      <w:color w:val="000000"/>
      <w:spacing w:val="0"/>
      <w:w w:val="100"/>
      <w:position w:val="0"/>
      <w:sz w:val="24"/>
      <w:szCs w:val="24"/>
      <w:u w:val="none"/>
      <w:lang w:val="en-US" w:eastAsia="en-US" w:bidi="fa-IR"/>
    </w:rPr>
  </w:style>
  <w:style w:type="character" w:customStyle="1" w:styleId="Bodytext4">
    <w:name w:val="Body text (4)_"/>
    <w:link w:val="Bodytext40"/>
    <w:rPr>
      <w:shd w:val="clear" w:color="auto" w:fill="FFFFFF"/>
    </w:rPr>
  </w:style>
  <w:style w:type="character" w:customStyle="1" w:styleId="Bodytext4Exact">
    <w:name w:val="Body text (4) Exact"/>
    <w:rPr>
      <w:b w:val="0"/>
      <w:bCs w:val="0"/>
      <w:i w:val="0"/>
      <w:iCs w:val="0"/>
      <w:smallCaps w:val="0"/>
      <w:strike w:val="0"/>
      <w:u w:val="none"/>
    </w:rPr>
  </w:style>
  <w:style w:type="character" w:customStyle="1" w:styleId="Heading12Exact">
    <w:name w:val="Heading #1 (2) Exact"/>
    <w:link w:val="Heading12"/>
    <w:rPr>
      <w:shd w:val="clear" w:color="auto" w:fill="FFFFFF"/>
    </w:rPr>
  </w:style>
  <w:style w:type="character" w:customStyle="1" w:styleId="Bodytext10Exact">
    <w:name w:val="Body text (10) Exact"/>
    <w:link w:val="Bodytext10"/>
    <w:rPr>
      <w:b/>
      <w:bCs/>
      <w:spacing w:val="40"/>
      <w:sz w:val="18"/>
      <w:szCs w:val="18"/>
      <w:shd w:val="clear" w:color="auto" w:fill="FFFFFF"/>
    </w:rPr>
  </w:style>
  <w:style w:type="paragraph" w:customStyle="1" w:styleId="Bodytext40">
    <w:name w:val="Body text (4)"/>
    <w:basedOn w:val="Normal"/>
    <w:link w:val="Bodytext4"/>
    <w:pPr>
      <w:widowControl w:val="0"/>
      <w:shd w:val="clear" w:color="auto" w:fill="FFFFFF"/>
      <w:bidi w:val="0"/>
      <w:spacing w:after="0" w:line="0" w:lineRule="atLeast"/>
      <w:ind w:hanging="571"/>
    </w:pPr>
    <w:rPr>
      <w:sz w:val="20"/>
      <w:szCs w:val="20"/>
    </w:rPr>
  </w:style>
  <w:style w:type="paragraph" w:customStyle="1" w:styleId="Heading12">
    <w:name w:val="Heading #1 (2)"/>
    <w:basedOn w:val="Normal"/>
    <w:link w:val="Heading12Exact"/>
    <w:pPr>
      <w:widowControl w:val="0"/>
      <w:shd w:val="clear" w:color="auto" w:fill="FFFFFF"/>
      <w:bidi w:val="0"/>
      <w:spacing w:after="0" w:line="0" w:lineRule="atLeast"/>
      <w:ind w:firstLine="34"/>
      <w:outlineLvl w:val="0"/>
    </w:pPr>
    <w:rPr>
      <w:sz w:val="20"/>
      <w:szCs w:val="20"/>
    </w:rPr>
  </w:style>
  <w:style w:type="paragraph" w:customStyle="1" w:styleId="Bodytext10">
    <w:name w:val="Body text (10)"/>
    <w:basedOn w:val="Normal"/>
    <w:link w:val="Bodytext10Exact"/>
    <w:pPr>
      <w:widowControl w:val="0"/>
      <w:shd w:val="clear" w:color="auto" w:fill="FFFFFF"/>
      <w:bidi w:val="0"/>
      <w:spacing w:after="0" w:line="0" w:lineRule="atLeast"/>
      <w:ind w:firstLine="29"/>
    </w:pPr>
    <w:rPr>
      <w:b/>
      <w:bCs/>
      <w:spacing w:val="40"/>
      <w:sz w:val="18"/>
      <w:szCs w:val="18"/>
    </w:rPr>
  </w:style>
  <w:style w:type="character" w:customStyle="1" w:styleId="Bodytext275ptBold">
    <w:name w:val="Body text (2) + 7.5 pt;Bold"/>
    <w:rPr>
      <w:rFonts w:ascii="Times New Roman" w:eastAsia="Times New Roman" w:hAnsi="Times New Roman" w:cs="Times New Roman"/>
      <w:b/>
      <w:bCs/>
      <w:color w:val="000000"/>
      <w:spacing w:val="0"/>
      <w:w w:val="100"/>
      <w:position w:val="0"/>
      <w:sz w:val="15"/>
      <w:szCs w:val="15"/>
      <w:shd w:val="clear" w:color="auto" w:fill="FFFFFF"/>
      <w:lang w:val="en-US" w:eastAsia="en-US" w:bidi="fa-IR"/>
    </w:rPr>
  </w:style>
  <w:style w:type="paragraph" w:customStyle="1" w:styleId="msolistparagraph0">
    <w:name w:val="msolistparagraph"/>
    <w:basedOn w:val="Normal"/>
    <w:pPr>
      <w:bidi w:val="0"/>
      <w:spacing w:after="200" w:line="276" w:lineRule="auto"/>
      <w:ind w:left="720"/>
    </w:pPr>
    <w:rPr>
      <w:rFonts w:eastAsia="Arial"/>
    </w:rPr>
  </w:style>
  <w:style w:type="paragraph" w:customStyle="1" w:styleId="a1">
    <w:name w:val="سر تيتر اصلي"/>
    <w:basedOn w:val="Normal"/>
    <w:qFormat/>
    <w:pPr>
      <w:spacing w:after="0" w:line="240" w:lineRule="auto"/>
      <w:jc w:val="right"/>
    </w:pPr>
    <w:rPr>
      <w:rFonts w:ascii="B Lotus" w:eastAsia="Times New Roman" w:hAnsi="B Lotus"/>
      <w:b/>
      <w:bCs/>
      <w:sz w:val="32"/>
      <w:szCs w:val="32"/>
    </w:rPr>
  </w:style>
  <w:style w:type="paragraph" w:customStyle="1" w:styleId="a2">
    <w:name w:val="سر تيتر فرعي"/>
    <w:basedOn w:val="Normal"/>
    <w:qFormat/>
    <w:pPr>
      <w:spacing w:after="0" w:line="240" w:lineRule="auto"/>
      <w:jc w:val="right"/>
    </w:pPr>
    <w:rPr>
      <w:rFonts w:ascii="B Lotus" w:eastAsia="Times New Roman" w:hAnsi="B Lotus"/>
      <w:b/>
      <w:bCs/>
    </w:rPr>
  </w:style>
  <w:style w:type="character" w:customStyle="1" w:styleId="ListParagraphChar">
    <w:name w:val="List Paragraph Char"/>
    <w:aliases w:val="List Numbering Char,List Paragraph متن ترتيبي بين متن Char,Numbered Items Char,bullet Char,bult lotus Char,heading2 Char,تیتر 8 Char,تیتر اصلی Char,ليست همراه با شماره-فاصله خطوط 1 Char,متن زیر نویس Char,ک Char"/>
    <w:link w:val="ListParagraph"/>
    <w:uiPriority w:val="34"/>
    <w:rPr>
      <w:sz w:val="22"/>
      <w:szCs w:val="22"/>
      <w:lang w:bidi="fa-IR"/>
    </w:rPr>
  </w:style>
  <w:style w:type="paragraph" w:customStyle="1" w:styleId="a6">
    <w:name w:val="متن"/>
    <w:basedOn w:val="Normal"/>
    <w:qFormat/>
    <w:pPr>
      <w:widowControl w:val="0"/>
      <w:spacing w:after="0"/>
      <w:ind w:firstLine="284"/>
      <w:jc w:val="both"/>
    </w:pPr>
    <w:rPr>
      <w:rFonts w:ascii="Times New Roman" w:eastAsia="Times New Roman" w:hAnsi="Times New Roman"/>
      <w:sz w:val="24"/>
    </w:rPr>
  </w:style>
  <w:style w:type="character" w:customStyle="1" w:styleId="text">
    <w:name w:val="text"/>
  </w:style>
  <w:style w:type="paragraph" w:customStyle="1" w:styleId="Style1">
    <w:name w:val="Style1"/>
    <w:basedOn w:val="Caption"/>
    <w:link w:val="Style1Char"/>
    <w:qFormat/>
    <w:pPr>
      <w:keepNext/>
      <w:framePr w:hSpace="181" w:vSpace="181" w:wrap="around" w:vAnchor="text" w:hAnchor="text" w:y="1"/>
      <w:spacing w:before="120" w:after="120"/>
    </w:pPr>
    <w:rPr>
      <w:rFonts w:cs="Zar"/>
      <w:sz w:val="26"/>
      <w:szCs w:val="28"/>
    </w:rPr>
  </w:style>
  <w:style w:type="paragraph" w:customStyle="1" w:styleId="rtejustify">
    <w:name w:val="rtejustify"/>
    <w:basedOn w:val="Normal"/>
    <w:pPr>
      <w:bidi w:val="0"/>
      <w:spacing w:before="100" w:beforeAutospacing="1" w:after="100" w:afterAutospacing="1" w:line="240" w:lineRule="auto"/>
    </w:pPr>
    <w:rPr>
      <w:rFonts w:ascii="Times New Roman" w:eastAsia="Times New Roman" w:hAnsi="Times New Roman" w:cs="Times New Roman"/>
      <w:sz w:val="24"/>
      <w:szCs w:val="24"/>
    </w:rPr>
  </w:style>
  <w:style w:type="paragraph" w:styleId="DocumentMap">
    <w:name w:val="Document Map"/>
    <w:basedOn w:val="Normal"/>
    <w:link w:val="DocumentMapChar"/>
    <w:unhideWhenUsed/>
    <w:pPr>
      <w:spacing w:before="240" w:after="0" w:line="240" w:lineRule="auto"/>
      <w:jc w:val="right"/>
    </w:pPr>
    <w:rPr>
      <w:rFonts w:ascii="Tahoma" w:hAnsi="Tahoma" w:cs="Tahoma"/>
      <w:sz w:val="16"/>
      <w:szCs w:val="16"/>
    </w:rPr>
  </w:style>
  <w:style w:type="character" w:customStyle="1" w:styleId="DocumentMapChar">
    <w:name w:val="Document Map Char"/>
    <w:link w:val="DocumentMap"/>
    <w:rPr>
      <w:rFonts w:ascii="Tahoma" w:hAnsi="Tahoma" w:cs="Tahoma"/>
      <w:sz w:val="16"/>
      <w:szCs w:val="16"/>
      <w:lang w:bidi="fa-IR"/>
    </w:rPr>
  </w:style>
  <w:style w:type="character" w:customStyle="1" w:styleId="HTMLMarkup">
    <w:name w:val="HTML Markup"/>
    <w:rPr>
      <w:vanish/>
      <w:color w:val="FF0000"/>
    </w:rPr>
  </w:style>
  <w:style w:type="character" w:customStyle="1" w:styleId="mans">
    <w:name w:val="mans"/>
    <w:rPr>
      <w:rFonts w:ascii="Arial" w:hAnsi="Arial" w:cs="Lotus"/>
      <w:b/>
      <w:bCs/>
      <w:color w:val="000000"/>
      <w:sz w:val="37"/>
      <w:szCs w:val="37"/>
    </w:rPr>
  </w:style>
  <w:style w:type="paragraph" w:customStyle="1" w:styleId="mansor">
    <w:name w:val="mansor"/>
    <w:basedOn w:val="Normal"/>
    <w:next w:val="Caption"/>
    <w:autoRedefine/>
    <w:pPr>
      <w:keepNext/>
      <w:keepLines/>
      <w:tabs>
        <w:tab w:val="center" w:pos="5610"/>
        <w:tab w:val="left" w:pos="9723"/>
      </w:tabs>
      <w:spacing w:before="240"/>
      <w:ind w:left="3" w:right="3" w:firstLine="142"/>
      <w:jc w:val="center"/>
    </w:pPr>
    <w:rPr>
      <w:rFonts w:ascii="Arial" w:eastAsia="Times New Roman" w:hAnsi="Arial"/>
      <w:sz w:val="24"/>
    </w:rPr>
  </w:style>
  <w:style w:type="paragraph" w:customStyle="1" w:styleId="gozaresh">
    <w:name w:val="gozaresh"/>
    <w:basedOn w:val="Normal"/>
    <w:next w:val="Caption"/>
    <w:autoRedefine/>
    <w:pPr>
      <w:widowControl w:val="0"/>
      <w:tabs>
        <w:tab w:val="right" w:pos="6839"/>
        <w:tab w:val="center" w:pos="8022"/>
      </w:tabs>
      <w:bidi w:val="0"/>
      <w:spacing w:before="841"/>
      <w:ind w:firstLine="142"/>
      <w:jc w:val="both"/>
    </w:pPr>
    <w:rPr>
      <w:rFonts w:ascii="Arial" w:eastAsia="Times New Roman" w:hAnsi="Arial" w:cs="Lotus"/>
      <w:bCs/>
      <w:sz w:val="20"/>
    </w:rPr>
  </w:style>
  <w:style w:type="paragraph" w:customStyle="1" w:styleId="msoaccenttext8">
    <w:name w:val="msoaccenttext8"/>
    <w:pPr>
      <w:spacing w:before="240" w:after="120" w:line="360" w:lineRule="auto"/>
      <w:ind w:firstLine="142"/>
      <w:jc w:val="right"/>
    </w:pPr>
    <w:rPr>
      <w:rFonts w:ascii="Franklin Gothic Demi Cond" w:eastAsia="Times New Roman" w:hAnsi="Franklin Gothic Demi Cond" w:cs="Times New Roman"/>
      <w:caps/>
      <w:color w:val="000000"/>
      <w:kern w:val="28"/>
      <w:sz w:val="16"/>
      <w:szCs w:val="16"/>
    </w:rPr>
  </w:style>
  <w:style w:type="paragraph" w:styleId="TableofFigures">
    <w:name w:val="table of figures"/>
    <w:basedOn w:val="Normal"/>
    <w:next w:val="Normal"/>
    <w:uiPriority w:val="99"/>
    <w:qFormat/>
    <w:pPr>
      <w:spacing w:before="240"/>
      <w:ind w:firstLine="142"/>
      <w:jc w:val="both"/>
    </w:pPr>
    <w:rPr>
      <w:rFonts w:ascii="Times New Roman" w:eastAsia="Times New Roman" w:hAnsi="Times New Roman" w:cs="B Lotus"/>
      <w:sz w:val="24"/>
      <w:lang w:eastAsia="en-US"/>
    </w:rPr>
  </w:style>
  <w:style w:type="paragraph" w:customStyle="1" w:styleId="a7">
    <w:name w:val="نمودار"/>
    <w:basedOn w:val="Title"/>
    <w:next w:val="TableofFigures"/>
    <w:link w:val="Char0"/>
    <w:qFormat/>
    <w:pPr>
      <w:spacing w:before="240" w:after="120" w:line="360" w:lineRule="auto"/>
      <w:ind w:left="526" w:right="540" w:firstLine="142"/>
    </w:pPr>
    <w:rPr>
      <w:rFonts w:ascii="Times New Roman" w:eastAsia="Batang" w:hAnsi="Times New Roman" w:cs="Mitra"/>
      <w:b/>
      <w:bCs/>
      <w:noProof/>
      <w:sz w:val="18"/>
      <w:szCs w:val="18"/>
      <w:lang w:eastAsia="en-US" w:bidi="fa-IR"/>
    </w:rPr>
  </w:style>
  <w:style w:type="character" w:customStyle="1" w:styleId="Char0">
    <w:name w:val="نمودار Char"/>
    <w:link w:val="a7"/>
    <w:rPr>
      <w:rFonts w:ascii="Times New Roman" w:eastAsia="Batang" w:hAnsi="Times New Roman" w:cs="Mitra"/>
      <w:b/>
      <w:bCs/>
      <w:noProof/>
      <w:sz w:val="18"/>
      <w:szCs w:val="18"/>
      <w:lang w:eastAsia="en-US" w:bidi="fa-IR"/>
    </w:rPr>
  </w:style>
  <w:style w:type="paragraph" w:styleId="BodyTextIndent2">
    <w:name w:val="Body Text Indent 2"/>
    <w:basedOn w:val="Normal"/>
    <w:link w:val="BodyTextIndent2Char"/>
    <w:pPr>
      <w:spacing w:before="240" w:line="480" w:lineRule="auto"/>
      <w:ind w:left="283" w:right="283" w:firstLine="142"/>
      <w:jc w:val="both"/>
    </w:pPr>
    <w:rPr>
      <w:rFonts w:ascii="Times New Roman" w:eastAsia="Times New Roman" w:hAnsi="Times New Roman" w:cs="Times New Roman"/>
      <w:sz w:val="24"/>
    </w:rPr>
  </w:style>
  <w:style w:type="character" w:customStyle="1" w:styleId="BodyTextIndent2Char">
    <w:name w:val="Body Text Indent 2 Char"/>
    <w:link w:val="BodyTextIndent2"/>
    <w:rPr>
      <w:rFonts w:ascii="Times New Roman" w:eastAsia="Times New Roman" w:hAnsi="Times New Roman" w:cs="Times New Roman"/>
      <w:sz w:val="24"/>
      <w:szCs w:val="28"/>
      <w:lang w:bidi="fa-IR"/>
    </w:rPr>
  </w:style>
  <w:style w:type="paragraph" w:customStyle="1" w:styleId="a8">
    <w:name w:val="جدول"/>
    <w:basedOn w:val="Normal"/>
    <w:link w:val="Char1"/>
    <w:autoRedefine/>
    <w:qFormat/>
    <w:pPr>
      <w:spacing w:before="240" w:line="680" w:lineRule="exact"/>
      <w:ind w:firstLine="423"/>
      <w:jc w:val="center"/>
    </w:pPr>
    <w:rPr>
      <w:rFonts w:ascii="Times New Roman" w:eastAsia="Times New Roman" w:hAnsi="Times New Roman"/>
      <w:b/>
      <w:bCs/>
      <w:sz w:val="20"/>
      <w:szCs w:val="20"/>
    </w:rPr>
  </w:style>
  <w:style w:type="paragraph" w:customStyle="1" w:styleId="14">
    <w:name w:val="متن 14ياقوت"/>
    <w:basedOn w:val="Normal"/>
    <w:pPr>
      <w:widowControl w:val="0"/>
      <w:spacing w:before="240"/>
      <w:ind w:firstLine="567"/>
      <w:jc w:val="both"/>
    </w:pPr>
    <w:rPr>
      <w:rFonts w:ascii="Arial" w:eastAsia="Times New Roman" w:hAnsi="Arial" w:cs="Yagut"/>
      <w:sz w:val="20"/>
      <w:lang w:val="en-US"/>
    </w:rPr>
  </w:style>
  <w:style w:type="paragraph" w:customStyle="1" w:styleId="14CharChar">
    <w:name w:val="14عادي ياقوت Char Char"/>
    <w:basedOn w:val="Normal"/>
    <w:link w:val="14CharCharChar"/>
    <w:pPr>
      <w:spacing w:before="240"/>
      <w:ind w:firstLine="567"/>
      <w:jc w:val="both"/>
    </w:pPr>
    <w:rPr>
      <w:rFonts w:ascii="Arial" w:eastAsia="Times New Roman" w:hAnsi="Arial" w:cs="Yagut"/>
      <w:sz w:val="20"/>
      <w:lang w:val="en-US"/>
    </w:rPr>
  </w:style>
  <w:style w:type="character" w:customStyle="1" w:styleId="14CharCharChar">
    <w:name w:val="14عادي ياقوت Char Char Char"/>
    <w:link w:val="14CharChar"/>
    <w:rPr>
      <w:rFonts w:ascii="Arial" w:eastAsia="Times New Roman" w:hAnsi="Arial" w:cs="Yagut"/>
      <w:szCs w:val="28"/>
      <w:lang w:val="en-US" w:bidi="fa-IR"/>
    </w:rPr>
  </w:style>
  <w:style w:type="paragraph" w:customStyle="1" w:styleId="Style12ptNotBold">
    <w:name w:val="Style نمودار + 12 pt Not Bold"/>
    <w:basedOn w:val="a7"/>
    <w:pPr>
      <w:ind w:left="540" w:right="526"/>
    </w:pPr>
    <w:rPr>
      <w:b w:val="0"/>
      <w:bCs w:val="0"/>
      <w:sz w:val="24"/>
      <w:szCs w:val="24"/>
    </w:rPr>
  </w:style>
  <w:style w:type="paragraph" w:customStyle="1" w:styleId="StyleHeading1LatinArialComplexMitra14ptBoldNou">
    <w:name w:val="Style Heading 1 + (Latin) Arial (Complex) Mitra 14 pt Bold No u..."/>
    <w:basedOn w:val="Heading1"/>
    <w:pPr>
      <w:spacing w:line="360" w:lineRule="auto"/>
      <w:ind w:hanging="432"/>
      <w:jc w:val="both"/>
    </w:pPr>
    <w:rPr>
      <w:rFonts w:cs="Mitra"/>
      <w:noProof/>
      <w:sz w:val="28"/>
      <w:szCs w:val="28"/>
      <w:lang w:eastAsia="en-US"/>
    </w:rPr>
  </w:style>
  <w:style w:type="paragraph" w:customStyle="1" w:styleId="StyleHeading2LatinArialComplexMitra12ptBoldRigh">
    <w:name w:val="Style Heading 2 + (Latin) Arial (Complex) Mitra 12 pt Bold Righ..."/>
    <w:basedOn w:val="Heading2"/>
    <w:pPr>
      <w:keepLines w:val="0"/>
      <w:tabs>
        <w:tab w:val="right" w:pos="567"/>
      </w:tabs>
      <w:bidi/>
      <w:spacing w:before="240" w:after="60"/>
      <w:ind w:right="360" w:hanging="576"/>
      <w:jc w:val="both"/>
    </w:pPr>
    <w:rPr>
      <w:rFonts w:ascii="Arial" w:hAnsi="Arial" w:cs="B Nazanin"/>
      <w:b/>
      <w:bCs/>
      <w:color w:val="auto"/>
      <w:sz w:val="24"/>
      <w:szCs w:val="28"/>
      <w:lang w:eastAsia="en-US"/>
    </w:rPr>
  </w:style>
  <w:style w:type="table" w:styleId="TableGrid5">
    <w:name w:val="Table Grid 5"/>
    <w:basedOn w:val="TableNormal"/>
    <w:pPr>
      <w:bidi/>
      <w:spacing w:before="240" w:after="120" w:line="360" w:lineRule="auto"/>
      <w:ind w:firstLine="142"/>
      <w:jc w:val="mediumKashida"/>
    </w:pPr>
    <w:rPr>
      <w:rFonts w:eastAsia="Times New Roman" w:cs="Times New Roman"/>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tblPr/>
      <w:tcPr>
        <w:tcBorders>
          <w:bottom w:val="single" w:sz="12" w:space="0" w:color="auto"/>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styleId="TableGrid8">
    <w:name w:val="Table Grid 8"/>
    <w:basedOn w:val="TableNormal"/>
    <w:pPr>
      <w:bidi/>
      <w:spacing w:before="240" w:after="120" w:line="360" w:lineRule="auto"/>
      <w:ind w:firstLine="142"/>
      <w:jc w:val="mediumKashida"/>
    </w:pPr>
    <w:rPr>
      <w:rFonts w:eastAsia="Times New Roman"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character" w:customStyle="1" w:styleId="CharChar20">
    <w:name w:val="Char Char20"/>
    <w:rPr>
      <w:rFonts w:ascii="Arial" w:hAnsi="Arial" w:cs="Arial"/>
      <w:b/>
      <w:bCs/>
      <w:kern w:val="32"/>
      <w:sz w:val="32"/>
      <w:szCs w:val="32"/>
      <w:lang w:val="en-US" w:eastAsia="en-US" w:bidi="fa-IR"/>
    </w:rPr>
  </w:style>
  <w:style w:type="character" w:customStyle="1" w:styleId="CharChar19">
    <w:name w:val="Char Char19"/>
    <w:rPr>
      <w:rFonts w:ascii="Arial" w:hAnsi="Arial" w:cs="Arial"/>
      <w:b/>
      <w:bCs/>
      <w:i/>
      <w:iCs/>
      <w:sz w:val="28"/>
      <w:szCs w:val="28"/>
      <w:lang w:val="en-US" w:eastAsia="en-US" w:bidi="fa-IR"/>
    </w:rPr>
  </w:style>
  <w:style w:type="character" w:customStyle="1" w:styleId="p">
    <w:name w:val="p"/>
    <w:rPr>
      <w:rFonts w:ascii="Titr" w:hAnsi="Titr"/>
      <w:sz w:val="28"/>
      <w:szCs w:val="28"/>
    </w:rPr>
  </w:style>
  <w:style w:type="paragraph" w:customStyle="1" w:styleId="Style2">
    <w:name w:val="Style2"/>
    <w:basedOn w:val="Title"/>
    <w:qFormat/>
    <w:pPr>
      <w:tabs>
        <w:tab w:val="num" w:pos="360"/>
        <w:tab w:val="right" w:pos="540"/>
      </w:tabs>
      <w:spacing w:before="240" w:after="120"/>
      <w:ind w:left="360" w:right="360" w:hanging="360"/>
      <w:jc w:val="both"/>
    </w:pPr>
    <w:rPr>
      <w:rFonts w:ascii="Times New Roman" w:eastAsia="Times New Roman" w:hAnsi="Times New Roman" w:cs="Titr"/>
      <w:b/>
      <w:bCs/>
      <w:noProof/>
      <w:sz w:val="40"/>
      <w:szCs w:val="40"/>
      <w:lang w:eastAsia="en-US"/>
    </w:rPr>
  </w:style>
  <w:style w:type="paragraph" w:customStyle="1" w:styleId="Style30">
    <w:name w:val="Style3"/>
    <w:basedOn w:val="Title"/>
    <w:next w:val="Heading4"/>
    <w:link w:val="Style3Char"/>
    <w:qFormat/>
    <w:pPr>
      <w:spacing w:before="240" w:after="120" w:line="360" w:lineRule="auto"/>
      <w:ind w:firstLine="142"/>
      <w:jc w:val="both"/>
    </w:pPr>
    <w:rPr>
      <w:rFonts w:ascii="Mitra" w:eastAsia="Batang" w:hAnsi="Mitra" w:cs="Times New Roman"/>
      <w:b/>
      <w:bCs/>
      <w:noProof/>
      <w:sz w:val="24"/>
      <w:szCs w:val="40"/>
      <w:lang w:eastAsia="en-US"/>
    </w:rPr>
  </w:style>
  <w:style w:type="character" w:customStyle="1" w:styleId="Style3Char">
    <w:name w:val="Style3 Char"/>
    <w:link w:val="Style30"/>
    <w:rPr>
      <w:rFonts w:ascii="Mitra" w:eastAsia="Batang" w:hAnsi="Mitra" w:cs="Times New Roman"/>
      <w:b/>
      <w:bCs/>
      <w:noProof/>
      <w:sz w:val="24"/>
      <w:szCs w:val="40"/>
      <w:lang w:eastAsia="en-US"/>
    </w:rPr>
  </w:style>
  <w:style w:type="paragraph" w:styleId="PlainText">
    <w:name w:val="Plain Text"/>
    <w:basedOn w:val="Normal"/>
    <w:link w:val="PlainTextChar"/>
    <w:pPr>
      <w:bidi w:val="0"/>
      <w:spacing w:before="100" w:beforeAutospacing="1" w:after="100" w:afterAutospacing="1"/>
      <w:ind w:firstLine="142"/>
      <w:jc w:val="both"/>
    </w:pPr>
    <w:rPr>
      <w:rFonts w:ascii="Times New Roman" w:eastAsia="Times New Roman" w:hAnsi="Times New Roman" w:cs="Times New Roman"/>
      <w:sz w:val="24"/>
    </w:rPr>
  </w:style>
  <w:style w:type="character" w:customStyle="1" w:styleId="PlainTextChar">
    <w:name w:val="Plain Text Char"/>
    <w:link w:val="PlainText"/>
    <w:rPr>
      <w:rFonts w:ascii="Times New Roman" w:eastAsia="Times New Roman" w:hAnsi="Times New Roman" w:cs="Times New Roman"/>
      <w:sz w:val="24"/>
      <w:szCs w:val="28"/>
    </w:rPr>
  </w:style>
  <w:style w:type="paragraph" w:customStyle="1" w:styleId="140">
    <w:name w:val="14 بولد ياقوت"/>
    <w:basedOn w:val="Normal"/>
    <w:pPr>
      <w:spacing w:before="360"/>
      <w:ind w:firstLine="567"/>
      <w:jc w:val="both"/>
    </w:pPr>
    <w:rPr>
      <w:rFonts w:ascii="Arial" w:eastAsia="Times New Roman" w:hAnsi="Arial" w:cs="Yagut"/>
      <w:bCs/>
      <w:sz w:val="20"/>
      <w:lang w:val="en-US"/>
    </w:rPr>
  </w:style>
  <w:style w:type="paragraph" w:styleId="BodyTextIndent">
    <w:name w:val="Body Text Indent"/>
    <w:basedOn w:val="Normal"/>
    <w:link w:val="BodyTextIndentChar"/>
    <w:pPr>
      <w:spacing w:before="240"/>
      <w:ind w:left="283" w:right="283" w:firstLine="142"/>
      <w:jc w:val="both"/>
    </w:pPr>
    <w:rPr>
      <w:rFonts w:ascii="Times New Roman" w:eastAsia="Times New Roman" w:hAnsi="Times New Roman" w:cs="Times New Roman"/>
      <w:sz w:val="24"/>
    </w:rPr>
  </w:style>
  <w:style w:type="character" w:customStyle="1" w:styleId="BodyTextIndentChar">
    <w:name w:val="Body Text Indent Char"/>
    <w:link w:val="BodyTextIndent"/>
    <w:rPr>
      <w:rFonts w:ascii="Times New Roman" w:eastAsia="Times New Roman" w:hAnsi="Times New Roman" w:cs="Times New Roman"/>
      <w:sz w:val="24"/>
      <w:szCs w:val="28"/>
      <w:lang w:bidi="fa-IR"/>
    </w:rPr>
  </w:style>
  <w:style w:type="paragraph" w:customStyle="1" w:styleId="12">
    <w:name w:val="12بولدياقوت"/>
    <w:basedOn w:val="Normal"/>
    <w:pPr>
      <w:spacing w:before="240"/>
      <w:ind w:firstLine="567"/>
      <w:jc w:val="both"/>
    </w:pPr>
    <w:rPr>
      <w:rFonts w:ascii="Arial" w:eastAsia="Times New Roman" w:hAnsi="Arial" w:cs="Yagut"/>
      <w:bCs/>
      <w:sz w:val="20"/>
    </w:rPr>
  </w:style>
  <w:style w:type="paragraph" w:customStyle="1" w:styleId="14Char">
    <w:name w:val="14عادي ياقوت Char"/>
    <w:basedOn w:val="Normal"/>
    <w:pPr>
      <w:spacing w:before="240"/>
      <w:ind w:firstLine="567"/>
      <w:jc w:val="both"/>
    </w:pPr>
    <w:rPr>
      <w:rFonts w:ascii="Arial" w:eastAsia="Times New Roman" w:hAnsi="Arial" w:cs="Yagut"/>
      <w:sz w:val="24"/>
      <w:lang w:val="en-US"/>
    </w:rPr>
  </w:style>
  <w:style w:type="character" w:customStyle="1" w:styleId="CharChar16">
    <w:name w:val="Char Char16"/>
    <w:locked/>
    <w:rPr>
      <w:rFonts w:eastAsia="Batang" w:cs="Traffic"/>
      <w:sz w:val="32"/>
      <w:szCs w:val="32"/>
      <w:lang w:val="en-US" w:eastAsia="en-US" w:bidi="fa-IR"/>
    </w:rPr>
  </w:style>
  <w:style w:type="table" w:styleId="TableTheme">
    <w:name w:val="Table Theme"/>
    <w:basedOn w:val="TableNormal"/>
    <w:pPr>
      <w:spacing w:before="240" w:after="120" w:line="360" w:lineRule="auto"/>
      <w:ind w:firstLine="142"/>
      <w:jc w:val="mediumKashida"/>
    </w:pPr>
    <w:rPr>
      <w:rFonts w:eastAsia="Times New Roman" w:cs="Times New Roman"/>
    </w:rPr>
    <w:tblPr>
      <w:tblBorders>
        <w:top w:val="single" w:sz="4" w:space="0" w:color="FFCC00"/>
        <w:left w:val="single" w:sz="4" w:space="0" w:color="FFCC00"/>
        <w:bottom w:val="single" w:sz="4" w:space="0" w:color="FFCC00"/>
        <w:right w:val="single" w:sz="4" w:space="0" w:color="FFCC00"/>
        <w:insideH w:val="single" w:sz="4" w:space="0" w:color="FFCC00"/>
        <w:insideV w:val="single" w:sz="4" w:space="0" w:color="FFCC00"/>
      </w:tblBorders>
    </w:tblPr>
  </w:style>
  <w:style w:type="paragraph" w:customStyle="1" w:styleId="2">
    <w:name w:val="بولت 2"/>
    <w:basedOn w:val="Normal"/>
    <w:pPr>
      <w:numPr>
        <w:numId w:val="11"/>
      </w:numPr>
      <w:spacing w:before="240" w:line="300" w:lineRule="auto"/>
      <w:jc w:val="both"/>
    </w:pPr>
    <w:rPr>
      <w:rFonts w:ascii="Times New Roman" w:eastAsia="Times New Roman" w:hAnsi="Times New Roman"/>
      <w:b/>
      <w:sz w:val="24"/>
    </w:rPr>
  </w:style>
  <w:style w:type="character" w:customStyle="1" w:styleId="CaptionChar">
    <w:name w:val="Caption Char"/>
    <w:aliases w:val="Caption nemodar 1 Char,عنوان شکل و جدول Char"/>
    <w:link w:val="Caption"/>
    <w:uiPriority w:val="35"/>
    <w:rPr>
      <w:rFonts w:ascii="Times New Roman" w:eastAsia="Times New Roman" w:hAnsi="Times New Roman" w:cs="Times New Roman"/>
      <w:b/>
      <w:bCs/>
    </w:rPr>
  </w:style>
  <w:style w:type="paragraph" w:customStyle="1" w:styleId="10">
    <w:name w:val="بولت 1"/>
    <w:basedOn w:val="Normal"/>
    <w:link w:val="1CharChar"/>
    <w:pPr>
      <w:numPr>
        <w:numId w:val="19"/>
      </w:numPr>
      <w:spacing w:before="240" w:line="300" w:lineRule="auto"/>
      <w:jc w:val="both"/>
    </w:pPr>
    <w:rPr>
      <w:rFonts w:ascii="Times New Roman" w:eastAsia="Times New Roman" w:hAnsi="Times New Roman"/>
      <w:b/>
      <w:sz w:val="24"/>
    </w:rPr>
  </w:style>
  <w:style w:type="character" w:customStyle="1" w:styleId="1CharChar">
    <w:name w:val="بولت 1 Char Char"/>
    <w:link w:val="10"/>
    <w:rPr>
      <w:rFonts w:ascii="Times New Roman" w:eastAsia="Times New Roman" w:hAnsi="Times New Roman" w:cs="B Nazanin"/>
      <w:b/>
      <w:color w:val="000000"/>
      <w:sz w:val="24"/>
      <w:szCs w:val="28"/>
    </w:rPr>
  </w:style>
  <w:style w:type="character" w:customStyle="1" w:styleId="title11">
    <w:name w:val="title11"/>
    <w:rPr>
      <w:rFonts w:ascii="Tahoma" w:hAnsi="Tahoma" w:cs="Tahoma" w:hint="default"/>
      <w:b/>
      <w:bCs/>
      <w:color w:val="333333"/>
      <w:sz w:val="17"/>
      <w:szCs w:val="17"/>
    </w:rPr>
  </w:style>
  <w:style w:type="character" w:customStyle="1" w:styleId="moduletitle1">
    <w:name w:val="moduletitle1"/>
    <w:rPr>
      <w:b w:val="0"/>
      <w:bCs w:val="0"/>
      <w:color w:val="000000"/>
      <w:sz w:val="20"/>
      <w:szCs w:val="20"/>
    </w:rPr>
  </w:style>
  <w:style w:type="paragraph" w:styleId="Bibliography">
    <w:name w:val="Bibliography"/>
    <w:basedOn w:val="Normal"/>
    <w:next w:val="Normal"/>
    <w:uiPriority w:val="37"/>
    <w:unhideWhenUsed/>
    <w:pPr>
      <w:spacing w:before="240"/>
      <w:ind w:firstLine="142"/>
      <w:jc w:val="both"/>
    </w:pPr>
    <w:rPr>
      <w:rFonts w:ascii="Times New Roman" w:eastAsia="Batang" w:hAnsi="Times New Roman" w:cs="Mitra"/>
      <w:sz w:val="24"/>
      <w:lang w:eastAsia="en-US"/>
    </w:rPr>
  </w:style>
  <w:style w:type="paragraph" w:customStyle="1" w:styleId="matn">
    <w:name w:val="matn"/>
    <w:basedOn w:val="Normal"/>
    <w:link w:val="matnChar1"/>
    <w:qFormat/>
    <w:pPr>
      <w:spacing w:before="240" w:after="0" w:line="240" w:lineRule="auto"/>
      <w:ind w:firstLine="284"/>
      <w:jc w:val="both"/>
    </w:pPr>
    <w:rPr>
      <w:rFonts w:ascii="Times New Roman" w:eastAsia="Times New Roman" w:hAnsi="Times New Roman" w:cs="Lotus"/>
    </w:rPr>
  </w:style>
  <w:style w:type="paragraph" w:customStyle="1" w:styleId="titr1">
    <w:name w:val="titr1"/>
    <w:basedOn w:val="Normal"/>
    <w:pPr>
      <w:spacing w:before="240" w:after="0" w:line="240" w:lineRule="auto"/>
      <w:ind w:left="70" w:right="70"/>
      <w:jc w:val="both"/>
    </w:pPr>
    <w:rPr>
      <w:rFonts w:ascii="Times New Roman" w:eastAsia="Times New Roman" w:hAnsi="Times New Roman" w:cs="Yagut"/>
      <w:b/>
      <w:bCs/>
    </w:rPr>
  </w:style>
  <w:style w:type="character" w:customStyle="1" w:styleId="CharChar10">
    <w:name w:val="Char Char10"/>
    <w:rPr>
      <w:rFonts w:eastAsia="Batang" w:cs="Andalus"/>
      <w:noProof/>
      <w:sz w:val="30"/>
      <w:szCs w:val="30"/>
      <w:lang w:eastAsia="en-US"/>
    </w:rPr>
  </w:style>
  <w:style w:type="character" w:customStyle="1" w:styleId="CharChar7">
    <w:name w:val="Char Char7"/>
    <w:rPr>
      <w:rFonts w:eastAsia="Batang" w:cs="Mitra"/>
      <w:sz w:val="24"/>
      <w:szCs w:val="28"/>
      <w:lang w:eastAsia="en-US"/>
    </w:rPr>
  </w:style>
  <w:style w:type="paragraph" w:customStyle="1" w:styleId="a9">
    <w:name w:val="جددول"/>
    <w:basedOn w:val="a8"/>
    <w:link w:val="Char2"/>
    <w:qFormat/>
  </w:style>
  <w:style w:type="character" w:customStyle="1" w:styleId="Char1">
    <w:name w:val="جدول Char"/>
    <w:link w:val="a8"/>
    <w:rPr>
      <w:rFonts w:ascii="Times New Roman" w:eastAsia="Times New Roman" w:hAnsi="Times New Roman" w:cs="B Nazanin"/>
      <w:b/>
      <w:bCs/>
      <w:lang w:bidi="fa-IR"/>
    </w:rPr>
  </w:style>
  <w:style w:type="character" w:customStyle="1" w:styleId="Char2">
    <w:name w:val="جددول Char"/>
    <w:link w:val="a9"/>
    <w:rPr>
      <w:rFonts w:ascii="Times New Roman" w:eastAsia="Times New Roman" w:hAnsi="Times New Roman" w:cs="B Nazanin"/>
      <w:b/>
      <w:bCs/>
      <w:lang w:bidi="fa-IR"/>
    </w:rPr>
  </w:style>
  <w:style w:type="paragraph" w:customStyle="1" w:styleId="13">
    <w:name w:val="1"/>
    <w:autoRedefine/>
    <w:uiPriority w:val="99"/>
    <w:qFormat/>
    <w:pPr>
      <w:bidi/>
      <w:spacing w:before="240" w:line="360" w:lineRule="auto"/>
      <w:jc w:val="both"/>
    </w:pPr>
    <w:rPr>
      <w:rFonts w:ascii="Britannic Bold" w:hAnsi="Britannic Bold"/>
    </w:rPr>
  </w:style>
  <w:style w:type="paragraph" w:customStyle="1" w:styleId="21">
    <w:name w:val="2"/>
    <w:autoRedefine/>
    <w:qFormat/>
    <w:pPr>
      <w:bidi/>
      <w:spacing w:before="240" w:line="360" w:lineRule="auto"/>
      <w:jc w:val="both"/>
    </w:pPr>
    <w:rPr>
      <w:rFonts w:ascii="Britannic Bold" w:hAnsi="Britannic Bold"/>
      <w:b/>
      <w:bCs/>
      <w:szCs w:val="26"/>
    </w:rPr>
  </w:style>
  <w:style w:type="paragraph" w:customStyle="1" w:styleId="333">
    <w:name w:val="تصاویر 333"/>
    <w:basedOn w:val="Normal"/>
    <w:autoRedefine/>
    <w:qFormat/>
    <w:pPr>
      <w:spacing w:before="240" w:after="0"/>
      <w:ind w:firstLine="720"/>
      <w:jc w:val="both"/>
    </w:pPr>
    <w:rPr>
      <w:rFonts w:ascii="B Nazanin" w:eastAsia="Times New Roman" w:hAnsi="B Nazanin"/>
      <w:b/>
      <w:sz w:val="24"/>
      <w:szCs w:val="24"/>
    </w:rPr>
  </w:style>
  <w:style w:type="paragraph" w:customStyle="1" w:styleId="3333">
    <w:name w:val="نقشه های 3333"/>
    <w:basedOn w:val="Normal"/>
    <w:autoRedefine/>
    <w:qFormat/>
    <w:pPr>
      <w:spacing w:before="240" w:after="0"/>
      <w:ind w:firstLine="720"/>
      <w:jc w:val="both"/>
    </w:pPr>
    <w:rPr>
      <w:rFonts w:ascii="B Nazanin" w:eastAsia="Times New Roman" w:hAnsi="B Nazanin" w:cs="B Zar"/>
      <w:b/>
      <w:sz w:val="24"/>
      <w:szCs w:val="24"/>
    </w:rPr>
  </w:style>
  <w:style w:type="paragraph" w:customStyle="1" w:styleId="33330">
    <w:name w:val="جداول3333"/>
    <w:basedOn w:val="Normal"/>
    <w:autoRedefine/>
    <w:qFormat/>
    <w:pPr>
      <w:spacing w:before="240" w:after="0"/>
      <w:jc w:val="center"/>
    </w:pPr>
    <w:rPr>
      <w:rFonts w:ascii="B Nazanin" w:eastAsia="Times New Roman" w:hAnsi="B Nazanin" w:cs="B Zar"/>
      <w:b/>
      <w:sz w:val="24"/>
      <w:szCs w:val="20"/>
    </w:rPr>
  </w:style>
  <w:style w:type="paragraph" w:customStyle="1" w:styleId="33331">
    <w:name w:val="نمودار3333"/>
    <w:basedOn w:val="3333"/>
    <w:autoRedefine/>
    <w:qFormat/>
  </w:style>
  <w:style w:type="character" w:customStyle="1" w:styleId="HeaderChar1">
    <w:name w:val="Header Char1"/>
    <w:uiPriority w:val="99"/>
  </w:style>
  <w:style w:type="character" w:customStyle="1" w:styleId="FooterChar1">
    <w:name w:val="Footer Char1"/>
    <w:uiPriority w:val="99"/>
  </w:style>
  <w:style w:type="character" w:customStyle="1" w:styleId="BalloonTextChar1">
    <w:name w:val="Balloon Text Char1"/>
    <w:rPr>
      <w:rFonts w:ascii="Tahoma" w:hAnsi="Tahoma" w:cs="Tahoma"/>
      <w:sz w:val="16"/>
      <w:szCs w:val="16"/>
    </w:rPr>
  </w:style>
  <w:style w:type="character" w:customStyle="1" w:styleId="EndnoteTextChar1">
    <w:name w:val="Endnote Text Char1"/>
    <w:uiPriority w:val="99"/>
    <w:rPr>
      <w:sz w:val="20"/>
      <w:szCs w:val="20"/>
    </w:rPr>
  </w:style>
  <w:style w:type="numbering" w:customStyle="1" w:styleId="NoList111">
    <w:name w:val="No List111"/>
    <w:next w:val="NoList"/>
    <w:uiPriority w:val="99"/>
    <w:semiHidden/>
    <w:unhideWhenUsed/>
  </w:style>
  <w:style w:type="character" w:customStyle="1" w:styleId="longtext1">
    <w:name w:val="long_text1"/>
    <w:rPr>
      <w:sz w:val="20"/>
      <w:szCs w:val="20"/>
    </w:rPr>
  </w:style>
  <w:style w:type="paragraph" w:customStyle="1" w:styleId="abstract">
    <w:name w:val="abstract"/>
    <w:basedOn w:val="Normal"/>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age">
    <w:name w:val="page"/>
    <w:rPr>
      <w:color w:val="000000"/>
      <w:sz w:val="17"/>
      <w:szCs w:val="17"/>
    </w:rPr>
  </w:style>
  <w:style w:type="character" w:customStyle="1" w:styleId="arrow1">
    <w:name w:val="arrow1"/>
    <w:rPr>
      <w:sz w:val="26"/>
      <w:szCs w:val="26"/>
    </w:rPr>
  </w:style>
  <w:style w:type="numbering" w:customStyle="1" w:styleId="NoList1111">
    <w:name w:val="No List1111"/>
    <w:next w:val="NoList"/>
    <w:uiPriority w:val="99"/>
    <w:semiHidden/>
    <w:unhideWhenUsed/>
  </w:style>
  <w:style w:type="table" w:customStyle="1" w:styleId="TableGrid111">
    <w:name w:val="Table Grid111"/>
    <w:basedOn w:val="TableNormal"/>
    <w:next w:val="TableGrid"/>
    <w:pPr>
      <w:spacing w:before="24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cimalAligned">
    <w:name w:val="Decimal Aligned"/>
    <w:basedOn w:val="Normal"/>
    <w:uiPriority w:val="40"/>
    <w:qFormat/>
    <w:pPr>
      <w:tabs>
        <w:tab w:val="decimal" w:pos="360"/>
      </w:tabs>
      <w:bidi w:val="0"/>
      <w:spacing w:before="240" w:after="200" w:line="240" w:lineRule="auto"/>
    </w:pPr>
    <w:rPr>
      <w:rFonts w:eastAsia="Times New Roman"/>
    </w:rPr>
  </w:style>
  <w:style w:type="table" w:customStyle="1" w:styleId="LightShading-Accent11">
    <w:name w:val="Light Shading - Accent 11"/>
    <w:basedOn w:val="TableNormal"/>
    <w:uiPriority w:val="60"/>
    <w:pPr>
      <w:spacing w:before="240"/>
    </w:pPr>
    <w:rPr>
      <w:rFonts w:eastAsia="Times New Roman"/>
      <w:color w:val="365F91"/>
      <w:sz w:val="22"/>
      <w:szCs w:val="22"/>
      <w:lang w:bidi="fa-IR"/>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List-Accent4">
    <w:name w:val="Light List Accent 4"/>
    <w:basedOn w:val="TableNormal"/>
    <w:uiPriority w:val="61"/>
    <w:pPr>
      <w:spacing w:before="240"/>
    </w:pPr>
    <w:rPr>
      <w:sz w:val="22"/>
      <w:szCs w:val="22"/>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Grid-Accent5">
    <w:name w:val="Light Grid Accent 5"/>
    <w:basedOn w:val="TableNormal"/>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Shading-Accent5">
    <w:name w:val="Light Shading Accent 5"/>
    <w:basedOn w:val="TableNormal"/>
    <w:uiPriority w:val="60"/>
    <w:pPr>
      <w:spacing w:before="240"/>
    </w:pPr>
    <w:rPr>
      <w:color w:val="31849B"/>
      <w:sz w:val="22"/>
      <w:szCs w:val="22"/>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character" w:customStyle="1" w:styleId="NoSpacingChar">
    <w:name w:val="No Spacing Char"/>
    <w:aliases w:val="B Titr 14 Char,Body Char,heading4 Char,titr Char,انگلیÓی ãÚãæáی Char,انگلیسی معمولی Char,عناوین فرعی Char,متن جدول Char,نقشه Char"/>
    <w:link w:val="NoSpacing"/>
    <w:uiPriority w:val="1"/>
    <w:rPr>
      <w:sz w:val="22"/>
      <w:szCs w:val="22"/>
      <w:lang w:bidi="fa-IR"/>
    </w:rPr>
  </w:style>
  <w:style w:type="paragraph" w:customStyle="1" w:styleId="AB630D60F59F403CB531B268FE76FA17">
    <w:name w:val="AB630D60F59F403CB531B268FE76FA17"/>
    <w:pPr>
      <w:spacing w:before="240" w:after="200"/>
    </w:pPr>
    <w:rPr>
      <w:rFonts w:eastAsia="Times New Roman"/>
      <w:sz w:val="22"/>
      <w:szCs w:val="22"/>
      <w:lang w:eastAsia="en-US" w:bidi="fa-IR"/>
    </w:rPr>
  </w:style>
  <w:style w:type="table" w:customStyle="1" w:styleId="TableGrid21">
    <w:name w:val="Table Grid21"/>
    <w:basedOn w:val="TableNormal"/>
    <w:next w:val="TableGrid"/>
    <w:uiPriority w:val="59"/>
    <w:pPr>
      <w:spacing w:before="24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Grid-Accent3">
    <w:name w:val="Light Grid Accent 3"/>
    <w:basedOn w:val="TableNormal"/>
    <w:uiPriority w:val="6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
    <w:name w:val="Light Grid - Accent 51"/>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Accent51">
    <w:name w:val="Light List - Accent 51"/>
    <w:basedOn w:val="TableNormal"/>
    <w:next w:val="LightList-Accent5"/>
    <w:uiPriority w:val="61"/>
    <w:pPr>
      <w:spacing w:before="240"/>
      <w:ind w:left="113" w:right="57"/>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5">
    <w:name w:val="Light List Accent 5"/>
    <w:basedOn w:val="TableNormal"/>
    <w:uiPriority w:val="61"/>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MediumShading1-Accent6">
    <w:name w:val="Medium Shading 1 Accent 6"/>
    <w:basedOn w:val="TableNormal"/>
    <w:uiPriority w:val="63"/>
    <w:pPr>
      <w:spacing w:before="240"/>
    </w:pPr>
    <w:rPr>
      <w:sz w:val="22"/>
      <w:szCs w:val="22"/>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LightList-Accent52">
    <w:name w:val="Light List - Accent 52"/>
    <w:basedOn w:val="TableNormal"/>
    <w:next w:val="LightList-Accent5"/>
    <w:uiPriority w:val="61"/>
    <w:pPr>
      <w:spacing w:before="240"/>
      <w:ind w:left="113" w:right="57"/>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Accent61">
    <w:name w:val="Light Grid - Accent 61"/>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
    <w:name w:val="Light Grid - Accent 62"/>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
    <w:name w:val="Light Grid - Accent 52"/>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
    <w:name w:val="Light Grid - Accent 63"/>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
    <w:name w:val="Light Grid - Accent 53"/>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ColorfulList-Accent6">
    <w:name w:val="Colorful List Accent 6"/>
    <w:basedOn w:val="TableNormal"/>
    <w:uiPriority w:val="7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paragraph" w:customStyle="1" w:styleId="aa">
    <w:name w:val="فصل"/>
    <w:basedOn w:val="Normal"/>
    <w:autoRedefine/>
    <w:qFormat/>
    <w:pPr>
      <w:spacing w:before="240" w:after="0" w:line="240" w:lineRule="auto"/>
      <w:ind w:left="720" w:right="720"/>
      <w:jc w:val="center"/>
    </w:pPr>
    <w:rPr>
      <w:rFonts w:ascii="IranNastaliq" w:hAnsi="IranNastaliq" w:cs="IranNastaliq"/>
      <w:b/>
      <w:bCs/>
      <w:sz w:val="170"/>
      <w:szCs w:val="170"/>
    </w:rPr>
  </w:style>
  <w:style w:type="paragraph" w:customStyle="1" w:styleId="ab">
    <w:name w:val="شكل"/>
    <w:autoRedefine/>
    <w:qFormat/>
    <w:pPr>
      <w:bidi/>
      <w:spacing w:before="240" w:line="360" w:lineRule="auto"/>
      <w:ind w:left="720"/>
      <w:jc w:val="center"/>
    </w:pPr>
    <w:rPr>
      <w:b/>
      <w:bCs/>
      <w:sz w:val="24"/>
      <w:szCs w:val="22"/>
    </w:rPr>
  </w:style>
  <w:style w:type="table" w:customStyle="1" w:styleId="ListTable1Light-Accent61">
    <w:name w:val="List Table 1 Light - Accent 61"/>
    <w:basedOn w:val="TableNormal"/>
    <w:uiPriority w:val="46"/>
    <w:pPr>
      <w:spacing w:before="240"/>
    </w:pPr>
    <w:rPr>
      <w:rFonts w:cs="Times New Roman"/>
    </w:rPr>
    <w:tblPr>
      <w:tblStyleRowBandSize w:val="1"/>
      <w:tblStyleColBandSize w:val="1"/>
    </w:tblPr>
    <w:tblStylePr w:type="firstRow">
      <w:rPr>
        <w:b/>
        <w:bCs/>
      </w:rPr>
      <w:tblPr/>
      <w:tcPr>
        <w:tcBorders>
          <w:bottom w:val="single" w:sz="4" w:space="0" w:color="FABF8F"/>
        </w:tcBorders>
      </w:tcPr>
    </w:tblStylePr>
    <w:tblStylePr w:type="lastRow">
      <w:rPr>
        <w:b/>
        <w:bCs/>
      </w:rPr>
      <w:tblPr/>
      <w:tcPr>
        <w:tcBorders>
          <w:top w:val="single" w:sz="4" w:space="0" w:color="FABF8F"/>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ListTable3-Accent21">
    <w:name w:val="List Table 3 - Accent 21"/>
    <w:basedOn w:val="TableNormal"/>
    <w:uiPriority w:val="48"/>
    <w:pPr>
      <w:spacing w:before="240"/>
    </w:pPr>
    <w:rPr>
      <w:sz w:val="22"/>
      <w:szCs w:val="22"/>
    </w:rPr>
    <w:tblPr>
      <w:tblStyleRowBandSize w:val="1"/>
      <w:tblStyleColBandSize w:val="1"/>
      <w:tblBorders>
        <w:top w:val="single" w:sz="4" w:space="0" w:color="C0504D"/>
        <w:left w:val="single" w:sz="4" w:space="0" w:color="C0504D"/>
        <w:bottom w:val="single" w:sz="4" w:space="0" w:color="C0504D"/>
        <w:right w:val="single" w:sz="4" w:space="0" w:color="C0504D"/>
      </w:tblBorders>
    </w:tblPr>
    <w:tblStylePr w:type="firstRow">
      <w:rPr>
        <w:b/>
        <w:bCs/>
        <w:color w:val="FFFFFF"/>
      </w:rPr>
      <w:tblPr/>
      <w:tcPr>
        <w:shd w:val="clear" w:color="auto" w:fill="C0504D"/>
      </w:tcPr>
    </w:tblStylePr>
    <w:tblStylePr w:type="lastRow">
      <w:rPr>
        <w:b/>
        <w:bCs/>
      </w:rPr>
      <w:tblPr/>
      <w:tcPr>
        <w:tcBorders>
          <w:top w:val="double" w:sz="4" w:space="0" w:color="C0504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C0504D"/>
          <w:right w:val="single" w:sz="4" w:space="0" w:color="C0504D"/>
        </w:tcBorders>
      </w:tcPr>
    </w:tblStylePr>
    <w:tblStylePr w:type="band1Horz">
      <w:tblPr/>
      <w:tcPr>
        <w:tcBorders>
          <w:top w:val="single" w:sz="4" w:space="0" w:color="C0504D"/>
          <w:bottom w:val="single" w:sz="4" w:space="0" w:color="C0504D"/>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left w:val="nil"/>
        </w:tcBorders>
      </w:tcPr>
    </w:tblStylePr>
    <w:tblStylePr w:type="swCell">
      <w:tblPr/>
      <w:tcPr>
        <w:tcBorders>
          <w:top w:val="double" w:sz="4" w:space="0" w:color="C0504D"/>
          <w:right w:val="nil"/>
        </w:tcBorders>
      </w:tcPr>
    </w:tblStylePr>
  </w:style>
  <w:style w:type="table" w:customStyle="1" w:styleId="GridTable2-Accent61">
    <w:name w:val="Grid Table 2 - Accent 61"/>
    <w:basedOn w:val="TableNormal"/>
    <w:uiPriority w:val="47"/>
    <w:pPr>
      <w:spacing w:before="240"/>
    </w:pPr>
    <w:rPr>
      <w:rFonts w:cs="Times New Roman"/>
    </w:rPr>
    <w:tblPr>
      <w:tblStyleRowBandSize w:val="1"/>
      <w:tblStyleColBandSize w:val="1"/>
      <w:tblBorders>
        <w:top w:val="single" w:sz="2" w:space="0" w:color="FABF8F"/>
        <w:bottom w:val="single" w:sz="2" w:space="0" w:color="FABF8F"/>
        <w:insideH w:val="single" w:sz="2" w:space="0" w:color="FABF8F"/>
        <w:insideV w:val="single" w:sz="2" w:space="0" w:color="FABF8F"/>
      </w:tblBorders>
    </w:tblPr>
    <w:tblStylePr w:type="firstRow">
      <w:rPr>
        <w:b/>
        <w:bCs/>
      </w:rPr>
      <w:tblPr/>
      <w:tcPr>
        <w:tcBorders>
          <w:top w:val="nil"/>
          <w:bottom w:val="single" w:sz="12" w:space="0" w:color="FABF8F"/>
          <w:insideH w:val="nil"/>
          <w:insideV w:val="nil"/>
        </w:tcBorders>
        <w:shd w:val="clear" w:color="auto" w:fill="FFFFFF"/>
      </w:tcPr>
    </w:tblStylePr>
    <w:tblStylePr w:type="lastRow">
      <w:rPr>
        <w:b/>
        <w:bCs/>
      </w:rPr>
      <w:tblPr/>
      <w:tcPr>
        <w:tcBorders>
          <w:top w:val="double" w:sz="2" w:space="0" w:color="FABF8F"/>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TableGrid3">
    <w:name w:val="Table Grid3"/>
    <w:basedOn w:val="TableNormal"/>
    <w:next w:val="TableGrid"/>
    <w:uiPriority w:val="59"/>
    <w:pPr>
      <w:bidi/>
      <w:spacing w:before="240" w:after="120" w:line="360" w:lineRule="auto"/>
      <w:ind w:firstLine="142"/>
      <w:jc w:val="mediumKashida"/>
    </w:pPr>
    <w:rPr>
      <w:rFonts w:eastAsia="Batang"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pPr>
      <w:bidi/>
      <w:spacing w:before="240" w:after="120" w:line="360" w:lineRule="auto"/>
      <w:ind w:firstLine="142"/>
      <w:jc w:val="mediumKashida"/>
    </w:pPr>
    <w:rPr>
      <w:rFonts w:eastAsia="Batang"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0">
    <w:name w:val="Table Grid5"/>
    <w:basedOn w:val="TableNormal"/>
    <w:next w:val="TableGrid"/>
    <w:uiPriority w:val="59"/>
    <w:pPr>
      <w:bidi/>
      <w:spacing w:before="240" w:after="120" w:line="360" w:lineRule="auto"/>
      <w:ind w:firstLine="142"/>
      <w:jc w:val="mediumKashida"/>
    </w:pPr>
    <w:rPr>
      <w:rFonts w:eastAsia="Batang"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List4">
    <w:name w:val="Table List 4"/>
    <w:basedOn w:val="TableNormal"/>
    <w:uiPriority w:val="99"/>
    <w:pPr>
      <w:bidi/>
      <w:spacing w:before="240"/>
    </w:pPr>
    <w:rPr>
      <w:rFonts w:eastAsia="Times New Roman" w:cs="Times New Roman"/>
    </w:rPr>
    <w:tblPr>
      <w:tblBorders>
        <w:top w:val="single" w:sz="12" w:space="0" w:color="auto"/>
        <w:left w:val="single" w:sz="12" w:space="0" w:color="auto"/>
        <w:bottom w:val="single" w:sz="12" w:space="0" w:color="auto"/>
        <w:right w:val="single" w:sz="12" w:space="0" w:color="auto"/>
        <w:insideH w:val="single" w:sz="6" w:space="0" w:color="auto"/>
      </w:tblBorders>
    </w:tblPr>
    <w:tcPr>
      <w:shd w:val="clear" w:color="auto" w:fill="auto"/>
    </w:tcPr>
    <w:tblStylePr w:type="firstRow">
      <w:rPr>
        <w:b/>
        <w:bCs/>
        <w:color w:val="FFFFFF"/>
      </w:rPr>
      <w:tblPr/>
      <w:tcPr>
        <w:tcBorders>
          <w:bottom w:val="single" w:sz="12" w:space="0" w:color="auto"/>
          <w:tl2br w:val="none" w:sz="0" w:space="0" w:color="auto"/>
          <w:tr2bl w:val="none" w:sz="0" w:space="0" w:color="auto"/>
        </w:tcBorders>
        <w:shd w:val="solid" w:color="808080" w:fill="FFFFFF"/>
      </w:tcPr>
    </w:tblStylePr>
  </w:style>
  <w:style w:type="character" w:customStyle="1" w:styleId="google-src-text">
    <w:name w:val="google-src-text"/>
  </w:style>
  <w:style w:type="table" w:customStyle="1" w:styleId="PlainTable11">
    <w:name w:val="Plain Table 11"/>
    <w:basedOn w:val="TableNormal"/>
    <w:uiPriority w:val="41"/>
    <w:pPr>
      <w:spacing w:before="240"/>
    </w:pPr>
    <w:rPr>
      <w:rFonts w:cs="Times New Roman"/>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Grid-Accent54">
    <w:name w:val="Light Grid - Accent 54"/>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5">
    <w:name w:val="Light Grid - Accent 55"/>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
    <w:name w:val="Light Grid - Accent 31"/>
    <w:basedOn w:val="TableNormal"/>
    <w:next w:val="LightGrid-Accent3"/>
    <w:uiPriority w:val="6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1">
    <w:name w:val="Light Grid - Accent 511"/>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4">
    <w:name w:val="Light Grid - Accent 64"/>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11">
    <w:name w:val="Light Grid - Accent 611"/>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1">
    <w:name w:val="Light Grid - Accent 621"/>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1">
    <w:name w:val="Light Grid - Accent 521"/>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1">
    <w:name w:val="Light Grid - Accent 631"/>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1">
    <w:name w:val="Light Grid - Accent 531"/>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olorfulList-Accent61">
    <w:name w:val="Colorful List - Accent 61"/>
    <w:basedOn w:val="TableNormal"/>
    <w:next w:val="ColorfulList-Accent6"/>
    <w:uiPriority w:val="7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ListTable1Light-Accent62">
    <w:name w:val="List Table 1 Light - Accent 62"/>
    <w:basedOn w:val="TableNormal"/>
    <w:uiPriority w:val="46"/>
    <w:pPr>
      <w:spacing w:before="240"/>
    </w:pPr>
    <w:rPr>
      <w:rFonts w:cs="Times New Roman"/>
    </w:rPr>
    <w:tblPr>
      <w:tblStyleRowBandSize w:val="1"/>
      <w:tblStyleColBandSize w:val="1"/>
    </w:tblPr>
    <w:tblStylePr w:type="firstRow">
      <w:rPr>
        <w:b/>
        <w:bCs/>
      </w:rPr>
      <w:tblPr/>
      <w:tcPr>
        <w:tcBorders>
          <w:bottom w:val="single" w:sz="4" w:space="0" w:color="FABF8F"/>
        </w:tcBorders>
      </w:tcPr>
    </w:tblStylePr>
    <w:tblStylePr w:type="lastRow">
      <w:rPr>
        <w:b/>
        <w:bCs/>
      </w:rPr>
      <w:tblPr/>
      <w:tcPr>
        <w:tcBorders>
          <w:top w:val="single" w:sz="4" w:space="0" w:color="FABF8F"/>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ListTable3-Accent22">
    <w:name w:val="List Table 3 - Accent 22"/>
    <w:basedOn w:val="TableNormal"/>
    <w:uiPriority w:val="48"/>
    <w:pPr>
      <w:spacing w:before="240"/>
    </w:pPr>
    <w:rPr>
      <w:sz w:val="22"/>
      <w:szCs w:val="22"/>
    </w:rPr>
    <w:tblPr>
      <w:tblStyleRowBandSize w:val="1"/>
      <w:tblStyleColBandSize w:val="1"/>
      <w:tblBorders>
        <w:top w:val="single" w:sz="4" w:space="0" w:color="C0504D"/>
        <w:left w:val="single" w:sz="4" w:space="0" w:color="C0504D"/>
        <w:bottom w:val="single" w:sz="4" w:space="0" w:color="C0504D"/>
        <w:right w:val="single" w:sz="4" w:space="0" w:color="C0504D"/>
      </w:tblBorders>
    </w:tblPr>
    <w:tblStylePr w:type="firstRow">
      <w:rPr>
        <w:b/>
        <w:bCs/>
        <w:color w:val="FFFFFF"/>
      </w:rPr>
      <w:tblPr/>
      <w:tcPr>
        <w:shd w:val="clear" w:color="auto" w:fill="C0504D"/>
      </w:tcPr>
    </w:tblStylePr>
    <w:tblStylePr w:type="lastRow">
      <w:rPr>
        <w:b/>
        <w:bCs/>
      </w:rPr>
      <w:tblPr/>
      <w:tcPr>
        <w:tcBorders>
          <w:top w:val="double" w:sz="4" w:space="0" w:color="C0504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C0504D"/>
          <w:right w:val="single" w:sz="4" w:space="0" w:color="C0504D"/>
        </w:tcBorders>
      </w:tcPr>
    </w:tblStylePr>
    <w:tblStylePr w:type="band1Horz">
      <w:tblPr/>
      <w:tcPr>
        <w:tcBorders>
          <w:top w:val="single" w:sz="4" w:space="0" w:color="C0504D"/>
          <w:bottom w:val="single" w:sz="4" w:space="0" w:color="C0504D"/>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left w:val="nil"/>
        </w:tcBorders>
      </w:tcPr>
    </w:tblStylePr>
    <w:tblStylePr w:type="swCell">
      <w:tblPr/>
      <w:tcPr>
        <w:tcBorders>
          <w:top w:val="double" w:sz="4" w:space="0" w:color="C0504D"/>
          <w:right w:val="nil"/>
        </w:tcBorders>
      </w:tcPr>
    </w:tblStylePr>
  </w:style>
  <w:style w:type="table" w:customStyle="1" w:styleId="GridTable2-Accent62">
    <w:name w:val="Grid Table 2 - Accent 62"/>
    <w:basedOn w:val="TableNormal"/>
    <w:uiPriority w:val="47"/>
    <w:pPr>
      <w:spacing w:before="240"/>
    </w:pPr>
    <w:rPr>
      <w:rFonts w:cs="Times New Roman"/>
    </w:rPr>
    <w:tblPr>
      <w:tblStyleRowBandSize w:val="1"/>
      <w:tblStyleColBandSize w:val="1"/>
      <w:tblBorders>
        <w:top w:val="single" w:sz="2" w:space="0" w:color="FABF8F"/>
        <w:bottom w:val="single" w:sz="2" w:space="0" w:color="FABF8F"/>
        <w:insideH w:val="single" w:sz="2" w:space="0" w:color="FABF8F"/>
        <w:insideV w:val="single" w:sz="2" w:space="0" w:color="FABF8F"/>
      </w:tblBorders>
    </w:tblPr>
    <w:tblStylePr w:type="firstRow">
      <w:rPr>
        <w:b/>
        <w:bCs/>
      </w:rPr>
      <w:tblPr/>
      <w:tcPr>
        <w:tcBorders>
          <w:top w:val="nil"/>
          <w:bottom w:val="single" w:sz="12" w:space="0" w:color="FABF8F"/>
          <w:insideH w:val="nil"/>
          <w:insideV w:val="nil"/>
        </w:tcBorders>
        <w:shd w:val="clear" w:color="auto" w:fill="FFFFFF"/>
      </w:tcPr>
    </w:tblStylePr>
    <w:tblStylePr w:type="lastRow">
      <w:rPr>
        <w:b/>
        <w:bCs/>
      </w:rPr>
      <w:tblPr/>
      <w:tcPr>
        <w:tcBorders>
          <w:top w:val="double" w:sz="2" w:space="0" w:color="FABF8F"/>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LightGrid-Accent541">
    <w:name w:val="Light Grid - Accent 541"/>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1">
    <w:name w:val="Light Grid - Accent 311"/>
    <w:basedOn w:val="TableNormal"/>
    <w:next w:val="LightGrid-Accent3"/>
    <w:uiPriority w:val="6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11">
    <w:name w:val="Light Grid - Accent 5111"/>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41">
    <w:name w:val="Light Grid - Accent 641"/>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111">
    <w:name w:val="Light Grid - Accent 6111"/>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11">
    <w:name w:val="Light Grid - Accent 6211"/>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11">
    <w:name w:val="Light Grid - Accent 5211"/>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11">
    <w:name w:val="Light Grid - Accent 6311"/>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11">
    <w:name w:val="Light Grid - Accent 5311"/>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51">
    <w:name w:val="Light Grid - Accent 551"/>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2">
    <w:name w:val="Light Grid - Accent 32"/>
    <w:basedOn w:val="TableNormal"/>
    <w:next w:val="LightGrid-Accent3"/>
    <w:uiPriority w:val="6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2">
    <w:name w:val="Light Grid - Accent 512"/>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5">
    <w:name w:val="Light Grid - Accent 65"/>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12">
    <w:name w:val="Light Grid - Accent 612"/>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2">
    <w:name w:val="Light Grid - Accent 622"/>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2">
    <w:name w:val="Light Grid - Accent 522"/>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2">
    <w:name w:val="Light Grid - Accent 632"/>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2">
    <w:name w:val="Light Grid - Accent 532"/>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olorfulList-Accent62">
    <w:name w:val="Colorful List - Accent 62"/>
    <w:basedOn w:val="TableNormal"/>
    <w:next w:val="ColorfulList-Accent6"/>
    <w:uiPriority w:val="7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numbering" w:customStyle="1" w:styleId="NoList21">
    <w:name w:val="No List21"/>
    <w:next w:val="NoList"/>
    <w:uiPriority w:val="99"/>
    <w:semiHidden/>
    <w:unhideWhenUsed/>
  </w:style>
  <w:style w:type="numbering" w:customStyle="1" w:styleId="NoList12">
    <w:name w:val="No List12"/>
    <w:next w:val="NoList"/>
    <w:uiPriority w:val="99"/>
    <w:semiHidden/>
    <w:unhideWhenUsed/>
  </w:style>
  <w:style w:type="table" w:customStyle="1" w:styleId="TableGrid31">
    <w:name w:val="Table Grid31"/>
    <w:basedOn w:val="TableNormal"/>
    <w:next w:val="TableGrid"/>
    <w:uiPriority w:val="59"/>
    <w:pPr>
      <w:spacing w:before="240"/>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
    <w:name w:val="No List11111"/>
    <w:next w:val="NoList"/>
    <w:uiPriority w:val="99"/>
    <w:semiHidden/>
    <w:unhideWhenUsed/>
  </w:style>
  <w:style w:type="table" w:customStyle="1" w:styleId="TableGrid12">
    <w:name w:val="Table Grid12"/>
    <w:basedOn w:val="TableNormal"/>
    <w:next w:val="TableGrid"/>
    <w:uiPriority w:val="59"/>
    <w:pPr>
      <w:spacing w:before="24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1">
    <w:name w:val="No List111111"/>
    <w:next w:val="NoList"/>
    <w:uiPriority w:val="99"/>
    <w:semiHidden/>
    <w:unhideWhenUsed/>
  </w:style>
  <w:style w:type="table" w:customStyle="1" w:styleId="LightShading-Accent111">
    <w:name w:val="Light Shading - Accent 111"/>
    <w:basedOn w:val="TableNormal"/>
    <w:uiPriority w:val="60"/>
    <w:pPr>
      <w:spacing w:before="240"/>
    </w:pPr>
    <w:rPr>
      <w:rFonts w:eastAsia="Times New Roman"/>
      <w:color w:val="365F91"/>
      <w:sz w:val="22"/>
      <w:szCs w:val="22"/>
      <w:lang w:bidi="fa-IR"/>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List-Accent41">
    <w:name w:val="Light List - Accent 41"/>
    <w:basedOn w:val="TableNormal"/>
    <w:next w:val="LightList-Accent4"/>
    <w:uiPriority w:val="61"/>
    <w:pPr>
      <w:spacing w:before="240"/>
    </w:pPr>
    <w:rPr>
      <w:sz w:val="22"/>
      <w:szCs w:val="22"/>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Grid-Accent56">
    <w:name w:val="Light Grid - Accent 56"/>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Shading-Accent51">
    <w:name w:val="Light Shading - Accent 51"/>
    <w:basedOn w:val="TableNormal"/>
    <w:next w:val="LightShading-Accent5"/>
    <w:uiPriority w:val="60"/>
    <w:pPr>
      <w:spacing w:before="240"/>
    </w:pPr>
    <w:rPr>
      <w:color w:val="31849B"/>
      <w:sz w:val="22"/>
      <w:szCs w:val="22"/>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3">
    <w:name w:val="Light Grid - Accent 33"/>
    <w:basedOn w:val="TableNormal"/>
    <w:next w:val="LightGrid-Accent3"/>
    <w:uiPriority w:val="6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3">
    <w:name w:val="Light Grid - Accent 513"/>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6">
    <w:name w:val="Light Grid - Accent 66"/>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Accent511">
    <w:name w:val="Light List - Accent 511"/>
    <w:basedOn w:val="TableNormal"/>
    <w:next w:val="LightList-Accent5"/>
    <w:uiPriority w:val="61"/>
    <w:pPr>
      <w:spacing w:before="240"/>
      <w:ind w:left="113" w:right="57"/>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53">
    <w:name w:val="Light List - Accent 53"/>
    <w:basedOn w:val="TableNormal"/>
    <w:next w:val="LightList-Accent5"/>
    <w:uiPriority w:val="61"/>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MediumShading1-Accent61">
    <w:name w:val="Medium Shading 1 - Accent 61"/>
    <w:basedOn w:val="TableNormal"/>
    <w:next w:val="MediumShading1-Accent6"/>
    <w:uiPriority w:val="63"/>
    <w:pPr>
      <w:spacing w:before="240"/>
    </w:pPr>
    <w:rPr>
      <w:sz w:val="22"/>
      <w:szCs w:val="22"/>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LightList-Accent521">
    <w:name w:val="Light List - Accent 521"/>
    <w:basedOn w:val="TableNormal"/>
    <w:next w:val="LightList-Accent5"/>
    <w:uiPriority w:val="61"/>
    <w:pPr>
      <w:spacing w:before="240"/>
      <w:ind w:left="113" w:right="57"/>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1">
    <w:name w:val="Light List - Accent 61"/>
    <w:basedOn w:val="TableNormal"/>
    <w:next w:val="LightList-Accent6"/>
    <w:uiPriority w:val="61"/>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Accent613">
    <w:name w:val="Light Grid - Accent 613"/>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3">
    <w:name w:val="Light Grid - Accent 623"/>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3">
    <w:name w:val="Light Grid - Accent 523"/>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3">
    <w:name w:val="Light Grid - Accent 633"/>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3">
    <w:name w:val="Light Grid - Accent 533"/>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olorfulList-Accent63">
    <w:name w:val="Colorful List - Accent 63"/>
    <w:basedOn w:val="TableNormal"/>
    <w:next w:val="ColorfulList-Accent6"/>
    <w:uiPriority w:val="7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List-Accent611">
    <w:name w:val="Colorful List - Accent 611"/>
    <w:basedOn w:val="TableNormal"/>
    <w:next w:val="ColorfulList-Accent6"/>
    <w:uiPriority w:val="7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LightGrid-Accent321">
    <w:name w:val="Light Grid - Accent 321"/>
    <w:basedOn w:val="TableNormal"/>
    <w:next w:val="LightGrid-Accent3"/>
    <w:uiPriority w:val="6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21">
    <w:name w:val="Light Grid - Accent 5121"/>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51">
    <w:name w:val="Light Grid - Accent 651"/>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121">
    <w:name w:val="Light Grid - Accent 6121"/>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21">
    <w:name w:val="Light Grid - Accent 6221"/>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21">
    <w:name w:val="Light Grid - Accent 5221"/>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21">
    <w:name w:val="Light Grid - Accent 6321"/>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21">
    <w:name w:val="Light Grid - Accent 5321"/>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olorfulList-Accent621">
    <w:name w:val="Colorful List - Accent 621"/>
    <w:basedOn w:val="TableNormal"/>
    <w:next w:val="ColorfulList-Accent6"/>
    <w:uiPriority w:val="7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paragraph" w:customStyle="1" w:styleId="90">
    <w:name w:val="90"/>
    <w:basedOn w:val="Normal"/>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8">
    <w:name w:val="8"/>
    <w:basedOn w:val="Normal"/>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9">
    <w:name w:val="9"/>
    <w:basedOn w:val="Normal"/>
    <w:pPr>
      <w:bidi w:val="0"/>
      <w:spacing w:before="100" w:beforeAutospacing="1" w:after="100" w:afterAutospacing="1" w:line="240" w:lineRule="auto"/>
    </w:pPr>
    <w:rPr>
      <w:rFonts w:ascii="Times New Roman" w:eastAsia="Times New Roman" w:hAnsi="Times New Roman" w:cs="Times New Roman"/>
      <w:sz w:val="24"/>
      <w:szCs w:val="24"/>
    </w:rPr>
  </w:style>
  <w:style w:type="table" w:customStyle="1" w:styleId="TableGrid6">
    <w:name w:val="Table Grid6"/>
    <w:basedOn w:val="TableNormal"/>
    <w:next w:val="TableGrid"/>
    <w:uiPriority w:val="59"/>
    <w:rPr>
      <w:rFonts w:eastAsia="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59"/>
    <w:rPr>
      <w:rFonts w:eastAsia="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ongtext">
    <w:name w:val="long_text"/>
  </w:style>
  <w:style w:type="character" w:customStyle="1" w:styleId="pages">
    <w:name w:val="pages"/>
  </w:style>
  <w:style w:type="character" w:customStyle="1" w:styleId="current">
    <w:name w:val="current"/>
  </w:style>
  <w:style w:type="character" w:customStyle="1" w:styleId="extend">
    <w:name w:val="extend"/>
  </w:style>
  <w:style w:type="character" w:customStyle="1" w:styleId="pages1">
    <w:name w:val="pages1"/>
    <w:rPr>
      <w:color w:val="000000"/>
      <w:bdr w:val="single" w:sz="6" w:space="2" w:color="auto" w:frame="1"/>
      <w:shd w:val="clear" w:color="auto" w:fill="FFFFFF"/>
    </w:rPr>
  </w:style>
  <w:style w:type="character" w:customStyle="1" w:styleId="current1">
    <w:name w:val="current1"/>
    <w:rPr>
      <w:b/>
      <w:bCs/>
      <w:color w:val="000000"/>
      <w:bdr w:val="single" w:sz="6" w:space="2" w:color="auto" w:frame="1"/>
      <w:shd w:val="clear" w:color="auto" w:fill="FFFFFF"/>
    </w:rPr>
  </w:style>
  <w:style w:type="character" w:customStyle="1" w:styleId="extend1">
    <w:name w:val="extend1"/>
    <w:rPr>
      <w:color w:val="000000"/>
      <w:bdr w:val="single" w:sz="6" w:space="2" w:color="auto" w:frame="1"/>
      <w:shd w:val="clear" w:color="auto" w:fill="FFFFFF"/>
    </w:rPr>
  </w:style>
  <w:style w:type="character" w:customStyle="1" w:styleId="current2">
    <w:name w:val="current2"/>
    <w:rPr>
      <w:b/>
      <w:bCs/>
      <w:strike w:val="0"/>
      <w:dstrike w:val="0"/>
      <w:u w:val="none"/>
      <w:effect w:val="none"/>
      <w:bdr w:val="single" w:sz="6" w:space="2" w:color="auto" w:frame="1"/>
    </w:rPr>
  </w:style>
  <w:style w:type="character" w:customStyle="1" w:styleId="typewhite1">
    <w:name w:val="typewhite1"/>
    <w:rPr>
      <w:rFonts w:ascii="Arial" w:hAnsi="Arial" w:cs="Arial" w:hint="default"/>
      <w:b/>
      <w:bCs/>
      <w:color w:val="FFFFFF"/>
      <w:sz w:val="28"/>
      <w:szCs w:val="28"/>
    </w:rPr>
  </w:style>
  <w:style w:type="character" w:customStyle="1" w:styleId="recordlistcaption1">
    <w:name w:val="record_list_caption1"/>
    <w:rPr>
      <w:b/>
      <w:bCs/>
      <w:color w:val="800000"/>
      <w:sz w:val="18"/>
      <w:szCs w:val="18"/>
    </w:rPr>
  </w:style>
  <w:style w:type="character" w:customStyle="1" w:styleId="recordlistdata1">
    <w:name w:val="record_list_data1"/>
  </w:style>
  <w:style w:type="character" w:customStyle="1" w:styleId="searchhilight1">
    <w:name w:val="search_hilight1"/>
    <w:rPr>
      <w:b/>
      <w:bCs/>
      <w:u w:val="single"/>
      <w:shd w:val="clear" w:color="auto" w:fill="FFFF99"/>
    </w:rPr>
  </w:style>
  <w:style w:type="character" w:customStyle="1" w:styleId="atn">
    <w:name w:val="atn"/>
  </w:style>
  <w:style w:type="paragraph" w:customStyle="1" w:styleId="NormalTimesNewRoman">
    <w:name w:val="Normal + Times New Roman"/>
    <w:aliases w:val="12 pt,After:  0 pt,Before:  6 pt,Bold,Right-to-..."/>
    <w:basedOn w:val="Normal"/>
    <w:pPr>
      <w:spacing w:after="200" w:line="276" w:lineRule="auto"/>
      <w:jc w:val="right"/>
    </w:pPr>
  </w:style>
  <w:style w:type="paragraph" w:customStyle="1" w:styleId="ac">
    <w:name w:val="تيتر اصلي"/>
    <w:basedOn w:val="Normal"/>
    <w:pPr>
      <w:spacing w:after="0" w:line="240" w:lineRule="auto"/>
      <w:ind w:firstLine="284"/>
      <w:jc w:val="both"/>
    </w:pPr>
    <w:rPr>
      <w:rFonts w:ascii="Times New Roman" w:eastAsia="Times New Roman" w:hAnsi="Times New Roman" w:cs="Lotus"/>
      <w:b/>
      <w:bCs/>
      <w:sz w:val="32"/>
      <w:szCs w:val="36"/>
    </w:rPr>
  </w:style>
  <w:style w:type="paragraph" w:customStyle="1" w:styleId="ad">
    <w:name w:val="داخل جدول"/>
    <w:basedOn w:val="Normal"/>
    <w:link w:val="Char3"/>
    <w:qFormat/>
    <w:pPr>
      <w:spacing w:after="0" w:line="240" w:lineRule="auto"/>
      <w:jc w:val="center"/>
    </w:pPr>
    <w:rPr>
      <w:rFonts w:ascii="Times New Roman" w:eastAsia="Times New Roman" w:hAnsi="Times New Roman" w:cs="Times New Roman"/>
      <w:b/>
      <w:bCs/>
      <w:i/>
      <w:sz w:val="20"/>
      <w:szCs w:val="20"/>
    </w:rPr>
  </w:style>
  <w:style w:type="character" w:customStyle="1" w:styleId="Char3">
    <w:name w:val="داخل جدول Char"/>
    <w:link w:val="ad"/>
    <w:rPr>
      <w:rFonts w:ascii="Times New Roman" w:eastAsia="Times New Roman" w:hAnsi="Times New Roman" w:cs="Times New Roman"/>
      <w:b/>
      <w:bCs/>
      <w:i/>
      <w:color w:val="000000"/>
    </w:rPr>
  </w:style>
  <w:style w:type="paragraph" w:customStyle="1" w:styleId="tj">
    <w:name w:val="tj"/>
    <w:basedOn w:val="Normal"/>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uthor-ref">
    <w:name w:val="author-ref"/>
  </w:style>
  <w:style w:type="character" w:customStyle="1" w:styleId="title-text">
    <w:name w:val="title-text"/>
  </w:style>
  <w:style w:type="character" w:customStyle="1" w:styleId="sr-only">
    <w:name w:val="sr-only"/>
  </w:style>
  <w:style w:type="character" w:customStyle="1" w:styleId="size-xl">
    <w:name w:val="size-xl"/>
  </w:style>
  <w:style w:type="character" w:customStyle="1" w:styleId="size-m">
    <w:name w:val="size-m"/>
  </w:style>
  <w:style w:type="character" w:customStyle="1" w:styleId="grame">
    <w:name w:val="grame"/>
  </w:style>
  <w:style w:type="table" w:styleId="TableClassic1">
    <w:name w:val="Table Classic 1"/>
    <w:basedOn w:val="TableNormal"/>
    <w:pPr>
      <w:bidi/>
    </w:pPr>
    <w:rPr>
      <w:rFonts w:eastAsia="Times New Roman" w:cs="Times New Roman"/>
    </w:rPr>
    <w:tblPr>
      <w:tblBorders>
        <w:top w:val="single" w:sz="12" w:space="0" w:color="auto"/>
        <w:bottom w:val="single" w:sz="12" w:space="0" w:color="auto"/>
      </w:tblBorders>
    </w:tblPr>
    <w:tcPr>
      <w:shd w:val="clear" w:color="auto" w:fill="auto"/>
    </w:tcPr>
    <w:tblStylePr w:type="firstRow">
      <w:rPr>
        <w:i/>
        <w:iCs/>
      </w:rPr>
      <w:tblPr/>
      <w:tcPr>
        <w:tcBorders>
          <w:bottom w:val="single" w:sz="6" w:space="0" w:color="auto"/>
          <w:tl2br w:val="none" w:sz="0" w:space="0" w:color="auto"/>
          <w:tr2bl w:val="none" w:sz="0" w:space="0" w:color="auto"/>
        </w:tcBorders>
      </w:tcPr>
    </w:tblStylePr>
    <w:tblStylePr w:type="lastRow">
      <w:rPr>
        <w:color w:val="auto"/>
      </w:rPr>
      <w:tblPr/>
      <w:tcPr>
        <w:tcBorders>
          <w:top w:val="single" w:sz="6" w:space="0" w:color="auto"/>
          <w:tl2br w:val="none" w:sz="0" w:space="0" w:color="auto"/>
          <w:tr2bl w:val="none" w:sz="0" w:space="0" w:color="auto"/>
        </w:tcBorders>
      </w:tcPr>
    </w:tblStylePr>
    <w:tblStylePr w:type="firstCol">
      <w:tblPr/>
      <w:tcPr>
        <w:tcBorders>
          <w:right w:val="single" w:sz="6" w:space="0" w:color="auto"/>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customStyle="1" w:styleId="small">
    <w:name w:val="small"/>
  </w:style>
  <w:style w:type="character" w:customStyle="1" w:styleId="longtextshorttext">
    <w:name w:val="long_text short_text"/>
  </w:style>
  <w:style w:type="character" w:customStyle="1" w:styleId="Heading2Char1">
    <w:name w:val="Heading 2 Char1"/>
    <w:aliases w:val="تیتر دوم Char1"/>
    <w:uiPriority w:val="9"/>
    <w:rPr>
      <w:rFonts w:ascii="Times New Roman" w:eastAsia="Times New Roman" w:hAnsi="Times New Roman" w:cs="B Mitra"/>
      <w:b/>
      <w:bCs/>
      <w:sz w:val="24"/>
      <w:szCs w:val="24"/>
    </w:rPr>
  </w:style>
  <w:style w:type="paragraph" w:customStyle="1" w:styleId="4">
    <w:name w:val="4"/>
    <w:basedOn w:val="Normal"/>
    <w:pPr>
      <w:bidi w:val="0"/>
      <w:spacing w:before="20" w:after="100" w:afterAutospacing="1" w:line="340" w:lineRule="atLeast"/>
      <w:ind w:right="1400"/>
      <w:jc w:val="both"/>
    </w:pPr>
    <w:rPr>
      <w:rFonts w:ascii="Times New Roman" w:eastAsia="Times New Roman" w:hAnsi="Times New Roman" w:cs="Nazanin"/>
      <w:color w:val="003366"/>
      <w:sz w:val="24"/>
      <w:szCs w:val="24"/>
    </w:rPr>
  </w:style>
  <w:style w:type="paragraph" w:customStyle="1" w:styleId="3">
    <w:name w:val="3"/>
    <w:basedOn w:val="Normal"/>
    <w:pPr>
      <w:bidi w:val="0"/>
      <w:spacing w:before="20" w:after="100" w:afterAutospacing="1" w:line="340" w:lineRule="atLeast"/>
      <w:ind w:right="600" w:firstLine="300"/>
      <w:jc w:val="both"/>
    </w:pPr>
    <w:rPr>
      <w:rFonts w:ascii="Times New Roman" w:eastAsia="Times New Roman" w:hAnsi="Times New Roman" w:cs="Nazanin"/>
      <w:color w:val="003366"/>
      <w:sz w:val="24"/>
      <w:szCs w:val="24"/>
    </w:rPr>
  </w:style>
  <w:style w:type="paragraph" w:styleId="BodyTextIndent3">
    <w:name w:val="Body Text Indent 3"/>
    <w:basedOn w:val="Normal"/>
    <w:link w:val="BodyTextIndent3Char"/>
    <w:pPr>
      <w:bidi w:val="0"/>
      <w:spacing w:line="240" w:lineRule="auto"/>
      <w:ind w:left="283"/>
    </w:pPr>
    <w:rPr>
      <w:rFonts w:ascii="Times New Roman" w:eastAsia="Times New Roman" w:hAnsi="Times New Roman" w:cs="Times New Roman"/>
      <w:sz w:val="16"/>
      <w:szCs w:val="16"/>
    </w:rPr>
  </w:style>
  <w:style w:type="character" w:customStyle="1" w:styleId="BodyTextIndent3Char">
    <w:name w:val="Body Text Indent 3 Char"/>
    <w:link w:val="BodyTextIndent3"/>
    <w:rPr>
      <w:rFonts w:ascii="Times New Roman" w:eastAsia="Times New Roman" w:hAnsi="Times New Roman" w:cs="Times New Roman"/>
      <w:sz w:val="16"/>
      <w:szCs w:val="16"/>
    </w:rPr>
  </w:style>
  <w:style w:type="paragraph" w:styleId="Index1">
    <w:name w:val="index 1"/>
    <w:basedOn w:val="Normal"/>
    <w:next w:val="Normal"/>
    <w:autoRedefine/>
    <w:pPr>
      <w:bidi w:val="0"/>
      <w:spacing w:after="0" w:line="240" w:lineRule="auto"/>
      <w:ind w:left="240" w:hanging="240"/>
    </w:pPr>
    <w:rPr>
      <w:rFonts w:ascii="Times New Roman" w:eastAsia="Times New Roman" w:hAnsi="Times New Roman" w:cs="Times New Roman"/>
      <w:sz w:val="24"/>
      <w:szCs w:val="24"/>
    </w:rPr>
  </w:style>
  <w:style w:type="character" w:customStyle="1" w:styleId="DocumentMapChar1">
    <w:name w:val="Document Map Char1"/>
    <w:rPr>
      <w:rFonts w:ascii="Tahoma" w:hAnsi="Tahoma" w:cs="Tahoma"/>
      <w:sz w:val="16"/>
      <w:szCs w:val="16"/>
    </w:rPr>
  </w:style>
  <w:style w:type="character" w:customStyle="1" w:styleId="valuetextbox">
    <w:name w:val="valuetextbox"/>
    <w:rPr>
      <w:rFonts w:cs="Times New Roman"/>
    </w:rPr>
  </w:style>
  <w:style w:type="paragraph" w:customStyle="1" w:styleId="Title2">
    <w:name w:val="Title2"/>
    <w:basedOn w:val="Normal"/>
    <w:pPr>
      <w:bidi w:val="0"/>
      <w:spacing w:before="20" w:after="100" w:afterAutospacing="1" w:line="340" w:lineRule="atLeast"/>
      <w:ind w:right="600" w:firstLine="300"/>
      <w:jc w:val="both"/>
    </w:pPr>
    <w:rPr>
      <w:rFonts w:ascii="Times New Roman" w:eastAsia="Times New Roman" w:hAnsi="Times New Roman" w:cs="Nazanin"/>
      <w:color w:val="003366"/>
      <w:sz w:val="24"/>
      <w:szCs w:val="24"/>
    </w:rPr>
  </w:style>
  <w:style w:type="character" w:customStyle="1" w:styleId="ae">
    <w:name w:val="Основной текст_"/>
    <w:link w:val="af"/>
    <w:rPr>
      <w:sz w:val="23"/>
      <w:szCs w:val="23"/>
      <w:shd w:val="clear" w:color="auto" w:fill="FFFFFF"/>
    </w:rPr>
  </w:style>
  <w:style w:type="character" w:customStyle="1" w:styleId="af0">
    <w:name w:val="Основной текст + Полужирный"/>
    <w:rPr>
      <w:b/>
      <w:bCs/>
      <w:color w:val="000000"/>
      <w:spacing w:val="0"/>
      <w:w w:val="100"/>
      <w:position w:val="0"/>
      <w:sz w:val="23"/>
      <w:szCs w:val="23"/>
      <w:shd w:val="clear" w:color="auto" w:fill="FFFFFF"/>
      <w:lang w:val="en-US"/>
    </w:rPr>
  </w:style>
  <w:style w:type="character" w:customStyle="1" w:styleId="CenturySchoolbook105pt">
    <w:name w:val="Основной текст + Century Schoolbook;10.5 pt;Полужирный;Курсив"/>
    <w:rPr>
      <w:rFonts w:ascii="Century Schoolbook" w:eastAsia="Century Schoolbook" w:hAnsi="Century Schoolbook" w:cs="Century Schoolbook"/>
      <w:b/>
      <w:bCs/>
      <w:i/>
      <w:iCs/>
      <w:color w:val="000000"/>
      <w:spacing w:val="0"/>
      <w:w w:val="100"/>
      <w:position w:val="0"/>
      <w:sz w:val="21"/>
      <w:szCs w:val="21"/>
      <w:shd w:val="clear" w:color="auto" w:fill="FFFFFF"/>
    </w:rPr>
  </w:style>
  <w:style w:type="character" w:customStyle="1" w:styleId="30">
    <w:name w:val="Основной текст (3)_"/>
    <w:link w:val="31"/>
    <w:rPr>
      <w:sz w:val="16"/>
      <w:szCs w:val="16"/>
      <w:shd w:val="clear" w:color="auto" w:fill="FFFFFF"/>
    </w:rPr>
  </w:style>
  <w:style w:type="character" w:customStyle="1" w:styleId="32">
    <w:name w:val="Основной текст (3) + Курсив"/>
    <w:rPr>
      <w:i/>
      <w:iCs/>
      <w:color w:val="000000"/>
      <w:spacing w:val="0"/>
      <w:w w:val="100"/>
      <w:position w:val="0"/>
      <w:sz w:val="16"/>
      <w:szCs w:val="16"/>
      <w:shd w:val="clear" w:color="auto" w:fill="FFFFFF"/>
      <w:lang w:val="en-US"/>
    </w:rPr>
  </w:style>
  <w:style w:type="paragraph" w:customStyle="1" w:styleId="af">
    <w:name w:val="Основной текст"/>
    <w:basedOn w:val="Normal"/>
    <w:link w:val="ae"/>
    <w:pPr>
      <w:widowControl w:val="0"/>
      <w:shd w:val="clear" w:color="auto" w:fill="FFFFFF"/>
      <w:bidi w:val="0"/>
      <w:spacing w:after="0" w:line="254" w:lineRule="exact"/>
      <w:ind w:hanging="380"/>
      <w:jc w:val="both"/>
    </w:pPr>
    <w:rPr>
      <w:sz w:val="23"/>
      <w:szCs w:val="23"/>
    </w:rPr>
  </w:style>
  <w:style w:type="paragraph" w:customStyle="1" w:styleId="31">
    <w:name w:val="Основной текст (3)"/>
    <w:basedOn w:val="Normal"/>
    <w:link w:val="30"/>
    <w:pPr>
      <w:widowControl w:val="0"/>
      <w:shd w:val="clear" w:color="auto" w:fill="FFFFFF"/>
      <w:bidi w:val="0"/>
      <w:spacing w:after="0" w:line="408" w:lineRule="exact"/>
    </w:pPr>
    <w:rPr>
      <w:sz w:val="16"/>
      <w:szCs w:val="16"/>
    </w:rPr>
  </w:style>
  <w:style w:type="character" w:customStyle="1" w:styleId="af1">
    <w:name w:val="Основной текст + Курсив"/>
    <w:rPr>
      <w:i/>
      <w:iCs/>
      <w:color w:val="000000"/>
      <w:spacing w:val="0"/>
      <w:w w:val="100"/>
      <w:position w:val="0"/>
      <w:sz w:val="18"/>
      <w:szCs w:val="18"/>
      <w:shd w:val="clear" w:color="auto" w:fill="FFFFFF"/>
      <w:lang w:val="en-US"/>
    </w:rPr>
  </w:style>
  <w:style w:type="character" w:customStyle="1" w:styleId="22">
    <w:name w:val="Основной текст (2) + Не курсив"/>
    <w:rPr>
      <w:rFonts w:ascii="Times New Roman" w:eastAsia="Times New Roman" w:hAnsi="Times New Roman" w:cs="Times New Roman"/>
      <w:b w:val="0"/>
      <w:bCs w:val="0"/>
      <w:i/>
      <w:iCs/>
      <w:smallCaps w:val="0"/>
      <w:strike w:val="0"/>
      <w:color w:val="000000"/>
      <w:spacing w:val="0"/>
      <w:w w:val="100"/>
      <w:position w:val="0"/>
      <w:sz w:val="22"/>
      <w:szCs w:val="22"/>
      <w:u w:val="none"/>
      <w:lang w:val="en-US"/>
    </w:rPr>
  </w:style>
  <w:style w:type="character" w:customStyle="1" w:styleId="tlid-translation">
    <w:name w:val="tlid-translation"/>
  </w:style>
  <w:style w:type="table" w:styleId="LightShading">
    <w:name w:val="Light Shading"/>
    <w:basedOn w:val="TableNormal"/>
    <w:uiPriority w:val="60"/>
    <w:rPr>
      <w:color w:val="000000"/>
      <w:sz w:val="22"/>
      <w:szCs w:val="22"/>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customStyle="1" w:styleId="pagesnum">
    <w:name w:val="pagesnum"/>
  </w:style>
  <w:style w:type="character" w:customStyle="1" w:styleId="itemtype">
    <w:name w:val="itemtype"/>
  </w:style>
  <w:style w:type="table" w:customStyle="1" w:styleId="PlainTable21">
    <w:name w:val="Plain Table 21"/>
    <w:basedOn w:val="TableNormal"/>
    <w:uiPriority w:val="42"/>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PlainTable12">
    <w:name w:val="Plain Table 12"/>
    <w:basedOn w:val="TableNormal"/>
    <w:uiPriority w:val="41"/>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31">
    <w:name w:val="No List31"/>
    <w:next w:val="NoList"/>
    <w:uiPriority w:val="99"/>
    <w:semiHidden/>
    <w:unhideWhenUsed/>
  </w:style>
  <w:style w:type="numbering" w:customStyle="1" w:styleId="NoList211">
    <w:name w:val="No List211"/>
    <w:next w:val="NoList"/>
    <w:uiPriority w:val="99"/>
    <w:semiHidden/>
    <w:unhideWhenUsed/>
  </w:style>
  <w:style w:type="numbering" w:customStyle="1" w:styleId="NoList4">
    <w:name w:val="No List4"/>
    <w:next w:val="NoList"/>
    <w:uiPriority w:val="99"/>
    <w:semiHidden/>
    <w:unhideWhenUsed/>
  </w:style>
  <w:style w:type="numbering" w:customStyle="1" w:styleId="NoList22">
    <w:name w:val="No List22"/>
    <w:next w:val="NoList"/>
    <w:uiPriority w:val="99"/>
    <w:semiHidden/>
    <w:unhideWhenUsed/>
  </w:style>
  <w:style w:type="numbering" w:customStyle="1" w:styleId="NoList5">
    <w:name w:val="No List5"/>
    <w:next w:val="NoList"/>
    <w:uiPriority w:val="99"/>
    <w:semiHidden/>
    <w:unhideWhenUsed/>
  </w:style>
  <w:style w:type="numbering" w:customStyle="1" w:styleId="NoList13">
    <w:name w:val="No List13"/>
    <w:next w:val="NoList"/>
    <w:uiPriority w:val="99"/>
    <w:semiHidden/>
    <w:unhideWhenUsed/>
  </w:style>
  <w:style w:type="table" w:styleId="LightGrid">
    <w:name w:val="Light Grid"/>
    <w:basedOn w:val="TableNormal"/>
    <w:uiPriority w:val="62"/>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character" w:customStyle="1" w:styleId="Bodytext27ptBoldScaling1200">
    <w:name w:val="Body text (2) + 7 pt.Bold.Scaling 120%"/>
    <w:rPr>
      <w:rFonts w:ascii="Times New Roman" w:eastAsia="Times New Roman" w:hAnsi="Times New Roman" w:cs="Times New Roman"/>
      <w:b/>
      <w:bCs/>
      <w:color w:val="000000"/>
      <w:spacing w:val="0"/>
      <w:w w:val="120"/>
      <w:position w:val="0"/>
      <w:sz w:val="14"/>
      <w:szCs w:val="14"/>
      <w:shd w:val="clear" w:color="auto" w:fill="FFFFFF"/>
      <w:lang w:val="en-US" w:eastAsia="en-US" w:bidi="fa-IR"/>
    </w:rPr>
  </w:style>
  <w:style w:type="character" w:customStyle="1" w:styleId="Bodytext27ptBoldSmallCapsScaling1200">
    <w:name w:val="Body text (2) + 7 pt.Bold.Small Caps.Scaling 120%"/>
    <w:rPr>
      <w:rFonts w:ascii="Times New Roman" w:eastAsia="Times New Roman" w:hAnsi="Times New Roman" w:cs="Times New Roman"/>
      <w:b/>
      <w:bCs/>
      <w:smallCaps/>
      <w:color w:val="000000"/>
      <w:spacing w:val="0"/>
      <w:w w:val="120"/>
      <w:position w:val="0"/>
      <w:sz w:val="14"/>
      <w:szCs w:val="14"/>
      <w:shd w:val="clear" w:color="auto" w:fill="FFFFFF"/>
      <w:lang w:val="en-US" w:eastAsia="en-US" w:bidi="fa-IR"/>
    </w:rPr>
  </w:style>
  <w:style w:type="character" w:customStyle="1" w:styleId="Bodytext27ptItalicSpacing1pt0">
    <w:name w:val="Body text (2) + 7 pt.Italic.Spacing 1 pt"/>
    <w:rPr>
      <w:rFonts w:ascii="Times New Roman" w:eastAsia="Times New Roman" w:hAnsi="Times New Roman" w:cs="Times New Roman"/>
      <w:i/>
      <w:iCs/>
      <w:color w:val="000000"/>
      <w:spacing w:val="20"/>
      <w:w w:val="100"/>
      <w:position w:val="0"/>
      <w:sz w:val="14"/>
      <w:szCs w:val="14"/>
      <w:shd w:val="clear" w:color="auto" w:fill="FFFFFF"/>
      <w:lang w:val="en-US" w:eastAsia="en-US" w:bidi="fa-IR"/>
    </w:rPr>
  </w:style>
  <w:style w:type="character" w:customStyle="1" w:styleId="Bodytext275ptBold0">
    <w:name w:val="Body text (2) + 7.5 pt.Bold"/>
    <w:rPr>
      <w:rFonts w:ascii="Times New Roman" w:eastAsia="Times New Roman" w:hAnsi="Times New Roman" w:cs="Times New Roman"/>
      <w:b/>
      <w:bCs/>
      <w:color w:val="000000"/>
      <w:spacing w:val="0"/>
      <w:w w:val="100"/>
      <w:position w:val="0"/>
      <w:sz w:val="15"/>
      <w:szCs w:val="15"/>
      <w:shd w:val="clear" w:color="auto" w:fill="FFFFFF"/>
      <w:lang w:val="en-US" w:eastAsia="en-US" w:bidi="fa-IR"/>
    </w:rPr>
  </w:style>
  <w:style w:type="table" w:styleId="TableContemporary">
    <w:name w:val="Table Contemporary"/>
    <w:basedOn w:val="TableNormal"/>
    <w:pPr>
      <w:bidi/>
    </w:pPr>
    <w:rPr>
      <w:rFonts w:eastAsia="Times New Roman" w:cs="Times New Roman"/>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character" w:customStyle="1" w:styleId="articleseparator">
    <w:name w:val="article_separator"/>
  </w:style>
  <w:style w:type="character" w:customStyle="1" w:styleId="bimehsinadescription">
    <w:name w:val="bimehsina_description"/>
  </w:style>
  <w:style w:type="character" w:customStyle="1" w:styleId="pageno">
    <w:name w:val="pageno"/>
  </w:style>
  <w:style w:type="character" w:customStyle="1" w:styleId="magsimg">
    <w:name w:val="magsimg"/>
  </w:style>
  <w:style w:type="paragraph" w:customStyle="1" w:styleId="Matn0">
    <w:name w:val="Matn"/>
    <w:basedOn w:val="Normal"/>
    <w:link w:val="MatnChar"/>
    <w:qFormat/>
    <w:pPr>
      <w:widowControl w:val="0"/>
      <w:spacing w:after="0"/>
      <w:ind w:firstLine="284"/>
      <w:jc w:val="both"/>
    </w:pPr>
    <w:rPr>
      <w:rFonts w:ascii="Times New Roman" w:eastAsia="SimSun" w:hAnsi="Times New Roman" w:cs="B Zar"/>
      <w:color w:val="365F91"/>
      <w:sz w:val="20"/>
    </w:rPr>
  </w:style>
  <w:style w:type="character" w:customStyle="1" w:styleId="MatnChar">
    <w:name w:val="Matn Char"/>
    <w:link w:val="Matn0"/>
    <w:rPr>
      <w:rFonts w:ascii="Times New Roman" w:eastAsia="SimSun" w:hAnsi="Times New Roman" w:cs="B Zar"/>
      <w:color w:val="365F91"/>
      <w:szCs w:val="28"/>
    </w:rPr>
  </w:style>
  <w:style w:type="character" w:customStyle="1" w:styleId="open-access">
    <w:name w:val="open-access"/>
  </w:style>
  <w:style w:type="character" w:customStyle="1" w:styleId="separator">
    <w:name w:val="separator"/>
  </w:style>
  <w:style w:type="character" w:customStyle="1" w:styleId="article-type">
    <w:name w:val="article-type"/>
  </w:style>
  <w:style w:type="character" w:customStyle="1" w:styleId="preview-link">
    <w:name w:val="preview-link"/>
  </w:style>
  <w:style w:type="character" w:customStyle="1" w:styleId="preview-link-text">
    <w:name w:val="preview-link-text"/>
  </w:style>
  <w:style w:type="character" w:customStyle="1" w:styleId="Bodytext27ptBoldScaling1201">
    <w:name w:val="Body text (2) + 7 pt.Bold.Scaling 120%1"/>
    <w:rPr>
      <w:rFonts w:ascii="Times New Roman" w:eastAsia="Times New Roman" w:hAnsi="Times New Roman" w:cs="Times New Roman"/>
      <w:b/>
      <w:bCs/>
      <w:color w:val="000000"/>
      <w:spacing w:val="0"/>
      <w:w w:val="120"/>
      <w:position w:val="0"/>
      <w:sz w:val="14"/>
      <w:szCs w:val="14"/>
      <w:shd w:val="clear" w:color="auto" w:fill="FFFFFF"/>
      <w:lang w:val="en-US" w:eastAsia="en-US" w:bidi="fa-IR"/>
    </w:rPr>
  </w:style>
  <w:style w:type="character" w:customStyle="1" w:styleId="Bodytext27ptBoldSmallCapsScaling1201">
    <w:name w:val="Body text (2) + 7 pt.Bold.Small Caps.Scaling 120%1"/>
    <w:rPr>
      <w:rFonts w:ascii="Times New Roman" w:eastAsia="Times New Roman" w:hAnsi="Times New Roman" w:cs="Times New Roman"/>
      <w:b/>
      <w:bCs/>
      <w:smallCaps/>
      <w:color w:val="000000"/>
      <w:spacing w:val="0"/>
      <w:w w:val="120"/>
      <w:position w:val="0"/>
      <w:sz w:val="14"/>
      <w:szCs w:val="14"/>
      <w:shd w:val="clear" w:color="auto" w:fill="FFFFFF"/>
      <w:lang w:val="en-US" w:eastAsia="en-US" w:bidi="fa-IR"/>
    </w:rPr>
  </w:style>
  <w:style w:type="character" w:customStyle="1" w:styleId="Bodytext27ptItalicSpacing1pt1">
    <w:name w:val="Body text (2) + 7 pt.Italic.Spacing 1 pt1"/>
    <w:rPr>
      <w:rFonts w:ascii="Times New Roman" w:eastAsia="Times New Roman" w:hAnsi="Times New Roman" w:cs="Times New Roman"/>
      <w:i/>
      <w:iCs/>
      <w:color w:val="000000"/>
      <w:spacing w:val="20"/>
      <w:w w:val="100"/>
      <w:position w:val="0"/>
      <w:sz w:val="14"/>
      <w:szCs w:val="14"/>
      <w:shd w:val="clear" w:color="auto" w:fill="FFFFFF"/>
      <w:lang w:val="en-US" w:eastAsia="en-US" w:bidi="fa-IR"/>
    </w:rPr>
  </w:style>
  <w:style w:type="character" w:customStyle="1" w:styleId="Bodytext275ptBold1">
    <w:name w:val="Body text (2) + 7.5 pt.Bold1"/>
    <w:rPr>
      <w:rFonts w:ascii="Times New Roman" w:eastAsia="Times New Roman" w:hAnsi="Times New Roman" w:cs="Times New Roman"/>
      <w:b/>
      <w:bCs/>
      <w:color w:val="000000"/>
      <w:spacing w:val="0"/>
      <w:w w:val="100"/>
      <w:position w:val="0"/>
      <w:sz w:val="15"/>
      <w:szCs w:val="15"/>
      <w:shd w:val="clear" w:color="auto" w:fill="FFFFFF"/>
      <w:lang w:val="en-US" w:eastAsia="en-US" w:bidi="fa-IR"/>
    </w:rPr>
  </w:style>
  <w:style w:type="paragraph" w:customStyle="1" w:styleId="af2">
    <w:name w:val="خانم كامران"/>
    <w:basedOn w:val="Normal"/>
    <w:pPr>
      <w:spacing w:after="0"/>
      <w:jc w:val="both"/>
    </w:pPr>
    <w:rPr>
      <w:rFonts w:ascii="BNazanin" w:eastAsia="Times New Roman" w:hAnsi="Times New Roman"/>
      <w:b/>
      <w:bCs/>
    </w:rPr>
  </w:style>
  <w:style w:type="character" w:customStyle="1" w:styleId="text-info">
    <w:name w:val="text-info"/>
  </w:style>
  <w:style w:type="paragraph" w:customStyle="1" w:styleId="ferydon">
    <w:name w:val="ferydon"/>
    <w:basedOn w:val="Normal"/>
    <w:qFormat/>
    <w:pPr>
      <w:spacing w:after="0" w:line="276" w:lineRule="auto"/>
      <w:ind w:firstLine="170"/>
      <w:jc w:val="both"/>
    </w:pPr>
    <w:rPr>
      <w:rFonts w:ascii="Times New Roman" w:hAnsi="Times New Roman" w:cs="Lotus"/>
      <w:sz w:val="24"/>
    </w:rPr>
  </w:style>
  <w:style w:type="paragraph" w:customStyle="1" w:styleId="pic">
    <w:name w:val="pic"/>
    <w:basedOn w:val="Normal"/>
    <w:qFormat/>
    <w:pPr>
      <w:spacing w:before="60" w:after="60" w:line="276" w:lineRule="auto"/>
      <w:jc w:val="center"/>
    </w:pPr>
    <w:rPr>
      <w:rFonts w:ascii="Times New Roman" w:hAnsi="Times New Roman" w:cs="Lotus"/>
      <w:sz w:val="24"/>
    </w:rPr>
  </w:style>
  <w:style w:type="character" w:customStyle="1" w:styleId="BodyText3Char1">
    <w:name w:val="Body Text 3 Char1"/>
    <w:rPr>
      <w:rFonts w:ascii="Times New Roman" w:eastAsia="Times New Roman" w:hAnsi="Times New Roman" w:cs="Zar"/>
      <w:noProof/>
      <w:sz w:val="20"/>
      <w:szCs w:val="28"/>
      <w:lang w:bidi="fa-IR"/>
    </w:rPr>
  </w:style>
  <w:style w:type="character" w:customStyle="1" w:styleId="medium-normal">
    <w:name w:val="medium-normal"/>
  </w:style>
  <w:style w:type="character" w:customStyle="1" w:styleId="field-content">
    <w:name w:val="field-content"/>
  </w:style>
  <w:style w:type="paragraph" w:customStyle="1" w:styleId="Hangingindent">
    <w:name w:val="Hanging indent"/>
    <w:basedOn w:val="Normal"/>
    <w:pPr>
      <w:tabs>
        <w:tab w:val="left" w:pos="240"/>
      </w:tabs>
      <w:bidi w:val="0"/>
      <w:spacing w:after="0" w:line="240" w:lineRule="auto"/>
      <w:ind w:left="240" w:hanging="240"/>
    </w:pPr>
    <w:rPr>
      <w:rFonts w:ascii="Times New Roman" w:eastAsia="Times New Roman" w:hAnsi="Times New Roman" w:cs="Times New Roman"/>
    </w:rPr>
  </w:style>
  <w:style w:type="character" w:customStyle="1" w:styleId="highlightselected">
    <w:name w:val="highlight selected"/>
  </w:style>
  <w:style w:type="table" w:customStyle="1" w:styleId="LightShading2">
    <w:name w:val="Light Shading2"/>
    <w:basedOn w:val="TableNormal"/>
    <w:uiPriority w:val="60"/>
    <w:rPr>
      <w:color w:val="000000"/>
      <w:sz w:val="22"/>
      <w:szCs w:val="22"/>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customStyle="1" w:styleId="fontstyle62">
    <w:name w:val="fontstyle62"/>
  </w:style>
  <w:style w:type="table" w:customStyle="1" w:styleId="MediumList21">
    <w:name w:val="Medium List 21"/>
    <w:basedOn w:val="TableNormal"/>
    <w:rPr>
      <w:rFonts w:ascii="Cambria" w:eastAsia="Times New Roman" w:hAnsi="Cambria" w:cs="Times New Roman"/>
      <w:color w:val="000000"/>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rPr>
        <w:sz w:val="24"/>
        <w:szCs w:val="24"/>
      </w:rPr>
      <w:tblPr/>
      <w:tcPr>
        <w:tcBorders>
          <w:top w:val="nil"/>
          <w:left w:val="nil"/>
          <w:bottom w:val="single" w:sz="24" w:space="0" w:color="auto"/>
          <w:right w:val="nil"/>
          <w:insideH w:val="nil"/>
          <w:insideV w:val="nil"/>
        </w:tcBorders>
        <w:shd w:val="clear" w:color="auto" w:fill="FFFFFF"/>
      </w:tcPr>
    </w:tblStylePr>
    <w:tblStylePr w:type="lastRow">
      <w:tblPr/>
      <w:tcPr>
        <w:tcBorders>
          <w:top w:val="single" w:sz="8" w:space="0" w:color="auto"/>
          <w:left w:val="nil"/>
          <w:bottom w:val="nil"/>
          <w:right w:val="nil"/>
          <w:insideH w:val="nil"/>
          <w:insideV w:val="nil"/>
        </w:tcBorders>
        <w:shd w:val="clear" w:color="auto" w:fill="FFFFFF"/>
      </w:tcPr>
    </w:tblStylePr>
    <w:tblStylePr w:type="firstCol">
      <w:tblPr/>
      <w:tcPr>
        <w:tcBorders>
          <w:top w:val="nil"/>
          <w:left w:val="nil"/>
          <w:bottom w:val="nil"/>
          <w:right w:val="single" w:sz="8" w:space="0" w:color="auto"/>
          <w:insideH w:val="nil"/>
          <w:insideV w:val="nil"/>
        </w:tcBorders>
        <w:shd w:val="clear" w:color="auto" w:fill="FFFFFF"/>
      </w:tcPr>
    </w:tblStylePr>
    <w:tblStylePr w:type="lastCol">
      <w:tblPr/>
      <w:tcPr>
        <w:tcBorders>
          <w:top w:val="nil"/>
          <w:left w:val="single" w:sz="8" w:space="0" w:color="auto"/>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character" w:customStyle="1" w:styleId="time">
    <w:name w:val="time"/>
  </w:style>
  <w:style w:type="character" w:customStyle="1" w:styleId="icomment">
    <w:name w:val="icomment"/>
  </w:style>
  <w:style w:type="character" w:customStyle="1" w:styleId="mbox-text-span">
    <w:name w:val="mbox-text-span"/>
  </w:style>
  <w:style w:type="character" w:customStyle="1" w:styleId="content">
    <w:name w:val="content"/>
  </w:style>
  <w:style w:type="paragraph" w:customStyle="1" w:styleId="r">
    <w:name w:val="r"/>
    <w:basedOn w:val="Normal"/>
    <w:pPr>
      <w:bidi w:val="0"/>
      <w:spacing w:before="100" w:beforeAutospacing="1" w:after="100" w:afterAutospacing="1" w:line="240" w:lineRule="auto"/>
    </w:pPr>
    <w:rPr>
      <w:rFonts w:ascii="Times New Roman" w:eastAsia="Times New Roman" w:hAnsi="Times New Roman" w:cs="Times New Roman"/>
      <w:sz w:val="24"/>
      <w:szCs w:val="24"/>
    </w:rPr>
  </w:style>
  <w:style w:type="table" w:styleId="PlainTable2">
    <w:name w:val="Plain Table 2"/>
    <w:basedOn w:val="TableNormal"/>
    <w:uiPriority w:val="42"/>
    <w:rPr>
      <w:rFonts w:ascii="Calibri" w:hAnsi="Calibri" w:cs="Arial"/>
      <w:sz w:val="22"/>
      <w:szCs w:val="22"/>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character" w:customStyle="1" w:styleId="NormalWebChar">
    <w:name w:val="Normal (Web) Char"/>
    <w:link w:val="NormalWeb"/>
    <w:uiPriority w:val="99"/>
    <w:locked/>
    <w:rPr>
      <w:rFonts w:ascii="Times New Roman" w:eastAsia="Times New Roman" w:hAnsi="Times New Roman" w:cs="Times New Roman"/>
      <w:sz w:val="24"/>
      <w:szCs w:val="24"/>
      <w:lang w:bidi="fa-IR"/>
    </w:rPr>
  </w:style>
  <w:style w:type="table" w:customStyle="1" w:styleId="MediumShading21">
    <w:name w:val="Medium Shading 21"/>
    <w:basedOn w:val="TableNormal"/>
    <w:uiPriority w:val="64"/>
    <w:rPr>
      <w:rFonts w:ascii="F_Mitra" w:hAnsi="F_Mitra"/>
      <w:sz w:val="24"/>
      <w:szCs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15">
    <w:name w:val="تيتر1"/>
    <w:basedOn w:val="Normal"/>
    <w:link w:val="1Char"/>
    <w:pPr>
      <w:spacing w:after="200" w:line="240" w:lineRule="auto"/>
      <w:jc w:val="both"/>
    </w:pPr>
    <w:rPr>
      <w:rFonts w:cs="Times New Roman"/>
      <w:b/>
      <w:bCs/>
    </w:rPr>
  </w:style>
  <w:style w:type="character" w:customStyle="1" w:styleId="1Char">
    <w:name w:val="تيتر1 Char"/>
    <w:link w:val="15"/>
    <w:rPr>
      <w:rFonts w:cs="Times New Roman"/>
      <w:b/>
      <w:bCs/>
      <w:sz w:val="28"/>
      <w:szCs w:val="28"/>
    </w:rPr>
  </w:style>
  <w:style w:type="paragraph" w:customStyle="1" w:styleId="Pa6">
    <w:name w:val="Pa6"/>
    <w:basedOn w:val="Normal"/>
    <w:next w:val="Normal"/>
    <w:uiPriority w:val="99"/>
    <w:pPr>
      <w:bidi w:val="0"/>
      <w:spacing w:after="0" w:line="221" w:lineRule="atLeast"/>
    </w:pPr>
    <w:rPr>
      <w:rFonts w:ascii="Avenir 45" w:hAnsi="Avenir 45"/>
      <w:sz w:val="24"/>
      <w:szCs w:val="24"/>
    </w:rPr>
  </w:style>
  <w:style w:type="character" w:customStyle="1" w:styleId="reference-text">
    <w:name w:val="reference-text"/>
  </w:style>
  <w:style w:type="character" w:customStyle="1" w:styleId="citation">
    <w:name w:val="citation"/>
  </w:style>
  <w:style w:type="character" w:customStyle="1" w:styleId="z3988">
    <w:name w:val="z3988"/>
  </w:style>
  <w:style w:type="numbering" w:customStyle="1" w:styleId="NoList6">
    <w:name w:val="No List6"/>
    <w:next w:val="NoList"/>
    <w:uiPriority w:val="99"/>
    <w:semiHidden/>
    <w:unhideWhenUsed/>
  </w:style>
  <w:style w:type="table" w:customStyle="1" w:styleId="TableGrid7">
    <w:name w:val="Table Grid7"/>
    <w:basedOn w:val="TableNormal"/>
    <w:next w:val="TableGrid"/>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List3">
    <w:name w:val="Table List 3"/>
    <w:basedOn w:val="TableNormal"/>
    <w:semiHidden/>
    <w:unhideWhenUsed/>
    <w:pPr>
      <w:jc w:val="right"/>
    </w:pPr>
    <w:rPr>
      <w:rFonts w:eastAsia="Times New Roman" w:cs="Traditional Arabic"/>
    </w:rPr>
    <w:tblPr>
      <w:tblBorders>
        <w:top w:val="single" w:sz="12" w:space="0" w:color="auto"/>
        <w:bottom w:val="single" w:sz="12" w:space="0" w:color="auto"/>
        <w:insideH w:val="single" w:sz="6" w:space="0" w:color="auto"/>
      </w:tblBorders>
    </w:tblPr>
    <w:tblStylePr w:type="firstRow">
      <w:rPr>
        <w:b/>
        <w:bCs/>
        <w:color w:val="000080"/>
      </w:rPr>
      <w:tblPr/>
      <w:tcPr>
        <w:tcBorders>
          <w:bottom w:val="single" w:sz="12" w:space="0" w:color="auto"/>
          <w:tl2br w:val="none" w:sz="0" w:space="0" w:color="auto"/>
          <w:tr2bl w:val="none" w:sz="0" w:space="0" w:color="auto"/>
        </w:tcBorders>
      </w:tcPr>
    </w:tblStylePr>
    <w:tblStylePr w:type="lastRow">
      <w:tblPr/>
      <w:tcPr>
        <w:tcBorders>
          <w:top w:val="single" w:sz="12" w:space="0" w:color="auto"/>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Grid80">
    <w:name w:val="Table Grid8"/>
    <w:basedOn w:val="TableNormal"/>
    <w:next w:val="TableGrid"/>
    <w:uiPriority w:val="59"/>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
    <w:name w:val="No List7"/>
    <w:next w:val="NoList"/>
    <w:uiPriority w:val="99"/>
    <w:semiHidden/>
    <w:unhideWhenUsed/>
  </w:style>
  <w:style w:type="character" w:customStyle="1" w:styleId="cit">
    <w:name w:val="cit"/>
  </w:style>
  <w:style w:type="character" w:customStyle="1" w:styleId="nowrap">
    <w:name w:val="nowrap"/>
  </w:style>
  <w:style w:type="paragraph" w:customStyle="1" w:styleId="articledetails">
    <w:name w:val="articledetails"/>
    <w:basedOn w:val="Normal"/>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rticle-list-info">
    <w:name w:val="article-list-info"/>
    <w:basedOn w:val="Normal"/>
    <w:pPr>
      <w:bidi w:val="0"/>
      <w:spacing w:before="100" w:beforeAutospacing="1" w:after="100" w:afterAutospacing="1" w:line="240" w:lineRule="auto"/>
    </w:pPr>
    <w:rPr>
      <w:rFonts w:ascii="Times New Roman" w:eastAsia="Times New Roman" w:hAnsi="Times New Roman" w:cs="Times New Roman"/>
      <w:sz w:val="24"/>
      <w:szCs w:val="24"/>
    </w:rPr>
  </w:style>
  <w:style w:type="table" w:customStyle="1" w:styleId="TableGrid9">
    <w:name w:val="Table Grid9"/>
    <w:basedOn w:val="TableNormal"/>
    <w:next w:val="TableGrid"/>
    <w:uiPriority w:val="59"/>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
    <w:name w:val="No List8"/>
    <w:next w:val="NoList"/>
    <w:semiHidden/>
    <w:unhideWhenUsed/>
  </w:style>
  <w:style w:type="table" w:customStyle="1" w:styleId="TableGrid10">
    <w:name w:val="Table Grid10"/>
    <w:basedOn w:val="TableNormal"/>
    <w:next w:val="TableGrid"/>
    <w:uiPriority w:val="39"/>
    <w:pPr>
      <w:bidi/>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Light1">
    <w:name w:val="Table Grid Light1"/>
    <w:basedOn w:val="TableNormal"/>
    <w:uiPriority w:val="40"/>
    <w:rPr>
      <w:rFonts w:ascii="Calibri" w:hAnsi="Calibri" w:cs="Arial"/>
      <w:sz w:val="22"/>
      <w:szCs w:val="22"/>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customStyle="1" w:styleId="parag">
    <w:name w:val="parag"/>
    <w:basedOn w:val="Normal"/>
    <w:qFormat/>
    <w:pPr>
      <w:spacing w:after="0" w:line="264" w:lineRule="auto"/>
      <w:ind w:firstLine="284"/>
      <w:jc w:val="both"/>
    </w:pPr>
    <w:rPr>
      <w:rFonts w:ascii="Times New Roman" w:eastAsia="Times New Roman" w:hAnsi="Times New Roman"/>
      <w:sz w:val="20"/>
      <w:szCs w:val="26"/>
    </w:rPr>
  </w:style>
  <w:style w:type="paragraph" w:customStyle="1" w:styleId="article-creator">
    <w:name w:val="article-creator"/>
    <w:basedOn w:val="Normal"/>
    <w:pPr>
      <w:bidi w:val="0"/>
      <w:spacing w:after="138" w:line="240" w:lineRule="auto"/>
    </w:pPr>
    <w:rPr>
      <w:rFonts w:ascii="Times New Roman" w:eastAsia="Times New Roman" w:hAnsi="Times New Roman" w:cs="Times New Roman"/>
      <w:sz w:val="24"/>
      <w:szCs w:val="24"/>
    </w:rPr>
  </w:style>
  <w:style w:type="character" w:customStyle="1" w:styleId="text-info1">
    <w:name w:val="text-info1"/>
    <w:rPr>
      <w:color w:val="31708F"/>
    </w:rPr>
  </w:style>
  <w:style w:type="character" w:customStyle="1" w:styleId="lsca">
    <w:name w:val="lsca"/>
  </w:style>
  <w:style w:type="character" w:customStyle="1" w:styleId="ff6">
    <w:name w:val="ff6"/>
  </w:style>
  <w:style w:type="character" w:customStyle="1" w:styleId="lscb">
    <w:name w:val="lscb"/>
  </w:style>
  <w:style w:type="character" w:customStyle="1" w:styleId="ff5">
    <w:name w:val="ff5"/>
  </w:style>
  <w:style w:type="character" w:customStyle="1" w:styleId="ls0">
    <w:name w:val="ls0"/>
  </w:style>
  <w:style w:type="character" w:customStyle="1" w:styleId="italic">
    <w:name w:val="italic"/>
  </w:style>
  <w:style w:type="character" w:customStyle="1" w:styleId="nlmyear">
    <w:name w:val="nlm_year"/>
  </w:style>
  <w:style w:type="character" w:customStyle="1" w:styleId="nlmarticle-title">
    <w:name w:val="nlm_article-title"/>
  </w:style>
  <w:style w:type="character" w:customStyle="1" w:styleId="nlmfpage">
    <w:name w:val="nlm_fpage"/>
  </w:style>
  <w:style w:type="character" w:customStyle="1" w:styleId="nlmlpage">
    <w:name w:val="nlm_lpage"/>
  </w:style>
  <w:style w:type="character" w:customStyle="1" w:styleId="nlmpublisher-loc">
    <w:name w:val="nlm_publisher-loc"/>
  </w:style>
  <w:style w:type="character" w:customStyle="1" w:styleId="nlmpublisher-name">
    <w:name w:val="nlm_publisher-name"/>
  </w:style>
  <w:style w:type="paragraph" w:customStyle="1" w:styleId="af3">
    <w:name w:val="اشکال"/>
    <w:basedOn w:val="Normal"/>
    <w:qFormat/>
    <w:pPr>
      <w:spacing w:after="200"/>
      <w:ind w:firstLine="720"/>
      <w:jc w:val="center"/>
    </w:pPr>
    <w:rPr>
      <w:rFonts w:ascii="Times New Roman" w:hAnsi="Times New Roman"/>
      <w:sz w:val="24"/>
      <w:szCs w:val="24"/>
    </w:rPr>
  </w:style>
  <w:style w:type="character" w:customStyle="1" w:styleId="acopre">
    <w:name w:val="acopre"/>
  </w:style>
  <w:style w:type="numbering" w:customStyle="1" w:styleId="NoList9">
    <w:name w:val="No List9"/>
    <w:next w:val="NoList"/>
    <w:uiPriority w:val="99"/>
    <w:semiHidden/>
  </w:style>
  <w:style w:type="table" w:customStyle="1" w:styleId="TableGrid14">
    <w:name w:val="Table Grid14"/>
    <w:basedOn w:val="TableNormal"/>
    <w:next w:val="TableGrid"/>
    <w:pPr>
      <w:bidi/>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
    <w:name w:val="No List14"/>
    <w:next w:val="NoList"/>
    <w:uiPriority w:val="99"/>
    <w:semiHidden/>
    <w:unhideWhenUsed/>
  </w:style>
  <w:style w:type="paragraph" w:customStyle="1" w:styleId="af4">
    <w:name w:val="زير نويس"/>
    <w:link w:val="Char4"/>
    <w:qFormat/>
    <w:pPr>
      <w:jc w:val="both"/>
    </w:pPr>
    <w:rPr>
      <w:rFonts w:cs="B Zar"/>
      <w:b/>
      <w:bCs/>
      <w:color w:val="000000"/>
      <w:sz w:val="16"/>
      <w:szCs w:val="24"/>
    </w:rPr>
  </w:style>
  <w:style w:type="character" w:customStyle="1" w:styleId="Char4">
    <w:name w:val="زير نويس Char"/>
    <w:link w:val="af4"/>
    <w:rPr>
      <w:rFonts w:ascii="Times New Roman" w:hAnsi="Times New Roman" w:cs="B Zar"/>
      <w:b/>
      <w:bCs/>
      <w:color w:val="000000"/>
      <w:sz w:val="16"/>
      <w:szCs w:val="24"/>
      <w:lang w:bidi="fa-IR"/>
    </w:rPr>
  </w:style>
  <w:style w:type="paragraph" w:customStyle="1" w:styleId="af5">
    <w:name w:val="متن پايان نامه"/>
    <w:link w:val="Char5"/>
    <w:qFormat/>
    <w:pPr>
      <w:bidi/>
      <w:spacing w:after="200" w:line="360" w:lineRule="auto"/>
      <w:ind w:firstLine="454"/>
      <w:jc w:val="both"/>
    </w:pPr>
    <w:rPr>
      <w:rFonts w:cs="B Zar"/>
      <w:color w:val="000000"/>
      <w:sz w:val="24"/>
    </w:rPr>
  </w:style>
  <w:style w:type="character" w:customStyle="1" w:styleId="Char5">
    <w:name w:val="متن پايان نامه Char"/>
    <w:link w:val="af5"/>
    <w:rPr>
      <w:rFonts w:ascii="Times New Roman" w:hAnsi="Times New Roman" w:cs="B Zar"/>
      <w:color w:val="000000"/>
      <w:sz w:val="24"/>
      <w:szCs w:val="28"/>
      <w:lang w:bidi="fa-IR"/>
    </w:rPr>
  </w:style>
  <w:style w:type="table" w:customStyle="1" w:styleId="GridTable1Light-Accent31">
    <w:name w:val="Grid Table 1 Light - Accent 31"/>
    <w:basedOn w:val="TableNormal"/>
    <w:uiPriority w:val="46"/>
    <w:rPr>
      <w:sz w:val="22"/>
      <w:szCs w:val="22"/>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character" w:customStyle="1" w:styleId="Style1Char">
    <w:name w:val="Style1 Char"/>
    <w:link w:val="Style1"/>
    <w:rPr>
      <w:rFonts w:ascii="Times New Roman" w:eastAsia="Times New Roman" w:hAnsi="Times New Roman" w:cs="Zar"/>
      <w:b/>
      <w:bCs/>
      <w:color w:val="000000"/>
      <w:sz w:val="26"/>
      <w:szCs w:val="28"/>
    </w:rPr>
  </w:style>
  <w:style w:type="paragraph" w:customStyle="1" w:styleId="jadval">
    <w:name w:val="jadval"/>
    <w:basedOn w:val="TOC1"/>
    <w:link w:val="jadvalChar"/>
    <w:qFormat/>
    <w:pPr>
      <w:tabs>
        <w:tab w:val="clear" w:pos="8494"/>
        <w:tab w:val="right" w:leader="dot" w:pos="8809"/>
      </w:tabs>
      <w:spacing w:after="0" w:line="240" w:lineRule="auto"/>
    </w:pPr>
  </w:style>
  <w:style w:type="numbering" w:customStyle="1" w:styleId="NoList23">
    <w:name w:val="No List23"/>
    <w:next w:val="NoList"/>
    <w:uiPriority w:val="99"/>
    <w:semiHidden/>
    <w:unhideWhenUsed/>
  </w:style>
  <w:style w:type="character" w:customStyle="1" w:styleId="TOC1Char">
    <w:name w:val="TOC 1 Char"/>
    <w:link w:val="TOC1"/>
    <w:uiPriority w:val="39"/>
    <w:rPr>
      <w:rFonts w:cs="B Zar"/>
      <w:noProof/>
      <w:color w:val="000000"/>
      <w:sz w:val="20"/>
      <w:lang w:bidi="fa-IR"/>
    </w:rPr>
  </w:style>
  <w:style w:type="character" w:customStyle="1" w:styleId="jadvalChar">
    <w:name w:val="jadval Char"/>
    <w:link w:val="jadval"/>
    <w:rPr>
      <w:rFonts w:ascii="Times New Roman" w:hAnsi="Times New Roman" w:cs="B Zar"/>
      <w:noProof/>
      <w:color w:val="000000"/>
      <w:szCs w:val="22"/>
    </w:rPr>
  </w:style>
  <w:style w:type="numbering" w:customStyle="1" w:styleId="NoList311">
    <w:name w:val="No List311"/>
    <w:next w:val="NoList"/>
    <w:uiPriority w:val="99"/>
    <w:semiHidden/>
    <w:unhideWhenUsed/>
  </w:style>
  <w:style w:type="numbering" w:customStyle="1" w:styleId="NoList41">
    <w:name w:val="No List41"/>
    <w:next w:val="NoList"/>
    <w:uiPriority w:val="99"/>
    <w:semiHidden/>
    <w:unhideWhenUsed/>
  </w:style>
  <w:style w:type="numbering" w:customStyle="1" w:styleId="NoList51">
    <w:name w:val="No List51"/>
    <w:next w:val="NoList"/>
    <w:uiPriority w:val="99"/>
    <w:semiHidden/>
    <w:unhideWhenUsed/>
  </w:style>
  <w:style w:type="table" w:customStyle="1" w:styleId="TableGrid15">
    <w:name w:val="Table Grid15"/>
    <w:basedOn w:val="TableNormal"/>
    <w:next w:val="TableGrid"/>
    <w:uiPriority w:val="59"/>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
    <w:name w:val="No List112"/>
    <w:next w:val="NoList"/>
    <w:uiPriority w:val="99"/>
    <w:semiHidden/>
    <w:unhideWhenUsed/>
  </w:style>
  <w:style w:type="table" w:customStyle="1" w:styleId="TableGrid112">
    <w:name w:val="Table Grid112"/>
    <w:basedOn w:val="TableNormal"/>
    <w:next w:val="TableGrid"/>
    <w:uiPriority w:val="59"/>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
    <w:name w:val="No List10"/>
    <w:next w:val="NoList"/>
    <w:uiPriority w:val="99"/>
    <w:semiHidden/>
    <w:unhideWhenUsed/>
  </w:style>
  <w:style w:type="numbering" w:customStyle="1" w:styleId="NoList15">
    <w:name w:val="No List15"/>
    <w:next w:val="NoList"/>
    <w:uiPriority w:val="99"/>
    <w:semiHidden/>
    <w:unhideWhenUsed/>
  </w:style>
  <w:style w:type="table" w:customStyle="1" w:styleId="TableGrid16">
    <w:name w:val="Table Grid16"/>
    <w:basedOn w:val="TableNormal"/>
    <w:next w:val="TableGrid"/>
    <w:uiPriority w:val="59"/>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next w:val="TableGrid"/>
    <w:uiPriority w:val="39"/>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11">
    <w:name w:val="Light Shading11"/>
    <w:basedOn w:val="TableNormal"/>
    <w:rPr>
      <w:color w:val="000000"/>
      <w:sz w:val="22"/>
      <w:szCs w:val="22"/>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TableGrid51">
    <w:name w:val="Table Grid 51"/>
    <w:basedOn w:val="TableNormal"/>
    <w:next w:val="TableGrid5"/>
    <w:pPr>
      <w:bidi/>
      <w:spacing w:before="240" w:after="120" w:line="360" w:lineRule="auto"/>
      <w:ind w:firstLine="142"/>
      <w:jc w:val="mediumKashida"/>
    </w:pPr>
    <w:rPr>
      <w:rFonts w:eastAsia="Times New Roman" w:cs="Times New Roman"/>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tblPr/>
      <w:tcPr>
        <w:tcBorders>
          <w:bottom w:val="single" w:sz="12" w:space="0" w:color="auto"/>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81">
    <w:name w:val="Table Grid 81"/>
    <w:basedOn w:val="TableNormal"/>
    <w:next w:val="TableGrid8"/>
    <w:pPr>
      <w:bidi/>
      <w:spacing w:before="240" w:after="120" w:line="360" w:lineRule="auto"/>
      <w:ind w:firstLine="142"/>
      <w:jc w:val="mediumKashida"/>
    </w:pPr>
    <w:rPr>
      <w:rFonts w:eastAsia="Times New Roman"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Theme1">
    <w:name w:val="Table Theme1"/>
    <w:basedOn w:val="TableNormal"/>
    <w:next w:val="TableTheme"/>
    <w:pPr>
      <w:spacing w:before="240" w:after="120" w:line="360" w:lineRule="auto"/>
      <w:ind w:firstLine="142"/>
      <w:jc w:val="mediumKashida"/>
    </w:pPr>
    <w:rPr>
      <w:rFonts w:eastAsia="Times New Roman" w:cs="Times New Roman"/>
    </w:rPr>
    <w:tblPr>
      <w:tblBorders>
        <w:top w:val="single" w:sz="4" w:space="0" w:color="FFCC00"/>
        <w:left w:val="single" w:sz="4" w:space="0" w:color="FFCC00"/>
        <w:bottom w:val="single" w:sz="4" w:space="0" w:color="FFCC00"/>
        <w:right w:val="single" w:sz="4" w:space="0" w:color="FFCC00"/>
        <w:insideH w:val="single" w:sz="4" w:space="0" w:color="FFCC00"/>
        <w:insideV w:val="single" w:sz="4" w:space="0" w:color="FFCC00"/>
      </w:tblBorders>
    </w:tblPr>
  </w:style>
  <w:style w:type="numbering" w:customStyle="1" w:styleId="NoList113">
    <w:name w:val="No List113"/>
    <w:next w:val="NoList"/>
    <w:uiPriority w:val="99"/>
    <w:semiHidden/>
    <w:unhideWhenUsed/>
  </w:style>
  <w:style w:type="numbering" w:customStyle="1" w:styleId="NoList1112">
    <w:name w:val="No List1112"/>
    <w:next w:val="NoList"/>
    <w:uiPriority w:val="99"/>
    <w:semiHidden/>
    <w:unhideWhenUsed/>
  </w:style>
  <w:style w:type="table" w:customStyle="1" w:styleId="TableGrid113">
    <w:name w:val="Table Grid113"/>
    <w:basedOn w:val="TableNormal"/>
    <w:next w:val="TableGrid"/>
    <w:uiPriority w:val="59"/>
    <w:pPr>
      <w:spacing w:before="24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Accent112">
    <w:name w:val="Light Shading - Accent 112"/>
    <w:basedOn w:val="TableNormal"/>
    <w:uiPriority w:val="60"/>
    <w:pPr>
      <w:spacing w:before="240"/>
    </w:pPr>
    <w:rPr>
      <w:rFonts w:eastAsia="Times New Roman"/>
      <w:color w:val="365F91"/>
      <w:sz w:val="22"/>
      <w:szCs w:val="22"/>
      <w:lang w:bidi="fa-IR"/>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List-Accent42">
    <w:name w:val="Light List - Accent 42"/>
    <w:basedOn w:val="TableNormal"/>
    <w:next w:val="LightList-Accent4"/>
    <w:uiPriority w:val="61"/>
    <w:pPr>
      <w:spacing w:before="240"/>
    </w:pPr>
    <w:rPr>
      <w:sz w:val="22"/>
      <w:szCs w:val="22"/>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Grid-Accent57">
    <w:name w:val="Light Grid - Accent 57"/>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Shading-Accent52">
    <w:name w:val="Light Shading - Accent 52"/>
    <w:basedOn w:val="TableNormal"/>
    <w:next w:val="LightShading-Accent5"/>
    <w:uiPriority w:val="60"/>
    <w:pPr>
      <w:spacing w:before="240"/>
    </w:pPr>
    <w:rPr>
      <w:color w:val="31849B"/>
      <w:sz w:val="22"/>
      <w:szCs w:val="22"/>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TableGrid22">
    <w:name w:val="Table Grid22"/>
    <w:basedOn w:val="TableNormal"/>
    <w:next w:val="TableGrid"/>
    <w:uiPriority w:val="59"/>
    <w:pPr>
      <w:spacing w:before="24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34">
    <w:name w:val="Light Grid - Accent 34"/>
    <w:basedOn w:val="TableNormal"/>
    <w:next w:val="LightGrid-Accent3"/>
    <w:uiPriority w:val="6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4">
    <w:name w:val="Light Grid - Accent 514"/>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7">
    <w:name w:val="Light Grid - Accent 67"/>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Accent512">
    <w:name w:val="Light List - Accent 512"/>
    <w:basedOn w:val="TableNormal"/>
    <w:next w:val="LightList-Accent5"/>
    <w:uiPriority w:val="61"/>
    <w:pPr>
      <w:spacing w:before="240"/>
      <w:ind w:left="113" w:right="57"/>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54">
    <w:name w:val="Light List - Accent 54"/>
    <w:basedOn w:val="TableNormal"/>
    <w:next w:val="LightList-Accent5"/>
    <w:uiPriority w:val="61"/>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MediumShading1-Accent62">
    <w:name w:val="Medium Shading 1 - Accent 62"/>
    <w:basedOn w:val="TableNormal"/>
    <w:next w:val="MediumShading1-Accent6"/>
    <w:uiPriority w:val="63"/>
    <w:pPr>
      <w:spacing w:before="240"/>
    </w:pPr>
    <w:rPr>
      <w:sz w:val="22"/>
      <w:szCs w:val="22"/>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LightList-Accent522">
    <w:name w:val="Light List - Accent 522"/>
    <w:basedOn w:val="TableNormal"/>
    <w:next w:val="LightList-Accent5"/>
    <w:uiPriority w:val="61"/>
    <w:pPr>
      <w:spacing w:before="240"/>
      <w:ind w:left="113" w:right="57"/>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2">
    <w:name w:val="Light List - Accent 62"/>
    <w:basedOn w:val="TableNormal"/>
    <w:next w:val="LightList-Accent6"/>
    <w:uiPriority w:val="61"/>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Accent614">
    <w:name w:val="Light Grid - Accent 614"/>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4">
    <w:name w:val="Light Grid - Accent 624"/>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4">
    <w:name w:val="Light Grid - Accent 524"/>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4">
    <w:name w:val="Light Grid - Accent 634"/>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4">
    <w:name w:val="Light Grid - Accent 534"/>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olorfulList-Accent64">
    <w:name w:val="Colorful List - Accent 64"/>
    <w:basedOn w:val="TableNormal"/>
    <w:next w:val="ColorfulList-Accent6"/>
    <w:uiPriority w:val="7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ListTable1Light-Accent611">
    <w:name w:val="List Table 1 Light - Accent 611"/>
    <w:basedOn w:val="TableNormal"/>
    <w:uiPriority w:val="46"/>
    <w:pPr>
      <w:spacing w:before="240"/>
    </w:pPr>
    <w:rPr>
      <w:rFonts w:cs="Times New Roman"/>
    </w:rPr>
    <w:tblPr>
      <w:tblStyleRowBandSize w:val="1"/>
      <w:tblStyleColBandSize w:val="1"/>
    </w:tblPr>
    <w:tblStylePr w:type="firstRow">
      <w:rPr>
        <w:b/>
        <w:bCs/>
      </w:rPr>
      <w:tblPr/>
      <w:tcPr>
        <w:tcBorders>
          <w:bottom w:val="single" w:sz="4" w:space="0" w:color="FABF8F"/>
        </w:tcBorders>
      </w:tcPr>
    </w:tblStylePr>
    <w:tblStylePr w:type="lastRow">
      <w:rPr>
        <w:b/>
        <w:bCs/>
      </w:rPr>
      <w:tblPr/>
      <w:tcPr>
        <w:tcBorders>
          <w:top w:val="single" w:sz="4" w:space="0" w:color="FABF8F"/>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ListTable3-Accent211">
    <w:name w:val="List Table 3 - Accent 211"/>
    <w:basedOn w:val="TableNormal"/>
    <w:uiPriority w:val="48"/>
    <w:pPr>
      <w:spacing w:before="240"/>
    </w:pPr>
    <w:rPr>
      <w:sz w:val="22"/>
      <w:szCs w:val="22"/>
    </w:rPr>
    <w:tblPr>
      <w:tblStyleRowBandSize w:val="1"/>
      <w:tblStyleColBandSize w:val="1"/>
      <w:tblBorders>
        <w:top w:val="single" w:sz="4" w:space="0" w:color="C0504D"/>
        <w:left w:val="single" w:sz="4" w:space="0" w:color="C0504D"/>
        <w:bottom w:val="single" w:sz="4" w:space="0" w:color="C0504D"/>
        <w:right w:val="single" w:sz="4" w:space="0" w:color="C0504D"/>
      </w:tblBorders>
    </w:tblPr>
    <w:tblStylePr w:type="firstRow">
      <w:rPr>
        <w:b/>
        <w:bCs/>
        <w:color w:val="FFFFFF"/>
      </w:rPr>
      <w:tblPr/>
      <w:tcPr>
        <w:shd w:val="clear" w:color="auto" w:fill="C0504D"/>
      </w:tcPr>
    </w:tblStylePr>
    <w:tblStylePr w:type="lastRow">
      <w:rPr>
        <w:b/>
        <w:bCs/>
      </w:rPr>
      <w:tblPr/>
      <w:tcPr>
        <w:tcBorders>
          <w:top w:val="double" w:sz="4" w:space="0" w:color="C0504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C0504D"/>
          <w:right w:val="single" w:sz="4" w:space="0" w:color="C0504D"/>
        </w:tcBorders>
      </w:tcPr>
    </w:tblStylePr>
    <w:tblStylePr w:type="band1Horz">
      <w:tblPr/>
      <w:tcPr>
        <w:tcBorders>
          <w:top w:val="single" w:sz="4" w:space="0" w:color="C0504D"/>
          <w:bottom w:val="single" w:sz="4" w:space="0" w:color="C0504D"/>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left w:val="nil"/>
        </w:tcBorders>
      </w:tcPr>
    </w:tblStylePr>
    <w:tblStylePr w:type="swCell">
      <w:tblPr/>
      <w:tcPr>
        <w:tcBorders>
          <w:top w:val="double" w:sz="4" w:space="0" w:color="C0504D"/>
          <w:right w:val="nil"/>
        </w:tcBorders>
      </w:tcPr>
    </w:tblStylePr>
  </w:style>
  <w:style w:type="table" w:customStyle="1" w:styleId="GridTable2-Accent611">
    <w:name w:val="Grid Table 2 - Accent 611"/>
    <w:basedOn w:val="TableNormal"/>
    <w:uiPriority w:val="47"/>
    <w:pPr>
      <w:spacing w:before="240"/>
    </w:pPr>
    <w:rPr>
      <w:rFonts w:cs="Times New Roman"/>
    </w:rPr>
    <w:tblPr>
      <w:tblStyleRowBandSize w:val="1"/>
      <w:tblStyleColBandSize w:val="1"/>
      <w:tblBorders>
        <w:top w:val="single" w:sz="2" w:space="0" w:color="FABF8F"/>
        <w:bottom w:val="single" w:sz="2" w:space="0" w:color="FABF8F"/>
        <w:insideH w:val="single" w:sz="2" w:space="0" w:color="FABF8F"/>
        <w:insideV w:val="single" w:sz="2" w:space="0" w:color="FABF8F"/>
      </w:tblBorders>
    </w:tblPr>
    <w:tblStylePr w:type="firstRow">
      <w:rPr>
        <w:b/>
        <w:bCs/>
      </w:rPr>
      <w:tblPr/>
      <w:tcPr>
        <w:tcBorders>
          <w:top w:val="nil"/>
          <w:bottom w:val="single" w:sz="12" w:space="0" w:color="FABF8F"/>
          <w:insideH w:val="nil"/>
          <w:insideV w:val="nil"/>
        </w:tcBorders>
        <w:shd w:val="clear" w:color="auto" w:fill="FFFFFF"/>
      </w:tcPr>
    </w:tblStylePr>
    <w:tblStylePr w:type="lastRow">
      <w:rPr>
        <w:b/>
        <w:bCs/>
      </w:rPr>
      <w:tblPr/>
      <w:tcPr>
        <w:tcBorders>
          <w:top w:val="double" w:sz="2" w:space="0" w:color="FABF8F"/>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TableGrid32">
    <w:name w:val="Table Grid32"/>
    <w:basedOn w:val="TableNormal"/>
    <w:next w:val="TableGrid"/>
    <w:uiPriority w:val="59"/>
    <w:pPr>
      <w:bidi/>
      <w:spacing w:before="240" w:after="120" w:line="360" w:lineRule="auto"/>
      <w:ind w:firstLine="142"/>
      <w:jc w:val="mediumKashida"/>
    </w:pPr>
    <w:rPr>
      <w:rFonts w:eastAsia="Batang"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uiPriority w:val="59"/>
    <w:pPr>
      <w:bidi/>
      <w:spacing w:before="240" w:after="120" w:line="360" w:lineRule="auto"/>
      <w:ind w:firstLine="142"/>
      <w:jc w:val="mediumKashida"/>
    </w:pPr>
    <w:rPr>
      <w:rFonts w:eastAsia="Batang"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0">
    <w:name w:val="Table Grid51"/>
    <w:basedOn w:val="TableNormal"/>
    <w:next w:val="TableGrid"/>
    <w:pPr>
      <w:bidi/>
      <w:spacing w:before="240" w:after="120" w:line="360" w:lineRule="auto"/>
      <w:ind w:firstLine="142"/>
      <w:jc w:val="mediumKashida"/>
    </w:pPr>
    <w:rPr>
      <w:rFonts w:eastAsia="Batang"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List41">
    <w:name w:val="Table List 41"/>
    <w:basedOn w:val="TableNormal"/>
    <w:next w:val="TableList4"/>
    <w:pPr>
      <w:bidi/>
      <w:spacing w:before="240"/>
    </w:pPr>
    <w:rPr>
      <w:rFonts w:eastAsia="Times New Roman" w:cs="Times New Roman"/>
    </w:rPr>
    <w:tblPr>
      <w:tblBorders>
        <w:top w:val="single" w:sz="12" w:space="0" w:color="auto"/>
        <w:left w:val="single" w:sz="12" w:space="0" w:color="auto"/>
        <w:bottom w:val="single" w:sz="12" w:space="0" w:color="auto"/>
        <w:right w:val="single" w:sz="12" w:space="0" w:color="auto"/>
        <w:insideH w:val="single" w:sz="6" w:space="0" w:color="auto"/>
      </w:tblBorders>
    </w:tblPr>
    <w:tcPr>
      <w:shd w:val="clear" w:color="auto" w:fill="auto"/>
    </w:tcPr>
    <w:tblStylePr w:type="firstRow">
      <w:rPr>
        <w:b/>
        <w:bCs/>
        <w:color w:val="FFFFFF"/>
      </w:rPr>
      <w:tblPr/>
      <w:tcPr>
        <w:tcBorders>
          <w:bottom w:val="single" w:sz="12" w:space="0" w:color="auto"/>
          <w:tl2br w:val="none" w:sz="0" w:space="0" w:color="auto"/>
          <w:tr2bl w:val="none" w:sz="0" w:space="0" w:color="auto"/>
        </w:tcBorders>
        <w:shd w:val="solid" w:color="808080" w:fill="FFFFFF"/>
      </w:tcPr>
    </w:tblStylePr>
  </w:style>
  <w:style w:type="table" w:customStyle="1" w:styleId="PlainTable111">
    <w:name w:val="Plain Table 111"/>
    <w:basedOn w:val="TableNormal"/>
    <w:uiPriority w:val="41"/>
    <w:pPr>
      <w:spacing w:before="240"/>
    </w:pPr>
    <w:rPr>
      <w:rFonts w:cs="Times New Roman"/>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Grid-Accent542">
    <w:name w:val="Light Grid - Accent 542"/>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52">
    <w:name w:val="Light Grid - Accent 552"/>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2">
    <w:name w:val="Light Grid - Accent 312"/>
    <w:basedOn w:val="TableNormal"/>
    <w:next w:val="LightGrid-Accent3"/>
    <w:uiPriority w:val="6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12">
    <w:name w:val="Light Grid - Accent 5112"/>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42">
    <w:name w:val="Light Grid - Accent 642"/>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112">
    <w:name w:val="Light Grid - Accent 6112"/>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12">
    <w:name w:val="Light Grid - Accent 6212"/>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12">
    <w:name w:val="Light Grid - Accent 5212"/>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12">
    <w:name w:val="Light Grid - Accent 6312"/>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12">
    <w:name w:val="Light Grid - Accent 5312"/>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olorfulList-Accent612">
    <w:name w:val="Colorful List - Accent 612"/>
    <w:basedOn w:val="TableNormal"/>
    <w:next w:val="ColorfulList-Accent6"/>
    <w:uiPriority w:val="7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ListTable1Light-Accent621">
    <w:name w:val="List Table 1 Light - Accent 621"/>
    <w:basedOn w:val="TableNormal"/>
    <w:uiPriority w:val="46"/>
    <w:pPr>
      <w:spacing w:before="240"/>
    </w:pPr>
    <w:rPr>
      <w:rFonts w:cs="Times New Roman"/>
    </w:rPr>
    <w:tblPr>
      <w:tblStyleRowBandSize w:val="1"/>
      <w:tblStyleColBandSize w:val="1"/>
    </w:tblPr>
    <w:tblStylePr w:type="firstRow">
      <w:rPr>
        <w:b/>
        <w:bCs/>
      </w:rPr>
      <w:tblPr/>
      <w:tcPr>
        <w:tcBorders>
          <w:bottom w:val="single" w:sz="4" w:space="0" w:color="FABF8F"/>
        </w:tcBorders>
      </w:tcPr>
    </w:tblStylePr>
    <w:tblStylePr w:type="lastRow">
      <w:rPr>
        <w:b/>
        <w:bCs/>
      </w:rPr>
      <w:tblPr/>
      <w:tcPr>
        <w:tcBorders>
          <w:top w:val="single" w:sz="4" w:space="0" w:color="FABF8F"/>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ListTable3-Accent221">
    <w:name w:val="List Table 3 - Accent 221"/>
    <w:basedOn w:val="TableNormal"/>
    <w:uiPriority w:val="48"/>
    <w:pPr>
      <w:spacing w:before="240"/>
    </w:pPr>
    <w:rPr>
      <w:sz w:val="22"/>
      <w:szCs w:val="22"/>
    </w:rPr>
    <w:tblPr>
      <w:tblStyleRowBandSize w:val="1"/>
      <w:tblStyleColBandSize w:val="1"/>
      <w:tblBorders>
        <w:top w:val="single" w:sz="4" w:space="0" w:color="C0504D"/>
        <w:left w:val="single" w:sz="4" w:space="0" w:color="C0504D"/>
        <w:bottom w:val="single" w:sz="4" w:space="0" w:color="C0504D"/>
        <w:right w:val="single" w:sz="4" w:space="0" w:color="C0504D"/>
      </w:tblBorders>
    </w:tblPr>
    <w:tblStylePr w:type="firstRow">
      <w:rPr>
        <w:b/>
        <w:bCs/>
        <w:color w:val="FFFFFF"/>
      </w:rPr>
      <w:tblPr/>
      <w:tcPr>
        <w:shd w:val="clear" w:color="auto" w:fill="C0504D"/>
      </w:tcPr>
    </w:tblStylePr>
    <w:tblStylePr w:type="lastRow">
      <w:rPr>
        <w:b/>
        <w:bCs/>
      </w:rPr>
      <w:tblPr/>
      <w:tcPr>
        <w:tcBorders>
          <w:top w:val="double" w:sz="4" w:space="0" w:color="C0504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C0504D"/>
          <w:right w:val="single" w:sz="4" w:space="0" w:color="C0504D"/>
        </w:tcBorders>
      </w:tcPr>
    </w:tblStylePr>
    <w:tblStylePr w:type="band1Horz">
      <w:tblPr/>
      <w:tcPr>
        <w:tcBorders>
          <w:top w:val="single" w:sz="4" w:space="0" w:color="C0504D"/>
          <w:bottom w:val="single" w:sz="4" w:space="0" w:color="C0504D"/>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left w:val="nil"/>
        </w:tcBorders>
      </w:tcPr>
    </w:tblStylePr>
    <w:tblStylePr w:type="swCell">
      <w:tblPr/>
      <w:tcPr>
        <w:tcBorders>
          <w:top w:val="double" w:sz="4" w:space="0" w:color="C0504D"/>
          <w:right w:val="nil"/>
        </w:tcBorders>
      </w:tcPr>
    </w:tblStylePr>
  </w:style>
  <w:style w:type="table" w:customStyle="1" w:styleId="GridTable2-Accent621">
    <w:name w:val="Grid Table 2 - Accent 621"/>
    <w:basedOn w:val="TableNormal"/>
    <w:uiPriority w:val="47"/>
    <w:pPr>
      <w:spacing w:before="240"/>
    </w:pPr>
    <w:rPr>
      <w:rFonts w:cs="Times New Roman"/>
    </w:rPr>
    <w:tblPr>
      <w:tblStyleRowBandSize w:val="1"/>
      <w:tblStyleColBandSize w:val="1"/>
      <w:tblBorders>
        <w:top w:val="single" w:sz="2" w:space="0" w:color="FABF8F"/>
        <w:bottom w:val="single" w:sz="2" w:space="0" w:color="FABF8F"/>
        <w:insideH w:val="single" w:sz="2" w:space="0" w:color="FABF8F"/>
        <w:insideV w:val="single" w:sz="2" w:space="0" w:color="FABF8F"/>
      </w:tblBorders>
    </w:tblPr>
    <w:tblStylePr w:type="firstRow">
      <w:rPr>
        <w:b/>
        <w:bCs/>
      </w:rPr>
      <w:tblPr/>
      <w:tcPr>
        <w:tcBorders>
          <w:top w:val="nil"/>
          <w:bottom w:val="single" w:sz="12" w:space="0" w:color="FABF8F"/>
          <w:insideH w:val="nil"/>
          <w:insideV w:val="nil"/>
        </w:tcBorders>
        <w:shd w:val="clear" w:color="auto" w:fill="FFFFFF"/>
      </w:tcPr>
    </w:tblStylePr>
    <w:tblStylePr w:type="lastRow">
      <w:rPr>
        <w:b/>
        <w:bCs/>
      </w:rPr>
      <w:tblPr/>
      <w:tcPr>
        <w:tcBorders>
          <w:top w:val="double" w:sz="2" w:space="0" w:color="FABF8F"/>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LightGrid-Accent5411">
    <w:name w:val="Light Grid - Accent 5411"/>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11">
    <w:name w:val="Light Grid - Accent 3111"/>
    <w:basedOn w:val="TableNormal"/>
    <w:next w:val="LightGrid-Accent3"/>
    <w:uiPriority w:val="6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111">
    <w:name w:val="Light Grid - Accent 51111"/>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411">
    <w:name w:val="Light Grid - Accent 6411"/>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1111">
    <w:name w:val="Light Grid - Accent 61111"/>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111">
    <w:name w:val="Light Grid - Accent 62111"/>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111">
    <w:name w:val="Light Grid - Accent 52111"/>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111">
    <w:name w:val="Light Grid - Accent 63111"/>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111">
    <w:name w:val="Light Grid - Accent 53111"/>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511">
    <w:name w:val="Light Grid - Accent 5511"/>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22">
    <w:name w:val="Light Grid - Accent 322"/>
    <w:basedOn w:val="TableNormal"/>
    <w:next w:val="LightGrid-Accent3"/>
    <w:uiPriority w:val="6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22">
    <w:name w:val="Light Grid - Accent 5122"/>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52">
    <w:name w:val="Light Grid - Accent 652"/>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122">
    <w:name w:val="Light Grid - Accent 6122"/>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22">
    <w:name w:val="Light Grid - Accent 6222"/>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22">
    <w:name w:val="Light Grid - Accent 5222"/>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22">
    <w:name w:val="Light Grid - Accent 6322"/>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22">
    <w:name w:val="Light Grid - Accent 5322"/>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olorfulList-Accent622">
    <w:name w:val="Colorful List - Accent 622"/>
    <w:basedOn w:val="TableNormal"/>
    <w:next w:val="ColorfulList-Accent6"/>
    <w:uiPriority w:val="7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numbering" w:customStyle="1" w:styleId="NoList24">
    <w:name w:val="No List24"/>
    <w:next w:val="NoList"/>
    <w:uiPriority w:val="99"/>
    <w:semiHidden/>
    <w:unhideWhenUsed/>
  </w:style>
  <w:style w:type="numbering" w:customStyle="1" w:styleId="NoList121">
    <w:name w:val="No List121"/>
    <w:next w:val="NoList"/>
    <w:uiPriority w:val="99"/>
    <w:semiHidden/>
    <w:unhideWhenUsed/>
  </w:style>
  <w:style w:type="table" w:customStyle="1" w:styleId="TableGrid311">
    <w:name w:val="Table Grid311"/>
    <w:basedOn w:val="TableNormal"/>
    <w:next w:val="TableGrid"/>
    <w:uiPriority w:val="59"/>
    <w:pPr>
      <w:spacing w:before="240"/>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2">
    <w:name w:val="No List11112"/>
    <w:next w:val="NoList"/>
    <w:uiPriority w:val="99"/>
    <w:semiHidden/>
    <w:unhideWhenUsed/>
  </w:style>
  <w:style w:type="table" w:customStyle="1" w:styleId="TableGrid121">
    <w:name w:val="Table Grid121"/>
    <w:basedOn w:val="TableNormal"/>
    <w:next w:val="TableGrid"/>
    <w:uiPriority w:val="59"/>
    <w:pPr>
      <w:spacing w:before="24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2">
    <w:name w:val="No List111112"/>
    <w:next w:val="NoList"/>
    <w:uiPriority w:val="99"/>
    <w:semiHidden/>
    <w:unhideWhenUsed/>
  </w:style>
  <w:style w:type="table" w:customStyle="1" w:styleId="TableGrid1111">
    <w:name w:val="Table Grid1111"/>
    <w:basedOn w:val="TableNormal"/>
    <w:next w:val="TableGrid"/>
    <w:uiPriority w:val="59"/>
    <w:pPr>
      <w:spacing w:before="24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Accent1111">
    <w:name w:val="Light Shading - Accent 1111"/>
    <w:basedOn w:val="TableNormal"/>
    <w:uiPriority w:val="60"/>
    <w:pPr>
      <w:spacing w:before="240"/>
    </w:pPr>
    <w:rPr>
      <w:rFonts w:eastAsia="Times New Roman"/>
      <w:color w:val="365F91"/>
      <w:sz w:val="22"/>
      <w:szCs w:val="22"/>
      <w:lang w:bidi="fa-IR"/>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List-Accent411">
    <w:name w:val="Light List - Accent 411"/>
    <w:basedOn w:val="TableNormal"/>
    <w:next w:val="LightList-Accent4"/>
    <w:uiPriority w:val="61"/>
    <w:pPr>
      <w:spacing w:before="240"/>
    </w:pPr>
    <w:rPr>
      <w:sz w:val="22"/>
      <w:szCs w:val="22"/>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Grid-Accent561">
    <w:name w:val="Light Grid - Accent 561"/>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Shading-Accent511">
    <w:name w:val="Light Shading - Accent 511"/>
    <w:basedOn w:val="TableNormal"/>
    <w:next w:val="LightShading-Accent5"/>
    <w:uiPriority w:val="60"/>
    <w:pPr>
      <w:spacing w:before="240"/>
    </w:pPr>
    <w:rPr>
      <w:color w:val="31849B"/>
      <w:sz w:val="22"/>
      <w:szCs w:val="22"/>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TableGrid211">
    <w:name w:val="Table Grid211"/>
    <w:basedOn w:val="TableNormal"/>
    <w:next w:val="TableGrid"/>
    <w:uiPriority w:val="59"/>
    <w:pPr>
      <w:spacing w:before="24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331">
    <w:name w:val="Light Grid - Accent 331"/>
    <w:basedOn w:val="TableNormal"/>
    <w:next w:val="LightGrid-Accent3"/>
    <w:uiPriority w:val="6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31">
    <w:name w:val="Light Grid - Accent 5131"/>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61">
    <w:name w:val="Light Grid - Accent 661"/>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Accent5111">
    <w:name w:val="Light List - Accent 5111"/>
    <w:basedOn w:val="TableNormal"/>
    <w:next w:val="LightList-Accent5"/>
    <w:uiPriority w:val="61"/>
    <w:pPr>
      <w:spacing w:before="240"/>
      <w:ind w:left="113" w:right="57"/>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531">
    <w:name w:val="Light List - Accent 531"/>
    <w:basedOn w:val="TableNormal"/>
    <w:next w:val="LightList-Accent5"/>
    <w:uiPriority w:val="61"/>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MediumShading1-Accent611">
    <w:name w:val="Medium Shading 1 - Accent 611"/>
    <w:basedOn w:val="TableNormal"/>
    <w:next w:val="MediumShading1-Accent6"/>
    <w:uiPriority w:val="63"/>
    <w:pPr>
      <w:spacing w:before="240"/>
    </w:pPr>
    <w:rPr>
      <w:sz w:val="22"/>
      <w:szCs w:val="22"/>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LightList-Accent5211">
    <w:name w:val="Light List - Accent 5211"/>
    <w:basedOn w:val="TableNormal"/>
    <w:next w:val="LightList-Accent5"/>
    <w:uiPriority w:val="61"/>
    <w:pPr>
      <w:spacing w:before="240"/>
      <w:ind w:left="113" w:right="57"/>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11">
    <w:name w:val="Light List - Accent 611"/>
    <w:basedOn w:val="TableNormal"/>
    <w:next w:val="LightList-Accent6"/>
    <w:uiPriority w:val="61"/>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Accent6131">
    <w:name w:val="Light Grid - Accent 6131"/>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31">
    <w:name w:val="Light Grid - Accent 6231"/>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31">
    <w:name w:val="Light Grid - Accent 5231"/>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31">
    <w:name w:val="Light Grid - Accent 6331"/>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31">
    <w:name w:val="Light Grid - Accent 5331"/>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olorfulList-Accent631">
    <w:name w:val="Colorful List - Accent 631"/>
    <w:basedOn w:val="TableNormal"/>
    <w:next w:val="ColorfulList-Accent6"/>
    <w:uiPriority w:val="7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List-Accent6111">
    <w:name w:val="Colorful List - Accent 6111"/>
    <w:basedOn w:val="TableNormal"/>
    <w:next w:val="ColorfulList-Accent6"/>
    <w:uiPriority w:val="7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LightGrid-Accent3211">
    <w:name w:val="Light Grid - Accent 3211"/>
    <w:basedOn w:val="TableNormal"/>
    <w:next w:val="LightGrid-Accent3"/>
    <w:uiPriority w:val="6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211">
    <w:name w:val="Light Grid - Accent 51211"/>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511">
    <w:name w:val="Light Grid - Accent 6511"/>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1211">
    <w:name w:val="Light Grid - Accent 61211"/>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211">
    <w:name w:val="Light Grid - Accent 62211"/>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211">
    <w:name w:val="Light Grid - Accent 52211"/>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211">
    <w:name w:val="Light Grid - Accent 63211"/>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211">
    <w:name w:val="Light Grid - Accent 53211"/>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olorfulList-Accent6211">
    <w:name w:val="Colorful List - Accent 6211"/>
    <w:basedOn w:val="TableNormal"/>
    <w:next w:val="ColorfulList-Accent6"/>
    <w:uiPriority w:val="7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TableGrid61">
    <w:name w:val="Table Grid61"/>
    <w:basedOn w:val="TableNormal"/>
    <w:next w:val="TableGrid"/>
    <w:uiPriority w:val="59"/>
    <w:rPr>
      <w:rFonts w:eastAsia="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
    <w:name w:val="Table Grid131"/>
    <w:basedOn w:val="TableNormal"/>
    <w:next w:val="TableGrid"/>
    <w:uiPriority w:val="59"/>
    <w:rPr>
      <w:rFonts w:eastAsia="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Classic11">
    <w:name w:val="Table Classic 11"/>
    <w:basedOn w:val="TableNormal"/>
    <w:next w:val="TableClassic1"/>
    <w:pPr>
      <w:bidi/>
    </w:pPr>
    <w:rPr>
      <w:rFonts w:eastAsia="Times New Roman" w:cs="Times New Roman"/>
    </w:rPr>
    <w:tblPr>
      <w:tblBorders>
        <w:top w:val="single" w:sz="12" w:space="0" w:color="auto"/>
        <w:bottom w:val="single" w:sz="12" w:space="0" w:color="auto"/>
      </w:tblBorders>
    </w:tblPr>
    <w:tcPr>
      <w:shd w:val="clear" w:color="auto" w:fill="auto"/>
    </w:tcPr>
    <w:tblStylePr w:type="firstRow">
      <w:rPr>
        <w:i/>
        <w:iCs/>
      </w:rPr>
      <w:tblPr/>
      <w:tcPr>
        <w:tcBorders>
          <w:bottom w:val="single" w:sz="6" w:space="0" w:color="auto"/>
          <w:tl2br w:val="none" w:sz="0" w:space="0" w:color="auto"/>
          <w:tr2bl w:val="none" w:sz="0" w:space="0" w:color="auto"/>
        </w:tcBorders>
      </w:tcPr>
    </w:tblStylePr>
    <w:tblStylePr w:type="lastRow">
      <w:rPr>
        <w:color w:val="auto"/>
      </w:rPr>
      <w:tblPr/>
      <w:tcPr>
        <w:tcBorders>
          <w:top w:val="single" w:sz="6" w:space="0" w:color="auto"/>
          <w:tl2br w:val="none" w:sz="0" w:space="0" w:color="auto"/>
          <w:tr2bl w:val="none" w:sz="0" w:space="0" w:color="auto"/>
        </w:tcBorders>
      </w:tcPr>
    </w:tblStylePr>
    <w:tblStylePr w:type="firstCol">
      <w:tblPr/>
      <w:tcPr>
        <w:tcBorders>
          <w:right w:val="single" w:sz="6" w:space="0" w:color="auto"/>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3">
    <w:name w:val="Light Shading3"/>
    <w:basedOn w:val="TableNormal"/>
    <w:next w:val="LightShading"/>
    <w:uiPriority w:val="60"/>
    <w:rPr>
      <w:color w:val="000000"/>
      <w:sz w:val="22"/>
      <w:szCs w:val="22"/>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PlainTable211">
    <w:name w:val="Plain Table 211"/>
    <w:basedOn w:val="TableNormal"/>
    <w:uiPriority w:val="42"/>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PlainTable121">
    <w:name w:val="Plain Table 121"/>
    <w:basedOn w:val="TableNormal"/>
    <w:uiPriority w:val="41"/>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32">
    <w:name w:val="No List32"/>
    <w:next w:val="NoList"/>
    <w:uiPriority w:val="99"/>
    <w:semiHidden/>
    <w:unhideWhenUsed/>
  </w:style>
  <w:style w:type="numbering" w:customStyle="1" w:styleId="NoList212">
    <w:name w:val="No List212"/>
    <w:next w:val="NoList"/>
    <w:uiPriority w:val="99"/>
    <w:semiHidden/>
    <w:unhideWhenUsed/>
  </w:style>
  <w:style w:type="numbering" w:customStyle="1" w:styleId="NoList42">
    <w:name w:val="No List42"/>
    <w:next w:val="NoList"/>
    <w:uiPriority w:val="99"/>
    <w:semiHidden/>
    <w:unhideWhenUsed/>
  </w:style>
  <w:style w:type="numbering" w:customStyle="1" w:styleId="NoList221">
    <w:name w:val="No List221"/>
    <w:next w:val="NoList"/>
    <w:uiPriority w:val="99"/>
    <w:semiHidden/>
    <w:unhideWhenUsed/>
  </w:style>
  <w:style w:type="numbering" w:customStyle="1" w:styleId="NoList52">
    <w:name w:val="No List52"/>
    <w:next w:val="NoList"/>
    <w:uiPriority w:val="99"/>
    <w:semiHidden/>
    <w:unhideWhenUsed/>
  </w:style>
  <w:style w:type="numbering" w:customStyle="1" w:styleId="NoList131">
    <w:name w:val="No List131"/>
    <w:next w:val="NoList"/>
    <w:uiPriority w:val="99"/>
    <w:semiHidden/>
    <w:unhideWhenUsed/>
  </w:style>
  <w:style w:type="table" w:customStyle="1" w:styleId="LightGrid1">
    <w:name w:val="Light Grid1"/>
    <w:basedOn w:val="TableNormal"/>
    <w:next w:val="LightGrid"/>
    <w:uiPriority w:val="62"/>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Contemporary1">
    <w:name w:val="Table Contemporary1"/>
    <w:basedOn w:val="TableNormal"/>
    <w:next w:val="TableContemporary"/>
    <w:pPr>
      <w:bidi/>
    </w:pPr>
    <w:rPr>
      <w:rFonts w:eastAsia="Times New Roman" w:cs="Times New Roman"/>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LightShading21">
    <w:name w:val="Light Shading21"/>
    <w:basedOn w:val="TableNormal"/>
    <w:uiPriority w:val="60"/>
    <w:rPr>
      <w:color w:val="000000"/>
      <w:sz w:val="22"/>
      <w:szCs w:val="22"/>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MediumList211">
    <w:name w:val="Medium List 211"/>
    <w:basedOn w:val="TableNormal"/>
    <w:rPr>
      <w:rFonts w:ascii="Cambria" w:eastAsia="Times New Roman" w:hAnsi="Cambria" w:cs="Times New Roman"/>
      <w:color w:val="000000"/>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rPr>
        <w:sz w:val="24"/>
        <w:szCs w:val="24"/>
      </w:rPr>
      <w:tblPr/>
      <w:tcPr>
        <w:tcBorders>
          <w:top w:val="nil"/>
          <w:left w:val="nil"/>
          <w:bottom w:val="single" w:sz="24" w:space="0" w:color="auto"/>
          <w:right w:val="nil"/>
          <w:insideH w:val="nil"/>
          <w:insideV w:val="nil"/>
        </w:tcBorders>
        <w:shd w:val="clear" w:color="auto" w:fill="FFFFFF"/>
      </w:tcPr>
    </w:tblStylePr>
    <w:tblStylePr w:type="lastRow">
      <w:tblPr/>
      <w:tcPr>
        <w:tcBorders>
          <w:top w:val="single" w:sz="8" w:space="0" w:color="auto"/>
          <w:left w:val="nil"/>
          <w:bottom w:val="nil"/>
          <w:right w:val="nil"/>
          <w:insideH w:val="nil"/>
          <w:insideV w:val="nil"/>
        </w:tcBorders>
        <w:shd w:val="clear" w:color="auto" w:fill="FFFFFF"/>
      </w:tcPr>
    </w:tblStylePr>
    <w:tblStylePr w:type="firstCol">
      <w:tblPr/>
      <w:tcPr>
        <w:tcBorders>
          <w:top w:val="nil"/>
          <w:left w:val="nil"/>
          <w:bottom w:val="nil"/>
          <w:right w:val="single" w:sz="8" w:space="0" w:color="auto"/>
          <w:insideH w:val="nil"/>
          <w:insideV w:val="nil"/>
        </w:tcBorders>
        <w:shd w:val="clear" w:color="auto" w:fill="FFFFFF"/>
      </w:tcPr>
    </w:tblStylePr>
    <w:tblStylePr w:type="lastCol">
      <w:tblPr/>
      <w:tcPr>
        <w:tcBorders>
          <w:top w:val="nil"/>
          <w:left w:val="single" w:sz="8" w:space="0" w:color="auto"/>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PlainTable22">
    <w:name w:val="Plain Table 22"/>
    <w:basedOn w:val="TableNormal"/>
    <w:uiPriority w:val="42"/>
    <w:rPr>
      <w:rFonts w:ascii="Calibri" w:hAnsi="Calibri" w:cs="Arial"/>
      <w:sz w:val="22"/>
      <w:szCs w:val="22"/>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MediumShading211">
    <w:name w:val="Medium Shading 211"/>
    <w:basedOn w:val="TableNormal"/>
    <w:uiPriority w:val="64"/>
    <w:rPr>
      <w:rFonts w:ascii="F_Mitra" w:hAnsi="F_Mitra"/>
      <w:sz w:val="24"/>
      <w:szCs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NoList61">
    <w:name w:val="No List61"/>
    <w:next w:val="NoList"/>
    <w:uiPriority w:val="99"/>
    <w:semiHidden/>
    <w:unhideWhenUsed/>
  </w:style>
  <w:style w:type="table" w:customStyle="1" w:styleId="TableGrid71">
    <w:name w:val="Table Grid71"/>
    <w:basedOn w:val="TableNormal"/>
    <w:next w:val="TableGrid"/>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List31">
    <w:name w:val="Table List 31"/>
    <w:basedOn w:val="TableNormal"/>
    <w:next w:val="TableList3"/>
    <w:semiHidden/>
    <w:unhideWhenUsed/>
    <w:pPr>
      <w:jc w:val="right"/>
    </w:pPr>
    <w:rPr>
      <w:rFonts w:eastAsia="Times New Roman" w:cs="Traditional Arabic"/>
    </w:rPr>
    <w:tblPr>
      <w:tblBorders>
        <w:top w:val="single" w:sz="12" w:space="0" w:color="auto"/>
        <w:bottom w:val="single" w:sz="12" w:space="0" w:color="auto"/>
        <w:insideH w:val="single" w:sz="6" w:space="0" w:color="auto"/>
      </w:tblBorders>
    </w:tblPr>
    <w:tblStylePr w:type="firstRow">
      <w:rPr>
        <w:b/>
        <w:bCs/>
        <w:color w:val="000080"/>
      </w:rPr>
      <w:tblPr/>
      <w:tcPr>
        <w:tcBorders>
          <w:bottom w:val="single" w:sz="12" w:space="0" w:color="auto"/>
          <w:tl2br w:val="none" w:sz="0" w:space="0" w:color="auto"/>
          <w:tr2bl w:val="none" w:sz="0" w:space="0" w:color="auto"/>
        </w:tcBorders>
      </w:tcPr>
    </w:tblStylePr>
    <w:tblStylePr w:type="lastRow">
      <w:tblPr/>
      <w:tcPr>
        <w:tcBorders>
          <w:top w:val="single" w:sz="12" w:space="0" w:color="auto"/>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Grid810">
    <w:name w:val="Table Grid81"/>
    <w:basedOn w:val="TableNormal"/>
    <w:next w:val="TableGrid"/>
    <w:uiPriority w:val="59"/>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
    <w:name w:val="No List71"/>
    <w:next w:val="NoList"/>
    <w:uiPriority w:val="99"/>
    <w:semiHidden/>
    <w:unhideWhenUsed/>
  </w:style>
  <w:style w:type="table" w:customStyle="1" w:styleId="TableGrid91">
    <w:name w:val="Table Grid91"/>
    <w:basedOn w:val="TableNormal"/>
    <w:next w:val="TableGrid"/>
    <w:uiPriority w:val="59"/>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
    <w:name w:val="No List81"/>
    <w:next w:val="NoList"/>
    <w:semiHidden/>
    <w:unhideWhenUsed/>
  </w:style>
  <w:style w:type="table" w:customStyle="1" w:styleId="TableGrid101">
    <w:name w:val="Table Grid101"/>
    <w:basedOn w:val="TableNormal"/>
    <w:next w:val="TableGrid"/>
    <w:uiPriority w:val="39"/>
    <w:pPr>
      <w:bidi/>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Light11">
    <w:name w:val="Table Grid Light11"/>
    <w:basedOn w:val="TableNormal"/>
    <w:uiPriority w:val="40"/>
    <w:rPr>
      <w:rFonts w:ascii="Calibri" w:hAnsi="Calibri" w:cs="Arial"/>
      <w:sz w:val="22"/>
      <w:szCs w:val="22"/>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NoList91">
    <w:name w:val="No List91"/>
    <w:next w:val="NoList"/>
    <w:uiPriority w:val="99"/>
    <w:semiHidden/>
  </w:style>
  <w:style w:type="table" w:customStyle="1" w:styleId="TableGrid141">
    <w:name w:val="Table Grid141"/>
    <w:basedOn w:val="TableNormal"/>
    <w:next w:val="TableGrid"/>
    <w:uiPriority w:val="59"/>
    <w:pPr>
      <w:bidi/>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1">
    <w:name w:val="No List141"/>
    <w:next w:val="NoList"/>
    <w:uiPriority w:val="99"/>
    <w:semiHidden/>
    <w:unhideWhenUsed/>
  </w:style>
  <w:style w:type="table" w:customStyle="1" w:styleId="GridTable1Light-Accent311">
    <w:name w:val="Grid Table 1 Light - Accent 311"/>
    <w:basedOn w:val="TableNormal"/>
    <w:uiPriority w:val="46"/>
    <w:rPr>
      <w:sz w:val="22"/>
      <w:szCs w:val="22"/>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numbering" w:customStyle="1" w:styleId="NoList231">
    <w:name w:val="No List231"/>
    <w:next w:val="NoList"/>
    <w:uiPriority w:val="99"/>
    <w:semiHidden/>
    <w:unhideWhenUsed/>
  </w:style>
  <w:style w:type="numbering" w:customStyle="1" w:styleId="NoList312">
    <w:name w:val="No List312"/>
    <w:next w:val="NoList"/>
    <w:uiPriority w:val="99"/>
    <w:semiHidden/>
    <w:unhideWhenUsed/>
  </w:style>
  <w:style w:type="numbering" w:customStyle="1" w:styleId="NoList411">
    <w:name w:val="No List411"/>
    <w:next w:val="NoList"/>
    <w:uiPriority w:val="99"/>
    <w:semiHidden/>
    <w:unhideWhenUsed/>
  </w:style>
  <w:style w:type="numbering" w:customStyle="1" w:styleId="NoList511">
    <w:name w:val="No List511"/>
    <w:next w:val="NoList"/>
    <w:uiPriority w:val="99"/>
    <w:semiHidden/>
    <w:unhideWhenUsed/>
  </w:style>
  <w:style w:type="table" w:customStyle="1" w:styleId="TableGrid151">
    <w:name w:val="Table Grid151"/>
    <w:basedOn w:val="TableNormal"/>
    <w:next w:val="TableGrid"/>
    <w:uiPriority w:val="59"/>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1">
    <w:name w:val="No List1121"/>
    <w:next w:val="NoList"/>
    <w:uiPriority w:val="99"/>
    <w:semiHidden/>
    <w:unhideWhenUsed/>
  </w:style>
  <w:style w:type="table" w:customStyle="1" w:styleId="TableGrid1121">
    <w:name w:val="Table Grid1121"/>
    <w:basedOn w:val="TableNormal"/>
    <w:next w:val="TableGrid"/>
    <w:uiPriority w:val="59"/>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
    <w:name w:val="No List16"/>
    <w:next w:val="NoList"/>
    <w:uiPriority w:val="99"/>
    <w:semiHidden/>
    <w:unhideWhenUsed/>
  </w:style>
  <w:style w:type="numbering" w:customStyle="1" w:styleId="NoList17">
    <w:name w:val="No List17"/>
    <w:next w:val="NoList"/>
    <w:uiPriority w:val="99"/>
    <w:semiHidden/>
    <w:unhideWhenUsed/>
  </w:style>
  <w:style w:type="character" w:customStyle="1" w:styleId="markedcontent">
    <w:name w:val="markedcontent"/>
  </w:style>
  <w:style w:type="numbering" w:customStyle="1" w:styleId="NoList18">
    <w:name w:val="No List18"/>
    <w:next w:val="NoList"/>
    <w:uiPriority w:val="99"/>
    <w:semiHidden/>
    <w:unhideWhenUsed/>
  </w:style>
  <w:style w:type="table" w:customStyle="1" w:styleId="TableGrid18">
    <w:name w:val="Table Grid18"/>
    <w:basedOn w:val="TableNormal"/>
    <w:next w:val="TableGrid"/>
    <w:uiPriority w:val="3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lt-edited">
    <w:name w:val="alt-edited"/>
  </w:style>
  <w:style w:type="numbering" w:customStyle="1" w:styleId="NoList19">
    <w:name w:val="No List19"/>
    <w:next w:val="NoList"/>
    <w:uiPriority w:val="99"/>
    <w:semiHidden/>
    <w:unhideWhenUsed/>
  </w:style>
  <w:style w:type="table" w:customStyle="1" w:styleId="TableGrid19">
    <w:name w:val="Table Grid19"/>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4">
    <w:name w:val="No List114"/>
    <w:next w:val="NoList"/>
    <w:uiPriority w:val="99"/>
    <w:semiHidden/>
    <w:unhideWhenUsed/>
  </w:style>
  <w:style w:type="character" w:customStyle="1" w:styleId="name">
    <w:name w:val="name"/>
  </w:style>
  <w:style w:type="paragraph" w:customStyle="1" w:styleId="EndNoteBibliography">
    <w:name w:val="EndNote Bibliography"/>
    <w:basedOn w:val="Normal"/>
    <w:link w:val="EndNoteBibliographyChar"/>
    <w:pPr>
      <w:autoSpaceDE/>
      <w:autoSpaceDN/>
      <w:adjustRightInd/>
      <w:spacing w:after="160"/>
    </w:pPr>
    <w:rPr>
      <w:rFonts w:ascii="Calibri" w:hAnsi="Calibri" w:cs="Arial"/>
      <w:noProof/>
      <w:color w:val="auto"/>
      <w:sz w:val="22"/>
      <w:szCs w:val="22"/>
    </w:rPr>
  </w:style>
  <w:style w:type="character" w:customStyle="1" w:styleId="EndNoteBibliographyChar">
    <w:name w:val="EndNote Bibliography Char"/>
    <w:link w:val="EndNoteBibliography"/>
    <w:rPr>
      <w:noProof/>
      <w:sz w:val="22"/>
      <w:szCs w:val="22"/>
    </w:rPr>
  </w:style>
  <w:style w:type="numbering" w:customStyle="1" w:styleId="NoList25">
    <w:name w:val="No List25"/>
    <w:next w:val="NoList"/>
    <w:uiPriority w:val="99"/>
    <w:semiHidden/>
    <w:unhideWhenUsed/>
  </w:style>
  <w:style w:type="table" w:customStyle="1" w:styleId="LightList-Accent31">
    <w:name w:val="Light List - Accent 31"/>
    <w:basedOn w:val="TableNormal"/>
    <w:next w:val="LightList-Accent3"/>
    <w:uiPriority w:val="61"/>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612">
    <w:name w:val="Light List - Accent 612"/>
    <w:basedOn w:val="TableNormal"/>
    <w:next w:val="LightList-Accent6"/>
    <w:uiPriority w:val="61"/>
    <w:rPr>
      <w:rFonts w:eastAsia="Times New Roman"/>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
    <w:name w:val="Light Shading - Accent 21"/>
    <w:basedOn w:val="TableNormal"/>
    <w:next w:val="LightShading-Accent2"/>
    <w:uiPriority w:val="60"/>
    <w:rPr>
      <w:rFonts w:eastAsia="Times New Roman"/>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
    <w:name w:val="Light Grid - Accent 21"/>
    <w:basedOn w:val="TableNormal"/>
    <w:next w:val="LightGrid-Accent2"/>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
    <w:name w:val="Light Shading - Accent 61"/>
    <w:basedOn w:val="TableNormal"/>
    <w:next w:val="LightShading-Accent6"/>
    <w:uiPriority w:val="60"/>
    <w:rPr>
      <w:rFonts w:eastAsia="Times New Roman"/>
      <w:color w:val="E36C0A"/>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5">
    <w:name w:val="Light Grid - Accent 615"/>
    <w:basedOn w:val="TableNormal"/>
    <w:next w:val="LightGrid-Accent6"/>
    <w:uiPriority w:val="62"/>
    <w:rPr>
      <w:rFonts w:eastAsia="Times New Roman"/>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
    <w:name w:val="Medium Shading 1 - Accent 41"/>
    <w:basedOn w:val="TableNormal"/>
    <w:next w:val="MediumShading1-Accent4"/>
    <w:uiPriority w:val="63"/>
    <w:rPr>
      <w:rFonts w:eastAsia="Times New Roman"/>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
    <w:name w:val="Medium Shading 2 - Accent 61"/>
    <w:basedOn w:val="TableNormal"/>
    <w:next w:val="MediumShading2-Accent6"/>
    <w:uiPriority w:val="64"/>
    <w:rPr>
      <w:rFonts w:eastAsia="Times New Roman"/>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2">
    <w:name w:val="Medium Shading 1 - Accent 612"/>
    <w:basedOn w:val="TableNormal"/>
    <w:next w:val="MediumShading1-Accent6"/>
    <w:uiPriority w:val="63"/>
    <w:rPr>
      <w:rFonts w:eastAsia="Times New Roman"/>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TableGrid114">
    <w:name w:val="Table Grid114"/>
    <w:basedOn w:val="TableNormal"/>
    <w:next w:val="TableGrid"/>
    <w:uiPriority w:val="3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
    <w:name w:val="Light Grid - Accent 11"/>
    <w:basedOn w:val="TableNormal"/>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21">
    <w:name w:val="Light List - Accent 21"/>
    <w:basedOn w:val="TableNormal"/>
    <w:next w:val="LightList-Accent2"/>
    <w:uiPriority w:val="61"/>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unhideWhenUsed/>
    <w:rPr>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3">
    <w:name w:val="Light List - Accent 63"/>
    <w:basedOn w:val="TableNormal"/>
    <w:next w:val="LightList-Accent6"/>
    <w:uiPriority w:val="61"/>
    <w:unhideWhenUsed/>
    <w:rPr>
      <w:lang w:val="en-US" w:eastAsia="en-US"/>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styleId="LightShading-Accent2">
    <w:name w:val="Light Shading Accent 2"/>
    <w:basedOn w:val="TableNormal"/>
    <w:uiPriority w:val="60"/>
    <w:unhideWhenUsed/>
    <w:rPr>
      <w:color w:val="C45911"/>
      <w:lang w:val="en-US" w:eastAsia="en-US"/>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styleId="LightGrid-Accent2">
    <w:name w:val="Light Grid Accent 2"/>
    <w:basedOn w:val="TableNormal"/>
    <w:uiPriority w:val="62"/>
    <w:unhideWhenUsed/>
    <w:rPr>
      <w:lang w:val="en-US" w:eastAsia="en-US"/>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styleId="LightShading-Accent6">
    <w:name w:val="Light Shading Accent 6"/>
    <w:basedOn w:val="TableNormal"/>
    <w:uiPriority w:val="60"/>
    <w:unhideWhenUsed/>
    <w:rPr>
      <w:color w:val="538135"/>
      <w:lang w:val="en-US" w:eastAsia="en-US"/>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8">
    <w:name w:val="Light Grid - Accent 68"/>
    <w:basedOn w:val="TableNormal"/>
    <w:next w:val="LightGrid-Accent6"/>
    <w:uiPriority w:val="62"/>
    <w:unhideWhenUsed/>
    <w:rPr>
      <w:lang w:val="en-US" w:eastAsia="en-US"/>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styleId="MediumShading1-Accent4">
    <w:name w:val="Medium Shading 1 Accent 4"/>
    <w:basedOn w:val="TableNormal"/>
    <w:uiPriority w:val="63"/>
    <w:unhideWhenUsed/>
    <w:rPr>
      <w:lang w:val="en-US" w:eastAsia="en-US"/>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styleId="MediumShading2-Accent6">
    <w:name w:val="Medium Shading 2 Accent 6"/>
    <w:basedOn w:val="TableNormal"/>
    <w:uiPriority w:val="64"/>
    <w:unhideWhenUsed/>
    <w:rPr>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3">
    <w:name w:val="Medium Shading 1 - Accent 63"/>
    <w:basedOn w:val="TableNormal"/>
    <w:next w:val="MediumShading1-Accent6"/>
    <w:uiPriority w:val="63"/>
    <w:unhideWhenUsed/>
    <w:rPr>
      <w:lang w:val="en-US" w:eastAsia="en-US"/>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styleId="LightList-Accent2">
    <w:name w:val="Light List Accent 2"/>
    <w:basedOn w:val="TableNormal"/>
    <w:uiPriority w:val="61"/>
    <w:unhideWhenUsed/>
    <w:rPr>
      <w:lang w:val="en-US" w:eastAsia="en-US"/>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TableGrid23">
    <w:name w:val="Table Grid23"/>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
    <w:name w:val="No List33"/>
    <w:next w:val="NoList"/>
    <w:uiPriority w:val="99"/>
    <w:semiHidden/>
    <w:unhideWhenUsed/>
  </w:style>
  <w:style w:type="table" w:customStyle="1" w:styleId="LightShading-Accent22">
    <w:name w:val="Light Shading - Accent 22"/>
    <w:basedOn w:val="TableNormal"/>
    <w:next w:val="LightShading-Accent2"/>
    <w:uiPriority w:val="60"/>
    <w:rPr>
      <w:rFonts w:eastAsia="Times New Roman"/>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
    <w:name w:val="Light List - Accent 22"/>
    <w:basedOn w:val="TableNormal"/>
    <w:next w:val="LightList-Accent2"/>
    <w:uiPriority w:val="61"/>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
    <w:name w:val="Light Grid - Accent 41"/>
    <w:basedOn w:val="TableNormal"/>
    <w:next w:val="LightGrid-Accent4"/>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4">
    <w:name w:val="Light Grid Accent 4"/>
    <w:basedOn w:val="TableNormal"/>
    <w:uiPriority w:val="62"/>
    <w:unhideWhenUsed/>
    <w:rPr>
      <w:lang w:val="en-US" w:eastAsia="en-US"/>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3">
    <w:name w:val="Table Grid33"/>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small">
    <w:name w:val="normaltextsmall"/>
    <w:rPr>
      <w:rFonts w:cs="Times New Roman"/>
    </w:rPr>
  </w:style>
  <w:style w:type="table" w:customStyle="1" w:styleId="TableGrid1112">
    <w:name w:val="Table Grid1112"/>
    <w:basedOn w:val="TableNormal"/>
    <w:next w:val="TableGrid"/>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
    <w:name w:val="Table Grid42"/>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
    <w:name w:val="Table Grid122"/>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
    <w:name w:val="Light Grid - Accent 42"/>
    <w:basedOn w:val="TableNormal"/>
    <w:next w:val="LightGrid-Accent4"/>
    <w:uiPriority w:val="62"/>
    <w:rPr>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1">
    <w:name w:val="Plain Table 51"/>
    <w:basedOn w:val="TableNormal"/>
    <w:uiPriority w:val="45"/>
    <w:rPr>
      <w:lang w:val="en-US" w:eastAsia="en-US"/>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12">
    <w:name w:val="Plain Table 112"/>
    <w:basedOn w:val="TableNormal"/>
    <w:uiPriority w:val="41"/>
    <w:rPr>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3">
    <w:name w:val="No List43"/>
    <w:next w:val="NoList"/>
    <w:uiPriority w:val="99"/>
    <w:semiHidden/>
    <w:unhideWhenUsed/>
  </w:style>
  <w:style w:type="numbering" w:customStyle="1" w:styleId="NoList1113">
    <w:name w:val="No List1113"/>
    <w:next w:val="NoList"/>
    <w:uiPriority w:val="99"/>
    <w:semiHidden/>
    <w:unhideWhenUsed/>
  </w:style>
  <w:style w:type="table" w:customStyle="1" w:styleId="TableGrid52">
    <w:name w:val="Table Grid52"/>
    <w:basedOn w:val="TableNormal"/>
    <w:next w:val="TableGrid"/>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3">
    <w:name w:val="No List11113"/>
    <w:next w:val="NoList"/>
    <w:uiPriority w:val="99"/>
    <w:semiHidden/>
    <w:unhideWhenUsed/>
  </w:style>
  <w:style w:type="table" w:customStyle="1" w:styleId="TableGrid132">
    <w:name w:val="Table Grid132"/>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lloonText1">
    <w:name w:val="Balloon Text1"/>
    <w:basedOn w:val="Normal"/>
    <w:next w:val="BalloonText"/>
    <w:uiPriority w:val="99"/>
    <w:unhideWhenUsed/>
    <w:pPr>
      <w:autoSpaceDE/>
      <w:autoSpaceDN/>
      <w:adjustRightInd/>
      <w:spacing w:before="240"/>
      <w:jc w:val="both"/>
    </w:pPr>
    <w:rPr>
      <w:rFonts w:ascii="Tahoma" w:hAnsi="Tahoma" w:cs="Times New Roman"/>
      <w:color w:val="auto"/>
      <w:sz w:val="16"/>
      <w:szCs w:val="16"/>
      <w:lang w:bidi="fa-IR"/>
    </w:rPr>
  </w:style>
  <w:style w:type="numbering" w:customStyle="1" w:styleId="NoList213">
    <w:name w:val="No List213"/>
    <w:next w:val="NoList"/>
    <w:uiPriority w:val="99"/>
    <w:semiHidden/>
    <w:unhideWhenUsed/>
  </w:style>
  <w:style w:type="table" w:customStyle="1" w:styleId="TableGrid212">
    <w:name w:val="Table Grid212"/>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3">
    <w:name w:val="No List313"/>
    <w:next w:val="NoList"/>
    <w:uiPriority w:val="99"/>
    <w:semiHidden/>
    <w:unhideWhenUsed/>
  </w:style>
  <w:style w:type="numbering" w:customStyle="1" w:styleId="NoList412">
    <w:name w:val="No List412"/>
    <w:next w:val="NoList"/>
    <w:uiPriority w:val="99"/>
    <w:semiHidden/>
    <w:unhideWhenUsed/>
  </w:style>
  <w:style w:type="paragraph" w:styleId="List2">
    <w:name w:val="List 2"/>
    <w:basedOn w:val="Normal"/>
    <w:pPr>
      <w:autoSpaceDE/>
      <w:autoSpaceDN/>
      <w:adjustRightInd/>
      <w:spacing w:before="240"/>
      <w:ind w:left="566" w:hanging="283"/>
      <w:jc w:val="both"/>
    </w:pPr>
    <w:rPr>
      <w:rFonts w:ascii="Times New Roman" w:eastAsia="Times New Roman" w:hAnsi="Times New Roman" w:cs="Times New Roman"/>
      <w:color w:val="auto"/>
      <w:sz w:val="24"/>
      <w:szCs w:val="24"/>
    </w:rPr>
  </w:style>
  <w:style w:type="paragraph" w:styleId="ListBullet2">
    <w:name w:val="List Bullet 2"/>
    <w:basedOn w:val="Normal"/>
    <w:pPr>
      <w:numPr>
        <w:numId w:val="3"/>
      </w:numPr>
      <w:autoSpaceDE/>
      <w:autoSpaceDN/>
      <w:adjustRightInd/>
      <w:spacing w:before="240"/>
      <w:jc w:val="both"/>
    </w:pPr>
    <w:rPr>
      <w:rFonts w:ascii="Times New Roman" w:eastAsia="Times New Roman" w:hAnsi="Times New Roman" w:cs="Times New Roman"/>
      <w:color w:val="auto"/>
      <w:sz w:val="24"/>
      <w:szCs w:val="24"/>
    </w:rPr>
  </w:style>
  <w:style w:type="paragraph" w:styleId="BodyTextFirstIndent2">
    <w:name w:val="Body Text First Indent 2"/>
    <w:basedOn w:val="BodyTextIndent"/>
    <w:link w:val="BodyTextFirstIndent2Char"/>
    <w:pPr>
      <w:autoSpaceDE/>
      <w:autoSpaceDN/>
      <w:adjustRightInd/>
      <w:spacing w:line="240" w:lineRule="auto"/>
      <w:ind w:right="0" w:firstLine="210"/>
    </w:pPr>
    <w:rPr>
      <w:color w:val="auto"/>
      <w:szCs w:val="24"/>
    </w:rPr>
  </w:style>
  <w:style w:type="character" w:customStyle="1" w:styleId="BodyTextFirstIndent2Char">
    <w:name w:val="Body Text First Indent 2 Char"/>
    <w:link w:val="BodyTextFirstIndent2"/>
    <w:rPr>
      <w:rFonts w:ascii="Times New Roman" w:eastAsia="Times New Roman" w:hAnsi="Times New Roman" w:cs="Times New Roman"/>
      <w:sz w:val="24"/>
      <w:szCs w:val="24"/>
      <w:lang w:bidi="fa-IR"/>
    </w:rPr>
  </w:style>
  <w:style w:type="character" w:customStyle="1" w:styleId="normaltextsmall1">
    <w:name w:val="normaltextsmall1"/>
    <w:rPr>
      <w:rFonts w:ascii="Tahoma" w:hAnsi="Tahoma" w:cs="Tahoma" w:hint="default"/>
      <w:sz w:val="18"/>
      <w:szCs w:val="18"/>
    </w:rPr>
  </w:style>
  <w:style w:type="table" w:customStyle="1" w:styleId="TableGrid312">
    <w:name w:val="Table Grid312"/>
    <w:basedOn w:val="TableNormal"/>
    <w:next w:val="TableGrid"/>
    <w:uiPriority w:val="59"/>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3">
    <w:name w:val="Table Web 3"/>
    <w:basedOn w:val="TableNormal"/>
    <w:uiPriority w:val="99"/>
    <w:pPr>
      <w:bidi/>
    </w:pPr>
    <w:rPr>
      <w:rFonts w:eastAsia="Times New Roman" w:cs="Times New Roman"/>
      <w:lang w:val="en-US"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Grid70">
    <w:name w:val="Table Grid 7"/>
    <w:basedOn w:val="TableNormal"/>
    <w:pPr>
      <w:bidi/>
    </w:pPr>
    <w:rPr>
      <w:rFonts w:eastAsia="Times New Roman" w:cs="Times New Roman"/>
      <w:b/>
      <w:bCs/>
      <w:lang w:val="en-US" w:eastAsia="en-US"/>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styleId="TableGrid40">
    <w:name w:val="Table Grid 4"/>
    <w:basedOn w:val="TableNormal"/>
    <w:pPr>
      <w:bidi/>
    </w:pPr>
    <w:rPr>
      <w:rFonts w:eastAsia="Times New Roman" w:cs="Times New Roman"/>
      <w:lang w:val="en-US" w:eastAsia="en-US"/>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character" w:customStyle="1" w:styleId="site-text-m1">
    <w:name w:val="site-text-m1"/>
    <w:rPr>
      <w:rFonts w:ascii="Tahoma" w:hAnsi="Tahoma" w:cs="Tahoma" w:hint="default"/>
      <w:color w:val="000000"/>
      <w:sz w:val="18"/>
      <w:szCs w:val="18"/>
    </w:rPr>
  </w:style>
  <w:style w:type="character" w:customStyle="1" w:styleId="subsite-header-subject1">
    <w:name w:val="subsite-header-subject1"/>
    <w:rPr>
      <w:rFonts w:ascii="Tahoma" w:hAnsi="Tahoma" w:cs="Tahoma" w:hint="default"/>
      <w:b/>
      <w:bCs/>
      <w:color w:val="FFFFFF"/>
      <w:sz w:val="18"/>
      <w:szCs w:val="18"/>
    </w:rPr>
  </w:style>
  <w:style w:type="numbering" w:customStyle="1" w:styleId="NoList111113">
    <w:name w:val="No List111113"/>
    <w:next w:val="NoList"/>
    <w:uiPriority w:val="99"/>
    <w:semiHidden/>
  </w:style>
  <w:style w:type="paragraph" w:styleId="ListNumber">
    <w:name w:val="List Number"/>
    <w:basedOn w:val="Normal"/>
    <w:pPr>
      <w:numPr>
        <w:numId w:val="4"/>
      </w:numPr>
      <w:autoSpaceDE/>
      <w:autoSpaceDN/>
      <w:adjustRightInd/>
      <w:spacing w:before="240"/>
      <w:jc w:val="both"/>
    </w:pPr>
    <w:rPr>
      <w:rFonts w:ascii="Times New Roman" w:eastAsia="Times New Roman" w:hAnsi="Times New Roman" w:cs="Times New Roman"/>
      <w:color w:val="auto"/>
      <w:sz w:val="24"/>
      <w:szCs w:val="24"/>
    </w:rPr>
  </w:style>
  <w:style w:type="paragraph" w:styleId="ListContinue5">
    <w:name w:val="List Continue 5"/>
    <w:basedOn w:val="Normal"/>
    <w:pPr>
      <w:autoSpaceDE/>
      <w:autoSpaceDN/>
      <w:adjustRightInd/>
      <w:spacing w:before="240"/>
      <w:ind w:left="1800"/>
      <w:jc w:val="both"/>
    </w:pPr>
    <w:rPr>
      <w:rFonts w:ascii="Times New Roman" w:eastAsia="Times New Roman" w:hAnsi="Times New Roman" w:cs="Times New Roman"/>
      <w:color w:val="auto"/>
      <w:sz w:val="24"/>
      <w:szCs w:val="24"/>
    </w:rPr>
  </w:style>
  <w:style w:type="character" w:customStyle="1" w:styleId="highlightedsearchterm">
    <w:name w:val="highlightedsearchterm"/>
  </w:style>
  <w:style w:type="table" w:customStyle="1" w:styleId="LightGrid11">
    <w:name w:val="Light Grid11"/>
    <w:basedOn w:val="TableNormal"/>
    <w:uiPriority w:val="62"/>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paragraph" w:customStyle="1" w:styleId="Style4">
    <w:name w:val="Style4"/>
    <w:basedOn w:val="Style2"/>
    <w:qFormat/>
    <w:pPr>
      <w:keepNext/>
      <w:tabs>
        <w:tab w:val="clear" w:pos="360"/>
        <w:tab w:val="clear" w:pos="540"/>
      </w:tabs>
      <w:autoSpaceDE/>
      <w:autoSpaceDN/>
      <w:adjustRightInd/>
      <w:spacing w:after="60"/>
      <w:ind w:left="0" w:right="0" w:firstLine="0"/>
      <w:outlineLvl w:val="0"/>
    </w:pPr>
    <w:rPr>
      <w:rFonts w:ascii="Arial" w:hAnsi="Arial" w:cs="B Lotus"/>
      <w:noProof w:val="0"/>
      <w:color w:val="auto"/>
      <w:kern w:val="32"/>
      <w:sz w:val="32"/>
      <w:szCs w:val="32"/>
      <w:lang w:bidi="fa-IR"/>
    </w:rPr>
  </w:style>
  <w:style w:type="paragraph" w:customStyle="1" w:styleId="Style5">
    <w:name w:val="Style5"/>
    <w:basedOn w:val="Style4"/>
    <w:qFormat/>
  </w:style>
  <w:style w:type="paragraph" w:customStyle="1" w:styleId="Style6">
    <w:name w:val="Style6"/>
    <w:basedOn w:val="ListParagraph"/>
    <w:qFormat/>
    <w:pPr>
      <w:numPr>
        <w:ilvl w:val="1"/>
        <w:numId w:val="18"/>
      </w:numPr>
      <w:tabs>
        <w:tab w:val="left" w:pos="3198"/>
      </w:tabs>
      <w:autoSpaceDE/>
      <w:autoSpaceDN/>
      <w:adjustRightInd/>
      <w:spacing w:before="240" w:line="276" w:lineRule="auto"/>
      <w:jc w:val="both"/>
    </w:pPr>
    <w:rPr>
      <w:rFonts w:ascii="Calibri" w:hAnsi="Calibri"/>
      <w:bCs/>
      <w:color w:val="auto"/>
      <w:sz w:val="22"/>
      <w:szCs w:val="32"/>
    </w:rPr>
  </w:style>
  <w:style w:type="paragraph" w:customStyle="1" w:styleId="Style7">
    <w:name w:val="Style7"/>
    <w:basedOn w:val="Heading6"/>
    <w:qFormat/>
    <w:pPr>
      <w:keepNext w:val="0"/>
      <w:keepLines w:val="0"/>
      <w:autoSpaceDE/>
      <w:autoSpaceDN/>
      <w:adjustRightInd/>
      <w:spacing w:before="240" w:after="60"/>
      <w:jc w:val="both"/>
    </w:pPr>
    <w:rPr>
      <w:rFonts w:ascii="Times New Roman" w:hAnsi="Times New Roman" w:cs="B Lotus"/>
      <w:i w:val="0"/>
      <w:iCs w:val="0"/>
      <w:color w:val="auto"/>
      <w:sz w:val="28"/>
    </w:rPr>
  </w:style>
  <w:style w:type="paragraph" w:customStyle="1" w:styleId="Style8">
    <w:name w:val="Style8"/>
    <w:basedOn w:val="Heading6"/>
    <w:qFormat/>
    <w:pPr>
      <w:keepNext w:val="0"/>
      <w:keepLines w:val="0"/>
      <w:autoSpaceDE/>
      <w:autoSpaceDN/>
      <w:adjustRightInd/>
      <w:spacing w:before="240" w:after="60"/>
      <w:jc w:val="both"/>
    </w:pPr>
    <w:rPr>
      <w:rFonts w:ascii="Times New Roman" w:hAnsi="Times New Roman" w:cs="B Lotus"/>
      <w:b/>
      <w:bCs/>
      <w:i w:val="0"/>
      <w:iCs w:val="0"/>
      <w:color w:val="auto"/>
      <w:sz w:val="28"/>
    </w:rPr>
  </w:style>
  <w:style w:type="paragraph" w:customStyle="1" w:styleId="Style9">
    <w:name w:val="Style9"/>
    <w:basedOn w:val="Heading6"/>
    <w:qFormat/>
    <w:pPr>
      <w:keepNext w:val="0"/>
      <w:keepLines w:val="0"/>
      <w:autoSpaceDE/>
      <w:autoSpaceDN/>
      <w:adjustRightInd/>
      <w:spacing w:before="240" w:after="60"/>
      <w:jc w:val="both"/>
    </w:pPr>
    <w:rPr>
      <w:rFonts w:ascii="Times New Roman" w:hAnsi="Times New Roman" w:cs="B Lotus"/>
      <w:i w:val="0"/>
      <w:iCs w:val="0"/>
      <w:color w:val="auto"/>
      <w:sz w:val="28"/>
    </w:rPr>
  </w:style>
  <w:style w:type="paragraph" w:customStyle="1" w:styleId="Style10">
    <w:name w:val="Style10"/>
    <w:basedOn w:val="Normal"/>
    <w:qFormat/>
    <w:pPr>
      <w:autoSpaceDE/>
      <w:autoSpaceDN/>
      <w:adjustRightInd/>
      <w:spacing w:before="240" w:line="276" w:lineRule="auto"/>
      <w:jc w:val="center"/>
    </w:pPr>
    <w:rPr>
      <w:rFonts w:ascii="Times New Roman" w:eastAsia="Times New Roman" w:hAnsi="Times New Roman"/>
      <w:b/>
      <w:bCs/>
      <w:color w:val="auto"/>
    </w:rPr>
  </w:style>
  <w:style w:type="paragraph" w:customStyle="1" w:styleId="Style11">
    <w:name w:val="Style11"/>
    <w:basedOn w:val="Normal"/>
    <w:qFormat/>
    <w:pPr>
      <w:tabs>
        <w:tab w:val="left" w:pos="7784"/>
      </w:tabs>
      <w:autoSpaceDE/>
      <w:autoSpaceDN/>
      <w:adjustRightInd/>
      <w:spacing w:before="240" w:after="200" w:line="276" w:lineRule="auto"/>
      <w:jc w:val="center"/>
    </w:pPr>
    <w:rPr>
      <w:rFonts w:ascii="Calibri" w:hAnsi="Calibri"/>
      <w:color w:val="auto"/>
      <w:sz w:val="24"/>
      <w:szCs w:val="24"/>
      <w:lang w:bidi="fa-IR"/>
    </w:rPr>
  </w:style>
  <w:style w:type="paragraph" w:customStyle="1" w:styleId="fasl5">
    <w:name w:val="fasl5"/>
    <w:basedOn w:val="Normal"/>
    <w:qFormat/>
    <w:pPr>
      <w:autoSpaceDE/>
      <w:autoSpaceDN/>
      <w:adjustRightInd/>
      <w:spacing w:before="240" w:line="276" w:lineRule="auto"/>
      <w:jc w:val="both"/>
    </w:pPr>
    <w:rPr>
      <w:rFonts w:ascii="Times New Roman" w:eastAsia="Times New Roman" w:hAnsi="Times New Roman"/>
      <w:bCs/>
      <w:color w:val="auto"/>
      <w:lang w:bidi="fa-IR"/>
    </w:rPr>
  </w:style>
  <w:style w:type="table" w:customStyle="1" w:styleId="TableTheme2">
    <w:name w:val="Table Theme2"/>
    <w:basedOn w:val="TableNormal"/>
    <w:next w:val="TableTheme"/>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Char">
    <w:name w:val="normal Char"/>
    <w:link w:val="Normal1"/>
    <w:locked/>
    <w:rPr>
      <w:rFonts w:cs="B Nazanin"/>
      <w:sz w:val="28"/>
      <w:szCs w:val="28"/>
    </w:rPr>
  </w:style>
  <w:style w:type="paragraph" w:customStyle="1" w:styleId="Normal1">
    <w:name w:val="Normal1"/>
    <w:basedOn w:val="Normal"/>
    <w:link w:val="normalChar"/>
    <w:pPr>
      <w:widowControl w:val="0"/>
      <w:autoSpaceDE/>
      <w:autoSpaceDN/>
      <w:adjustRightInd/>
      <w:jc w:val="distribute"/>
    </w:pPr>
    <w:rPr>
      <w:rFonts w:ascii="Calibri" w:hAnsi="Calibri"/>
      <w:color w:val="auto"/>
    </w:rPr>
  </w:style>
  <w:style w:type="paragraph" w:customStyle="1" w:styleId="Titr-001">
    <w:name w:val="Titr-001"/>
    <w:basedOn w:val="Normal1"/>
  </w:style>
  <w:style w:type="character" w:styleId="BookTitle">
    <w:name w:val="Book Title"/>
    <w:uiPriority w:val="33"/>
    <w:qFormat/>
    <w:rPr>
      <w:b/>
      <w:bCs/>
      <w:smallCaps/>
      <w:spacing w:val="5"/>
    </w:rPr>
  </w:style>
  <w:style w:type="paragraph" w:customStyle="1" w:styleId="af6">
    <w:name w:val="نموداروشکل"/>
    <w:basedOn w:val="Normal"/>
    <w:link w:val="Char6"/>
    <w:qFormat/>
    <w:pPr>
      <w:autoSpaceDE/>
      <w:autoSpaceDN/>
      <w:adjustRightInd/>
      <w:spacing w:after="200"/>
      <w:jc w:val="center"/>
    </w:pPr>
    <w:rPr>
      <w:rFonts w:ascii="Times New Roman" w:hAnsi="Times New Roman" w:cs="Times New Roman"/>
      <w:color w:val="auto"/>
    </w:rPr>
  </w:style>
  <w:style w:type="character" w:customStyle="1" w:styleId="Char6">
    <w:name w:val="نموداروشکل Char"/>
    <w:link w:val="af6"/>
    <w:rPr>
      <w:rFonts w:ascii="Times New Roman" w:hAnsi="Times New Roman" w:cs="Times New Roman"/>
      <w:sz w:val="28"/>
      <w:szCs w:val="28"/>
    </w:rPr>
  </w:style>
  <w:style w:type="paragraph" w:customStyle="1" w:styleId="anavinfaree">
    <w:name w:val="anavinfaree"/>
    <w:basedOn w:val="Normal"/>
    <w:link w:val="anavinfareeChar"/>
    <w:autoRedefine/>
    <w:qFormat/>
    <w:pPr>
      <w:autoSpaceDE/>
      <w:autoSpaceDN/>
      <w:adjustRightInd/>
      <w:spacing w:line="276" w:lineRule="auto"/>
      <w:jc w:val="both"/>
    </w:pPr>
    <w:rPr>
      <w:rFonts w:ascii="Times New Roman" w:hAnsi="Times New Roman" w:cs="Times New Roman"/>
      <w:b/>
      <w:color w:val="auto"/>
    </w:rPr>
  </w:style>
  <w:style w:type="character" w:customStyle="1" w:styleId="anavinfareeChar">
    <w:name w:val="anavinfaree Char"/>
    <w:link w:val="anavinfaree"/>
    <w:rPr>
      <w:rFonts w:ascii="Times New Roman" w:hAnsi="Times New Roman" w:cs="Times New Roman"/>
      <w:b/>
      <w:sz w:val="28"/>
      <w:szCs w:val="28"/>
    </w:rPr>
  </w:style>
  <w:style w:type="paragraph" w:customStyle="1" w:styleId="anavin">
    <w:name w:val="anavin"/>
    <w:basedOn w:val="Normal"/>
    <w:link w:val="anavinChar"/>
    <w:qFormat/>
    <w:pPr>
      <w:autoSpaceDE/>
      <w:autoSpaceDN/>
      <w:adjustRightInd/>
      <w:spacing w:after="200" w:line="276" w:lineRule="auto"/>
      <w:jc w:val="both"/>
    </w:pPr>
    <w:rPr>
      <w:rFonts w:ascii="Times New Roman" w:hAnsi="Times New Roman" w:cs="Times New Roman"/>
      <w:b/>
      <w:bCs/>
      <w:color w:val="auto"/>
    </w:rPr>
  </w:style>
  <w:style w:type="character" w:customStyle="1" w:styleId="anavinChar">
    <w:name w:val="anavin Char"/>
    <w:link w:val="anavin"/>
    <w:rPr>
      <w:rFonts w:ascii="Times New Roman" w:hAnsi="Times New Roman" w:cs="Times New Roman"/>
      <w:b/>
      <w:bCs/>
      <w:sz w:val="28"/>
      <w:szCs w:val="28"/>
    </w:rPr>
  </w:style>
  <w:style w:type="table" w:styleId="TableGrid1a">
    <w:name w:val="Table Grid 1"/>
    <w:basedOn w:val="TableNormal"/>
    <w:pPr>
      <w:bidi/>
    </w:pPr>
    <w:rPr>
      <w:rFonts w:eastAsia="Times New Roman" w:cs="Times New Roman"/>
      <w:lang w:val="en-US" w:eastAsia="en-US"/>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af7">
    <w:name w:val="عناوین"/>
    <w:basedOn w:val="Normal"/>
    <w:next w:val="Normal"/>
    <w:link w:val="Char7"/>
    <w:pPr>
      <w:autoSpaceDE/>
      <w:autoSpaceDN/>
      <w:adjustRightInd/>
      <w:spacing w:after="200"/>
      <w:jc w:val="both"/>
    </w:pPr>
    <w:rPr>
      <w:rFonts w:ascii="Times New Roman" w:hAnsi="Times New Roman" w:cs="Times New Roman"/>
      <w:bCs/>
      <w:color w:val="auto"/>
    </w:rPr>
  </w:style>
  <w:style w:type="character" w:customStyle="1" w:styleId="Char7">
    <w:name w:val="عناوین Char"/>
    <w:link w:val="af7"/>
    <w:rPr>
      <w:rFonts w:ascii="Times New Roman" w:hAnsi="Times New Roman" w:cs="Times New Roman"/>
      <w:bCs/>
      <w:sz w:val="28"/>
      <w:szCs w:val="28"/>
    </w:rPr>
  </w:style>
  <w:style w:type="paragraph" w:customStyle="1" w:styleId="16">
    <w:name w:val="جداول1"/>
    <w:basedOn w:val="Normal"/>
    <w:link w:val="1Char0"/>
    <w:autoRedefine/>
    <w:qFormat/>
    <w:pPr>
      <w:autoSpaceDE/>
      <w:autoSpaceDN/>
      <w:adjustRightInd/>
      <w:jc w:val="center"/>
    </w:pPr>
    <w:rPr>
      <w:rFonts w:ascii="Times New Roman" w:hAnsi="Times New Roman" w:cs="Times New Roman"/>
      <w:noProof/>
      <w:color w:val="auto"/>
      <w:sz w:val="22"/>
    </w:rPr>
  </w:style>
  <w:style w:type="character" w:customStyle="1" w:styleId="1Char0">
    <w:name w:val="جداول1 Char"/>
    <w:link w:val="16"/>
    <w:rPr>
      <w:rFonts w:ascii="Times New Roman" w:hAnsi="Times New Roman" w:cs="Times New Roman"/>
      <w:noProof/>
      <w:sz w:val="22"/>
    </w:rPr>
  </w:style>
  <w:style w:type="table" w:customStyle="1" w:styleId="LightGrid-Accent625">
    <w:name w:val="Light Grid - Accent 625"/>
    <w:basedOn w:val="TableNormal"/>
    <w:next w:val="LightGrid-Accent6"/>
    <w:uiPriority w:val="62"/>
    <w:rPr>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2">
    <w:name w:val="Light Grid2"/>
    <w:basedOn w:val="TableNormal"/>
    <w:next w:val="LightGrid"/>
    <w:uiPriority w:val="62"/>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8">
    <w:name w:val="Light Grid - Accent 58"/>
    <w:basedOn w:val="TableNormal"/>
    <w:next w:val="LightGrid-Accent5"/>
    <w:uiPriority w:val="62"/>
    <w:rPr>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3">
    <w:name w:val="Light Grid - Accent 43"/>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MediumShading2-Accent2">
    <w:name w:val="Medium Shading 2 Accent 2"/>
    <w:basedOn w:val="TableNormal"/>
    <w:uiPriority w:val="64"/>
    <w:rPr>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LightGrid-Accent1">
    <w:name w:val="Light Grid Accent 1"/>
    <w:basedOn w:val="TableNormal"/>
    <w:uiPriority w:val="62"/>
    <w:rPr>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MediumGrid3-Accent1">
    <w:name w:val="Medium Grid 3 Accent 1"/>
    <w:basedOn w:val="TableNormal"/>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3">
    <w:name w:val="Medium Grid 3 Accent 3"/>
    <w:basedOn w:val="TableNormal"/>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6">
    <w:name w:val="Medium Grid 3 Accent 6"/>
    <w:basedOn w:val="TableNormal"/>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LightList-Accent1">
    <w:name w:val="Light List Accent 1"/>
    <w:basedOn w:val="TableNormal"/>
    <w:uiPriority w:val="61"/>
    <w:rPr>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43">
    <w:name w:val="Light List - Accent 43"/>
    <w:basedOn w:val="TableNormal"/>
    <w:next w:val="LightList-Accent4"/>
    <w:uiPriority w:val="61"/>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MediumShading1-Accent621">
    <w:name w:val="Medium Shading 1 - Accent 621"/>
    <w:basedOn w:val="TableNormal"/>
    <w:next w:val="MediumShading1-Accent6"/>
    <w:uiPriority w:val="63"/>
    <w:rPr>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1-Accent3">
    <w:name w:val="Medium Shading 1 Accent 3"/>
    <w:basedOn w:val="TableNormal"/>
    <w:uiPriority w:val="63"/>
    <w:rPr>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1">
    <w:name w:val="Medium Shading 1 Accent 1"/>
    <w:basedOn w:val="TableNormal"/>
    <w:uiPriority w:val="63"/>
    <w:rPr>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42">
    <w:name w:val="Medium Shading 1 - Accent 42"/>
    <w:basedOn w:val="TableNormal"/>
    <w:next w:val="MediumShading1-Accent4"/>
    <w:uiPriority w:val="63"/>
    <w:rPr>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rPr>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Grid3-Accent2">
    <w:name w:val="Medium Grid 3 Accent 2"/>
    <w:basedOn w:val="TableNormal"/>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character" w:customStyle="1" w:styleId="fontstyle01">
    <w:name w:val="fontstyle01"/>
    <w:rPr>
      <w:rFonts w:ascii="TimesNewRoman" w:hAnsi="TimesNewRoman" w:hint="default"/>
      <w:b w:val="0"/>
      <w:bCs w:val="0"/>
      <w:i w:val="0"/>
      <w:iCs w:val="0"/>
      <w:color w:val="000000"/>
      <w:sz w:val="20"/>
      <w:szCs w:val="20"/>
    </w:rPr>
  </w:style>
  <w:style w:type="character" w:customStyle="1" w:styleId="fontstyle21">
    <w:name w:val="fontstyle21"/>
    <w:rPr>
      <w:rFonts w:ascii="TimesNewRoman" w:hAnsi="TimesNewRoman" w:hint="default"/>
      <w:b w:val="0"/>
      <w:bCs w:val="0"/>
      <w:i/>
      <w:iCs/>
      <w:color w:val="000000"/>
      <w:sz w:val="20"/>
      <w:szCs w:val="20"/>
    </w:rPr>
  </w:style>
  <w:style w:type="table" w:customStyle="1" w:styleId="GridTable4-Accent11">
    <w:name w:val="Grid Table 4 - Accent 11"/>
    <w:basedOn w:val="TableNormal"/>
    <w:uiPriority w:val="49"/>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leGrid411">
    <w:name w:val="Table Grid4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
    <w:name w:val="Light Grid - Accent 411"/>
    <w:basedOn w:val="TableNormal"/>
    <w:next w:val="LightGrid-Accent4"/>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
    <w:name w:val="Light Grid - Accent 42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
    <w:name w:val="Light Grid - Accent 43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3">
    <w:name w:val="No List53"/>
    <w:next w:val="NoList"/>
    <w:uiPriority w:val="99"/>
    <w:semiHidden/>
    <w:unhideWhenUsed/>
  </w:style>
  <w:style w:type="character" w:customStyle="1" w:styleId="notranslate">
    <w:name w:val="notranslate"/>
  </w:style>
  <w:style w:type="character" w:customStyle="1" w:styleId="af8">
    <w:name w:val="a"/>
  </w:style>
  <w:style w:type="character" w:styleId="IntenseEmphasis">
    <w:name w:val="Intense Emphasis"/>
    <w:uiPriority w:val="21"/>
    <w:qFormat/>
    <w:rPr>
      <w:b/>
      <w:bCs/>
      <w:i/>
      <w:iCs/>
      <w:color w:val="4F81BD"/>
    </w:rPr>
  </w:style>
  <w:style w:type="table" w:customStyle="1" w:styleId="PlainTable212">
    <w:name w:val="Plain Table 212"/>
    <w:basedOn w:val="TableNormal"/>
    <w:uiPriority w:val="42"/>
    <w:rPr>
      <w:lang w:val="en-US" w:eastAsia="en-US"/>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11">
    <w:name w:val="Grid Table 4 - Accent 111"/>
    <w:basedOn w:val="TableNormal"/>
    <w:uiPriority w:val="49"/>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paragraph" w:customStyle="1" w:styleId="CharCharCharChar1">
    <w:name w:val="Char Char Char Char1"/>
    <w:basedOn w:val="Normal"/>
    <w:next w:val="FootnoteText"/>
    <w:unhideWhenUsed/>
    <w:qFormat/>
    <w:pPr>
      <w:autoSpaceDE/>
      <w:autoSpaceDN/>
      <w:adjustRightInd/>
    </w:pPr>
    <w:rPr>
      <w:rFonts w:ascii="Calibri" w:hAnsi="Calibri" w:cs="Arial"/>
      <w:color w:val="auto"/>
      <w:sz w:val="22"/>
      <w:szCs w:val="22"/>
    </w:rPr>
  </w:style>
  <w:style w:type="table" w:customStyle="1" w:styleId="ListTable41">
    <w:name w:val="List Table 41"/>
    <w:basedOn w:val="TableNormal"/>
    <w:uiPriority w:val="49"/>
    <w:rPr>
      <w:lang w:val="en-US" w:eastAsia="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
    <w:name w:val="List Table 31"/>
    <w:basedOn w:val="TableNormal"/>
    <w:uiPriority w:val="48"/>
    <w:rPr>
      <w:lang w:val="en-US" w:eastAsia="en-US"/>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1111">
    <w:name w:val="Table Grid11111"/>
    <w:basedOn w:val="TableNormal"/>
    <w:next w:val="TableGrid"/>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1">
    <w:name w:val="Grid Table 1 Light - Accent 51"/>
    <w:basedOn w:val="TableNormal"/>
    <w:uiPriority w:val="46"/>
    <w:rPr>
      <w:lang w:val="en-US" w:eastAsia="en-US"/>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paragraph" w:styleId="Quote">
    <w:name w:val="Quote"/>
    <w:basedOn w:val="Normal"/>
    <w:next w:val="Normal"/>
    <w:link w:val="QuoteChar"/>
    <w:uiPriority w:val="29"/>
    <w:qFormat/>
    <w:pPr>
      <w:autoSpaceDE/>
      <w:autoSpaceDN/>
      <w:adjustRightInd/>
      <w:spacing w:after="200" w:line="276" w:lineRule="auto"/>
    </w:pPr>
    <w:rPr>
      <w:rFonts w:ascii="Calibri" w:eastAsia="Times New Roman" w:hAnsi="Calibri" w:cs="Arial"/>
      <w:i/>
      <w:iCs/>
      <w:sz w:val="22"/>
      <w:szCs w:val="22"/>
    </w:rPr>
  </w:style>
  <w:style w:type="character" w:customStyle="1" w:styleId="QuoteChar">
    <w:name w:val="Quote Char"/>
    <w:link w:val="Quote"/>
    <w:uiPriority w:val="29"/>
    <w:rPr>
      <w:rFonts w:eastAsia="Times New Roman"/>
      <w:i/>
      <w:iCs/>
      <w:color w:val="000000"/>
      <w:sz w:val="22"/>
      <w:szCs w:val="22"/>
    </w:rPr>
  </w:style>
  <w:style w:type="numbering" w:customStyle="1" w:styleId="NoList122">
    <w:name w:val="No List122"/>
    <w:next w:val="NoList"/>
    <w:uiPriority w:val="99"/>
    <w:semiHidden/>
    <w:unhideWhenUsed/>
  </w:style>
  <w:style w:type="table" w:customStyle="1" w:styleId="TableGrid2111">
    <w:name w:val="Table Grid21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112">
    <w:name w:val="Grid Table 4 - Accent 112"/>
    <w:basedOn w:val="TableNormal"/>
    <w:next w:val="GridTable4-Accent11"/>
    <w:uiPriority w:val="49"/>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11">
    <w:name w:val="No List2111"/>
    <w:next w:val="NoList"/>
    <w:uiPriority w:val="99"/>
    <w:semiHidden/>
    <w:unhideWhenUsed/>
  </w:style>
  <w:style w:type="table" w:customStyle="1" w:styleId="TableGrid3111">
    <w:name w:val="Table Grid31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21">
    <w:name w:val="Plain Table 221"/>
    <w:basedOn w:val="TableNormal"/>
    <w:next w:val="PlainTable21"/>
    <w:uiPriority w:val="42"/>
    <w:rPr>
      <w:lang w:val="en-US" w:eastAsia="en-US"/>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2">
    <w:name w:val="Grid Table 4 - Accent 12"/>
    <w:basedOn w:val="TableNormal"/>
    <w:next w:val="GridTable4-Accent11"/>
    <w:uiPriority w:val="49"/>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
    <w:name w:val="List Table 42"/>
    <w:basedOn w:val="TableNormal"/>
    <w:next w:val="ListTable41"/>
    <w:uiPriority w:val="49"/>
    <w:rPr>
      <w:lang w:val="en-US" w:eastAsia="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
    <w:name w:val="List Table 32"/>
    <w:basedOn w:val="TableNormal"/>
    <w:next w:val="ListTable31"/>
    <w:uiPriority w:val="48"/>
    <w:rPr>
      <w:lang w:val="en-US" w:eastAsia="en-US"/>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211">
    <w:name w:val="Table Grid12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2">
    <w:name w:val="Grid Table 1 Light - Accent 52"/>
    <w:basedOn w:val="TableNormal"/>
    <w:next w:val="GridTable1Light-Accent51"/>
    <w:uiPriority w:val="46"/>
    <w:rPr>
      <w:lang w:val="en-US" w:eastAsia="en-US"/>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
    <w:name w:val="Grid Table 41"/>
    <w:basedOn w:val="TableNormal"/>
    <w:uiPriority w:val="49"/>
    <w:rPr>
      <w:lang w:val="en-US" w:eastAsia="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62">
    <w:name w:val="Table Grid62"/>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2">
    <w:name w:val="Table Grid72"/>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2">
    <w:name w:val="Table Grid82"/>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2">
    <w:name w:val="Table Grid92"/>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2">
    <w:name w:val="Table Grid102"/>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9">
    <w:name w:val="Plain Table 119"/>
    <w:basedOn w:val="TableNormal"/>
    <w:next w:val="PlainTable11"/>
    <w:uiPriority w:val="41"/>
    <w:rPr>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62">
    <w:name w:val="No List62"/>
    <w:next w:val="NoList"/>
    <w:uiPriority w:val="99"/>
    <w:semiHidden/>
    <w:unhideWhenUsed/>
  </w:style>
  <w:style w:type="table" w:customStyle="1" w:styleId="TableGrid142">
    <w:name w:val="Table Grid142"/>
    <w:basedOn w:val="TableNormal"/>
    <w:next w:val="TableGrid"/>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31">
    <w:name w:val="Grid Table 4 - Accent 31"/>
    <w:basedOn w:val="TableNormal"/>
    <w:uiPriority w:val="49"/>
    <w:rPr>
      <w:sz w:val="22"/>
      <w:szCs w:val="22"/>
      <w:lang w:val="en-US" w:eastAsia="en-US"/>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3-Accent31">
    <w:name w:val="Grid Table 3 - Accent 31"/>
    <w:basedOn w:val="TableNormal"/>
    <w:uiPriority w:val="48"/>
    <w:rPr>
      <w:sz w:val="22"/>
      <w:szCs w:val="22"/>
      <w:lang w:val="en-US" w:eastAsia="en-US"/>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GridTable1Light-Accent312">
    <w:name w:val="Grid Table 1 Light - Accent 312"/>
    <w:basedOn w:val="TableNormal"/>
    <w:uiPriority w:val="46"/>
    <w:rPr>
      <w:sz w:val="22"/>
      <w:szCs w:val="22"/>
      <w:lang w:val="en-US" w:eastAsia="en-US"/>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PlainTable1111">
    <w:name w:val="Plain Table 1111"/>
    <w:basedOn w:val="TableNormal"/>
    <w:uiPriority w:val="41"/>
    <w:rPr>
      <w:sz w:val="22"/>
      <w:szCs w:val="22"/>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32">
    <w:name w:val="No List132"/>
    <w:next w:val="NoList"/>
    <w:uiPriority w:val="99"/>
    <w:semiHidden/>
    <w:unhideWhenUsed/>
  </w:style>
  <w:style w:type="table" w:customStyle="1" w:styleId="TableGrid152">
    <w:name w:val="Table Grid152"/>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5">
    <w:name w:val="Light Grid - Accent 515"/>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
    <w:name w:val="Light Grid - Accent 111"/>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Shading-Accent113">
    <w:name w:val="Light Shading - Accent 113"/>
    <w:basedOn w:val="TableNormal"/>
    <w:uiPriority w:val="60"/>
    <w:rPr>
      <w:rFonts w:eastAsia="Times New Roman"/>
      <w:color w:val="365F91"/>
      <w:lang w:val="en-US"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44">
    <w:name w:val="Light Grid - Accent 44"/>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53">
    <w:name w:val="Light Shading - Accent 53"/>
    <w:basedOn w:val="TableNormal"/>
    <w:next w:val="LightShading-Accent5"/>
    <w:uiPriority w:val="60"/>
    <w:rPr>
      <w:rFonts w:eastAsia="Times New Roman"/>
      <w:color w:val="31849B"/>
      <w:lang w:val="en-US" w:eastAsia="en-US"/>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5">
    <w:name w:val="Light Grid - Accent 35"/>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paragraph" w:customStyle="1" w:styleId="propozal">
    <w:name w:val="propozal"/>
    <w:basedOn w:val="Normal"/>
    <w:link w:val="propozalChar"/>
    <w:qFormat/>
    <w:pPr>
      <w:autoSpaceDE/>
      <w:autoSpaceDN/>
      <w:adjustRightInd/>
      <w:jc w:val="both"/>
    </w:pPr>
    <w:rPr>
      <w:rFonts w:ascii="B Lotus" w:eastAsia="Times New Roman" w:hAnsi="B Lotus" w:cs="Times New Roman"/>
      <w:color w:val="auto"/>
    </w:rPr>
  </w:style>
  <w:style w:type="character" w:customStyle="1" w:styleId="propozalChar">
    <w:name w:val="propozal Char"/>
    <w:link w:val="propozal"/>
    <w:rPr>
      <w:rFonts w:ascii="B Lotus" w:eastAsia="Times New Roman" w:hAnsi="B Lotus" w:cs="Times New Roman"/>
      <w:sz w:val="28"/>
      <w:szCs w:val="28"/>
    </w:rPr>
  </w:style>
  <w:style w:type="paragraph" w:customStyle="1" w:styleId="PRO">
    <w:name w:val="PRO"/>
    <w:basedOn w:val="Normal"/>
    <w:link w:val="PROChar"/>
    <w:qFormat/>
    <w:pPr>
      <w:autoSpaceDE/>
      <w:autoSpaceDN/>
      <w:adjustRightInd/>
      <w:jc w:val="both"/>
    </w:pPr>
    <w:rPr>
      <w:rFonts w:ascii="Calibri" w:eastAsia="Times New Roman" w:hAnsi="Calibri" w:cs="Times New Roman"/>
      <w:b/>
      <w:bCs/>
      <w:color w:val="auto"/>
    </w:rPr>
  </w:style>
  <w:style w:type="character" w:customStyle="1" w:styleId="PROChar">
    <w:name w:val="PRO Char"/>
    <w:link w:val="PRO"/>
    <w:rPr>
      <w:rFonts w:eastAsia="Times New Roman" w:cs="Times New Roman"/>
      <w:b/>
      <w:bCs/>
      <w:sz w:val="28"/>
      <w:szCs w:val="28"/>
    </w:rPr>
  </w:style>
  <w:style w:type="paragraph" w:customStyle="1" w:styleId="af9">
    <w:name w:val="تیتر"/>
    <w:basedOn w:val="Normal"/>
    <w:link w:val="Char8"/>
    <w:qFormat/>
    <w:pPr>
      <w:autoSpaceDE/>
      <w:autoSpaceDN/>
      <w:adjustRightInd/>
      <w:spacing w:before="240" w:after="60"/>
      <w:jc w:val="right"/>
      <w:outlineLvl w:val="0"/>
    </w:pPr>
    <w:rPr>
      <w:rFonts w:ascii="B Zar" w:eastAsia="Times New Roman" w:hAnsi="B Zar" w:cs="Times New Roman"/>
      <w:bCs/>
      <w:color w:val="auto"/>
      <w:kern w:val="28"/>
      <w:sz w:val="24"/>
      <w:szCs w:val="32"/>
    </w:rPr>
  </w:style>
  <w:style w:type="character" w:customStyle="1" w:styleId="Char8">
    <w:name w:val="تیتر Char"/>
    <w:link w:val="af9"/>
    <w:rPr>
      <w:rFonts w:ascii="B Zar" w:eastAsia="Times New Roman" w:hAnsi="B Zar" w:cs="Times New Roman"/>
      <w:bCs/>
      <w:kern w:val="28"/>
      <w:sz w:val="24"/>
      <w:szCs w:val="32"/>
    </w:rPr>
  </w:style>
  <w:style w:type="numbering" w:customStyle="1" w:styleId="NoList222">
    <w:name w:val="No List222"/>
    <w:next w:val="NoList"/>
    <w:uiPriority w:val="99"/>
    <w:semiHidden/>
    <w:unhideWhenUsed/>
  </w:style>
  <w:style w:type="table" w:customStyle="1" w:styleId="TableGrid221">
    <w:name w:val="Table Grid221"/>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
    <w:name w:val="Light List - Accent 311"/>
    <w:basedOn w:val="TableNormal"/>
    <w:next w:val="LightList-Accent3"/>
    <w:uiPriority w:val="61"/>
    <w:rPr>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MediumGrid1-Accent31">
    <w:name w:val="Medium Grid 1 - Accent 31"/>
    <w:basedOn w:val="TableNormal"/>
    <w:next w:val="MediumGrid1-Accent3"/>
    <w:uiPriority w:val="67"/>
    <w:rPr>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LightGrid111">
    <w:name w:val="Light Grid111"/>
    <w:basedOn w:val="TableNormal"/>
    <w:next w:val="LightGrid"/>
    <w:uiPriority w:val="62"/>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1">
    <w:name w:val="Light List1"/>
    <w:basedOn w:val="TableNormal"/>
    <w:next w:val="LightList"/>
    <w:uiPriority w:val="61"/>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1">
    <w:name w:val="Medium Shading 11"/>
    <w:basedOn w:val="TableNormal"/>
    <w:next w:val="MediumShading1"/>
    <w:uiPriority w:val="63"/>
    <w:rPr>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12">
    <w:name w:val="Light Shading12"/>
    <w:basedOn w:val="TableNormal"/>
    <w:next w:val="LightShading"/>
    <w:uiPriority w:val="60"/>
    <w:rPr>
      <w:color w:val="000000"/>
      <w:sz w:val="22"/>
      <w:szCs w:val="22"/>
      <w:lang w:val="en-US" w:eastAsia="en-US"/>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NoList1122">
    <w:name w:val="No List1122"/>
    <w:next w:val="NoList"/>
    <w:uiPriority w:val="99"/>
    <w:semiHidden/>
    <w:unhideWhenUsed/>
  </w:style>
  <w:style w:type="paragraph" w:customStyle="1" w:styleId="1">
    <w:name w:val="عنوان 1"/>
    <w:basedOn w:val="Heading1"/>
    <w:qFormat/>
    <w:pPr>
      <w:keepLines/>
      <w:numPr>
        <w:numId w:val="14"/>
      </w:numPr>
      <w:tabs>
        <w:tab w:val="left" w:pos="216"/>
      </w:tabs>
      <w:autoSpaceDE/>
      <w:autoSpaceDN/>
      <w:adjustRightInd/>
      <w:spacing w:before="160" w:after="80"/>
      <w:jc w:val="center"/>
    </w:pPr>
    <w:rPr>
      <w:rFonts w:ascii="Times New Roman" w:eastAsia="MS Mincho" w:hAnsi="Times New Roman"/>
      <w:color w:val="auto"/>
      <w:sz w:val="30"/>
    </w:rPr>
  </w:style>
  <w:style w:type="paragraph" w:customStyle="1" w:styleId="20">
    <w:name w:val="عنوان 2"/>
    <w:basedOn w:val="Heading2"/>
    <w:link w:val="2Char"/>
    <w:qFormat/>
    <w:pPr>
      <w:numPr>
        <w:ilvl w:val="1"/>
        <w:numId w:val="14"/>
      </w:numPr>
      <w:autoSpaceDE/>
      <w:autoSpaceDN/>
      <w:bidi/>
      <w:adjustRightInd/>
      <w:spacing w:before="120" w:after="60"/>
    </w:pPr>
    <w:rPr>
      <w:rFonts w:ascii="Times New Roman" w:eastAsia="MS Mincho" w:hAnsi="Times New Roman"/>
      <w:b/>
      <w:bCs/>
      <w:i/>
      <w:iCs/>
      <w:noProof/>
      <w:color w:val="auto"/>
      <w:szCs w:val="28"/>
    </w:rPr>
  </w:style>
  <w:style w:type="character" w:customStyle="1" w:styleId="2Char">
    <w:name w:val="عنوان 2 Char"/>
    <w:link w:val="20"/>
    <w:rPr>
      <w:rFonts w:ascii="Times New Roman" w:eastAsia="MS Mincho" w:hAnsi="Times New Roman" w:cs="Times New Roman"/>
      <w:b/>
      <w:bCs/>
      <w:i/>
      <w:iCs/>
      <w:noProof/>
      <w:sz w:val="26"/>
      <w:szCs w:val="28"/>
    </w:rPr>
  </w:style>
  <w:style w:type="table" w:customStyle="1" w:styleId="LightShading111">
    <w:name w:val="Light Shading111"/>
    <w:basedOn w:val="TableNormal"/>
    <w:rPr>
      <w:color w:val="000000"/>
      <w:lang w:val="en-US" w:eastAsia="en-US"/>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23">
    <w:name w:val="Light Shading - Accent 23"/>
    <w:basedOn w:val="TableNormal"/>
    <w:next w:val="LightShading-Accent2"/>
    <w:uiPriority w:val="60"/>
    <w:rPr>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paragraph" w:customStyle="1" w:styleId="afa">
    <w:name w:val="بالانویس جدول"/>
    <w:basedOn w:val="Caption"/>
    <w:link w:val="Char9"/>
    <w:qFormat/>
    <w:pPr>
      <w:keepNext/>
      <w:autoSpaceDE/>
      <w:autoSpaceDN/>
      <w:adjustRightInd/>
      <w:jc w:val="center"/>
    </w:pPr>
    <w:rPr>
      <w:noProof/>
      <w:color w:val="auto"/>
      <w:sz w:val="18"/>
    </w:rPr>
  </w:style>
  <w:style w:type="character" w:customStyle="1" w:styleId="Char9">
    <w:name w:val="بالانویس جدول Char"/>
    <w:link w:val="afa"/>
    <w:rPr>
      <w:rFonts w:ascii="Times New Roman" w:eastAsia="Times New Roman" w:hAnsi="Times New Roman" w:cs="Times New Roman"/>
      <w:b/>
      <w:bCs/>
      <w:noProof/>
      <w:sz w:val="18"/>
    </w:rPr>
  </w:style>
  <w:style w:type="table" w:customStyle="1" w:styleId="TableGrid1122">
    <w:name w:val="Table Grid1122"/>
    <w:basedOn w:val="TableNormal"/>
    <w:next w:val="TableGrid"/>
    <w:uiPriority w:val="59"/>
    <w:pPr>
      <w:ind w:firstLine="567"/>
    </w:pPr>
    <w:rPr>
      <w:rFonts w:eastAsia="Times New Roman"/>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21">
    <w:name w:val="No List2121"/>
    <w:next w:val="NoList"/>
    <w:uiPriority w:val="99"/>
    <w:semiHidden/>
    <w:unhideWhenUsed/>
  </w:style>
  <w:style w:type="table" w:customStyle="1" w:styleId="TableGrid2121">
    <w:name w:val="Table Grid212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5">
    <w:name w:val="Light Grid - Accent 525"/>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3">
    <w:name w:val="Light Grid - Accent 5113"/>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
    <w:name w:val="Light Grid - Accent 1111"/>
    <w:basedOn w:val="TableNormal"/>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Shading-Accent1112">
    <w:name w:val="Light Shading - Accent 1112"/>
    <w:basedOn w:val="TableNormal"/>
    <w:uiPriority w:val="60"/>
    <w:rPr>
      <w:rFonts w:eastAsia="Times New Roman"/>
      <w:color w:val="365F91"/>
      <w:lang w:val="en-US"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412">
    <w:name w:val="Light Grid - Accent 412"/>
    <w:basedOn w:val="TableNormal"/>
    <w:next w:val="LightGrid-Accent4"/>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512">
    <w:name w:val="Light Shading - Accent 512"/>
    <w:basedOn w:val="TableNormal"/>
    <w:next w:val="LightShading-Accent5"/>
    <w:uiPriority w:val="60"/>
    <w:rPr>
      <w:rFonts w:eastAsia="Times New Roman"/>
      <w:color w:val="31849B"/>
      <w:lang w:val="en-US" w:eastAsia="en-US"/>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13">
    <w:name w:val="Light Grid - Accent 313"/>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21">
    <w:name w:val="No List321"/>
    <w:next w:val="NoList"/>
    <w:uiPriority w:val="99"/>
    <w:semiHidden/>
    <w:unhideWhenUsed/>
  </w:style>
  <w:style w:type="table" w:customStyle="1" w:styleId="LightShading-Accent12">
    <w:name w:val="Light Shading - Accent 12"/>
    <w:basedOn w:val="TableNormal"/>
    <w:next w:val="LightShading-Accent1"/>
    <w:uiPriority w:val="60"/>
    <w:rPr>
      <w:color w:val="365F91"/>
      <w:sz w:val="22"/>
      <w:szCs w:val="22"/>
      <w:lang w:val="en-US"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MTDisplayEquation">
    <w:name w:val="MTDisplayEquation"/>
    <w:basedOn w:val="Normal"/>
    <w:next w:val="Normal"/>
    <w:link w:val="MTDisplayEquationChar"/>
    <w:pPr>
      <w:tabs>
        <w:tab w:val="center" w:pos="4680"/>
        <w:tab w:val="right" w:pos="9360"/>
      </w:tabs>
      <w:autoSpaceDE/>
      <w:autoSpaceDN/>
      <w:adjustRightInd/>
      <w:spacing w:line="276" w:lineRule="auto"/>
    </w:pPr>
    <w:rPr>
      <w:rFonts w:ascii="Tahoma" w:hAnsi="Tahoma"/>
      <w:color w:val="auto"/>
    </w:rPr>
  </w:style>
  <w:style w:type="character" w:customStyle="1" w:styleId="MTDisplayEquationChar">
    <w:name w:val="MTDisplayEquation Char"/>
    <w:link w:val="MTDisplayEquation"/>
    <w:rPr>
      <w:rFonts w:ascii="Tahoma" w:hAnsi="Tahoma" w:cs="B Nazanin"/>
      <w:sz w:val="28"/>
      <w:szCs w:val="28"/>
    </w:rPr>
  </w:style>
  <w:style w:type="table" w:customStyle="1" w:styleId="LightGrid-Accent12">
    <w:name w:val="Light Grid - Accent 12"/>
    <w:basedOn w:val="TableNormal"/>
    <w:next w:val="LightGrid-Accent1"/>
    <w:uiPriority w:val="62"/>
    <w:rPr>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21">
    <w:name w:val="No List11121"/>
    <w:next w:val="NoList"/>
    <w:uiPriority w:val="99"/>
    <w:semiHidden/>
  </w:style>
  <w:style w:type="table" w:customStyle="1" w:styleId="MediumShading1-Accent31">
    <w:name w:val="Medium Shading 1 - Accent 31"/>
    <w:basedOn w:val="TableNormal"/>
    <w:next w:val="MediumShading1-Accent3"/>
    <w:uiPriority w:val="63"/>
    <w:rPr>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LightShading-Accent31">
    <w:name w:val="Light Shading - Accent 31"/>
    <w:basedOn w:val="TableNormal"/>
    <w:next w:val="LightShading-Accent3"/>
    <w:rPr>
      <w:color w:val="76923C"/>
      <w:sz w:val="22"/>
      <w:szCs w:val="22"/>
      <w:lang w:val="en-US" w:eastAsia="en-U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numbering" w:customStyle="1" w:styleId="NoList21111">
    <w:name w:val="No List21111"/>
    <w:next w:val="NoList"/>
    <w:semiHidden/>
    <w:unhideWhenUsed/>
  </w:style>
  <w:style w:type="table" w:customStyle="1" w:styleId="TableGrid111111">
    <w:name w:val="Table Grid111111"/>
    <w:basedOn w:val="TableNormal"/>
    <w:next w:val="TableGrid"/>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3">
    <w:name w:val="Light Grid - Accent 5213"/>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2">
    <w:name w:val="Light Grid - Accent 51112"/>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
    <w:name w:val="Light Grid - Accent 11111"/>
    <w:basedOn w:val="TableNormal"/>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
    <w:name w:val="Light Grid - Accent 4111"/>
    <w:basedOn w:val="TableNormal"/>
    <w:next w:val="LightGrid-Accent4"/>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2">
    <w:name w:val="Light Grid - Accent 3112"/>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421">
    <w:name w:val="No List421"/>
    <w:next w:val="NoList"/>
    <w:uiPriority w:val="99"/>
    <w:semiHidden/>
    <w:unhideWhenUsed/>
  </w:style>
  <w:style w:type="table" w:customStyle="1" w:styleId="LightList-Accent32">
    <w:name w:val="Light List - Accent 32"/>
    <w:basedOn w:val="TableNormal"/>
    <w:next w:val="LightList-Accent3"/>
    <w:uiPriority w:val="61"/>
    <w:semiHidden/>
    <w:unhideWhenUsed/>
    <w:rPr>
      <w:sz w:val="22"/>
      <w:szCs w:val="22"/>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2">
    <w:name w:val="Medium Grid 1 - Accent 32"/>
    <w:basedOn w:val="TableNormal"/>
    <w:next w:val="MediumGrid1-Accent3"/>
    <w:uiPriority w:val="67"/>
    <w:unhideWhenUsed/>
    <w:rPr>
      <w:sz w:val="22"/>
      <w:szCs w:val="22"/>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21">
    <w:name w:val="Light Grid21"/>
    <w:basedOn w:val="TableNormal"/>
    <w:next w:val="LightGrid"/>
    <w:uiPriority w:val="62"/>
    <w:unhideWhenUsed/>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2">
    <w:name w:val="Light List2"/>
    <w:basedOn w:val="TableNormal"/>
    <w:next w:val="LightList"/>
    <w:uiPriority w:val="61"/>
    <w:unhideWhenUsed/>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2">
    <w:name w:val="Medium Shading 12"/>
    <w:basedOn w:val="TableNormal"/>
    <w:next w:val="MediumShading1"/>
    <w:uiPriority w:val="63"/>
    <w:unhideWhenUsed/>
    <w:rPr>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22">
    <w:name w:val="Light Shading22"/>
    <w:basedOn w:val="TableNormal"/>
    <w:next w:val="LightShading"/>
    <w:uiPriority w:val="60"/>
    <w:unhideWhenUsed/>
    <w:rPr>
      <w:color w:val="000000"/>
      <w:sz w:val="22"/>
      <w:szCs w:val="22"/>
      <w:lang w:val="en-US" w:eastAsia="en-US"/>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3">
    <w:name w:val="Light Shading - Accent 13"/>
    <w:basedOn w:val="TableNormal"/>
    <w:next w:val="LightShading-Accent1"/>
    <w:uiPriority w:val="60"/>
    <w:semiHidden/>
    <w:unhideWhenUsed/>
    <w:rPr>
      <w:color w:val="2E74B5"/>
      <w:sz w:val="22"/>
      <w:szCs w:val="22"/>
      <w:lang w:val="en-US" w:eastAsia="en-US"/>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3">
    <w:name w:val="Light Grid - Accent 13"/>
    <w:basedOn w:val="TableNormal"/>
    <w:next w:val="LightGrid-Accent1"/>
    <w:uiPriority w:val="62"/>
    <w:semiHidden/>
    <w:unhideWhenUsed/>
    <w:rPr>
      <w:sz w:val="22"/>
      <w:szCs w:val="22"/>
      <w:lang w:val="en-US"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2">
    <w:name w:val="Medium Shading 1 - Accent 32"/>
    <w:basedOn w:val="TableNormal"/>
    <w:next w:val="MediumShading1-Accent3"/>
    <w:uiPriority w:val="63"/>
    <w:semiHidden/>
    <w:unhideWhenUsed/>
    <w:rPr>
      <w:sz w:val="22"/>
      <w:szCs w:val="22"/>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2">
    <w:name w:val="Light Shading - Accent 32"/>
    <w:basedOn w:val="TableNormal"/>
    <w:next w:val="LightShading-Accent3"/>
    <w:uiPriority w:val="60"/>
    <w:unhideWhenUsed/>
    <w:rPr>
      <w:color w:val="7B7B7B"/>
      <w:sz w:val="22"/>
      <w:szCs w:val="22"/>
      <w:lang w:val="en-US" w:eastAsia="en-US"/>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512">
    <w:name w:val="No List512"/>
    <w:next w:val="NoList"/>
    <w:uiPriority w:val="99"/>
    <w:semiHidden/>
    <w:unhideWhenUsed/>
  </w:style>
  <w:style w:type="numbering" w:customStyle="1" w:styleId="NoList611">
    <w:name w:val="No List611"/>
    <w:next w:val="NoList"/>
    <w:uiPriority w:val="99"/>
    <w:semiHidden/>
    <w:unhideWhenUsed/>
  </w:style>
  <w:style w:type="table" w:customStyle="1" w:styleId="TableGrid321">
    <w:name w:val="Table Grid32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1">
    <w:name w:val="Table Grid1221"/>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41">
    <w:name w:val="Plain Table 41"/>
    <w:basedOn w:val="TableNormal"/>
    <w:uiPriority w:val="44"/>
    <w:rPr>
      <w:lang w:val="en-US"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2111">
    <w:name w:val="Plain Table 2111"/>
    <w:basedOn w:val="TableNormal"/>
    <w:uiPriority w:val="42"/>
    <w:rPr>
      <w:lang w:val="en-US" w:eastAsia="en-US"/>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2211">
    <w:name w:val="Table Grid2211"/>
    <w:basedOn w:val="TableNormal"/>
    <w:next w:val="TableGrid"/>
    <w:uiPriority w:val="59"/>
    <w:pPr>
      <w:jc w:val="both"/>
    </w:pPr>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
    <w:name w:val="Style"/>
    <w:pPr>
      <w:widowControl w:val="0"/>
      <w:autoSpaceDE w:val="0"/>
      <w:autoSpaceDN w:val="0"/>
      <w:adjustRightInd w:val="0"/>
    </w:pPr>
    <w:rPr>
      <w:rFonts w:ascii="Arial" w:eastAsia="Times New Roman" w:hAnsi="Arial"/>
      <w:sz w:val="24"/>
      <w:szCs w:val="24"/>
    </w:rPr>
  </w:style>
  <w:style w:type="table" w:customStyle="1" w:styleId="TableGrid421">
    <w:name w:val="Table Grid421"/>
    <w:basedOn w:val="TableNormal"/>
    <w:next w:val="TableGrid"/>
    <w:rPr>
      <w:rFonts w:ascii="Book Antiqua" w:eastAsia="Book Antiqua" w:hAnsi="Book Antiqua"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
    <w:name w:val="No List72"/>
    <w:next w:val="NoList"/>
    <w:uiPriority w:val="99"/>
    <w:semiHidden/>
    <w:unhideWhenUsed/>
  </w:style>
  <w:style w:type="numbering" w:customStyle="1" w:styleId="NoList82">
    <w:name w:val="No List82"/>
    <w:next w:val="NoList"/>
    <w:uiPriority w:val="99"/>
    <w:semiHidden/>
    <w:unhideWhenUsed/>
  </w:style>
  <w:style w:type="character" w:customStyle="1" w:styleId="completeauthorentry">
    <w:name w:val="completeauthorentry"/>
  </w:style>
  <w:style w:type="character" w:customStyle="1" w:styleId="nlmstring-name">
    <w:name w:val="nlm_string-name"/>
  </w:style>
  <w:style w:type="table" w:styleId="MediumGrid1-Accent3">
    <w:name w:val="Medium Grid 1 Accent 3"/>
    <w:basedOn w:val="TableNormal"/>
    <w:uiPriority w:val="67"/>
    <w:unhideWhenUsed/>
    <w:rPr>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styleId="LightList">
    <w:name w:val="Light List"/>
    <w:basedOn w:val="TableNormal"/>
    <w:uiPriority w:val="61"/>
    <w:unhideWhenUsed/>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styleId="MediumShading1">
    <w:name w:val="Medium Shading 1"/>
    <w:basedOn w:val="TableNormal"/>
    <w:uiPriority w:val="63"/>
    <w:unhideWhenUsed/>
    <w:rPr>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4">
    <w:name w:val="Light Shading4"/>
    <w:basedOn w:val="TableNormal"/>
    <w:next w:val="LightShading"/>
    <w:uiPriority w:val="60"/>
    <w:unhideWhenUsed/>
    <w:rPr>
      <w:color w:val="000000"/>
      <w:lang w:val="en-US" w:eastAsia="en-US"/>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unhideWhenUsed/>
    <w:rPr>
      <w:color w:val="2E74B5"/>
      <w:lang w:val="en-US" w:eastAsia="en-US"/>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styleId="LightShading-Accent3">
    <w:name w:val="Light Shading Accent 3"/>
    <w:basedOn w:val="TableNormal"/>
    <w:uiPriority w:val="60"/>
    <w:unhideWhenUsed/>
    <w:rPr>
      <w:color w:val="7B7B7B"/>
      <w:lang w:val="en-US" w:eastAsia="en-US"/>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92">
    <w:name w:val="No List92"/>
    <w:next w:val="NoList"/>
    <w:uiPriority w:val="99"/>
    <w:semiHidden/>
    <w:unhideWhenUsed/>
  </w:style>
  <w:style w:type="table" w:customStyle="1" w:styleId="LightGrid-Accent22">
    <w:name w:val="Light Grid - Accent 22"/>
    <w:basedOn w:val="TableNormal"/>
    <w:next w:val="LightGrid-Accent2"/>
    <w:uiPriority w:val="62"/>
    <w:rPr>
      <w:rFonts w:ascii="BZar" w:hAnsi="BZar" w:cs="Times New Roman"/>
      <w:szCs w:val="24"/>
      <w:lang w:val="en-US" w:eastAsia="en-US" w:bidi="fa-IR"/>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TableGrid161">
    <w:name w:val="Table Grid161"/>
    <w:basedOn w:val="TableNormal"/>
    <w:next w:val="TableGrid"/>
    <w:uiPriority w:val="59"/>
    <w:rPr>
      <w:rFonts w:eastAsia="Times New Roman" w:cs="Times New Roman"/>
      <w:lang w:val="en-US" w:eastAsia="en-US" w:bidi="fa-I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635">
    <w:name w:val="Light Grid - Accent 635"/>
    <w:basedOn w:val="TableNormal"/>
    <w:next w:val="LightGrid-Accent6"/>
    <w:uiPriority w:val="62"/>
    <w:rPr>
      <w:rFonts w:ascii="BZar" w:hAnsi="BZar" w:cs="Times New Roman"/>
      <w:szCs w:val="24"/>
      <w:lang w:val="en-US" w:eastAsia="en-US" w:bidi="fa-IR"/>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Accent621">
    <w:name w:val="Light List - Accent 621"/>
    <w:basedOn w:val="TableNormal"/>
    <w:next w:val="LightList-Accent6"/>
    <w:uiPriority w:val="61"/>
    <w:rPr>
      <w:rFonts w:eastAsia="Times New Roman"/>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62">
    <w:name w:val="Light Shading - Accent 62"/>
    <w:basedOn w:val="TableNormal"/>
    <w:next w:val="LightShading-Accent6"/>
    <w:uiPriority w:val="60"/>
    <w:rPr>
      <w:rFonts w:eastAsia="Times New Roman"/>
      <w:color w:val="E36C0A"/>
      <w:sz w:val="22"/>
      <w:szCs w:val="22"/>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112">
    <w:name w:val="Light Grid - Accent 112"/>
    <w:basedOn w:val="TableNormal"/>
    <w:uiPriority w:val="62"/>
    <w:rPr>
      <w:rFonts w:ascii="BZar" w:hAnsi="BZar" w:cs="Times New Roman"/>
      <w:szCs w:val="24"/>
      <w:lang w:val="en-US" w:eastAsia="en-US" w:bidi="fa-I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character" w:customStyle="1" w:styleId="matnChar1">
    <w:name w:val="matn Char1"/>
    <w:link w:val="matn"/>
    <w:rPr>
      <w:rFonts w:ascii="Times New Roman" w:eastAsia="Times New Roman" w:hAnsi="Times New Roman" w:cs="Lotus"/>
      <w:color w:val="000000"/>
      <w:szCs w:val="28"/>
    </w:rPr>
  </w:style>
  <w:style w:type="character" w:customStyle="1" w:styleId="textdetail">
    <w:name w:val="textdetail"/>
  </w:style>
  <w:style w:type="table" w:customStyle="1" w:styleId="LightList-Accent513">
    <w:name w:val="Light List - Accent 513"/>
    <w:basedOn w:val="TableNormal"/>
    <w:next w:val="LightList-Accent5"/>
    <w:uiPriority w:val="61"/>
    <w:semiHidden/>
    <w:unhideWhenUsed/>
    <w:rPr>
      <w:rFonts w:ascii="BZar" w:hAnsi="BZar" w:cs="Times New Roman"/>
      <w:szCs w:val="24"/>
      <w:lang w:val="en-US" w:eastAsia="en-US" w:bidi="fa-IR"/>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Grid-Accent14">
    <w:name w:val="Light Grid - Accent 14"/>
    <w:basedOn w:val="TableNormal"/>
    <w:next w:val="LightGrid-Accent1"/>
    <w:uiPriority w:val="62"/>
    <w:semiHidden/>
    <w:unhideWhenUsed/>
    <w:rPr>
      <w:rFonts w:ascii="BZar" w:hAnsi="BZar" w:cs="Times New Roman"/>
      <w:szCs w:val="24"/>
      <w:lang w:val="en-US" w:eastAsia="en-US" w:bidi="fa-I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11">
    <w:name w:val="Medium Grid 1 - Accent 11"/>
    <w:basedOn w:val="TableNormal"/>
    <w:next w:val="MediumGrid1-Accent1"/>
    <w:uiPriority w:val="67"/>
    <w:unhideWhenUsed/>
    <w:rPr>
      <w:rFonts w:ascii="BZar" w:hAnsi="BZar" w:cs="Times New Roman"/>
      <w:szCs w:val="24"/>
      <w:lang w:val="en-US" w:eastAsia="en-US" w:bidi="fa-IR"/>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TableGrid171">
    <w:name w:val="Table Grid171"/>
    <w:basedOn w:val="TableNormal"/>
    <w:next w:val="TableGrid"/>
    <w:uiPriority w:val="39"/>
    <w:rPr>
      <w:rFonts w:eastAsia="Times New Roman"/>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55">
    <w:name w:val="Light List - Accent 55"/>
    <w:basedOn w:val="TableNormal"/>
    <w:next w:val="LightList-Accent5"/>
    <w:uiPriority w:val="61"/>
    <w:unhideWhenUsed/>
    <w:rPr>
      <w:lang w:val="en-US" w:eastAsia="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styleId="MediumGrid1-Accent1">
    <w:name w:val="Medium Grid 1 Accent 1"/>
    <w:basedOn w:val="TableNormal"/>
    <w:uiPriority w:val="67"/>
    <w:unhideWhenUsed/>
    <w:rPr>
      <w:lang w:val="en-US" w:eastAsia="en-US"/>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numbering" w:customStyle="1" w:styleId="NoList101">
    <w:name w:val="No List101"/>
    <w:next w:val="NoList"/>
    <w:uiPriority w:val="99"/>
    <w:semiHidden/>
    <w:unhideWhenUsed/>
  </w:style>
  <w:style w:type="table" w:customStyle="1" w:styleId="TableGrid181">
    <w:name w:val="Table Grid18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2">
    <w:name w:val="No List142"/>
    <w:next w:val="NoList"/>
    <w:uiPriority w:val="99"/>
    <w:semiHidden/>
    <w:unhideWhenUsed/>
  </w:style>
  <w:style w:type="numbering" w:customStyle="1" w:styleId="NoList232">
    <w:name w:val="No List232"/>
    <w:next w:val="NoList"/>
    <w:uiPriority w:val="99"/>
    <w:semiHidden/>
    <w:unhideWhenUsed/>
  </w:style>
  <w:style w:type="table" w:customStyle="1" w:styleId="TableGrid191">
    <w:name w:val="Table Grid191"/>
    <w:basedOn w:val="TableNormal"/>
    <w:next w:val="TableGrid"/>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1">
    <w:name w:val="No List331"/>
    <w:next w:val="NoList"/>
    <w:uiPriority w:val="99"/>
    <w:semiHidden/>
    <w:unhideWhenUsed/>
  </w:style>
  <w:style w:type="table" w:customStyle="1" w:styleId="TableGrid1131">
    <w:name w:val="Table Grid113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1">
    <w:name w:val="No List151"/>
    <w:next w:val="NoList"/>
    <w:uiPriority w:val="99"/>
    <w:semiHidden/>
    <w:unhideWhenUsed/>
  </w:style>
  <w:style w:type="paragraph" w:customStyle="1" w:styleId="BasicParagraph">
    <w:name w:val="[Basic Paragraph]"/>
    <w:basedOn w:val="Normal"/>
    <w:uiPriority w:val="99"/>
    <w:pPr>
      <w:spacing w:line="288" w:lineRule="auto"/>
    </w:pPr>
    <w:rPr>
      <w:rFonts w:ascii="Adobe Arabic" w:hAnsi="Adobe Arabic" w:cs="Adobe Arabic"/>
      <w:sz w:val="24"/>
      <w:szCs w:val="24"/>
      <w:lang w:bidi="fa-IR"/>
    </w:rPr>
  </w:style>
  <w:style w:type="character" w:customStyle="1" w:styleId="singlehighlightclass">
    <w:name w:val="single_highlight_class"/>
  </w:style>
  <w:style w:type="character" w:customStyle="1" w:styleId="publicationinfo">
    <w:name w:val="publicationinfo"/>
  </w:style>
  <w:style w:type="character" w:customStyle="1" w:styleId="notrecommendedinfo">
    <w:name w:val="notrecommendedinfo"/>
  </w:style>
  <w:style w:type="table" w:customStyle="1" w:styleId="TableGrid20">
    <w:name w:val="Table Grid20"/>
    <w:basedOn w:val="TableNormal"/>
    <w:next w:val="TableGrid"/>
    <w:uiPriority w:val="39"/>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51">
    <w:name w:val="Heading 51"/>
    <w:basedOn w:val="Normal"/>
    <w:next w:val="Normal"/>
    <w:uiPriority w:val="9"/>
    <w:unhideWhenUsed/>
    <w:qFormat/>
    <w:pPr>
      <w:keepNext/>
      <w:keepLines/>
      <w:autoSpaceDE/>
      <w:autoSpaceDN/>
      <w:adjustRightInd/>
      <w:spacing w:before="40" w:line="259" w:lineRule="auto"/>
      <w:outlineLvl w:val="4"/>
    </w:pPr>
    <w:rPr>
      <w:rFonts w:ascii="Calibri Light" w:eastAsia="Times New Roman" w:hAnsi="Calibri Light" w:cs="Times New Roman"/>
      <w:color w:val="2E74B5"/>
      <w:sz w:val="22"/>
      <w:szCs w:val="22"/>
    </w:rPr>
  </w:style>
  <w:style w:type="numbering" w:customStyle="1" w:styleId="NoList161">
    <w:name w:val="No List161"/>
    <w:next w:val="NoList"/>
    <w:uiPriority w:val="99"/>
    <w:semiHidden/>
    <w:unhideWhenUsed/>
  </w:style>
  <w:style w:type="table" w:customStyle="1" w:styleId="TableGrid110">
    <w:name w:val="Table Grid110"/>
    <w:basedOn w:val="TableNormal"/>
    <w:next w:val="TableGrid"/>
    <w:uiPriority w:val="3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21">
    <w:name w:val="Plain Table 1121"/>
    <w:basedOn w:val="TableNormal"/>
    <w:uiPriority w:val="41"/>
    <w:rPr>
      <w:sz w:val="22"/>
      <w:szCs w:val="22"/>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131">
    <w:name w:val="No List1131"/>
    <w:next w:val="NoList"/>
    <w:uiPriority w:val="99"/>
    <w:semiHidden/>
    <w:unhideWhenUsed/>
  </w:style>
  <w:style w:type="table" w:customStyle="1" w:styleId="LightGrid-Accent535">
    <w:name w:val="Light Grid - Accent 535"/>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23">
    <w:name w:val="Light Grid - Accent 5123"/>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3">
    <w:name w:val="Light Grid - Accent 113"/>
    <w:basedOn w:val="TableNormal"/>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5">
    <w:name w:val="Light Grid - Accent 45"/>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23">
    <w:name w:val="Light Grid - Accent 323"/>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241">
    <w:name w:val="No List241"/>
    <w:next w:val="NoList"/>
    <w:uiPriority w:val="99"/>
    <w:semiHidden/>
    <w:unhideWhenUsed/>
  </w:style>
  <w:style w:type="table" w:customStyle="1" w:styleId="TableGrid231">
    <w:name w:val="Table Grid231"/>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2">
    <w:name w:val="Light List - Accent 312"/>
    <w:basedOn w:val="TableNormal"/>
    <w:next w:val="LightList-Accent3"/>
    <w:uiPriority w:val="61"/>
    <w:rPr>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12">
    <w:name w:val="Light Grid12"/>
    <w:basedOn w:val="TableNormal"/>
    <w:next w:val="LightGrid"/>
    <w:uiPriority w:val="62"/>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ahoma" w:eastAsia="Times New Roman" w:hAnsi="Tahoma"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ahoma" w:eastAsia="Times New Roman" w:hAnsi="Tahoma"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numbering" w:customStyle="1" w:styleId="NoList11131">
    <w:name w:val="No List11131"/>
    <w:next w:val="NoList"/>
    <w:uiPriority w:val="99"/>
    <w:semiHidden/>
    <w:unhideWhenUsed/>
  </w:style>
  <w:style w:type="table" w:customStyle="1" w:styleId="LightShading-Accent24">
    <w:name w:val="Light Shading - Accent 24"/>
    <w:basedOn w:val="TableNormal"/>
    <w:next w:val="LightShading-Accent2"/>
    <w:uiPriority w:val="60"/>
    <w:rPr>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leGrid11121">
    <w:name w:val="Table Grid11121"/>
    <w:basedOn w:val="TableNormal"/>
    <w:next w:val="TableGrid"/>
    <w:uiPriority w:val="59"/>
    <w:pPr>
      <w:ind w:firstLine="567"/>
    </w:pPr>
    <w:rPr>
      <w:rFonts w:eastAsia="Times New Roman"/>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31">
    <w:name w:val="No List2131"/>
    <w:next w:val="NoList"/>
    <w:uiPriority w:val="99"/>
    <w:semiHidden/>
    <w:unhideWhenUsed/>
  </w:style>
  <w:style w:type="table" w:customStyle="1" w:styleId="TableGrid213">
    <w:name w:val="Table Grid213"/>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23">
    <w:name w:val="Light Grid - Accent 5223"/>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
    <w:name w:val="Light Grid - Accent 5112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
    <w:name w:val="Light Grid - Accent 1112"/>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3">
    <w:name w:val="Light Grid - Accent 413"/>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ahoma" w:eastAsia="Times New Roman" w:hAnsi="Tahom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ahoma" w:eastAsia="Times New Roman" w:hAnsi="Tahom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21">
    <w:name w:val="Light Grid - Accent 3121"/>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4">
    <w:name w:val="No List34"/>
    <w:next w:val="NoList"/>
    <w:uiPriority w:val="99"/>
    <w:semiHidden/>
    <w:unhideWhenUsed/>
  </w:style>
  <w:style w:type="table" w:customStyle="1" w:styleId="LightGrid-Accent121">
    <w:name w:val="Light Grid - Accent 121"/>
    <w:basedOn w:val="TableNormal"/>
    <w:next w:val="LightGrid-Accent1"/>
    <w:uiPriority w:val="62"/>
    <w:rPr>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121">
    <w:name w:val="No List111121"/>
    <w:next w:val="NoList"/>
    <w:uiPriority w:val="99"/>
    <w:semiHidden/>
  </w:style>
  <w:style w:type="numbering" w:customStyle="1" w:styleId="NoList2112">
    <w:name w:val="No List2112"/>
    <w:next w:val="NoList"/>
    <w:uiPriority w:val="99"/>
    <w:semiHidden/>
    <w:unhideWhenUsed/>
  </w:style>
  <w:style w:type="table" w:customStyle="1" w:styleId="TableGrid11112">
    <w:name w:val="Table Grid11112"/>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12">
    <w:name w:val="Light Grid - Accent 52112"/>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11">
    <w:name w:val="Light Grid - Accent 51111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2">
    <w:name w:val="Light Grid - Accent 11112"/>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2">
    <w:name w:val="Light Grid - Accent 4112"/>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11">
    <w:name w:val="Light Grid - Accent 31111"/>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431">
    <w:name w:val="No List431"/>
    <w:next w:val="NoList"/>
    <w:uiPriority w:val="99"/>
    <w:semiHidden/>
    <w:unhideWhenUsed/>
  </w:style>
  <w:style w:type="table" w:customStyle="1" w:styleId="LightGrid211">
    <w:name w:val="Light Grid211"/>
    <w:basedOn w:val="TableNormal"/>
    <w:next w:val="LightGrid"/>
    <w:uiPriority w:val="62"/>
    <w:unhideWhenUsed/>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1">
    <w:name w:val="Light Grid - Accent 131"/>
    <w:basedOn w:val="TableNormal"/>
    <w:next w:val="LightGrid-Accent1"/>
    <w:uiPriority w:val="62"/>
    <w:semiHidden/>
    <w:unhideWhenUsed/>
    <w:rPr>
      <w:sz w:val="22"/>
      <w:szCs w:val="22"/>
      <w:lang w:val="en-US"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NoList521">
    <w:name w:val="No List521"/>
    <w:next w:val="NoList"/>
    <w:uiPriority w:val="99"/>
    <w:semiHidden/>
    <w:unhideWhenUsed/>
  </w:style>
  <w:style w:type="numbering" w:customStyle="1" w:styleId="NoList621">
    <w:name w:val="No List621"/>
    <w:next w:val="NoList"/>
    <w:uiPriority w:val="99"/>
    <w:semiHidden/>
    <w:unhideWhenUsed/>
  </w:style>
  <w:style w:type="table" w:customStyle="1" w:styleId="TableGrid331">
    <w:name w:val="Table Grid33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
    <w:name w:val="Table Grid123"/>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
    <w:name w:val="Table Grid222"/>
    <w:basedOn w:val="TableNormal"/>
    <w:next w:val="TableGrid"/>
    <w:uiPriority w:val="59"/>
    <w:pPr>
      <w:jc w:val="both"/>
    </w:pPr>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
    <w:name w:val="Table Grid43"/>
    <w:basedOn w:val="TableNormal"/>
    <w:next w:val="TableGrid"/>
    <w:uiPriority w:val="59"/>
    <w:rPr>
      <w:rFonts w:ascii="Book Antiqua" w:eastAsia="Book Antiqua" w:hAnsi="Book Antiqua"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1">
    <w:name w:val="No List711"/>
    <w:next w:val="NoList"/>
    <w:uiPriority w:val="99"/>
    <w:semiHidden/>
    <w:unhideWhenUsed/>
  </w:style>
  <w:style w:type="numbering" w:customStyle="1" w:styleId="NoList811">
    <w:name w:val="No List811"/>
    <w:next w:val="NoList"/>
    <w:uiPriority w:val="99"/>
    <w:semiHidden/>
    <w:unhideWhenUsed/>
  </w:style>
  <w:style w:type="character" w:customStyle="1" w:styleId="Heading5Char1">
    <w:name w:val="Heading 5 Char1"/>
    <w:uiPriority w:val="9"/>
    <w:rPr>
      <w:rFonts w:ascii="Calibri" w:eastAsia="Times New Roman" w:hAnsi="Calibri" w:cs="Arial"/>
      <w:b/>
      <w:bCs/>
      <w:i/>
      <w:iCs/>
      <w:sz w:val="26"/>
      <w:szCs w:val="26"/>
    </w:rPr>
  </w:style>
  <w:style w:type="table" w:customStyle="1" w:styleId="LightList-Accent33">
    <w:name w:val="Light List - Accent 33"/>
    <w:basedOn w:val="TableNormal"/>
    <w:next w:val="LightList-Accent3"/>
    <w:uiPriority w:val="61"/>
    <w:semiHidden/>
    <w:unhideWhenUsed/>
    <w:rPr>
      <w:rFonts w:eastAsia="Times New Roman" w:cs="Times New Roman"/>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3">
    <w:name w:val="Medium Grid 1 - Accent 33"/>
    <w:basedOn w:val="TableNormal"/>
    <w:next w:val="MediumGrid1-Accent3"/>
    <w:uiPriority w:val="67"/>
    <w:semiHidden/>
    <w:unhideWhenUsed/>
    <w:rPr>
      <w:rFonts w:eastAsia="Times New Roman" w:cs="Times New Roman"/>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3">
    <w:name w:val="Light Grid3"/>
    <w:basedOn w:val="TableNormal"/>
    <w:next w:val="LightGrid"/>
    <w:uiPriority w:val="62"/>
    <w:unhideWhenUsed/>
    <w:rPr>
      <w:rFonts w:eastAsia="Times New Roman" w:cs="Times New Roman"/>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3">
    <w:name w:val="Light List3"/>
    <w:basedOn w:val="TableNormal"/>
    <w:next w:val="LightList"/>
    <w:uiPriority w:val="61"/>
    <w:semiHidden/>
    <w:unhideWhenUsed/>
    <w:rPr>
      <w:rFonts w:eastAsia="Times New Roman" w:cs="Times New Roman"/>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
    <w:name w:val="Medium Shading 13"/>
    <w:basedOn w:val="TableNormal"/>
    <w:next w:val="MediumShading1"/>
    <w:uiPriority w:val="63"/>
    <w:semiHidden/>
    <w:unhideWhenUsed/>
    <w:rPr>
      <w:rFonts w:eastAsia="Times New Roman" w:cs="Times New Roman"/>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
    <w:name w:val="Light Shading31"/>
    <w:basedOn w:val="TableNormal"/>
    <w:next w:val="LightShading"/>
    <w:uiPriority w:val="60"/>
    <w:unhideWhenUsed/>
    <w:rPr>
      <w:rFonts w:eastAsia="Times New Roman" w:cs="Times New Roman"/>
      <w:color w:val="000000"/>
      <w:lang w:val="en-US" w:eastAsia="en-US"/>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
    <w:name w:val="Light Shading - Accent 14"/>
    <w:basedOn w:val="TableNormal"/>
    <w:next w:val="LightShading-Accent1"/>
    <w:uiPriority w:val="60"/>
    <w:semiHidden/>
    <w:unhideWhenUsed/>
    <w:rPr>
      <w:rFonts w:eastAsia="Times New Roman" w:cs="Times New Roman"/>
      <w:color w:val="2E74B5"/>
      <w:lang w:val="en-US" w:eastAsia="en-US"/>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5">
    <w:name w:val="Light Grid - Accent 15"/>
    <w:basedOn w:val="TableNormal"/>
    <w:next w:val="LightGrid-Accent1"/>
    <w:uiPriority w:val="62"/>
    <w:semiHidden/>
    <w:unhideWhenUsed/>
    <w:rPr>
      <w:rFonts w:eastAsia="Times New Roman" w:cs="Times New Roman"/>
      <w:lang w:val="en-US"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3">
    <w:name w:val="Medium Shading 1 - Accent 33"/>
    <w:basedOn w:val="TableNormal"/>
    <w:next w:val="MediumShading1-Accent3"/>
    <w:uiPriority w:val="63"/>
    <w:semiHidden/>
    <w:unhideWhenUsed/>
    <w:rPr>
      <w:rFonts w:eastAsia="Times New Roman" w:cs="Times New Roman"/>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3">
    <w:name w:val="Light Shading - Accent 33"/>
    <w:basedOn w:val="TableNormal"/>
    <w:next w:val="LightShading-Accent3"/>
    <w:uiPriority w:val="60"/>
    <w:unhideWhenUsed/>
    <w:rPr>
      <w:rFonts w:eastAsia="Times New Roman" w:cs="Times New Roman"/>
      <w:color w:val="7B7B7B"/>
      <w:lang w:val="en-US" w:eastAsia="en-US"/>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TableGrid511">
    <w:name w:val="Table Grid511"/>
    <w:basedOn w:val="TableNormal"/>
    <w:next w:val="TableGrid"/>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1">
    <w:name w:val="Table Grid312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
    <w:name w:val="Table Grid611"/>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
    <w:name w:val="Table Grid34"/>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71">
    <w:name w:val="No List171"/>
    <w:next w:val="NoList"/>
    <w:uiPriority w:val="99"/>
    <w:semiHidden/>
    <w:unhideWhenUsed/>
  </w:style>
  <w:style w:type="table" w:customStyle="1" w:styleId="TableGrid24">
    <w:name w:val="Table Grid24"/>
    <w:basedOn w:val="TableNormal"/>
    <w:next w:val="TableGrid"/>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81">
    <w:name w:val="No List181"/>
    <w:next w:val="NoList"/>
    <w:uiPriority w:val="99"/>
    <w:semiHidden/>
    <w:unhideWhenUsed/>
  </w:style>
  <w:style w:type="numbering" w:customStyle="1" w:styleId="NoList251">
    <w:name w:val="No List251"/>
    <w:next w:val="NoList"/>
    <w:uiPriority w:val="99"/>
    <w:semiHidden/>
    <w:unhideWhenUsed/>
  </w:style>
  <w:style w:type="numbering" w:customStyle="1" w:styleId="NoList35">
    <w:name w:val="No List35"/>
    <w:next w:val="NoList"/>
    <w:uiPriority w:val="99"/>
    <w:semiHidden/>
    <w:unhideWhenUsed/>
  </w:style>
  <w:style w:type="table" w:customStyle="1" w:styleId="TableGrid115">
    <w:name w:val="Table Grid115"/>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
    <w:name w:val="No List44"/>
    <w:next w:val="NoList"/>
    <w:uiPriority w:val="99"/>
    <w:semiHidden/>
    <w:unhideWhenUsed/>
  </w:style>
  <w:style w:type="numbering" w:customStyle="1" w:styleId="NoList1141">
    <w:name w:val="No List1141"/>
    <w:next w:val="NoList"/>
    <w:uiPriority w:val="99"/>
    <w:semiHidden/>
    <w:unhideWhenUsed/>
  </w:style>
  <w:style w:type="numbering" w:customStyle="1" w:styleId="NoList1114">
    <w:name w:val="No List1114"/>
    <w:next w:val="NoList"/>
    <w:uiPriority w:val="99"/>
    <w:semiHidden/>
    <w:unhideWhenUsed/>
  </w:style>
  <w:style w:type="numbering" w:customStyle="1" w:styleId="NoList111131">
    <w:name w:val="No List111131"/>
    <w:next w:val="NoList"/>
    <w:uiPriority w:val="99"/>
    <w:semiHidden/>
  </w:style>
  <w:style w:type="table" w:customStyle="1" w:styleId="TableGrid1311">
    <w:name w:val="Table Grid1311"/>
    <w:basedOn w:val="TableNormal"/>
    <w:next w:val="TableGrid"/>
    <w:uiPriority w:val="59"/>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malltext">
    <w:name w:val="smalltext"/>
    <w:basedOn w:val="Normal"/>
    <w:pPr>
      <w:autoSpaceDE/>
      <w:autoSpaceDN/>
      <w:adjustRightInd/>
      <w:spacing w:before="100" w:beforeAutospacing="1" w:after="100" w:afterAutospacing="1"/>
    </w:pPr>
    <w:rPr>
      <w:rFonts w:ascii="Times New Roman" w:eastAsia="Times New Roman" w:hAnsi="Times New Roman" w:cs="Times New Roman"/>
      <w:color w:val="auto"/>
      <w:sz w:val="21"/>
      <w:szCs w:val="21"/>
      <w:lang w:bidi="fa-IR"/>
    </w:rPr>
  </w:style>
  <w:style w:type="character" w:customStyle="1" w:styleId="CharChar6">
    <w:name w:val="Char Char6"/>
    <w:locked/>
    <w:rPr>
      <w:rFonts w:ascii="Arial" w:hAnsi="Arial" w:cs="Arial"/>
      <w:b/>
      <w:bCs/>
      <w:kern w:val="32"/>
      <w:sz w:val="32"/>
      <w:szCs w:val="32"/>
      <w:lang w:val="en-US" w:eastAsia="en-US" w:bidi="fa-IR"/>
    </w:rPr>
  </w:style>
  <w:style w:type="character" w:customStyle="1" w:styleId="CharChar5">
    <w:name w:val="Char Char5"/>
    <w:locked/>
    <w:rPr>
      <w:rFonts w:cs="B Zar"/>
      <w:lang w:val="en-US" w:eastAsia="en-US" w:bidi="fa-IR"/>
    </w:rPr>
  </w:style>
  <w:style w:type="character" w:customStyle="1" w:styleId="CharChar4">
    <w:name w:val="Char Char4"/>
    <w:locked/>
    <w:rPr>
      <w:rFonts w:ascii="Calibri" w:eastAsia="Calibri" w:hAnsi="Calibri" w:cs="Arial"/>
      <w:sz w:val="22"/>
      <w:szCs w:val="22"/>
      <w:lang w:bidi="fa-IR"/>
    </w:rPr>
  </w:style>
  <w:style w:type="paragraph" w:customStyle="1" w:styleId="Normal14pt">
    <w:name w:val="Normal + 14 pt"/>
    <w:aliases w:val="After:  12 pt,Justify Low,Line spacing:  1.5 lines,Red"/>
    <w:basedOn w:val="Normal"/>
    <w:pPr>
      <w:autoSpaceDE/>
      <w:autoSpaceDN/>
      <w:adjustRightInd/>
      <w:spacing w:after="240"/>
      <w:ind w:left="-18"/>
      <w:contextualSpacing/>
      <w:jc w:val="both"/>
    </w:pPr>
    <w:rPr>
      <w:rFonts w:ascii="Times New Roman" w:hAnsi="Times New Roman"/>
      <w:color w:val="auto"/>
    </w:rPr>
  </w:style>
  <w:style w:type="paragraph" w:customStyle="1" w:styleId="NormalComplexBLotus">
    <w:name w:val="Normal + (Complex) B Lotus"/>
    <w:aliases w:val="14 pt,After: ...,Black,First line:  0.25 cm,Normal (Web) + (Complex) B Mitra,Right-to-l..."/>
    <w:basedOn w:val="Normal"/>
    <w:pPr>
      <w:autoSpaceDE/>
      <w:autoSpaceDN/>
      <w:adjustRightInd/>
      <w:ind w:left="-469" w:right="-540"/>
      <w:jc w:val="both"/>
    </w:pPr>
    <w:rPr>
      <w:rFonts w:ascii="Times New Roman" w:eastAsia="Times New Roman" w:hAnsi="Times New Roman"/>
      <w:lang w:bidi="fa-IR"/>
    </w:rPr>
  </w:style>
  <w:style w:type="paragraph" w:customStyle="1" w:styleId="NormalBlack">
    <w:name w:val="Normal + Black"/>
    <w:aliases w:val="Left,No underline,Right-to-left"/>
    <w:basedOn w:val="Normal"/>
    <w:pPr>
      <w:jc w:val="both"/>
    </w:pPr>
    <w:rPr>
      <w:rFonts w:ascii="Times New Roman" w:eastAsia="Times New Roman" w:hAnsi="Times New Roman" w:cs="Times New Roman"/>
      <w:color w:val="auto"/>
      <w:sz w:val="24"/>
      <w:szCs w:val="24"/>
    </w:rPr>
  </w:style>
  <w:style w:type="table" w:customStyle="1" w:styleId="LightGrid-Accent432">
    <w:name w:val="Light Grid - Accent 432"/>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113">
    <w:name w:val="Light Grid - Accent 4113"/>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paragraph" w:customStyle="1" w:styleId="Style12">
    <w:name w:val="Style12"/>
    <w:basedOn w:val="Heading2"/>
    <w:qFormat/>
    <w:pPr>
      <w:autoSpaceDE/>
      <w:autoSpaceDN/>
      <w:bidi/>
      <w:adjustRightInd/>
      <w:spacing w:before="200"/>
      <w:ind w:left="95"/>
      <w:jc w:val="both"/>
    </w:pPr>
    <w:rPr>
      <w:rFonts w:cs="B Zar"/>
      <w:b/>
      <w:bCs/>
      <w:color w:val="auto"/>
      <w:sz w:val="28"/>
      <w:szCs w:val="28"/>
      <w:lang w:bidi="fa-IR"/>
    </w:rPr>
  </w:style>
  <w:style w:type="paragraph" w:customStyle="1" w:styleId="Style16">
    <w:name w:val="Style16"/>
    <w:basedOn w:val="Normal"/>
    <w:qFormat/>
    <w:pPr>
      <w:keepNext/>
      <w:autoSpaceDE/>
      <w:autoSpaceDN/>
      <w:adjustRightInd/>
      <w:spacing w:before="240" w:after="60"/>
      <w:ind w:right="142"/>
      <w:jc w:val="center"/>
      <w:outlineLvl w:val="0"/>
    </w:pPr>
    <w:rPr>
      <w:rFonts w:ascii="Arial" w:eastAsia="Times New Roman" w:hAnsi="Arial"/>
      <w:b/>
      <w:bCs/>
      <w:color w:val="auto"/>
      <w:kern w:val="32"/>
      <w:sz w:val="24"/>
      <w:szCs w:val="24"/>
      <w:lang w:bidi="fa-IR"/>
    </w:rPr>
  </w:style>
  <w:style w:type="numbering" w:customStyle="1" w:styleId="NoList214">
    <w:name w:val="No List214"/>
    <w:next w:val="NoList"/>
    <w:uiPriority w:val="99"/>
    <w:semiHidden/>
    <w:unhideWhenUsed/>
  </w:style>
  <w:style w:type="numbering" w:customStyle="1" w:styleId="NoList1211">
    <w:name w:val="No List1211"/>
    <w:next w:val="NoList"/>
    <w:uiPriority w:val="99"/>
    <w:semiHidden/>
    <w:unhideWhenUsed/>
  </w:style>
  <w:style w:type="numbering" w:customStyle="1" w:styleId="NoList11211">
    <w:name w:val="No List11211"/>
    <w:next w:val="NoList"/>
    <w:uiPriority w:val="99"/>
    <w:semiHidden/>
  </w:style>
  <w:style w:type="table" w:customStyle="1" w:styleId="LightGrid-Accent4211">
    <w:name w:val="Light Grid - Accent 421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Light12">
    <w:name w:val="Table Grid Light12"/>
    <w:basedOn w:val="TableNormal"/>
    <w:uiPriority w:val="40"/>
    <w:rPr>
      <w:lang w:val="en-US"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NoList531">
    <w:name w:val="No List531"/>
    <w:next w:val="NoList"/>
    <w:uiPriority w:val="99"/>
    <w:semiHidden/>
    <w:unhideWhenUsed/>
  </w:style>
  <w:style w:type="numbering" w:customStyle="1" w:styleId="NoList1311">
    <w:name w:val="No List1311"/>
    <w:next w:val="NoList"/>
    <w:uiPriority w:val="99"/>
    <w:semiHidden/>
    <w:unhideWhenUsed/>
  </w:style>
  <w:style w:type="numbering" w:customStyle="1" w:styleId="NoList2211">
    <w:name w:val="No List2211"/>
    <w:next w:val="NoList"/>
    <w:uiPriority w:val="99"/>
    <w:semiHidden/>
    <w:unhideWhenUsed/>
  </w:style>
  <w:style w:type="table" w:customStyle="1" w:styleId="LightList-Accent3111">
    <w:name w:val="Light List - Accent 3111"/>
    <w:basedOn w:val="TableNormal"/>
    <w:next w:val="LightList-Accent3"/>
    <w:uiPriority w:val="61"/>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6111">
    <w:name w:val="Light List - Accent 6111"/>
    <w:basedOn w:val="TableNormal"/>
    <w:next w:val="LightList-Accent6"/>
    <w:uiPriority w:val="61"/>
    <w:rPr>
      <w:rFonts w:eastAsia="Times New Roman"/>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1">
    <w:name w:val="Light Shading - Accent 211"/>
    <w:basedOn w:val="TableNormal"/>
    <w:next w:val="LightShading-Accent2"/>
    <w:rPr>
      <w:rFonts w:eastAsia="Times New Roman"/>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1">
    <w:name w:val="Light Grid - Accent 211"/>
    <w:basedOn w:val="TableNormal"/>
    <w:next w:val="LightGrid-Accent2"/>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1">
    <w:name w:val="Light Shading - Accent 611"/>
    <w:basedOn w:val="TableNormal"/>
    <w:next w:val="LightShading-Accent6"/>
    <w:uiPriority w:val="60"/>
    <w:rPr>
      <w:rFonts w:eastAsia="Times New Roman"/>
      <w:color w:val="E36C0A"/>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13">
    <w:name w:val="Light Grid - Accent 6113"/>
    <w:basedOn w:val="TableNormal"/>
    <w:next w:val="LightGrid-Accent6"/>
    <w:uiPriority w:val="62"/>
    <w:rPr>
      <w:rFonts w:eastAsia="Times New Roman"/>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1">
    <w:name w:val="Medium Shading 1 - Accent 411"/>
    <w:basedOn w:val="TableNormal"/>
    <w:next w:val="MediumShading1-Accent4"/>
    <w:uiPriority w:val="63"/>
    <w:rPr>
      <w:rFonts w:eastAsia="Times New Roman"/>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1">
    <w:name w:val="Medium Shading 2 - Accent 611"/>
    <w:basedOn w:val="TableNormal"/>
    <w:next w:val="MediumShading2-Accent6"/>
    <w:uiPriority w:val="64"/>
    <w:rPr>
      <w:rFonts w:eastAsia="Times New Roman"/>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11">
    <w:name w:val="Medium Shading 1 - Accent 6111"/>
    <w:basedOn w:val="TableNormal"/>
    <w:next w:val="MediumShading1-Accent6"/>
    <w:uiPriority w:val="63"/>
    <w:rPr>
      <w:rFonts w:eastAsia="Times New Roman"/>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TableGrid1411">
    <w:name w:val="Table Grid141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211">
    <w:name w:val="Light List - Accent 211"/>
    <w:basedOn w:val="TableNormal"/>
    <w:next w:val="LightList-Accent2"/>
    <w:uiPriority w:val="61"/>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21">
    <w:name w:val="Light List - Accent 321"/>
    <w:basedOn w:val="TableNormal"/>
    <w:next w:val="LightList-Accent3"/>
    <w:uiPriority w:val="61"/>
    <w:semiHidden/>
    <w:unhideWhenUsed/>
    <w:rPr>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211">
    <w:name w:val="Light List - Accent 6211"/>
    <w:basedOn w:val="TableNormal"/>
    <w:next w:val="LightList-Accent6"/>
    <w:uiPriority w:val="61"/>
    <w:semiHidden/>
    <w:unhideWhenUsed/>
    <w:rPr>
      <w:lang w:val="en-US" w:eastAsia="en-US"/>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31">
    <w:name w:val="Light Shading - Accent 231"/>
    <w:basedOn w:val="TableNormal"/>
    <w:next w:val="LightShading-Accent2"/>
    <w:uiPriority w:val="60"/>
    <w:unhideWhenUsed/>
    <w:rPr>
      <w:color w:val="C45911"/>
      <w:lang w:val="en-US" w:eastAsia="en-US"/>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21">
    <w:name w:val="Light Grid - Accent 221"/>
    <w:basedOn w:val="TableNormal"/>
    <w:next w:val="LightGrid-Accent2"/>
    <w:uiPriority w:val="62"/>
    <w:semiHidden/>
    <w:unhideWhenUsed/>
    <w:rPr>
      <w:lang w:val="en-US" w:eastAsia="en-US"/>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21">
    <w:name w:val="Light Shading - Accent 621"/>
    <w:basedOn w:val="TableNormal"/>
    <w:next w:val="LightShading-Accent6"/>
    <w:uiPriority w:val="60"/>
    <w:semiHidden/>
    <w:unhideWhenUsed/>
    <w:rPr>
      <w:color w:val="538135"/>
      <w:lang w:val="en-US" w:eastAsia="en-US"/>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213">
    <w:name w:val="Light Grid - Accent 6213"/>
    <w:basedOn w:val="TableNormal"/>
    <w:next w:val="LightGrid-Accent6"/>
    <w:uiPriority w:val="62"/>
    <w:semiHidden/>
    <w:unhideWhenUsed/>
    <w:rPr>
      <w:lang w:val="en-US" w:eastAsia="en-US"/>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1">
    <w:name w:val="Medium Shading 1 - Accent 421"/>
    <w:basedOn w:val="TableNormal"/>
    <w:next w:val="MediumShading1-Accent4"/>
    <w:uiPriority w:val="63"/>
    <w:semiHidden/>
    <w:unhideWhenUsed/>
    <w:rPr>
      <w:lang w:val="en-US" w:eastAsia="en-US"/>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2">
    <w:name w:val="Medium Shading 2 - Accent 62"/>
    <w:basedOn w:val="TableNormal"/>
    <w:next w:val="MediumShading2-Accent6"/>
    <w:uiPriority w:val="64"/>
    <w:unhideWhenUsed/>
    <w:rPr>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211">
    <w:name w:val="Medium Shading 1 - Accent 6211"/>
    <w:basedOn w:val="TableNormal"/>
    <w:next w:val="MediumShading1-Accent6"/>
    <w:uiPriority w:val="63"/>
    <w:semiHidden/>
    <w:unhideWhenUsed/>
    <w:rPr>
      <w:lang w:val="en-US" w:eastAsia="en-US"/>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List-Accent23">
    <w:name w:val="Light List - Accent 23"/>
    <w:basedOn w:val="TableNormal"/>
    <w:next w:val="LightList-Accent2"/>
    <w:uiPriority w:val="61"/>
    <w:semiHidden/>
    <w:unhideWhenUsed/>
    <w:rPr>
      <w:lang w:val="en-US" w:eastAsia="en-US"/>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TableGrid214">
    <w:name w:val="Table Grid214"/>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1">
    <w:name w:val="No List3111"/>
    <w:next w:val="NoList"/>
    <w:uiPriority w:val="99"/>
    <w:semiHidden/>
    <w:unhideWhenUsed/>
  </w:style>
  <w:style w:type="table" w:customStyle="1" w:styleId="LightShading-Accent221">
    <w:name w:val="Light Shading - Accent 221"/>
    <w:basedOn w:val="TableNormal"/>
    <w:next w:val="LightShading-Accent2"/>
    <w:uiPriority w:val="60"/>
    <w:rPr>
      <w:rFonts w:eastAsia="Times New Roman"/>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1">
    <w:name w:val="Light List - Accent 221"/>
    <w:basedOn w:val="TableNormal"/>
    <w:next w:val="LightList-Accent2"/>
    <w:uiPriority w:val="61"/>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21">
    <w:name w:val="Light Grid - Accent 412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1">
    <w:name w:val="Light Grid - Accent 441"/>
    <w:basedOn w:val="TableNormal"/>
    <w:next w:val="LightGrid-Accent4"/>
    <w:uiPriority w:val="62"/>
    <w:semiHidden/>
    <w:unhideWhenUsed/>
    <w:rPr>
      <w:lang w:val="en-US" w:eastAsia="en-US"/>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13">
    <w:name w:val="Table Grid313"/>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1">
    <w:name w:val="Table Grid411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1">
    <w:name w:val="Table Grid121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2">
    <w:name w:val="Light Grid - Accent 422"/>
    <w:basedOn w:val="TableNormal"/>
    <w:next w:val="LightGrid-Accent4"/>
    <w:uiPriority w:val="62"/>
    <w:rPr>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14">
    <w:name w:val="Plain Table 514"/>
    <w:basedOn w:val="TableNormal"/>
    <w:next w:val="PlainTable51"/>
    <w:uiPriority w:val="45"/>
    <w:rPr>
      <w:lang w:val="en-US" w:eastAsia="en-US"/>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22">
    <w:name w:val="Plain Table 122"/>
    <w:basedOn w:val="TableNormal"/>
    <w:next w:val="PlainTable11"/>
    <w:uiPriority w:val="41"/>
    <w:rPr>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111">
    <w:name w:val="No List4111"/>
    <w:next w:val="NoList"/>
    <w:uiPriority w:val="99"/>
    <w:semiHidden/>
    <w:unhideWhenUsed/>
  </w:style>
  <w:style w:type="numbering" w:customStyle="1" w:styleId="NoList11311">
    <w:name w:val="No List11311"/>
    <w:next w:val="NoList"/>
    <w:uiPriority w:val="99"/>
    <w:semiHidden/>
    <w:unhideWhenUsed/>
  </w:style>
  <w:style w:type="table" w:customStyle="1" w:styleId="TableGrid5111">
    <w:name w:val="Table Grid5111"/>
    <w:basedOn w:val="TableNormal"/>
    <w:next w:val="TableGrid"/>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211">
    <w:name w:val="No List111211"/>
    <w:next w:val="NoList"/>
    <w:semiHidden/>
    <w:unhideWhenUsed/>
  </w:style>
  <w:style w:type="table" w:customStyle="1" w:styleId="TableGrid13111">
    <w:name w:val="Table Grid131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3">
    <w:name w:val="No List2113"/>
    <w:next w:val="NoList"/>
    <w:uiPriority w:val="99"/>
    <w:semiHidden/>
    <w:unhideWhenUsed/>
  </w:style>
  <w:style w:type="table" w:customStyle="1" w:styleId="TableGrid21111">
    <w:name w:val="Table Grid211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11">
    <w:name w:val="No List31111"/>
    <w:next w:val="NoList"/>
    <w:uiPriority w:val="99"/>
    <w:semiHidden/>
    <w:unhideWhenUsed/>
  </w:style>
  <w:style w:type="numbering" w:customStyle="1" w:styleId="NoList41111">
    <w:name w:val="No List41111"/>
    <w:next w:val="NoList"/>
    <w:uiPriority w:val="99"/>
    <w:semiHidden/>
    <w:unhideWhenUsed/>
  </w:style>
  <w:style w:type="table" w:customStyle="1" w:styleId="TableGrid31111">
    <w:name w:val="Table Grid31111"/>
    <w:basedOn w:val="TableNormal"/>
    <w:next w:val="TableGrid"/>
    <w:uiPriority w:val="59"/>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11">
    <w:name w:val="No List1111111"/>
    <w:next w:val="NoList"/>
    <w:uiPriority w:val="99"/>
    <w:semiHidden/>
  </w:style>
  <w:style w:type="table" w:customStyle="1" w:styleId="LightGrid-Accent62112">
    <w:name w:val="Light Grid - Accent 62112"/>
    <w:basedOn w:val="TableNormal"/>
    <w:next w:val="LightGrid-Accent6"/>
    <w:uiPriority w:val="62"/>
    <w:rPr>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311">
    <w:name w:val="Light Grid - Accent 431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2111">
    <w:name w:val="Medium Shading 1 - Accent 62111"/>
    <w:basedOn w:val="TableNormal"/>
    <w:next w:val="MediumShading1-Accent6"/>
    <w:uiPriority w:val="63"/>
    <w:rPr>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211">
    <w:name w:val="Medium Shading 1 - Accent 4211"/>
    <w:basedOn w:val="TableNormal"/>
    <w:next w:val="MediumShading1-Accent4"/>
    <w:uiPriority w:val="63"/>
    <w:rPr>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1111">
    <w:name w:val="Table Grid4111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11">
    <w:name w:val="Light Grid - Accent 4111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1">
    <w:name w:val="Light Grid - Accent 4211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1">
    <w:name w:val="Light Grid - Accent 4311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111">
    <w:name w:val="No List5111"/>
    <w:next w:val="NoList"/>
    <w:uiPriority w:val="99"/>
    <w:semiHidden/>
    <w:unhideWhenUsed/>
  </w:style>
  <w:style w:type="numbering" w:customStyle="1" w:styleId="NoList12111">
    <w:name w:val="No List12111"/>
    <w:next w:val="NoList"/>
    <w:uiPriority w:val="99"/>
    <w:semiHidden/>
    <w:unhideWhenUsed/>
  </w:style>
  <w:style w:type="table" w:customStyle="1" w:styleId="TableGrid211111">
    <w:name w:val="Table Grid2111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111">
    <w:name w:val="No List211111"/>
    <w:next w:val="NoList"/>
    <w:semiHidden/>
    <w:unhideWhenUsed/>
  </w:style>
  <w:style w:type="table" w:customStyle="1" w:styleId="TableGrid311111">
    <w:name w:val="Table Grid3111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11">
    <w:name w:val="Table Grid1211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11">
    <w:name w:val="Plain Table 11111"/>
    <w:basedOn w:val="TableNormal"/>
    <w:next w:val="PlainTable11"/>
    <w:uiPriority w:val="41"/>
    <w:rPr>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63">
    <w:name w:val="No List63"/>
    <w:next w:val="NoList"/>
    <w:uiPriority w:val="99"/>
    <w:semiHidden/>
    <w:unhideWhenUsed/>
  </w:style>
  <w:style w:type="table" w:customStyle="1" w:styleId="TableGrid14111">
    <w:name w:val="Table Grid14111"/>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111">
    <w:name w:val="Plain Table 111111"/>
    <w:basedOn w:val="TableNormal"/>
    <w:uiPriority w:val="41"/>
    <w:rPr>
      <w:sz w:val="22"/>
      <w:szCs w:val="22"/>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3111">
    <w:name w:val="No List13111"/>
    <w:next w:val="NoList"/>
    <w:uiPriority w:val="99"/>
    <w:semiHidden/>
    <w:unhideWhenUsed/>
  </w:style>
  <w:style w:type="table" w:customStyle="1" w:styleId="LightGrid-Accent4411">
    <w:name w:val="Light Grid - Accent 441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2111">
    <w:name w:val="No List22111"/>
    <w:next w:val="NoList"/>
    <w:uiPriority w:val="99"/>
    <w:semiHidden/>
    <w:unhideWhenUsed/>
  </w:style>
  <w:style w:type="table" w:customStyle="1" w:styleId="LightList-Accent31111">
    <w:name w:val="Light List - Accent 31111"/>
    <w:basedOn w:val="TableNormal"/>
    <w:next w:val="LightList-Accent3"/>
    <w:uiPriority w:val="61"/>
    <w:rPr>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numbering" w:customStyle="1" w:styleId="NoList112111">
    <w:name w:val="No List112111"/>
    <w:next w:val="NoList"/>
    <w:uiPriority w:val="99"/>
    <w:semiHidden/>
    <w:unhideWhenUsed/>
  </w:style>
  <w:style w:type="table" w:customStyle="1" w:styleId="LightShading-Accent2311">
    <w:name w:val="Light Shading - Accent 2311"/>
    <w:basedOn w:val="TableNormal"/>
    <w:next w:val="LightShading-Accent2"/>
    <w:uiPriority w:val="60"/>
    <w:rPr>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numbering" w:customStyle="1" w:styleId="NoList21211">
    <w:name w:val="No List21211"/>
    <w:next w:val="NoList"/>
    <w:uiPriority w:val="99"/>
    <w:semiHidden/>
    <w:unhideWhenUsed/>
  </w:style>
  <w:style w:type="table" w:customStyle="1" w:styleId="LightGrid-Accent41211">
    <w:name w:val="Light Grid - Accent 4121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3211">
    <w:name w:val="No List3211"/>
    <w:next w:val="NoList"/>
    <w:uiPriority w:val="99"/>
    <w:semiHidden/>
    <w:unhideWhenUsed/>
  </w:style>
  <w:style w:type="numbering" w:customStyle="1" w:styleId="NoList1112111">
    <w:name w:val="No List1112111"/>
    <w:next w:val="NoList"/>
    <w:semiHidden/>
  </w:style>
  <w:style w:type="numbering" w:customStyle="1" w:styleId="NoList2111111">
    <w:name w:val="No List2111111"/>
    <w:next w:val="NoList"/>
    <w:uiPriority w:val="99"/>
    <w:semiHidden/>
    <w:unhideWhenUsed/>
  </w:style>
  <w:style w:type="table" w:customStyle="1" w:styleId="LightGrid-Accent411111">
    <w:name w:val="Light Grid - Accent 41111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4211">
    <w:name w:val="No List4211"/>
    <w:next w:val="NoList"/>
    <w:uiPriority w:val="99"/>
    <w:semiHidden/>
    <w:unhideWhenUsed/>
  </w:style>
  <w:style w:type="table" w:customStyle="1" w:styleId="LightList-Accent3211">
    <w:name w:val="Light List - Accent 3211"/>
    <w:basedOn w:val="TableNormal"/>
    <w:next w:val="LightList-Accent3"/>
    <w:uiPriority w:val="61"/>
    <w:semiHidden/>
    <w:unhideWhenUsed/>
    <w:rPr>
      <w:sz w:val="22"/>
      <w:szCs w:val="22"/>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numbering" w:customStyle="1" w:styleId="NoList51111">
    <w:name w:val="No List51111"/>
    <w:next w:val="NoList"/>
    <w:uiPriority w:val="99"/>
    <w:semiHidden/>
    <w:unhideWhenUsed/>
  </w:style>
  <w:style w:type="numbering" w:customStyle="1" w:styleId="NoList6111">
    <w:name w:val="No List6111"/>
    <w:next w:val="NoList"/>
    <w:uiPriority w:val="99"/>
    <w:semiHidden/>
    <w:unhideWhenUsed/>
  </w:style>
  <w:style w:type="numbering" w:customStyle="1" w:styleId="NoList721">
    <w:name w:val="No List721"/>
    <w:next w:val="NoList"/>
    <w:uiPriority w:val="99"/>
    <w:semiHidden/>
    <w:unhideWhenUsed/>
  </w:style>
  <w:style w:type="numbering" w:customStyle="1" w:styleId="NoList821">
    <w:name w:val="No List821"/>
    <w:next w:val="NoList"/>
    <w:uiPriority w:val="99"/>
    <w:semiHidden/>
    <w:unhideWhenUsed/>
  </w:style>
  <w:style w:type="numbering" w:customStyle="1" w:styleId="NoList911">
    <w:name w:val="No List911"/>
    <w:next w:val="NoList"/>
    <w:uiPriority w:val="99"/>
    <w:semiHidden/>
    <w:unhideWhenUsed/>
  </w:style>
  <w:style w:type="table" w:customStyle="1" w:styleId="LightGrid-Accent2211">
    <w:name w:val="Light Grid - Accent 2211"/>
    <w:basedOn w:val="TableNormal"/>
    <w:next w:val="LightGrid-Accent2"/>
    <w:uiPriority w:val="62"/>
    <w:rPr>
      <w:rFonts w:ascii="BZar" w:hAnsi="BZar" w:cs="Times New Roman"/>
      <w:szCs w:val="24"/>
      <w:lang w:val="en-US" w:eastAsia="en-US" w:bidi="fa-IR"/>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List-Accent62111">
    <w:name w:val="Light List - Accent 62111"/>
    <w:basedOn w:val="TableNormal"/>
    <w:next w:val="LightList-Accent6"/>
    <w:uiPriority w:val="61"/>
    <w:rPr>
      <w:rFonts w:eastAsia="Times New Roman"/>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6211">
    <w:name w:val="Light Shading - Accent 6211"/>
    <w:basedOn w:val="TableNormal"/>
    <w:next w:val="LightShading-Accent6"/>
    <w:uiPriority w:val="60"/>
    <w:rPr>
      <w:rFonts w:eastAsia="Times New Roman"/>
      <w:color w:val="E36C0A"/>
      <w:sz w:val="22"/>
      <w:szCs w:val="22"/>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numbering" w:customStyle="1" w:styleId="NoList1011">
    <w:name w:val="No List1011"/>
    <w:next w:val="NoList"/>
    <w:uiPriority w:val="99"/>
    <w:semiHidden/>
    <w:unhideWhenUsed/>
  </w:style>
  <w:style w:type="numbering" w:customStyle="1" w:styleId="NoList1411">
    <w:name w:val="No List1411"/>
    <w:next w:val="NoList"/>
    <w:uiPriority w:val="99"/>
    <w:semiHidden/>
    <w:unhideWhenUsed/>
  </w:style>
  <w:style w:type="numbering" w:customStyle="1" w:styleId="NoList1511">
    <w:name w:val="No List1511"/>
    <w:next w:val="NoList"/>
    <w:uiPriority w:val="99"/>
    <w:semiHidden/>
    <w:unhideWhenUsed/>
  </w:style>
  <w:style w:type="numbering" w:customStyle="1" w:styleId="NoList11411">
    <w:name w:val="No List11411"/>
    <w:next w:val="NoList"/>
    <w:uiPriority w:val="99"/>
    <w:semiHidden/>
    <w:unhideWhenUsed/>
  </w:style>
  <w:style w:type="numbering" w:customStyle="1" w:styleId="NoList111311">
    <w:name w:val="No List111311"/>
    <w:next w:val="NoList"/>
    <w:uiPriority w:val="99"/>
    <w:semiHidden/>
  </w:style>
  <w:style w:type="table" w:customStyle="1" w:styleId="TableGrid1811">
    <w:name w:val="Table Grid1811"/>
    <w:basedOn w:val="TableNormal"/>
    <w:next w:val="TableGrid"/>
    <w:uiPriority w:val="39"/>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31">
    <w:name w:val="Light Grid - Accent 413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311">
    <w:name w:val="No List2311"/>
    <w:next w:val="NoList"/>
    <w:uiPriority w:val="99"/>
    <w:semiHidden/>
    <w:unhideWhenUsed/>
  </w:style>
  <w:style w:type="numbering" w:customStyle="1" w:styleId="NoList1221">
    <w:name w:val="No List1221"/>
    <w:next w:val="NoList"/>
    <w:uiPriority w:val="99"/>
    <w:semiHidden/>
    <w:unhideWhenUsed/>
  </w:style>
  <w:style w:type="numbering" w:customStyle="1" w:styleId="NoList11221">
    <w:name w:val="No List11221"/>
    <w:next w:val="NoList"/>
    <w:uiPriority w:val="99"/>
    <w:semiHidden/>
  </w:style>
  <w:style w:type="table" w:customStyle="1" w:styleId="LightGrid-Accent423">
    <w:name w:val="Light Grid - Accent 423"/>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1611">
    <w:name w:val="No List1611"/>
    <w:next w:val="NoList"/>
    <w:uiPriority w:val="99"/>
    <w:semiHidden/>
    <w:unhideWhenUsed/>
  </w:style>
  <w:style w:type="numbering" w:customStyle="1" w:styleId="NoList1711">
    <w:name w:val="No List1711"/>
    <w:next w:val="NoList"/>
    <w:uiPriority w:val="99"/>
    <w:semiHidden/>
    <w:unhideWhenUsed/>
  </w:style>
  <w:style w:type="table" w:customStyle="1" w:styleId="TableGrid1911">
    <w:name w:val="Table Grid191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5">
    <w:name w:val="No List115"/>
    <w:next w:val="NoList"/>
    <w:uiPriority w:val="99"/>
    <w:semiHidden/>
    <w:unhideWhenUsed/>
  </w:style>
  <w:style w:type="numbering" w:customStyle="1" w:styleId="NoList2411">
    <w:name w:val="No List2411"/>
    <w:next w:val="NoList"/>
    <w:uiPriority w:val="99"/>
    <w:semiHidden/>
    <w:unhideWhenUsed/>
  </w:style>
  <w:style w:type="table" w:customStyle="1" w:styleId="LightList-Accent3121">
    <w:name w:val="Light List - Accent 3121"/>
    <w:basedOn w:val="TableNormal"/>
    <w:next w:val="LightList-Accent3"/>
    <w:uiPriority w:val="61"/>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Shading-Accent212">
    <w:name w:val="Light Shading - Accent 212"/>
    <w:basedOn w:val="TableNormal"/>
    <w:next w:val="LightShading-Accent2"/>
    <w:uiPriority w:val="60"/>
    <w:rPr>
      <w:rFonts w:eastAsia="Times New Roman"/>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2">
    <w:name w:val="Light Grid - Accent 212"/>
    <w:basedOn w:val="TableNormal"/>
    <w:next w:val="LightGrid-Accent2"/>
    <w:uiPriority w:val="62"/>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2">
    <w:name w:val="Light Shading - Accent 612"/>
    <w:basedOn w:val="TableNormal"/>
    <w:next w:val="LightShading-Accent6"/>
    <w:uiPriority w:val="60"/>
    <w:rPr>
      <w:rFonts w:eastAsia="Times New Roman"/>
      <w:color w:val="E36C0A"/>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23">
    <w:name w:val="Light Grid - Accent 6123"/>
    <w:basedOn w:val="TableNormal"/>
    <w:next w:val="LightGrid-Accent6"/>
    <w:uiPriority w:val="62"/>
    <w:rPr>
      <w:rFonts w:eastAsia="Times New Roman"/>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2">
    <w:name w:val="Medium Shading 1 - Accent 412"/>
    <w:basedOn w:val="TableNormal"/>
    <w:next w:val="MediumShading1-Accent4"/>
    <w:uiPriority w:val="63"/>
    <w:rPr>
      <w:rFonts w:eastAsia="Times New Roman"/>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2">
    <w:name w:val="Medium Shading 2 - Accent 612"/>
    <w:basedOn w:val="TableNormal"/>
    <w:next w:val="MediumShading2-Accent6"/>
    <w:uiPriority w:val="64"/>
    <w:rPr>
      <w:rFonts w:eastAsia="Times New Roman"/>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eGrid1101">
    <w:name w:val="Table Grid110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31">
    <w:name w:val="Light Grid - Accent 1131"/>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212">
    <w:name w:val="Light List - Accent 212"/>
    <w:basedOn w:val="TableNormal"/>
    <w:next w:val="LightList-Accent2"/>
    <w:uiPriority w:val="61"/>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31">
    <w:name w:val="Light List - Accent 331"/>
    <w:basedOn w:val="TableNormal"/>
    <w:next w:val="LightList-Accent3"/>
    <w:uiPriority w:val="61"/>
    <w:semiHidden/>
    <w:unhideWhenUsed/>
    <w:rPr>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Shading-Accent241">
    <w:name w:val="Light Shading - Accent 241"/>
    <w:basedOn w:val="TableNormal"/>
    <w:next w:val="LightShading-Accent2"/>
    <w:unhideWhenUsed/>
    <w:rPr>
      <w:color w:val="C45911"/>
      <w:lang w:val="en-US" w:eastAsia="en-US"/>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3">
    <w:name w:val="Light Grid - Accent 23"/>
    <w:basedOn w:val="TableNormal"/>
    <w:next w:val="LightGrid-Accent2"/>
    <w:uiPriority w:val="62"/>
    <w:semiHidden/>
    <w:unhideWhenUsed/>
    <w:rPr>
      <w:lang w:val="en-US" w:eastAsia="en-US"/>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3">
    <w:name w:val="Light Shading - Accent 63"/>
    <w:basedOn w:val="TableNormal"/>
    <w:next w:val="LightShading-Accent6"/>
    <w:uiPriority w:val="60"/>
    <w:semiHidden/>
    <w:unhideWhenUsed/>
    <w:rPr>
      <w:color w:val="538135"/>
      <w:lang w:val="en-US" w:eastAsia="en-US"/>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43">
    <w:name w:val="Light Grid - Accent 643"/>
    <w:basedOn w:val="TableNormal"/>
    <w:next w:val="LightGrid-Accent6"/>
    <w:uiPriority w:val="62"/>
    <w:semiHidden/>
    <w:unhideWhenUsed/>
    <w:rPr>
      <w:lang w:val="en-US" w:eastAsia="en-US"/>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3">
    <w:name w:val="Medium Shading 1 - Accent 43"/>
    <w:basedOn w:val="TableNormal"/>
    <w:next w:val="MediumShading1-Accent4"/>
    <w:uiPriority w:val="63"/>
    <w:semiHidden/>
    <w:unhideWhenUsed/>
    <w:rPr>
      <w:lang w:val="en-US" w:eastAsia="en-US"/>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3">
    <w:name w:val="Medium Shading 2 - Accent 63"/>
    <w:basedOn w:val="TableNormal"/>
    <w:next w:val="MediumShading2-Accent6"/>
    <w:uiPriority w:val="64"/>
    <w:semiHidden/>
    <w:unhideWhenUsed/>
    <w:rPr>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List-Accent24">
    <w:name w:val="Light List - Accent 24"/>
    <w:basedOn w:val="TableNormal"/>
    <w:next w:val="LightList-Accent2"/>
    <w:uiPriority w:val="61"/>
    <w:semiHidden/>
    <w:unhideWhenUsed/>
    <w:rPr>
      <w:lang w:val="en-US" w:eastAsia="en-US"/>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TableGrid2311">
    <w:name w:val="Table Grid231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11">
    <w:name w:val="No List3311"/>
    <w:next w:val="NoList"/>
    <w:uiPriority w:val="99"/>
    <w:semiHidden/>
    <w:unhideWhenUsed/>
  </w:style>
  <w:style w:type="table" w:customStyle="1" w:styleId="LightShading-Accent222">
    <w:name w:val="Light Shading - Accent 222"/>
    <w:basedOn w:val="TableNormal"/>
    <w:next w:val="LightShading-Accent2"/>
    <w:uiPriority w:val="60"/>
    <w:rPr>
      <w:rFonts w:eastAsia="Times New Roman"/>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2">
    <w:name w:val="Light List - Accent 222"/>
    <w:basedOn w:val="TableNormal"/>
    <w:next w:val="LightList-Accent2"/>
    <w:uiPriority w:val="61"/>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4">
    <w:name w:val="Light Grid - Accent 414"/>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6">
    <w:name w:val="Light Grid - Accent 46"/>
    <w:basedOn w:val="TableNormal"/>
    <w:next w:val="LightGrid-Accent4"/>
    <w:uiPriority w:val="62"/>
    <w:semiHidden/>
    <w:unhideWhenUsed/>
    <w:rPr>
      <w:lang w:val="en-US" w:eastAsia="en-US"/>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311">
    <w:name w:val="Table Grid331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1">
    <w:name w:val="Table Grid43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1">
    <w:name w:val="Table Grid123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4">
    <w:name w:val="Light Grid - Accent 424"/>
    <w:basedOn w:val="TableNormal"/>
    <w:next w:val="LightGrid-Accent4"/>
    <w:uiPriority w:val="62"/>
    <w:rPr>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2">
    <w:name w:val="Plain Table 52"/>
    <w:basedOn w:val="TableNormal"/>
    <w:next w:val="PlainTable51"/>
    <w:uiPriority w:val="45"/>
    <w:rPr>
      <w:lang w:val="en-US" w:eastAsia="en-US"/>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3">
    <w:name w:val="Plain Table 13"/>
    <w:basedOn w:val="TableNormal"/>
    <w:next w:val="PlainTable11"/>
    <w:uiPriority w:val="41"/>
    <w:rPr>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311">
    <w:name w:val="No List4311"/>
    <w:next w:val="NoList"/>
    <w:uiPriority w:val="99"/>
    <w:semiHidden/>
    <w:unhideWhenUsed/>
  </w:style>
  <w:style w:type="numbering" w:customStyle="1" w:styleId="NoList11141">
    <w:name w:val="No List11141"/>
    <w:next w:val="NoList"/>
    <w:uiPriority w:val="99"/>
    <w:semiHidden/>
    <w:unhideWhenUsed/>
  </w:style>
  <w:style w:type="table" w:customStyle="1" w:styleId="PlainTable11211">
    <w:name w:val="Plain Table 11211"/>
    <w:basedOn w:val="TableNormal"/>
    <w:next w:val="PlainTable11"/>
    <w:uiPriority w:val="41"/>
    <w:rPr>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111211">
    <w:name w:val="No List1111211"/>
    <w:next w:val="NoList"/>
    <w:uiPriority w:val="99"/>
    <w:semiHidden/>
    <w:unhideWhenUsed/>
  </w:style>
  <w:style w:type="numbering" w:customStyle="1" w:styleId="NoList11111111">
    <w:name w:val="No List11111111"/>
    <w:next w:val="NoList"/>
    <w:uiPriority w:val="99"/>
    <w:semiHidden/>
  </w:style>
  <w:style w:type="table" w:customStyle="1" w:styleId="TableGrid1321">
    <w:name w:val="Table Grid1321"/>
    <w:basedOn w:val="TableNormal"/>
    <w:next w:val="TableGrid"/>
    <w:uiPriority w:val="59"/>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311">
    <w:name w:val="No List21311"/>
    <w:next w:val="NoList"/>
    <w:uiPriority w:val="99"/>
    <w:semiHidden/>
    <w:unhideWhenUsed/>
  </w:style>
  <w:style w:type="numbering" w:customStyle="1" w:styleId="NoList123">
    <w:name w:val="No List123"/>
    <w:next w:val="NoList"/>
    <w:uiPriority w:val="99"/>
    <w:semiHidden/>
    <w:unhideWhenUsed/>
  </w:style>
  <w:style w:type="numbering" w:customStyle="1" w:styleId="NoList1123">
    <w:name w:val="No List1123"/>
    <w:next w:val="NoList"/>
    <w:uiPriority w:val="99"/>
    <w:semiHidden/>
  </w:style>
  <w:style w:type="table" w:customStyle="1" w:styleId="LightGrid-Accent4212">
    <w:name w:val="Light Grid - Accent 4212"/>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211">
    <w:name w:val="No List5211"/>
    <w:next w:val="NoList"/>
    <w:uiPriority w:val="99"/>
    <w:semiHidden/>
    <w:unhideWhenUsed/>
  </w:style>
  <w:style w:type="table" w:customStyle="1" w:styleId="TableGrid6111">
    <w:name w:val="Table Grid611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21">
    <w:name w:val="No List1321"/>
    <w:next w:val="NoList"/>
    <w:uiPriority w:val="99"/>
    <w:semiHidden/>
    <w:unhideWhenUsed/>
  </w:style>
  <w:style w:type="numbering" w:customStyle="1" w:styleId="NoList2221">
    <w:name w:val="No List2221"/>
    <w:next w:val="NoList"/>
    <w:uiPriority w:val="99"/>
    <w:semiHidden/>
    <w:unhideWhenUsed/>
  </w:style>
  <w:style w:type="table" w:customStyle="1" w:styleId="LightList-Accent3112">
    <w:name w:val="Light List - Accent 3112"/>
    <w:basedOn w:val="TableNormal"/>
    <w:next w:val="LightList-Accent3"/>
    <w:uiPriority w:val="61"/>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Shading-Accent2111">
    <w:name w:val="Light Shading - Accent 2111"/>
    <w:basedOn w:val="TableNormal"/>
    <w:next w:val="LightShading-Accent2"/>
    <w:uiPriority w:val="60"/>
    <w:rPr>
      <w:rFonts w:eastAsia="Times New Roman"/>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11">
    <w:name w:val="Light Grid - Accent 2111"/>
    <w:basedOn w:val="TableNormal"/>
    <w:next w:val="LightGrid-Accent2"/>
    <w:uiPriority w:val="62"/>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11">
    <w:name w:val="Light Shading - Accent 6111"/>
    <w:basedOn w:val="TableNormal"/>
    <w:next w:val="LightShading-Accent6"/>
    <w:uiPriority w:val="60"/>
    <w:rPr>
      <w:rFonts w:eastAsia="Times New Roman"/>
      <w:color w:val="E36C0A"/>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112">
    <w:name w:val="Light Grid - Accent 61112"/>
    <w:basedOn w:val="TableNormal"/>
    <w:next w:val="LightGrid-Accent6"/>
    <w:uiPriority w:val="62"/>
    <w:rPr>
      <w:rFonts w:eastAsia="Times New Roman"/>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11">
    <w:name w:val="Medium Shading 1 - Accent 4111"/>
    <w:basedOn w:val="TableNormal"/>
    <w:next w:val="MediumShading1-Accent4"/>
    <w:uiPriority w:val="63"/>
    <w:rPr>
      <w:rFonts w:eastAsia="Times New Roman"/>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11">
    <w:name w:val="Medium Shading 2 - Accent 6111"/>
    <w:basedOn w:val="TableNormal"/>
    <w:next w:val="MediumShading2-Accent6"/>
    <w:uiPriority w:val="64"/>
    <w:rPr>
      <w:rFonts w:eastAsia="Times New Roman"/>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eGrid1421">
    <w:name w:val="Table Grid142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121">
    <w:name w:val="Light Grid - Accent 11121"/>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2111">
    <w:name w:val="Light List - Accent 2111"/>
    <w:basedOn w:val="TableNormal"/>
    <w:next w:val="LightList-Accent2"/>
    <w:uiPriority w:val="61"/>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22">
    <w:name w:val="Light List - Accent 322"/>
    <w:basedOn w:val="TableNormal"/>
    <w:next w:val="LightList-Accent3"/>
    <w:uiPriority w:val="61"/>
    <w:semiHidden/>
    <w:unhideWhenUsed/>
    <w:rPr>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22">
    <w:name w:val="Light List - Accent 622"/>
    <w:basedOn w:val="TableNormal"/>
    <w:next w:val="LightList-Accent6"/>
    <w:uiPriority w:val="61"/>
    <w:semiHidden/>
    <w:unhideWhenUsed/>
    <w:rPr>
      <w:lang w:val="en-US" w:eastAsia="en-US"/>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32">
    <w:name w:val="Light Shading - Accent 232"/>
    <w:basedOn w:val="TableNormal"/>
    <w:next w:val="LightShading-Accent2"/>
    <w:uiPriority w:val="60"/>
    <w:unhideWhenUsed/>
    <w:rPr>
      <w:color w:val="C45911"/>
      <w:lang w:val="en-US" w:eastAsia="en-US"/>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22">
    <w:name w:val="Light Grid - Accent 222"/>
    <w:basedOn w:val="TableNormal"/>
    <w:next w:val="LightGrid-Accent2"/>
    <w:uiPriority w:val="62"/>
    <w:semiHidden/>
    <w:unhideWhenUsed/>
    <w:rPr>
      <w:lang w:val="en-US" w:eastAsia="en-US"/>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22">
    <w:name w:val="Light Shading - Accent 622"/>
    <w:basedOn w:val="TableNormal"/>
    <w:next w:val="LightShading-Accent6"/>
    <w:uiPriority w:val="60"/>
    <w:semiHidden/>
    <w:unhideWhenUsed/>
    <w:rPr>
      <w:color w:val="538135"/>
      <w:lang w:val="en-US" w:eastAsia="en-US"/>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223">
    <w:name w:val="Light Grid - Accent 6223"/>
    <w:basedOn w:val="TableNormal"/>
    <w:next w:val="LightGrid-Accent6"/>
    <w:uiPriority w:val="62"/>
    <w:semiHidden/>
    <w:unhideWhenUsed/>
    <w:rPr>
      <w:lang w:val="en-US" w:eastAsia="en-US"/>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2">
    <w:name w:val="Medium Shading 1 - Accent 422"/>
    <w:basedOn w:val="TableNormal"/>
    <w:next w:val="MediumShading1-Accent4"/>
    <w:uiPriority w:val="63"/>
    <w:semiHidden/>
    <w:unhideWhenUsed/>
    <w:rPr>
      <w:lang w:val="en-US" w:eastAsia="en-US"/>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21">
    <w:name w:val="Medium Shading 2 - Accent 621"/>
    <w:basedOn w:val="TableNormal"/>
    <w:next w:val="MediumShading2-Accent6"/>
    <w:uiPriority w:val="64"/>
    <w:semiHidden/>
    <w:unhideWhenUsed/>
    <w:rPr>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22">
    <w:name w:val="Medium Shading 1 - Accent 622"/>
    <w:basedOn w:val="TableNormal"/>
    <w:next w:val="MediumShading1-Accent6"/>
    <w:uiPriority w:val="63"/>
    <w:semiHidden/>
    <w:unhideWhenUsed/>
    <w:rPr>
      <w:lang w:val="en-US" w:eastAsia="en-US"/>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List-Accent231">
    <w:name w:val="Light List - Accent 231"/>
    <w:basedOn w:val="TableNormal"/>
    <w:next w:val="LightList-Accent2"/>
    <w:uiPriority w:val="61"/>
    <w:semiHidden/>
    <w:unhideWhenUsed/>
    <w:rPr>
      <w:lang w:val="en-US" w:eastAsia="en-US"/>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TableGrid2131">
    <w:name w:val="Table Grid213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21">
    <w:name w:val="No List3121"/>
    <w:next w:val="NoList"/>
    <w:uiPriority w:val="99"/>
    <w:semiHidden/>
    <w:unhideWhenUsed/>
  </w:style>
  <w:style w:type="table" w:customStyle="1" w:styleId="LightShading-Accent2211">
    <w:name w:val="Light Shading - Accent 2211"/>
    <w:basedOn w:val="TableNormal"/>
    <w:next w:val="LightShading-Accent2"/>
    <w:uiPriority w:val="60"/>
    <w:rPr>
      <w:rFonts w:eastAsia="Times New Roman"/>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11">
    <w:name w:val="Light List - Accent 2211"/>
    <w:basedOn w:val="TableNormal"/>
    <w:next w:val="LightList-Accent2"/>
    <w:uiPriority w:val="61"/>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22">
    <w:name w:val="Light Grid - Accent 4122"/>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2">
    <w:name w:val="Light Grid - Accent 442"/>
    <w:basedOn w:val="TableNormal"/>
    <w:next w:val="LightGrid-Accent4"/>
    <w:uiPriority w:val="62"/>
    <w:semiHidden/>
    <w:unhideWhenUsed/>
    <w:rPr>
      <w:lang w:val="en-US" w:eastAsia="en-US"/>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1211">
    <w:name w:val="Table Grid3121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11">
    <w:name w:val="Table Grid1112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2">
    <w:name w:val="Table Grid412"/>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2">
    <w:name w:val="Table Grid1212"/>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21">
    <w:name w:val="Light Grid - Accent 4221"/>
    <w:basedOn w:val="TableNormal"/>
    <w:next w:val="LightGrid-Accent4"/>
    <w:uiPriority w:val="62"/>
    <w:rPr>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11">
    <w:name w:val="Plain Table 511"/>
    <w:basedOn w:val="TableNormal"/>
    <w:next w:val="PlainTable51"/>
    <w:uiPriority w:val="45"/>
    <w:rPr>
      <w:lang w:val="en-US" w:eastAsia="en-US"/>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211">
    <w:name w:val="Plain Table 1211"/>
    <w:basedOn w:val="TableNormal"/>
    <w:next w:val="PlainTable11"/>
    <w:uiPriority w:val="41"/>
    <w:rPr>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121">
    <w:name w:val="No List4121"/>
    <w:next w:val="NoList"/>
    <w:uiPriority w:val="99"/>
    <w:semiHidden/>
    <w:unhideWhenUsed/>
  </w:style>
  <w:style w:type="numbering" w:customStyle="1" w:styleId="NoList113111">
    <w:name w:val="No List113111"/>
    <w:next w:val="NoList"/>
    <w:uiPriority w:val="99"/>
    <w:semiHidden/>
    <w:unhideWhenUsed/>
  </w:style>
  <w:style w:type="numbering" w:customStyle="1" w:styleId="NoList11122">
    <w:name w:val="No List11122"/>
    <w:next w:val="NoList"/>
    <w:semiHidden/>
    <w:unhideWhenUsed/>
  </w:style>
  <w:style w:type="numbering" w:customStyle="1" w:styleId="NoList21121">
    <w:name w:val="No List21121"/>
    <w:next w:val="NoList"/>
    <w:uiPriority w:val="99"/>
    <w:semiHidden/>
    <w:unhideWhenUsed/>
  </w:style>
  <w:style w:type="table" w:customStyle="1" w:styleId="TableGrid2112">
    <w:name w:val="Table Grid2112"/>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111">
    <w:name w:val="No List311111"/>
    <w:next w:val="NoList"/>
    <w:uiPriority w:val="99"/>
    <w:semiHidden/>
    <w:unhideWhenUsed/>
  </w:style>
  <w:style w:type="numbering" w:customStyle="1" w:styleId="NoList411111">
    <w:name w:val="No List411111"/>
    <w:next w:val="NoList"/>
    <w:uiPriority w:val="99"/>
    <w:semiHidden/>
    <w:unhideWhenUsed/>
  </w:style>
  <w:style w:type="table" w:customStyle="1" w:styleId="TableGrid3112">
    <w:name w:val="Table Grid3112"/>
    <w:basedOn w:val="TableNormal"/>
    <w:next w:val="TableGrid"/>
    <w:uiPriority w:val="59"/>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1">
    <w:name w:val="Table Web 31"/>
    <w:basedOn w:val="TableNormal"/>
    <w:next w:val="TableWeb3"/>
    <w:uiPriority w:val="99"/>
    <w:pPr>
      <w:bidi/>
    </w:pPr>
    <w:rPr>
      <w:rFonts w:eastAsia="Times New Roman" w:cs="Times New Roman"/>
      <w:lang w:val="en-US"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710">
    <w:name w:val="Table Grid 71"/>
    <w:basedOn w:val="TableNormal"/>
    <w:next w:val="TableGrid70"/>
    <w:pPr>
      <w:bidi/>
    </w:pPr>
    <w:rPr>
      <w:rFonts w:eastAsia="Times New Roman" w:cs="Times New Roman"/>
      <w:b/>
      <w:bCs/>
      <w:lang w:val="en-US" w:eastAsia="en-US"/>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410">
    <w:name w:val="Table Grid 41"/>
    <w:basedOn w:val="TableNormal"/>
    <w:next w:val="TableGrid40"/>
    <w:pPr>
      <w:bidi/>
    </w:pPr>
    <w:rPr>
      <w:rFonts w:eastAsia="Times New Roman" w:cs="Times New Roman"/>
      <w:lang w:val="en-US" w:eastAsia="en-US"/>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numbering" w:customStyle="1" w:styleId="NoList111111111">
    <w:name w:val="No List111111111"/>
    <w:next w:val="NoList"/>
    <w:semiHidden/>
  </w:style>
  <w:style w:type="table" w:customStyle="1" w:styleId="LightGrid121">
    <w:name w:val="Light Grid121"/>
    <w:basedOn w:val="TableNormal"/>
    <w:uiPriority w:val="62"/>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Theme11">
    <w:name w:val="Table Theme11"/>
    <w:basedOn w:val="TableNormal"/>
    <w:next w:val="TableTheme"/>
    <w:uiPriority w:val="99"/>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6">
    <w:name w:val="Table Grid 11"/>
    <w:basedOn w:val="TableNormal"/>
    <w:next w:val="TableGrid1a"/>
    <w:pPr>
      <w:bidi/>
    </w:pPr>
    <w:rPr>
      <w:rFonts w:eastAsia="Times New Roman" w:cs="Times New Roman"/>
      <w:lang w:val="en-US" w:eastAsia="en-US"/>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LightGrid31">
    <w:name w:val="Light Grid31"/>
    <w:basedOn w:val="TableNormal"/>
    <w:next w:val="LightGrid"/>
    <w:uiPriority w:val="62"/>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313">
    <w:name w:val="Light Grid - Accent 5313"/>
    <w:basedOn w:val="TableNormal"/>
    <w:next w:val="LightGrid-Accent5"/>
    <w:uiPriority w:val="62"/>
    <w:rPr>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312">
    <w:name w:val="Light Grid - Accent 4312"/>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2-Accent21">
    <w:name w:val="Medium Shading 2 - Accent 21"/>
    <w:basedOn w:val="TableNormal"/>
    <w:next w:val="MediumShading2-Accent2"/>
    <w:uiPriority w:val="64"/>
    <w:rPr>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Grid-Accent151">
    <w:name w:val="Light Grid - Accent 151"/>
    <w:basedOn w:val="TableNormal"/>
    <w:next w:val="LightGrid-Accent1"/>
    <w:uiPriority w:val="62"/>
    <w:rPr>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3-Accent11">
    <w:name w:val="Medium Grid 3 - Accent 11"/>
    <w:basedOn w:val="TableNormal"/>
    <w:next w:val="MediumGrid3-Accent1"/>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31">
    <w:name w:val="Medium Grid 3 - Accent 31"/>
    <w:basedOn w:val="TableNormal"/>
    <w:next w:val="MediumGrid3-Accent3"/>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
    <w:name w:val="Medium Grid 3 - Accent 41"/>
    <w:basedOn w:val="TableNormal"/>
    <w:next w:val="MediumGrid3-Accent4"/>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61">
    <w:name w:val="Medium Grid 3 - Accent 61"/>
    <w:basedOn w:val="TableNormal"/>
    <w:next w:val="MediumGrid3-Accent6"/>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ghtList-Accent11">
    <w:name w:val="Light List - Accent 11"/>
    <w:basedOn w:val="TableNormal"/>
    <w:next w:val="LightList-Accent1"/>
    <w:uiPriority w:val="61"/>
    <w:rPr>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412">
    <w:name w:val="Light List - Accent 412"/>
    <w:basedOn w:val="TableNormal"/>
    <w:next w:val="LightList-Accent4"/>
    <w:uiPriority w:val="61"/>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MediumShading1-Accent331">
    <w:name w:val="Medium Shading 1 - Accent 331"/>
    <w:basedOn w:val="TableNormal"/>
    <w:next w:val="MediumShading1-Accent3"/>
    <w:uiPriority w:val="63"/>
    <w:rPr>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11">
    <w:name w:val="Medium Shading 1 - Accent 11"/>
    <w:basedOn w:val="TableNormal"/>
    <w:next w:val="MediumShading1-Accent1"/>
    <w:uiPriority w:val="63"/>
    <w:rPr>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51">
    <w:name w:val="Medium Shading 1 - Accent 51"/>
    <w:basedOn w:val="TableNormal"/>
    <w:next w:val="MediumShading1-Accent5"/>
    <w:uiPriority w:val="63"/>
    <w:rPr>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Grid3-Accent21">
    <w:name w:val="Medium Grid 3 - Accent 21"/>
    <w:basedOn w:val="TableNormal"/>
    <w:next w:val="MediumGrid3-Accent2"/>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GridTable4-Accent113">
    <w:name w:val="Grid Table 4 - Accent 113"/>
    <w:basedOn w:val="TableNormal"/>
    <w:uiPriority w:val="49"/>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ghtGrid-Accent41112">
    <w:name w:val="Light Grid - Accent 41112"/>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11">
    <w:name w:val="Light Grid - Accent 42111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11">
    <w:name w:val="Light Grid - Accent 43111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121">
    <w:name w:val="No List5121"/>
    <w:next w:val="NoList"/>
    <w:uiPriority w:val="99"/>
    <w:semiHidden/>
    <w:unhideWhenUsed/>
  </w:style>
  <w:style w:type="table" w:customStyle="1" w:styleId="GridTable4-Accent1111">
    <w:name w:val="Grid Table 4 - Accent 1111"/>
    <w:basedOn w:val="TableNormal"/>
    <w:uiPriority w:val="49"/>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11">
    <w:name w:val="List Table 411"/>
    <w:basedOn w:val="TableNormal"/>
    <w:uiPriority w:val="49"/>
    <w:rPr>
      <w:lang w:val="en-US" w:eastAsia="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1">
    <w:name w:val="List Table 311"/>
    <w:basedOn w:val="TableNormal"/>
    <w:uiPriority w:val="48"/>
    <w:rPr>
      <w:lang w:val="en-US" w:eastAsia="en-US"/>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11121">
    <w:name w:val="Table Grid11112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11">
    <w:name w:val="Grid Table 1 Light - Accent 511"/>
    <w:basedOn w:val="TableNormal"/>
    <w:uiPriority w:val="46"/>
    <w:rPr>
      <w:lang w:val="en-US" w:eastAsia="en-US"/>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NoList121111">
    <w:name w:val="No List121111"/>
    <w:next w:val="NoList"/>
    <w:uiPriority w:val="99"/>
    <w:semiHidden/>
    <w:unhideWhenUsed/>
  </w:style>
  <w:style w:type="table" w:customStyle="1" w:styleId="GridTable4-Accent1121">
    <w:name w:val="Grid Table 4 - Accent 1121"/>
    <w:basedOn w:val="TableNormal"/>
    <w:next w:val="GridTable4-Accent11"/>
    <w:uiPriority w:val="49"/>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112">
    <w:name w:val="No List21112"/>
    <w:next w:val="NoList"/>
    <w:uiPriority w:val="99"/>
    <w:semiHidden/>
    <w:unhideWhenUsed/>
  </w:style>
  <w:style w:type="table" w:customStyle="1" w:styleId="GridTable4-Accent121">
    <w:name w:val="Grid Table 4 - Accent 121"/>
    <w:basedOn w:val="TableNormal"/>
    <w:next w:val="GridTable4-Accent11"/>
    <w:uiPriority w:val="49"/>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1">
    <w:name w:val="List Table 421"/>
    <w:basedOn w:val="TableNormal"/>
    <w:next w:val="ListTable41"/>
    <w:uiPriority w:val="49"/>
    <w:rPr>
      <w:lang w:val="en-US" w:eastAsia="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1">
    <w:name w:val="List Table 321"/>
    <w:basedOn w:val="TableNormal"/>
    <w:next w:val="ListTable31"/>
    <w:uiPriority w:val="48"/>
    <w:rPr>
      <w:lang w:val="en-US" w:eastAsia="en-US"/>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GridTable1Light-Accent521">
    <w:name w:val="Grid Table 1 Light - Accent 521"/>
    <w:basedOn w:val="TableNormal"/>
    <w:next w:val="GridTable1Light-Accent51"/>
    <w:uiPriority w:val="46"/>
    <w:rPr>
      <w:lang w:val="en-US" w:eastAsia="en-US"/>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1">
    <w:name w:val="Grid Table 411"/>
    <w:basedOn w:val="TableNormal"/>
    <w:uiPriority w:val="49"/>
    <w:rPr>
      <w:lang w:val="en-US" w:eastAsia="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711">
    <w:name w:val="Table Grid7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1">
    <w:name w:val="Table Grid8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1">
    <w:name w:val="Table Grid9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1">
    <w:name w:val="Table Grid101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2">
    <w:name w:val="Plain Table 1112"/>
    <w:basedOn w:val="TableNormal"/>
    <w:next w:val="PlainTable11"/>
    <w:uiPriority w:val="41"/>
    <w:rPr>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6211">
    <w:name w:val="No List6211"/>
    <w:next w:val="NoList"/>
    <w:uiPriority w:val="99"/>
    <w:semiHidden/>
    <w:unhideWhenUsed/>
  </w:style>
  <w:style w:type="table" w:customStyle="1" w:styleId="GridTable4-Accent311">
    <w:name w:val="Grid Table 4 - Accent 311"/>
    <w:basedOn w:val="TableNormal"/>
    <w:uiPriority w:val="49"/>
    <w:rPr>
      <w:sz w:val="22"/>
      <w:szCs w:val="22"/>
      <w:lang w:val="en-US" w:eastAsia="en-US"/>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3-Accent311">
    <w:name w:val="Grid Table 3 - Accent 311"/>
    <w:basedOn w:val="TableNormal"/>
    <w:uiPriority w:val="48"/>
    <w:rPr>
      <w:sz w:val="22"/>
      <w:szCs w:val="22"/>
      <w:lang w:val="en-US" w:eastAsia="en-US"/>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GridTable1Light-Accent3111">
    <w:name w:val="Grid Table 1 Light - Accent 3111"/>
    <w:basedOn w:val="TableNormal"/>
    <w:uiPriority w:val="46"/>
    <w:rPr>
      <w:sz w:val="22"/>
      <w:szCs w:val="22"/>
      <w:lang w:val="en-US" w:eastAsia="en-US"/>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numbering" w:customStyle="1" w:styleId="NoList131111">
    <w:name w:val="No List131111"/>
    <w:next w:val="NoList"/>
    <w:uiPriority w:val="99"/>
    <w:semiHidden/>
    <w:unhideWhenUsed/>
  </w:style>
  <w:style w:type="table" w:customStyle="1" w:styleId="TableGrid1511">
    <w:name w:val="Table Grid151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212">
    <w:name w:val="Light Grid - Accent 51212"/>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Shading-Accent1121">
    <w:name w:val="Light Shading - Accent 1121"/>
    <w:basedOn w:val="TableNormal"/>
    <w:uiPriority w:val="60"/>
    <w:rPr>
      <w:rFonts w:eastAsia="Times New Roman"/>
      <w:color w:val="365F91"/>
      <w:lang w:val="en-US"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521">
    <w:name w:val="Light Shading - Accent 521"/>
    <w:basedOn w:val="TableNormal"/>
    <w:next w:val="LightShading-Accent5"/>
    <w:uiPriority w:val="60"/>
    <w:rPr>
      <w:rFonts w:eastAsia="Times New Roman"/>
      <w:color w:val="31849B"/>
      <w:lang w:val="en-US" w:eastAsia="en-US"/>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212">
    <w:name w:val="Light Grid - Accent 3212"/>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221111">
    <w:name w:val="No List221111"/>
    <w:next w:val="NoList"/>
    <w:uiPriority w:val="99"/>
    <w:semiHidden/>
    <w:unhideWhenUsed/>
  </w:style>
  <w:style w:type="table" w:customStyle="1" w:styleId="TableGrid2221">
    <w:name w:val="Table Grid2221"/>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1-Accent311">
    <w:name w:val="Medium Grid 1 - Accent 311"/>
    <w:basedOn w:val="TableNormal"/>
    <w:next w:val="MediumGrid1-Accent3"/>
    <w:uiPriority w:val="67"/>
    <w:rPr>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LightList11">
    <w:name w:val="Light List11"/>
    <w:basedOn w:val="TableNormal"/>
    <w:next w:val="LightList"/>
    <w:uiPriority w:val="61"/>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11">
    <w:name w:val="Medium Shading 111"/>
    <w:basedOn w:val="TableNormal"/>
    <w:next w:val="MediumShading1"/>
    <w:uiPriority w:val="63"/>
    <w:rPr>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numbering" w:customStyle="1" w:styleId="NoList1121111">
    <w:name w:val="No List1121111"/>
    <w:next w:val="NoList"/>
    <w:uiPriority w:val="99"/>
    <w:semiHidden/>
    <w:unhideWhenUsed/>
  </w:style>
  <w:style w:type="table" w:customStyle="1" w:styleId="TableGrid11211">
    <w:name w:val="Table Grid11211"/>
    <w:basedOn w:val="TableNormal"/>
    <w:next w:val="TableGrid"/>
    <w:uiPriority w:val="59"/>
    <w:pPr>
      <w:ind w:firstLine="567"/>
    </w:pPr>
    <w:rPr>
      <w:rFonts w:eastAsia="Times New Roman"/>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2111">
    <w:name w:val="No List212111"/>
    <w:next w:val="NoList"/>
    <w:uiPriority w:val="99"/>
    <w:semiHidden/>
    <w:unhideWhenUsed/>
  </w:style>
  <w:style w:type="table" w:customStyle="1" w:styleId="LightGrid-Accent52212">
    <w:name w:val="Light Grid - Accent 52212"/>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1">
    <w:name w:val="Light Grid - Accent 51121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21">
    <w:name w:val="Light Grid - Accent 111121"/>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Shading-Accent11111">
    <w:name w:val="Light Shading - Accent 11111"/>
    <w:basedOn w:val="TableNormal"/>
    <w:uiPriority w:val="60"/>
    <w:rPr>
      <w:rFonts w:eastAsia="Times New Roman"/>
      <w:color w:val="365F91"/>
      <w:lang w:val="en-US"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5111">
    <w:name w:val="Light Shading - Accent 5111"/>
    <w:basedOn w:val="TableNormal"/>
    <w:next w:val="LightShading-Accent5"/>
    <w:uiPriority w:val="60"/>
    <w:rPr>
      <w:rFonts w:eastAsia="Times New Roman"/>
      <w:color w:val="31849B"/>
      <w:lang w:val="en-US" w:eastAsia="en-US"/>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1211">
    <w:name w:val="Light Grid - Accent 31211"/>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2111">
    <w:name w:val="No List32111"/>
    <w:next w:val="NoList"/>
    <w:uiPriority w:val="99"/>
    <w:semiHidden/>
    <w:unhideWhenUsed/>
  </w:style>
  <w:style w:type="table" w:customStyle="1" w:styleId="LightShading-Accent121">
    <w:name w:val="Light Shading - Accent 121"/>
    <w:basedOn w:val="TableNormal"/>
    <w:next w:val="LightShading-Accent1"/>
    <w:uiPriority w:val="60"/>
    <w:rPr>
      <w:color w:val="365F91"/>
      <w:sz w:val="22"/>
      <w:szCs w:val="22"/>
      <w:lang w:val="en-US"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1211">
    <w:name w:val="Light Grid - Accent 1211"/>
    <w:basedOn w:val="TableNormal"/>
    <w:next w:val="LightGrid-Accent1"/>
    <w:uiPriority w:val="62"/>
    <w:rPr>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21111">
    <w:name w:val="No List11121111"/>
    <w:next w:val="NoList"/>
    <w:semiHidden/>
  </w:style>
  <w:style w:type="table" w:customStyle="1" w:styleId="MediumShading1-Accent311">
    <w:name w:val="Medium Shading 1 - Accent 311"/>
    <w:basedOn w:val="TableNormal"/>
    <w:next w:val="MediumShading1-Accent3"/>
    <w:uiPriority w:val="63"/>
    <w:rPr>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LightShading-Accent311">
    <w:name w:val="Light Shading - Accent 311"/>
    <w:basedOn w:val="TableNormal"/>
    <w:next w:val="LightShading-Accent3"/>
    <w:uiPriority w:val="60"/>
    <w:rPr>
      <w:color w:val="76923C"/>
      <w:sz w:val="22"/>
      <w:szCs w:val="22"/>
      <w:lang w:val="en-US" w:eastAsia="en-U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numbering" w:customStyle="1" w:styleId="NoList21111111">
    <w:name w:val="No List21111111"/>
    <w:next w:val="NoList"/>
    <w:uiPriority w:val="99"/>
    <w:semiHidden/>
    <w:unhideWhenUsed/>
  </w:style>
  <w:style w:type="table" w:customStyle="1" w:styleId="LightGrid-Accent521111">
    <w:name w:val="Light Grid - Accent 52111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111">
    <w:name w:val="Light Grid - Accent 511111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1">
    <w:name w:val="Light Grid - Accent 111111"/>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1111">
    <w:name w:val="Light Grid - Accent 311111"/>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42111">
    <w:name w:val="No List42111"/>
    <w:next w:val="NoList"/>
    <w:uiPriority w:val="99"/>
    <w:semiHidden/>
    <w:unhideWhenUsed/>
  </w:style>
  <w:style w:type="table" w:customStyle="1" w:styleId="LightList-Accent32111">
    <w:name w:val="Light List - Accent 32111"/>
    <w:basedOn w:val="TableNormal"/>
    <w:next w:val="LightList-Accent3"/>
    <w:uiPriority w:val="61"/>
    <w:semiHidden/>
    <w:unhideWhenUsed/>
    <w:rPr>
      <w:sz w:val="22"/>
      <w:szCs w:val="22"/>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21">
    <w:name w:val="Medium Grid 1 - Accent 321"/>
    <w:basedOn w:val="TableNormal"/>
    <w:next w:val="MediumGrid1-Accent3"/>
    <w:uiPriority w:val="67"/>
    <w:semiHidden/>
    <w:unhideWhenUsed/>
    <w:rPr>
      <w:sz w:val="22"/>
      <w:szCs w:val="22"/>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2111">
    <w:name w:val="Light Grid2111"/>
    <w:basedOn w:val="TableNormal"/>
    <w:next w:val="LightGrid"/>
    <w:uiPriority w:val="62"/>
    <w:semiHidden/>
    <w:unhideWhenUsed/>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21">
    <w:name w:val="Light List21"/>
    <w:basedOn w:val="TableNormal"/>
    <w:next w:val="LightList"/>
    <w:uiPriority w:val="61"/>
    <w:unhideWhenUsed/>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21">
    <w:name w:val="Medium Shading 121"/>
    <w:basedOn w:val="TableNormal"/>
    <w:next w:val="MediumShading1"/>
    <w:uiPriority w:val="63"/>
    <w:semiHidden/>
    <w:unhideWhenUsed/>
    <w:rPr>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211">
    <w:name w:val="Light Shading211"/>
    <w:basedOn w:val="TableNormal"/>
    <w:next w:val="LightShading"/>
    <w:uiPriority w:val="60"/>
    <w:unhideWhenUsed/>
    <w:rPr>
      <w:color w:val="000000"/>
      <w:sz w:val="22"/>
      <w:szCs w:val="22"/>
      <w:lang w:val="en-US" w:eastAsia="en-US"/>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31">
    <w:name w:val="Light Shading - Accent 131"/>
    <w:basedOn w:val="TableNormal"/>
    <w:next w:val="LightShading-Accent1"/>
    <w:uiPriority w:val="60"/>
    <w:semiHidden/>
    <w:unhideWhenUsed/>
    <w:rPr>
      <w:color w:val="2E74B5"/>
      <w:sz w:val="22"/>
      <w:szCs w:val="22"/>
      <w:lang w:val="en-US" w:eastAsia="en-US"/>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311">
    <w:name w:val="Light Grid - Accent 1311"/>
    <w:basedOn w:val="TableNormal"/>
    <w:next w:val="LightGrid-Accent1"/>
    <w:uiPriority w:val="62"/>
    <w:semiHidden/>
    <w:unhideWhenUsed/>
    <w:rPr>
      <w:sz w:val="22"/>
      <w:szCs w:val="22"/>
      <w:lang w:val="en-US"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21">
    <w:name w:val="Medium Shading 1 - Accent 321"/>
    <w:basedOn w:val="TableNormal"/>
    <w:next w:val="MediumShading1-Accent3"/>
    <w:uiPriority w:val="63"/>
    <w:semiHidden/>
    <w:unhideWhenUsed/>
    <w:rPr>
      <w:sz w:val="22"/>
      <w:szCs w:val="22"/>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21">
    <w:name w:val="Light Shading - Accent 321"/>
    <w:basedOn w:val="TableNormal"/>
    <w:next w:val="LightShading-Accent3"/>
    <w:uiPriority w:val="60"/>
    <w:unhideWhenUsed/>
    <w:rPr>
      <w:color w:val="7B7B7B"/>
      <w:sz w:val="22"/>
      <w:szCs w:val="22"/>
      <w:lang w:val="en-US" w:eastAsia="en-US"/>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511111">
    <w:name w:val="No List511111"/>
    <w:next w:val="NoList"/>
    <w:uiPriority w:val="99"/>
    <w:semiHidden/>
    <w:unhideWhenUsed/>
  </w:style>
  <w:style w:type="numbering" w:customStyle="1" w:styleId="NoList61111">
    <w:name w:val="No List61111"/>
    <w:next w:val="NoList"/>
    <w:uiPriority w:val="99"/>
    <w:semiHidden/>
    <w:unhideWhenUsed/>
  </w:style>
  <w:style w:type="table" w:customStyle="1" w:styleId="PlainTable411">
    <w:name w:val="Plain Table 411"/>
    <w:basedOn w:val="TableNormal"/>
    <w:uiPriority w:val="44"/>
    <w:rPr>
      <w:lang w:val="en-US"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7111">
    <w:name w:val="No List7111"/>
    <w:next w:val="NoList"/>
    <w:uiPriority w:val="99"/>
    <w:semiHidden/>
    <w:unhideWhenUsed/>
  </w:style>
  <w:style w:type="numbering" w:customStyle="1" w:styleId="NoList8111">
    <w:name w:val="No List8111"/>
    <w:next w:val="NoList"/>
    <w:uiPriority w:val="99"/>
    <w:semiHidden/>
    <w:unhideWhenUsed/>
  </w:style>
  <w:style w:type="table" w:customStyle="1" w:styleId="MediumGrid1-Accent331">
    <w:name w:val="Medium Grid 1 - Accent 331"/>
    <w:basedOn w:val="TableNormal"/>
    <w:next w:val="MediumGrid1-Accent3"/>
    <w:uiPriority w:val="67"/>
    <w:semiHidden/>
    <w:unhideWhenUsed/>
    <w:rPr>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1">
    <w:name w:val="Light List31"/>
    <w:basedOn w:val="TableNormal"/>
    <w:next w:val="LightList"/>
    <w:uiPriority w:val="61"/>
    <w:semiHidden/>
    <w:unhideWhenUsed/>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
    <w:name w:val="Medium Shading 131"/>
    <w:basedOn w:val="TableNormal"/>
    <w:next w:val="MediumShading1"/>
    <w:uiPriority w:val="63"/>
    <w:semiHidden/>
    <w:unhideWhenUsed/>
    <w:rPr>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1">
    <w:name w:val="Light Shading311"/>
    <w:basedOn w:val="TableNormal"/>
    <w:next w:val="LightShading"/>
    <w:uiPriority w:val="60"/>
    <w:unhideWhenUsed/>
    <w:rPr>
      <w:color w:val="000000"/>
      <w:lang w:val="en-US" w:eastAsia="en-US"/>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
    <w:name w:val="Light Shading - Accent 141"/>
    <w:basedOn w:val="TableNormal"/>
    <w:next w:val="LightShading-Accent1"/>
    <w:uiPriority w:val="60"/>
    <w:semiHidden/>
    <w:unhideWhenUsed/>
    <w:rPr>
      <w:color w:val="2E74B5"/>
      <w:lang w:val="en-US" w:eastAsia="en-US"/>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1">
    <w:name w:val="Light Shading - Accent 331"/>
    <w:basedOn w:val="TableNormal"/>
    <w:next w:val="LightShading-Accent3"/>
    <w:uiPriority w:val="60"/>
    <w:unhideWhenUsed/>
    <w:rPr>
      <w:color w:val="7B7B7B"/>
      <w:lang w:val="en-US" w:eastAsia="en-US"/>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9111">
    <w:name w:val="No List9111"/>
    <w:next w:val="NoList"/>
    <w:uiPriority w:val="99"/>
    <w:semiHidden/>
    <w:unhideWhenUsed/>
  </w:style>
  <w:style w:type="table" w:customStyle="1" w:styleId="LightGrid-Accent22111">
    <w:name w:val="Light Grid - Accent 22111"/>
    <w:basedOn w:val="TableNormal"/>
    <w:next w:val="LightGrid-Accent2"/>
    <w:uiPriority w:val="62"/>
    <w:rPr>
      <w:rFonts w:ascii="BZar" w:hAnsi="BZar" w:cs="Times New Roman"/>
      <w:szCs w:val="24"/>
      <w:lang w:val="en-US" w:eastAsia="en-US" w:bidi="fa-IR"/>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6313">
    <w:name w:val="Light Grid - Accent 6313"/>
    <w:basedOn w:val="TableNormal"/>
    <w:next w:val="LightGrid-Accent6"/>
    <w:uiPriority w:val="62"/>
    <w:rPr>
      <w:rFonts w:ascii="BZar" w:hAnsi="BZar" w:cs="Times New Roman"/>
      <w:szCs w:val="24"/>
      <w:lang w:val="en-US" w:eastAsia="en-US" w:bidi="fa-IR"/>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1121">
    <w:name w:val="Light Grid - Accent 1121"/>
    <w:basedOn w:val="TableNormal"/>
    <w:uiPriority w:val="62"/>
    <w:rPr>
      <w:rFonts w:ascii="BZar" w:hAnsi="BZar" w:cs="Times New Roman"/>
      <w:szCs w:val="24"/>
      <w:lang w:val="en-US" w:eastAsia="en-US" w:bidi="fa-I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
    <w:name w:val="Light List - Accent 5112"/>
    <w:basedOn w:val="TableNormal"/>
    <w:next w:val="LightList-Accent5"/>
    <w:uiPriority w:val="61"/>
    <w:semiHidden/>
    <w:unhideWhenUsed/>
    <w:rPr>
      <w:rFonts w:ascii="BZar" w:hAnsi="BZar" w:cs="Times New Roman"/>
      <w:szCs w:val="24"/>
      <w:lang w:val="en-US" w:eastAsia="en-US" w:bidi="fa-IR"/>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Grid-Accent141">
    <w:name w:val="Light Grid - Accent 141"/>
    <w:basedOn w:val="TableNormal"/>
    <w:next w:val="LightGrid-Accent1"/>
    <w:uiPriority w:val="62"/>
    <w:semiHidden/>
    <w:unhideWhenUsed/>
    <w:rPr>
      <w:rFonts w:ascii="BZar" w:hAnsi="BZar" w:cs="Times New Roman"/>
      <w:szCs w:val="24"/>
      <w:lang w:val="en-US" w:eastAsia="en-US" w:bidi="fa-I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111">
    <w:name w:val="Medium Grid 1 - Accent 111"/>
    <w:basedOn w:val="TableNormal"/>
    <w:next w:val="MediumGrid1-Accent1"/>
    <w:uiPriority w:val="67"/>
    <w:unhideWhenUsed/>
    <w:rPr>
      <w:rFonts w:ascii="BZar" w:hAnsi="BZar" w:cs="Times New Roman"/>
      <w:szCs w:val="24"/>
      <w:lang w:val="en-US" w:eastAsia="en-US" w:bidi="fa-IR"/>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List-Accent523">
    <w:name w:val="Light List - Accent 523"/>
    <w:basedOn w:val="TableNormal"/>
    <w:next w:val="LightList-Accent5"/>
    <w:uiPriority w:val="61"/>
    <w:semiHidden/>
    <w:unhideWhenUsed/>
    <w:rPr>
      <w:lang w:val="en-US" w:eastAsia="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MediumGrid1-Accent12">
    <w:name w:val="Medium Grid 1 - Accent 12"/>
    <w:basedOn w:val="TableNormal"/>
    <w:next w:val="MediumGrid1-Accent1"/>
    <w:uiPriority w:val="67"/>
    <w:unhideWhenUsed/>
    <w:rPr>
      <w:lang w:val="en-US" w:eastAsia="en-US"/>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numbering" w:customStyle="1" w:styleId="NoList10111">
    <w:name w:val="No List10111"/>
    <w:next w:val="NoList"/>
    <w:uiPriority w:val="99"/>
    <w:semiHidden/>
    <w:unhideWhenUsed/>
  </w:style>
  <w:style w:type="table" w:customStyle="1" w:styleId="LightGrid-Accent451">
    <w:name w:val="Light Grid - Accent 451"/>
    <w:basedOn w:val="TableNormal"/>
    <w:next w:val="LightGrid-Accent4"/>
    <w:uiPriority w:val="62"/>
    <w:rPr>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01">
    <w:name w:val="Table Grid201"/>
    <w:basedOn w:val="TableNormal"/>
    <w:next w:val="TableGrid"/>
    <w:uiPriority w:val="3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811">
    <w:name w:val="No List1811"/>
    <w:next w:val="NoList"/>
    <w:uiPriority w:val="99"/>
    <w:semiHidden/>
    <w:unhideWhenUsed/>
  </w:style>
  <w:style w:type="numbering" w:customStyle="1" w:styleId="NoList191">
    <w:name w:val="No List191"/>
    <w:next w:val="NoList"/>
    <w:uiPriority w:val="99"/>
    <w:semiHidden/>
    <w:unhideWhenUsed/>
  </w:style>
  <w:style w:type="numbering" w:customStyle="1" w:styleId="NoList2511">
    <w:name w:val="No List2511"/>
    <w:next w:val="NoList"/>
    <w:uiPriority w:val="99"/>
    <w:semiHidden/>
    <w:unhideWhenUsed/>
  </w:style>
  <w:style w:type="table" w:customStyle="1" w:styleId="LightList-Accent313">
    <w:name w:val="Light List - Accent 313"/>
    <w:basedOn w:val="TableNormal"/>
    <w:next w:val="LightList-Accent3"/>
    <w:uiPriority w:val="61"/>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613">
    <w:name w:val="Light List - Accent 613"/>
    <w:basedOn w:val="TableNormal"/>
    <w:next w:val="LightList-Accent6"/>
    <w:uiPriority w:val="61"/>
    <w:rPr>
      <w:rFonts w:eastAsia="Times New Roman"/>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3">
    <w:name w:val="Light Shading - Accent 213"/>
    <w:basedOn w:val="TableNormal"/>
    <w:next w:val="LightShading-Accent2"/>
    <w:uiPriority w:val="60"/>
    <w:rPr>
      <w:rFonts w:eastAsia="Times New Roman"/>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3">
    <w:name w:val="Light Grid - Accent 213"/>
    <w:basedOn w:val="TableNormal"/>
    <w:next w:val="LightGrid-Accent2"/>
    <w:uiPriority w:val="62"/>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3">
    <w:name w:val="Light Shading - Accent 613"/>
    <w:basedOn w:val="TableNormal"/>
    <w:next w:val="LightShading-Accent6"/>
    <w:uiPriority w:val="60"/>
    <w:rPr>
      <w:rFonts w:eastAsia="Times New Roman"/>
      <w:color w:val="E36C0A"/>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32">
    <w:name w:val="Light Grid - Accent 6132"/>
    <w:basedOn w:val="TableNormal"/>
    <w:next w:val="LightGrid-Accent6"/>
    <w:uiPriority w:val="62"/>
    <w:rPr>
      <w:rFonts w:eastAsia="Times New Roman"/>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3">
    <w:name w:val="Medium Shading 1 - Accent 413"/>
    <w:basedOn w:val="TableNormal"/>
    <w:next w:val="MediumShading1-Accent4"/>
    <w:uiPriority w:val="63"/>
    <w:rPr>
      <w:rFonts w:eastAsia="Times New Roman"/>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3">
    <w:name w:val="Medium Shading 2 - Accent 613"/>
    <w:basedOn w:val="TableNormal"/>
    <w:next w:val="MediumShading2-Accent6"/>
    <w:uiPriority w:val="64"/>
    <w:rPr>
      <w:rFonts w:eastAsia="Times New Roman"/>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3">
    <w:name w:val="Medium Shading 1 - Accent 613"/>
    <w:basedOn w:val="TableNormal"/>
    <w:next w:val="MediumShading1-Accent6"/>
    <w:uiPriority w:val="63"/>
    <w:rPr>
      <w:rFonts w:eastAsia="Times New Roman"/>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LightGrid-Accent114">
    <w:name w:val="Light Grid - Accent 114"/>
    <w:basedOn w:val="TableNormal"/>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213">
    <w:name w:val="Light List - Accent 213"/>
    <w:basedOn w:val="TableNormal"/>
    <w:next w:val="LightList-Accent2"/>
    <w:uiPriority w:val="61"/>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4">
    <w:name w:val="Light List - Accent 34"/>
    <w:basedOn w:val="TableNormal"/>
    <w:next w:val="LightList-Accent3"/>
    <w:uiPriority w:val="61"/>
    <w:unhideWhenUsed/>
    <w:rPr>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4">
    <w:name w:val="Light List - Accent 64"/>
    <w:basedOn w:val="TableNormal"/>
    <w:next w:val="LightList-Accent6"/>
    <w:uiPriority w:val="61"/>
    <w:semiHidden/>
    <w:unhideWhenUsed/>
    <w:rPr>
      <w:lang w:val="en-US" w:eastAsia="en-US"/>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5">
    <w:name w:val="Light Shading - Accent 25"/>
    <w:basedOn w:val="TableNormal"/>
    <w:next w:val="LightShading-Accent2"/>
    <w:uiPriority w:val="60"/>
    <w:unhideWhenUsed/>
    <w:rPr>
      <w:color w:val="C45911"/>
      <w:lang w:val="en-US" w:eastAsia="en-US"/>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4">
    <w:name w:val="Light Grid - Accent 24"/>
    <w:basedOn w:val="TableNormal"/>
    <w:next w:val="LightGrid-Accent2"/>
    <w:uiPriority w:val="62"/>
    <w:semiHidden/>
    <w:unhideWhenUsed/>
    <w:rPr>
      <w:lang w:val="en-US" w:eastAsia="en-US"/>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4">
    <w:name w:val="Light Shading - Accent 64"/>
    <w:basedOn w:val="TableNormal"/>
    <w:next w:val="LightShading-Accent6"/>
    <w:uiPriority w:val="60"/>
    <w:semiHidden/>
    <w:unhideWhenUsed/>
    <w:rPr>
      <w:color w:val="538135"/>
      <w:lang w:val="en-US" w:eastAsia="en-US"/>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53">
    <w:name w:val="Light Grid - Accent 653"/>
    <w:basedOn w:val="TableNormal"/>
    <w:next w:val="LightGrid-Accent6"/>
    <w:uiPriority w:val="62"/>
    <w:semiHidden/>
    <w:unhideWhenUsed/>
    <w:rPr>
      <w:lang w:val="en-US" w:eastAsia="en-US"/>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4">
    <w:name w:val="Medium Shading 1 - Accent 44"/>
    <w:basedOn w:val="TableNormal"/>
    <w:next w:val="MediumShading1-Accent4"/>
    <w:uiPriority w:val="63"/>
    <w:semiHidden/>
    <w:unhideWhenUsed/>
    <w:rPr>
      <w:lang w:val="en-US" w:eastAsia="en-US"/>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4">
    <w:name w:val="Medium Shading 2 - Accent 64"/>
    <w:basedOn w:val="TableNormal"/>
    <w:next w:val="MediumShading2-Accent6"/>
    <w:uiPriority w:val="64"/>
    <w:semiHidden/>
    <w:unhideWhenUsed/>
    <w:rPr>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4">
    <w:name w:val="Medium Shading 1 - Accent 64"/>
    <w:basedOn w:val="TableNormal"/>
    <w:next w:val="MediumShading1-Accent6"/>
    <w:uiPriority w:val="63"/>
    <w:semiHidden/>
    <w:unhideWhenUsed/>
    <w:rPr>
      <w:lang w:val="en-US" w:eastAsia="en-US"/>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List-Accent25">
    <w:name w:val="Light List - Accent 25"/>
    <w:basedOn w:val="TableNormal"/>
    <w:next w:val="LightList-Accent2"/>
    <w:uiPriority w:val="61"/>
    <w:semiHidden/>
    <w:unhideWhenUsed/>
    <w:rPr>
      <w:lang w:val="en-US" w:eastAsia="en-US"/>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TableGrid25">
    <w:name w:val="Table Grid25"/>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41">
    <w:name w:val="No List341"/>
    <w:next w:val="NoList"/>
    <w:uiPriority w:val="99"/>
    <w:semiHidden/>
    <w:unhideWhenUsed/>
  </w:style>
  <w:style w:type="table" w:customStyle="1" w:styleId="LightShading-Accent223">
    <w:name w:val="Light Shading - Accent 223"/>
    <w:basedOn w:val="TableNormal"/>
    <w:next w:val="LightShading-Accent2"/>
    <w:uiPriority w:val="60"/>
    <w:rPr>
      <w:rFonts w:eastAsia="Times New Roman"/>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3">
    <w:name w:val="Light List - Accent 223"/>
    <w:basedOn w:val="TableNormal"/>
    <w:next w:val="LightList-Accent2"/>
    <w:uiPriority w:val="61"/>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5">
    <w:name w:val="Light Grid - Accent 415"/>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7">
    <w:name w:val="Light Grid - Accent 47"/>
    <w:basedOn w:val="TableNormal"/>
    <w:next w:val="LightGrid-Accent4"/>
    <w:uiPriority w:val="62"/>
    <w:semiHidden/>
    <w:unhideWhenUsed/>
    <w:rPr>
      <w:lang w:val="en-US" w:eastAsia="en-US"/>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41">
    <w:name w:val="Table Grid34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4">
    <w:name w:val="Table Grid44"/>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4">
    <w:name w:val="Table Grid124"/>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5">
    <w:name w:val="Light Grid - Accent 425"/>
    <w:basedOn w:val="TableNormal"/>
    <w:next w:val="LightGrid-Accent4"/>
    <w:uiPriority w:val="62"/>
    <w:rPr>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3">
    <w:name w:val="Plain Table 53"/>
    <w:basedOn w:val="TableNormal"/>
    <w:next w:val="PlainTable51"/>
    <w:uiPriority w:val="45"/>
    <w:rPr>
      <w:lang w:val="en-US" w:eastAsia="en-US"/>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4">
    <w:name w:val="Plain Table 14"/>
    <w:basedOn w:val="TableNormal"/>
    <w:next w:val="PlainTable11"/>
    <w:uiPriority w:val="41"/>
    <w:rPr>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41">
    <w:name w:val="No List441"/>
    <w:next w:val="NoList"/>
    <w:uiPriority w:val="99"/>
    <w:semiHidden/>
    <w:unhideWhenUsed/>
  </w:style>
  <w:style w:type="numbering" w:customStyle="1" w:styleId="NoList116">
    <w:name w:val="No List116"/>
    <w:next w:val="NoList"/>
    <w:uiPriority w:val="99"/>
    <w:semiHidden/>
    <w:unhideWhenUsed/>
  </w:style>
  <w:style w:type="table" w:customStyle="1" w:styleId="TableGrid53">
    <w:name w:val="Table Grid53"/>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3">
    <w:name w:val="Plain Table 113"/>
    <w:basedOn w:val="TableNormal"/>
    <w:next w:val="PlainTable11"/>
    <w:uiPriority w:val="41"/>
    <w:rPr>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115">
    <w:name w:val="No List1115"/>
    <w:next w:val="NoList"/>
    <w:uiPriority w:val="99"/>
    <w:semiHidden/>
    <w:unhideWhenUsed/>
  </w:style>
  <w:style w:type="numbering" w:customStyle="1" w:styleId="NoList1111311">
    <w:name w:val="No List1111311"/>
    <w:next w:val="NoList"/>
    <w:uiPriority w:val="99"/>
    <w:semiHidden/>
  </w:style>
  <w:style w:type="table" w:customStyle="1" w:styleId="TableGrid133">
    <w:name w:val="Table Grid133"/>
    <w:basedOn w:val="TableNormal"/>
    <w:next w:val="TableGrid"/>
    <w:uiPriority w:val="59"/>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33">
    <w:name w:val="Light Grid - Accent 433"/>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141">
    <w:name w:val="No List2141"/>
    <w:next w:val="NoList"/>
    <w:uiPriority w:val="99"/>
    <w:semiHidden/>
    <w:unhideWhenUsed/>
  </w:style>
  <w:style w:type="numbering" w:customStyle="1" w:styleId="NoList124">
    <w:name w:val="No List124"/>
    <w:next w:val="NoList"/>
    <w:uiPriority w:val="99"/>
    <w:semiHidden/>
    <w:unhideWhenUsed/>
  </w:style>
  <w:style w:type="numbering" w:customStyle="1" w:styleId="NoList1124">
    <w:name w:val="No List1124"/>
    <w:next w:val="NoList"/>
    <w:uiPriority w:val="99"/>
    <w:semiHidden/>
  </w:style>
  <w:style w:type="table" w:customStyle="1" w:styleId="LightGrid-Accent4213">
    <w:name w:val="Light Grid - Accent 4213"/>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Light2">
    <w:name w:val="Table Grid Light2"/>
    <w:basedOn w:val="TableNormal"/>
    <w:next w:val="TableGridLight1"/>
    <w:uiPriority w:val="40"/>
    <w:rPr>
      <w:lang w:val="en-US"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NoList5311">
    <w:name w:val="No List5311"/>
    <w:next w:val="NoList"/>
    <w:uiPriority w:val="99"/>
    <w:semiHidden/>
    <w:unhideWhenUsed/>
  </w:style>
  <w:style w:type="numbering" w:customStyle="1" w:styleId="NoList133">
    <w:name w:val="No List133"/>
    <w:next w:val="NoList"/>
    <w:uiPriority w:val="99"/>
    <w:semiHidden/>
    <w:unhideWhenUsed/>
  </w:style>
  <w:style w:type="numbering" w:customStyle="1" w:styleId="NoList223">
    <w:name w:val="No List223"/>
    <w:next w:val="NoList"/>
    <w:uiPriority w:val="99"/>
    <w:semiHidden/>
    <w:unhideWhenUsed/>
  </w:style>
  <w:style w:type="table" w:customStyle="1" w:styleId="LightList-Accent3113">
    <w:name w:val="Light List - Accent 3113"/>
    <w:basedOn w:val="TableNormal"/>
    <w:next w:val="LightList-Accent3"/>
    <w:uiPriority w:val="61"/>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6112">
    <w:name w:val="Light List - Accent 6112"/>
    <w:basedOn w:val="TableNormal"/>
    <w:next w:val="LightList-Accent6"/>
    <w:uiPriority w:val="61"/>
    <w:rPr>
      <w:rFonts w:eastAsia="Times New Roman"/>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12">
    <w:name w:val="Light Shading - Accent 2112"/>
    <w:basedOn w:val="TableNormal"/>
    <w:next w:val="LightShading-Accent2"/>
    <w:rPr>
      <w:rFonts w:eastAsia="Times New Roman"/>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12">
    <w:name w:val="Light Grid - Accent 2112"/>
    <w:basedOn w:val="TableNormal"/>
    <w:next w:val="LightGrid-Accent2"/>
    <w:uiPriority w:val="62"/>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12">
    <w:name w:val="Light Shading - Accent 6112"/>
    <w:basedOn w:val="TableNormal"/>
    <w:next w:val="LightShading-Accent6"/>
    <w:uiPriority w:val="60"/>
    <w:rPr>
      <w:rFonts w:eastAsia="Times New Roman"/>
      <w:color w:val="E36C0A"/>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121">
    <w:name w:val="Light Grid - Accent 61121"/>
    <w:basedOn w:val="TableNormal"/>
    <w:next w:val="LightGrid-Accent6"/>
    <w:uiPriority w:val="62"/>
    <w:rPr>
      <w:rFonts w:eastAsia="Times New Roman"/>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12">
    <w:name w:val="Medium Shading 1 - Accent 4112"/>
    <w:basedOn w:val="TableNormal"/>
    <w:next w:val="MediumShading1-Accent4"/>
    <w:uiPriority w:val="63"/>
    <w:rPr>
      <w:rFonts w:eastAsia="Times New Roman"/>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12">
    <w:name w:val="Medium Shading 2 - Accent 6112"/>
    <w:basedOn w:val="TableNormal"/>
    <w:next w:val="MediumShading2-Accent6"/>
    <w:uiPriority w:val="64"/>
    <w:rPr>
      <w:rFonts w:eastAsia="Times New Roman"/>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12">
    <w:name w:val="Medium Shading 1 - Accent 6112"/>
    <w:basedOn w:val="TableNormal"/>
    <w:next w:val="MediumShading1-Accent6"/>
    <w:uiPriority w:val="63"/>
    <w:rPr>
      <w:rFonts w:eastAsia="Times New Roman"/>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TableGrid143">
    <w:name w:val="Table Grid143"/>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13">
    <w:name w:val="Light Grid - Accent 1113"/>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2112">
    <w:name w:val="Light List - Accent 2112"/>
    <w:basedOn w:val="TableNormal"/>
    <w:next w:val="LightList-Accent2"/>
    <w:uiPriority w:val="61"/>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23">
    <w:name w:val="Light List - Accent 323"/>
    <w:basedOn w:val="TableNormal"/>
    <w:next w:val="LightList-Accent3"/>
    <w:uiPriority w:val="61"/>
    <w:semiHidden/>
    <w:unhideWhenUsed/>
    <w:rPr>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23">
    <w:name w:val="Light List - Accent 623"/>
    <w:basedOn w:val="TableNormal"/>
    <w:next w:val="LightList-Accent6"/>
    <w:uiPriority w:val="61"/>
    <w:semiHidden/>
    <w:unhideWhenUsed/>
    <w:rPr>
      <w:lang w:val="en-US" w:eastAsia="en-US"/>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33">
    <w:name w:val="Light Shading - Accent 233"/>
    <w:basedOn w:val="TableNormal"/>
    <w:next w:val="LightShading-Accent2"/>
    <w:uiPriority w:val="60"/>
    <w:unhideWhenUsed/>
    <w:rPr>
      <w:color w:val="C45911"/>
      <w:lang w:val="en-US" w:eastAsia="en-US"/>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23">
    <w:name w:val="Light Grid - Accent 223"/>
    <w:basedOn w:val="TableNormal"/>
    <w:next w:val="LightGrid-Accent2"/>
    <w:uiPriority w:val="62"/>
    <w:semiHidden/>
    <w:unhideWhenUsed/>
    <w:rPr>
      <w:lang w:val="en-US" w:eastAsia="en-US"/>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23">
    <w:name w:val="Light Shading - Accent 623"/>
    <w:basedOn w:val="TableNormal"/>
    <w:next w:val="LightShading-Accent6"/>
    <w:uiPriority w:val="60"/>
    <w:semiHidden/>
    <w:unhideWhenUsed/>
    <w:rPr>
      <w:color w:val="538135"/>
      <w:lang w:val="en-US" w:eastAsia="en-US"/>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232">
    <w:name w:val="Light Grid - Accent 6232"/>
    <w:basedOn w:val="TableNormal"/>
    <w:next w:val="LightGrid-Accent6"/>
    <w:uiPriority w:val="62"/>
    <w:semiHidden/>
    <w:unhideWhenUsed/>
    <w:rPr>
      <w:lang w:val="en-US" w:eastAsia="en-US"/>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3">
    <w:name w:val="Medium Shading 1 - Accent 423"/>
    <w:basedOn w:val="TableNormal"/>
    <w:next w:val="MediumShading1-Accent4"/>
    <w:uiPriority w:val="63"/>
    <w:semiHidden/>
    <w:unhideWhenUsed/>
    <w:rPr>
      <w:lang w:val="en-US" w:eastAsia="en-US"/>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22">
    <w:name w:val="Medium Shading 2 - Accent 622"/>
    <w:basedOn w:val="TableNormal"/>
    <w:next w:val="MediumShading2-Accent6"/>
    <w:uiPriority w:val="64"/>
    <w:semiHidden/>
    <w:unhideWhenUsed/>
    <w:rPr>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23">
    <w:name w:val="Medium Shading 1 - Accent 623"/>
    <w:basedOn w:val="TableNormal"/>
    <w:next w:val="MediumShading1-Accent6"/>
    <w:uiPriority w:val="63"/>
    <w:semiHidden/>
    <w:unhideWhenUsed/>
    <w:rPr>
      <w:lang w:val="en-US" w:eastAsia="en-US"/>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List-Accent232">
    <w:name w:val="Light List - Accent 232"/>
    <w:basedOn w:val="TableNormal"/>
    <w:next w:val="LightList-Accent2"/>
    <w:uiPriority w:val="61"/>
    <w:semiHidden/>
    <w:unhideWhenUsed/>
    <w:rPr>
      <w:lang w:val="en-US" w:eastAsia="en-US"/>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numbering" w:customStyle="1" w:styleId="NoList3131">
    <w:name w:val="No List3131"/>
    <w:next w:val="NoList"/>
    <w:uiPriority w:val="99"/>
    <w:semiHidden/>
    <w:unhideWhenUsed/>
  </w:style>
  <w:style w:type="table" w:customStyle="1" w:styleId="LightShading-Accent2212">
    <w:name w:val="Light Shading - Accent 2212"/>
    <w:basedOn w:val="TableNormal"/>
    <w:next w:val="LightShading-Accent2"/>
    <w:uiPriority w:val="60"/>
    <w:rPr>
      <w:rFonts w:eastAsia="Times New Roman"/>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12">
    <w:name w:val="Light List - Accent 2212"/>
    <w:basedOn w:val="TableNormal"/>
    <w:next w:val="LightList-Accent2"/>
    <w:uiPriority w:val="61"/>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23">
    <w:name w:val="Light Grid - Accent 4123"/>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3">
    <w:name w:val="Light Grid - Accent 443"/>
    <w:basedOn w:val="TableNormal"/>
    <w:next w:val="LightGrid-Accent4"/>
    <w:uiPriority w:val="62"/>
    <w:semiHidden/>
    <w:unhideWhenUsed/>
    <w:rPr>
      <w:lang w:val="en-US" w:eastAsia="en-US"/>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1113">
    <w:name w:val="Table Grid1113"/>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3">
    <w:name w:val="Table Grid413"/>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3">
    <w:name w:val="Table Grid1213"/>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22">
    <w:name w:val="Light Grid - Accent 4222"/>
    <w:basedOn w:val="TableNormal"/>
    <w:next w:val="LightGrid-Accent4"/>
    <w:uiPriority w:val="62"/>
    <w:rPr>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12">
    <w:name w:val="Plain Table 512"/>
    <w:basedOn w:val="TableNormal"/>
    <w:next w:val="PlainTable51"/>
    <w:uiPriority w:val="45"/>
    <w:rPr>
      <w:lang w:val="en-US" w:eastAsia="en-US"/>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numbering" w:customStyle="1" w:styleId="NoList413">
    <w:name w:val="No List413"/>
    <w:next w:val="NoList"/>
    <w:uiPriority w:val="99"/>
    <w:semiHidden/>
    <w:unhideWhenUsed/>
  </w:style>
  <w:style w:type="numbering" w:customStyle="1" w:styleId="NoList1132">
    <w:name w:val="No List1132"/>
    <w:next w:val="NoList"/>
    <w:uiPriority w:val="99"/>
    <w:semiHidden/>
    <w:unhideWhenUsed/>
  </w:style>
  <w:style w:type="table" w:customStyle="1" w:styleId="TableGrid512">
    <w:name w:val="Table Grid512"/>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23">
    <w:name w:val="No List11123"/>
    <w:next w:val="NoList"/>
    <w:semiHidden/>
    <w:unhideWhenUsed/>
  </w:style>
  <w:style w:type="table" w:customStyle="1" w:styleId="TableGrid1312">
    <w:name w:val="Table Grid1312"/>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31">
    <w:name w:val="No List21131"/>
    <w:next w:val="NoList"/>
    <w:uiPriority w:val="99"/>
    <w:semiHidden/>
    <w:unhideWhenUsed/>
  </w:style>
  <w:style w:type="table" w:customStyle="1" w:styleId="TableGrid2113">
    <w:name w:val="Table Grid2113"/>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2">
    <w:name w:val="No List3112"/>
    <w:next w:val="NoList"/>
    <w:uiPriority w:val="99"/>
    <w:semiHidden/>
    <w:unhideWhenUsed/>
  </w:style>
  <w:style w:type="numbering" w:customStyle="1" w:styleId="NoList4112">
    <w:name w:val="No List4112"/>
    <w:next w:val="NoList"/>
    <w:uiPriority w:val="99"/>
    <w:semiHidden/>
    <w:unhideWhenUsed/>
  </w:style>
  <w:style w:type="table" w:customStyle="1" w:styleId="TableGrid3113">
    <w:name w:val="Table Grid3113"/>
    <w:basedOn w:val="TableNormal"/>
    <w:next w:val="TableGrid"/>
    <w:uiPriority w:val="59"/>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2">
    <w:name w:val="Table Web 32"/>
    <w:basedOn w:val="TableNormal"/>
    <w:next w:val="TableWeb3"/>
    <w:uiPriority w:val="99"/>
    <w:pPr>
      <w:bidi/>
    </w:pPr>
    <w:rPr>
      <w:rFonts w:eastAsia="Times New Roman" w:cs="Times New Roman"/>
      <w:lang w:val="en-US"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720">
    <w:name w:val="Table Grid 72"/>
    <w:basedOn w:val="TableNormal"/>
    <w:next w:val="TableGrid70"/>
    <w:pPr>
      <w:bidi/>
    </w:pPr>
    <w:rPr>
      <w:rFonts w:eastAsia="Times New Roman" w:cs="Times New Roman"/>
      <w:b/>
      <w:bCs/>
      <w:lang w:val="en-US" w:eastAsia="en-US"/>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420">
    <w:name w:val="Table Grid 42"/>
    <w:basedOn w:val="TableNormal"/>
    <w:next w:val="TableGrid40"/>
    <w:pPr>
      <w:bidi/>
    </w:pPr>
    <w:rPr>
      <w:rFonts w:eastAsia="Times New Roman" w:cs="Times New Roman"/>
      <w:lang w:val="en-US" w:eastAsia="en-US"/>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numbering" w:customStyle="1" w:styleId="NoList1111121">
    <w:name w:val="No List1111121"/>
    <w:next w:val="NoList"/>
    <w:semiHidden/>
  </w:style>
  <w:style w:type="table" w:customStyle="1" w:styleId="LightGrid13">
    <w:name w:val="Light Grid13"/>
    <w:basedOn w:val="TableNormal"/>
    <w:uiPriority w:val="62"/>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Grid120">
    <w:name w:val="Table Grid 12"/>
    <w:basedOn w:val="TableNormal"/>
    <w:next w:val="TableGrid1a"/>
    <w:pPr>
      <w:bidi/>
    </w:pPr>
    <w:rPr>
      <w:rFonts w:eastAsia="Times New Roman" w:cs="Times New Roman"/>
      <w:lang w:val="en-US" w:eastAsia="en-US"/>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LightGrid-Accent62121">
    <w:name w:val="Light Grid - Accent 62121"/>
    <w:basedOn w:val="TableNormal"/>
    <w:next w:val="LightGrid-Accent6"/>
    <w:uiPriority w:val="62"/>
    <w:rPr>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4">
    <w:name w:val="Light Grid4"/>
    <w:basedOn w:val="TableNormal"/>
    <w:next w:val="LightGrid"/>
    <w:uiPriority w:val="62"/>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43">
    <w:name w:val="Light Grid - Accent 543"/>
    <w:basedOn w:val="TableNormal"/>
    <w:next w:val="LightGrid-Accent5"/>
    <w:uiPriority w:val="62"/>
    <w:rPr>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313">
    <w:name w:val="Light Grid - Accent 4313"/>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2-Accent22">
    <w:name w:val="Medium Shading 2 - Accent 22"/>
    <w:basedOn w:val="TableNormal"/>
    <w:next w:val="MediumShading2-Accent2"/>
    <w:uiPriority w:val="64"/>
    <w:rPr>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Grid-Accent16">
    <w:name w:val="Light Grid - Accent 16"/>
    <w:basedOn w:val="TableNormal"/>
    <w:next w:val="LightGrid-Accent1"/>
    <w:uiPriority w:val="62"/>
    <w:rPr>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3-Accent12">
    <w:name w:val="Medium Grid 3 - Accent 12"/>
    <w:basedOn w:val="TableNormal"/>
    <w:next w:val="MediumGrid3-Accent1"/>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32">
    <w:name w:val="Medium Grid 3 - Accent 32"/>
    <w:basedOn w:val="TableNormal"/>
    <w:next w:val="MediumGrid3-Accent3"/>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2">
    <w:name w:val="Medium Grid 3 - Accent 42"/>
    <w:basedOn w:val="TableNormal"/>
    <w:next w:val="MediumGrid3-Accent4"/>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62">
    <w:name w:val="Medium Grid 3 - Accent 62"/>
    <w:basedOn w:val="TableNormal"/>
    <w:next w:val="MediumGrid3-Accent6"/>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ghtList-Accent12">
    <w:name w:val="Light List - Accent 12"/>
    <w:basedOn w:val="TableNormal"/>
    <w:next w:val="LightList-Accent1"/>
    <w:uiPriority w:val="61"/>
    <w:rPr>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421">
    <w:name w:val="Light List - Accent 421"/>
    <w:basedOn w:val="TableNormal"/>
    <w:next w:val="LightList-Accent4"/>
    <w:uiPriority w:val="61"/>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MediumShading1-Accent6212">
    <w:name w:val="Medium Shading 1 - Accent 6212"/>
    <w:basedOn w:val="TableNormal"/>
    <w:next w:val="MediumShading1-Accent6"/>
    <w:uiPriority w:val="63"/>
    <w:rPr>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34">
    <w:name w:val="Medium Shading 1 - Accent 34"/>
    <w:basedOn w:val="TableNormal"/>
    <w:next w:val="MediumShading1-Accent3"/>
    <w:uiPriority w:val="63"/>
    <w:rPr>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12">
    <w:name w:val="Medium Shading 1 - Accent 12"/>
    <w:basedOn w:val="TableNormal"/>
    <w:next w:val="MediumShading1-Accent1"/>
    <w:uiPriority w:val="63"/>
    <w:rPr>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4212">
    <w:name w:val="Medium Shading 1 - Accent 4212"/>
    <w:basedOn w:val="TableNormal"/>
    <w:next w:val="MediumShading1-Accent4"/>
    <w:uiPriority w:val="63"/>
    <w:rPr>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2">
    <w:name w:val="Medium Shading 1 - Accent 52"/>
    <w:basedOn w:val="TableNormal"/>
    <w:next w:val="MediumShading1-Accent5"/>
    <w:uiPriority w:val="63"/>
    <w:rPr>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Grid3-Accent22">
    <w:name w:val="Medium Grid 3 - Accent 22"/>
    <w:basedOn w:val="TableNormal"/>
    <w:next w:val="MediumGrid3-Accent2"/>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GridTable4-Accent114">
    <w:name w:val="Grid Table 4 - Accent 114"/>
    <w:basedOn w:val="TableNormal"/>
    <w:uiPriority w:val="49"/>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leGrid4112">
    <w:name w:val="Table Grid4112"/>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13">
    <w:name w:val="Light Grid - Accent 41113"/>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2">
    <w:name w:val="Light Grid - Accent 42112"/>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2">
    <w:name w:val="Light Grid - Accent 43112"/>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13">
    <w:name w:val="No List513"/>
    <w:next w:val="NoList"/>
    <w:uiPriority w:val="99"/>
    <w:semiHidden/>
    <w:unhideWhenUsed/>
  </w:style>
  <w:style w:type="table" w:customStyle="1" w:styleId="PlainTable213">
    <w:name w:val="Plain Table 213"/>
    <w:basedOn w:val="TableNormal"/>
    <w:uiPriority w:val="42"/>
    <w:rPr>
      <w:lang w:val="en-US" w:eastAsia="en-US"/>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112">
    <w:name w:val="Grid Table 4 - Accent 1112"/>
    <w:basedOn w:val="TableNormal"/>
    <w:uiPriority w:val="49"/>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12">
    <w:name w:val="List Table 412"/>
    <w:basedOn w:val="TableNormal"/>
    <w:uiPriority w:val="49"/>
    <w:rPr>
      <w:lang w:val="en-US" w:eastAsia="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2">
    <w:name w:val="List Table 312"/>
    <w:basedOn w:val="TableNormal"/>
    <w:uiPriority w:val="48"/>
    <w:rPr>
      <w:lang w:val="en-US" w:eastAsia="en-US"/>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1113">
    <w:name w:val="Table Grid11113"/>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12">
    <w:name w:val="Grid Table 1 Light - Accent 512"/>
    <w:basedOn w:val="TableNormal"/>
    <w:uiPriority w:val="46"/>
    <w:rPr>
      <w:lang w:val="en-US" w:eastAsia="en-US"/>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NoList1212">
    <w:name w:val="No List1212"/>
    <w:next w:val="NoList"/>
    <w:uiPriority w:val="99"/>
    <w:semiHidden/>
    <w:unhideWhenUsed/>
  </w:style>
  <w:style w:type="table" w:customStyle="1" w:styleId="TableGrid21112">
    <w:name w:val="Table Grid21112"/>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1122">
    <w:name w:val="Grid Table 4 - Accent 1122"/>
    <w:basedOn w:val="TableNormal"/>
    <w:next w:val="GridTable4-Accent11"/>
    <w:uiPriority w:val="49"/>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113">
    <w:name w:val="No List21113"/>
    <w:next w:val="NoList"/>
    <w:uiPriority w:val="99"/>
    <w:semiHidden/>
    <w:unhideWhenUsed/>
  </w:style>
  <w:style w:type="table" w:customStyle="1" w:styleId="TableGrid31112">
    <w:name w:val="Table Grid31112"/>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22">
    <w:name w:val="Plain Table 222"/>
    <w:basedOn w:val="TableNormal"/>
    <w:next w:val="PlainTable21"/>
    <w:uiPriority w:val="42"/>
    <w:rPr>
      <w:lang w:val="en-US" w:eastAsia="en-US"/>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22">
    <w:name w:val="Grid Table 4 - Accent 122"/>
    <w:basedOn w:val="TableNormal"/>
    <w:next w:val="GridTable4-Accent11"/>
    <w:uiPriority w:val="49"/>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2">
    <w:name w:val="List Table 422"/>
    <w:basedOn w:val="TableNormal"/>
    <w:next w:val="ListTable41"/>
    <w:uiPriority w:val="49"/>
    <w:rPr>
      <w:lang w:val="en-US" w:eastAsia="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2">
    <w:name w:val="List Table 322"/>
    <w:basedOn w:val="TableNormal"/>
    <w:next w:val="ListTable31"/>
    <w:uiPriority w:val="48"/>
    <w:rPr>
      <w:lang w:val="en-US" w:eastAsia="en-US"/>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2112">
    <w:name w:val="Table Grid12112"/>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22">
    <w:name w:val="Grid Table 1 Light - Accent 522"/>
    <w:basedOn w:val="TableNormal"/>
    <w:next w:val="GridTable1Light-Accent51"/>
    <w:uiPriority w:val="46"/>
    <w:rPr>
      <w:lang w:val="en-US" w:eastAsia="en-US"/>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2">
    <w:name w:val="Grid Table 412"/>
    <w:basedOn w:val="TableNormal"/>
    <w:uiPriority w:val="49"/>
    <w:rPr>
      <w:lang w:val="en-US" w:eastAsia="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PlainTable1113">
    <w:name w:val="Plain Table 1113"/>
    <w:basedOn w:val="TableNormal"/>
    <w:next w:val="PlainTable11"/>
    <w:uiPriority w:val="41"/>
    <w:rPr>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631">
    <w:name w:val="No List631"/>
    <w:next w:val="NoList"/>
    <w:uiPriority w:val="99"/>
    <w:semiHidden/>
    <w:unhideWhenUsed/>
  </w:style>
  <w:style w:type="table" w:customStyle="1" w:styleId="TableGrid1412">
    <w:name w:val="Table Grid1412"/>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312">
    <w:name w:val="Grid Table 4 - Accent 312"/>
    <w:basedOn w:val="TableNormal"/>
    <w:uiPriority w:val="49"/>
    <w:rPr>
      <w:sz w:val="22"/>
      <w:szCs w:val="22"/>
      <w:lang w:val="en-US" w:eastAsia="en-US"/>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3-Accent312">
    <w:name w:val="Grid Table 3 - Accent 312"/>
    <w:basedOn w:val="TableNormal"/>
    <w:uiPriority w:val="48"/>
    <w:rPr>
      <w:sz w:val="22"/>
      <w:szCs w:val="22"/>
      <w:lang w:val="en-US" w:eastAsia="en-US"/>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PlainTable11112">
    <w:name w:val="Plain Table 11112"/>
    <w:basedOn w:val="TableNormal"/>
    <w:uiPriority w:val="41"/>
    <w:rPr>
      <w:sz w:val="22"/>
      <w:szCs w:val="22"/>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312">
    <w:name w:val="No List1312"/>
    <w:next w:val="NoList"/>
    <w:uiPriority w:val="99"/>
    <w:semiHidden/>
    <w:unhideWhenUsed/>
  </w:style>
  <w:style w:type="table" w:customStyle="1" w:styleId="LightGrid-Accent5132">
    <w:name w:val="Light Grid - Accent 5132"/>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412">
    <w:name w:val="Light Grid - Accent 4412"/>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32">
    <w:name w:val="Light Grid - Accent 332"/>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2212">
    <w:name w:val="No List2212"/>
    <w:next w:val="NoList"/>
    <w:uiPriority w:val="99"/>
    <w:semiHidden/>
    <w:unhideWhenUsed/>
  </w:style>
  <w:style w:type="table" w:customStyle="1" w:styleId="TableGrid223">
    <w:name w:val="Table Grid223"/>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12">
    <w:name w:val="Light List - Accent 31112"/>
    <w:basedOn w:val="TableNormal"/>
    <w:next w:val="LightList-Accent3"/>
    <w:uiPriority w:val="61"/>
    <w:rPr>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MediumGrid1-Accent312">
    <w:name w:val="Medium Grid 1 - Accent 312"/>
    <w:basedOn w:val="TableNormal"/>
    <w:next w:val="MediumGrid1-Accent3"/>
    <w:uiPriority w:val="67"/>
    <w:rPr>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LightGrid112">
    <w:name w:val="Light Grid112"/>
    <w:basedOn w:val="TableNormal"/>
    <w:next w:val="LightGrid"/>
    <w:uiPriority w:val="62"/>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12">
    <w:name w:val="Light List12"/>
    <w:basedOn w:val="TableNormal"/>
    <w:next w:val="LightList"/>
    <w:uiPriority w:val="61"/>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12">
    <w:name w:val="Medium Shading 112"/>
    <w:basedOn w:val="TableNormal"/>
    <w:next w:val="MediumShading1"/>
    <w:uiPriority w:val="63"/>
    <w:rPr>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13">
    <w:name w:val="Light Shading13"/>
    <w:basedOn w:val="TableNormal"/>
    <w:next w:val="LightShading"/>
    <w:uiPriority w:val="60"/>
    <w:rPr>
      <w:color w:val="000000"/>
      <w:sz w:val="22"/>
      <w:szCs w:val="22"/>
      <w:lang w:val="en-US" w:eastAsia="en-US"/>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NoList11212">
    <w:name w:val="No List11212"/>
    <w:next w:val="NoList"/>
    <w:uiPriority w:val="99"/>
    <w:semiHidden/>
    <w:unhideWhenUsed/>
  </w:style>
  <w:style w:type="table" w:customStyle="1" w:styleId="LightShading112">
    <w:name w:val="Light Shading112"/>
    <w:basedOn w:val="TableNormal"/>
    <w:rPr>
      <w:color w:val="000000"/>
      <w:lang w:val="en-US" w:eastAsia="en-US"/>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2312">
    <w:name w:val="Light Shading - Accent 2312"/>
    <w:basedOn w:val="TableNormal"/>
    <w:next w:val="LightShading-Accent2"/>
    <w:uiPriority w:val="60"/>
    <w:rPr>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numbering" w:customStyle="1" w:styleId="NoList2122">
    <w:name w:val="No List2122"/>
    <w:next w:val="NoList"/>
    <w:uiPriority w:val="99"/>
    <w:semiHidden/>
    <w:unhideWhenUsed/>
  </w:style>
  <w:style w:type="table" w:customStyle="1" w:styleId="TableGrid2122">
    <w:name w:val="Table Grid2122"/>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32">
    <w:name w:val="Light Grid - Accent 5232"/>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3">
    <w:name w:val="Light Grid - Accent 11113"/>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212">
    <w:name w:val="Light Grid - Accent 41212"/>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322">
    <w:name w:val="No List322"/>
    <w:next w:val="NoList"/>
    <w:uiPriority w:val="99"/>
    <w:semiHidden/>
    <w:unhideWhenUsed/>
  </w:style>
  <w:style w:type="table" w:customStyle="1" w:styleId="LightShading-Accent122">
    <w:name w:val="Light Shading - Accent 122"/>
    <w:basedOn w:val="TableNormal"/>
    <w:next w:val="LightShading-Accent1"/>
    <w:uiPriority w:val="60"/>
    <w:rPr>
      <w:color w:val="365F91"/>
      <w:sz w:val="22"/>
      <w:szCs w:val="22"/>
      <w:lang w:val="en-US"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122">
    <w:name w:val="Light Grid - Accent 122"/>
    <w:basedOn w:val="TableNormal"/>
    <w:next w:val="LightGrid-Accent1"/>
    <w:uiPriority w:val="62"/>
    <w:rPr>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212">
    <w:name w:val="No List111212"/>
    <w:next w:val="NoList"/>
    <w:semiHidden/>
  </w:style>
  <w:style w:type="table" w:customStyle="1" w:styleId="MediumShading1-Accent312">
    <w:name w:val="Medium Shading 1 - Accent 312"/>
    <w:basedOn w:val="TableNormal"/>
    <w:next w:val="MediumShading1-Accent3"/>
    <w:uiPriority w:val="63"/>
    <w:rPr>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LightShading-Accent312">
    <w:name w:val="Light Shading - Accent 312"/>
    <w:basedOn w:val="TableNormal"/>
    <w:next w:val="LightShading-Accent3"/>
    <w:rPr>
      <w:color w:val="76923C"/>
      <w:sz w:val="22"/>
      <w:szCs w:val="22"/>
      <w:lang w:val="en-US" w:eastAsia="en-U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numbering" w:customStyle="1" w:styleId="NoList211112">
    <w:name w:val="No List211112"/>
    <w:next w:val="NoList"/>
    <w:uiPriority w:val="99"/>
    <w:semiHidden/>
    <w:unhideWhenUsed/>
  </w:style>
  <w:style w:type="table" w:customStyle="1" w:styleId="TableGrid111112">
    <w:name w:val="Table Grid111112"/>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21">
    <w:name w:val="Light Grid - Accent 5212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2">
    <w:name w:val="Light Grid - Accent 111112"/>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12">
    <w:name w:val="Light Grid - Accent 411112"/>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422">
    <w:name w:val="No List422"/>
    <w:next w:val="NoList"/>
    <w:uiPriority w:val="99"/>
    <w:semiHidden/>
    <w:unhideWhenUsed/>
  </w:style>
  <w:style w:type="table" w:customStyle="1" w:styleId="LightList-Accent3212">
    <w:name w:val="Light List - Accent 3212"/>
    <w:basedOn w:val="TableNormal"/>
    <w:next w:val="LightList-Accent3"/>
    <w:uiPriority w:val="61"/>
    <w:semiHidden/>
    <w:unhideWhenUsed/>
    <w:rPr>
      <w:sz w:val="22"/>
      <w:szCs w:val="22"/>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22">
    <w:name w:val="Medium Grid 1 - Accent 322"/>
    <w:basedOn w:val="TableNormal"/>
    <w:next w:val="MediumGrid1-Accent3"/>
    <w:uiPriority w:val="67"/>
    <w:semiHidden/>
    <w:unhideWhenUsed/>
    <w:rPr>
      <w:sz w:val="22"/>
      <w:szCs w:val="22"/>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22">
    <w:name w:val="Light Grid22"/>
    <w:basedOn w:val="TableNormal"/>
    <w:next w:val="LightGrid"/>
    <w:uiPriority w:val="62"/>
    <w:unhideWhenUsed/>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22">
    <w:name w:val="Light List22"/>
    <w:basedOn w:val="TableNormal"/>
    <w:next w:val="LightList"/>
    <w:uiPriority w:val="61"/>
    <w:unhideWhenUsed/>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22">
    <w:name w:val="Medium Shading 122"/>
    <w:basedOn w:val="TableNormal"/>
    <w:next w:val="MediumShading1"/>
    <w:uiPriority w:val="63"/>
    <w:semiHidden/>
    <w:unhideWhenUsed/>
    <w:rPr>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Accent132">
    <w:name w:val="Light Shading - Accent 132"/>
    <w:basedOn w:val="TableNormal"/>
    <w:next w:val="LightShading-Accent1"/>
    <w:uiPriority w:val="60"/>
    <w:semiHidden/>
    <w:unhideWhenUsed/>
    <w:rPr>
      <w:color w:val="2E74B5"/>
      <w:sz w:val="22"/>
      <w:szCs w:val="22"/>
      <w:lang w:val="en-US" w:eastAsia="en-US"/>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32">
    <w:name w:val="Light Grid - Accent 132"/>
    <w:basedOn w:val="TableNormal"/>
    <w:next w:val="LightGrid-Accent1"/>
    <w:uiPriority w:val="62"/>
    <w:semiHidden/>
    <w:unhideWhenUsed/>
    <w:rPr>
      <w:sz w:val="22"/>
      <w:szCs w:val="22"/>
      <w:lang w:val="en-US"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22">
    <w:name w:val="Medium Shading 1 - Accent 322"/>
    <w:basedOn w:val="TableNormal"/>
    <w:next w:val="MediumShading1-Accent3"/>
    <w:uiPriority w:val="63"/>
    <w:semiHidden/>
    <w:unhideWhenUsed/>
    <w:rPr>
      <w:sz w:val="22"/>
      <w:szCs w:val="22"/>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22">
    <w:name w:val="Light Shading - Accent 322"/>
    <w:basedOn w:val="TableNormal"/>
    <w:next w:val="LightShading-Accent3"/>
    <w:uiPriority w:val="60"/>
    <w:unhideWhenUsed/>
    <w:rPr>
      <w:color w:val="7B7B7B"/>
      <w:sz w:val="22"/>
      <w:szCs w:val="22"/>
      <w:lang w:val="en-US" w:eastAsia="en-US"/>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5112">
    <w:name w:val="No List5112"/>
    <w:next w:val="NoList"/>
    <w:uiPriority w:val="99"/>
    <w:semiHidden/>
    <w:unhideWhenUsed/>
  </w:style>
  <w:style w:type="numbering" w:customStyle="1" w:styleId="NoList612">
    <w:name w:val="No List612"/>
    <w:next w:val="NoList"/>
    <w:uiPriority w:val="99"/>
    <w:semiHidden/>
    <w:unhideWhenUsed/>
  </w:style>
  <w:style w:type="table" w:customStyle="1" w:styleId="TableGrid322">
    <w:name w:val="Table Grid322"/>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2">
    <w:name w:val="Table Grid1222"/>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412">
    <w:name w:val="Plain Table 412"/>
    <w:basedOn w:val="TableNormal"/>
    <w:uiPriority w:val="44"/>
    <w:rPr>
      <w:lang w:val="en-US"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2112">
    <w:name w:val="Plain Table 2112"/>
    <w:basedOn w:val="TableNormal"/>
    <w:uiPriority w:val="42"/>
    <w:rPr>
      <w:lang w:val="en-US" w:eastAsia="en-US"/>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2212">
    <w:name w:val="Table Grid2212"/>
    <w:basedOn w:val="TableNormal"/>
    <w:next w:val="TableGrid"/>
    <w:uiPriority w:val="59"/>
    <w:pPr>
      <w:jc w:val="both"/>
    </w:pPr>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2">
    <w:name w:val="Table Grid422"/>
    <w:basedOn w:val="TableNormal"/>
    <w:next w:val="TableGrid"/>
    <w:rPr>
      <w:rFonts w:ascii="Book Antiqua" w:eastAsia="Book Antiqua" w:hAnsi="Book Antiqua"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11">
    <w:name w:val="No List7211"/>
    <w:next w:val="NoList"/>
    <w:uiPriority w:val="99"/>
    <w:semiHidden/>
    <w:unhideWhenUsed/>
  </w:style>
  <w:style w:type="numbering" w:customStyle="1" w:styleId="NoList8211">
    <w:name w:val="No List8211"/>
    <w:next w:val="NoList"/>
    <w:uiPriority w:val="99"/>
    <w:semiHidden/>
    <w:unhideWhenUsed/>
  </w:style>
  <w:style w:type="table" w:customStyle="1" w:styleId="MediumGrid1-Accent34">
    <w:name w:val="Medium Grid 1 - Accent 34"/>
    <w:basedOn w:val="TableNormal"/>
    <w:next w:val="MediumGrid1-Accent3"/>
    <w:uiPriority w:val="67"/>
    <w:semiHidden/>
    <w:unhideWhenUsed/>
    <w:rPr>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4">
    <w:name w:val="Light List4"/>
    <w:basedOn w:val="TableNormal"/>
    <w:next w:val="LightList"/>
    <w:uiPriority w:val="61"/>
    <w:semiHidden/>
    <w:unhideWhenUsed/>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4">
    <w:name w:val="Medium Shading 14"/>
    <w:basedOn w:val="TableNormal"/>
    <w:next w:val="MediumShading1"/>
    <w:uiPriority w:val="63"/>
    <w:semiHidden/>
    <w:unhideWhenUsed/>
    <w:rPr>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Accent15">
    <w:name w:val="Light Shading - Accent 15"/>
    <w:basedOn w:val="TableNormal"/>
    <w:next w:val="LightShading-Accent1"/>
    <w:uiPriority w:val="60"/>
    <w:semiHidden/>
    <w:unhideWhenUsed/>
    <w:rPr>
      <w:color w:val="2E74B5"/>
      <w:lang w:val="en-US" w:eastAsia="en-US"/>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4">
    <w:name w:val="Light Shading - Accent 34"/>
    <w:basedOn w:val="TableNormal"/>
    <w:next w:val="LightShading-Accent3"/>
    <w:uiPriority w:val="60"/>
    <w:unhideWhenUsed/>
    <w:rPr>
      <w:color w:val="7B7B7B"/>
      <w:lang w:val="en-US" w:eastAsia="en-US"/>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921">
    <w:name w:val="No List921"/>
    <w:next w:val="NoList"/>
    <w:uiPriority w:val="99"/>
    <w:semiHidden/>
    <w:unhideWhenUsed/>
  </w:style>
  <w:style w:type="table" w:customStyle="1" w:styleId="LightGrid-Accent2212">
    <w:name w:val="Light Grid - Accent 2212"/>
    <w:basedOn w:val="TableNormal"/>
    <w:next w:val="LightGrid-Accent2"/>
    <w:uiPriority w:val="62"/>
    <w:rPr>
      <w:rFonts w:ascii="BZar" w:hAnsi="BZar" w:cs="Times New Roman"/>
      <w:szCs w:val="24"/>
      <w:lang w:val="en-US" w:eastAsia="en-US" w:bidi="fa-IR"/>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TableGrid162">
    <w:name w:val="Table Grid162"/>
    <w:basedOn w:val="TableNormal"/>
    <w:next w:val="TableGrid"/>
    <w:uiPriority w:val="59"/>
    <w:rPr>
      <w:rFonts w:eastAsia="Times New Roman" w:cs="Times New Roman"/>
      <w:lang w:val="en-US" w:eastAsia="en-US" w:bidi="fa-I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6323">
    <w:name w:val="Light Grid - Accent 6323"/>
    <w:basedOn w:val="TableNormal"/>
    <w:next w:val="LightGrid-Accent6"/>
    <w:uiPriority w:val="62"/>
    <w:rPr>
      <w:rFonts w:ascii="BZar" w:hAnsi="BZar" w:cs="Times New Roman"/>
      <w:szCs w:val="24"/>
      <w:lang w:val="en-US" w:eastAsia="en-US" w:bidi="fa-IR"/>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Accent6212">
    <w:name w:val="Light List - Accent 6212"/>
    <w:basedOn w:val="TableNormal"/>
    <w:next w:val="LightList-Accent6"/>
    <w:uiPriority w:val="61"/>
    <w:rPr>
      <w:rFonts w:eastAsia="Times New Roman"/>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6212">
    <w:name w:val="Light Shading - Accent 6212"/>
    <w:basedOn w:val="TableNormal"/>
    <w:next w:val="LightShading-Accent6"/>
    <w:uiPriority w:val="60"/>
    <w:rPr>
      <w:rFonts w:eastAsia="Times New Roman"/>
      <w:color w:val="E36C0A"/>
      <w:sz w:val="22"/>
      <w:szCs w:val="22"/>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1122">
    <w:name w:val="Light Grid - Accent 1122"/>
    <w:basedOn w:val="TableNormal"/>
    <w:uiPriority w:val="62"/>
    <w:rPr>
      <w:rFonts w:ascii="BZar" w:hAnsi="BZar" w:cs="Times New Roman"/>
      <w:szCs w:val="24"/>
      <w:lang w:val="en-US" w:eastAsia="en-US" w:bidi="fa-I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1">
    <w:name w:val="Light List - Accent 5121"/>
    <w:basedOn w:val="TableNormal"/>
    <w:next w:val="LightList-Accent5"/>
    <w:uiPriority w:val="61"/>
    <w:semiHidden/>
    <w:unhideWhenUsed/>
    <w:rPr>
      <w:rFonts w:ascii="BZar" w:hAnsi="BZar" w:cs="Times New Roman"/>
      <w:szCs w:val="24"/>
      <w:lang w:val="en-US" w:eastAsia="en-US" w:bidi="fa-IR"/>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Grid-Accent142">
    <w:name w:val="Light Grid - Accent 142"/>
    <w:basedOn w:val="TableNormal"/>
    <w:next w:val="LightGrid-Accent1"/>
    <w:uiPriority w:val="62"/>
    <w:semiHidden/>
    <w:unhideWhenUsed/>
    <w:rPr>
      <w:rFonts w:ascii="BZar" w:hAnsi="BZar" w:cs="Times New Roman"/>
      <w:szCs w:val="24"/>
      <w:lang w:val="en-US" w:eastAsia="en-US" w:bidi="fa-I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112">
    <w:name w:val="Medium Grid 1 - Accent 112"/>
    <w:basedOn w:val="TableNormal"/>
    <w:next w:val="MediumGrid1-Accent1"/>
    <w:uiPriority w:val="67"/>
    <w:semiHidden/>
    <w:unhideWhenUsed/>
    <w:rPr>
      <w:rFonts w:ascii="BZar" w:hAnsi="BZar" w:cs="Times New Roman"/>
      <w:szCs w:val="24"/>
      <w:lang w:val="en-US" w:eastAsia="en-US" w:bidi="fa-IR"/>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TableGrid172">
    <w:name w:val="Table Grid172"/>
    <w:basedOn w:val="TableNormal"/>
    <w:next w:val="TableGrid"/>
    <w:uiPriority w:val="39"/>
    <w:rPr>
      <w:rFonts w:eastAsia="Times New Roman"/>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532">
    <w:name w:val="Light List - Accent 532"/>
    <w:basedOn w:val="TableNormal"/>
    <w:next w:val="LightList-Accent5"/>
    <w:uiPriority w:val="61"/>
    <w:semiHidden/>
    <w:unhideWhenUsed/>
    <w:rPr>
      <w:lang w:val="en-US" w:eastAsia="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MediumGrid1-Accent13">
    <w:name w:val="Medium Grid 1 - Accent 13"/>
    <w:basedOn w:val="TableNormal"/>
    <w:next w:val="MediumGrid1-Accent1"/>
    <w:uiPriority w:val="67"/>
    <w:semiHidden/>
    <w:unhideWhenUsed/>
    <w:rPr>
      <w:lang w:val="en-US" w:eastAsia="en-US"/>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numbering" w:customStyle="1" w:styleId="NoList102">
    <w:name w:val="No List102"/>
    <w:next w:val="NoList"/>
    <w:uiPriority w:val="99"/>
    <w:semiHidden/>
    <w:unhideWhenUsed/>
  </w:style>
  <w:style w:type="table" w:customStyle="1" w:styleId="LightGrid-Accent452">
    <w:name w:val="Light Grid - Accent 452"/>
    <w:basedOn w:val="TableNormal"/>
    <w:next w:val="LightGrid-Accent4"/>
    <w:uiPriority w:val="62"/>
    <w:rPr>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14111">
    <w:name w:val="No List14111"/>
    <w:next w:val="NoList"/>
    <w:uiPriority w:val="99"/>
    <w:semiHidden/>
    <w:unhideWhenUsed/>
  </w:style>
  <w:style w:type="table" w:customStyle="1" w:styleId="TableGrid18111">
    <w:name w:val="Table Grid18111"/>
    <w:basedOn w:val="TableNormal"/>
    <w:next w:val="TableGrid"/>
    <w:uiPriority w:val="3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111">
    <w:name w:val="No List15111"/>
    <w:next w:val="NoList"/>
    <w:uiPriority w:val="99"/>
    <w:semiHidden/>
    <w:unhideWhenUsed/>
  </w:style>
  <w:style w:type="numbering" w:customStyle="1" w:styleId="NoList23111">
    <w:name w:val="No List23111"/>
    <w:next w:val="NoList"/>
    <w:uiPriority w:val="99"/>
    <w:semiHidden/>
    <w:unhideWhenUsed/>
  </w:style>
  <w:style w:type="numbering" w:customStyle="1" w:styleId="NoList114111">
    <w:name w:val="No List114111"/>
    <w:next w:val="NoList"/>
    <w:uiPriority w:val="99"/>
    <w:semiHidden/>
    <w:unhideWhenUsed/>
  </w:style>
  <w:style w:type="numbering" w:customStyle="1" w:styleId="NoList1113111">
    <w:name w:val="No List1113111"/>
    <w:next w:val="NoList"/>
    <w:semiHidden/>
    <w:unhideWhenUsed/>
  </w:style>
  <w:style w:type="table" w:customStyle="1" w:styleId="TableGrid11311">
    <w:name w:val="Table Grid113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3111">
    <w:name w:val="No List213111"/>
    <w:next w:val="NoList"/>
    <w:uiPriority w:val="99"/>
    <w:semiHidden/>
    <w:unhideWhenUsed/>
  </w:style>
  <w:style w:type="table" w:customStyle="1" w:styleId="TableGrid23111">
    <w:name w:val="Table Grid231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111">
    <w:name w:val="No List33111"/>
    <w:next w:val="NoList"/>
    <w:uiPriority w:val="99"/>
    <w:semiHidden/>
    <w:unhideWhenUsed/>
  </w:style>
  <w:style w:type="numbering" w:customStyle="1" w:styleId="NoList43111">
    <w:name w:val="No List43111"/>
    <w:next w:val="NoList"/>
    <w:uiPriority w:val="99"/>
    <w:semiHidden/>
    <w:unhideWhenUsed/>
  </w:style>
  <w:style w:type="table" w:customStyle="1" w:styleId="TableGrid33111">
    <w:name w:val="Table Grid33111"/>
    <w:basedOn w:val="TableNormal"/>
    <w:next w:val="TableGrid"/>
    <w:uiPriority w:val="59"/>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11">
    <w:name w:val="Table Web 311"/>
    <w:basedOn w:val="TableNormal"/>
    <w:next w:val="TableWeb3"/>
    <w:uiPriority w:val="99"/>
    <w:pPr>
      <w:bidi/>
    </w:pPr>
    <w:rPr>
      <w:rFonts w:eastAsia="Times New Roman" w:cs="Times New Roman"/>
      <w:lang w:val="en-US"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7110">
    <w:name w:val="Table Grid 711"/>
    <w:basedOn w:val="TableNormal"/>
    <w:next w:val="TableGrid70"/>
    <w:pPr>
      <w:bidi/>
    </w:pPr>
    <w:rPr>
      <w:rFonts w:eastAsia="Times New Roman" w:cs="Times New Roman"/>
      <w:b/>
      <w:bCs/>
      <w:lang w:val="en-US" w:eastAsia="en-US"/>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4110">
    <w:name w:val="Table Grid 411"/>
    <w:basedOn w:val="TableNormal"/>
    <w:next w:val="TableGrid40"/>
    <w:pPr>
      <w:bidi/>
    </w:pPr>
    <w:rPr>
      <w:rFonts w:eastAsia="Times New Roman" w:cs="Times New Roman"/>
      <w:lang w:val="en-US" w:eastAsia="en-US"/>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numbering" w:customStyle="1" w:styleId="NoList11112111">
    <w:name w:val="No List11112111"/>
    <w:next w:val="NoList"/>
    <w:semiHidden/>
  </w:style>
  <w:style w:type="table" w:customStyle="1" w:styleId="TableGrid1110">
    <w:name w:val="Table Grid 111"/>
    <w:basedOn w:val="TableNormal"/>
    <w:next w:val="TableGrid1a"/>
    <w:pPr>
      <w:bidi/>
    </w:pPr>
    <w:rPr>
      <w:rFonts w:eastAsia="Times New Roman" w:cs="Times New Roman"/>
      <w:lang w:val="en-US" w:eastAsia="en-US"/>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LightGrid-Accent6412">
    <w:name w:val="Light Grid - Accent 6412"/>
    <w:basedOn w:val="TableNormal"/>
    <w:next w:val="LightGrid-Accent6"/>
    <w:uiPriority w:val="62"/>
    <w:rPr>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61">
    <w:name w:val="Light Grid - Accent 46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2-Accent211">
    <w:name w:val="Medium Shading 2 - Accent 211"/>
    <w:basedOn w:val="TableNormal"/>
    <w:next w:val="MediumShading2-Accent2"/>
    <w:uiPriority w:val="64"/>
    <w:rPr>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Grid3-Accent111">
    <w:name w:val="Medium Grid 3 - Accent 111"/>
    <w:basedOn w:val="TableNormal"/>
    <w:next w:val="MediumGrid3-Accent1"/>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311">
    <w:name w:val="Medium Grid 3 - Accent 311"/>
    <w:basedOn w:val="TableNormal"/>
    <w:next w:val="MediumGrid3-Accent3"/>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1">
    <w:name w:val="Medium Grid 3 - Accent 411"/>
    <w:basedOn w:val="TableNormal"/>
    <w:next w:val="MediumGrid3-Accent4"/>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611">
    <w:name w:val="Medium Grid 3 - Accent 611"/>
    <w:basedOn w:val="TableNormal"/>
    <w:next w:val="MediumGrid3-Accent6"/>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ghtList-Accent111">
    <w:name w:val="Light List - Accent 111"/>
    <w:basedOn w:val="TableNormal"/>
    <w:next w:val="LightList-Accent1"/>
    <w:uiPriority w:val="61"/>
    <w:rPr>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4111">
    <w:name w:val="Light List - Accent 4111"/>
    <w:basedOn w:val="TableNormal"/>
    <w:next w:val="LightList-Accent4"/>
    <w:uiPriority w:val="61"/>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MediumShading1-Accent631">
    <w:name w:val="Medium Shading 1 - Accent 631"/>
    <w:basedOn w:val="TableNormal"/>
    <w:next w:val="MediumShading1-Accent6"/>
    <w:uiPriority w:val="63"/>
    <w:rPr>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111">
    <w:name w:val="Medium Shading 1 - Accent 111"/>
    <w:basedOn w:val="TableNormal"/>
    <w:next w:val="MediumShading1-Accent1"/>
    <w:uiPriority w:val="63"/>
    <w:rPr>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431">
    <w:name w:val="Medium Shading 1 - Accent 431"/>
    <w:basedOn w:val="TableNormal"/>
    <w:next w:val="MediumShading1-Accent4"/>
    <w:uiPriority w:val="63"/>
    <w:rPr>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11">
    <w:name w:val="Medium Shading 1 - Accent 511"/>
    <w:basedOn w:val="TableNormal"/>
    <w:next w:val="MediumShading1-Accent5"/>
    <w:uiPriority w:val="63"/>
    <w:rPr>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Grid3-Accent211">
    <w:name w:val="Medium Grid 3 - Accent 211"/>
    <w:basedOn w:val="TableNormal"/>
    <w:next w:val="MediumGrid3-Accent2"/>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GridTable4-Accent1131">
    <w:name w:val="Grid Table 4 - Accent 1131"/>
    <w:basedOn w:val="TableNormal"/>
    <w:uiPriority w:val="49"/>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leGrid4311">
    <w:name w:val="Table Grid431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311">
    <w:name w:val="Light Grid - Accent 4131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31">
    <w:name w:val="Light Grid - Accent 423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21">
    <w:name w:val="Light Grid - Accent 432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2111">
    <w:name w:val="No List52111"/>
    <w:next w:val="NoList"/>
    <w:uiPriority w:val="99"/>
    <w:semiHidden/>
    <w:unhideWhenUsed/>
  </w:style>
  <w:style w:type="table" w:customStyle="1" w:styleId="TableGrid521">
    <w:name w:val="Table Grid521"/>
    <w:basedOn w:val="TableNormal"/>
    <w:next w:val="TableGrid"/>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121">
    <w:name w:val="Plain Table 2121"/>
    <w:basedOn w:val="TableNormal"/>
    <w:uiPriority w:val="42"/>
    <w:rPr>
      <w:lang w:val="en-US" w:eastAsia="en-US"/>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1111">
    <w:name w:val="Grid Table 4 - Accent 11111"/>
    <w:basedOn w:val="TableNormal"/>
    <w:uiPriority w:val="49"/>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111">
    <w:name w:val="List Table 4111"/>
    <w:basedOn w:val="TableNormal"/>
    <w:uiPriority w:val="49"/>
    <w:rPr>
      <w:lang w:val="en-US" w:eastAsia="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11">
    <w:name w:val="List Table 3111"/>
    <w:basedOn w:val="TableNormal"/>
    <w:uiPriority w:val="48"/>
    <w:rPr>
      <w:lang w:val="en-US" w:eastAsia="en-US"/>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GridTable1Light-Accent5111">
    <w:name w:val="Grid Table 1 Light - Accent 5111"/>
    <w:basedOn w:val="TableNormal"/>
    <w:uiPriority w:val="46"/>
    <w:rPr>
      <w:lang w:val="en-US" w:eastAsia="en-US"/>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NoList12211">
    <w:name w:val="No List12211"/>
    <w:next w:val="NoList"/>
    <w:uiPriority w:val="99"/>
    <w:semiHidden/>
    <w:unhideWhenUsed/>
  </w:style>
  <w:style w:type="table" w:customStyle="1" w:styleId="GridTable4-Accent11211">
    <w:name w:val="Grid Table 4 - Accent 11211"/>
    <w:basedOn w:val="TableNormal"/>
    <w:next w:val="GridTable4-Accent11"/>
    <w:uiPriority w:val="49"/>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1211">
    <w:name w:val="No List211211"/>
    <w:next w:val="NoList"/>
    <w:uiPriority w:val="99"/>
    <w:semiHidden/>
    <w:unhideWhenUsed/>
  </w:style>
  <w:style w:type="table" w:customStyle="1" w:styleId="TableGrid312111">
    <w:name w:val="Table Grid3121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211">
    <w:name w:val="Plain Table 2211"/>
    <w:basedOn w:val="TableNormal"/>
    <w:next w:val="PlainTable21"/>
    <w:uiPriority w:val="42"/>
    <w:rPr>
      <w:lang w:val="en-US" w:eastAsia="en-US"/>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211">
    <w:name w:val="Grid Table 4 - Accent 1211"/>
    <w:basedOn w:val="TableNormal"/>
    <w:next w:val="GridTable4-Accent11"/>
    <w:uiPriority w:val="49"/>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11">
    <w:name w:val="List Table 4211"/>
    <w:basedOn w:val="TableNormal"/>
    <w:next w:val="ListTable41"/>
    <w:uiPriority w:val="49"/>
    <w:rPr>
      <w:lang w:val="en-US" w:eastAsia="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11">
    <w:name w:val="List Table 3211"/>
    <w:basedOn w:val="TableNormal"/>
    <w:next w:val="ListTable31"/>
    <w:uiPriority w:val="48"/>
    <w:rPr>
      <w:lang w:val="en-US" w:eastAsia="en-US"/>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2311">
    <w:name w:val="Table Grid123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211">
    <w:name w:val="Grid Table 1 Light - Accent 5211"/>
    <w:basedOn w:val="TableNormal"/>
    <w:next w:val="GridTable1Light-Accent51"/>
    <w:uiPriority w:val="46"/>
    <w:rPr>
      <w:lang w:val="en-US" w:eastAsia="en-US"/>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11">
    <w:name w:val="Grid Table 4111"/>
    <w:basedOn w:val="TableNormal"/>
    <w:uiPriority w:val="49"/>
    <w:rPr>
      <w:lang w:val="en-US" w:eastAsia="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PlainTable131">
    <w:name w:val="Plain Table 131"/>
    <w:basedOn w:val="TableNormal"/>
    <w:next w:val="PlainTable11"/>
    <w:uiPriority w:val="41"/>
    <w:rPr>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3411">
    <w:name w:val="Table Grid341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
    <w:name w:val="Table Grid241"/>
    <w:basedOn w:val="TableNormal"/>
    <w:next w:val="TableGrid"/>
    <w:uiPriority w:val="3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41">
    <w:name w:val="Light Grid - Accent 4141"/>
    <w:basedOn w:val="TableNormal"/>
    <w:next w:val="LightGrid-Accent4"/>
    <w:uiPriority w:val="62"/>
    <w:rPr>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51">
    <w:name w:val="Table Grid251"/>
    <w:basedOn w:val="TableNormal"/>
    <w:next w:val="TableGrid"/>
    <w:uiPriority w:val="3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
    <w:name w:val="Table Grid26"/>
    <w:basedOn w:val="TableNormal"/>
    <w:next w:val="TableGrid"/>
    <w:uiPriority w:val="3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0">
    <w:name w:val="No List20"/>
    <w:next w:val="NoList"/>
    <w:uiPriority w:val="99"/>
    <w:semiHidden/>
    <w:unhideWhenUsed/>
  </w:style>
  <w:style w:type="numbering" w:customStyle="1" w:styleId="NoList110">
    <w:name w:val="No List110"/>
    <w:next w:val="NoList"/>
    <w:uiPriority w:val="99"/>
    <w:semiHidden/>
    <w:unhideWhenUsed/>
  </w:style>
  <w:style w:type="numbering" w:customStyle="1" w:styleId="NoList117">
    <w:name w:val="No List117"/>
    <w:next w:val="NoList"/>
    <w:semiHidden/>
    <w:unhideWhenUsed/>
  </w:style>
  <w:style w:type="table" w:customStyle="1" w:styleId="TableGrid1160">
    <w:name w:val="Table Grid116"/>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6">
    <w:name w:val="No List26"/>
    <w:next w:val="NoList"/>
    <w:uiPriority w:val="99"/>
    <w:semiHidden/>
    <w:unhideWhenUsed/>
  </w:style>
  <w:style w:type="table" w:customStyle="1" w:styleId="TableGrid27">
    <w:name w:val="Table Grid27"/>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51">
    <w:name w:val="No List351"/>
    <w:next w:val="NoList"/>
    <w:uiPriority w:val="99"/>
    <w:semiHidden/>
    <w:unhideWhenUsed/>
  </w:style>
  <w:style w:type="numbering" w:customStyle="1" w:styleId="NoList45">
    <w:name w:val="No List45"/>
    <w:next w:val="NoList"/>
    <w:uiPriority w:val="99"/>
    <w:semiHidden/>
    <w:unhideWhenUsed/>
  </w:style>
  <w:style w:type="table" w:customStyle="1" w:styleId="TableGrid35">
    <w:name w:val="Table Grid35"/>
    <w:basedOn w:val="TableNormal"/>
    <w:next w:val="TableGrid"/>
    <w:uiPriority w:val="59"/>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6">
    <w:name w:val="No List1116"/>
    <w:next w:val="NoList"/>
    <w:semiHidden/>
  </w:style>
  <w:style w:type="table" w:customStyle="1" w:styleId="LightGrid-Accent662">
    <w:name w:val="Light Grid - Accent 662"/>
    <w:basedOn w:val="TableNormal"/>
    <w:next w:val="LightGrid-Accent6"/>
    <w:uiPriority w:val="62"/>
    <w:rPr>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8">
    <w:name w:val="Light Grid - Accent 48"/>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5">
    <w:name w:val="Medium Shading 1 - Accent 65"/>
    <w:basedOn w:val="TableNormal"/>
    <w:next w:val="MediumShading1-Accent6"/>
    <w:uiPriority w:val="63"/>
    <w:rPr>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5">
    <w:name w:val="Medium Shading 1 - Accent 45"/>
    <w:basedOn w:val="TableNormal"/>
    <w:next w:val="MediumShading1-Accent4"/>
    <w:uiPriority w:val="63"/>
    <w:rPr>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5">
    <w:name w:val="Table Grid45"/>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6">
    <w:name w:val="Light Grid - Accent 416"/>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6">
    <w:name w:val="Light Grid - Accent 426"/>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4">
    <w:name w:val="Light Grid - Accent 434"/>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4">
    <w:name w:val="No List54"/>
    <w:next w:val="NoList"/>
    <w:uiPriority w:val="99"/>
    <w:semiHidden/>
    <w:unhideWhenUsed/>
  </w:style>
  <w:style w:type="table" w:customStyle="1" w:styleId="TableGrid117">
    <w:name w:val="Table Grid117"/>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5">
    <w:name w:val="No List125"/>
    <w:next w:val="NoList"/>
    <w:uiPriority w:val="99"/>
    <w:semiHidden/>
    <w:unhideWhenUsed/>
  </w:style>
  <w:style w:type="numbering" w:customStyle="1" w:styleId="NoList215">
    <w:name w:val="No List215"/>
    <w:next w:val="NoList"/>
    <w:uiPriority w:val="99"/>
    <w:semiHidden/>
    <w:unhideWhenUsed/>
  </w:style>
  <w:style w:type="table" w:customStyle="1" w:styleId="TableGrid314">
    <w:name w:val="Table Grid314"/>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5">
    <w:name w:val="Table Grid125"/>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7">
    <w:name w:val="No List27"/>
    <w:next w:val="NoList"/>
    <w:uiPriority w:val="99"/>
    <w:semiHidden/>
    <w:unhideWhenUsed/>
  </w:style>
  <w:style w:type="numbering" w:customStyle="1" w:styleId="NoList118">
    <w:name w:val="No List118"/>
    <w:next w:val="NoList"/>
    <w:uiPriority w:val="99"/>
    <w:semiHidden/>
    <w:unhideWhenUsed/>
  </w:style>
  <w:style w:type="table" w:customStyle="1" w:styleId="TableGrid28">
    <w:name w:val="Table Grid28"/>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9">
    <w:name w:val="No List119"/>
    <w:next w:val="NoList"/>
    <w:semiHidden/>
    <w:unhideWhenUsed/>
  </w:style>
  <w:style w:type="table" w:customStyle="1" w:styleId="TableGrid118">
    <w:name w:val="Table Grid118"/>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8">
    <w:name w:val="No List28"/>
    <w:next w:val="NoList"/>
    <w:uiPriority w:val="99"/>
    <w:semiHidden/>
    <w:unhideWhenUsed/>
  </w:style>
  <w:style w:type="table" w:customStyle="1" w:styleId="TableGrid29">
    <w:name w:val="Table Grid29"/>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6">
    <w:name w:val="No List36"/>
    <w:next w:val="NoList"/>
    <w:uiPriority w:val="99"/>
    <w:semiHidden/>
    <w:unhideWhenUsed/>
  </w:style>
  <w:style w:type="numbering" w:customStyle="1" w:styleId="NoList46">
    <w:name w:val="No List46"/>
    <w:next w:val="NoList"/>
    <w:uiPriority w:val="99"/>
    <w:semiHidden/>
    <w:unhideWhenUsed/>
  </w:style>
  <w:style w:type="table" w:customStyle="1" w:styleId="TableGrid36">
    <w:name w:val="Table Grid36"/>
    <w:basedOn w:val="TableNormal"/>
    <w:next w:val="TableGrid"/>
    <w:uiPriority w:val="39"/>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7">
    <w:name w:val="No List1117"/>
    <w:next w:val="NoList"/>
    <w:semiHidden/>
  </w:style>
  <w:style w:type="table" w:customStyle="1" w:styleId="LightGrid-Accent671">
    <w:name w:val="Light Grid - Accent 671"/>
    <w:basedOn w:val="TableNormal"/>
    <w:next w:val="LightGrid-Accent6"/>
    <w:uiPriority w:val="62"/>
    <w:rPr>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9">
    <w:name w:val="Light Grid - Accent 49"/>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6">
    <w:name w:val="Medium Shading 1 - Accent 66"/>
    <w:basedOn w:val="TableNormal"/>
    <w:next w:val="MediumShading1-Accent6"/>
    <w:uiPriority w:val="63"/>
    <w:rPr>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6">
    <w:name w:val="Medium Shading 1 - Accent 46"/>
    <w:basedOn w:val="TableNormal"/>
    <w:next w:val="MediumShading1-Accent4"/>
    <w:uiPriority w:val="63"/>
    <w:rPr>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6">
    <w:name w:val="Table Grid46"/>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7">
    <w:name w:val="Light Grid - Accent 417"/>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7">
    <w:name w:val="Light Grid - Accent 427"/>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5">
    <w:name w:val="Light Grid - Accent 435"/>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5">
    <w:name w:val="No List55"/>
    <w:next w:val="NoList"/>
    <w:uiPriority w:val="99"/>
    <w:semiHidden/>
    <w:unhideWhenUsed/>
  </w:style>
  <w:style w:type="table" w:customStyle="1" w:styleId="TableGrid119">
    <w:name w:val="Table Grid119"/>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6">
    <w:name w:val="No List126"/>
    <w:next w:val="NoList"/>
    <w:uiPriority w:val="99"/>
    <w:semiHidden/>
    <w:unhideWhenUsed/>
  </w:style>
  <w:style w:type="table" w:customStyle="1" w:styleId="TableGrid215">
    <w:name w:val="Table Grid215"/>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6">
    <w:name w:val="No List216"/>
    <w:next w:val="NoList"/>
    <w:uiPriority w:val="99"/>
    <w:semiHidden/>
    <w:unhideWhenUsed/>
  </w:style>
  <w:style w:type="table" w:customStyle="1" w:styleId="TableGrid315">
    <w:name w:val="Table Grid315"/>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6">
    <w:name w:val="Table Grid126"/>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4">
    <w:name w:val="No List64"/>
    <w:next w:val="NoList"/>
    <w:uiPriority w:val="99"/>
    <w:semiHidden/>
    <w:unhideWhenUsed/>
  </w:style>
  <w:style w:type="numbering" w:customStyle="1" w:styleId="NoList134">
    <w:name w:val="No List134"/>
    <w:next w:val="NoList"/>
    <w:uiPriority w:val="99"/>
    <w:semiHidden/>
    <w:unhideWhenUsed/>
  </w:style>
  <w:style w:type="table" w:customStyle="1" w:styleId="TableGrid134">
    <w:name w:val="Table Grid134"/>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4">
    <w:name w:val="Plain Table 114"/>
    <w:basedOn w:val="TableNormal"/>
    <w:uiPriority w:val="41"/>
    <w:rPr>
      <w:sz w:val="22"/>
      <w:szCs w:val="22"/>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Hyperlink1">
    <w:name w:val="Hyperlink1"/>
    <w:uiPriority w:val="99"/>
    <w:unhideWhenUsed/>
    <w:rPr>
      <w:color w:val="0563C1"/>
      <w:u w:val="single"/>
    </w:rPr>
  </w:style>
  <w:style w:type="numbering" w:customStyle="1" w:styleId="NoList1125">
    <w:name w:val="No List1125"/>
    <w:next w:val="NoList"/>
    <w:uiPriority w:val="99"/>
    <w:semiHidden/>
    <w:unhideWhenUsed/>
  </w:style>
  <w:style w:type="table" w:customStyle="1" w:styleId="TableGrid144">
    <w:name w:val="Table Grid144"/>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41">
    <w:name w:val="Light Grid - Accent 514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5">
    <w:name w:val="Light Grid - Accent 115"/>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44">
    <w:name w:val="Light Grid - Accent 444"/>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41">
    <w:name w:val="Light Grid - Accent 341"/>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paragraph" w:customStyle="1" w:styleId="TOC11">
    <w:name w:val="TOC 11"/>
    <w:basedOn w:val="Normal"/>
    <w:next w:val="Normal"/>
    <w:autoRedefine/>
    <w:uiPriority w:val="39"/>
    <w:unhideWhenUsed/>
    <w:pPr>
      <w:tabs>
        <w:tab w:val="right" w:leader="dot" w:pos="9061"/>
      </w:tabs>
      <w:autoSpaceDE/>
      <w:autoSpaceDN/>
      <w:adjustRightInd/>
      <w:spacing w:after="100" w:line="276" w:lineRule="auto"/>
    </w:pPr>
    <w:rPr>
      <w:rFonts w:ascii="Calibri" w:eastAsia="Times New Roman" w:hAnsi="Calibri"/>
      <w:b/>
      <w:bCs/>
      <w:noProof/>
      <w:sz w:val="24"/>
      <w:szCs w:val="24"/>
      <w:lang w:bidi="fa-IR"/>
    </w:rPr>
  </w:style>
  <w:style w:type="numbering" w:customStyle="1" w:styleId="NoList224">
    <w:name w:val="No List224"/>
    <w:next w:val="NoList"/>
    <w:uiPriority w:val="99"/>
    <w:semiHidden/>
    <w:unhideWhenUsed/>
  </w:style>
  <w:style w:type="table" w:customStyle="1" w:styleId="LightList-Accent314">
    <w:name w:val="Light List - Accent 314"/>
    <w:basedOn w:val="TableNormal"/>
    <w:next w:val="LightList-Accent3"/>
    <w:uiPriority w:val="61"/>
    <w:rPr>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113">
    <w:name w:val="Light Grid113"/>
    <w:basedOn w:val="TableNormal"/>
    <w:next w:val="LightGrid"/>
    <w:uiPriority w:val="62"/>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numbering" w:customStyle="1" w:styleId="NoList11114">
    <w:name w:val="No List11114"/>
    <w:next w:val="NoList"/>
    <w:uiPriority w:val="99"/>
    <w:semiHidden/>
    <w:unhideWhenUsed/>
  </w:style>
  <w:style w:type="table" w:customStyle="1" w:styleId="LightShading-Accent26">
    <w:name w:val="Light Shading - Accent 26"/>
    <w:basedOn w:val="TableNormal"/>
    <w:next w:val="LightShading-Accent2"/>
    <w:uiPriority w:val="60"/>
    <w:rPr>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leGrid1114">
    <w:name w:val="Table Grid1114"/>
    <w:basedOn w:val="TableNormal"/>
    <w:next w:val="TableGrid"/>
    <w:uiPriority w:val="39"/>
    <w:pPr>
      <w:ind w:firstLine="567"/>
    </w:pPr>
    <w:rPr>
      <w:rFonts w:eastAsia="Times New Roman"/>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4">
    <w:name w:val="No List2114"/>
    <w:next w:val="NoList"/>
    <w:uiPriority w:val="99"/>
    <w:semiHidden/>
    <w:unhideWhenUsed/>
  </w:style>
  <w:style w:type="table" w:customStyle="1" w:styleId="TableGrid2114">
    <w:name w:val="Table Grid2114"/>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41">
    <w:name w:val="Light Grid - Accent 524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4">
    <w:name w:val="Light Grid - Accent 5114"/>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4">
    <w:name w:val="Light Grid - Accent 1114"/>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4">
    <w:name w:val="Light Grid - Accent 4114"/>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4">
    <w:name w:val="Light Grid - Accent 314"/>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14">
    <w:name w:val="No List314"/>
    <w:next w:val="NoList"/>
    <w:uiPriority w:val="99"/>
    <w:semiHidden/>
    <w:unhideWhenUsed/>
  </w:style>
  <w:style w:type="table" w:customStyle="1" w:styleId="LightGrid-Accent123">
    <w:name w:val="Light Grid - Accent 123"/>
    <w:basedOn w:val="TableNormal"/>
    <w:next w:val="LightGrid-Accent1"/>
    <w:uiPriority w:val="62"/>
    <w:rPr>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1131">
    <w:name w:val="No List1111131"/>
    <w:next w:val="NoList"/>
    <w:uiPriority w:val="99"/>
    <w:semiHidden/>
  </w:style>
  <w:style w:type="numbering" w:customStyle="1" w:styleId="NoList21114">
    <w:name w:val="No List21114"/>
    <w:next w:val="NoList"/>
    <w:uiPriority w:val="99"/>
    <w:semiHidden/>
    <w:unhideWhenUsed/>
  </w:style>
  <w:style w:type="table" w:customStyle="1" w:styleId="TableGrid11114">
    <w:name w:val="Table Grid11114"/>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31">
    <w:name w:val="Light Grid - Accent 5213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3">
    <w:name w:val="Light Grid - Accent 51113"/>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4">
    <w:name w:val="Light Grid - Accent 11114"/>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4">
    <w:name w:val="Light Grid - Accent 41114"/>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3">
    <w:name w:val="Light Grid - Accent 3113"/>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414">
    <w:name w:val="No List414"/>
    <w:next w:val="NoList"/>
    <w:uiPriority w:val="99"/>
    <w:semiHidden/>
    <w:unhideWhenUsed/>
  </w:style>
  <w:style w:type="table" w:customStyle="1" w:styleId="LightGrid23">
    <w:name w:val="Light Grid23"/>
    <w:basedOn w:val="TableNormal"/>
    <w:next w:val="LightGrid"/>
    <w:uiPriority w:val="62"/>
    <w:unhideWhenUsed/>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3">
    <w:name w:val="Light Grid - Accent 133"/>
    <w:basedOn w:val="TableNormal"/>
    <w:next w:val="LightGrid-Accent1"/>
    <w:uiPriority w:val="62"/>
    <w:semiHidden/>
    <w:unhideWhenUsed/>
    <w:rPr>
      <w:sz w:val="22"/>
      <w:szCs w:val="22"/>
      <w:lang w:val="en-US"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NoList514">
    <w:name w:val="No List514"/>
    <w:next w:val="NoList"/>
    <w:uiPriority w:val="99"/>
    <w:semiHidden/>
    <w:unhideWhenUsed/>
  </w:style>
  <w:style w:type="numbering" w:customStyle="1" w:styleId="NoList613">
    <w:name w:val="No List613"/>
    <w:next w:val="NoList"/>
    <w:uiPriority w:val="99"/>
    <w:semiHidden/>
    <w:unhideWhenUsed/>
  </w:style>
  <w:style w:type="table" w:customStyle="1" w:styleId="TableGrid1214">
    <w:name w:val="Table Grid1214"/>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42">
    <w:name w:val="Plain Table 42"/>
    <w:basedOn w:val="TableNormal"/>
    <w:uiPriority w:val="44"/>
    <w:rPr>
      <w:lang w:val="en-US"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23">
    <w:name w:val="Plain Table 23"/>
    <w:basedOn w:val="TableNormal"/>
    <w:uiPriority w:val="42"/>
    <w:rPr>
      <w:lang w:val="en-US" w:eastAsia="en-US"/>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customStyle="1" w:styleId="TOCHeading1">
    <w:name w:val="TOC Heading1"/>
    <w:basedOn w:val="Heading1"/>
    <w:next w:val="Normal"/>
    <w:uiPriority w:val="39"/>
    <w:unhideWhenUsed/>
    <w:qFormat/>
    <w:pPr>
      <w:keepLines/>
      <w:autoSpaceDE/>
      <w:autoSpaceDN/>
      <w:adjustRightInd/>
      <w:spacing w:after="0" w:line="259" w:lineRule="auto"/>
      <w:outlineLvl w:val="9"/>
    </w:pPr>
    <w:rPr>
      <w:rFonts w:ascii="Calibri Light" w:hAnsi="Calibri Light" w:cs="Times New Roman"/>
      <w:b w:val="0"/>
      <w:bCs w:val="0"/>
      <w:color w:val="2E74B5"/>
      <w:kern w:val="0"/>
    </w:rPr>
  </w:style>
  <w:style w:type="paragraph" w:customStyle="1" w:styleId="TOC21">
    <w:name w:val="TOC 21"/>
    <w:basedOn w:val="Normal"/>
    <w:next w:val="Normal"/>
    <w:autoRedefine/>
    <w:uiPriority w:val="39"/>
    <w:unhideWhenUsed/>
    <w:pPr>
      <w:autoSpaceDE/>
      <w:autoSpaceDN/>
      <w:adjustRightInd/>
      <w:spacing w:after="100" w:line="259" w:lineRule="auto"/>
      <w:ind w:left="220"/>
    </w:pPr>
    <w:rPr>
      <w:rFonts w:ascii="Calibri" w:eastAsia="Times New Roman" w:hAnsi="Calibri" w:cs="Arial"/>
      <w:color w:val="auto"/>
      <w:sz w:val="22"/>
      <w:szCs w:val="22"/>
      <w:lang w:bidi="fa-IR"/>
    </w:rPr>
  </w:style>
  <w:style w:type="paragraph" w:customStyle="1" w:styleId="TOC31">
    <w:name w:val="TOC 31"/>
    <w:basedOn w:val="Normal"/>
    <w:next w:val="Normal"/>
    <w:autoRedefine/>
    <w:uiPriority w:val="39"/>
    <w:unhideWhenUsed/>
    <w:pPr>
      <w:autoSpaceDE/>
      <w:autoSpaceDN/>
      <w:adjustRightInd/>
      <w:spacing w:after="100" w:line="259" w:lineRule="auto"/>
      <w:ind w:left="440"/>
    </w:pPr>
    <w:rPr>
      <w:rFonts w:ascii="Calibri" w:eastAsia="Times New Roman" w:hAnsi="Calibri" w:cs="Arial"/>
      <w:color w:val="auto"/>
      <w:sz w:val="22"/>
      <w:szCs w:val="22"/>
      <w:lang w:bidi="fa-IR"/>
    </w:rPr>
  </w:style>
  <w:style w:type="paragraph" w:customStyle="1" w:styleId="TOC41">
    <w:name w:val="TOC 41"/>
    <w:basedOn w:val="Normal"/>
    <w:next w:val="Normal"/>
    <w:autoRedefine/>
    <w:uiPriority w:val="39"/>
    <w:unhideWhenUsed/>
    <w:pPr>
      <w:autoSpaceDE/>
      <w:autoSpaceDN/>
      <w:adjustRightInd/>
      <w:spacing w:after="100" w:line="259" w:lineRule="auto"/>
      <w:ind w:left="660"/>
    </w:pPr>
    <w:rPr>
      <w:rFonts w:ascii="Calibri" w:eastAsia="Times New Roman" w:hAnsi="Calibri" w:cs="Arial"/>
      <w:color w:val="auto"/>
      <w:sz w:val="22"/>
      <w:szCs w:val="22"/>
      <w:lang w:bidi="fa-IR"/>
    </w:rPr>
  </w:style>
  <w:style w:type="paragraph" w:customStyle="1" w:styleId="TOC51">
    <w:name w:val="TOC 51"/>
    <w:basedOn w:val="Normal"/>
    <w:next w:val="Normal"/>
    <w:autoRedefine/>
    <w:uiPriority w:val="39"/>
    <w:unhideWhenUsed/>
    <w:pPr>
      <w:autoSpaceDE/>
      <w:autoSpaceDN/>
      <w:adjustRightInd/>
      <w:spacing w:after="100" w:line="259" w:lineRule="auto"/>
      <w:ind w:left="880"/>
    </w:pPr>
    <w:rPr>
      <w:rFonts w:ascii="Calibri" w:eastAsia="Times New Roman" w:hAnsi="Calibri" w:cs="Arial"/>
      <w:color w:val="auto"/>
      <w:sz w:val="22"/>
      <w:szCs w:val="22"/>
      <w:lang w:bidi="fa-IR"/>
    </w:rPr>
  </w:style>
  <w:style w:type="paragraph" w:customStyle="1" w:styleId="TOC61">
    <w:name w:val="TOC 61"/>
    <w:basedOn w:val="Normal"/>
    <w:next w:val="Normal"/>
    <w:autoRedefine/>
    <w:uiPriority w:val="39"/>
    <w:unhideWhenUsed/>
    <w:pPr>
      <w:autoSpaceDE/>
      <w:autoSpaceDN/>
      <w:adjustRightInd/>
      <w:spacing w:after="100" w:line="259" w:lineRule="auto"/>
      <w:ind w:left="1100"/>
    </w:pPr>
    <w:rPr>
      <w:rFonts w:ascii="Calibri" w:eastAsia="Times New Roman" w:hAnsi="Calibri" w:cs="Arial"/>
      <w:color w:val="auto"/>
      <w:sz w:val="22"/>
      <w:szCs w:val="22"/>
      <w:lang w:bidi="fa-IR"/>
    </w:rPr>
  </w:style>
  <w:style w:type="paragraph" w:customStyle="1" w:styleId="TOC71">
    <w:name w:val="TOC 71"/>
    <w:basedOn w:val="Normal"/>
    <w:next w:val="Normal"/>
    <w:autoRedefine/>
    <w:uiPriority w:val="39"/>
    <w:unhideWhenUsed/>
    <w:pPr>
      <w:autoSpaceDE/>
      <w:autoSpaceDN/>
      <w:adjustRightInd/>
      <w:spacing w:after="100" w:line="259" w:lineRule="auto"/>
      <w:ind w:left="1320"/>
    </w:pPr>
    <w:rPr>
      <w:rFonts w:ascii="Calibri" w:eastAsia="Times New Roman" w:hAnsi="Calibri" w:cs="Arial"/>
      <w:color w:val="auto"/>
      <w:sz w:val="22"/>
      <w:szCs w:val="22"/>
      <w:lang w:bidi="fa-IR"/>
    </w:rPr>
  </w:style>
  <w:style w:type="paragraph" w:customStyle="1" w:styleId="TOC81">
    <w:name w:val="TOC 81"/>
    <w:basedOn w:val="Normal"/>
    <w:next w:val="Normal"/>
    <w:autoRedefine/>
    <w:uiPriority w:val="39"/>
    <w:unhideWhenUsed/>
    <w:pPr>
      <w:autoSpaceDE/>
      <w:autoSpaceDN/>
      <w:adjustRightInd/>
      <w:spacing w:after="100" w:line="259" w:lineRule="auto"/>
      <w:ind w:left="1540"/>
    </w:pPr>
    <w:rPr>
      <w:rFonts w:ascii="Calibri" w:eastAsia="Times New Roman" w:hAnsi="Calibri" w:cs="Arial"/>
      <w:color w:val="auto"/>
      <w:sz w:val="22"/>
      <w:szCs w:val="22"/>
      <w:lang w:bidi="fa-IR"/>
    </w:rPr>
  </w:style>
  <w:style w:type="paragraph" w:customStyle="1" w:styleId="TOC91">
    <w:name w:val="TOC 91"/>
    <w:basedOn w:val="Normal"/>
    <w:next w:val="Normal"/>
    <w:autoRedefine/>
    <w:uiPriority w:val="39"/>
    <w:unhideWhenUsed/>
    <w:pPr>
      <w:autoSpaceDE/>
      <w:autoSpaceDN/>
      <w:adjustRightInd/>
      <w:spacing w:after="100" w:line="259" w:lineRule="auto"/>
      <w:ind w:left="1760"/>
    </w:pPr>
    <w:rPr>
      <w:rFonts w:ascii="Calibri" w:eastAsia="Times New Roman" w:hAnsi="Calibri" w:cs="Arial"/>
      <w:color w:val="auto"/>
      <w:sz w:val="22"/>
      <w:szCs w:val="22"/>
      <w:lang w:bidi="fa-IR"/>
    </w:rPr>
  </w:style>
  <w:style w:type="table" w:customStyle="1" w:styleId="LightList-Accent35">
    <w:name w:val="Light List - Accent 35"/>
    <w:basedOn w:val="TableNormal"/>
    <w:next w:val="LightList-Accent3"/>
    <w:uiPriority w:val="61"/>
    <w:semiHidden/>
    <w:unhideWhenUsed/>
    <w:rPr>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32">
    <w:name w:val="Light Grid32"/>
    <w:basedOn w:val="TableNormal"/>
    <w:next w:val="LightGrid"/>
    <w:uiPriority w:val="62"/>
    <w:semiHidden/>
    <w:unhideWhenUsed/>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43">
    <w:name w:val="Light Grid - Accent 143"/>
    <w:basedOn w:val="TableNormal"/>
    <w:next w:val="LightGrid-Accent1"/>
    <w:uiPriority w:val="62"/>
    <w:semiHidden/>
    <w:unhideWhenUsed/>
    <w:rPr>
      <w:lang w:val="en-US"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32">
    <w:name w:val="Medium Shading 1 - Accent 332"/>
    <w:basedOn w:val="TableNormal"/>
    <w:next w:val="MediumShading1-Accent3"/>
    <w:uiPriority w:val="63"/>
    <w:semiHidden/>
    <w:unhideWhenUsed/>
    <w:rPr>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numbering" w:customStyle="1" w:styleId="NoList73">
    <w:name w:val="No List73"/>
    <w:next w:val="NoList"/>
    <w:uiPriority w:val="99"/>
    <w:semiHidden/>
    <w:unhideWhenUsed/>
  </w:style>
  <w:style w:type="table" w:customStyle="1" w:styleId="TableGrid414">
    <w:name w:val="Table Grid414"/>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3111">
    <w:name w:val="Grid Table 4 - Accent 3111"/>
    <w:basedOn w:val="TableNormal"/>
    <w:uiPriority w:val="49"/>
    <w:rPr>
      <w:sz w:val="22"/>
      <w:szCs w:val="22"/>
      <w:lang w:val="en-US" w:eastAsia="en-US"/>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1213">
    <w:name w:val="No List1213"/>
    <w:next w:val="NoList"/>
    <w:uiPriority w:val="99"/>
    <w:semiHidden/>
    <w:unhideWhenUsed/>
  </w:style>
  <w:style w:type="table" w:customStyle="1" w:styleId="TableGrid1313">
    <w:name w:val="Table Grid1313"/>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23">
    <w:name w:val="Light Grid - Accent 1123"/>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214">
    <w:name w:val="Light Grid - Accent 4214"/>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213">
    <w:name w:val="No List2213"/>
    <w:next w:val="NoList"/>
    <w:uiPriority w:val="99"/>
    <w:semiHidden/>
    <w:unhideWhenUsed/>
  </w:style>
  <w:style w:type="table" w:customStyle="1" w:styleId="LightGrid1111">
    <w:name w:val="Light Grid1111"/>
    <w:basedOn w:val="TableNormal"/>
    <w:next w:val="LightGrid"/>
    <w:uiPriority w:val="62"/>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numbering" w:customStyle="1" w:styleId="NoList11213">
    <w:name w:val="No List11213"/>
    <w:next w:val="NoList"/>
    <w:uiPriority w:val="99"/>
    <w:semiHidden/>
    <w:unhideWhenUsed/>
  </w:style>
  <w:style w:type="table" w:customStyle="1" w:styleId="LightShading-Accent214">
    <w:name w:val="Light Shading - Accent 214"/>
    <w:basedOn w:val="TableNormal"/>
    <w:next w:val="LightShading-Accent2"/>
    <w:uiPriority w:val="60"/>
    <w:rPr>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numbering" w:customStyle="1" w:styleId="NoList2123">
    <w:name w:val="No List2123"/>
    <w:next w:val="NoList"/>
    <w:uiPriority w:val="99"/>
    <w:semiHidden/>
    <w:unhideWhenUsed/>
  </w:style>
  <w:style w:type="table" w:customStyle="1" w:styleId="LightGrid-Accent52221">
    <w:name w:val="Light Grid - Accent 5222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2">
    <w:name w:val="Light Grid - Accent 51122"/>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2">
    <w:name w:val="Light Grid - Accent 11122"/>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24">
    <w:name w:val="Light Grid - Accent 4124"/>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22">
    <w:name w:val="Light Grid - Accent 3122"/>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113">
    <w:name w:val="No List3113"/>
    <w:next w:val="NoList"/>
    <w:uiPriority w:val="99"/>
    <w:semiHidden/>
    <w:unhideWhenUsed/>
  </w:style>
  <w:style w:type="table" w:customStyle="1" w:styleId="LightGrid-Accent1212">
    <w:name w:val="Light Grid - Accent 1212"/>
    <w:basedOn w:val="TableNormal"/>
    <w:next w:val="LightGrid-Accent1"/>
    <w:uiPriority w:val="62"/>
    <w:rPr>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24">
    <w:name w:val="No List11124"/>
    <w:next w:val="NoList"/>
    <w:uiPriority w:val="99"/>
    <w:semiHidden/>
  </w:style>
  <w:style w:type="numbering" w:customStyle="1" w:styleId="NoList211113">
    <w:name w:val="No List211113"/>
    <w:next w:val="NoList"/>
    <w:uiPriority w:val="99"/>
    <w:semiHidden/>
    <w:unhideWhenUsed/>
  </w:style>
  <w:style w:type="table" w:customStyle="1" w:styleId="LightGrid-Accent111113">
    <w:name w:val="Light Grid - Accent 111113"/>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4113">
    <w:name w:val="No List4113"/>
    <w:next w:val="NoList"/>
    <w:uiPriority w:val="99"/>
    <w:semiHidden/>
    <w:unhideWhenUsed/>
  </w:style>
  <w:style w:type="table" w:customStyle="1" w:styleId="LightList-Accent332">
    <w:name w:val="Light List - Accent 332"/>
    <w:basedOn w:val="TableNormal"/>
    <w:next w:val="LightList-Accent3"/>
    <w:uiPriority w:val="61"/>
    <w:semiHidden/>
    <w:unhideWhenUsed/>
    <w:rPr>
      <w:sz w:val="22"/>
      <w:szCs w:val="22"/>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32">
    <w:name w:val="Medium Grid 1 - Accent 332"/>
    <w:basedOn w:val="TableNormal"/>
    <w:next w:val="MediumGrid1-Accent3"/>
    <w:uiPriority w:val="67"/>
    <w:semiHidden/>
    <w:unhideWhenUsed/>
    <w:rPr>
      <w:sz w:val="22"/>
      <w:szCs w:val="22"/>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311">
    <w:name w:val="Light Grid311"/>
    <w:basedOn w:val="TableNormal"/>
    <w:next w:val="LightGrid"/>
    <w:uiPriority w:val="62"/>
    <w:unhideWhenUsed/>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32">
    <w:name w:val="Light List32"/>
    <w:basedOn w:val="TableNormal"/>
    <w:next w:val="LightList"/>
    <w:uiPriority w:val="61"/>
    <w:semiHidden/>
    <w:unhideWhenUsed/>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2">
    <w:name w:val="Medium Shading 132"/>
    <w:basedOn w:val="TableNormal"/>
    <w:next w:val="MediumShading1"/>
    <w:uiPriority w:val="63"/>
    <w:semiHidden/>
    <w:unhideWhenUsed/>
    <w:rPr>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2">
    <w:name w:val="Light Shading32"/>
    <w:basedOn w:val="TableNormal"/>
    <w:next w:val="LightShading"/>
    <w:uiPriority w:val="60"/>
    <w:unhideWhenUsed/>
    <w:rPr>
      <w:color w:val="000000"/>
      <w:sz w:val="22"/>
      <w:szCs w:val="22"/>
      <w:lang w:val="en-US" w:eastAsia="en-US"/>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2">
    <w:name w:val="Light Shading - Accent 142"/>
    <w:basedOn w:val="TableNormal"/>
    <w:next w:val="LightShading-Accent1"/>
    <w:uiPriority w:val="60"/>
    <w:semiHidden/>
    <w:unhideWhenUsed/>
    <w:rPr>
      <w:color w:val="2E74B5"/>
      <w:sz w:val="22"/>
      <w:szCs w:val="22"/>
      <w:lang w:val="en-US" w:eastAsia="en-US"/>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411">
    <w:name w:val="Light Grid - Accent 1411"/>
    <w:basedOn w:val="TableNormal"/>
    <w:next w:val="LightGrid-Accent1"/>
    <w:uiPriority w:val="62"/>
    <w:semiHidden/>
    <w:unhideWhenUsed/>
    <w:rPr>
      <w:sz w:val="22"/>
      <w:szCs w:val="22"/>
      <w:lang w:val="en-US"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311">
    <w:name w:val="Medium Shading 1 - Accent 3311"/>
    <w:basedOn w:val="TableNormal"/>
    <w:next w:val="MediumShading1-Accent3"/>
    <w:uiPriority w:val="63"/>
    <w:semiHidden/>
    <w:unhideWhenUsed/>
    <w:rPr>
      <w:sz w:val="22"/>
      <w:szCs w:val="22"/>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32">
    <w:name w:val="Light Shading - Accent 332"/>
    <w:basedOn w:val="TableNormal"/>
    <w:next w:val="LightShading-Accent3"/>
    <w:uiPriority w:val="60"/>
    <w:semiHidden/>
    <w:unhideWhenUsed/>
    <w:rPr>
      <w:color w:val="7B7B7B"/>
      <w:sz w:val="22"/>
      <w:szCs w:val="22"/>
      <w:lang w:val="en-US" w:eastAsia="en-US"/>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5113">
    <w:name w:val="No List5113"/>
    <w:next w:val="NoList"/>
    <w:uiPriority w:val="99"/>
    <w:semiHidden/>
    <w:unhideWhenUsed/>
  </w:style>
  <w:style w:type="numbering" w:customStyle="1" w:styleId="NoList6112">
    <w:name w:val="No List6112"/>
    <w:next w:val="NoList"/>
    <w:uiPriority w:val="99"/>
    <w:semiHidden/>
    <w:unhideWhenUsed/>
  </w:style>
  <w:style w:type="paragraph" w:customStyle="1" w:styleId="TOCHeading2">
    <w:name w:val="TOC Heading2"/>
    <w:basedOn w:val="Heading1"/>
    <w:next w:val="Normal"/>
    <w:uiPriority w:val="39"/>
    <w:unhideWhenUsed/>
    <w:qFormat/>
    <w:pPr>
      <w:keepLines/>
      <w:autoSpaceDE/>
      <w:autoSpaceDN/>
      <w:adjustRightInd/>
      <w:spacing w:after="0" w:line="259" w:lineRule="auto"/>
      <w:outlineLvl w:val="9"/>
    </w:pPr>
    <w:rPr>
      <w:rFonts w:ascii="Calibri Light" w:hAnsi="Calibri Light" w:cs="Times New Roman"/>
      <w:b w:val="0"/>
      <w:bCs w:val="0"/>
      <w:color w:val="2E74B5"/>
      <w:kern w:val="0"/>
    </w:rPr>
  </w:style>
  <w:style w:type="paragraph" w:customStyle="1" w:styleId="TOC22">
    <w:name w:val="TOC 22"/>
    <w:basedOn w:val="Normal"/>
    <w:next w:val="Normal"/>
    <w:autoRedefine/>
    <w:uiPriority w:val="39"/>
    <w:unhideWhenUsed/>
    <w:pPr>
      <w:autoSpaceDE/>
      <w:autoSpaceDN/>
      <w:adjustRightInd/>
      <w:spacing w:after="100" w:line="259" w:lineRule="auto"/>
      <w:ind w:left="220"/>
    </w:pPr>
    <w:rPr>
      <w:rFonts w:ascii="Calibri" w:eastAsia="Times New Roman" w:hAnsi="Calibri" w:cs="Arial"/>
      <w:color w:val="auto"/>
      <w:sz w:val="22"/>
      <w:szCs w:val="22"/>
      <w:lang w:bidi="fa-IR"/>
    </w:rPr>
  </w:style>
  <w:style w:type="paragraph" w:customStyle="1" w:styleId="TOC32">
    <w:name w:val="TOC 32"/>
    <w:basedOn w:val="Normal"/>
    <w:next w:val="Normal"/>
    <w:autoRedefine/>
    <w:uiPriority w:val="39"/>
    <w:unhideWhenUsed/>
    <w:pPr>
      <w:autoSpaceDE/>
      <w:autoSpaceDN/>
      <w:adjustRightInd/>
      <w:spacing w:after="100" w:line="259" w:lineRule="auto"/>
      <w:ind w:left="440"/>
    </w:pPr>
    <w:rPr>
      <w:rFonts w:ascii="Calibri" w:eastAsia="Times New Roman" w:hAnsi="Calibri" w:cs="Arial"/>
      <w:color w:val="auto"/>
      <w:sz w:val="22"/>
      <w:szCs w:val="22"/>
      <w:lang w:bidi="fa-IR"/>
    </w:rPr>
  </w:style>
  <w:style w:type="paragraph" w:customStyle="1" w:styleId="TOC42">
    <w:name w:val="TOC 42"/>
    <w:basedOn w:val="Normal"/>
    <w:next w:val="Normal"/>
    <w:autoRedefine/>
    <w:uiPriority w:val="39"/>
    <w:unhideWhenUsed/>
    <w:pPr>
      <w:autoSpaceDE/>
      <w:autoSpaceDN/>
      <w:adjustRightInd/>
      <w:spacing w:after="100" w:line="259" w:lineRule="auto"/>
      <w:ind w:left="660"/>
    </w:pPr>
    <w:rPr>
      <w:rFonts w:ascii="Calibri" w:eastAsia="Times New Roman" w:hAnsi="Calibri" w:cs="Arial"/>
      <w:color w:val="auto"/>
      <w:sz w:val="22"/>
      <w:szCs w:val="22"/>
      <w:lang w:bidi="fa-IR"/>
    </w:rPr>
  </w:style>
  <w:style w:type="paragraph" w:customStyle="1" w:styleId="TOC52">
    <w:name w:val="TOC 52"/>
    <w:basedOn w:val="Normal"/>
    <w:next w:val="Normal"/>
    <w:autoRedefine/>
    <w:uiPriority w:val="39"/>
    <w:unhideWhenUsed/>
    <w:pPr>
      <w:autoSpaceDE/>
      <w:autoSpaceDN/>
      <w:adjustRightInd/>
      <w:spacing w:after="100" w:line="259" w:lineRule="auto"/>
      <w:ind w:left="880"/>
    </w:pPr>
    <w:rPr>
      <w:rFonts w:ascii="Calibri" w:eastAsia="Times New Roman" w:hAnsi="Calibri" w:cs="Arial"/>
      <w:color w:val="auto"/>
      <w:sz w:val="22"/>
      <w:szCs w:val="22"/>
      <w:lang w:bidi="fa-IR"/>
    </w:rPr>
  </w:style>
  <w:style w:type="paragraph" w:customStyle="1" w:styleId="TOC62">
    <w:name w:val="TOC 62"/>
    <w:basedOn w:val="Normal"/>
    <w:next w:val="Normal"/>
    <w:autoRedefine/>
    <w:uiPriority w:val="39"/>
    <w:unhideWhenUsed/>
    <w:pPr>
      <w:autoSpaceDE/>
      <w:autoSpaceDN/>
      <w:adjustRightInd/>
      <w:spacing w:after="100" w:line="259" w:lineRule="auto"/>
      <w:ind w:left="1100"/>
    </w:pPr>
    <w:rPr>
      <w:rFonts w:ascii="Calibri" w:eastAsia="Times New Roman" w:hAnsi="Calibri" w:cs="Arial"/>
      <w:color w:val="auto"/>
      <w:sz w:val="22"/>
      <w:szCs w:val="22"/>
      <w:lang w:bidi="fa-IR"/>
    </w:rPr>
  </w:style>
  <w:style w:type="paragraph" w:customStyle="1" w:styleId="TOC72">
    <w:name w:val="TOC 72"/>
    <w:basedOn w:val="Normal"/>
    <w:next w:val="Normal"/>
    <w:autoRedefine/>
    <w:uiPriority w:val="39"/>
    <w:unhideWhenUsed/>
    <w:pPr>
      <w:autoSpaceDE/>
      <w:autoSpaceDN/>
      <w:adjustRightInd/>
      <w:spacing w:after="100" w:line="259" w:lineRule="auto"/>
      <w:ind w:left="1320"/>
    </w:pPr>
    <w:rPr>
      <w:rFonts w:ascii="Calibri" w:eastAsia="Times New Roman" w:hAnsi="Calibri" w:cs="Arial"/>
      <w:color w:val="auto"/>
      <w:sz w:val="22"/>
      <w:szCs w:val="22"/>
      <w:lang w:bidi="fa-IR"/>
    </w:rPr>
  </w:style>
  <w:style w:type="paragraph" w:customStyle="1" w:styleId="TOC82">
    <w:name w:val="TOC 82"/>
    <w:basedOn w:val="Normal"/>
    <w:next w:val="Normal"/>
    <w:autoRedefine/>
    <w:uiPriority w:val="39"/>
    <w:unhideWhenUsed/>
    <w:pPr>
      <w:autoSpaceDE/>
      <w:autoSpaceDN/>
      <w:adjustRightInd/>
      <w:spacing w:after="100" w:line="259" w:lineRule="auto"/>
      <w:ind w:left="1540"/>
    </w:pPr>
    <w:rPr>
      <w:rFonts w:ascii="Calibri" w:eastAsia="Times New Roman" w:hAnsi="Calibri" w:cs="Arial"/>
      <w:color w:val="auto"/>
      <w:sz w:val="22"/>
      <w:szCs w:val="22"/>
      <w:lang w:bidi="fa-IR"/>
    </w:rPr>
  </w:style>
  <w:style w:type="paragraph" w:customStyle="1" w:styleId="TOC92">
    <w:name w:val="TOC 92"/>
    <w:basedOn w:val="Normal"/>
    <w:next w:val="Normal"/>
    <w:autoRedefine/>
    <w:uiPriority w:val="39"/>
    <w:unhideWhenUsed/>
    <w:pPr>
      <w:autoSpaceDE/>
      <w:autoSpaceDN/>
      <w:adjustRightInd/>
      <w:spacing w:after="100" w:line="259" w:lineRule="auto"/>
      <w:ind w:left="1760"/>
    </w:pPr>
    <w:rPr>
      <w:rFonts w:ascii="Calibri" w:eastAsia="Times New Roman" w:hAnsi="Calibri" w:cs="Arial"/>
      <w:color w:val="auto"/>
      <w:sz w:val="22"/>
      <w:szCs w:val="22"/>
      <w:lang w:bidi="fa-IR"/>
    </w:rPr>
  </w:style>
  <w:style w:type="table" w:customStyle="1" w:styleId="TableGrid4113">
    <w:name w:val="Table Grid4113"/>
    <w:basedOn w:val="TableNormal"/>
    <w:next w:val="TableGrid"/>
    <w:rPr>
      <w:rFonts w:ascii="Book Antiqua" w:eastAsia="Book Antiqua" w:hAnsi="Book Antiqua"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2">
    <w:name w:val="No List712"/>
    <w:next w:val="NoList"/>
    <w:uiPriority w:val="99"/>
    <w:semiHidden/>
    <w:unhideWhenUsed/>
  </w:style>
  <w:style w:type="numbering" w:customStyle="1" w:styleId="NoList83">
    <w:name w:val="No List83"/>
    <w:next w:val="NoList"/>
    <w:uiPriority w:val="99"/>
    <w:semiHidden/>
    <w:unhideWhenUsed/>
  </w:style>
  <w:style w:type="table" w:customStyle="1" w:styleId="LightList-Accent3122">
    <w:name w:val="Light List - Accent 3122"/>
    <w:basedOn w:val="TableNormal"/>
    <w:next w:val="LightList-Accent3"/>
    <w:uiPriority w:val="61"/>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Accent1132">
    <w:name w:val="Light Grid - Accent 1132"/>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Shading-Accent224">
    <w:name w:val="Light Shading - Accent 224"/>
    <w:basedOn w:val="TableNormal"/>
    <w:next w:val="LightShading-Accent2"/>
    <w:uiPriority w:val="60"/>
    <w:unhideWhenUsed/>
    <w:rPr>
      <w:color w:val="C45911"/>
      <w:lang w:val="en-US" w:eastAsia="en-US"/>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6241">
    <w:name w:val="Light Grid - Accent 6241"/>
    <w:basedOn w:val="TableNormal"/>
    <w:next w:val="LightGrid-Accent6"/>
    <w:uiPriority w:val="62"/>
    <w:unhideWhenUsed/>
    <w:rPr>
      <w:lang w:val="en-US" w:eastAsia="en-US"/>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4">
    <w:name w:val="Medium Shading 1 - Accent 424"/>
    <w:basedOn w:val="TableNormal"/>
    <w:next w:val="MediumShading1-Accent4"/>
    <w:uiPriority w:val="63"/>
    <w:unhideWhenUsed/>
    <w:rPr>
      <w:lang w:val="en-US" w:eastAsia="en-US"/>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1-Accent624">
    <w:name w:val="Medium Shading 1 - Accent 624"/>
    <w:basedOn w:val="TableNormal"/>
    <w:next w:val="MediumShading1-Accent6"/>
    <w:uiPriority w:val="63"/>
    <w:unhideWhenUsed/>
    <w:rPr>
      <w:lang w:val="en-US" w:eastAsia="en-US"/>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Grid-Accent4132">
    <w:name w:val="Light Grid - Accent 4132"/>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53">
    <w:name w:val="Light Grid - Accent 453"/>
    <w:basedOn w:val="TableNormal"/>
    <w:next w:val="LightGrid-Accent4"/>
    <w:uiPriority w:val="62"/>
    <w:unhideWhenUsed/>
    <w:rPr>
      <w:lang w:val="en-US" w:eastAsia="en-US"/>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32">
    <w:name w:val="Table Grid332"/>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3">
    <w:name w:val="Table Grid423"/>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3">
    <w:name w:val="Table Grid1223"/>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22">
    <w:name w:val="Plain Table 1122"/>
    <w:basedOn w:val="TableNormal"/>
    <w:next w:val="PlainTable11"/>
    <w:uiPriority w:val="41"/>
    <w:rPr>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Grid-Accent4314">
    <w:name w:val="Light Grid - Accent 4314"/>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List-Accent624">
    <w:name w:val="Light List - Accent 624"/>
    <w:basedOn w:val="TableNormal"/>
    <w:next w:val="LightList-Accent6"/>
    <w:uiPriority w:val="61"/>
    <w:semiHidden/>
    <w:unhideWhenUsed/>
    <w:rPr>
      <w:lang w:val="en-US" w:eastAsia="en-US"/>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34">
    <w:name w:val="Light Shading - Accent 234"/>
    <w:basedOn w:val="TableNormal"/>
    <w:next w:val="LightShading-Accent2"/>
    <w:uiPriority w:val="60"/>
    <w:unhideWhenUsed/>
    <w:rPr>
      <w:color w:val="C45911"/>
      <w:lang w:val="en-US" w:eastAsia="en-US"/>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24">
    <w:name w:val="Light Grid - Accent 224"/>
    <w:basedOn w:val="TableNormal"/>
    <w:next w:val="LightGrid-Accent2"/>
    <w:uiPriority w:val="62"/>
    <w:semiHidden/>
    <w:unhideWhenUsed/>
    <w:rPr>
      <w:lang w:val="en-US" w:eastAsia="en-US"/>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24">
    <w:name w:val="Light Shading - Accent 624"/>
    <w:basedOn w:val="TableNormal"/>
    <w:next w:val="LightShading-Accent6"/>
    <w:uiPriority w:val="60"/>
    <w:semiHidden/>
    <w:unhideWhenUsed/>
    <w:rPr>
      <w:color w:val="538135"/>
      <w:lang w:val="en-US" w:eastAsia="en-US"/>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TableGrid3122">
    <w:name w:val="Table Grid3122"/>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2">
    <w:name w:val="Table Grid11122"/>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33">
    <w:name w:val="No List1133"/>
    <w:next w:val="NoList"/>
    <w:uiPriority w:val="99"/>
    <w:semiHidden/>
    <w:unhideWhenUsed/>
  </w:style>
  <w:style w:type="table" w:customStyle="1" w:styleId="TableGrid513">
    <w:name w:val="Table Grid513"/>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62131">
    <w:name w:val="Light Grid - Accent 62131"/>
    <w:basedOn w:val="TableNormal"/>
    <w:next w:val="LightGrid-Accent6"/>
    <w:uiPriority w:val="62"/>
    <w:rPr>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6213">
    <w:name w:val="Medium Shading 1 - Accent 6213"/>
    <w:basedOn w:val="TableNormal"/>
    <w:next w:val="MediumShading1-Accent6"/>
    <w:uiPriority w:val="63"/>
    <w:rPr>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213">
    <w:name w:val="Medium Shading 1 - Accent 4213"/>
    <w:basedOn w:val="TableNormal"/>
    <w:next w:val="MediumShading1-Accent4"/>
    <w:uiPriority w:val="63"/>
    <w:rPr>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111113">
    <w:name w:val="Table Grid111113"/>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13">
    <w:name w:val="Table Grid1413"/>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13">
    <w:name w:val="No List1313"/>
    <w:next w:val="NoList"/>
    <w:uiPriority w:val="99"/>
    <w:semiHidden/>
    <w:unhideWhenUsed/>
  </w:style>
  <w:style w:type="table" w:customStyle="1" w:styleId="LightShading-Accent2313">
    <w:name w:val="Light Shading - Accent 2313"/>
    <w:basedOn w:val="TableNormal"/>
    <w:next w:val="LightShading-Accent2"/>
    <w:uiPriority w:val="60"/>
    <w:rPr>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111122">
    <w:name w:val="Light Grid - Accent 111122"/>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323">
    <w:name w:val="No List323"/>
    <w:next w:val="NoList"/>
    <w:uiPriority w:val="99"/>
    <w:semiHidden/>
    <w:unhideWhenUsed/>
  </w:style>
  <w:style w:type="numbering" w:customStyle="1" w:styleId="NoList111213">
    <w:name w:val="No List111213"/>
    <w:next w:val="NoList"/>
    <w:semiHidden/>
  </w:style>
  <w:style w:type="numbering" w:customStyle="1" w:styleId="NoList423">
    <w:name w:val="No List423"/>
    <w:next w:val="NoList"/>
    <w:uiPriority w:val="99"/>
    <w:semiHidden/>
    <w:unhideWhenUsed/>
  </w:style>
  <w:style w:type="table" w:customStyle="1" w:styleId="LightGrid212">
    <w:name w:val="Light Grid212"/>
    <w:basedOn w:val="TableNormal"/>
    <w:next w:val="LightGrid"/>
    <w:uiPriority w:val="62"/>
    <w:semiHidden/>
    <w:unhideWhenUsed/>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12">
    <w:name w:val="Light Grid - Accent 1312"/>
    <w:basedOn w:val="TableNormal"/>
    <w:next w:val="LightGrid-Accent1"/>
    <w:uiPriority w:val="62"/>
    <w:semiHidden/>
    <w:unhideWhenUsed/>
    <w:rPr>
      <w:sz w:val="22"/>
      <w:szCs w:val="22"/>
      <w:lang w:val="en-US"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NoList93">
    <w:name w:val="No List93"/>
    <w:next w:val="NoList"/>
    <w:uiPriority w:val="99"/>
    <w:semiHidden/>
    <w:unhideWhenUsed/>
  </w:style>
  <w:style w:type="table" w:customStyle="1" w:styleId="LightGrid-Accent2213">
    <w:name w:val="Light Grid - Accent 2213"/>
    <w:basedOn w:val="TableNormal"/>
    <w:next w:val="LightGrid-Accent2"/>
    <w:uiPriority w:val="62"/>
    <w:rPr>
      <w:rFonts w:ascii="BZar" w:hAnsi="BZar" w:cs="Times New Roman"/>
      <w:szCs w:val="24"/>
      <w:lang w:val="en-US" w:eastAsia="en-US" w:bidi="fa-IR"/>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List-Accent6213">
    <w:name w:val="Light List - Accent 6213"/>
    <w:basedOn w:val="TableNormal"/>
    <w:next w:val="LightList-Accent6"/>
    <w:uiPriority w:val="61"/>
    <w:rPr>
      <w:rFonts w:eastAsia="Times New Roman"/>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6213">
    <w:name w:val="Light Shading - Accent 6213"/>
    <w:basedOn w:val="TableNormal"/>
    <w:next w:val="LightShading-Accent6"/>
    <w:uiPriority w:val="60"/>
    <w:rPr>
      <w:rFonts w:eastAsia="Times New Roman"/>
      <w:color w:val="E36C0A"/>
      <w:sz w:val="22"/>
      <w:szCs w:val="22"/>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11211">
    <w:name w:val="Light Grid - Accent 11211"/>
    <w:basedOn w:val="TableNormal"/>
    <w:uiPriority w:val="62"/>
    <w:rPr>
      <w:rFonts w:ascii="BZar" w:hAnsi="BZar" w:cs="Times New Roman"/>
      <w:szCs w:val="24"/>
      <w:lang w:val="en-US" w:eastAsia="en-US" w:bidi="fa-I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03">
    <w:name w:val="No List103"/>
    <w:next w:val="NoList"/>
    <w:uiPriority w:val="99"/>
    <w:semiHidden/>
    <w:unhideWhenUsed/>
  </w:style>
  <w:style w:type="table" w:customStyle="1" w:styleId="LightGrid-Accent4511">
    <w:name w:val="Light Grid - Accent 4511"/>
    <w:basedOn w:val="TableNormal"/>
    <w:next w:val="LightGrid-Accent4"/>
    <w:uiPriority w:val="62"/>
    <w:rPr>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1421">
    <w:name w:val="No List1421"/>
    <w:next w:val="NoList"/>
    <w:uiPriority w:val="99"/>
    <w:semiHidden/>
    <w:unhideWhenUsed/>
  </w:style>
  <w:style w:type="table" w:customStyle="1" w:styleId="TableGrid182">
    <w:name w:val="Table Grid182"/>
    <w:basedOn w:val="TableNormal"/>
    <w:next w:val="TableGrid"/>
    <w:uiPriority w:val="3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2">
    <w:name w:val="No List152"/>
    <w:next w:val="NoList"/>
    <w:uiPriority w:val="99"/>
    <w:semiHidden/>
    <w:unhideWhenUsed/>
  </w:style>
  <w:style w:type="numbering" w:customStyle="1" w:styleId="NoList2321">
    <w:name w:val="No List2321"/>
    <w:next w:val="NoList"/>
    <w:uiPriority w:val="99"/>
    <w:semiHidden/>
    <w:unhideWhenUsed/>
  </w:style>
  <w:style w:type="numbering" w:customStyle="1" w:styleId="NoList1142">
    <w:name w:val="No List1142"/>
    <w:next w:val="NoList"/>
    <w:uiPriority w:val="99"/>
    <w:semiHidden/>
    <w:unhideWhenUsed/>
  </w:style>
  <w:style w:type="table" w:customStyle="1" w:styleId="TableGrid192">
    <w:name w:val="Table Grid192"/>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32">
    <w:name w:val="No List11132"/>
    <w:next w:val="NoList"/>
    <w:uiPriority w:val="99"/>
    <w:semiHidden/>
    <w:unhideWhenUsed/>
  </w:style>
  <w:style w:type="numbering" w:customStyle="1" w:styleId="NoList2132">
    <w:name w:val="No List2132"/>
    <w:next w:val="NoList"/>
    <w:uiPriority w:val="99"/>
    <w:semiHidden/>
    <w:unhideWhenUsed/>
  </w:style>
  <w:style w:type="table" w:customStyle="1" w:styleId="TableGrid2312">
    <w:name w:val="Table Grid2312"/>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2">
    <w:name w:val="No List332"/>
    <w:next w:val="NoList"/>
    <w:uiPriority w:val="99"/>
    <w:semiHidden/>
    <w:unhideWhenUsed/>
  </w:style>
  <w:style w:type="numbering" w:customStyle="1" w:styleId="NoList432">
    <w:name w:val="No List432"/>
    <w:next w:val="NoList"/>
    <w:uiPriority w:val="99"/>
    <w:semiHidden/>
    <w:unhideWhenUsed/>
  </w:style>
  <w:style w:type="table" w:customStyle="1" w:styleId="TableGrid3312">
    <w:name w:val="Table Grid3312"/>
    <w:basedOn w:val="TableNormal"/>
    <w:next w:val="TableGrid"/>
    <w:uiPriority w:val="59"/>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22">
    <w:name w:val="No List111122"/>
    <w:next w:val="NoList"/>
    <w:semiHidden/>
  </w:style>
  <w:style w:type="table" w:customStyle="1" w:styleId="LightGrid122">
    <w:name w:val="Light Grid122"/>
    <w:basedOn w:val="TableNormal"/>
    <w:uiPriority w:val="62"/>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6421">
    <w:name w:val="Light Grid - Accent 6421"/>
    <w:basedOn w:val="TableNormal"/>
    <w:next w:val="LightGrid-Accent6"/>
    <w:uiPriority w:val="62"/>
    <w:rPr>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321">
    <w:name w:val="Light Grid321"/>
    <w:basedOn w:val="TableNormal"/>
    <w:next w:val="LightGrid"/>
    <w:uiPriority w:val="62"/>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462">
    <w:name w:val="Light Grid - Accent 462"/>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152">
    <w:name w:val="Light Grid - Accent 152"/>
    <w:basedOn w:val="TableNormal"/>
    <w:next w:val="LightGrid-Accent1"/>
    <w:uiPriority w:val="62"/>
    <w:rPr>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Shading1-Accent632">
    <w:name w:val="Medium Shading 1 - Accent 632"/>
    <w:basedOn w:val="TableNormal"/>
    <w:next w:val="MediumShading1-Accent6"/>
    <w:uiPriority w:val="63"/>
    <w:rPr>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3321">
    <w:name w:val="Medium Shading 1 - Accent 3321"/>
    <w:basedOn w:val="TableNormal"/>
    <w:next w:val="MediumShading1-Accent3"/>
    <w:uiPriority w:val="63"/>
    <w:rPr>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32">
    <w:name w:val="Medium Shading 1 - Accent 432"/>
    <w:basedOn w:val="TableNormal"/>
    <w:next w:val="MediumShading1-Accent4"/>
    <w:uiPriority w:val="63"/>
    <w:rPr>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32">
    <w:name w:val="Table Grid432"/>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312">
    <w:name w:val="Light Grid - Accent 41312"/>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32">
    <w:name w:val="Light Grid - Accent 4232"/>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22">
    <w:name w:val="Light Grid - Accent 4322"/>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22">
    <w:name w:val="No List522"/>
    <w:next w:val="NoList"/>
    <w:uiPriority w:val="99"/>
    <w:semiHidden/>
    <w:unhideWhenUsed/>
  </w:style>
  <w:style w:type="numbering" w:customStyle="1" w:styleId="NoList1222">
    <w:name w:val="No List1222"/>
    <w:next w:val="NoList"/>
    <w:uiPriority w:val="99"/>
    <w:semiHidden/>
    <w:unhideWhenUsed/>
  </w:style>
  <w:style w:type="table" w:customStyle="1" w:styleId="TableGrid2132">
    <w:name w:val="Table Grid2132"/>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22">
    <w:name w:val="No List21122"/>
    <w:next w:val="NoList"/>
    <w:uiPriority w:val="99"/>
    <w:semiHidden/>
    <w:unhideWhenUsed/>
  </w:style>
  <w:style w:type="table" w:customStyle="1" w:styleId="TableGrid31212">
    <w:name w:val="Table Grid31212"/>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2">
    <w:name w:val="Table Grid1232"/>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2">
    <w:name w:val="Table Grid612"/>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2">
    <w:name w:val="Table Grid202"/>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42">
    <w:name w:val="Light Grid - Accent 4142"/>
    <w:basedOn w:val="TableNormal"/>
    <w:next w:val="LightGrid-Accent4"/>
    <w:uiPriority w:val="62"/>
    <w:rPr>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52">
    <w:name w:val="Table Grid252"/>
    <w:basedOn w:val="TableNormal"/>
    <w:next w:val="TableGrid"/>
    <w:uiPriority w:val="3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2">
    <w:name w:val="No List162"/>
    <w:next w:val="NoList"/>
    <w:uiPriority w:val="99"/>
    <w:semiHidden/>
    <w:unhideWhenUsed/>
  </w:style>
  <w:style w:type="table" w:customStyle="1" w:styleId="TableGrid261">
    <w:name w:val="Table Grid261"/>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72">
    <w:name w:val="No List172"/>
    <w:next w:val="NoList"/>
    <w:uiPriority w:val="99"/>
    <w:semiHidden/>
    <w:unhideWhenUsed/>
  </w:style>
  <w:style w:type="table" w:customStyle="1" w:styleId="TableGrid1102">
    <w:name w:val="Table Grid1102"/>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51">
    <w:name w:val="No List1151"/>
    <w:next w:val="NoList"/>
    <w:uiPriority w:val="99"/>
    <w:semiHidden/>
    <w:unhideWhenUsed/>
  </w:style>
  <w:style w:type="numbering" w:customStyle="1" w:styleId="NoList242">
    <w:name w:val="No List242"/>
    <w:next w:val="NoList"/>
    <w:uiPriority w:val="99"/>
    <w:semiHidden/>
    <w:unhideWhenUsed/>
  </w:style>
  <w:style w:type="numbering" w:customStyle="1" w:styleId="NoList342">
    <w:name w:val="No List342"/>
    <w:next w:val="NoList"/>
    <w:uiPriority w:val="99"/>
    <w:semiHidden/>
    <w:unhideWhenUsed/>
  </w:style>
  <w:style w:type="numbering" w:customStyle="1" w:styleId="NoList442">
    <w:name w:val="No List442"/>
    <w:next w:val="NoList"/>
    <w:uiPriority w:val="99"/>
    <w:semiHidden/>
    <w:unhideWhenUsed/>
  </w:style>
  <w:style w:type="numbering" w:customStyle="1" w:styleId="NoList11142">
    <w:name w:val="No List11142"/>
    <w:next w:val="NoList"/>
    <w:uiPriority w:val="99"/>
    <w:semiHidden/>
    <w:unhideWhenUsed/>
  </w:style>
  <w:style w:type="numbering" w:customStyle="1" w:styleId="NoList111132">
    <w:name w:val="No List111132"/>
    <w:next w:val="NoList"/>
    <w:uiPriority w:val="99"/>
    <w:semiHidden/>
    <w:unhideWhenUsed/>
  </w:style>
  <w:style w:type="table" w:customStyle="1" w:styleId="TableGrid13211">
    <w:name w:val="Table Grid132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42">
    <w:name w:val="No List2142"/>
    <w:next w:val="NoList"/>
    <w:uiPriority w:val="99"/>
    <w:semiHidden/>
    <w:unhideWhenUsed/>
  </w:style>
  <w:style w:type="table" w:customStyle="1" w:styleId="TableGrid2141">
    <w:name w:val="Table Grid214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211">
    <w:name w:val="No List31211"/>
    <w:next w:val="NoList"/>
    <w:uiPriority w:val="99"/>
    <w:semiHidden/>
    <w:unhideWhenUsed/>
  </w:style>
  <w:style w:type="numbering" w:customStyle="1" w:styleId="NoList41211">
    <w:name w:val="No List41211"/>
    <w:next w:val="NoList"/>
    <w:uiPriority w:val="99"/>
    <w:semiHidden/>
    <w:unhideWhenUsed/>
  </w:style>
  <w:style w:type="table" w:customStyle="1" w:styleId="TableGrid3131">
    <w:name w:val="Table Grid3131"/>
    <w:basedOn w:val="TableNormal"/>
    <w:next w:val="TableGrid"/>
    <w:uiPriority w:val="59"/>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12">
    <w:name w:val="No List1111112"/>
    <w:next w:val="NoList"/>
    <w:semiHidden/>
  </w:style>
  <w:style w:type="table" w:customStyle="1" w:styleId="LightGrid-Accent62212">
    <w:name w:val="Light Grid - Accent 62212"/>
    <w:basedOn w:val="TableNormal"/>
    <w:next w:val="LightGrid-Accent6"/>
    <w:uiPriority w:val="62"/>
    <w:rPr>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331">
    <w:name w:val="Light Grid - Accent 433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221">
    <w:name w:val="Medium Shading 1 - Accent 6221"/>
    <w:basedOn w:val="TableNormal"/>
    <w:next w:val="MediumShading1-Accent6"/>
    <w:uiPriority w:val="63"/>
    <w:rPr>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221">
    <w:name w:val="Medium Shading 1 - Accent 4221"/>
    <w:basedOn w:val="TableNormal"/>
    <w:next w:val="MediumShading1-Accent4"/>
    <w:uiPriority w:val="63"/>
    <w:rPr>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121">
    <w:name w:val="Table Grid412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21">
    <w:name w:val="Light Grid - Accent 4112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21">
    <w:name w:val="Light Grid - Accent 4212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21">
    <w:name w:val="Light Grid - Accent 4312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32">
    <w:name w:val="No List532"/>
    <w:next w:val="NoList"/>
    <w:uiPriority w:val="99"/>
    <w:semiHidden/>
    <w:unhideWhenUsed/>
  </w:style>
  <w:style w:type="numbering" w:customStyle="1" w:styleId="NoList1231">
    <w:name w:val="No List1231"/>
    <w:next w:val="NoList"/>
    <w:uiPriority w:val="99"/>
    <w:semiHidden/>
    <w:unhideWhenUsed/>
  </w:style>
  <w:style w:type="table" w:customStyle="1" w:styleId="TableGrid21121">
    <w:name w:val="Table Grid2112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32">
    <w:name w:val="No List21132"/>
    <w:next w:val="NoList"/>
    <w:uiPriority w:val="99"/>
    <w:semiHidden/>
    <w:unhideWhenUsed/>
  </w:style>
  <w:style w:type="table" w:customStyle="1" w:styleId="TableGrid31121">
    <w:name w:val="Table Grid3112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21">
    <w:name w:val="Table Grid1212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2">
    <w:name w:val="No List622"/>
    <w:next w:val="NoList"/>
    <w:uiPriority w:val="99"/>
    <w:semiHidden/>
    <w:unhideWhenUsed/>
  </w:style>
  <w:style w:type="table" w:customStyle="1" w:styleId="TableGrid14211">
    <w:name w:val="Table Grid14211"/>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21">
    <w:name w:val="Plain Table 11121"/>
    <w:basedOn w:val="TableNormal"/>
    <w:uiPriority w:val="41"/>
    <w:rPr>
      <w:sz w:val="22"/>
      <w:szCs w:val="22"/>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3211">
    <w:name w:val="No List13211"/>
    <w:next w:val="NoList"/>
    <w:uiPriority w:val="99"/>
    <w:semiHidden/>
    <w:unhideWhenUsed/>
  </w:style>
  <w:style w:type="table" w:customStyle="1" w:styleId="LightGrid-Accent4421">
    <w:name w:val="Light Grid - Accent 442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2211">
    <w:name w:val="No List22211"/>
    <w:next w:val="NoList"/>
    <w:uiPriority w:val="99"/>
    <w:semiHidden/>
    <w:unhideWhenUsed/>
  </w:style>
  <w:style w:type="table" w:customStyle="1" w:styleId="LightList-Accent31121">
    <w:name w:val="Light List - Accent 31121"/>
    <w:basedOn w:val="TableNormal"/>
    <w:next w:val="LightList-Accent3"/>
    <w:uiPriority w:val="61"/>
    <w:rPr>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numbering" w:customStyle="1" w:styleId="NoList112211">
    <w:name w:val="No List112211"/>
    <w:next w:val="NoList"/>
    <w:uiPriority w:val="99"/>
    <w:semiHidden/>
    <w:unhideWhenUsed/>
  </w:style>
  <w:style w:type="table" w:customStyle="1" w:styleId="LightShading-Accent2321">
    <w:name w:val="Light Shading - Accent 2321"/>
    <w:basedOn w:val="TableNormal"/>
    <w:next w:val="LightShading-Accent2"/>
    <w:uiPriority w:val="60"/>
    <w:rPr>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numbering" w:customStyle="1" w:styleId="NoList21212">
    <w:name w:val="No List21212"/>
    <w:next w:val="NoList"/>
    <w:uiPriority w:val="99"/>
    <w:semiHidden/>
    <w:unhideWhenUsed/>
  </w:style>
  <w:style w:type="table" w:customStyle="1" w:styleId="LightGrid-Accent41221">
    <w:name w:val="Light Grid - Accent 4122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3212">
    <w:name w:val="No List3212"/>
    <w:next w:val="NoList"/>
    <w:uiPriority w:val="99"/>
    <w:semiHidden/>
    <w:unhideWhenUsed/>
  </w:style>
  <w:style w:type="numbering" w:customStyle="1" w:styleId="NoList111221">
    <w:name w:val="No List111221"/>
    <w:next w:val="NoList"/>
    <w:semiHidden/>
  </w:style>
  <w:style w:type="numbering" w:customStyle="1" w:styleId="NoList211121">
    <w:name w:val="No List211121"/>
    <w:next w:val="NoList"/>
    <w:uiPriority w:val="99"/>
    <w:semiHidden/>
    <w:unhideWhenUsed/>
  </w:style>
  <w:style w:type="table" w:customStyle="1" w:styleId="LightGrid-Accent411121">
    <w:name w:val="Light Grid - Accent 41112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4212">
    <w:name w:val="No List4212"/>
    <w:next w:val="NoList"/>
    <w:uiPriority w:val="99"/>
    <w:semiHidden/>
    <w:unhideWhenUsed/>
  </w:style>
  <w:style w:type="table" w:customStyle="1" w:styleId="LightList-Accent3221">
    <w:name w:val="Light List - Accent 3221"/>
    <w:basedOn w:val="TableNormal"/>
    <w:next w:val="LightList-Accent3"/>
    <w:uiPriority w:val="61"/>
    <w:semiHidden/>
    <w:unhideWhenUsed/>
    <w:rPr>
      <w:sz w:val="22"/>
      <w:szCs w:val="22"/>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numbering" w:customStyle="1" w:styleId="NoList51211">
    <w:name w:val="No List51211"/>
    <w:next w:val="NoList"/>
    <w:uiPriority w:val="99"/>
    <w:semiHidden/>
    <w:unhideWhenUsed/>
  </w:style>
  <w:style w:type="numbering" w:customStyle="1" w:styleId="NoList812">
    <w:name w:val="No List812"/>
    <w:next w:val="NoList"/>
    <w:uiPriority w:val="99"/>
    <w:semiHidden/>
    <w:unhideWhenUsed/>
  </w:style>
  <w:style w:type="numbering" w:customStyle="1" w:styleId="NoList912">
    <w:name w:val="No List912"/>
    <w:next w:val="NoList"/>
    <w:uiPriority w:val="99"/>
    <w:semiHidden/>
    <w:unhideWhenUsed/>
  </w:style>
  <w:style w:type="table" w:customStyle="1" w:styleId="LightGrid-Accent2221">
    <w:name w:val="Light Grid - Accent 2221"/>
    <w:basedOn w:val="TableNormal"/>
    <w:next w:val="LightGrid-Accent2"/>
    <w:uiPriority w:val="62"/>
    <w:rPr>
      <w:rFonts w:ascii="BZar" w:hAnsi="BZar" w:cs="Times New Roman"/>
      <w:szCs w:val="24"/>
      <w:lang w:val="en-US" w:eastAsia="en-US" w:bidi="fa-IR"/>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List-Accent6221">
    <w:name w:val="Light List - Accent 6221"/>
    <w:basedOn w:val="TableNormal"/>
    <w:next w:val="LightList-Accent6"/>
    <w:uiPriority w:val="61"/>
    <w:rPr>
      <w:rFonts w:eastAsia="Times New Roman"/>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6221">
    <w:name w:val="Light Shading - Accent 6221"/>
    <w:basedOn w:val="TableNormal"/>
    <w:next w:val="LightShading-Accent6"/>
    <w:uiPriority w:val="60"/>
    <w:rPr>
      <w:rFonts w:eastAsia="Times New Roman"/>
      <w:color w:val="E36C0A"/>
      <w:sz w:val="22"/>
      <w:szCs w:val="22"/>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numbering" w:customStyle="1" w:styleId="NoList1012">
    <w:name w:val="No List1012"/>
    <w:next w:val="NoList"/>
    <w:uiPriority w:val="99"/>
    <w:semiHidden/>
    <w:unhideWhenUsed/>
  </w:style>
  <w:style w:type="table" w:customStyle="1" w:styleId="TableGrid1812">
    <w:name w:val="Table Grid1812"/>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12">
    <w:name w:val="No List1412"/>
    <w:next w:val="NoList"/>
    <w:uiPriority w:val="99"/>
    <w:semiHidden/>
    <w:unhideWhenUsed/>
  </w:style>
  <w:style w:type="numbering" w:customStyle="1" w:styleId="NoList2312">
    <w:name w:val="No List2312"/>
    <w:next w:val="NoList"/>
    <w:uiPriority w:val="99"/>
    <w:semiHidden/>
    <w:unhideWhenUsed/>
  </w:style>
  <w:style w:type="table" w:customStyle="1" w:styleId="TableGrid19111">
    <w:name w:val="Table Grid1911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12">
    <w:name w:val="No List3312"/>
    <w:next w:val="NoList"/>
    <w:uiPriority w:val="99"/>
    <w:semiHidden/>
    <w:unhideWhenUsed/>
  </w:style>
  <w:style w:type="table" w:customStyle="1" w:styleId="TableGrid113111">
    <w:name w:val="Table Grid1131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12">
    <w:name w:val="No List1512"/>
    <w:next w:val="NoList"/>
    <w:uiPriority w:val="99"/>
    <w:semiHidden/>
    <w:unhideWhenUsed/>
  </w:style>
  <w:style w:type="table" w:customStyle="1" w:styleId="TableGrid2011">
    <w:name w:val="Table Grid2011"/>
    <w:basedOn w:val="TableNormal"/>
    <w:next w:val="TableGrid"/>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111">
    <w:name w:val="No List16111"/>
    <w:next w:val="NoList"/>
    <w:uiPriority w:val="99"/>
    <w:semiHidden/>
    <w:unhideWhenUsed/>
  </w:style>
  <w:style w:type="table" w:customStyle="1" w:styleId="TableGrid11011">
    <w:name w:val="Table Grid11011"/>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2111">
    <w:name w:val="Plain Table 112111"/>
    <w:basedOn w:val="TableNormal"/>
    <w:uiPriority w:val="41"/>
    <w:rPr>
      <w:sz w:val="22"/>
      <w:szCs w:val="22"/>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1312">
    <w:name w:val="No List11312"/>
    <w:next w:val="NoList"/>
    <w:uiPriority w:val="99"/>
    <w:semiHidden/>
    <w:unhideWhenUsed/>
  </w:style>
  <w:style w:type="table" w:customStyle="1" w:styleId="LightGrid-Accent53112">
    <w:name w:val="Light Grid - Accent 53112"/>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311">
    <w:name w:val="Light Grid - Accent 11311"/>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5111">
    <w:name w:val="Light Grid - Accent 4511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4111">
    <w:name w:val="No List24111"/>
    <w:next w:val="NoList"/>
    <w:uiPriority w:val="99"/>
    <w:semiHidden/>
    <w:unhideWhenUsed/>
  </w:style>
  <w:style w:type="table" w:customStyle="1" w:styleId="TableGrid231111">
    <w:name w:val="Table Grid231111"/>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211">
    <w:name w:val="Light List - Accent 31211"/>
    <w:basedOn w:val="TableNormal"/>
    <w:next w:val="LightList-Accent3"/>
    <w:uiPriority w:val="61"/>
    <w:rPr>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1211">
    <w:name w:val="Light Grid1211"/>
    <w:basedOn w:val="TableNormal"/>
    <w:next w:val="LightGrid"/>
    <w:uiPriority w:val="62"/>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ahoma" w:eastAsia="Times New Roman" w:hAnsi="Tahoma"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ahoma" w:eastAsia="Times New Roman" w:hAnsi="Tahoma"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numbering" w:customStyle="1" w:styleId="NoList111312">
    <w:name w:val="No List111312"/>
    <w:next w:val="NoList"/>
    <w:uiPriority w:val="99"/>
    <w:semiHidden/>
    <w:unhideWhenUsed/>
  </w:style>
  <w:style w:type="table" w:customStyle="1" w:styleId="TableGrid1112111">
    <w:name w:val="Table Grid1112111"/>
    <w:basedOn w:val="TableNormal"/>
    <w:next w:val="TableGrid"/>
    <w:uiPriority w:val="59"/>
    <w:pPr>
      <w:ind w:firstLine="567"/>
    </w:pPr>
    <w:rPr>
      <w:rFonts w:eastAsia="Times New Roman"/>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312">
    <w:name w:val="No List21312"/>
    <w:next w:val="NoList"/>
    <w:uiPriority w:val="99"/>
    <w:semiHidden/>
    <w:unhideWhenUsed/>
  </w:style>
  <w:style w:type="table" w:customStyle="1" w:styleId="TableGrid21311">
    <w:name w:val="Table Grid2131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2111">
    <w:name w:val="Light Grid - Accent 52211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11">
    <w:name w:val="Light Grid - Accent 511211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11">
    <w:name w:val="Light Grid - Accent 111211"/>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3111">
    <w:name w:val="Light Grid - Accent 41311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ahoma" w:eastAsia="Times New Roman" w:hAnsi="Tahom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ahoma" w:eastAsia="Times New Roman" w:hAnsi="Tahom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2111">
    <w:name w:val="Light Grid - Accent 312111"/>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411">
    <w:name w:val="No List3411"/>
    <w:next w:val="NoList"/>
    <w:uiPriority w:val="99"/>
    <w:semiHidden/>
    <w:unhideWhenUsed/>
  </w:style>
  <w:style w:type="table" w:customStyle="1" w:styleId="LightGrid-Accent12111">
    <w:name w:val="Light Grid - Accent 12111"/>
    <w:basedOn w:val="TableNormal"/>
    <w:next w:val="LightGrid-Accent1"/>
    <w:uiPriority w:val="62"/>
    <w:rPr>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1212">
    <w:name w:val="No List1111212"/>
    <w:next w:val="NoList"/>
    <w:semiHidden/>
  </w:style>
  <w:style w:type="numbering" w:customStyle="1" w:styleId="NoList211212">
    <w:name w:val="No List211212"/>
    <w:next w:val="NoList"/>
    <w:uiPriority w:val="99"/>
    <w:semiHidden/>
    <w:unhideWhenUsed/>
  </w:style>
  <w:style w:type="table" w:customStyle="1" w:styleId="LightGrid-Accent1111211">
    <w:name w:val="Light Grid - Accent 1111211"/>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211">
    <w:name w:val="Light Grid - Accent 41121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4312">
    <w:name w:val="No List4312"/>
    <w:next w:val="NoList"/>
    <w:uiPriority w:val="99"/>
    <w:semiHidden/>
    <w:unhideWhenUsed/>
  </w:style>
  <w:style w:type="table" w:customStyle="1" w:styleId="LightGrid21111">
    <w:name w:val="Light Grid21111"/>
    <w:basedOn w:val="TableNormal"/>
    <w:next w:val="LightGrid"/>
    <w:uiPriority w:val="62"/>
    <w:semiHidden/>
    <w:unhideWhenUsed/>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111">
    <w:name w:val="Light Grid - Accent 13111"/>
    <w:basedOn w:val="TableNormal"/>
    <w:next w:val="LightGrid-Accent1"/>
    <w:uiPriority w:val="62"/>
    <w:semiHidden/>
    <w:unhideWhenUsed/>
    <w:rPr>
      <w:sz w:val="22"/>
      <w:szCs w:val="22"/>
      <w:lang w:val="en-US"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NoList5212">
    <w:name w:val="No List5212"/>
    <w:next w:val="NoList"/>
    <w:uiPriority w:val="99"/>
    <w:semiHidden/>
    <w:unhideWhenUsed/>
  </w:style>
  <w:style w:type="numbering" w:customStyle="1" w:styleId="NoList62111">
    <w:name w:val="No List62111"/>
    <w:next w:val="NoList"/>
    <w:uiPriority w:val="99"/>
    <w:semiHidden/>
    <w:unhideWhenUsed/>
  </w:style>
  <w:style w:type="table" w:customStyle="1" w:styleId="TableGrid331111">
    <w:name w:val="Table Grid33111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12">
    <w:name w:val="Table Grid12312"/>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12">
    <w:name w:val="Table Grid4312"/>
    <w:basedOn w:val="TableNormal"/>
    <w:next w:val="TableGrid"/>
    <w:rPr>
      <w:rFonts w:ascii="Book Antiqua" w:eastAsia="Book Antiqua" w:hAnsi="Book Antiqua"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111">
    <w:name w:val="No List71111"/>
    <w:next w:val="NoList"/>
    <w:uiPriority w:val="99"/>
    <w:semiHidden/>
    <w:unhideWhenUsed/>
  </w:style>
  <w:style w:type="numbering" w:customStyle="1" w:styleId="NoList81111">
    <w:name w:val="No List81111"/>
    <w:next w:val="NoList"/>
    <w:uiPriority w:val="99"/>
    <w:semiHidden/>
    <w:unhideWhenUsed/>
  </w:style>
  <w:style w:type="table" w:customStyle="1" w:styleId="LightList-Accent3311">
    <w:name w:val="Light List - Accent 3311"/>
    <w:basedOn w:val="TableNormal"/>
    <w:next w:val="LightList-Accent3"/>
    <w:uiPriority w:val="61"/>
    <w:semiHidden/>
    <w:unhideWhenUsed/>
    <w:rPr>
      <w:rFonts w:eastAsia="Times New Roman" w:cs="Times New Roman"/>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311">
    <w:name w:val="Medium Grid 1 - Accent 3311"/>
    <w:basedOn w:val="TableNormal"/>
    <w:next w:val="MediumGrid1-Accent3"/>
    <w:uiPriority w:val="67"/>
    <w:semiHidden/>
    <w:unhideWhenUsed/>
    <w:rPr>
      <w:rFonts w:eastAsia="Times New Roman" w:cs="Times New Roman"/>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3111">
    <w:name w:val="Light Grid3111"/>
    <w:basedOn w:val="TableNormal"/>
    <w:next w:val="LightGrid"/>
    <w:uiPriority w:val="62"/>
    <w:semiHidden/>
    <w:unhideWhenUsed/>
    <w:rPr>
      <w:rFonts w:eastAsia="Times New Roman" w:cs="Times New Roman"/>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311">
    <w:name w:val="Light List311"/>
    <w:basedOn w:val="TableNormal"/>
    <w:next w:val="LightList"/>
    <w:uiPriority w:val="61"/>
    <w:semiHidden/>
    <w:unhideWhenUsed/>
    <w:rPr>
      <w:rFonts w:eastAsia="Times New Roman" w:cs="Times New Roman"/>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1">
    <w:name w:val="Medium Shading 1311"/>
    <w:basedOn w:val="TableNormal"/>
    <w:next w:val="MediumShading1"/>
    <w:uiPriority w:val="63"/>
    <w:semiHidden/>
    <w:unhideWhenUsed/>
    <w:rPr>
      <w:rFonts w:eastAsia="Times New Roman" w:cs="Times New Roman"/>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11">
    <w:name w:val="Light Shading3111"/>
    <w:basedOn w:val="TableNormal"/>
    <w:next w:val="LightShading"/>
    <w:uiPriority w:val="60"/>
    <w:unhideWhenUsed/>
    <w:rPr>
      <w:rFonts w:eastAsia="Times New Roman" w:cs="Times New Roman"/>
      <w:color w:val="000000"/>
      <w:lang w:val="en-US" w:eastAsia="en-US"/>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1">
    <w:name w:val="Light Shading - Accent 1411"/>
    <w:basedOn w:val="TableNormal"/>
    <w:next w:val="LightShading-Accent1"/>
    <w:uiPriority w:val="60"/>
    <w:semiHidden/>
    <w:unhideWhenUsed/>
    <w:rPr>
      <w:rFonts w:eastAsia="Times New Roman" w:cs="Times New Roman"/>
      <w:color w:val="2E74B5"/>
      <w:lang w:val="en-US" w:eastAsia="en-US"/>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511">
    <w:name w:val="Light Grid - Accent 1511"/>
    <w:basedOn w:val="TableNormal"/>
    <w:next w:val="LightGrid-Accent1"/>
    <w:uiPriority w:val="62"/>
    <w:semiHidden/>
    <w:unhideWhenUsed/>
    <w:rPr>
      <w:rFonts w:eastAsia="Times New Roman" w:cs="Times New Roman"/>
      <w:lang w:val="en-US"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3111">
    <w:name w:val="Medium Shading 1 - Accent 33111"/>
    <w:basedOn w:val="TableNormal"/>
    <w:next w:val="MediumShading1-Accent3"/>
    <w:uiPriority w:val="63"/>
    <w:semiHidden/>
    <w:unhideWhenUsed/>
    <w:rPr>
      <w:rFonts w:eastAsia="Times New Roman" w:cs="Times New Roman"/>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311">
    <w:name w:val="Light Shading - Accent 3311"/>
    <w:basedOn w:val="TableNormal"/>
    <w:next w:val="LightShading-Accent3"/>
    <w:uiPriority w:val="60"/>
    <w:semiHidden/>
    <w:unhideWhenUsed/>
    <w:rPr>
      <w:rFonts w:eastAsia="Times New Roman" w:cs="Times New Roman"/>
      <w:color w:val="7B7B7B"/>
      <w:lang w:val="en-US" w:eastAsia="en-US"/>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TableGrid51111">
    <w:name w:val="Table Grid51111"/>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11">
    <w:name w:val="Table Grid61111"/>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7111">
    <w:name w:val="No List17111"/>
    <w:next w:val="NoList"/>
    <w:uiPriority w:val="99"/>
    <w:semiHidden/>
    <w:unhideWhenUsed/>
  </w:style>
  <w:style w:type="table" w:customStyle="1" w:styleId="TableGrid2411">
    <w:name w:val="Table Grid24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82">
    <w:name w:val="No List182"/>
    <w:next w:val="NoList"/>
    <w:uiPriority w:val="99"/>
    <w:semiHidden/>
    <w:unhideWhenUsed/>
  </w:style>
  <w:style w:type="numbering" w:customStyle="1" w:styleId="NoList252">
    <w:name w:val="No List252"/>
    <w:next w:val="NoList"/>
    <w:uiPriority w:val="99"/>
    <w:semiHidden/>
    <w:unhideWhenUsed/>
  </w:style>
  <w:style w:type="numbering" w:customStyle="1" w:styleId="NoList352">
    <w:name w:val="No List352"/>
    <w:next w:val="NoList"/>
    <w:uiPriority w:val="99"/>
    <w:semiHidden/>
    <w:unhideWhenUsed/>
  </w:style>
  <w:style w:type="numbering" w:customStyle="1" w:styleId="NoList4411">
    <w:name w:val="No List4411"/>
    <w:next w:val="NoList"/>
    <w:uiPriority w:val="99"/>
    <w:semiHidden/>
    <w:unhideWhenUsed/>
  </w:style>
  <w:style w:type="numbering" w:customStyle="1" w:styleId="NoList11412">
    <w:name w:val="No List11412"/>
    <w:next w:val="NoList"/>
    <w:uiPriority w:val="99"/>
    <w:semiHidden/>
    <w:unhideWhenUsed/>
  </w:style>
  <w:style w:type="numbering" w:customStyle="1" w:styleId="NoList111411">
    <w:name w:val="No List111411"/>
    <w:next w:val="NoList"/>
    <w:uiPriority w:val="99"/>
    <w:semiHidden/>
    <w:unhideWhenUsed/>
  </w:style>
  <w:style w:type="numbering" w:customStyle="1" w:styleId="NoList11113111">
    <w:name w:val="No List11113111"/>
    <w:next w:val="NoList"/>
    <w:uiPriority w:val="99"/>
    <w:semiHidden/>
  </w:style>
  <w:style w:type="table" w:customStyle="1" w:styleId="TableGrid131111">
    <w:name w:val="Table Grid131111"/>
    <w:basedOn w:val="TableNormal"/>
    <w:next w:val="TableGrid"/>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3211">
    <w:name w:val="Light Grid - Accent 4321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1411">
    <w:name w:val="No List21411"/>
    <w:next w:val="NoList"/>
    <w:uiPriority w:val="99"/>
    <w:semiHidden/>
    <w:unhideWhenUsed/>
  </w:style>
  <w:style w:type="numbering" w:customStyle="1" w:styleId="NoList12112">
    <w:name w:val="No List12112"/>
    <w:next w:val="NoList"/>
    <w:uiPriority w:val="99"/>
    <w:semiHidden/>
    <w:unhideWhenUsed/>
  </w:style>
  <w:style w:type="numbering" w:customStyle="1" w:styleId="NoList112112">
    <w:name w:val="No List112112"/>
    <w:next w:val="NoList"/>
    <w:uiPriority w:val="99"/>
    <w:semiHidden/>
  </w:style>
  <w:style w:type="table" w:customStyle="1" w:styleId="LightGrid-Accent4211111">
    <w:name w:val="Light Grid - Accent 421111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3111">
    <w:name w:val="No List53111"/>
    <w:next w:val="NoList"/>
    <w:uiPriority w:val="99"/>
    <w:semiHidden/>
    <w:unhideWhenUsed/>
  </w:style>
  <w:style w:type="numbering" w:customStyle="1" w:styleId="NoList13112">
    <w:name w:val="No List13112"/>
    <w:next w:val="NoList"/>
    <w:uiPriority w:val="99"/>
    <w:semiHidden/>
    <w:unhideWhenUsed/>
  </w:style>
  <w:style w:type="numbering" w:customStyle="1" w:styleId="NoList22112">
    <w:name w:val="No List22112"/>
    <w:next w:val="NoList"/>
    <w:uiPriority w:val="99"/>
    <w:semiHidden/>
    <w:unhideWhenUsed/>
  </w:style>
  <w:style w:type="table" w:customStyle="1" w:styleId="LightList-Accent311111">
    <w:name w:val="Light List - Accent 311111"/>
    <w:basedOn w:val="TableNormal"/>
    <w:next w:val="LightList-Accent3"/>
    <w:uiPriority w:val="61"/>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ableGrid141111">
    <w:name w:val="Table Grid14111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21111">
    <w:name w:val="Light List - Accent 321111"/>
    <w:basedOn w:val="TableNormal"/>
    <w:next w:val="LightList-Accent3"/>
    <w:uiPriority w:val="61"/>
    <w:semiHidden/>
    <w:unhideWhenUsed/>
    <w:rPr>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2112">
    <w:name w:val="Light List - Accent 62112"/>
    <w:basedOn w:val="TableNormal"/>
    <w:next w:val="LightList-Accent6"/>
    <w:uiPriority w:val="61"/>
    <w:semiHidden/>
    <w:unhideWhenUsed/>
    <w:rPr>
      <w:lang w:val="en-US" w:eastAsia="en-US"/>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3111">
    <w:name w:val="Light Shading - Accent 23111"/>
    <w:basedOn w:val="TableNormal"/>
    <w:next w:val="LightShading-Accent2"/>
    <w:uiPriority w:val="60"/>
    <w:unhideWhenUsed/>
    <w:rPr>
      <w:color w:val="C45911"/>
      <w:lang w:val="en-US" w:eastAsia="en-US"/>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2112">
    <w:name w:val="Light Grid - Accent 22112"/>
    <w:basedOn w:val="TableNormal"/>
    <w:next w:val="LightGrid-Accent2"/>
    <w:uiPriority w:val="62"/>
    <w:semiHidden/>
    <w:unhideWhenUsed/>
    <w:rPr>
      <w:lang w:val="en-US" w:eastAsia="en-US"/>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2111">
    <w:name w:val="Light Shading - Accent 62111"/>
    <w:basedOn w:val="TableNormal"/>
    <w:next w:val="LightShading-Accent6"/>
    <w:uiPriority w:val="60"/>
    <w:semiHidden/>
    <w:unhideWhenUsed/>
    <w:rPr>
      <w:color w:val="538135"/>
      <w:lang w:val="en-US" w:eastAsia="en-US"/>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21111">
    <w:name w:val="Light Grid - Accent 621111"/>
    <w:basedOn w:val="TableNormal"/>
    <w:next w:val="LightGrid-Accent6"/>
    <w:uiPriority w:val="62"/>
    <w:semiHidden/>
    <w:unhideWhenUsed/>
    <w:rPr>
      <w:lang w:val="en-US" w:eastAsia="en-US"/>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111">
    <w:name w:val="Medium Shading 1 - Accent 42111"/>
    <w:basedOn w:val="TableNormal"/>
    <w:next w:val="MediumShading1-Accent4"/>
    <w:uiPriority w:val="63"/>
    <w:semiHidden/>
    <w:unhideWhenUsed/>
    <w:rPr>
      <w:lang w:val="en-US" w:eastAsia="en-US"/>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1-Accent621111">
    <w:name w:val="Medium Shading 1 - Accent 621111"/>
    <w:basedOn w:val="TableNormal"/>
    <w:next w:val="MediumShading1-Accent6"/>
    <w:uiPriority w:val="63"/>
    <w:semiHidden/>
    <w:unhideWhenUsed/>
    <w:rPr>
      <w:lang w:val="en-US" w:eastAsia="en-US"/>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TableGrid21411">
    <w:name w:val="Table Grid2141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12">
    <w:name w:val="No List31112"/>
    <w:next w:val="NoList"/>
    <w:uiPriority w:val="99"/>
    <w:semiHidden/>
    <w:unhideWhenUsed/>
  </w:style>
  <w:style w:type="table" w:customStyle="1" w:styleId="LightGrid-Accent412111">
    <w:name w:val="Light Grid - Accent 41211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111">
    <w:name w:val="Light Grid - Accent 44111"/>
    <w:basedOn w:val="TableNormal"/>
    <w:next w:val="LightGrid-Accent4"/>
    <w:uiPriority w:val="62"/>
    <w:semiHidden/>
    <w:unhideWhenUsed/>
    <w:rPr>
      <w:lang w:val="en-US" w:eastAsia="en-US"/>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1311">
    <w:name w:val="Table Grid3131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111">
    <w:name w:val="Table Grid41111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111">
    <w:name w:val="Table Grid12111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112">
    <w:name w:val="No List41112"/>
    <w:next w:val="NoList"/>
    <w:uiPriority w:val="99"/>
    <w:semiHidden/>
    <w:unhideWhenUsed/>
  </w:style>
  <w:style w:type="numbering" w:customStyle="1" w:styleId="NoList1131111">
    <w:name w:val="No List1131111"/>
    <w:next w:val="NoList"/>
    <w:uiPriority w:val="99"/>
    <w:semiHidden/>
    <w:unhideWhenUsed/>
  </w:style>
  <w:style w:type="table" w:customStyle="1" w:styleId="TableGrid511111">
    <w:name w:val="Table Grid51111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2112">
    <w:name w:val="No List1112112"/>
    <w:next w:val="NoList"/>
    <w:semiHidden/>
    <w:unhideWhenUsed/>
  </w:style>
  <w:style w:type="table" w:customStyle="1" w:styleId="TableGrid1311111">
    <w:name w:val="Table Grid13111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311">
    <w:name w:val="No List211311"/>
    <w:next w:val="NoList"/>
    <w:uiPriority w:val="99"/>
    <w:semiHidden/>
    <w:unhideWhenUsed/>
  </w:style>
  <w:style w:type="table" w:customStyle="1" w:styleId="TableGrid2111111">
    <w:name w:val="Table Grid21111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1111">
    <w:name w:val="No List3111111"/>
    <w:next w:val="NoList"/>
    <w:uiPriority w:val="99"/>
    <w:semiHidden/>
    <w:unhideWhenUsed/>
  </w:style>
  <w:style w:type="numbering" w:customStyle="1" w:styleId="NoList4111111">
    <w:name w:val="No List4111111"/>
    <w:next w:val="NoList"/>
    <w:uiPriority w:val="99"/>
    <w:semiHidden/>
    <w:unhideWhenUsed/>
  </w:style>
  <w:style w:type="table" w:customStyle="1" w:styleId="TableGrid3111111">
    <w:name w:val="Table Grid3111111"/>
    <w:basedOn w:val="TableNormal"/>
    <w:next w:val="TableGrid"/>
    <w:uiPriority w:val="59"/>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112">
    <w:name w:val="No List11111112"/>
    <w:next w:val="NoList"/>
    <w:semiHidden/>
  </w:style>
  <w:style w:type="table" w:customStyle="1" w:styleId="LightGrid-Accent6211111">
    <w:name w:val="Light Grid - Accent 6211111"/>
    <w:basedOn w:val="TableNormal"/>
    <w:next w:val="LightGrid-Accent6"/>
    <w:uiPriority w:val="62"/>
    <w:rPr>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311111">
    <w:name w:val="Light Grid - Accent 431111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211111">
    <w:name w:val="Medium Shading 1 - Accent 6211111"/>
    <w:basedOn w:val="TableNormal"/>
    <w:next w:val="MediumShading1-Accent6"/>
    <w:uiPriority w:val="63"/>
    <w:rPr>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21111">
    <w:name w:val="Medium Shading 1 - Accent 421111"/>
    <w:basedOn w:val="TableNormal"/>
    <w:next w:val="MediumShading1-Accent4"/>
    <w:uiPriority w:val="63"/>
    <w:rPr>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111111">
    <w:name w:val="Table Grid411111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1111">
    <w:name w:val="Light Grid - Accent 411111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1111">
    <w:name w:val="Light Grid - Accent 4211111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1111">
    <w:name w:val="Light Grid - Accent 4311111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1112">
    <w:name w:val="No List51112"/>
    <w:next w:val="NoList"/>
    <w:uiPriority w:val="99"/>
    <w:semiHidden/>
    <w:unhideWhenUsed/>
  </w:style>
  <w:style w:type="numbering" w:customStyle="1" w:styleId="NoList1211111">
    <w:name w:val="No List1211111"/>
    <w:next w:val="NoList"/>
    <w:uiPriority w:val="99"/>
    <w:semiHidden/>
    <w:unhideWhenUsed/>
  </w:style>
  <w:style w:type="table" w:customStyle="1" w:styleId="TableGrid21111111">
    <w:name w:val="Table Grid211111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1112">
    <w:name w:val="No List2111112"/>
    <w:next w:val="NoList"/>
    <w:uiPriority w:val="99"/>
    <w:semiHidden/>
    <w:unhideWhenUsed/>
  </w:style>
  <w:style w:type="table" w:customStyle="1" w:styleId="TableGrid31111111">
    <w:name w:val="Table Grid311111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1111">
    <w:name w:val="Table Grid121111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1111">
    <w:name w:val="Plain Table 1111111"/>
    <w:basedOn w:val="TableNormal"/>
    <w:next w:val="PlainTable11"/>
    <w:uiPriority w:val="41"/>
    <w:rPr>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632">
    <w:name w:val="No List632"/>
    <w:next w:val="NoList"/>
    <w:uiPriority w:val="99"/>
    <w:semiHidden/>
    <w:unhideWhenUsed/>
  </w:style>
  <w:style w:type="table" w:customStyle="1" w:styleId="TableGrid1411111">
    <w:name w:val="Table Grid1411111"/>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11111">
    <w:name w:val="Plain Table 11111111"/>
    <w:basedOn w:val="TableNormal"/>
    <w:uiPriority w:val="41"/>
    <w:rPr>
      <w:sz w:val="22"/>
      <w:szCs w:val="22"/>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311111">
    <w:name w:val="No List1311111"/>
    <w:next w:val="NoList"/>
    <w:uiPriority w:val="99"/>
    <w:semiHidden/>
    <w:unhideWhenUsed/>
  </w:style>
  <w:style w:type="table" w:customStyle="1" w:styleId="LightGrid-Accent441111">
    <w:name w:val="Light Grid - Accent 44111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211111">
    <w:name w:val="No List2211111"/>
    <w:next w:val="NoList"/>
    <w:uiPriority w:val="99"/>
    <w:semiHidden/>
    <w:unhideWhenUsed/>
  </w:style>
  <w:style w:type="table" w:customStyle="1" w:styleId="LightList-Accent3111111">
    <w:name w:val="Light List - Accent 3111111"/>
    <w:basedOn w:val="TableNormal"/>
    <w:next w:val="LightList-Accent3"/>
    <w:uiPriority w:val="61"/>
    <w:rPr>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numbering" w:customStyle="1" w:styleId="NoList11211111">
    <w:name w:val="No List11211111"/>
    <w:next w:val="NoList"/>
    <w:uiPriority w:val="99"/>
    <w:semiHidden/>
    <w:unhideWhenUsed/>
  </w:style>
  <w:style w:type="table" w:customStyle="1" w:styleId="LightShading-Accent231111">
    <w:name w:val="Light Shading - Accent 231111"/>
    <w:basedOn w:val="TableNormal"/>
    <w:next w:val="LightShading-Accent2"/>
    <w:uiPriority w:val="60"/>
    <w:rPr>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numbering" w:customStyle="1" w:styleId="NoList2121111">
    <w:name w:val="No List2121111"/>
    <w:next w:val="NoList"/>
    <w:uiPriority w:val="99"/>
    <w:semiHidden/>
    <w:unhideWhenUsed/>
  </w:style>
  <w:style w:type="table" w:customStyle="1" w:styleId="LightGrid-Accent4121111">
    <w:name w:val="Light Grid - Accent 412111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321111">
    <w:name w:val="No List321111"/>
    <w:next w:val="NoList"/>
    <w:uiPriority w:val="99"/>
    <w:semiHidden/>
    <w:unhideWhenUsed/>
  </w:style>
  <w:style w:type="numbering" w:customStyle="1" w:styleId="NoList111211111">
    <w:name w:val="No List111211111"/>
    <w:next w:val="NoList"/>
    <w:semiHidden/>
  </w:style>
  <w:style w:type="numbering" w:customStyle="1" w:styleId="NoList211111111">
    <w:name w:val="No List211111111"/>
    <w:next w:val="NoList"/>
    <w:uiPriority w:val="99"/>
    <w:semiHidden/>
    <w:unhideWhenUsed/>
  </w:style>
  <w:style w:type="table" w:customStyle="1" w:styleId="LightGrid-Accent41111111">
    <w:name w:val="Light Grid - Accent 4111111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421111">
    <w:name w:val="No List421111"/>
    <w:next w:val="NoList"/>
    <w:uiPriority w:val="99"/>
    <w:semiHidden/>
    <w:unhideWhenUsed/>
  </w:style>
  <w:style w:type="table" w:customStyle="1" w:styleId="LightList-Accent3211111">
    <w:name w:val="Light List - Accent 3211111"/>
    <w:basedOn w:val="TableNormal"/>
    <w:next w:val="LightList-Accent3"/>
    <w:uiPriority w:val="61"/>
    <w:semiHidden/>
    <w:unhideWhenUsed/>
    <w:rPr>
      <w:sz w:val="22"/>
      <w:szCs w:val="22"/>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numbering" w:customStyle="1" w:styleId="NoList5111111">
    <w:name w:val="No List5111111"/>
    <w:next w:val="NoList"/>
    <w:uiPriority w:val="99"/>
    <w:semiHidden/>
    <w:unhideWhenUsed/>
  </w:style>
  <w:style w:type="numbering" w:customStyle="1" w:styleId="NoList611111">
    <w:name w:val="No List611111"/>
    <w:next w:val="NoList"/>
    <w:uiPriority w:val="99"/>
    <w:semiHidden/>
    <w:unhideWhenUsed/>
  </w:style>
  <w:style w:type="numbering" w:customStyle="1" w:styleId="NoList722">
    <w:name w:val="No List722"/>
    <w:next w:val="NoList"/>
    <w:uiPriority w:val="99"/>
    <w:semiHidden/>
    <w:unhideWhenUsed/>
  </w:style>
  <w:style w:type="numbering" w:customStyle="1" w:styleId="NoList822">
    <w:name w:val="No List822"/>
    <w:next w:val="NoList"/>
    <w:uiPriority w:val="99"/>
    <w:semiHidden/>
    <w:unhideWhenUsed/>
  </w:style>
  <w:style w:type="numbering" w:customStyle="1" w:styleId="NoList91111">
    <w:name w:val="No List91111"/>
    <w:next w:val="NoList"/>
    <w:uiPriority w:val="99"/>
    <w:semiHidden/>
    <w:unhideWhenUsed/>
  </w:style>
  <w:style w:type="table" w:customStyle="1" w:styleId="LightGrid-Accent221111">
    <w:name w:val="Light Grid - Accent 221111"/>
    <w:basedOn w:val="TableNormal"/>
    <w:next w:val="LightGrid-Accent2"/>
    <w:uiPriority w:val="62"/>
    <w:rPr>
      <w:rFonts w:ascii="BZar" w:hAnsi="BZar" w:cs="Times New Roman"/>
      <w:szCs w:val="24"/>
      <w:lang w:val="en-US" w:eastAsia="en-US" w:bidi="fa-IR"/>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List-Accent621111">
    <w:name w:val="Light List - Accent 621111"/>
    <w:basedOn w:val="TableNormal"/>
    <w:next w:val="LightList-Accent6"/>
    <w:uiPriority w:val="61"/>
    <w:rPr>
      <w:rFonts w:eastAsia="Times New Roman"/>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621111">
    <w:name w:val="Light Shading - Accent 621111"/>
    <w:basedOn w:val="TableNormal"/>
    <w:next w:val="LightShading-Accent6"/>
    <w:uiPriority w:val="60"/>
    <w:rPr>
      <w:rFonts w:eastAsia="Times New Roman"/>
      <w:color w:val="E36C0A"/>
      <w:sz w:val="22"/>
      <w:szCs w:val="22"/>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numbering" w:customStyle="1" w:styleId="NoList101111">
    <w:name w:val="No List101111"/>
    <w:next w:val="NoList"/>
    <w:uiPriority w:val="99"/>
    <w:semiHidden/>
    <w:unhideWhenUsed/>
  </w:style>
  <w:style w:type="numbering" w:customStyle="1" w:styleId="NoList141111">
    <w:name w:val="No List141111"/>
    <w:next w:val="NoList"/>
    <w:uiPriority w:val="99"/>
    <w:semiHidden/>
    <w:unhideWhenUsed/>
  </w:style>
  <w:style w:type="numbering" w:customStyle="1" w:styleId="NoList151111">
    <w:name w:val="No List151111"/>
    <w:next w:val="NoList"/>
    <w:uiPriority w:val="99"/>
    <w:semiHidden/>
    <w:unhideWhenUsed/>
  </w:style>
  <w:style w:type="numbering" w:customStyle="1" w:styleId="NoList1141111">
    <w:name w:val="No List1141111"/>
    <w:next w:val="NoList"/>
    <w:uiPriority w:val="99"/>
    <w:semiHidden/>
    <w:unhideWhenUsed/>
  </w:style>
  <w:style w:type="numbering" w:customStyle="1" w:styleId="NoList11131111">
    <w:name w:val="No List11131111"/>
    <w:next w:val="NoList"/>
    <w:semiHidden/>
  </w:style>
  <w:style w:type="table" w:customStyle="1" w:styleId="TableGrid181111">
    <w:name w:val="Table Grid181111"/>
    <w:basedOn w:val="TableNormal"/>
    <w:next w:val="TableGrid"/>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31111">
    <w:name w:val="Light Grid - Accent 413111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31111">
    <w:name w:val="No List231111"/>
    <w:next w:val="NoList"/>
    <w:uiPriority w:val="99"/>
    <w:semiHidden/>
    <w:unhideWhenUsed/>
  </w:style>
  <w:style w:type="numbering" w:customStyle="1" w:styleId="NoList122111">
    <w:name w:val="No List122111"/>
    <w:next w:val="NoList"/>
    <w:uiPriority w:val="99"/>
    <w:semiHidden/>
    <w:unhideWhenUsed/>
  </w:style>
  <w:style w:type="numbering" w:customStyle="1" w:styleId="NoList1122111">
    <w:name w:val="No List1122111"/>
    <w:next w:val="NoList"/>
    <w:uiPriority w:val="99"/>
    <w:semiHidden/>
  </w:style>
  <w:style w:type="table" w:customStyle="1" w:styleId="LightGrid-Accent42311">
    <w:name w:val="Light Grid - Accent 4231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161111">
    <w:name w:val="No List161111"/>
    <w:next w:val="NoList"/>
    <w:uiPriority w:val="99"/>
    <w:semiHidden/>
    <w:unhideWhenUsed/>
  </w:style>
  <w:style w:type="numbering" w:customStyle="1" w:styleId="NoList171111">
    <w:name w:val="No List171111"/>
    <w:next w:val="NoList"/>
    <w:uiPriority w:val="99"/>
    <w:semiHidden/>
    <w:unhideWhenUsed/>
  </w:style>
  <w:style w:type="table" w:customStyle="1" w:styleId="TableGrid191111">
    <w:name w:val="Table Grid19111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511">
    <w:name w:val="No List11511"/>
    <w:next w:val="NoList"/>
    <w:uiPriority w:val="99"/>
    <w:semiHidden/>
    <w:unhideWhenUsed/>
  </w:style>
  <w:style w:type="numbering" w:customStyle="1" w:styleId="NoList241111">
    <w:name w:val="No List241111"/>
    <w:next w:val="NoList"/>
    <w:uiPriority w:val="99"/>
    <w:semiHidden/>
    <w:unhideWhenUsed/>
  </w:style>
  <w:style w:type="table" w:customStyle="1" w:styleId="LightList-Accent312111">
    <w:name w:val="Light List - Accent 312111"/>
    <w:basedOn w:val="TableNormal"/>
    <w:next w:val="LightList-Accent3"/>
    <w:uiPriority w:val="61"/>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ableGrid110111">
    <w:name w:val="Table Grid11011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3111">
    <w:name w:val="Light Grid - Accent 113111"/>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33111">
    <w:name w:val="Light List - Accent 33111"/>
    <w:basedOn w:val="TableNormal"/>
    <w:next w:val="LightList-Accent3"/>
    <w:uiPriority w:val="61"/>
    <w:semiHidden/>
    <w:unhideWhenUsed/>
    <w:rPr>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Accent64111">
    <w:name w:val="Light Grid - Accent 64111"/>
    <w:basedOn w:val="TableNormal"/>
    <w:next w:val="LightGrid-Accent6"/>
    <w:uiPriority w:val="62"/>
    <w:unhideWhenUsed/>
    <w:rPr>
      <w:lang w:val="en-US" w:eastAsia="en-US"/>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311">
    <w:name w:val="Medium Shading 1 - Accent 4311"/>
    <w:basedOn w:val="TableNormal"/>
    <w:next w:val="MediumShading1-Accent4"/>
    <w:uiPriority w:val="63"/>
    <w:semiHidden/>
    <w:unhideWhenUsed/>
    <w:rPr>
      <w:lang w:val="en-US" w:eastAsia="en-US"/>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1-Accent6311">
    <w:name w:val="Medium Shading 1 - Accent 6311"/>
    <w:basedOn w:val="TableNormal"/>
    <w:next w:val="MediumShading1-Accent6"/>
    <w:uiPriority w:val="63"/>
    <w:semiHidden/>
    <w:unhideWhenUsed/>
    <w:rPr>
      <w:lang w:val="en-US" w:eastAsia="en-US"/>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TableGrid2311111">
    <w:name w:val="Table Grid231111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1111">
    <w:name w:val="No List331111"/>
    <w:next w:val="NoList"/>
    <w:uiPriority w:val="99"/>
    <w:semiHidden/>
    <w:unhideWhenUsed/>
  </w:style>
  <w:style w:type="table" w:customStyle="1" w:styleId="LightGrid-Accent41411">
    <w:name w:val="Light Grid - Accent 4141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611">
    <w:name w:val="Light Grid - Accent 4611"/>
    <w:basedOn w:val="TableNormal"/>
    <w:next w:val="LightGrid-Accent4"/>
    <w:uiPriority w:val="62"/>
    <w:semiHidden/>
    <w:unhideWhenUsed/>
    <w:rPr>
      <w:lang w:val="en-US" w:eastAsia="en-US"/>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311111">
    <w:name w:val="Table Grid331111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111">
    <w:name w:val="Table Grid4311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111">
    <w:name w:val="Table Grid1231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1111">
    <w:name w:val="No List431111"/>
    <w:next w:val="NoList"/>
    <w:uiPriority w:val="99"/>
    <w:semiHidden/>
    <w:unhideWhenUsed/>
  </w:style>
  <w:style w:type="numbering" w:customStyle="1" w:styleId="NoList1114111">
    <w:name w:val="No List1114111"/>
    <w:next w:val="NoList"/>
    <w:uiPriority w:val="99"/>
    <w:semiHidden/>
    <w:unhideWhenUsed/>
  </w:style>
  <w:style w:type="table" w:customStyle="1" w:styleId="PlainTable1121111">
    <w:name w:val="Plain Table 1121111"/>
    <w:basedOn w:val="TableNormal"/>
    <w:next w:val="PlainTable11"/>
    <w:uiPriority w:val="41"/>
    <w:rPr>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11121111">
    <w:name w:val="No List111121111"/>
    <w:next w:val="NoList"/>
    <w:uiPriority w:val="99"/>
    <w:semiHidden/>
    <w:unhideWhenUsed/>
  </w:style>
  <w:style w:type="numbering" w:customStyle="1" w:styleId="NoList1111111111">
    <w:name w:val="No List1111111111"/>
    <w:next w:val="NoList"/>
    <w:uiPriority w:val="99"/>
    <w:semiHidden/>
  </w:style>
  <w:style w:type="table" w:customStyle="1" w:styleId="TableGrid132111">
    <w:name w:val="Table Grid132111"/>
    <w:basedOn w:val="TableNormal"/>
    <w:next w:val="TableGrid"/>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31111">
    <w:name w:val="No List2131111"/>
    <w:next w:val="NoList"/>
    <w:uiPriority w:val="99"/>
    <w:semiHidden/>
    <w:unhideWhenUsed/>
  </w:style>
  <w:style w:type="numbering" w:customStyle="1" w:styleId="NoList12311">
    <w:name w:val="No List12311"/>
    <w:next w:val="NoList"/>
    <w:uiPriority w:val="99"/>
    <w:semiHidden/>
    <w:unhideWhenUsed/>
  </w:style>
  <w:style w:type="numbering" w:customStyle="1" w:styleId="NoList11231">
    <w:name w:val="No List11231"/>
    <w:next w:val="NoList"/>
    <w:uiPriority w:val="99"/>
    <w:semiHidden/>
  </w:style>
  <w:style w:type="table" w:customStyle="1" w:styleId="LightGrid-Accent421211">
    <w:name w:val="Light Grid - Accent 42121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21111">
    <w:name w:val="No List521111"/>
    <w:next w:val="NoList"/>
    <w:uiPriority w:val="99"/>
    <w:semiHidden/>
    <w:unhideWhenUsed/>
  </w:style>
  <w:style w:type="table" w:customStyle="1" w:styleId="TableGrid611111">
    <w:name w:val="Table Grid61111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2111">
    <w:name w:val="No List132111"/>
    <w:next w:val="NoList"/>
    <w:uiPriority w:val="99"/>
    <w:semiHidden/>
    <w:unhideWhenUsed/>
  </w:style>
  <w:style w:type="numbering" w:customStyle="1" w:styleId="NoList222111">
    <w:name w:val="No List222111"/>
    <w:next w:val="NoList"/>
    <w:uiPriority w:val="99"/>
    <w:semiHidden/>
    <w:unhideWhenUsed/>
  </w:style>
  <w:style w:type="table" w:customStyle="1" w:styleId="LightList-Accent311211">
    <w:name w:val="Light List - Accent 311211"/>
    <w:basedOn w:val="TableNormal"/>
    <w:next w:val="LightList-Accent3"/>
    <w:uiPriority w:val="61"/>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ableGrid142111">
    <w:name w:val="Table Grid14211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12111">
    <w:name w:val="Light Grid - Accent 1112111"/>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32211">
    <w:name w:val="Light List - Accent 32211"/>
    <w:basedOn w:val="TableNormal"/>
    <w:next w:val="LightList-Accent3"/>
    <w:uiPriority w:val="61"/>
    <w:semiHidden/>
    <w:unhideWhenUsed/>
    <w:rPr>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2211">
    <w:name w:val="Light List - Accent 62211"/>
    <w:basedOn w:val="TableNormal"/>
    <w:next w:val="LightList-Accent6"/>
    <w:uiPriority w:val="61"/>
    <w:semiHidden/>
    <w:unhideWhenUsed/>
    <w:rPr>
      <w:lang w:val="en-US" w:eastAsia="en-US"/>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3211">
    <w:name w:val="Light Shading - Accent 23211"/>
    <w:basedOn w:val="TableNormal"/>
    <w:next w:val="LightShading-Accent2"/>
    <w:uiPriority w:val="60"/>
    <w:semiHidden/>
    <w:unhideWhenUsed/>
    <w:rPr>
      <w:color w:val="C45911"/>
      <w:lang w:val="en-US" w:eastAsia="en-US"/>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2211">
    <w:name w:val="Light Grid - Accent 22211"/>
    <w:basedOn w:val="TableNormal"/>
    <w:next w:val="LightGrid-Accent2"/>
    <w:uiPriority w:val="62"/>
    <w:semiHidden/>
    <w:unhideWhenUsed/>
    <w:rPr>
      <w:lang w:val="en-US" w:eastAsia="en-US"/>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2211">
    <w:name w:val="Light Shading - Accent 62211"/>
    <w:basedOn w:val="TableNormal"/>
    <w:next w:val="LightShading-Accent6"/>
    <w:uiPriority w:val="60"/>
    <w:semiHidden/>
    <w:unhideWhenUsed/>
    <w:rPr>
      <w:color w:val="538135"/>
      <w:lang w:val="en-US" w:eastAsia="en-US"/>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22111">
    <w:name w:val="Light Grid - Accent 622111"/>
    <w:basedOn w:val="TableNormal"/>
    <w:next w:val="LightGrid-Accent6"/>
    <w:uiPriority w:val="62"/>
    <w:unhideWhenUsed/>
    <w:rPr>
      <w:lang w:val="en-US" w:eastAsia="en-US"/>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211">
    <w:name w:val="Medium Shading 1 - Accent 42211"/>
    <w:basedOn w:val="TableNormal"/>
    <w:next w:val="MediumShading1-Accent4"/>
    <w:uiPriority w:val="63"/>
    <w:semiHidden/>
    <w:unhideWhenUsed/>
    <w:rPr>
      <w:lang w:val="en-US" w:eastAsia="en-US"/>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1-Accent62211">
    <w:name w:val="Medium Shading 1 - Accent 62211"/>
    <w:basedOn w:val="TableNormal"/>
    <w:next w:val="MediumShading1-Accent6"/>
    <w:uiPriority w:val="63"/>
    <w:semiHidden/>
    <w:unhideWhenUsed/>
    <w:rPr>
      <w:lang w:val="en-US" w:eastAsia="en-US"/>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TableGrid213111">
    <w:name w:val="Table Grid2131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2111">
    <w:name w:val="No List312111"/>
    <w:next w:val="NoList"/>
    <w:uiPriority w:val="99"/>
    <w:semiHidden/>
    <w:unhideWhenUsed/>
  </w:style>
  <w:style w:type="table" w:customStyle="1" w:styleId="LightGrid-Accent412211">
    <w:name w:val="Light Grid - Accent 41221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211">
    <w:name w:val="Light Grid - Accent 44211"/>
    <w:basedOn w:val="TableNormal"/>
    <w:next w:val="LightGrid-Accent4"/>
    <w:uiPriority w:val="62"/>
    <w:semiHidden/>
    <w:unhideWhenUsed/>
    <w:rPr>
      <w:lang w:val="en-US" w:eastAsia="en-US"/>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121111">
    <w:name w:val="Table Grid312111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1111">
    <w:name w:val="Table Grid111211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211">
    <w:name w:val="Table Grid4121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211">
    <w:name w:val="Table Grid1212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2111">
    <w:name w:val="No List412111"/>
    <w:next w:val="NoList"/>
    <w:uiPriority w:val="99"/>
    <w:semiHidden/>
    <w:unhideWhenUsed/>
  </w:style>
  <w:style w:type="numbering" w:customStyle="1" w:styleId="NoList11311111">
    <w:name w:val="No List11311111"/>
    <w:next w:val="NoList"/>
    <w:uiPriority w:val="99"/>
    <w:semiHidden/>
    <w:unhideWhenUsed/>
  </w:style>
  <w:style w:type="numbering" w:customStyle="1" w:styleId="NoList1112211">
    <w:name w:val="No List1112211"/>
    <w:next w:val="NoList"/>
    <w:semiHidden/>
    <w:unhideWhenUsed/>
  </w:style>
  <w:style w:type="numbering" w:customStyle="1" w:styleId="NoList2112111">
    <w:name w:val="No List2112111"/>
    <w:next w:val="NoList"/>
    <w:uiPriority w:val="99"/>
    <w:semiHidden/>
    <w:unhideWhenUsed/>
  </w:style>
  <w:style w:type="table" w:customStyle="1" w:styleId="TableGrid211211">
    <w:name w:val="Table Grid2112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11111">
    <w:name w:val="No List31111111"/>
    <w:next w:val="NoList"/>
    <w:uiPriority w:val="99"/>
    <w:semiHidden/>
    <w:unhideWhenUsed/>
  </w:style>
  <w:style w:type="numbering" w:customStyle="1" w:styleId="NoList41111111">
    <w:name w:val="No List41111111"/>
    <w:next w:val="NoList"/>
    <w:uiPriority w:val="99"/>
    <w:semiHidden/>
    <w:unhideWhenUsed/>
  </w:style>
  <w:style w:type="table" w:customStyle="1" w:styleId="TableGrid311211">
    <w:name w:val="Table Grid311211"/>
    <w:basedOn w:val="TableNormal"/>
    <w:next w:val="TableGrid"/>
    <w:uiPriority w:val="59"/>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111111">
    <w:name w:val="No List11111111111"/>
    <w:next w:val="NoList"/>
    <w:semiHidden/>
  </w:style>
  <w:style w:type="table" w:customStyle="1" w:styleId="LightGrid12111">
    <w:name w:val="Light Grid12111"/>
    <w:basedOn w:val="TableNormal"/>
    <w:uiPriority w:val="62"/>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31111">
    <w:name w:val="Light Grid31111"/>
    <w:basedOn w:val="TableNormal"/>
    <w:next w:val="LightGrid"/>
    <w:uiPriority w:val="62"/>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31111">
    <w:name w:val="Light Grid - Accent 531111"/>
    <w:basedOn w:val="TableNormal"/>
    <w:next w:val="LightGrid-Accent5"/>
    <w:uiPriority w:val="62"/>
    <w:rPr>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31211">
    <w:name w:val="Light Grid - Accent 43121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15111">
    <w:name w:val="Light Grid - Accent 15111"/>
    <w:basedOn w:val="TableNormal"/>
    <w:next w:val="LightGrid-Accent1"/>
    <w:uiPriority w:val="62"/>
    <w:rPr>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Shading1-Accent331111">
    <w:name w:val="Medium Shading 1 - Accent 331111"/>
    <w:basedOn w:val="TableNormal"/>
    <w:next w:val="MediumShading1-Accent3"/>
    <w:uiPriority w:val="63"/>
    <w:rPr>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LightGrid-Accent4111211">
    <w:name w:val="Light Grid - Accent 411121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11111">
    <w:name w:val="Light Grid - Accent 42111111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11111">
    <w:name w:val="Light Grid - Accent 43111111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12111">
    <w:name w:val="No List512111"/>
    <w:next w:val="NoList"/>
    <w:uiPriority w:val="99"/>
    <w:semiHidden/>
    <w:unhideWhenUsed/>
  </w:style>
  <w:style w:type="numbering" w:customStyle="1" w:styleId="NoList12111111">
    <w:name w:val="No List12111111"/>
    <w:next w:val="NoList"/>
    <w:uiPriority w:val="99"/>
    <w:semiHidden/>
    <w:unhideWhenUsed/>
  </w:style>
  <w:style w:type="numbering" w:customStyle="1" w:styleId="NoList2111211">
    <w:name w:val="No List2111211"/>
    <w:next w:val="NoList"/>
    <w:uiPriority w:val="99"/>
    <w:semiHidden/>
    <w:unhideWhenUsed/>
  </w:style>
  <w:style w:type="table" w:customStyle="1" w:styleId="PlainTable111211">
    <w:name w:val="Plain Table 111211"/>
    <w:basedOn w:val="TableNormal"/>
    <w:next w:val="PlainTable11"/>
    <w:uiPriority w:val="41"/>
    <w:rPr>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621111">
    <w:name w:val="No List621111"/>
    <w:next w:val="NoList"/>
    <w:uiPriority w:val="99"/>
    <w:semiHidden/>
    <w:unhideWhenUsed/>
  </w:style>
  <w:style w:type="table" w:customStyle="1" w:styleId="GridTable4-Accent31111">
    <w:name w:val="Grid Table 4 - Accent 31111"/>
    <w:basedOn w:val="TableNormal"/>
    <w:uiPriority w:val="49"/>
    <w:rPr>
      <w:sz w:val="22"/>
      <w:szCs w:val="22"/>
      <w:lang w:val="en-US" w:eastAsia="en-US"/>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13111111">
    <w:name w:val="No List13111111"/>
    <w:next w:val="NoList"/>
    <w:uiPriority w:val="99"/>
    <w:semiHidden/>
    <w:unhideWhenUsed/>
  </w:style>
  <w:style w:type="numbering" w:customStyle="1" w:styleId="NoList22111111">
    <w:name w:val="No List22111111"/>
    <w:next w:val="NoList"/>
    <w:uiPriority w:val="99"/>
    <w:semiHidden/>
    <w:unhideWhenUsed/>
  </w:style>
  <w:style w:type="table" w:customStyle="1" w:styleId="LightGrid11111">
    <w:name w:val="Light Grid11111"/>
    <w:basedOn w:val="TableNormal"/>
    <w:next w:val="LightGrid"/>
    <w:uiPriority w:val="62"/>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numbering" w:customStyle="1" w:styleId="NoList112111111">
    <w:name w:val="No List112111111"/>
    <w:next w:val="NoList"/>
    <w:uiPriority w:val="99"/>
    <w:semiHidden/>
    <w:unhideWhenUsed/>
  </w:style>
  <w:style w:type="numbering" w:customStyle="1" w:styleId="NoList21211111">
    <w:name w:val="No List21211111"/>
    <w:next w:val="NoList"/>
    <w:uiPriority w:val="99"/>
    <w:semiHidden/>
    <w:unhideWhenUsed/>
  </w:style>
  <w:style w:type="table" w:customStyle="1" w:styleId="LightGrid-Accent5221111">
    <w:name w:val="Light Grid - Accent 522111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111">
    <w:name w:val="Light Grid - Accent 5112111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2111">
    <w:name w:val="Light Grid - Accent 11112111"/>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21111">
    <w:name w:val="Light Grid - Accent 3121111"/>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211111">
    <w:name w:val="No List3211111"/>
    <w:next w:val="NoList"/>
    <w:uiPriority w:val="99"/>
    <w:semiHidden/>
    <w:unhideWhenUsed/>
  </w:style>
  <w:style w:type="table" w:customStyle="1" w:styleId="LightGrid-Accent121111">
    <w:name w:val="Light Grid - Accent 121111"/>
    <w:basedOn w:val="TableNormal"/>
    <w:next w:val="LightGrid-Accent1"/>
    <w:uiPriority w:val="62"/>
    <w:rPr>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2111111">
    <w:name w:val="No List1112111111"/>
    <w:next w:val="NoList"/>
    <w:semiHidden/>
  </w:style>
  <w:style w:type="numbering" w:customStyle="1" w:styleId="NoList2111111111">
    <w:name w:val="No List2111111111"/>
    <w:next w:val="NoList"/>
    <w:uiPriority w:val="99"/>
    <w:semiHidden/>
    <w:unhideWhenUsed/>
  </w:style>
  <w:style w:type="numbering" w:customStyle="1" w:styleId="NoList4211111">
    <w:name w:val="No List4211111"/>
    <w:next w:val="NoList"/>
    <w:uiPriority w:val="99"/>
    <w:semiHidden/>
    <w:unhideWhenUsed/>
  </w:style>
  <w:style w:type="table" w:customStyle="1" w:styleId="LightList-Accent32111111">
    <w:name w:val="Light List - Accent 32111111"/>
    <w:basedOn w:val="TableNormal"/>
    <w:next w:val="LightList-Accent3"/>
    <w:uiPriority w:val="61"/>
    <w:semiHidden/>
    <w:unhideWhenUsed/>
    <w:rPr>
      <w:sz w:val="22"/>
      <w:szCs w:val="22"/>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211111">
    <w:name w:val="Light Grid211111"/>
    <w:basedOn w:val="TableNormal"/>
    <w:next w:val="LightGrid"/>
    <w:uiPriority w:val="62"/>
    <w:semiHidden/>
    <w:unhideWhenUsed/>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1111">
    <w:name w:val="Light Grid - Accent 131111"/>
    <w:basedOn w:val="TableNormal"/>
    <w:next w:val="LightGrid-Accent1"/>
    <w:uiPriority w:val="62"/>
    <w:semiHidden/>
    <w:unhideWhenUsed/>
    <w:rPr>
      <w:sz w:val="22"/>
      <w:szCs w:val="22"/>
      <w:lang w:val="en-US"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NoList51111111">
    <w:name w:val="No List51111111"/>
    <w:next w:val="NoList"/>
    <w:uiPriority w:val="99"/>
    <w:semiHidden/>
    <w:unhideWhenUsed/>
  </w:style>
  <w:style w:type="numbering" w:customStyle="1" w:styleId="NoList6111111">
    <w:name w:val="No List6111111"/>
    <w:next w:val="NoList"/>
    <w:uiPriority w:val="99"/>
    <w:semiHidden/>
    <w:unhideWhenUsed/>
  </w:style>
  <w:style w:type="numbering" w:customStyle="1" w:styleId="NoList711111">
    <w:name w:val="No List711111"/>
    <w:next w:val="NoList"/>
    <w:uiPriority w:val="99"/>
    <w:semiHidden/>
    <w:unhideWhenUsed/>
  </w:style>
  <w:style w:type="numbering" w:customStyle="1" w:styleId="NoList811111">
    <w:name w:val="No List811111"/>
    <w:next w:val="NoList"/>
    <w:uiPriority w:val="99"/>
    <w:semiHidden/>
    <w:unhideWhenUsed/>
  </w:style>
  <w:style w:type="table" w:customStyle="1" w:styleId="MediumGrid1-Accent33111">
    <w:name w:val="Medium Grid 1 - Accent 33111"/>
    <w:basedOn w:val="TableNormal"/>
    <w:next w:val="MediumGrid1-Accent3"/>
    <w:uiPriority w:val="67"/>
    <w:semiHidden/>
    <w:unhideWhenUsed/>
    <w:rPr>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111">
    <w:name w:val="Light List3111"/>
    <w:basedOn w:val="TableNormal"/>
    <w:next w:val="LightList"/>
    <w:uiPriority w:val="61"/>
    <w:semiHidden/>
    <w:unhideWhenUsed/>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11">
    <w:name w:val="Medium Shading 13111"/>
    <w:basedOn w:val="TableNormal"/>
    <w:next w:val="MediumShading1"/>
    <w:uiPriority w:val="63"/>
    <w:semiHidden/>
    <w:unhideWhenUsed/>
    <w:rPr>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111">
    <w:name w:val="Light Shading31111"/>
    <w:basedOn w:val="TableNormal"/>
    <w:next w:val="LightShading"/>
    <w:uiPriority w:val="60"/>
    <w:semiHidden/>
    <w:unhideWhenUsed/>
    <w:rPr>
      <w:color w:val="000000"/>
      <w:lang w:val="en-US" w:eastAsia="en-US"/>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11">
    <w:name w:val="Light Shading - Accent 14111"/>
    <w:basedOn w:val="TableNormal"/>
    <w:next w:val="LightShading-Accent1"/>
    <w:uiPriority w:val="60"/>
    <w:semiHidden/>
    <w:unhideWhenUsed/>
    <w:rPr>
      <w:color w:val="2E74B5"/>
      <w:lang w:val="en-US" w:eastAsia="en-US"/>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111">
    <w:name w:val="Light Shading - Accent 33111"/>
    <w:basedOn w:val="TableNormal"/>
    <w:next w:val="LightShading-Accent3"/>
    <w:uiPriority w:val="60"/>
    <w:semiHidden/>
    <w:unhideWhenUsed/>
    <w:rPr>
      <w:color w:val="7B7B7B"/>
      <w:lang w:val="en-US" w:eastAsia="en-US"/>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911111">
    <w:name w:val="No List911111"/>
    <w:next w:val="NoList"/>
    <w:uiPriority w:val="99"/>
    <w:semiHidden/>
    <w:unhideWhenUsed/>
  </w:style>
  <w:style w:type="table" w:customStyle="1" w:styleId="LightGrid-Accent2211111">
    <w:name w:val="Light Grid - Accent 2211111"/>
    <w:basedOn w:val="TableNormal"/>
    <w:next w:val="LightGrid-Accent2"/>
    <w:uiPriority w:val="62"/>
    <w:rPr>
      <w:rFonts w:ascii="BZar" w:hAnsi="BZar" w:cs="Times New Roman"/>
      <w:szCs w:val="24"/>
      <w:lang w:val="en-US" w:eastAsia="en-US" w:bidi="fa-IR"/>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List-Accent6211111">
    <w:name w:val="Light List - Accent 6211111"/>
    <w:basedOn w:val="TableNormal"/>
    <w:next w:val="LightList-Accent6"/>
    <w:uiPriority w:val="61"/>
    <w:rPr>
      <w:rFonts w:eastAsia="Times New Roman"/>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Accent112111">
    <w:name w:val="Light Grid - Accent 112111"/>
    <w:basedOn w:val="TableNormal"/>
    <w:uiPriority w:val="62"/>
    <w:rPr>
      <w:rFonts w:ascii="BZar" w:hAnsi="BZar" w:cs="Times New Roman"/>
      <w:szCs w:val="24"/>
      <w:lang w:val="en-US" w:eastAsia="en-US" w:bidi="fa-I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111">
    <w:name w:val="Light Grid - Accent 14111"/>
    <w:basedOn w:val="TableNormal"/>
    <w:next w:val="LightGrid-Accent1"/>
    <w:uiPriority w:val="62"/>
    <w:semiHidden/>
    <w:unhideWhenUsed/>
    <w:rPr>
      <w:rFonts w:ascii="BZar" w:hAnsi="BZar" w:cs="Times New Roman"/>
      <w:szCs w:val="24"/>
      <w:lang w:val="en-US" w:eastAsia="en-US" w:bidi="fa-I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011111">
    <w:name w:val="No List1011111"/>
    <w:next w:val="NoList"/>
    <w:uiPriority w:val="99"/>
    <w:semiHidden/>
    <w:unhideWhenUsed/>
  </w:style>
  <w:style w:type="table" w:customStyle="1" w:styleId="LightGrid-Accent451111">
    <w:name w:val="Light Grid - Accent 451111"/>
    <w:basedOn w:val="TableNormal"/>
    <w:next w:val="LightGrid-Accent4"/>
    <w:uiPriority w:val="62"/>
    <w:rPr>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0111">
    <w:name w:val="Table Grid20111"/>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8111">
    <w:name w:val="No List18111"/>
    <w:next w:val="NoList"/>
    <w:uiPriority w:val="99"/>
    <w:semiHidden/>
    <w:unhideWhenUsed/>
  </w:style>
  <w:style w:type="numbering" w:customStyle="1" w:styleId="NoList1911">
    <w:name w:val="No List1911"/>
    <w:next w:val="NoList"/>
    <w:uiPriority w:val="99"/>
    <w:semiHidden/>
    <w:unhideWhenUsed/>
  </w:style>
  <w:style w:type="numbering" w:customStyle="1" w:styleId="NoList25111">
    <w:name w:val="No List25111"/>
    <w:next w:val="NoList"/>
    <w:uiPriority w:val="99"/>
    <w:semiHidden/>
    <w:unhideWhenUsed/>
  </w:style>
  <w:style w:type="table" w:customStyle="1" w:styleId="TableGrid2511">
    <w:name w:val="Table Grid251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4111">
    <w:name w:val="No List34111"/>
    <w:next w:val="NoList"/>
    <w:uiPriority w:val="99"/>
    <w:semiHidden/>
    <w:unhideWhenUsed/>
  </w:style>
  <w:style w:type="numbering" w:customStyle="1" w:styleId="NoList44111">
    <w:name w:val="No List44111"/>
    <w:next w:val="NoList"/>
    <w:uiPriority w:val="99"/>
    <w:semiHidden/>
    <w:unhideWhenUsed/>
  </w:style>
  <w:style w:type="numbering" w:customStyle="1" w:styleId="NoList1161">
    <w:name w:val="No List1161"/>
    <w:next w:val="NoList"/>
    <w:uiPriority w:val="99"/>
    <w:semiHidden/>
    <w:unhideWhenUsed/>
  </w:style>
  <w:style w:type="numbering" w:customStyle="1" w:styleId="NoList11151">
    <w:name w:val="No List11151"/>
    <w:next w:val="NoList"/>
    <w:uiPriority w:val="99"/>
    <w:semiHidden/>
    <w:unhideWhenUsed/>
  </w:style>
  <w:style w:type="numbering" w:customStyle="1" w:styleId="NoList111131111">
    <w:name w:val="No List111131111"/>
    <w:next w:val="NoList"/>
    <w:uiPriority w:val="99"/>
    <w:semiHidden/>
  </w:style>
  <w:style w:type="table" w:customStyle="1" w:styleId="LightGrid-Accent43311">
    <w:name w:val="Light Grid - Accent 4331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14111">
    <w:name w:val="No List214111"/>
    <w:next w:val="NoList"/>
    <w:uiPriority w:val="99"/>
    <w:semiHidden/>
    <w:unhideWhenUsed/>
  </w:style>
  <w:style w:type="numbering" w:customStyle="1" w:styleId="NoList1241">
    <w:name w:val="No List1241"/>
    <w:next w:val="NoList"/>
    <w:uiPriority w:val="99"/>
    <w:semiHidden/>
    <w:unhideWhenUsed/>
  </w:style>
  <w:style w:type="numbering" w:customStyle="1" w:styleId="NoList11241">
    <w:name w:val="No List11241"/>
    <w:next w:val="NoList"/>
    <w:uiPriority w:val="99"/>
    <w:semiHidden/>
  </w:style>
  <w:style w:type="numbering" w:customStyle="1" w:styleId="NoList531111">
    <w:name w:val="No List531111"/>
    <w:next w:val="NoList"/>
    <w:uiPriority w:val="99"/>
    <w:semiHidden/>
    <w:unhideWhenUsed/>
  </w:style>
  <w:style w:type="numbering" w:customStyle="1" w:styleId="NoList1331">
    <w:name w:val="No List1331"/>
    <w:next w:val="NoList"/>
    <w:uiPriority w:val="99"/>
    <w:semiHidden/>
    <w:unhideWhenUsed/>
  </w:style>
  <w:style w:type="numbering" w:customStyle="1" w:styleId="NoList2231">
    <w:name w:val="No List2231"/>
    <w:next w:val="NoList"/>
    <w:uiPriority w:val="99"/>
    <w:semiHidden/>
    <w:unhideWhenUsed/>
  </w:style>
  <w:style w:type="numbering" w:customStyle="1" w:styleId="NoList31311">
    <w:name w:val="No List31311"/>
    <w:next w:val="NoList"/>
    <w:uiPriority w:val="99"/>
    <w:semiHidden/>
    <w:unhideWhenUsed/>
  </w:style>
  <w:style w:type="numbering" w:customStyle="1" w:styleId="NoList4131">
    <w:name w:val="No List4131"/>
    <w:next w:val="NoList"/>
    <w:uiPriority w:val="99"/>
    <w:semiHidden/>
    <w:unhideWhenUsed/>
  </w:style>
  <w:style w:type="numbering" w:customStyle="1" w:styleId="NoList11321">
    <w:name w:val="No List11321"/>
    <w:next w:val="NoList"/>
    <w:uiPriority w:val="99"/>
    <w:semiHidden/>
    <w:unhideWhenUsed/>
  </w:style>
  <w:style w:type="numbering" w:customStyle="1" w:styleId="NoList111231">
    <w:name w:val="No List111231"/>
    <w:next w:val="NoList"/>
    <w:semiHidden/>
    <w:unhideWhenUsed/>
  </w:style>
  <w:style w:type="numbering" w:customStyle="1" w:styleId="NoList2113111">
    <w:name w:val="No List2113111"/>
    <w:next w:val="NoList"/>
    <w:uiPriority w:val="99"/>
    <w:semiHidden/>
    <w:unhideWhenUsed/>
  </w:style>
  <w:style w:type="numbering" w:customStyle="1" w:styleId="NoList31121">
    <w:name w:val="No List31121"/>
    <w:next w:val="NoList"/>
    <w:uiPriority w:val="99"/>
    <w:semiHidden/>
    <w:unhideWhenUsed/>
  </w:style>
  <w:style w:type="numbering" w:customStyle="1" w:styleId="NoList41121">
    <w:name w:val="No List41121"/>
    <w:next w:val="NoList"/>
    <w:uiPriority w:val="99"/>
    <w:semiHidden/>
    <w:unhideWhenUsed/>
  </w:style>
  <w:style w:type="numbering" w:customStyle="1" w:styleId="NoList11111211">
    <w:name w:val="No List11111211"/>
    <w:next w:val="NoList"/>
    <w:semiHidden/>
  </w:style>
  <w:style w:type="numbering" w:customStyle="1" w:styleId="NoList5131">
    <w:name w:val="No List5131"/>
    <w:next w:val="NoList"/>
    <w:uiPriority w:val="99"/>
    <w:semiHidden/>
    <w:unhideWhenUsed/>
  </w:style>
  <w:style w:type="numbering" w:customStyle="1" w:styleId="NoList12121">
    <w:name w:val="No List12121"/>
    <w:next w:val="NoList"/>
    <w:uiPriority w:val="99"/>
    <w:semiHidden/>
    <w:unhideWhenUsed/>
  </w:style>
  <w:style w:type="numbering" w:customStyle="1" w:styleId="NoList211131">
    <w:name w:val="No List211131"/>
    <w:next w:val="NoList"/>
    <w:uiPriority w:val="99"/>
    <w:semiHidden/>
    <w:unhideWhenUsed/>
  </w:style>
  <w:style w:type="numbering" w:customStyle="1" w:styleId="NoList6311">
    <w:name w:val="No List6311"/>
    <w:next w:val="NoList"/>
    <w:uiPriority w:val="99"/>
    <w:semiHidden/>
    <w:unhideWhenUsed/>
  </w:style>
  <w:style w:type="numbering" w:customStyle="1" w:styleId="NoList13121">
    <w:name w:val="No List13121"/>
    <w:next w:val="NoList"/>
    <w:uiPriority w:val="99"/>
    <w:semiHidden/>
    <w:unhideWhenUsed/>
  </w:style>
  <w:style w:type="numbering" w:customStyle="1" w:styleId="NoList22121">
    <w:name w:val="No List22121"/>
    <w:next w:val="NoList"/>
    <w:uiPriority w:val="99"/>
    <w:semiHidden/>
    <w:unhideWhenUsed/>
  </w:style>
  <w:style w:type="numbering" w:customStyle="1" w:styleId="NoList112121">
    <w:name w:val="No List112121"/>
    <w:next w:val="NoList"/>
    <w:uiPriority w:val="99"/>
    <w:semiHidden/>
    <w:unhideWhenUsed/>
  </w:style>
  <w:style w:type="numbering" w:customStyle="1" w:styleId="NoList21221">
    <w:name w:val="No List21221"/>
    <w:next w:val="NoList"/>
    <w:uiPriority w:val="99"/>
    <w:semiHidden/>
    <w:unhideWhenUsed/>
  </w:style>
  <w:style w:type="numbering" w:customStyle="1" w:styleId="NoList3221">
    <w:name w:val="No List3221"/>
    <w:next w:val="NoList"/>
    <w:uiPriority w:val="99"/>
    <w:semiHidden/>
    <w:unhideWhenUsed/>
  </w:style>
  <w:style w:type="numbering" w:customStyle="1" w:styleId="NoList1112121">
    <w:name w:val="No List1112121"/>
    <w:next w:val="NoList"/>
    <w:semiHidden/>
  </w:style>
  <w:style w:type="numbering" w:customStyle="1" w:styleId="NoList2111121">
    <w:name w:val="No List2111121"/>
    <w:next w:val="NoList"/>
    <w:uiPriority w:val="99"/>
    <w:semiHidden/>
    <w:unhideWhenUsed/>
  </w:style>
  <w:style w:type="numbering" w:customStyle="1" w:styleId="NoList4221">
    <w:name w:val="No List4221"/>
    <w:next w:val="NoList"/>
    <w:uiPriority w:val="99"/>
    <w:semiHidden/>
    <w:unhideWhenUsed/>
  </w:style>
  <w:style w:type="numbering" w:customStyle="1" w:styleId="NoList51121">
    <w:name w:val="No List51121"/>
    <w:next w:val="NoList"/>
    <w:uiPriority w:val="99"/>
    <w:semiHidden/>
    <w:unhideWhenUsed/>
  </w:style>
  <w:style w:type="numbering" w:customStyle="1" w:styleId="NoList6121">
    <w:name w:val="No List6121"/>
    <w:next w:val="NoList"/>
    <w:uiPriority w:val="99"/>
    <w:semiHidden/>
    <w:unhideWhenUsed/>
  </w:style>
  <w:style w:type="numbering" w:customStyle="1" w:styleId="NoList72111">
    <w:name w:val="No List72111"/>
    <w:next w:val="NoList"/>
    <w:uiPriority w:val="99"/>
    <w:semiHidden/>
    <w:unhideWhenUsed/>
  </w:style>
  <w:style w:type="numbering" w:customStyle="1" w:styleId="NoList82111">
    <w:name w:val="No List82111"/>
    <w:next w:val="NoList"/>
    <w:uiPriority w:val="99"/>
    <w:semiHidden/>
    <w:unhideWhenUsed/>
  </w:style>
  <w:style w:type="numbering" w:customStyle="1" w:styleId="NoList9211">
    <w:name w:val="No List9211"/>
    <w:next w:val="NoList"/>
    <w:uiPriority w:val="99"/>
    <w:semiHidden/>
    <w:unhideWhenUsed/>
  </w:style>
  <w:style w:type="numbering" w:customStyle="1" w:styleId="NoList1021">
    <w:name w:val="No List1021"/>
    <w:next w:val="NoList"/>
    <w:uiPriority w:val="99"/>
    <w:semiHidden/>
    <w:unhideWhenUsed/>
  </w:style>
  <w:style w:type="numbering" w:customStyle="1" w:styleId="NoList1411111">
    <w:name w:val="No List1411111"/>
    <w:next w:val="NoList"/>
    <w:uiPriority w:val="99"/>
    <w:semiHidden/>
    <w:unhideWhenUsed/>
  </w:style>
  <w:style w:type="table" w:customStyle="1" w:styleId="TableGrid1811111">
    <w:name w:val="Table Grid1811111"/>
    <w:basedOn w:val="TableNormal"/>
    <w:next w:val="TableGrid"/>
    <w:uiPriority w:val="3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11111">
    <w:name w:val="No List1511111"/>
    <w:next w:val="NoList"/>
    <w:uiPriority w:val="99"/>
    <w:semiHidden/>
    <w:unhideWhenUsed/>
  </w:style>
  <w:style w:type="numbering" w:customStyle="1" w:styleId="NoList2311111">
    <w:name w:val="No List2311111"/>
    <w:next w:val="NoList"/>
    <w:uiPriority w:val="99"/>
    <w:semiHidden/>
    <w:unhideWhenUsed/>
  </w:style>
  <w:style w:type="numbering" w:customStyle="1" w:styleId="NoList11411111">
    <w:name w:val="No List11411111"/>
    <w:next w:val="NoList"/>
    <w:uiPriority w:val="99"/>
    <w:semiHidden/>
    <w:unhideWhenUsed/>
  </w:style>
  <w:style w:type="numbering" w:customStyle="1" w:styleId="NoList111311111">
    <w:name w:val="No List111311111"/>
    <w:next w:val="NoList"/>
    <w:semiHidden/>
    <w:unhideWhenUsed/>
  </w:style>
  <w:style w:type="table" w:customStyle="1" w:styleId="TableGrid1131111">
    <w:name w:val="Table Grid11311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311111">
    <w:name w:val="No List21311111"/>
    <w:next w:val="NoList"/>
    <w:uiPriority w:val="99"/>
    <w:semiHidden/>
    <w:unhideWhenUsed/>
  </w:style>
  <w:style w:type="table" w:customStyle="1" w:styleId="TableGrid23111111">
    <w:name w:val="Table Grid231111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11111">
    <w:name w:val="No List3311111"/>
    <w:next w:val="NoList"/>
    <w:uiPriority w:val="99"/>
    <w:semiHidden/>
    <w:unhideWhenUsed/>
  </w:style>
  <w:style w:type="numbering" w:customStyle="1" w:styleId="NoList4311111">
    <w:name w:val="No List4311111"/>
    <w:next w:val="NoList"/>
    <w:uiPriority w:val="99"/>
    <w:semiHidden/>
    <w:unhideWhenUsed/>
  </w:style>
  <w:style w:type="table" w:customStyle="1" w:styleId="TableGrid33111111">
    <w:name w:val="Table Grid33111111"/>
    <w:basedOn w:val="TableNormal"/>
    <w:next w:val="TableGrid"/>
    <w:uiPriority w:val="59"/>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211111">
    <w:name w:val="No List1111211111"/>
    <w:next w:val="NoList"/>
    <w:semiHidden/>
  </w:style>
  <w:style w:type="table" w:customStyle="1" w:styleId="LightGrid-Accent641111">
    <w:name w:val="Light Grid - Accent 641111"/>
    <w:basedOn w:val="TableNormal"/>
    <w:next w:val="LightGrid-Accent6"/>
    <w:uiPriority w:val="62"/>
    <w:rPr>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6111">
    <w:name w:val="Light Grid - Accent 4611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3111">
    <w:name w:val="Medium Shading 1 - Accent 63111"/>
    <w:basedOn w:val="TableNormal"/>
    <w:next w:val="MediumShading1-Accent6"/>
    <w:uiPriority w:val="63"/>
    <w:rPr>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3111">
    <w:name w:val="Medium Shading 1 - Accent 43111"/>
    <w:basedOn w:val="TableNormal"/>
    <w:next w:val="MediumShading1-Accent4"/>
    <w:uiPriority w:val="63"/>
    <w:rPr>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31111">
    <w:name w:val="Table Grid43111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311111">
    <w:name w:val="Light Grid - Accent 4131111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3111">
    <w:name w:val="Light Grid - Accent 42311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2111">
    <w:name w:val="Light Grid - Accent 43211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211111">
    <w:name w:val="No List5211111"/>
    <w:next w:val="NoList"/>
    <w:uiPriority w:val="99"/>
    <w:semiHidden/>
    <w:unhideWhenUsed/>
  </w:style>
  <w:style w:type="numbering" w:customStyle="1" w:styleId="NoList1221111">
    <w:name w:val="No List1221111"/>
    <w:next w:val="NoList"/>
    <w:uiPriority w:val="99"/>
    <w:semiHidden/>
    <w:unhideWhenUsed/>
  </w:style>
  <w:style w:type="numbering" w:customStyle="1" w:styleId="NoList21121111">
    <w:name w:val="No List21121111"/>
    <w:next w:val="NoList"/>
    <w:uiPriority w:val="99"/>
    <w:semiHidden/>
    <w:unhideWhenUsed/>
  </w:style>
  <w:style w:type="table" w:customStyle="1" w:styleId="TableGrid31211111">
    <w:name w:val="Table Grid312111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1111">
    <w:name w:val="Table Grid12311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11">
    <w:name w:val="Table Grid24111"/>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4111">
    <w:name w:val="Light Grid - Accent 414111"/>
    <w:basedOn w:val="TableNormal"/>
    <w:next w:val="LightGrid-Accent4"/>
    <w:uiPriority w:val="62"/>
    <w:rPr>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5111">
    <w:name w:val="Table Grid25111"/>
    <w:basedOn w:val="TableNormal"/>
    <w:next w:val="TableGrid"/>
    <w:uiPriority w:val="3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11">
    <w:name w:val="Table Grid2611"/>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01">
    <w:name w:val="No List201"/>
    <w:next w:val="NoList"/>
    <w:uiPriority w:val="99"/>
    <w:semiHidden/>
    <w:unhideWhenUsed/>
  </w:style>
  <w:style w:type="numbering" w:customStyle="1" w:styleId="NoList1101">
    <w:name w:val="No List1101"/>
    <w:next w:val="NoList"/>
    <w:uiPriority w:val="99"/>
    <w:semiHidden/>
    <w:unhideWhenUsed/>
  </w:style>
  <w:style w:type="numbering" w:customStyle="1" w:styleId="NoList1171">
    <w:name w:val="No List1171"/>
    <w:next w:val="NoList"/>
    <w:semiHidden/>
    <w:unhideWhenUsed/>
  </w:style>
  <w:style w:type="numbering" w:customStyle="1" w:styleId="NoList261">
    <w:name w:val="No List261"/>
    <w:next w:val="NoList"/>
    <w:uiPriority w:val="99"/>
    <w:semiHidden/>
    <w:unhideWhenUsed/>
  </w:style>
  <w:style w:type="numbering" w:customStyle="1" w:styleId="NoList3511">
    <w:name w:val="No List3511"/>
    <w:next w:val="NoList"/>
    <w:uiPriority w:val="99"/>
    <w:semiHidden/>
    <w:unhideWhenUsed/>
  </w:style>
  <w:style w:type="numbering" w:customStyle="1" w:styleId="NoList451">
    <w:name w:val="No List451"/>
    <w:next w:val="NoList"/>
    <w:uiPriority w:val="99"/>
    <w:semiHidden/>
    <w:unhideWhenUsed/>
  </w:style>
  <w:style w:type="numbering" w:customStyle="1" w:styleId="NoList11161">
    <w:name w:val="No List11161"/>
    <w:next w:val="NoList"/>
    <w:semiHidden/>
  </w:style>
  <w:style w:type="numbering" w:customStyle="1" w:styleId="NoList541">
    <w:name w:val="No List541"/>
    <w:next w:val="NoList"/>
    <w:uiPriority w:val="99"/>
    <w:semiHidden/>
    <w:unhideWhenUsed/>
  </w:style>
  <w:style w:type="numbering" w:customStyle="1" w:styleId="NoList1251">
    <w:name w:val="No List1251"/>
    <w:next w:val="NoList"/>
    <w:uiPriority w:val="99"/>
    <w:semiHidden/>
    <w:unhideWhenUsed/>
  </w:style>
  <w:style w:type="numbering" w:customStyle="1" w:styleId="NoList2151">
    <w:name w:val="No List2151"/>
    <w:next w:val="NoList"/>
    <w:uiPriority w:val="99"/>
    <w:semiHidden/>
    <w:unhideWhenUsed/>
  </w:style>
  <w:style w:type="table" w:customStyle="1" w:styleId="TableGrid1341">
    <w:name w:val="Table Grid1341"/>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41">
    <w:name w:val="Table Grid144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41">
    <w:name w:val="Light List - Accent 3141"/>
    <w:basedOn w:val="TableNormal"/>
    <w:next w:val="LightList-Accent3"/>
    <w:uiPriority w:val="61"/>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Shading-Accent2141">
    <w:name w:val="Light Shading - Accent 2141"/>
    <w:basedOn w:val="TableNormal"/>
    <w:next w:val="LightShading-Accent2"/>
    <w:uiPriority w:val="60"/>
    <w:rPr>
      <w:rFonts w:eastAsia="Times New Roman"/>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leGrid11141">
    <w:name w:val="Table Grid1114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51">
    <w:name w:val="Light Grid - Accent 1151"/>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351">
    <w:name w:val="Light List - Accent 351"/>
    <w:basedOn w:val="TableNormal"/>
    <w:next w:val="LightList-Accent3"/>
    <w:uiPriority w:val="61"/>
    <w:unhideWhenUsed/>
    <w:rPr>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Shading-Accent261">
    <w:name w:val="Light Shading - Accent 261"/>
    <w:basedOn w:val="TableNormal"/>
    <w:next w:val="LightShading-Accent2"/>
    <w:uiPriority w:val="60"/>
    <w:unhideWhenUsed/>
    <w:rPr>
      <w:color w:val="C45911"/>
      <w:lang w:val="en-US" w:eastAsia="en-US"/>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TableGrid224">
    <w:name w:val="Table Grid224"/>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Accent2241">
    <w:name w:val="Light Shading - Accent 2241"/>
    <w:basedOn w:val="TableNormal"/>
    <w:next w:val="LightShading-Accent2"/>
    <w:uiPriority w:val="60"/>
    <w:rPr>
      <w:rFonts w:eastAsia="Times New Roman"/>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41141">
    <w:name w:val="Light Grid - Accent 4114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41">
    <w:name w:val="Light Grid - Accent 4441"/>
    <w:basedOn w:val="TableNormal"/>
    <w:next w:val="LightGrid-Accent4"/>
    <w:uiPriority w:val="62"/>
    <w:unhideWhenUsed/>
    <w:rPr>
      <w:lang w:val="en-US" w:eastAsia="en-US"/>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23">
    <w:name w:val="Table Grid323"/>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41">
    <w:name w:val="Table Grid11114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41">
    <w:name w:val="Table Grid414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41">
    <w:name w:val="Table Grid1214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141">
    <w:name w:val="Light Grid - Accent 42141"/>
    <w:basedOn w:val="TableNormal"/>
    <w:next w:val="LightGrid-Accent4"/>
    <w:uiPriority w:val="62"/>
    <w:rPr>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13131">
    <w:name w:val="Table Grid1313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41">
    <w:name w:val="Table Grid2114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4">
    <w:name w:val="Table Grid3114"/>
    <w:basedOn w:val="TableNormal"/>
    <w:next w:val="TableGrid"/>
    <w:uiPriority w:val="59"/>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3141">
    <w:name w:val="Light Grid - Accent 4314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41131">
    <w:name w:val="Table Grid4113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141">
    <w:name w:val="Light Grid - Accent 41114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3">
    <w:name w:val="Light Grid - Accent 42113"/>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3">
    <w:name w:val="Light Grid - Accent 43113"/>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1113">
    <w:name w:val="Table Grid21113"/>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13">
    <w:name w:val="Table Grid31113"/>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3">
    <w:name w:val="Table Grid12113"/>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41">
    <w:name w:val="Plain Table 1141"/>
    <w:basedOn w:val="TableNormal"/>
    <w:next w:val="PlainTable11"/>
    <w:uiPriority w:val="41"/>
    <w:rPr>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Grid-Accent51411">
    <w:name w:val="Light Grid - Accent 5141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41">
    <w:name w:val="Light Grid - Accent 11141"/>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413">
    <w:name w:val="Light Grid - Accent 4413"/>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411">
    <w:name w:val="Light Grid - Accent 3411"/>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213">
    <w:name w:val="Table Grid2213"/>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1131">
    <w:name w:val="Light Grid1131"/>
    <w:basedOn w:val="TableNormal"/>
    <w:next w:val="LightGrid"/>
    <w:uiPriority w:val="62"/>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Shading-Accent2341">
    <w:name w:val="Light Shading - Accent 2341"/>
    <w:basedOn w:val="TableNormal"/>
    <w:next w:val="LightShading-Accent2"/>
    <w:uiPriority w:val="60"/>
    <w:rPr>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52411">
    <w:name w:val="Light Grid - Accent 5241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41">
    <w:name w:val="Light Grid - Accent 5114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41">
    <w:name w:val="Light Grid - Accent 111141"/>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241">
    <w:name w:val="Light Grid - Accent 4124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41">
    <w:name w:val="Light Grid - Accent 3141"/>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31">
    <w:name w:val="Light Grid - Accent 1231"/>
    <w:basedOn w:val="TableNormal"/>
    <w:next w:val="LightGrid-Accent1"/>
    <w:uiPriority w:val="62"/>
    <w:rPr>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21311">
    <w:name w:val="Light Grid - Accent 52131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31">
    <w:name w:val="Light Grid - Accent 51113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31">
    <w:name w:val="Light Grid - Accent 1111131"/>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13">
    <w:name w:val="Light Grid - Accent 411113"/>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31">
    <w:name w:val="Light Grid - Accent 31131"/>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231">
    <w:name w:val="Light Grid231"/>
    <w:basedOn w:val="TableNormal"/>
    <w:next w:val="LightGrid"/>
    <w:uiPriority w:val="62"/>
    <w:unhideWhenUsed/>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31">
    <w:name w:val="Light Grid - Accent 1331"/>
    <w:basedOn w:val="TableNormal"/>
    <w:next w:val="LightGrid-Accent1"/>
    <w:uiPriority w:val="62"/>
    <w:semiHidden/>
    <w:unhideWhenUsed/>
    <w:rPr>
      <w:sz w:val="22"/>
      <w:szCs w:val="22"/>
      <w:lang w:val="en-US"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TableGrid12231">
    <w:name w:val="Table Grid12231"/>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31">
    <w:name w:val="Table Grid4231"/>
    <w:basedOn w:val="TableNormal"/>
    <w:next w:val="TableGrid"/>
    <w:rPr>
      <w:rFonts w:ascii="Book Antiqua" w:eastAsia="Book Antiqua" w:hAnsi="Book Antiqua"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2241">
    <w:name w:val="Light Grid - Accent 2241"/>
    <w:basedOn w:val="TableNormal"/>
    <w:next w:val="LightGrid-Accent2"/>
    <w:uiPriority w:val="62"/>
    <w:rPr>
      <w:rFonts w:ascii="BZar" w:hAnsi="BZar" w:cs="Times New Roman"/>
      <w:szCs w:val="24"/>
      <w:lang w:val="en-US" w:eastAsia="en-US" w:bidi="fa-IR"/>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List-Accent6241">
    <w:name w:val="Light List - Accent 6241"/>
    <w:basedOn w:val="TableNormal"/>
    <w:next w:val="LightList-Accent6"/>
    <w:uiPriority w:val="61"/>
    <w:rPr>
      <w:rFonts w:eastAsia="Times New Roman"/>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6241">
    <w:name w:val="Light Shading - Accent 6241"/>
    <w:basedOn w:val="TableNormal"/>
    <w:next w:val="LightShading-Accent6"/>
    <w:uiPriority w:val="60"/>
    <w:rPr>
      <w:rFonts w:eastAsia="Times New Roman"/>
      <w:color w:val="E36C0A"/>
      <w:sz w:val="22"/>
      <w:szCs w:val="22"/>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11231">
    <w:name w:val="Light Grid - Accent 11231"/>
    <w:basedOn w:val="TableNormal"/>
    <w:uiPriority w:val="62"/>
    <w:rPr>
      <w:rFonts w:ascii="BZar" w:hAnsi="BZar" w:cs="Times New Roman"/>
      <w:szCs w:val="24"/>
      <w:lang w:val="en-US" w:eastAsia="en-US" w:bidi="fa-I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31">
    <w:name w:val="Light Grid - Accent 1431"/>
    <w:basedOn w:val="TableNormal"/>
    <w:next w:val="LightGrid-Accent1"/>
    <w:uiPriority w:val="62"/>
    <w:semiHidden/>
    <w:unhideWhenUsed/>
    <w:rPr>
      <w:rFonts w:ascii="BZar" w:hAnsi="BZar" w:cs="Times New Roman"/>
      <w:szCs w:val="24"/>
      <w:lang w:val="en-US" w:eastAsia="en-US" w:bidi="fa-I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821">
    <w:name w:val="Table Grid182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21">
    <w:name w:val="Table Grid192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21">
    <w:name w:val="Table Grid2021"/>
    <w:basedOn w:val="TableNormal"/>
    <w:next w:val="TableGrid"/>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021">
    <w:name w:val="Table Grid11021"/>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221">
    <w:name w:val="Plain Table 11221"/>
    <w:basedOn w:val="TableNormal"/>
    <w:uiPriority w:val="41"/>
    <w:rPr>
      <w:sz w:val="22"/>
      <w:szCs w:val="22"/>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Grid-Accent11321">
    <w:name w:val="Light Grid - Accent 11321"/>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531">
    <w:name w:val="Light Grid - Accent 453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List-Accent31221">
    <w:name w:val="Light List - Accent 31221"/>
    <w:basedOn w:val="TableNormal"/>
    <w:next w:val="LightList-Accent3"/>
    <w:uiPriority w:val="61"/>
    <w:rPr>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1221">
    <w:name w:val="Light Grid1221"/>
    <w:basedOn w:val="TableNormal"/>
    <w:next w:val="LightGrid"/>
    <w:uiPriority w:val="62"/>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ahoma" w:eastAsia="Times New Roman" w:hAnsi="Tahoma"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ahoma" w:eastAsia="Times New Roman" w:hAnsi="Tahoma"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Grid111221">
    <w:name w:val="Table Grid111221"/>
    <w:basedOn w:val="TableNormal"/>
    <w:next w:val="TableGrid"/>
    <w:uiPriority w:val="59"/>
    <w:pPr>
      <w:ind w:firstLine="567"/>
    </w:pPr>
    <w:rPr>
      <w:rFonts w:eastAsia="Times New Roman"/>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321">
    <w:name w:val="Table Grid2132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2211">
    <w:name w:val="Light Grid - Accent 52221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21">
    <w:name w:val="Light Grid - Accent 51122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21">
    <w:name w:val="Light Grid - Accent 111221"/>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321">
    <w:name w:val="Light Grid - Accent 4132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ahoma" w:eastAsia="Times New Roman" w:hAnsi="Tahom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ahoma" w:eastAsia="Times New Roman" w:hAnsi="Tahom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221">
    <w:name w:val="Light Grid - Accent 31221"/>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21">
    <w:name w:val="Light Grid - Accent 12121"/>
    <w:basedOn w:val="TableNormal"/>
    <w:next w:val="LightGrid-Accent1"/>
    <w:uiPriority w:val="62"/>
    <w:rPr>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111221">
    <w:name w:val="Light Grid - Accent 1111221"/>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2121">
    <w:name w:val="Light Grid2121"/>
    <w:basedOn w:val="TableNormal"/>
    <w:next w:val="LightGrid"/>
    <w:uiPriority w:val="62"/>
    <w:semiHidden/>
    <w:unhideWhenUsed/>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121">
    <w:name w:val="Light Grid - Accent 13121"/>
    <w:basedOn w:val="TableNormal"/>
    <w:next w:val="LightGrid-Accent1"/>
    <w:uiPriority w:val="62"/>
    <w:semiHidden/>
    <w:unhideWhenUsed/>
    <w:rPr>
      <w:sz w:val="22"/>
      <w:szCs w:val="22"/>
      <w:lang w:val="en-US"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TableGrid3321">
    <w:name w:val="Table Grid332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21">
    <w:name w:val="Table Grid12321"/>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21">
    <w:name w:val="Table Grid4321"/>
    <w:basedOn w:val="TableNormal"/>
    <w:next w:val="TableGrid"/>
    <w:rPr>
      <w:rFonts w:ascii="Book Antiqua" w:eastAsia="Book Antiqua" w:hAnsi="Book Antiqua"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321">
    <w:name w:val="Light List - Accent 3321"/>
    <w:basedOn w:val="TableNormal"/>
    <w:next w:val="LightList-Accent3"/>
    <w:uiPriority w:val="61"/>
    <w:semiHidden/>
    <w:unhideWhenUsed/>
    <w:rPr>
      <w:rFonts w:eastAsia="Times New Roman" w:cs="Times New Roman"/>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321">
    <w:name w:val="Medium Grid 1 - Accent 3321"/>
    <w:basedOn w:val="TableNormal"/>
    <w:next w:val="MediumGrid1-Accent3"/>
    <w:uiPriority w:val="67"/>
    <w:semiHidden/>
    <w:unhideWhenUsed/>
    <w:rPr>
      <w:rFonts w:eastAsia="Times New Roman" w:cs="Times New Roman"/>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33">
    <w:name w:val="Light Grid33"/>
    <w:basedOn w:val="TableNormal"/>
    <w:next w:val="LightGrid"/>
    <w:uiPriority w:val="62"/>
    <w:semiHidden/>
    <w:unhideWhenUsed/>
    <w:rPr>
      <w:rFonts w:eastAsia="Times New Roman" w:cs="Times New Roman"/>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321">
    <w:name w:val="Light List321"/>
    <w:basedOn w:val="TableNormal"/>
    <w:next w:val="LightList"/>
    <w:uiPriority w:val="61"/>
    <w:semiHidden/>
    <w:unhideWhenUsed/>
    <w:rPr>
      <w:rFonts w:eastAsia="Times New Roman" w:cs="Times New Roman"/>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21">
    <w:name w:val="Medium Shading 1321"/>
    <w:basedOn w:val="TableNormal"/>
    <w:next w:val="MediumShading1"/>
    <w:uiPriority w:val="63"/>
    <w:semiHidden/>
    <w:unhideWhenUsed/>
    <w:rPr>
      <w:rFonts w:eastAsia="Times New Roman" w:cs="Times New Roman"/>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21">
    <w:name w:val="Light Shading321"/>
    <w:basedOn w:val="TableNormal"/>
    <w:next w:val="LightShading"/>
    <w:uiPriority w:val="60"/>
    <w:unhideWhenUsed/>
    <w:rPr>
      <w:rFonts w:eastAsia="Times New Roman" w:cs="Times New Roman"/>
      <w:color w:val="000000"/>
      <w:lang w:val="en-US" w:eastAsia="en-US"/>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21">
    <w:name w:val="Light Shading - Accent 1421"/>
    <w:basedOn w:val="TableNormal"/>
    <w:next w:val="LightShading-Accent1"/>
    <w:uiPriority w:val="60"/>
    <w:semiHidden/>
    <w:unhideWhenUsed/>
    <w:rPr>
      <w:rFonts w:eastAsia="Times New Roman" w:cs="Times New Roman"/>
      <w:color w:val="2E74B5"/>
      <w:lang w:val="en-US" w:eastAsia="en-US"/>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521">
    <w:name w:val="Light Grid - Accent 1521"/>
    <w:basedOn w:val="TableNormal"/>
    <w:next w:val="LightGrid-Accent1"/>
    <w:uiPriority w:val="62"/>
    <w:semiHidden/>
    <w:unhideWhenUsed/>
    <w:rPr>
      <w:rFonts w:eastAsia="Times New Roman" w:cs="Times New Roman"/>
      <w:lang w:val="en-US"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33">
    <w:name w:val="Medium Shading 1 - Accent 333"/>
    <w:basedOn w:val="TableNormal"/>
    <w:next w:val="MediumShading1-Accent3"/>
    <w:uiPriority w:val="63"/>
    <w:semiHidden/>
    <w:unhideWhenUsed/>
    <w:rPr>
      <w:rFonts w:eastAsia="Times New Roman" w:cs="Times New Roman"/>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321">
    <w:name w:val="Light Shading - Accent 3321"/>
    <w:basedOn w:val="TableNormal"/>
    <w:next w:val="LightShading-Accent3"/>
    <w:uiPriority w:val="60"/>
    <w:semiHidden/>
    <w:unhideWhenUsed/>
    <w:rPr>
      <w:rFonts w:eastAsia="Times New Roman" w:cs="Times New Roman"/>
      <w:color w:val="7B7B7B"/>
      <w:lang w:val="en-US" w:eastAsia="en-US"/>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TableGrid5131">
    <w:name w:val="Table Grid5131"/>
    <w:basedOn w:val="TableNormal"/>
    <w:next w:val="TableGrid"/>
    <w:uiPriority w:val="3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21">
    <w:name w:val="Table Grid3122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21">
    <w:name w:val="Table Grid6121"/>
    <w:basedOn w:val="TableNormal"/>
    <w:next w:val="TableGrid"/>
    <w:uiPriority w:val="3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12">
    <w:name w:val="Table Grid13112"/>
    <w:basedOn w:val="TableNormal"/>
    <w:next w:val="TableGrid"/>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3221">
    <w:name w:val="Light Grid - Accent 4322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12">
    <w:name w:val="Light Grid - Accent 421112"/>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List-Accent62131">
    <w:name w:val="Light List - Accent 62131"/>
    <w:basedOn w:val="TableNormal"/>
    <w:next w:val="LightList-Accent6"/>
    <w:uiPriority w:val="61"/>
    <w:semiHidden/>
    <w:unhideWhenUsed/>
    <w:rPr>
      <w:lang w:val="en-US" w:eastAsia="en-US"/>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3131">
    <w:name w:val="Light Shading - Accent 23131"/>
    <w:basedOn w:val="TableNormal"/>
    <w:next w:val="LightShading-Accent2"/>
    <w:uiPriority w:val="60"/>
    <w:semiHidden/>
    <w:unhideWhenUsed/>
    <w:rPr>
      <w:color w:val="C45911"/>
      <w:lang w:val="en-US" w:eastAsia="en-US"/>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2131">
    <w:name w:val="Light Grid - Accent 22131"/>
    <w:basedOn w:val="TableNormal"/>
    <w:next w:val="LightGrid-Accent2"/>
    <w:uiPriority w:val="62"/>
    <w:semiHidden/>
    <w:unhideWhenUsed/>
    <w:rPr>
      <w:lang w:val="en-US" w:eastAsia="en-US"/>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2131">
    <w:name w:val="Light Shading - Accent 62131"/>
    <w:basedOn w:val="TableNormal"/>
    <w:next w:val="LightShading-Accent6"/>
    <w:uiPriority w:val="60"/>
    <w:semiHidden/>
    <w:unhideWhenUsed/>
    <w:rPr>
      <w:color w:val="538135"/>
      <w:lang w:val="en-US" w:eastAsia="en-US"/>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TableGrid2142">
    <w:name w:val="Table Grid2142"/>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4112">
    <w:name w:val="Light Grid - Accent 44112"/>
    <w:basedOn w:val="TableNormal"/>
    <w:next w:val="LightGrid-Accent4"/>
    <w:uiPriority w:val="62"/>
    <w:semiHidden/>
    <w:unhideWhenUsed/>
    <w:rPr>
      <w:lang w:val="en-US" w:eastAsia="en-US"/>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132">
    <w:name w:val="Table Grid3132"/>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12">
    <w:name w:val="Table Grid41112"/>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12">
    <w:name w:val="Table Grid121112"/>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12">
    <w:name w:val="Table Grid5112"/>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112">
    <w:name w:val="Table Grid131112"/>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112">
    <w:name w:val="Table Grid211112"/>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112">
    <w:name w:val="Table Grid311112"/>
    <w:basedOn w:val="TableNormal"/>
    <w:next w:val="TableGrid"/>
    <w:uiPriority w:val="59"/>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31112">
    <w:name w:val="Light Grid - Accent 431112"/>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411112">
    <w:name w:val="Table Grid411112"/>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1112">
    <w:name w:val="Light Grid - Accent 4111112"/>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112">
    <w:name w:val="Light Grid - Accent 4211112"/>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112">
    <w:name w:val="Light Grid - Accent 4311112"/>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111112">
    <w:name w:val="Table Grid2111112"/>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1112">
    <w:name w:val="Table Grid3111112"/>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112">
    <w:name w:val="Table Grid1211112"/>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41112">
    <w:name w:val="Light Grid - Accent 441112"/>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23112">
    <w:name w:val="Light Shading - Accent 23112"/>
    <w:basedOn w:val="TableNormal"/>
    <w:next w:val="LightShading-Accent2"/>
    <w:uiPriority w:val="60"/>
    <w:rPr>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41111112">
    <w:name w:val="Light Grid - Accent 41111112"/>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221121">
    <w:name w:val="Light Grid - Accent 221121"/>
    <w:basedOn w:val="TableNormal"/>
    <w:next w:val="LightGrid-Accent2"/>
    <w:uiPriority w:val="62"/>
    <w:rPr>
      <w:rFonts w:ascii="BZar" w:hAnsi="BZar" w:cs="Times New Roman"/>
      <w:szCs w:val="24"/>
      <w:lang w:val="en-US" w:eastAsia="en-US" w:bidi="fa-IR"/>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List-Accent621121">
    <w:name w:val="Light List - Accent 621121"/>
    <w:basedOn w:val="TableNormal"/>
    <w:next w:val="LightList-Accent6"/>
    <w:uiPriority w:val="61"/>
    <w:rPr>
      <w:rFonts w:eastAsia="Times New Roman"/>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62112">
    <w:name w:val="Light Shading - Accent 62112"/>
    <w:basedOn w:val="TableNormal"/>
    <w:next w:val="LightShading-Accent6"/>
    <w:uiPriority w:val="60"/>
    <w:rPr>
      <w:rFonts w:eastAsia="Times New Roman"/>
      <w:color w:val="E36C0A"/>
      <w:sz w:val="22"/>
      <w:szCs w:val="22"/>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TableGrid18121">
    <w:name w:val="Table Grid18121"/>
    <w:basedOn w:val="TableNormal"/>
    <w:next w:val="TableGrid"/>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3121">
    <w:name w:val="Light Grid - Accent 41312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321">
    <w:name w:val="Light Grid - Accent 4232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1912">
    <w:name w:val="Table Grid1912"/>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212">
    <w:name w:val="Light List - Accent 31212"/>
    <w:basedOn w:val="TableNormal"/>
    <w:next w:val="LightList-Accent3"/>
    <w:uiPriority w:val="61"/>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ableGrid11012">
    <w:name w:val="Table Grid11012"/>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312">
    <w:name w:val="Light Grid - Accent 11312"/>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3312">
    <w:name w:val="Light List - Accent 3312"/>
    <w:basedOn w:val="TableNormal"/>
    <w:next w:val="LightList-Accent3"/>
    <w:uiPriority w:val="61"/>
    <w:semiHidden/>
    <w:unhideWhenUsed/>
    <w:rPr>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Accent64211">
    <w:name w:val="Light Grid - Accent 64211"/>
    <w:basedOn w:val="TableNormal"/>
    <w:next w:val="LightGrid-Accent6"/>
    <w:uiPriority w:val="62"/>
    <w:semiHidden/>
    <w:unhideWhenUsed/>
    <w:rPr>
      <w:lang w:val="en-US" w:eastAsia="en-US"/>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321">
    <w:name w:val="Medium Shading 1 - Accent 4321"/>
    <w:basedOn w:val="TableNormal"/>
    <w:next w:val="MediumShading1-Accent4"/>
    <w:uiPriority w:val="63"/>
    <w:semiHidden/>
    <w:unhideWhenUsed/>
    <w:rPr>
      <w:lang w:val="en-US" w:eastAsia="en-US"/>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1-Accent6321">
    <w:name w:val="Medium Shading 1 - Accent 6321"/>
    <w:basedOn w:val="TableNormal"/>
    <w:next w:val="MediumShading1-Accent6"/>
    <w:uiPriority w:val="63"/>
    <w:semiHidden/>
    <w:unhideWhenUsed/>
    <w:rPr>
      <w:lang w:val="en-US" w:eastAsia="en-US"/>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TableGrid23121">
    <w:name w:val="Table Grid2312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421">
    <w:name w:val="Light Grid - Accent 4142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621">
    <w:name w:val="Light Grid - Accent 4621"/>
    <w:basedOn w:val="TableNormal"/>
    <w:next w:val="LightGrid-Accent4"/>
    <w:uiPriority w:val="62"/>
    <w:semiHidden/>
    <w:unhideWhenUsed/>
    <w:rPr>
      <w:lang w:val="en-US" w:eastAsia="en-US"/>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3121">
    <w:name w:val="Table Grid3312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121">
    <w:name w:val="Table Grid4312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121">
    <w:name w:val="Table Grid12312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212">
    <w:name w:val="Plain Table 11212"/>
    <w:basedOn w:val="TableNormal"/>
    <w:next w:val="PlainTable11"/>
    <w:uiPriority w:val="41"/>
    <w:rPr>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Grid-Accent42122">
    <w:name w:val="Light Grid - Accent 42122"/>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6112">
    <w:name w:val="Table Grid6112"/>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22">
    <w:name w:val="Light List - Accent 31122"/>
    <w:basedOn w:val="TableNormal"/>
    <w:next w:val="LightList-Accent3"/>
    <w:uiPriority w:val="61"/>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ableGrid1422">
    <w:name w:val="Table Grid1422"/>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1212">
    <w:name w:val="Light Grid - Accent 111212"/>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3222">
    <w:name w:val="Light List - Accent 3222"/>
    <w:basedOn w:val="TableNormal"/>
    <w:next w:val="LightList-Accent3"/>
    <w:uiPriority w:val="61"/>
    <w:semiHidden/>
    <w:unhideWhenUsed/>
    <w:rPr>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222">
    <w:name w:val="Light List - Accent 6222"/>
    <w:basedOn w:val="TableNormal"/>
    <w:next w:val="LightList-Accent6"/>
    <w:uiPriority w:val="61"/>
    <w:semiHidden/>
    <w:unhideWhenUsed/>
    <w:rPr>
      <w:lang w:val="en-US" w:eastAsia="en-US"/>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322">
    <w:name w:val="Light Shading - Accent 2322"/>
    <w:basedOn w:val="TableNormal"/>
    <w:next w:val="LightShading-Accent2"/>
    <w:uiPriority w:val="60"/>
    <w:semiHidden/>
    <w:unhideWhenUsed/>
    <w:rPr>
      <w:color w:val="C45911"/>
      <w:lang w:val="en-US" w:eastAsia="en-US"/>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222">
    <w:name w:val="Light Grid - Accent 2222"/>
    <w:basedOn w:val="TableNormal"/>
    <w:next w:val="LightGrid-Accent2"/>
    <w:uiPriority w:val="62"/>
    <w:semiHidden/>
    <w:unhideWhenUsed/>
    <w:rPr>
      <w:lang w:val="en-US" w:eastAsia="en-US"/>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222">
    <w:name w:val="Light Shading - Accent 6222"/>
    <w:basedOn w:val="TableNormal"/>
    <w:next w:val="LightShading-Accent6"/>
    <w:uiPriority w:val="60"/>
    <w:semiHidden/>
    <w:unhideWhenUsed/>
    <w:rPr>
      <w:color w:val="538135"/>
      <w:lang w:val="en-US" w:eastAsia="en-US"/>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2221">
    <w:name w:val="Light Grid - Accent 62221"/>
    <w:basedOn w:val="TableNormal"/>
    <w:next w:val="LightGrid-Accent6"/>
    <w:uiPriority w:val="62"/>
    <w:semiHidden/>
    <w:unhideWhenUsed/>
    <w:rPr>
      <w:lang w:val="en-US" w:eastAsia="en-US"/>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22">
    <w:name w:val="Medium Shading 1 - Accent 4222"/>
    <w:basedOn w:val="TableNormal"/>
    <w:next w:val="MediumShading1-Accent4"/>
    <w:uiPriority w:val="63"/>
    <w:semiHidden/>
    <w:unhideWhenUsed/>
    <w:rPr>
      <w:lang w:val="en-US" w:eastAsia="en-US"/>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1-Accent6222">
    <w:name w:val="Medium Shading 1 - Accent 6222"/>
    <w:basedOn w:val="TableNormal"/>
    <w:next w:val="MediumShading1-Accent6"/>
    <w:uiPriority w:val="63"/>
    <w:semiHidden/>
    <w:unhideWhenUsed/>
    <w:rPr>
      <w:lang w:val="en-US" w:eastAsia="en-US"/>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TableGrid21312">
    <w:name w:val="Table Grid21312"/>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222">
    <w:name w:val="Light Grid - Accent 41222"/>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22">
    <w:name w:val="Light Grid - Accent 4422"/>
    <w:basedOn w:val="TableNormal"/>
    <w:next w:val="LightGrid-Accent4"/>
    <w:uiPriority w:val="62"/>
    <w:semiHidden/>
    <w:unhideWhenUsed/>
    <w:rPr>
      <w:lang w:val="en-US" w:eastAsia="en-US"/>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12121">
    <w:name w:val="Table Grid31212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12">
    <w:name w:val="Table Grid111212"/>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22">
    <w:name w:val="Table Grid12122"/>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22">
    <w:name w:val="Table Grid21122"/>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22">
    <w:name w:val="Table Grid31122"/>
    <w:basedOn w:val="TableNormal"/>
    <w:next w:val="TableGrid"/>
    <w:uiPriority w:val="59"/>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1212">
    <w:name w:val="Light Grid1212"/>
    <w:basedOn w:val="TableNormal"/>
    <w:uiPriority w:val="62"/>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312">
    <w:name w:val="Light Grid312"/>
    <w:basedOn w:val="TableNormal"/>
    <w:next w:val="LightGrid"/>
    <w:uiPriority w:val="62"/>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43122">
    <w:name w:val="Light Grid - Accent 43122"/>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1512">
    <w:name w:val="Light Grid - Accent 1512"/>
    <w:basedOn w:val="TableNormal"/>
    <w:next w:val="LightGrid-Accent1"/>
    <w:uiPriority w:val="62"/>
    <w:rPr>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Shading1-Accent3312">
    <w:name w:val="Medium Shading 1 - Accent 3312"/>
    <w:basedOn w:val="TableNormal"/>
    <w:next w:val="MediumShading1-Accent3"/>
    <w:uiPriority w:val="63"/>
    <w:rPr>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LightGrid-Accent411122">
    <w:name w:val="Light Grid - Accent 411122"/>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1112">
    <w:name w:val="Light Grid - Accent 42111112"/>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1112">
    <w:name w:val="Light Grid - Accent 43111112"/>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11122">
    <w:name w:val="Plain Table 11122"/>
    <w:basedOn w:val="TableNormal"/>
    <w:next w:val="PlainTable11"/>
    <w:uiPriority w:val="41"/>
    <w:rPr>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GridTable4-Accent3112">
    <w:name w:val="Grid Table 4 - Accent 3112"/>
    <w:basedOn w:val="TableNormal"/>
    <w:uiPriority w:val="49"/>
    <w:rPr>
      <w:sz w:val="22"/>
      <w:szCs w:val="22"/>
      <w:lang w:val="en-US" w:eastAsia="en-US"/>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LightGrid1112">
    <w:name w:val="Light Grid1112"/>
    <w:basedOn w:val="TableNormal"/>
    <w:next w:val="LightGrid"/>
    <w:uiPriority w:val="62"/>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11212">
    <w:name w:val="Light Grid - Accent 511212"/>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212">
    <w:name w:val="Light Grid - Accent 1111212"/>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212">
    <w:name w:val="Light Grid - Accent 31212"/>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12">
    <w:name w:val="Light Grid - Accent 12112"/>
    <w:basedOn w:val="TableNormal"/>
    <w:next w:val="LightGrid-Accent1"/>
    <w:uiPriority w:val="62"/>
    <w:rPr>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321112">
    <w:name w:val="Light List - Accent 321112"/>
    <w:basedOn w:val="TableNormal"/>
    <w:next w:val="LightList-Accent3"/>
    <w:uiPriority w:val="61"/>
    <w:semiHidden/>
    <w:unhideWhenUsed/>
    <w:rPr>
      <w:sz w:val="22"/>
      <w:szCs w:val="22"/>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2112">
    <w:name w:val="Light Grid2112"/>
    <w:basedOn w:val="TableNormal"/>
    <w:next w:val="LightGrid"/>
    <w:uiPriority w:val="62"/>
    <w:semiHidden/>
    <w:unhideWhenUsed/>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112">
    <w:name w:val="Light Grid - Accent 13112"/>
    <w:basedOn w:val="TableNormal"/>
    <w:next w:val="LightGrid-Accent1"/>
    <w:uiPriority w:val="62"/>
    <w:semiHidden/>
    <w:unhideWhenUsed/>
    <w:rPr>
      <w:sz w:val="22"/>
      <w:szCs w:val="22"/>
      <w:lang w:val="en-US"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
    <w:name w:val="Medium Grid 1 - Accent 3312"/>
    <w:basedOn w:val="TableNormal"/>
    <w:next w:val="MediumGrid1-Accent3"/>
    <w:uiPriority w:val="67"/>
    <w:semiHidden/>
    <w:unhideWhenUsed/>
    <w:rPr>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12">
    <w:name w:val="Light List312"/>
    <w:basedOn w:val="TableNormal"/>
    <w:next w:val="LightList"/>
    <w:uiPriority w:val="61"/>
    <w:semiHidden/>
    <w:unhideWhenUsed/>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2">
    <w:name w:val="Medium Shading 1312"/>
    <w:basedOn w:val="TableNormal"/>
    <w:next w:val="MediumShading1"/>
    <w:uiPriority w:val="63"/>
    <w:semiHidden/>
    <w:unhideWhenUsed/>
    <w:rPr>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2">
    <w:name w:val="Light Shading312"/>
    <w:basedOn w:val="TableNormal"/>
    <w:next w:val="LightShading"/>
    <w:uiPriority w:val="60"/>
    <w:unhideWhenUsed/>
    <w:rPr>
      <w:color w:val="000000"/>
      <w:lang w:val="en-US" w:eastAsia="en-US"/>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2">
    <w:name w:val="Light Shading - Accent 1412"/>
    <w:basedOn w:val="TableNormal"/>
    <w:next w:val="LightShading-Accent1"/>
    <w:uiPriority w:val="60"/>
    <w:semiHidden/>
    <w:unhideWhenUsed/>
    <w:rPr>
      <w:color w:val="2E74B5"/>
      <w:lang w:val="en-US" w:eastAsia="en-US"/>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12">
    <w:name w:val="Light Shading - Accent 3312"/>
    <w:basedOn w:val="TableNormal"/>
    <w:next w:val="LightShading-Accent3"/>
    <w:uiPriority w:val="60"/>
    <w:semiHidden/>
    <w:unhideWhenUsed/>
    <w:rPr>
      <w:color w:val="7B7B7B"/>
      <w:lang w:val="en-US" w:eastAsia="en-US"/>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LightGrid-Accent221112">
    <w:name w:val="Light Grid - Accent 221112"/>
    <w:basedOn w:val="TableNormal"/>
    <w:next w:val="LightGrid-Accent2"/>
    <w:uiPriority w:val="62"/>
    <w:rPr>
      <w:rFonts w:ascii="BZar" w:hAnsi="BZar" w:cs="Times New Roman"/>
      <w:szCs w:val="24"/>
      <w:lang w:val="en-US" w:eastAsia="en-US" w:bidi="fa-IR"/>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List-Accent621112">
    <w:name w:val="Light List - Accent 621112"/>
    <w:basedOn w:val="TableNormal"/>
    <w:next w:val="LightList-Accent6"/>
    <w:uiPriority w:val="61"/>
    <w:rPr>
      <w:rFonts w:eastAsia="Times New Roman"/>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Accent11212">
    <w:name w:val="Light Grid - Accent 11212"/>
    <w:basedOn w:val="TableNormal"/>
    <w:uiPriority w:val="62"/>
    <w:rPr>
      <w:rFonts w:ascii="BZar" w:hAnsi="BZar" w:cs="Times New Roman"/>
      <w:szCs w:val="24"/>
      <w:lang w:val="en-US" w:eastAsia="en-US" w:bidi="fa-I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12">
    <w:name w:val="Light Grid - Accent 1412"/>
    <w:basedOn w:val="TableNormal"/>
    <w:next w:val="LightGrid-Accent1"/>
    <w:uiPriority w:val="62"/>
    <w:semiHidden/>
    <w:unhideWhenUsed/>
    <w:rPr>
      <w:rFonts w:ascii="BZar" w:hAnsi="BZar" w:cs="Times New Roman"/>
      <w:szCs w:val="24"/>
      <w:lang w:val="en-US" w:eastAsia="en-US" w:bidi="fa-I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512">
    <w:name w:val="Light Grid - Accent 4512"/>
    <w:basedOn w:val="TableNormal"/>
    <w:next w:val="LightGrid-Accent4"/>
    <w:uiPriority w:val="62"/>
    <w:rPr>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012">
    <w:name w:val="Table Grid2012"/>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21">
    <w:name w:val="Table Grid252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332">
    <w:name w:val="Light Grid - Accent 4332"/>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18112">
    <w:name w:val="Table Grid18112"/>
    <w:basedOn w:val="TableNormal"/>
    <w:next w:val="TableGrid"/>
    <w:uiPriority w:val="3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112">
    <w:name w:val="Table Grid23112"/>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112">
    <w:name w:val="Table Grid33112"/>
    <w:basedOn w:val="TableNormal"/>
    <w:next w:val="TableGrid"/>
    <w:uiPriority w:val="59"/>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612">
    <w:name w:val="Light Grid - Accent 4612"/>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312">
    <w:name w:val="Medium Shading 1 - Accent 6312"/>
    <w:basedOn w:val="TableNormal"/>
    <w:next w:val="MediumShading1-Accent6"/>
    <w:uiPriority w:val="63"/>
    <w:rPr>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312">
    <w:name w:val="Medium Shading 1 - Accent 4312"/>
    <w:basedOn w:val="TableNormal"/>
    <w:next w:val="MediumShading1-Accent4"/>
    <w:uiPriority w:val="63"/>
    <w:rPr>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3112">
    <w:name w:val="Table Grid43112"/>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3112">
    <w:name w:val="Light Grid - Accent 413112"/>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312">
    <w:name w:val="Light Grid - Accent 42312"/>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212">
    <w:name w:val="Light Grid - Accent 43212"/>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312112">
    <w:name w:val="Table Grid312112"/>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112">
    <w:name w:val="Table Grid123112"/>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412">
    <w:name w:val="Light Grid - Accent 41412"/>
    <w:basedOn w:val="TableNormal"/>
    <w:next w:val="LightGrid-Accent4"/>
    <w:uiPriority w:val="62"/>
    <w:rPr>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512">
    <w:name w:val="Table Grid2512"/>
    <w:basedOn w:val="TableNormal"/>
    <w:next w:val="TableGrid"/>
    <w:uiPriority w:val="3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2">
    <w:name w:val="Table Grid262"/>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61">
    <w:name w:val="Table Grid36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411">
    <w:name w:val="Table Grid1341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411">
    <w:name w:val="Table Grid144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41">
    <w:name w:val="Table Grid224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31">
    <w:name w:val="Table Grid3231"/>
    <w:basedOn w:val="TableNormal"/>
    <w:next w:val="TableGrid"/>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11311">
    <w:name w:val="Light Grid11311"/>
    <w:basedOn w:val="TableNormal"/>
    <w:uiPriority w:val="62"/>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6141">
    <w:name w:val="Light Grid - Accent 6141"/>
    <w:basedOn w:val="TableNormal"/>
    <w:next w:val="LightGrid-Accent6"/>
    <w:uiPriority w:val="62"/>
    <w:rPr>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2311">
    <w:name w:val="Light Grid2311"/>
    <w:basedOn w:val="TableNormal"/>
    <w:next w:val="LightGrid"/>
    <w:uiPriority w:val="62"/>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14111">
    <w:name w:val="Light Grid - Accent 514111"/>
    <w:basedOn w:val="TableNormal"/>
    <w:next w:val="LightGrid-Accent5"/>
    <w:uiPriority w:val="62"/>
    <w:rPr>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4411">
    <w:name w:val="Light Grid - Accent 4441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11511">
    <w:name w:val="Light Grid - Accent 11511"/>
    <w:basedOn w:val="TableNormal"/>
    <w:next w:val="LightGrid-Accent1"/>
    <w:uiPriority w:val="62"/>
    <w:rPr>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Shading1-Accent614">
    <w:name w:val="Medium Shading 1 - Accent 614"/>
    <w:basedOn w:val="TableNormal"/>
    <w:next w:val="MediumShading1-Accent6"/>
    <w:uiPriority w:val="63"/>
    <w:rPr>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313">
    <w:name w:val="Medium Shading 1 - Accent 313"/>
    <w:basedOn w:val="TableNormal"/>
    <w:next w:val="MediumShading1-Accent3"/>
    <w:uiPriority w:val="63"/>
    <w:rPr>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14">
    <w:name w:val="Medium Shading 1 - Accent 414"/>
    <w:basedOn w:val="TableNormal"/>
    <w:next w:val="MediumShading1-Accent4"/>
    <w:uiPriority w:val="63"/>
    <w:rPr>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1411">
    <w:name w:val="Table Grid4141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411">
    <w:name w:val="Light Grid - Accent 41141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411">
    <w:name w:val="Light Grid - Accent 42141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411">
    <w:name w:val="Light Grid - Accent 43141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51311">
    <w:name w:val="Table Grid5131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411">
    <w:name w:val="Table Grid1114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411">
    <w:name w:val="Table Grid2114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41">
    <w:name w:val="Table Grid3114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411">
    <w:name w:val="Table Grid1214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211">
    <w:name w:val="Table Grid6121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131">
    <w:name w:val="Table Grid14131"/>
    <w:basedOn w:val="TableNormal"/>
    <w:next w:val="TableGrid"/>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411">
    <w:name w:val="Table Grid1111411"/>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131">
    <w:name w:val="Table Grid111113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1411">
    <w:name w:val="Light Grid - Accent 51141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411">
    <w:name w:val="Light Grid - Accent 111411"/>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4131">
    <w:name w:val="Light Grid - Accent 4413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4111">
    <w:name w:val="Light Grid - Accent 34111"/>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List-Accent31411">
    <w:name w:val="Light List - Accent 31411"/>
    <w:basedOn w:val="TableNormal"/>
    <w:next w:val="LightList-Accent3"/>
    <w:uiPriority w:val="61"/>
    <w:rPr>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111111">
    <w:name w:val="Light Grid111111"/>
    <w:basedOn w:val="TableNormal"/>
    <w:next w:val="LightGrid"/>
    <w:uiPriority w:val="62"/>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ahoma" w:eastAsia="Times New Roman" w:hAnsi="Tahoma"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ahoma" w:eastAsia="Times New Roman" w:hAnsi="Tahoma"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Shading-Accent2611">
    <w:name w:val="Light Shading - Accent 2611"/>
    <w:basedOn w:val="TableNormal"/>
    <w:next w:val="LightShading-Accent2"/>
    <w:uiPriority w:val="60"/>
    <w:rPr>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leGrid1111111">
    <w:name w:val="Table Grid1111111"/>
    <w:basedOn w:val="TableNormal"/>
    <w:next w:val="TableGrid"/>
    <w:uiPriority w:val="59"/>
    <w:pPr>
      <w:ind w:firstLine="567"/>
    </w:pPr>
    <w:rPr>
      <w:rFonts w:eastAsia="Times New Roman"/>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131">
    <w:name w:val="Table Grid21113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4111">
    <w:name w:val="Light Grid - Accent 52411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311">
    <w:name w:val="Light Grid - Accent 511131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411">
    <w:name w:val="Light Grid - Accent 1111411"/>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411">
    <w:name w:val="Light Grid - Accent 411141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ahoma" w:eastAsia="Times New Roman" w:hAnsi="Tahom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ahoma" w:eastAsia="Times New Roman" w:hAnsi="Tahom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411">
    <w:name w:val="Light Grid - Accent 31411"/>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311">
    <w:name w:val="Light Grid - Accent 12311"/>
    <w:basedOn w:val="TableNormal"/>
    <w:next w:val="LightGrid-Accent1"/>
    <w:uiPriority w:val="62"/>
    <w:rPr>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1111111">
    <w:name w:val="Table Grid1111111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3111">
    <w:name w:val="Light Grid - Accent 521311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311">
    <w:name w:val="Light Grid - Accent 11111311"/>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131">
    <w:name w:val="Light Grid - Accent 411113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311">
    <w:name w:val="Light Grid - Accent 311311"/>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3311">
    <w:name w:val="Light Grid - Accent 13311"/>
    <w:basedOn w:val="TableNormal"/>
    <w:next w:val="LightGrid-Accent1"/>
    <w:uiPriority w:val="62"/>
    <w:semiHidden/>
    <w:unhideWhenUsed/>
    <w:rPr>
      <w:sz w:val="22"/>
      <w:szCs w:val="22"/>
      <w:lang w:val="en-US"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TableGrid121131">
    <w:name w:val="Table Grid121131"/>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311">
    <w:name w:val="Table Grid411311"/>
    <w:basedOn w:val="TableNormal"/>
    <w:next w:val="TableGrid"/>
    <w:rPr>
      <w:rFonts w:ascii="Book Antiqua" w:eastAsia="Book Antiqua" w:hAnsi="Book Antiqua"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511">
    <w:name w:val="Light List - Accent 3511"/>
    <w:basedOn w:val="TableNormal"/>
    <w:next w:val="LightList-Accent3"/>
    <w:uiPriority w:val="61"/>
    <w:semiHidden/>
    <w:unhideWhenUsed/>
    <w:rPr>
      <w:rFonts w:eastAsia="Times New Roman" w:cs="Times New Roman"/>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5">
    <w:name w:val="Medium Grid 1 - Accent 35"/>
    <w:basedOn w:val="TableNormal"/>
    <w:next w:val="MediumGrid1-Accent3"/>
    <w:uiPriority w:val="67"/>
    <w:semiHidden/>
    <w:unhideWhenUsed/>
    <w:rPr>
      <w:rFonts w:eastAsia="Times New Roman" w:cs="Times New Roman"/>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5">
    <w:name w:val="Light List5"/>
    <w:basedOn w:val="TableNormal"/>
    <w:next w:val="LightList"/>
    <w:uiPriority w:val="61"/>
    <w:semiHidden/>
    <w:unhideWhenUsed/>
    <w:rPr>
      <w:rFonts w:eastAsia="Times New Roman" w:cs="Times New Roman"/>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5">
    <w:name w:val="Medium Shading 15"/>
    <w:basedOn w:val="TableNormal"/>
    <w:next w:val="MediumShading1"/>
    <w:uiPriority w:val="63"/>
    <w:semiHidden/>
    <w:unhideWhenUsed/>
    <w:rPr>
      <w:rFonts w:eastAsia="Times New Roman" w:cs="Times New Roman"/>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5">
    <w:name w:val="Light Shading5"/>
    <w:basedOn w:val="TableNormal"/>
    <w:next w:val="LightShading"/>
    <w:uiPriority w:val="60"/>
    <w:unhideWhenUsed/>
    <w:rPr>
      <w:rFonts w:eastAsia="Times New Roman" w:cs="Times New Roman"/>
      <w:color w:val="000000"/>
      <w:lang w:val="en-US" w:eastAsia="en-US"/>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6">
    <w:name w:val="Light Shading - Accent 16"/>
    <w:basedOn w:val="TableNormal"/>
    <w:next w:val="LightShading-Accent1"/>
    <w:uiPriority w:val="60"/>
    <w:semiHidden/>
    <w:unhideWhenUsed/>
    <w:rPr>
      <w:rFonts w:eastAsia="Times New Roman" w:cs="Times New Roman"/>
      <w:color w:val="2E74B5"/>
      <w:lang w:val="en-US" w:eastAsia="en-US"/>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4311">
    <w:name w:val="Light Grid - Accent 14311"/>
    <w:basedOn w:val="TableNormal"/>
    <w:next w:val="LightGrid-Accent1"/>
    <w:uiPriority w:val="62"/>
    <w:semiHidden/>
    <w:unhideWhenUsed/>
    <w:rPr>
      <w:rFonts w:eastAsia="Times New Roman" w:cs="Times New Roman"/>
      <w:lang w:val="en-US"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Shading-Accent35">
    <w:name w:val="Light Shading - Accent 35"/>
    <w:basedOn w:val="TableNormal"/>
    <w:next w:val="LightShading-Accent3"/>
    <w:uiPriority w:val="60"/>
    <w:unhideWhenUsed/>
    <w:rPr>
      <w:rFonts w:eastAsia="Times New Roman" w:cs="Times New Roman"/>
      <w:color w:val="7B7B7B"/>
      <w:lang w:val="en-US" w:eastAsia="en-US"/>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paragraph" w:customStyle="1" w:styleId="Heading31">
    <w:name w:val="Heading 31"/>
    <w:basedOn w:val="Normal"/>
    <w:next w:val="Normal"/>
    <w:uiPriority w:val="99"/>
    <w:unhideWhenUsed/>
    <w:qFormat/>
    <w:pPr>
      <w:keepNext/>
      <w:keepLines/>
      <w:autoSpaceDE/>
      <w:autoSpaceDN/>
      <w:adjustRightInd/>
      <w:spacing w:before="40" w:line="259" w:lineRule="auto"/>
      <w:outlineLvl w:val="2"/>
    </w:pPr>
    <w:rPr>
      <w:rFonts w:ascii="Calibri Light" w:eastAsia="Times New Roman" w:hAnsi="Calibri Light" w:cs="Times New Roman"/>
      <w:color w:val="1F4D78"/>
      <w:sz w:val="24"/>
      <w:szCs w:val="24"/>
      <w:lang w:bidi="fa-IR"/>
    </w:rPr>
  </w:style>
  <w:style w:type="table" w:customStyle="1" w:styleId="TableGrid5111111">
    <w:name w:val="Table Grid5111111"/>
    <w:basedOn w:val="TableNormal"/>
    <w:next w:val="TableGrid"/>
    <w:uiPriority w:val="3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1111">
    <w:name w:val="Table Grid6111111"/>
    <w:basedOn w:val="TableNormal"/>
    <w:next w:val="TableGrid"/>
    <w:uiPriority w:val="3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11">
    <w:name w:val="Table Grid7111"/>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11">
    <w:name w:val="Table Grid8111"/>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11">
    <w:name w:val="Table Grid911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3">
    <w:name w:val="Table Grid153"/>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3">
    <w:name w:val="Table Grid163"/>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4">
    <w:name w:val="Light List - Accent 3114"/>
    <w:basedOn w:val="TableNormal"/>
    <w:next w:val="LightList-Accent3"/>
    <w:uiPriority w:val="61"/>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ableGrid1123">
    <w:name w:val="Table Grid1123"/>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2311">
    <w:name w:val="Light Grid - Accent 112311"/>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33211">
    <w:name w:val="Light List - Accent 33211"/>
    <w:basedOn w:val="TableNormal"/>
    <w:next w:val="LightList-Accent3"/>
    <w:uiPriority w:val="61"/>
    <w:unhideWhenUsed/>
    <w:rPr>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Shading-Accent22411">
    <w:name w:val="Light Shading - Accent 22411"/>
    <w:basedOn w:val="TableNormal"/>
    <w:next w:val="LightShading-Accent2"/>
    <w:uiPriority w:val="60"/>
    <w:unhideWhenUsed/>
    <w:rPr>
      <w:color w:val="C45911"/>
      <w:lang w:val="en-US" w:eastAsia="en-US"/>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TableGrid232">
    <w:name w:val="Table Grid232"/>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2411">
    <w:name w:val="Light Grid - Accent 41241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5311">
    <w:name w:val="Light Grid - Accent 45311"/>
    <w:basedOn w:val="TableNormal"/>
    <w:next w:val="LightGrid-Accent4"/>
    <w:uiPriority w:val="62"/>
    <w:unhideWhenUsed/>
    <w:rPr>
      <w:lang w:val="en-US" w:eastAsia="en-US"/>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3211">
    <w:name w:val="Table Grid3321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211">
    <w:name w:val="Table Grid11122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311">
    <w:name w:val="Table Grid4231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311">
    <w:name w:val="Table Grid1223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3">
    <w:name w:val="Table Grid2123"/>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211">
    <w:name w:val="Table Grid312211"/>
    <w:basedOn w:val="TableNormal"/>
    <w:next w:val="TableGrid"/>
    <w:uiPriority w:val="59"/>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32211">
    <w:name w:val="Light Grid - Accent 43221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111122">
    <w:name w:val="Table Grid111122"/>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21111">
    <w:name w:val="Table Grid1421111"/>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221">
    <w:name w:val="Light Grid - Accent 5122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211">
    <w:name w:val="Light Grid - Accent 1112211"/>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42111">
    <w:name w:val="Light Grid - Accent 44211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221">
    <w:name w:val="Light Grid - Accent 3221"/>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222">
    <w:name w:val="Table Grid2222"/>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13">
    <w:name w:val="Light List - Accent 31113"/>
    <w:basedOn w:val="TableNormal"/>
    <w:next w:val="LightList-Accent3"/>
    <w:uiPriority w:val="61"/>
    <w:rPr>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Accent5222111">
    <w:name w:val="Light Grid - Accent 522211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211">
    <w:name w:val="Light Grid - Accent 511221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2211">
    <w:name w:val="Light Grid - Accent 11112211"/>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213">
    <w:name w:val="Light Grid - Accent 41213"/>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2211">
    <w:name w:val="Light Grid - Accent 312211"/>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211">
    <w:name w:val="Light Grid - Accent 121211"/>
    <w:basedOn w:val="TableNormal"/>
    <w:next w:val="LightGrid-Accent1"/>
    <w:uiPriority w:val="62"/>
    <w:rPr>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21121">
    <w:name w:val="Light Grid - Accent 52112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1112111">
    <w:name w:val="Light Grid - Accent 4111211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12">
    <w:name w:val="Light Grid - Accent 31112"/>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31211">
    <w:name w:val="Light Grid - Accent 131211"/>
    <w:basedOn w:val="TableNormal"/>
    <w:next w:val="LightGrid-Accent1"/>
    <w:uiPriority w:val="62"/>
    <w:semiHidden/>
    <w:unhideWhenUsed/>
    <w:rPr>
      <w:sz w:val="22"/>
      <w:szCs w:val="22"/>
      <w:lang w:val="en-US"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211">
    <w:name w:val="Medium Grid 1 - Accent 33211"/>
    <w:basedOn w:val="TableNormal"/>
    <w:next w:val="MediumGrid1-Accent3"/>
    <w:uiPriority w:val="67"/>
    <w:unhideWhenUsed/>
    <w:rPr>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211">
    <w:name w:val="Light List3211"/>
    <w:basedOn w:val="TableNormal"/>
    <w:next w:val="LightList"/>
    <w:uiPriority w:val="61"/>
    <w:unhideWhenUsed/>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211">
    <w:name w:val="Medium Shading 13211"/>
    <w:basedOn w:val="TableNormal"/>
    <w:next w:val="MediumShading1"/>
    <w:uiPriority w:val="63"/>
    <w:unhideWhenUsed/>
    <w:rPr>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211">
    <w:name w:val="Light Shading3211"/>
    <w:basedOn w:val="TableNormal"/>
    <w:next w:val="LightShading"/>
    <w:uiPriority w:val="60"/>
    <w:unhideWhenUsed/>
    <w:rPr>
      <w:color w:val="000000"/>
      <w:lang w:val="en-US" w:eastAsia="en-US"/>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211">
    <w:name w:val="Light Shading - Accent 14211"/>
    <w:basedOn w:val="TableNormal"/>
    <w:next w:val="LightShading-Accent1"/>
    <w:uiPriority w:val="60"/>
    <w:unhideWhenUsed/>
    <w:rPr>
      <w:color w:val="2E74B5"/>
      <w:lang w:val="en-US" w:eastAsia="en-US"/>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211">
    <w:name w:val="Light Shading - Accent 33211"/>
    <w:basedOn w:val="TableNormal"/>
    <w:next w:val="LightShading-Accent3"/>
    <w:uiPriority w:val="60"/>
    <w:unhideWhenUsed/>
    <w:rPr>
      <w:color w:val="7B7B7B"/>
      <w:lang w:val="en-US" w:eastAsia="en-US"/>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LightGrid-Accent1121111">
    <w:name w:val="Light Grid - Accent 1121111"/>
    <w:basedOn w:val="TableNormal"/>
    <w:uiPriority w:val="62"/>
    <w:rPr>
      <w:rFonts w:ascii="BZar" w:hAnsi="BZar" w:cs="Times New Roman"/>
      <w:szCs w:val="24"/>
      <w:lang w:val="en-US" w:eastAsia="en-US" w:bidi="fa-I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1111">
    <w:name w:val="Light Grid - Accent 141111"/>
    <w:basedOn w:val="TableNormal"/>
    <w:next w:val="LightGrid-Accent1"/>
    <w:uiPriority w:val="62"/>
    <w:semiHidden/>
    <w:unhideWhenUsed/>
    <w:rPr>
      <w:rFonts w:ascii="BZar" w:hAnsi="BZar" w:cs="Times New Roman"/>
      <w:szCs w:val="24"/>
      <w:lang w:val="en-US" w:eastAsia="en-US" w:bidi="fa-I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111">
    <w:name w:val="Light Grid - Accent 51211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2111">
    <w:name w:val="Light Grid - Accent 32111"/>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31211">
    <w:name w:val="Table Grid231211"/>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11111">
    <w:name w:val="Table Grid111211111"/>
    <w:basedOn w:val="TableNormal"/>
    <w:next w:val="TableGrid"/>
    <w:uiPriority w:val="59"/>
    <w:pPr>
      <w:ind w:firstLine="567"/>
    </w:pPr>
    <w:rPr>
      <w:rFonts w:eastAsia="Times New Roman"/>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211111">
    <w:name w:val="Light Grid - Accent 5221111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1111">
    <w:name w:val="Light Grid - Accent 51121111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1111">
    <w:name w:val="Light Grid - Accent 11121111"/>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211111">
    <w:name w:val="Light Grid - Accent 31211111"/>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1111">
    <w:name w:val="Light Grid - Accent 1211111"/>
    <w:basedOn w:val="TableNormal"/>
    <w:next w:val="LightGrid-Accent1"/>
    <w:uiPriority w:val="62"/>
    <w:rPr>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111211">
    <w:name w:val="Table Grid111121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1111">
    <w:name w:val="Light Grid - Accent 521111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21111">
    <w:name w:val="Light Grid - Accent 111121111"/>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11111">
    <w:name w:val="Light Grid - Accent 3111111"/>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311111">
    <w:name w:val="Light Grid - Accent 1311111"/>
    <w:basedOn w:val="TableNormal"/>
    <w:next w:val="LightGrid-Accent1"/>
    <w:uiPriority w:val="62"/>
    <w:semiHidden/>
    <w:unhideWhenUsed/>
    <w:rPr>
      <w:sz w:val="22"/>
      <w:szCs w:val="22"/>
      <w:lang w:val="en-US"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TableGrid331211">
    <w:name w:val="Table Grid33121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11">
    <w:name w:val="Table Grid22211"/>
    <w:basedOn w:val="TableNormal"/>
    <w:next w:val="TableGrid"/>
    <w:uiPriority w:val="59"/>
    <w:pPr>
      <w:jc w:val="both"/>
    </w:pPr>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31111">
    <w:name w:val="Light List - Accent 331111"/>
    <w:basedOn w:val="TableNormal"/>
    <w:next w:val="LightList-Accent3"/>
    <w:uiPriority w:val="61"/>
    <w:semiHidden/>
    <w:unhideWhenUsed/>
    <w:rPr>
      <w:rFonts w:eastAsia="Times New Roman" w:cs="Times New Roman"/>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31111">
    <w:name w:val="Medium Grid 1 - Accent 331111"/>
    <w:basedOn w:val="TableNormal"/>
    <w:next w:val="MediumGrid1-Accent3"/>
    <w:uiPriority w:val="67"/>
    <w:semiHidden/>
    <w:unhideWhenUsed/>
    <w:rPr>
      <w:rFonts w:eastAsia="Times New Roman" w:cs="Times New Roman"/>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1111">
    <w:name w:val="Light List31111"/>
    <w:basedOn w:val="TableNormal"/>
    <w:next w:val="LightList"/>
    <w:uiPriority w:val="61"/>
    <w:semiHidden/>
    <w:unhideWhenUsed/>
    <w:rPr>
      <w:rFonts w:eastAsia="Times New Roman" w:cs="Times New Roman"/>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111">
    <w:name w:val="Medium Shading 131111"/>
    <w:basedOn w:val="TableNormal"/>
    <w:next w:val="MediumShading1"/>
    <w:uiPriority w:val="63"/>
    <w:semiHidden/>
    <w:unhideWhenUsed/>
    <w:rPr>
      <w:rFonts w:eastAsia="Times New Roman" w:cs="Times New Roman"/>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1111">
    <w:name w:val="Light Shading311111"/>
    <w:basedOn w:val="TableNormal"/>
    <w:next w:val="LightShading"/>
    <w:uiPriority w:val="60"/>
    <w:semiHidden/>
    <w:unhideWhenUsed/>
    <w:rPr>
      <w:rFonts w:eastAsia="Times New Roman" w:cs="Times New Roman"/>
      <w:color w:val="000000"/>
      <w:lang w:val="en-US" w:eastAsia="en-US"/>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111">
    <w:name w:val="Light Shading - Accent 141111"/>
    <w:basedOn w:val="TableNormal"/>
    <w:next w:val="LightShading-Accent1"/>
    <w:uiPriority w:val="60"/>
    <w:semiHidden/>
    <w:unhideWhenUsed/>
    <w:rPr>
      <w:rFonts w:eastAsia="Times New Roman" w:cs="Times New Roman"/>
      <w:color w:val="2E74B5"/>
      <w:lang w:val="en-US" w:eastAsia="en-US"/>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1111">
    <w:name w:val="Light Shading - Accent 331111"/>
    <w:basedOn w:val="TableNormal"/>
    <w:next w:val="LightShading-Accent3"/>
    <w:uiPriority w:val="60"/>
    <w:semiHidden/>
    <w:unhideWhenUsed/>
    <w:rPr>
      <w:rFonts w:eastAsia="Times New Roman" w:cs="Times New Roman"/>
      <w:color w:val="7B7B7B"/>
      <w:lang w:val="en-US" w:eastAsia="en-US"/>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TableGrid5121">
    <w:name w:val="Table Grid5121"/>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1211">
    <w:name w:val="Table Grid312121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2111">
    <w:name w:val="Table Grid612111"/>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321111">
    <w:name w:val="Light Grid - Accent 432111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31">
    <w:name w:val="Light Grid - Accent 42113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51111111">
    <w:name w:val="Table Grid5111111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131">
    <w:name w:val="Table Grid311131"/>
    <w:basedOn w:val="TableNormal"/>
    <w:next w:val="TableGrid"/>
    <w:uiPriority w:val="59"/>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121">
    <w:name w:val="No List11111121"/>
    <w:next w:val="NoList"/>
    <w:semiHidden/>
  </w:style>
  <w:style w:type="table" w:customStyle="1" w:styleId="LightGrid-Accent431131">
    <w:name w:val="Light Grid - Accent 43113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121">
    <w:name w:val="Light Grid - Accent 421112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121">
    <w:name w:val="Light Grid - Accent 431112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3111121">
    <w:name w:val="Table Grid311112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311111">
    <w:name w:val="Light List - Accent 3311111"/>
    <w:basedOn w:val="TableNormal"/>
    <w:next w:val="LightList-Accent3"/>
    <w:uiPriority w:val="61"/>
    <w:semiHidden/>
    <w:unhideWhenUsed/>
    <w:rPr>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TableGrid61111111">
    <w:name w:val="Table Grid6111111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211111">
    <w:name w:val="Table Grid1421111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1211111">
    <w:name w:val="Light Grid - Accent 111211111"/>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421111">
    <w:name w:val="Light Grid - Accent 4421111"/>
    <w:basedOn w:val="TableNormal"/>
    <w:next w:val="LightGrid-Accent4"/>
    <w:uiPriority w:val="62"/>
    <w:semiHidden/>
    <w:unhideWhenUsed/>
    <w:rPr>
      <w:lang w:val="en-US" w:eastAsia="en-US"/>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12111111">
    <w:name w:val="Table Grid31211111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111111">
    <w:name w:val="Table Grid11121111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121111">
    <w:name w:val="Light Grid - Accent 41112111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1121">
    <w:name w:val="Light Grid - Accent 4211112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1121">
    <w:name w:val="Light Grid - Accent 4311112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11112111">
    <w:name w:val="Table Grid111121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21111">
    <w:name w:val="Light Grid - Accent 512111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21111">
    <w:name w:val="Light Grid - Accent 321111"/>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22111">
    <w:name w:val="Table Grid222111"/>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1111111">
    <w:name w:val="Light Grid1111111"/>
    <w:basedOn w:val="TableNormal"/>
    <w:next w:val="LightGrid"/>
    <w:uiPriority w:val="62"/>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22111111">
    <w:name w:val="Light Grid - Accent 52211111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11111">
    <w:name w:val="Light Grid - Accent 511211111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211111">
    <w:name w:val="Light Grid - Accent 1111211111"/>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2111111">
    <w:name w:val="Light Grid - Accent 312111111"/>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11111">
    <w:name w:val="Light Grid - Accent 12111111"/>
    <w:basedOn w:val="TableNormal"/>
    <w:next w:val="LightGrid-Accent1"/>
    <w:uiPriority w:val="62"/>
    <w:rPr>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111112">
    <w:name w:val="Table Grid1111112"/>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11111">
    <w:name w:val="Light Grid - Accent 5211111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111111">
    <w:name w:val="Light Grid - Accent 31111111"/>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3111111">
    <w:name w:val="Light Grid - Accent 13111111"/>
    <w:basedOn w:val="TableNormal"/>
    <w:next w:val="LightGrid-Accent1"/>
    <w:uiPriority w:val="62"/>
    <w:semiHidden/>
    <w:unhideWhenUsed/>
    <w:rPr>
      <w:sz w:val="22"/>
      <w:szCs w:val="22"/>
      <w:lang w:val="en-US"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111">
    <w:name w:val="Medium Grid 1 - Accent 3311111"/>
    <w:basedOn w:val="TableNormal"/>
    <w:next w:val="MediumGrid1-Accent3"/>
    <w:uiPriority w:val="67"/>
    <w:semiHidden/>
    <w:unhideWhenUsed/>
    <w:rPr>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11111">
    <w:name w:val="Light List311111"/>
    <w:basedOn w:val="TableNormal"/>
    <w:next w:val="LightList"/>
    <w:uiPriority w:val="61"/>
    <w:semiHidden/>
    <w:unhideWhenUsed/>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1111">
    <w:name w:val="Medium Shading 1311111"/>
    <w:basedOn w:val="TableNormal"/>
    <w:next w:val="MediumShading1"/>
    <w:uiPriority w:val="63"/>
    <w:semiHidden/>
    <w:unhideWhenUsed/>
    <w:rPr>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11111">
    <w:name w:val="Light Shading3111111"/>
    <w:basedOn w:val="TableNormal"/>
    <w:next w:val="LightShading"/>
    <w:uiPriority w:val="60"/>
    <w:semiHidden/>
    <w:unhideWhenUsed/>
    <w:rPr>
      <w:color w:val="000000"/>
      <w:lang w:val="en-US" w:eastAsia="en-US"/>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1111">
    <w:name w:val="Light Shading - Accent 1411111"/>
    <w:basedOn w:val="TableNormal"/>
    <w:next w:val="LightShading-Accent1"/>
    <w:uiPriority w:val="60"/>
    <w:semiHidden/>
    <w:unhideWhenUsed/>
    <w:rPr>
      <w:color w:val="2E74B5"/>
      <w:lang w:val="en-US" w:eastAsia="en-US"/>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11111">
    <w:name w:val="Light Shading - Accent 3311111"/>
    <w:basedOn w:val="TableNormal"/>
    <w:next w:val="LightShading-Accent3"/>
    <w:uiPriority w:val="60"/>
    <w:semiHidden/>
    <w:unhideWhenUsed/>
    <w:rPr>
      <w:color w:val="7B7B7B"/>
      <w:lang w:val="en-US" w:eastAsia="en-US"/>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LightGrid-Accent11211111">
    <w:name w:val="Light Grid - Accent 11211111"/>
    <w:basedOn w:val="TableNormal"/>
    <w:uiPriority w:val="62"/>
    <w:rPr>
      <w:rFonts w:ascii="BZar" w:hAnsi="BZar" w:cs="Times New Roman"/>
      <w:szCs w:val="24"/>
      <w:lang w:val="en-US" w:eastAsia="en-US" w:bidi="fa-I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11111">
    <w:name w:val="Light Grid - Accent 1411111"/>
    <w:basedOn w:val="TableNormal"/>
    <w:next w:val="LightGrid-Accent1"/>
    <w:uiPriority w:val="62"/>
    <w:semiHidden/>
    <w:unhideWhenUsed/>
    <w:rPr>
      <w:rFonts w:ascii="BZar" w:hAnsi="BZar" w:cs="Times New Roman"/>
      <w:szCs w:val="24"/>
      <w:lang w:val="en-US" w:eastAsia="en-US" w:bidi="fa-I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51211">
    <w:name w:val="Table Grid5121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2111">
    <w:name w:val="No List111112111"/>
    <w:next w:val="NoList"/>
    <w:semiHidden/>
  </w:style>
  <w:style w:type="numbering" w:customStyle="1" w:styleId="NoList61211">
    <w:name w:val="No List61211"/>
    <w:next w:val="NoList"/>
    <w:uiPriority w:val="99"/>
    <w:semiHidden/>
    <w:unhideWhenUsed/>
  </w:style>
  <w:style w:type="table" w:customStyle="1" w:styleId="LightGrid-Accent43211111">
    <w:name w:val="Light Grid - Accent 4321111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3121111111">
    <w:name w:val="Table Grid31211111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111">
    <w:name w:val="Table Grid7111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111">
    <w:name w:val="Table Grid8111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111">
    <w:name w:val="Table Grid9111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71">
    <w:name w:val="No List271"/>
    <w:next w:val="NoList"/>
    <w:uiPriority w:val="99"/>
    <w:semiHidden/>
    <w:unhideWhenUsed/>
  </w:style>
  <w:style w:type="table" w:customStyle="1" w:styleId="TableGrid281">
    <w:name w:val="Table Grid281"/>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81">
    <w:name w:val="No List1181"/>
    <w:next w:val="NoList"/>
    <w:uiPriority w:val="99"/>
    <w:semiHidden/>
    <w:unhideWhenUsed/>
  </w:style>
  <w:style w:type="table" w:customStyle="1" w:styleId="TableGrid1181">
    <w:name w:val="Table Grid118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91">
    <w:name w:val="No List1191"/>
    <w:next w:val="NoList"/>
    <w:semiHidden/>
    <w:unhideWhenUsed/>
  </w:style>
  <w:style w:type="numbering" w:customStyle="1" w:styleId="NoList281">
    <w:name w:val="No List281"/>
    <w:next w:val="NoList"/>
    <w:uiPriority w:val="99"/>
    <w:semiHidden/>
    <w:unhideWhenUsed/>
  </w:style>
  <w:style w:type="table" w:customStyle="1" w:styleId="LightList-Accent314111">
    <w:name w:val="Light List - Accent 314111"/>
    <w:basedOn w:val="TableNormal"/>
    <w:next w:val="LightList-Accent3"/>
    <w:uiPriority w:val="61"/>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614">
    <w:name w:val="Light List - Accent 614"/>
    <w:basedOn w:val="TableNormal"/>
    <w:next w:val="LightList-Accent6"/>
    <w:uiPriority w:val="61"/>
    <w:rPr>
      <w:rFonts w:eastAsia="Times New Roman"/>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Accent214">
    <w:name w:val="Light Grid - Accent 214"/>
    <w:basedOn w:val="TableNormal"/>
    <w:next w:val="LightGrid-Accent2"/>
    <w:uiPriority w:val="62"/>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4">
    <w:name w:val="Light Shading - Accent 614"/>
    <w:basedOn w:val="TableNormal"/>
    <w:next w:val="LightShading-Accent6"/>
    <w:uiPriority w:val="60"/>
    <w:rPr>
      <w:rFonts w:eastAsia="Times New Roman"/>
      <w:color w:val="E36C0A"/>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411">
    <w:name w:val="Light Grid - Accent 61411"/>
    <w:basedOn w:val="TableNormal"/>
    <w:next w:val="LightGrid-Accent6"/>
    <w:uiPriority w:val="62"/>
    <w:rPr>
      <w:rFonts w:eastAsia="Times New Roman"/>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41">
    <w:name w:val="Medium Shading 1 - Accent 4141"/>
    <w:basedOn w:val="TableNormal"/>
    <w:next w:val="MediumShading1-Accent4"/>
    <w:uiPriority w:val="63"/>
    <w:rPr>
      <w:rFonts w:eastAsia="Times New Roman"/>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4">
    <w:name w:val="Medium Shading 2 - Accent 614"/>
    <w:basedOn w:val="TableNormal"/>
    <w:next w:val="MediumShading2-Accent6"/>
    <w:uiPriority w:val="64"/>
    <w:rPr>
      <w:rFonts w:eastAsia="Times New Roman"/>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41">
    <w:name w:val="Medium Shading 1 - Accent 6141"/>
    <w:basedOn w:val="TableNormal"/>
    <w:next w:val="MediumShading1-Accent6"/>
    <w:uiPriority w:val="63"/>
    <w:rPr>
      <w:rFonts w:eastAsia="Times New Roman"/>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TableGrid1191">
    <w:name w:val="Table Grid119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5111">
    <w:name w:val="Light Grid - Accent 115111"/>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214">
    <w:name w:val="Light List - Accent 214"/>
    <w:basedOn w:val="TableNormal"/>
    <w:next w:val="LightList-Accent2"/>
    <w:uiPriority w:val="61"/>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5111">
    <w:name w:val="Light List - Accent 35111"/>
    <w:basedOn w:val="TableNormal"/>
    <w:next w:val="LightList-Accent3"/>
    <w:uiPriority w:val="61"/>
    <w:unhideWhenUsed/>
    <w:rPr>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5">
    <w:name w:val="Light List - Accent 65"/>
    <w:basedOn w:val="TableNormal"/>
    <w:next w:val="LightList-Accent6"/>
    <w:uiPriority w:val="61"/>
    <w:unhideWhenUsed/>
    <w:rPr>
      <w:lang w:val="en-US" w:eastAsia="en-US"/>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6111">
    <w:name w:val="Light Shading - Accent 26111"/>
    <w:basedOn w:val="TableNormal"/>
    <w:next w:val="LightShading-Accent2"/>
    <w:uiPriority w:val="60"/>
    <w:unhideWhenUsed/>
    <w:rPr>
      <w:color w:val="C45911"/>
      <w:lang w:val="en-US" w:eastAsia="en-US"/>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5">
    <w:name w:val="Light Grid - Accent 25"/>
    <w:basedOn w:val="TableNormal"/>
    <w:next w:val="LightGrid-Accent2"/>
    <w:uiPriority w:val="62"/>
    <w:unhideWhenUsed/>
    <w:rPr>
      <w:lang w:val="en-US" w:eastAsia="en-US"/>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5">
    <w:name w:val="Light Shading - Accent 65"/>
    <w:basedOn w:val="TableNormal"/>
    <w:next w:val="LightShading-Accent6"/>
    <w:uiPriority w:val="60"/>
    <w:unhideWhenUsed/>
    <w:rPr>
      <w:color w:val="538135"/>
      <w:lang w:val="en-US" w:eastAsia="en-US"/>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711">
    <w:name w:val="Light Grid - Accent 6711"/>
    <w:basedOn w:val="TableNormal"/>
    <w:next w:val="LightGrid-Accent6"/>
    <w:uiPriority w:val="62"/>
    <w:unhideWhenUsed/>
    <w:rPr>
      <w:lang w:val="en-US" w:eastAsia="en-US"/>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61">
    <w:name w:val="Medium Shading 1 - Accent 461"/>
    <w:basedOn w:val="TableNormal"/>
    <w:next w:val="MediumShading1-Accent4"/>
    <w:uiPriority w:val="63"/>
    <w:unhideWhenUsed/>
    <w:rPr>
      <w:lang w:val="en-US" w:eastAsia="en-US"/>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5">
    <w:name w:val="Medium Shading 2 - Accent 65"/>
    <w:basedOn w:val="TableNormal"/>
    <w:next w:val="MediumShading2-Accent6"/>
    <w:uiPriority w:val="64"/>
    <w:unhideWhenUsed/>
    <w:rPr>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61">
    <w:name w:val="Medium Shading 1 - Accent 661"/>
    <w:basedOn w:val="TableNormal"/>
    <w:next w:val="MediumShading1-Accent6"/>
    <w:uiPriority w:val="63"/>
    <w:unhideWhenUsed/>
    <w:rPr>
      <w:lang w:val="en-US" w:eastAsia="en-US"/>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List-Accent26">
    <w:name w:val="Light List - Accent 26"/>
    <w:basedOn w:val="TableNormal"/>
    <w:next w:val="LightList-Accent2"/>
    <w:uiPriority w:val="61"/>
    <w:unhideWhenUsed/>
    <w:rPr>
      <w:lang w:val="en-US" w:eastAsia="en-US"/>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TableGrid291">
    <w:name w:val="Table Grid29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61">
    <w:name w:val="No List361"/>
    <w:next w:val="NoList"/>
    <w:uiPriority w:val="99"/>
    <w:semiHidden/>
    <w:unhideWhenUsed/>
  </w:style>
  <w:style w:type="table" w:customStyle="1" w:styleId="LightShading-Accent224111">
    <w:name w:val="Light Shading - Accent 224111"/>
    <w:basedOn w:val="TableNormal"/>
    <w:next w:val="LightShading-Accent2"/>
    <w:uiPriority w:val="60"/>
    <w:rPr>
      <w:rFonts w:eastAsia="Times New Roman"/>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4">
    <w:name w:val="Light List - Accent 224"/>
    <w:basedOn w:val="TableNormal"/>
    <w:next w:val="LightList-Accent2"/>
    <w:uiPriority w:val="61"/>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71">
    <w:name w:val="Light Grid - Accent 417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91">
    <w:name w:val="Light Grid - Accent 491"/>
    <w:basedOn w:val="TableNormal"/>
    <w:next w:val="LightGrid-Accent4"/>
    <w:uiPriority w:val="62"/>
    <w:unhideWhenUsed/>
    <w:rPr>
      <w:lang w:val="en-US" w:eastAsia="en-US"/>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611">
    <w:name w:val="Table Grid361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4111">
    <w:name w:val="Table Grid11141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61">
    <w:name w:val="Table Grid46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61">
    <w:name w:val="Table Grid126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71">
    <w:name w:val="Light Grid - Accent 4271"/>
    <w:basedOn w:val="TableNormal"/>
    <w:next w:val="LightGrid-Accent4"/>
    <w:uiPriority w:val="62"/>
    <w:rPr>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4">
    <w:name w:val="Plain Table 54"/>
    <w:basedOn w:val="TableNormal"/>
    <w:next w:val="PlainTable51"/>
    <w:uiPriority w:val="45"/>
    <w:rPr>
      <w:lang w:val="en-US" w:eastAsia="en-US"/>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5">
    <w:name w:val="Plain Table 15"/>
    <w:basedOn w:val="TableNormal"/>
    <w:next w:val="PlainTable11"/>
    <w:uiPriority w:val="41"/>
    <w:rPr>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61">
    <w:name w:val="No List461"/>
    <w:next w:val="NoList"/>
    <w:uiPriority w:val="99"/>
    <w:semiHidden/>
    <w:unhideWhenUsed/>
  </w:style>
  <w:style w:type="numbering" w:customStyle="1" w:styleId="NoList11171">
    <w:name w:val="No List11171"/>
    <w:next w:val="NoList"/>
    <w:semiHidden/>
    <w:unhideWhenUsed/>
  </w:style>
  <w:style w:type="table" w:customStyle="1" w:styleId="TableGrid54">
    <w:name w:val="Table Grid54"/>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41">
    <w:name w:val="No List111141"/>
    <w:next w:val="NoList"/>
    <w:semiHidden/>
    <w:unhideWhenUsed/>
  </w:style>
  <w:style w:type="table" w:customStyle="1" w:styleId="TableGrid134111">
    <w:name w:val="Table Grid1341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61">
    <w:name w:val="No List2161"/>
    <w:next w:val="NoList"/>
    <w:uiPriority w:val="99"/>
    <w:semiHidden/>
    <w:unhideWhenUsed/>
  </w:style>
  <w:style w:type="table" w:customStyle="1" w:styleId="TableGrid2151">
    <w:name w:val="Table Grid215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41">
    <w:name w:val="No List3141"/>
    <w:next w:val="NoList"/>
    <w:uiPriority w:val="99"/>
    <w:semiHidden/>
    <w:unhideWhenUsed/>
  </w:style>
  <w:style w:type="numbering" w:customStyle="1" w:styleId="NoList4141">
    <w:name w:val="No List4141"/>
    <w:next w:val="NoList"/>
    <w:uiPriority w:val="99"/>
    <w:semiHidden/>
    <w:unhideWhenUsed/>
  </w:style>
  <w:style w:type="table" w:customStyle="1" w:styleId="TableGrid3151">
    <w:name w:val="Table Grid3151"/>
    <w:basedOn w:val="TableNormal"/>
    <w:next w:val="TableGrid"/>
    <w:uiPriority w:val="59"/>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3">
    <w:name w:val="Table Web 33"/>
    <w:basedOn w:val="TableNormal"/>
    <w:next w:val="TableWeb3"/>
    <w:pPr>
      <w:bidi/>
    </w:pPr>
    <w:rPr>
      <w:rFonts w:eastAsia="Times New Roman" w:cs="Times New Roman"/>
      <w:lang w:val="en-US"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73">
    <w:name w:val="Table Grid 73"/>
    <w:basedOn w:val="TableNormal"/>
    <w:next w:val="TableGrid70"/>
    <w:pPr>
      <w:bidi/>
    </w:pPr>
    <w:rPr>
      <w:rFonts w:eastAsia="Times New Roman" w:cs="Times New Roman"/>
      <w:b/>
      <w:bCs/>
      <w:lang w:val="en-US" w:eastAsia="en-US"/>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430">
    <w:name w:val="Table Grid 43"/>
    <w:basedOn w:val="TableNormal"/>
    <w:next w:val="TableGrid40"/>
    <w:pPr>
      <w:bidi/>
    </w:pPr>
    <w:rPr>
      <w:rFonts w:eastAsia="Times New Roman" w:cs="Times New Roman"/>
      <w:lang w:val="en-US" w:eastAsia="en-US"/>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numbering" w:customStyle="1" w:styleId="NoList11111311">
    <w:name w:val="No List11111311"/>
    <w:next w:val="NoList"/>
    <w:semiHidden/>
  </w:style>
  <w:style w:type="table" w:customStyle="1" w:styleId="LightGrid14">
    <w:name w:val="Light Grid14"/>
    <w:basedOn w:val="TableNormal"/>
    <w:uiPriority w:val="62"/>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Theme3">
    <w:name w:val="Table Theme3"/>
    <w:basedOn w:val="TableNormal"/>
    <w:next w:val="TableTheme"/>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0">
    <w:name w:val="Table Grid 13"/>
    <w:basedOn w:val="TableNormal"/>
    <w:next w:val="TableGrid1a"/>
    <w:pPr>
      <w:bidi/>
    </w:pPr>
    <w:rPr>
      <w:rFonts w:eastAsia="Times New Roman" w:cs="Times New Roman"/>
      <w:lang w:val="en-US" w:eastAsia="en-US"/>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LightGrid-Accent62411">
    <w:name w:val="Light Grid - Accent 62411"/>
    <w:basedOn w:val="TableNormal"/>
    <w:next w:val="LightGrid-Accent6"/>
    <w:uiPriority w:val="62"/>
    <w:rPr>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5">
    <w:name w:val="Light Grid5"/>
    <w:basedOn w:val="TableNormal"/>
    <w:next w:val="LightGrid"/>
    <w:uiPriority w:val="62"/>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53">
    <w:name w:val="Light Grid - Accent 553"/>
    <w:basedOn w:val="TableNormal"/>
    <w:next w:val="LightGrid-Accent5"/>
    <w:uiPriority w:val="62"/>
    <w:rPr>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351">
    <w:name w:val="Light Grid - Accent 435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2-Accent23">
    <w:name w:val="Medium Shading 2 - Accent 23"/>
    <w:basedOn w:val="TableNormal"/>
    <w:next w:val="MediumShading2-Accent2"/>
    <w:uiPriority w:val="64"/>
    <w:rPr>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Grid-Accent17">
    <w:name w:val="Light Grid - Accent 17"/>
    <w:basedOn w:val="TableNormal"/>
    <w:next w:val="LightGrid-Accent1"/>
    <w:uiPriority w:val="62"/>
    <w:rPr>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3-Accent13">
    <w:name w:val="Medium Grid 3 - Accent 13"/>
    <w:basedOn w:val="TableNormal"/>
    <w:next w:val="MediumGrid3-Accent1"/>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33">
    <w:name w:val="Medium Grid 3 - Accent 33"/>
    <w:basedOn w:val="TableNormal"/>
    <w:next w:val="MediumGrid3-Accent3"/>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3">
    <w:name w:val="Medium Grid 3 - Accent 43"/>
    <w:basedOn w:val="TableNormal"/>
    <w:next w:val="MediumGrid3-Accent4"/>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63">
    <w:name w:val="Medium Grid 3 - Accent 63"/>
    <w:basedOn w:val="TableNormal"/>
    <w:next w:val="MediumGrid3-Accent6"/>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ghtList-Accent13">
    <w:name w:val="Light List - Accent 13"/>
    <w:basedOn w:val="TableNormal"/>
    <w:next w:val="LightList-Accent1"/>
    <w:uiPriority w:val="61"/>
    <w:rPr>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MediumShading1-Accent6241">
    <w:name w:val="Medium Shading 1 - Accent 6241"/>
    <w:basedOn w:val="TableNormal"/>
    <w:next w:val="MediumShading1-Accent6"/>
    <w:uiPriority w:val="63"/>
    <w:rPr>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35">
    <w:name w:val="Medium Shading 1 - Accent 35"/>
    <w:basedOn w:val="TableNormal"/>
    <w:next w:val="MediumShading1-Accent3"/>
    <w:uiPriority w:val="63"/>
    <w:rPr>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13">
    <w:name w:val="Medium Shading 1 - Accent 13"/>
    <w:basedOn w:val="TableNormal"/>
    <w:next w:val="MediumShading1-Accent1"/>
    <w:uiPriority w:val="63"/>
    <w:rPr>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4241">
    <w:name w:val="Medium Shading 1 - Accent 4241"/>
    <w:basedOn w:val="TableNormal"/>
    <w:next w:val="MediumShading1-Accent4"/>
    <w:uiPriority w:val="63"/>
    <w:rPr>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3">
    <w:name w:val="Medium Shading 1 - Accent 53"/>
    <w:basedOn w:val="TableNormal"/>
    <w:next w:val="MediumShading1-Accent5"/>
    <w:uiPriority w:val="63"/>
    <w:rPr>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Grid3-Accent23">
    <w:name w:val="Medium Grid 3 - Accent 23"/>
    <w:basedOn w:val="TableNormal"/>
    <w:next w:val="MediumGrid3-Accent2"/>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GridTable4-Accent115">
    <w:name w:val="Grid Table 4 - Accent 115"/>
    <w:basedOn w:val="TableNormal"/>
    <w:uiPriority w:val="49"/>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551">
    <w:name w:val="No List551"/>
    <w:next w:val="NoList"/>
    <w:uiPriority w:val="99"/>
    <w:semiHidden/>
    <w:unhideWhenUsed/>
  </w:style>
  <w:style w:type="table" w:customStyle="1" w:styleId="PlainTable214">
    <w:name w:val="Plain Table 214"/>
    <w:basedOn w:val="TableNormal"/>
    <w:uiPriority w:val="42"/>
    <w:rPr>
      <w:lang w:val="en-US" w:eastAsia="en-US"/>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113">
    <w:name w:val="Grid Table 4 - Accent 1113"/>
    <w:basedOn w:val="TableNormal"/>
    <w:uiPriority w:val="49"/>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13">
    <w:name w:val="List Table 413"/>
    <w:basedOn w:val="TableNormal"/>
    <w:uiPriority w:val="49"/>
    <w:rPr>
      <w:lang w:val="en-US" w:eastAsia="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3">
    <w:name w:val="List Table 313"/>
    <w:basedOn w:val="TableNormal"/>
    <w:uiPriority w:val="48"/>
    <w:rPr>
      <w:lang w:val="en-US" w:eastAsia="en-US"/>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1114111">
    <w:name w:val="Table Grid111141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13">
    <w:name w:val="Grid Table 1 Light - Accent 513"/>
    <w:basedOn w:val="TableNormal"/>
    <w:uiPriority w:val="46"/>
    <w:rPr>
      <w:lang w:val="en-US" w:eastAsia="en-US"/>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NoList1261">
    <w:name w:val="No List1261"/>
    <w:next w:val="NoList"/>
    <w:uiPriority w:val="99"/>
    <w:semiHidden/>
    <w:unhideWhenUsed/>
  </w:style>
  <w:style w:type="table" w:customStyle="1" w:styleId="GridTable4-Accent1123">
    <w:name w:val="Grid Table 4 - Accent 1123"/>
    <w:basedOn w:val="TableNormal"/>
    <w:next w:val="GridTable4-Accent11"/>
    <w:uiPriority w:val="49"/>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141">
    <w:name w:val="No List21141"/>
    <w:next w:val="NoList"/>
    <w:uiPriority w:val="99"/>
    <w:semiHidden/>
    <w:unhideWhenUsed/>
  </w:style>
  <w:style w:type="table" w:customStyle="1" w:styleId="PlainTable223">
    <w:name w:val="Plain Table 223"/>
    <w:basedOn w:val="TableNormal"/>
    <w:next w:val="PlainTable21"/>
    <w:uiPriority w:val="42"/>
    <w:rPr>
      <w:lang w:val="en-US" w:eastAsia="en-US"/>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23">
    <w:name w:val="Grid Table 4 - Accent 123"/>
    <w:basedOn w:val="TableNormal"/>
    <w:next w:val="GridTable4-Accent11"/>
    <w:uiPriority w:val="49"/>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3">
    <w:name w:val="List Table 423"/>
    <w:basedOn w:val="TableNormal"/>
    <w:next w:val="ListTable41"/>
    <w:uiPriority w:val="49"/>
    <w:rPr>
      <w:lang w:val="en-US" w:eastAsia="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3">
    <w:name w:val="List Table 323"/>
    <w:basedOn w:val="TableNormal"/>
    <w:next w:val="ListTable31"/>
    <w:uiPriority w:val="48"/>
    <w:rPr>
      <w:lang w:val="en-US" w:eastAsia="en-US"/>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GridTable1Light-Accent523">
    <w:name w:val="Grid Table 1 Light - Accent 523"/>
    <w:basedOn w:val="TableNormal"/>
    <w:next w:val="GridTable1Light-Accent51"/>
    <w:uiPriority w:val="46"/>
    <w:rPr>
      <w:lang w:val="en-US" w:eastAsia="en-US"/>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3">
    <w:name w:val="Grid Table 413"/>
    <w:basedOn w:val="TableNormal"/>
    <w:uiPriority w:val="49"/>
    <w:rPr>
      <w:lang w:val="en-US" w:eastAsia="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63">
    <w:name w:val="Table Grid63"/>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30">
    <w:name w:val="Table Grid73"/>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
    <w:name w:val="Table Grid83"/>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3">
    <w:name w:val="Table Grid93"/>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3">
    <w:name w:val="Table Grid103"/>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41">
    <w:name w:val="No List641"/>
    <w:next w:val="NoList"/>
    <w:uiPriority w:val="99"/>
    <w:semiHidden/>
    <w:unhideWhenUsed/>
  </w:style>
  <w:style w:type="table" w:customStyle="1" w:styleId="TableGrid144111">
    <w:name w:val="Table Grid144111"/>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313">
    <w:name w:val="Grid Table 4 - Accent 313"/>
    <w:basedOn w:val="TableNormal"/>
    <w:uiPriority w:val="49"/>
    <w:rPr>
      <w:sz w:val="22"/>
      <w:szCs w:val="22"/>
      <w:lang w:val="en-US" w:eastAsia="en-US"/>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3-Accent313">
    <w:name w:val="Grid Table 3 - Accent 313"/>
    <w:basedOn w:val="TableNormal"/>
    <w:uiPriority w:val="48"/>
    <w:rPr>
      <w:sz w:val="22"/>
      <w:szCs w:val="22"/>
      <w:lang w:val="en-US" w:eastAsia="en-US"/>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GridTable1Light-Accent313">
    <w:name w:val="Grid Table 1 Light - Accent 313"/>
    <w:basedOn w:val="TableNormal"/>
    <w:uiPriority w:val="46"/>
    <w:rPr>
      <w:sz w:val="22"/>
      <w:szCs w:val="22"/>
      <w:lang w:val="en-US" w:eastAsia="en-US"/>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PlainTable1114">
    <w:name w:val="Plain Table 1114"/>
    <w:basedOn w:val="TableNormal"/>
    <w:uiPriority w:val="41"/>
    <w:rPr>
      <w:sz w:val="22"/>
      <w:szCs w:val="22"/>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341">
    <w:name w:val="No List1341"/>
    <w:next w:val="NoList"/>
    <w:uiPriority w:val="99"/>
    <w:semiHidden/>
    <w:unhideWhenUsed/>
  </w:style>
  <w:style w:type="table" w:customStyle="1" w:styleId="TableGrid1531">
    <w:name w:val="Table Grid153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41111">
    <w:name w:val="Light Grid - Accent 514111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4111">
    <w:name w:val="Light Grid - Accent 1114111"/>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Shading-Accent114">
    <w:name w:val="Light Shading - Accent 114"/>
    <w:basedOn w:val="TableNormal"/>
    <w:uiPriority w:val="60"/>
    <w:rPr>
      <w:rFonts w:eastAsia="Times New Roman"/>
      <w:color w:val="365F91"/>
      <w:lang w:val="en-US"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444111">
    <w:name w:val="Light Grid - Accent 44411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54">
    <w:name w:val="Light Shading - Accent 54"/>
    <w:basedOn w:val="TableNormal"/>
    <w:next w:val="LightShading-Accent5"/>
    <w:uiPriority w:val="60"/>
    <w:rPr>
      <w:rFonts w:eastAsia="Times New Roman"/>
      <w:color w:val="31849B"/>
      <w:lang w:val="en-US" w:eastAsia="en-US"/>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41111">
    <w:name w:val="Light Grid - Accent 341111"/>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2241">
    <w:name w:val="No List2241"/>
    <w:next w:val="NoList"/>
    <w:uiPriority w:val="99"/>
    <w:semiHidden/>
    <w:unhideWhenUsed/>
  </w:style>
  <w:style w:type="table" w:customStyle="1" w:styleId="TableGrid22411">
    <w:name w:val="Table Grid22411"/>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41">
    <w:name w:val="Light List - Accent 31141"/>
    <w:basedOn w:val="TableNormal"/>
    <w:next w:val="LightList-Accent3"/>
    <w:uiPriority w:val="61"/>
    <w:rPr>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MediumGrid1-Accent313">
    <w:name w:val="Medium Grid 1 - Accent 313"/>
    <w:basedOn w:val="TableNormal"/>
    <w:next w:val="MediumGrid1-Accent3"/>
    <w:uiPriority w:val="67"/>
    <w:rPr>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LightGrid113111">
    <w:name w:val="Light Grid113111"/>
    <w:basedOn w:val="TableNormal"/>
    <w:next w:val="LightGrid"/>
    <w:uiPriority w:val="62"/>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13">
    <w:name w:val="Light List13"/>
    <w:basedOn w:val="TableNormal"/>
    <w:next w:val="LightList"/>
    <w:uiPriority w:val="61"/>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13">
    <w:name w:val="Medium Shading 113"/>
    <w:basedOn w:val="TableNormal"/>
    <w:next w:val="MediumShading1"/>
    <w:uiPriority w:val="63"/>
    <w:rPr>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14">
    <w:name w:val="Light Shading14"/>
    <w:basedOn w:val="TableNormal"/>
    <w:next w:val="LightShading"/>
    <w:uiPriority w:val="60"/>
    <w:rPr>
      <w:color w:val="000000"/>
      <w:sz w:val="22"/>
      <w:szCs w:val="22"/>
      <w:lang w:val="en-US" w:eastAsia="en-US"/>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NoList11251">
    <w:name w:val="No List11251"/>
    <w:next w:val="NoList"/>
    <w:uiPriority w:val="99"/>
    <w:semiHidden/>
    <w:unhideWhenUsed/>
  </w:style>
  <w:style w:type="table" w:customStyle="1" w:styleId="LightShading113">
    <w:name w:val="Light Shading113"/>
    <w:basedOn w:val="TableNormal"/>
    <w:uiPriority w:val="60"/>
    <w:rPr>
      <w:color w:val="000000"/>
      <w:lang w:val="en-US" w:eastAsia="en-US"/>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TableGrid11231">
    <w:name w:val="Table Grid11231"/>
    <w:basedOn w:val="TableNormal"/>
    <w:next w:val="TableGrid"/>
    <w:uiPriority w:val="59"/>
    <w:pPr>
      <w:ind w:firstLine="567"/>
    </w:pPr>
    <w:rPr>
      <w:rFonts w:eastAsia="Times New Roman"/>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231">
    <w:name w:val="No List21231"/>
    <w:next w:val="NoList"/>
    <w:uiPriority w:val="99"/>
    <w:semiHidden/>
    <w:unhideWhenUsed/>
  </w:style>
  <w:style w:type="table" w:customStyle="1" w:styleId="TableGrid21231">
    <w:name w:val="Table Grid2123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41111">
    <w:name w:val="Light Grid - Accent 524111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4111">
    <w:name w:val="Light Grid - Accent 511411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4111">
    <w:name w:val="Light Grid - Accent 11114111"/>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Shading-Accent1113">
    <w:name w:val="Light Shading - Accent 1113"/>
    <w:basedOn w:val="TableNormal"/>
    <w:uiPriority w:val="60"/>
    <w:rPr>
      <w:rFonts w:eastAsia="Times New Roman"/>
      <w:color w:val="365F91"/>
      <w:lang w:val="en-US"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4124111">
    <w:name w:val="Light Grid - Accent 412411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513">
    <w:name w:val="Light Shading - Accent 513"/>
    <w:basedOn w:val="TableNormal"/>
    <w:next w:val="LightShading-Accent5"/>
    <w:uiPriority w:val="60"/>
    <w:rPr>
      <w:rFonts w:eastAsia="Times New Roman"/>
      <w:color w:val="31849B"/>
      <w:lang w:val="en-US" w:eastAsia="en-US"/>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14111">
    <w:name w:val="Light Grid - Accent 314111"/>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231">
    <w:name w:val="No List3231"/>
    <w:next w:val="NoList"/>
    <w:uiPriority w:val="99"/>
    <w:semiHidden/>
    <w:unhideWhenUsed/>
  </w:style>
  <w:style w:type="table" w:customStyle="1" w:styleId="LightShading-Accent123">
    <w:name w:val="Light Shading - Accent 123"/>
    <w:basedOn w:val="TableNormal"/>
    <w:next w:val="LightShading-Accent1"/>
    <w:uiPriority w:val="60"/>
    <w:rPr>
      <w:color w:val="365F91"/>
      <w:sz w:val="22"/>
      <w:szCs w:val="22"/>
      <w:lang w:val="en-US"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123111">
    <w:name w:val="Light Grid - Accent 123111"/>
    <w:basedOn w:val="TableNormal"/>
    <w:next w:val="LightGrid-Accent1"/>
    <w:uiPriority w:val="62"/>
    <w:rPr>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241">
    <w:name w:val="No List111241"/>
    <w:next w:val="NoList"/>
    <w:semiHidden/>
  </w:style>
  <w:style w:type="table" w:customStyle="1" w:styleId="MediumShading1-Accent3131">
    <w:name w:val="Medium Shading 1 - Accent 3131"/>
    <w:basedOn w:val="TableNormal"/>
    <w:next w:val="MediumShading1-Accent3"/>
    <w:uiPriority w:val="63"/>
    <w:rPr>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LightShading-Accent313">
    <w:name w:val="Light Shading - Accent 313"/>
    <w:basedOn w:val="TableNormal"/>
    <w:next w:val="LightShading-Accent3"/>
    <w:uiPriority w:val="60"/>
    <w:rPr>
      <w:color w:val="76923C"/>
      <w:sz w:val="22"/>
      <w:szCs w:val="22"/>
      <w:lang w:val="en-US" w:eastAsia="en-U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numbering" w:customStyle="1" w:styleId="NoList211141">
    <w:name w:val="No List211141"/>
    <w:next w:val="NoList"/>
    <w:uiPriority w:val="99"/>
    <w:semiHidden/>
    <w:unhideWhenUsed/>
  </w:style>
  <w:style w:type="table" w:customStyle="1" w:styleId="LightGrid-Accent52131111">
    <w:name w:val="Light Grid - Accent 5213111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3111">
    <w:name w:val="Light Grid - Accent 5111311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3111">
    <w:name w:val="Light Grid - Accent 111113111"/>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4111">
    <w:name w:val="Light Grid - Accent 4111411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3111">
    <w:name w:val="Light Grid - Accent 3113111"/>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4231">
    <w:name w:val="No List4231"/>
    <w:next w:val="NoList"/>
    <w:uiPriority w:val="99"/>
    <w:semiHidden/>
    <w:unhideWhenUsed/>
  </w:style>
  <w:style w:type="table" w:customStyle="1" w:styleId="LightList-Accent324">
    <w:name w:val="Light List - Accent 324"/>
    <w:basedOn w:val="TableNormal"/>
    <w:next w:val="LightList-Accent3"/>
    <w:uiPriority w:val="61"/>
    <w:semiHidden/>
    <w:unhideWhenUsed/>
    <w:rPr>
      <w:sz w:val="22"/>
      <w:szCs w:val="22"/>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23">
    <w:name w:val="Medium Grid 1 - Accent 323"/>
    <w:basedOn w:val="TableNormal"/>
    <w:next w:val="MediumGrid1-Accent3"/>
    <w:uiPriority w:val="67"/>
    <w:semiHidden/>
    <w:unhideWhenUsed/>
    <w:rPr>
      <w:sz w:val="22"/>
      <w:szCs w:val="22"/>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23111">
    <w:name w:val="Light Grid23111"/>
    <w:basedOn w:val="TableNormal"/>
    <w:next w:val="LightGrid"/>
    <w:uiPriority w:val="62"/>
    <w:semiHidden/>
    <w:unhideWhenUsed/>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23">
    <w:name w:val="Light List23"/>
    <w:basedOn w:val="TableNormal"/>
    <w:next w:val="LightList"/>
    <w:uiPriority w:val="61"/>
    <w:unhideWhenUsed/>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23">
    <w:name w:val="Medium Shading 123"/>
    <w:basedOn w:val="TableNormal"/>
    <w:next w:val="MediumShading1"/>
    <w:uiPriority w:val="63"/>
    <w:semiHidden/>
    <w:unhideWhenUsed/>
    <w:rPr>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23">
    <w:name w:val="Light Shading23"/>
    <w:basedOn w:val="TableNormal"/>
    <w:next w:val="LightShading"/>
    <w:uiPriority w:val="60"/>
    <w:unhideWhenUsed/>
    <w:rPr>
      <w:color w:val="000000"/>
      <w:sz w:val="22"/>
      <w:szCs w:val="22"/>
      <w:lang w:val="en-US" w:eastAsia="en-US"/>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33">
    <w:name w:val="Light Shading - Accent 133"/>
    <w:basedOn w:val="TableNormal"/>
    <w:next w:val="LightShading-Accent1"/>
    <w:uiPriority w:val="60"/>
    <w:semiHidden/>
    <w:unhideWhenUsed/>
    <w:rPr>
      <w:color w:val="2E74B5"/>
      <w:sz w:val="22"/>
      <w:szCs w:val="22"/>
      <w:lang w:val="en-US" w:eastAsia="en-US"/>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33111">
    <w:name w:val="Light Grid - Accent 133111"/>
    <w:basedOn w:val="TableNormal"/>
    <w:next w:val="LightGrid-Accent1"/>
    <w:uiPriority w:val="62"/>
    <w:semiHidden/>
    <w:unhideWhenUsed/>
    <w:rPr>
      <w:sz w:val="22"/>
      <w:szCs w:val="22"/>
      <w:lang w:val="en-US"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23">
    <w:name w:val="Medium Shading 1 - Accent 323"/>
    <w:basedOn w:val="TableNormal"/>
    <w:next w:val="MediumShading1-Accent3"/>
    <w:uiPriority w:val="63"/>
    <w:semiHidden/>
    <w:unhideWhenUsed/>
    <w:rPr>
      <w:sz w:val="22"/>
      <w:szCs w:val="22"/>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23">
    <w:name w:val="Light Shading - Accent 323"/>
    <w:basedOn w:val="TableNormal"/>
    <w:next w:val="LightShading-Accent3"/>
    <w:uiPriority w:val="60"/>
    <w:semiHidden/>
    <w:unhideWhenUsed/>
    <w:rPr>
      <w:color w:val="7B7B7B"/>
      <w:sz w:val="22"/>
      <w:szCs w:val="22"/>
      <w:lang w:val="en-US" w:eastAsia="en-US"/>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5141">
    <w:name w:val="No List5141"/>
    <w:next w:val="NoList"/>
    <w:uiPriority w:val="99"/>
    <w:semiHidden/>
    <w:unhideWhenUsed/>
  </w:style>
  <w:style w:type="numbering" w:customStyle="1" w:styleId="NoList6131">
    <w:name w:val="No List6131"/>
    <w:next w:val="NoList"/>
    <w:uiPriority w:val="99"/>
    <w:semiHidden/>
    <w:unhideWhenUsed/>
  </w:style>
  <w:style w:type="table" w:customStyle="1" w:styleId="TableGrid32311">
    <w:name w:val="Table Grid3231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3111">
    <w:name w:val="Table Grid1223111"/>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413">
    <w:name w:val="Plain Table 413"/>
    <w:basedOn w:val="TableNormal"/>
    <w:uiPriority w:val="44"/>
    <w:rPr>
      <w:lang w:val="en-US"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2113">
    <w:name w:val="Plain Table 2113"/>
    <w:basedOn w:val="TableNormal"/>
    <w:uiPriority w:val="42"/>
    <w:rPr>
      <w:lang w:val="en-US" w:eastAsia="en-US"/>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22131">
    <w:name w:val="Table Grid22131"/>
    <w:basedOn w:val="TableNormal"/>
    <w:next w:val="TableGrid"/>
    <w:uiPriority w:val="59"/>
    <w:pPr>
      <w:jc w:val="both"/>
    </w:pPr>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3111">
    <w:name w:val="Table Grid423111"/>
    <w:basedOn w:val="TableNormal"/>
    <w:next w:val="TableGrid"/>
    <w:rPr>
      <w:rFonts w:ascii="Book Antiqua" w:eastAsia="Book Antiqua" w:hAnsi="Book Antiqua"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31">
    <w:name w:val="No List731"/>
    <w:next w:val="NoList"/>
    <w:uiPriority w:val="99"/>
    <w:semiHidden/>
    <w:unhideWhenUsed/>
  </w:style>
  <w:style w:type="numbering" w:customStyle="1" w:styleId="NoList831">
    <w:name w:val="No List831"/>
    <w:next w:val="NoList"/>
    <w:uiPriority w:val="99"/>
    <w:semiHidden/>
    <w:unhideWhenUsed/>
  </w:style>
  <w:style w:type="table" w:customStyle="1" w:styleId="MediumGrid1-Accent351">
    <w:name w:val="Medium Grid 1 - Accent 351"/>
    <w:basedOn w:val="TableNormal"/>
    <w:next w:val="MediumGrid1-Accent3"/>
    <w:uiPriority w:val="67"/>
    <w:unhideWhenUsed/>
    <w:rPr>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51">
    <w:name w:val="Light List51"/>
    <w:basedOn w:val="TableNormal"/>
    <w:next w:val="LightList"/>
    <w:uiPriority w:val="61"/>
    <w:unhideWhenUsed/>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51">
    <w:name w:val="Medium Shading 151"/>
    <w:basedOn w:val="TableNormal"/>
    <w:next w:val="MediumShading1"/>
    <w:uiPriority w:val="63"/>
    <w:unhideWhenUsed/>
    <w:rPr>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51">
    <w:name w:val="Light Shading51"/>
    <w:basedOn w:val="TableNormal"/>
    <w:next w:val="LightShading"/>
    <w:uiPriority w:val="60"/>
    <w:unhideWhenUsed/>
    <w:rPr>
      <w:color w:val="000000"/>
      <w:lang w:val="en-US" w:eastAsia="en-US"/>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61">
    <w:name w:val="Light Shading - Accent 161"/>
    <w:basedOn w:val="TableNormal"/>
    <w:next w:val="LightShading-Accent1"/>
    <w:uiPriority w:val="60"/>
    <w:unhideWhenUsed/>
    <w:rPr>
      <w:color w:val="2E74B5"/>
      <w:lang w:val="en-US" w:eastAsia="en-US"/>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51">
    <w:name w:val="Light Shading - Accent 351"/>
    <w:basedOn w:val="TableNormal"/>
    <w:next w:val="LightShading-Accent3"/>
    <w:uiPriority w:val="60"/>
    <w:unhideWhenUsed/>
    <w:rPr>
      <w:color w:val="7B7B7B"/>
      <w:lang w:val="en-US" w:eastAsia="en-US"/>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931">
    <w:name w:val="No List931"/>
    <w:next w:val="NoList"/>
    <w:uiPriority w:val="99"/>
    <w:semiHidden/>
    <w:unhideWhenUsed/>
  </w:style>
  <w:style w:type="table" w:customStyle="1" w:styleId="TableGrid1631">
    <w:name w:val="Table Grid1631"/>
    <w:basedOn w:val="TableNormal"/>
    <w:next w:val="TableGrid"/>
    <w:uiPriority w:val="59"/>
    <w:rPr>
      <w:rFonts w:eastAsia="Times New Roman" w:cs="Times New Roman"/>
      <w:lang w:val="en-US" w:eastAsia="en-US" w:bidi="fa-I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6332">
    <w:name w:val="Light Grid - Accent 6332"/>
    <w:basedOn w:val="TableNormal"/>
    <w:next w:val="LightGrid-Accent6"/>
    <w:uiPriority w:val="62"/>
    <w:rPr>
      <w:rFonts w:ascii="BZar" w:hAnsi="BZar" w:cs="Times New Roman"/>
      <w:szCs w:val="24"/>
      <w:lang w:val="en-US" w:eastAsia="en-US" w:bidi="fa-IR"/>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1123111">
    <w:name w:val="Light Grid - Accent 1123111"/>
    <w:basedOn w:val="TableNormal"/>
    <w:uiPriority w:val="62"/>
    <w:rPr>
      <w:rFonts w:ascii="BZar" w:hAnsi="BZar" w:cs="Times New Roman"/>
      <w:szCs w:val="24"/>
      <w:lang w:val="en-US" w:eastAsia="en-US" w:bidi="fa-I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3111">
    <w:name w:val="Light Grid - Accent 143111"/>
    <w:basedOn w:val="TableNormal"/>
    <w:next w:val="LightGrid-Accent1"/>
    <w:uiPriority w:val="62"/>
    <w:semiHidden/>
    <w:unhideWhenUsed/>
    <w:rPr>
      <w:rFonts w:ascii="BZar" w:hAnsi="BZar" w:cs="Times New Roman"/>
      <w:szCs w:val="24"/>
      <w:lang w:val="en-US" w:eastAsia="en-US" w:bidi="fa-I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113">
    <w:name w:val="Medium Grid 1 - Accent 113"/>
    <w:basedOn w:val="TableNormal"/>
    <w:next w:val="MediumGrid1-Accent1"/>
    <w:uiPriority w:val="67"/>
    <w:semiHidden/>
    <w:unhideWhenUsed/>
    <w:rPr>
      <w:rFonts w:ascii="BZar" w:hAnsi="BZar" w:cs="Times New Roman"/>
      <w:szCs w:val="24"/>
      <w:lang w:val="en-US" w:eastAsia="en-US" w:bidi="fa-IR"/>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TableGrid173">
    <w:name w:val="Table Grid173"/>
    <w:basedOn w:val="TableNormal"/>
    <w:next w:val="TableGrid"/>
    <w:uiPriority w:val="39"/>
    <w:rPr>
      <w:rFonts w:eastAsia="Times New Roman"/>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541">
    <w:name w:val="Light List - Accent 541"/>
    <w:basedOn w:val="TableNormal"/>
    <w:next w:val="LightList-Accent5"/>
    <w:uiPriority w:val="61"/>
    <w:unhideWhenUsed/>
    <w:rPr>
      <w:lang w:val="en-US" w:eastAsia="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MediumGrid1-Accent14">
    <w:name w:val="Medium Grid 1 - Accent 14"/>
    <w:basedOn w:val="TableNormal"/>
    <w:next w:val="MediumGrid1-Accent1"/>
    <w:uiPriority w:val="67"/>
    <w:unhideWhenUsed/>
    <w:rPr>
      <w:lang w:val="en-US" w:eastAsia="en-US"/>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numbering" w:customStyle="1" w:styleId="NoList1031">
    <w:name w:val="No List1031"/>
    <w:next w:val="NoList"/>
    <w:uiPriority w:val="99"/>
    <w:semiHidden/>
    <w:unhideWhenUsed/>
  </w:style>
  <w:style w:type="numbering" w:customStyle="1" w:styleId="NoList14211">
    <w:name w:val="No List14211"/>
    <w:next w:val="NoList"/>
    <w:uiPriority w:val="99"/>
    <w:semiHidden/>
    <w:unhideWhenUsed/>
  </w:style>
  <w:style w:type="numbering" w:customStyle="1" w:styleId="NoList23211">
    <w:name w:val="No List23211"/>
    <w:next w:val="NoList"/>
    <w:uiPriority w:val="99"/>
    <w:semiHidden/>
    <w:unhideWhenUsed/>
  </w:style>
  <w:style w:type="numbering" w:customStyle="1" w:styleId="NoList3321">
    <w:name w:val="No List3321"/>
    <w:next w:val="NoList"/>
    <w:uiPriority w:val="99"/>
    <w:semiHidden/>
    <w:unhideWhenUsed/>
  </w:style>
  <w:style w:type="table" w:customStyle="1" w:styleId="TableGrid1132">
    <w:name w:val="Table Grid1132"/>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21">
    <w:name w:val="No List1521"/>
    <w:next w:val="NoList"/>
    <w:uiPriority w:val="99"/>
    <w:semiHidden/>
    <w:unhideWhenUsed/>
  </w:style>
  <w:style w:type="numbering" w:customStyle="1" w:styleId="NoList1621">
    <w:name w:val="No List1621"/>
    <w:next w:val="NoList"/>
    <w:uiPriority w:val="99"/>
    <w:semiHidden/>
    <w:unhideWhenUsed/>
  </w:style>
  <w:style w:type="numbering" w:customStyle="1" w:styleId="NoList11331">
    <w:name w:val="No List11331"/>
    <w:next w:val="NoList"/>
    <w:uiPriority w:val="99"/>
    <w:semiHidden/>
    <w:unhideWhenUsed/>
  </w:style>
  <w:style w:type="table" w:customStyle="1" w:styleId="LightGrid-Accent5323">
    <w:name w:val="Light Grid - Accent 5323"/>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2211">
    <w:name w:val="Light Grid - Accent 51221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53111">
    <w:name w:val="Light Grid - Accent 45311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2211">
    <w:name w:val="Light Grid - Accent 32211"/>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2421">
    <w:name w:val="No List2421"/>
    <w:next w:val="NoList"/>
    <w:uiPriority w:val="99"/>
    <w:semiHidden/>
    <w:unhideWhenUsed/>
  </w:style>
  <w:style w:type="table" w:customStyle="1" w:styleId="TableGrid2321">
    <w:name w:val="Table Grid2321"/>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321">
    <w:name w:val="No List111321"/>
    <w:next w:val="NoList"/>
    <w:uiPriority w:val="99"/>
    <w:semiHidden/>
    <w:unhideWhenUsed/>
  </w:style>
  <w:style w:type="table" w:customStyle="1" w:styleId="LightShading-Accent242">
    <w:name w:val="Light Shading - Accent 242"/>
    <w:basedOn w:val="TableNormal"/>
    <w:next w:val="LightShading-Accent2"/>
    <w:uiPriority w:val="60"/>
    <w:rPr>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leGrid11122111">
    <w:name w:val="Table Grid11122111"/>
    <w:basedOn w:val="TableNormal"/>
    <w:next w:val="TableGrid"/>
    <w:uiPriority w:val="59"/>
    <w:pPr>
      <w:ind w:firstLine="567"/>
    </w:pPr>
    <w:rPr>
      <w:rFonts w:eastAsia="Times New Roman"/>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321">
    <w:name w:val="No List21321"/>
    <w:next w:val="NoList"/>
    <w:uiPriority w:val="99"/>
    <w:semiHidden/>
    <w:unhideWhenUsed/>
  </w:style>
  <w:style w:type="table" w:customStyle="1" w:styleId="LightGrid-Accent52221111">
    <w:name w:val="Light Grid - Accent 5222111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2111">
    <w:name w:val="Light Grid - Accent 5112211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2111">
    <w:name w:val="Light Grid - Accent 11122111"/>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22111">
    <w:name w:val="Light Grid - Accent 3122111"/>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421">
    <w:name w:val="No List3421"/>
    <w:next w:val="NoList"/>
    <w:uiPriority w:val="99"/>
    <w:semiHidden/>
    <w:unhideWhenUsed/>
  </w:style>
  <w:style w:type="table" w:customStyle="1" w:styleId="LightGrid-Accent1212111">
    <w:name w:val="Light Grid - Accent 1212111"/>
    <w:basedOn w:val="TableNormal"/>
    <w:next w:val="LightGrid-Accent1"/>
    <w:uiPriority w:val="62"/>
    <w:rPr>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1221">
    <w:name w:val="No List1111221"/>
    <w:next w:val="NoList"/>
    <w:semiHidden/>
  </w:style>
  <w:style w:type="numbering" w:customStyle="1" w:styleId="NoList211221">
    <w:name w:val="No List211221"/>
    <w:next w:val="NoList"/>
    <w:uiPriority w:val="99"/>
    <w:semiHidden/>
    <w:unhideWhenUsed/>
  </w:style>
  <w:style w:type="table" w:customStyle="1" w:styleId="TableGrid1111221">
    <w:name w:val="Table Grid111122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1211">
    <w:name w:val="Light Grid - Accent 521121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12">
    <w:name w:val="Light Grid - Accent 511112"/>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22111">
    <w:name w:val="Light Grid - Accent 111122111"/>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212">
    <w:name w:val="Light Grid - Accent 411212"/>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121">
    <w:name w:val="Light Grid - Accent 311121"/>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4321">
    <w:name w:val="No List4321"/>
    <w:next w:val="NoList"/>
    <w:uiPriority w:val="99"/>
    <w:semiHidden/>
    <w:unhideWhenUsed/>
  </w:style>
  <w:style w:type="table" w:customStyle="1" w:styleId="LightGrid-Accent1312111">
    <w:name w:val="Light Grid - Accent 1312111"/>
    <w:basedOn w:val="TableNormal"/>
    <w:next w:val="LightGrid-Accent1"/>
    <w:uiPriority w:val="62"/>
    <w:semiHidden/>
    <w:unhideWhenUsed/>
    <w:rPr>
      <w:sz w:val="22"/>
      <w:szCs w:val="22"/>
      <w:lang w:val="en-US"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NoList5221">
    <w:name w:val="No List5221"/>
    <w:next w:val="NoList"/>
    <w:uiPriority w:val="99"/>
    <w:semiHidden/>
    <w:unhideWhenUsed/>
  </w:style>
  <w:style w:type="numbering" w:customStyle="1" w:styleId="NoList6221">
    <w:name w:val="No List6221"/>
    <w:next w:val="NoList"/>
    <w:uiPriority w:val="99"/>
    <w:semiHidden/>
    <w:unhideWhenUsed/>
  </w:style>
  <w:style w:type="table" w:customStyle="1" w:styleId="TableGrid332111">
    <w:name w:val="Table Grid33211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21">
    <w:name w:val="Table Grid22221"/>
    <w:basedOn w:val="TableNormal"/>
    <w:next w:val="TableGrid"/>
    <w:uiPriority w:val="59"/>
    <w:pPr>
      <w:jc w:val="both"/>
    </w:pPr>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21">
    <w:name w:val="No List7121"/>
    <w:next w:val="NoList"/>
    <w:uiPriority w:val="99"/>
    <w:semiHidden/>
    <w:unhideWhenUsed/>
  </w:style>
  <w:style w:type="numbering" w:customStyle="1" w:styleId="NoList8121">
    <w:name w:val="No List8121"/>
    <w:next w:val="NoList"/>
    <w:uiPriority w:val="99"/>
    <w:semiHidden/>
    <w:unhideWhenUsed/>
  </w:style>
  <w:style w:type="table" w:customStyle="1" w:styleId="LightList-Accent332111">
    <w:name w:val="Light List - Accent 332111"/>
    <w:basedOn w:val="TableNormal"/>
    <w:next w:val="LightList-Accent3"/>
    <w:uiPriority w:val="61"/>
    <w:semiHidden/>
    <w:unhideWhenUsed/>
    <w:rPr>
      <w:rFonts w:eastAsia="Times New Roman" w:cs="Times New Roman"/>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32111">
    <w:name w:val="Medium Grid 1 - Accent 332111"/>
    <w:basedOn w:val="TableNormal"/>
    <w:next w:val="MediumGrid1-Accent3"/>
    <w:uiPriority w:val="67"/>
    <w:semiHidden/>
    <w:unhideWhenUsed/>
    <w:rPr>
      <w:rFonts w:eastAsia="Times New Roman" w:cs="Times New Roman"/>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3211">
    <w:name w:val="Light Grid3211"/>
    <w:basedOn w:val="TableNormal"/>
    <w:next w:val="LightGrid"/>
    <w:uiPriority w:val="62"/>
    <w:semiHidden/>
    <w:unhideWhenUsed/>
    <w:rPr>
      <w:rFonts w:eastAsia="Times New Roman" w:cs="Times New Roman"/>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32111">
    <w:name w:val="Light List32111"/>
    <w:basedOn w:val="TableNormal"/>
    <w:next w:val="LightList"/>
    <w:uiPriority w:val="61"/>
    <w:semiHidden/>
    <w:unhideWhenUsed/>
    <w:rPr>
      <w:rFonts w:eastAsia="Times New Roman" w:cs="Times New Roman"/>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2111">
    <w:name w:val="Medium Shading 132111"/>
    <w:basedOn w:val="TableNormal"/>
    <w:next w:val="MediumShading1"/>
    <w:uiPriority w:val="63"/>
    <w:semiHidden/>
    <w:unhideWhenUsed/>
    <w:rPr>
      <w:rFonts w:eastAsia="Times New Roman" w:cs="Times New Roman"/>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2111">
    <w:name w:val="Light Shading32111"/>
    <w:basedOn w:val="TableNormal"/>
    <w:next w:val="LightShading"/>
    <w:uiPriority w:val="60"/>
    <w:semiHidden/>
    <w:unhideWhenUsed/>
    <w:rPr>
      <w:rFonts w:eastAsia="Times New Roman" w:cs="Times New Roman"/>
      <w:color w:val="000000"/>
      <w:lang w:val="en-US" w:eastAsia="en-US"/>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2111">
    <w:name w:val="Light Shading - Accent 142111"/>
    <w:basedOn w:val="TableNormal"/>
    <w:next w:val="LightShading-Accent1"/>
    <w:uiPriority w:val="60"/>
    <w:semiHidden/>
    <w:unhideWhenUsed/>
    <w:rPr>
      <w:rFonts w:eastAsia="Times New Roman" w:cs="Times New Roman"/>
      <w:color w:val="2E74B5"/>
      <w:lang w:val="en-US" w:eastAsia="en-US"/>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MediumShading1-Accent33211">
    <w:name w:val="Medium Shading 1 - Accent 33211"/>
    <w:basedOn w:val="TableNormal"/>
    <w:next w:val="MediumShading1-Accent3"/>
    <w:uiPriority w:val="63"/>
    <w:semiHidden/>
    <w:unhideWhenUsed/>
    <w:rPr>
      <w:rFonts w:eastAsia="Times New Roman" w:cs="Times New Roman"/>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32111">
    <w:name w:val="Light Shading - Accent 332111"/>
    <w:basedOn w:val="TableNormal"/>
    <w:next w:val="LightShading-Accent3"/>
    <w:uiPriority w:val="60"/>
    <w:semiHidden/>
    <w:unhideWhenUsed/>
    <w:rPr>
      <w:rFonts w:eastAsia="Times New Roman" w:cs="Times New Roman"/>
      <w:color w:val="7B7B7B"/>
      <w:lang w:val="en-US" w:eastAsia="en-US"/>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TableGrid513111">
    <w:name w:val="Table Grid513111"/>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2111">
    <w:name w:val="Table Grid312211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3">
    <w:name w:val="Table Grid613"/>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2">
    <w:name w:val="Table Grid342"/>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721">
    <w:name w:val="No List1721"/>
    <w:next w:val="NoList"/>
    <w:uiPriority w:val="99"/>
    <w:semiHidden/>
    <w:unhideWhenUsed/>
  </w:style>
  <w:style w:type="table" w:customStyle="1" w:styleId="TableGrid242">
    <w:name w:val="Table Grid242"/>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821">
    <w:name w:val="No List1821"/>
    <w:next w:val="NoList"/>
    <w:uiPriority w:val="99"/>
    <w:semiHidden/>
    <w:unhideWhenUsed/>
  </w:style>
  <w:style w:type="numbering" w:customStyle="1" w:styleId="NoList2521">
    <w:name w:val="No List2521"/>
    <w:next w:val="NoList"/>
    <w:uiPriority w:val="99"/>
    <w:semiHidden/>
    <w:unhideWhenUsed/>
  </w:style>
  <w:style w:type="table" w:customStyle="1" w:styleId="TableGrid1141">
    <w:name w:val="Table Grid114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521">
    <w:name w:val="No List3521"/>
    <w:next w:val="NoList"/>
    <w:uiPriority w:val="99"/>
    <w:semiHidden/>
    <w:unhideWhenUsed/>
  </w:style>
  <w:style w:type="table" w:customStyle="1" w:styleId="TableGrid1151">
    <w:name w:val="Table Grid115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21">
    <w:name w:val="No List4421"/>
    <w:next w:val="NoList"/>
    <w:uiPriority w:val="99"/>
    <w:semiHidden/>
    <w:unhideWhenUsed/>
  </w:style>
  <w:style w:type="numbering" w:customStyle="1" w:styleId="NoList11421">
    <w:name w:val="No List11421"/>
    <w:next w:val="NoList"/>
    <w:uiPriority w:val="99"/>
    <w:semiHidden/>
    <w:unhideWhenUsed/>
  </w:style>
  <w:style w:type="numbering" w:customStyle="1" w:styleId="NoList111421">
    <w:name w:val="No List111421"/>
    <w:next w:val="NoList"/>
    <w:uiPriority w:val="99"/>
    <w:semiHidden/>
    <w:unhideWhenUsed/>
  </w:style>
  <w:style w:type="numbering" w:customStyle="1" w:styleId="NoList1111321">
    <w:name w:val="No List1111321"/>
    <w:next w:val="NoList"/>
    <w:uiPriority w:val="99"/>
    <w:semiHidden/>
  </w:style>
  <w:style w:type="table" w:customStyle="1" w:styleId="TableGrid131311">
    <w:name w:val="Table Grid131311"/>
    <w:basedOn w:val="TableNormal"/>
    <w:next w:val="TableGrid"/>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322111">
    <w:name w:val="Light Grid - Accent 432211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1131">
    <w:name w:val="Light Grid - Accent 4113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1421">
    <w:name w:val="No List21421"/>
    <w:next w:val="NoList"/>
    <w:uiPriority w:val="99"/>
    <w:semiHidden/>
    <w:unhideWhenUsed/>
  </w:style>
  <w:style w:type="numbering" w:customStyle="1" w:styleId="NoList12131">
    <w:name w:val="No List12131"/>
    <w:next w:val="NoList"/>
    <w:uiPriority w:val="99"/>
    <w:semiHidden/>
    <w:unhideWhenUsed/>
  </w:style>
  <w:style w:type="numbering" w:customStyle="1" w:styleId="NoList112131">
    <w:name w:val="No List112131"/>
    <w:next w:val="NoList"/>
    <w:uiPriority w:val="99"/>
    <w:semiHidden/>
  </w:style>
  <w:style w:type="table" w:customStyle="1" w:styleId="TableGridLight3">
    <w:name w:val="Table Grid Light3"/>
    <w:basedOn w:val="TableNormal"/>
    <w:next w:val="TableGridLight1"/>
    <w:uiPriority w:val="40"/>
    <w:rPr>
      <w:lang w:val="en-US"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NoList5321">
    <w:name w:val="No List5321"/>
    <w:next w:val="NoList"/>
    <w:uiPriority w:val="99"/>
    <w:semiHidden/>
    <w:unhideWhenUsed/>
  </w:style>
  <w:style w:type="numbering" w:customStyle="1" w:styleId="NoList13131">
    <w:name w:val="No List13131"/>
    <w:next w:val="NoList"/>
    <w:uiPriority w:val="99"/>
    <w:semiHidden/>
    <w:unhideWhenUsed/>
  </w:style>
  <w:style w:type="numbering" w:customStyle="1" w:styleId="NoList22131">
    <w:name w:val="No List22131"/>
    <w:next w:val="NoList"/>
    <w:uiPriority w:val="99"/>
    <w:semiHidden/>
    <w:unhideWhenUsed/>
  </w:style>
  <w:style w:type="table" w:customStyle="1" w:styleId="LightList-Accent311131">
    <w:name w:val="Light List - Accent 311131"/>
    <w:basedOn w:val="TableNormal"/>
    <w:next w:val="LightList-Accent3"/>
    <w:uiPriority w:val="61"/>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6113">
    <w:name w:val="Light List - Accent 6113"/>
    <w:basedOn w:val="TableNormal"/>
    <w:next w:val="LightList-Accent6"/>
    <w:uiPriority w:val="61"/>
    <w:rPr>
      <w:rFonts w:eastAsia="Times New Roman"/>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13">
    <w:name w:val="Light Shading - Accent 2113"/>
    <w:basedOn w:val="TableNormal"/>
    <w:next w:val="LightShading-Accent2"/>
    <w:uiPriority w:val="60"/>
    <w:rPr>
      <w:rFonts w:eastAsia="Times New Roman"/>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13">
    <w:name w:val="Light Grid - Accent 2113"/>
    <w:basedOn w:val="TableNormal"/>
    <w:next w:val="LightGrid-Accent2"/>
    <w:uiPriority w:val="62"/>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13">
    <w:name w:val="Light Shading - Accent 6113"/>
    <w:basedOn w:val="TableNormal"/>
    <w:next w:val="LightShading-Accent6"/>
    <w:uiPriority w:val="60"/>
    <w:rPr>
      <w:rFonts w:eastAsia="Times New Roman"/>
      <w:color w:val="E36C0A"/>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MediumShading1-Accent4113">
    <w:name w:val="Medium Shading 1 - Accent 4113"/>
    <w:basedOn w:val="TableNormal"/>
    <w:next w:val="MediumShading1-Accent4"/>
    <w:uiPriority w:val="63"/>
    <w:rPr>
      <w:rFonts w:eastAsia="Times New Roman"/>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13">
    <w:name w:val="Medium Shading 2 - Accent 6113"/>
    <w:basedOn w:val="TableNormal"/>
    <w:next w:val="MediumShading2-Accent6"/>
    <w:uiPriority w:val="64"/>
    <w:rPr>
      <w:rFonts w:eastAsia="Times New Roman"/>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13">
    <w:name w:val="Medium Shading 1 - Accent 6113"/>
    <w:basedOn w:val="TableNormal"/>
    <w:next w:val="MediumShading1-Accent6"/>
    <w:uiPriority w:val="63"/>
    <w:rPr>
      <w:rFonts w:eastAsia="Times New Roman"/>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TableGrid141311">
    <w:name w:val="Table Grid14131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2113">
    <w:name w:val="Light List - Accent 2113"/>
    <w:basedOn w:val="TableNormal"/>
    <w:next w:val="LightList-Accent2"/>
    <w:uiPriority w:val="61"/>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213">
    <w:name w:val="Light List - Accent 3213"/>
    <w:basedOn w:val="TableNormal"/>
    <w:next w:val="LightList-Accent3"/>
    <w:uiPriority w:val="61"/>
    <w:semiHidden/>
    <w:unhideWhenUsed/>
    <w:rPr>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Accent621311">
    <w:name w:val="Light Grid - Accent 621311"/>
    <w:basedOn w:val="TableNormal"/>
    <w:next w:val="LightGrid-Accent6"/>
    <w:uiPriority w:val="62"/>
    <w:semiHidden/>
    <w:unhideWhenUsed/>
    <w:rPr>
      <w:lang w:val="en-US" w:eastAsia="en-US"/>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131">
    <w:name w:val="Medium Shading 1 - Accent 42131"/>
    <w:basedOn w:val="TableNormal"/>
    <w:next w:val="MediumShading1-Accent4"/>
    <w:uiPriority w:val="63"/>
    <w:semiHidden/>
    <w:unhideWhenUsed/>
    <w:rPr>
      <w:lang w:val="en-US" w:eastAsia="en-US"/>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23">
    <w:name w:val="Medium Shading 2 - Accent 623"/>
    <w:basedOn w:val="TableNormal"/>
    <w:next w:val="MediumShading2-Accent6"/>
    <w:uiPriority w:val="64"/>
    <w:semiHidden/>
    <w:unhideWhenUsed/>
    <w:rPr>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2131">
    <w:name w:val="Medium Shading 1 - Accent 62131"/>
    <w:basedOn w:val="TableNormal"/>
    <w:next w:val="MediumShading1-Accent6"/>
    <w:uiPriority w:val="63"/>
    <w:semiHidden/>
    <w:unhideWhenUsed/>
    <w:rPr>
      <w:lang w:val="en-US" w:eastAsia="en-US"/>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List-Accent233">
    <w:name w:val="Light List - Accent 233"/>
    <w:basedOn w:val="TableNormal"/>
    <w:next w:val="LightList-Accent2"/>
    <w:uiPriority w:val="61"/>
    <w:semiHidden/>
    <w:unhideWhenUsed/>
    <w:rPr>
      <w:lang w:val="en-US" w:eastAsia="en-US"/>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numbering" w:customStyle="1" w:styleId="NoList31131">
    <w:name w:val="No List31131"/>
    <w:next w:val="NoList"/>
    <w:uiPriority w:val="99"/>
    <w:semiHidden/>
    <w:unhideWhenUsed/>
  </w:style>
  <w:style w:type="table" w:customStyle="1" w:styleId="LightShading-Accent2213">
    <w:name w:val="Light Shading - Accent 2213"/>
    <w:basedOn w:val="TableNormal"/>
    <w:next w:val="LightShading-Accent2"/>
    <w:uiPriority w:val="60"/>
    <w:rPr>
      <w:rFonts w:eastAsia="Times New Roman"/>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13">
    <w:name w:val="Light List - Accent 2213"/>
    <w:basedOn w:val="TableNormal"/>
    <w:next w:val="LightList-Accent2"/>
    <w:uiPriority w:val="61"/>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2131">
    <w:name w:val="Light Grid - Accent 41213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1311">
    <w:name w:val="Light Grid - Accent 441311"/>
    <w:basedOn w:val="TableNormal"/>
    <w:next w:val="LightGrid-Accent4"/>
    <w:uiPriority w:val="62"/>
    <w:semiHidden/>
    <w:unhideWhenUsed/>
    <w:rPr>
      <w:lang w:val="en-US" w:eastAsia="en-US"/>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4113111">
    <w:name w:val="Table Grid411311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311">
    <w:name w:val="Table Grid12113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23">
    <w:name w:val="Light Grid - Accent 4223"/>
    <w:basedOn w:val="TableNormal"/>
    <w:next w:val="LightGrid-Accent4"/>
    <w:uiPriority w:val="62"/>
    <w:rPr>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13">
    <w:name w:val="Plain Table 513"/>
    <w:basedOn w:val="TableNormal"/>
    <w:next w:val="PlainTable51"/>
    <w:uiPriority w:val="45"/>
    <w:rPr>
      <w:lang w:val="en-US" w:eastAsia="en-US"/>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23">
    <w:name w:val="Plain Table 123"/>
    <w:basedOn w:val="TableNormal"/>
    <w:next w:val="PlainTable11"/>
    <w:uiPriority w:val="41"/>
    <w:rPr>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1131">
    <w:name w:val="No List41131"/>
    <w:next w:val="NoList"/>
    <w:uiPriority w:val="99"/>
    <w:semiHidden/>
    <w:unhideWhenUsed/>
  </w:style>
  <w:style w:type="numbering" w:customStyle="1" w:styleId="NoList113121">
    <w:name w:val="No List113121"/>
    <w:next w:val="NoList"/>
    <w:uiPriority w:val="99"/>
    <w:semiHidden/>
    <w:unhideWhenUsed/>
  </w:style>
  <w:style w:type="numbering" w:customStyle="1" w:styleId="NoList1112131">
    <w:name w:val="No List1112131"/>
    <w:next w:val="NoList"/>
    <w:semiHidden/>
    <w:unhideWhenUsed/>
  </w:style>
  <w:style w:type="table" w:customStyle="1" w:styleId="TableGrid131121">
    <w:name w:val="Table Grid13112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321">
    <w:name w:val="No List211321"/>
    <w:next w:val="NoList"/>
    <w:uiPriority w:val="99"/>
    <w:semiHidden/>
    <w:unhideWhenUsed/>
  </w:style>
  <w:style w:type="table" w:customStyle="1" w:styleId="TableGrid2111311">
    <w:name w:val="Table Grid21113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121">
    <w:name w:val="No List311121"/>
    <w:next w:val="NoList"/>
    <w:uiPriority w:val="99"/>
    <w:semiHidden/>
    <w:unhideWhenUsed/>
  </w:style>
  <w:style w:type="numbering" w:customStyle="1" w:styleId="NoList411121">
    <w:name w:val="No List411121"/>
    <w:next w:val="NoList"/>
    <w:uiPriority w:val="99"/>
    <w:semiHidden/>
    <w:unhideWhenUsed/>
  </w:style>
  <w:style w:type="numbering" w:customStyle="1" w:styleId="NoList1111113">
    <w:name w:val="No List1111113"/>
    <w:next w:val="NoList"/>
    <w:semiHidden/>
  </w:style>
  <w:style w:type="table" w:customStyle="1" w:styleId="MediumShading1-Accent62112">
    <w:name w:val="Medium Shading 1 - Accent 62112"/>
    <w:basedOn w:val="TableNormal"/>
    <w:next w:val="MediumShading1-Accent6"/>
    <w:uiPriority w:val="63"/>
    <w:rPr>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2112">
    <w:name w:val="Medium Shading 1 - Accent 42112"/>
    <w:basedOn w:val="TableNormal"/>
    <w:next w:val="MediumShading1-Accent4"/>
    <w:uiPriority w:val="63"/>
    <w:rPr>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11121">
    <w:name w:val="Table Grid41112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11311">
    <w:name w:val="Light Grid - Accent 4111131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1131">
    <w:name w:val="No List51131"/>
    <w:next w:val="NoList"/>
    <w:uiPriority w:val="99"/>
    <w:semiHidden/>
    <w:unhideWhenUsed/>
  </w:style>
  <w:style w:type="numbering" w:customStyle="1" w:styleId="NoList121121">
    <w:name w:val="No List121121"/>
    <w:next w:val="NoList"/>
    <w:uiPriority w:val="99"/>
    <w:semiHidden/>
    <w:unhideWhenUsed/>
  </w:style>
  <w:style w:type="table" w:customStyle="1" w:styleId="TableGrid2111121">
    <w:name w:val="Table Grid211112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1131">
    <w:name w:val="No List2111131"/>
    <w:next w:val="NoList"/>
    <w:uiPriority w:val="99"/>
    <w:semiHidden/>
    <w:unhideWhenUsed/>
  </w:style>
  <w:style w:type="table" w:customStyle="1" w:styleId="TableGrid1211121">
    <w:name w:val="Table Grid121112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13">
    <w:name w:val="Plain Table 11113"/>
    <w:basedOn w:val="TableNormal"/>
    <w:next w:val="PlainTable11"/>
    <w:uiPriority w:val="41"/>
    <w:rPr>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6321">
    <w:name w:val="No List6321"/>
    <w:next w:val="NoList"/>
    <w:uiPriority w:val="99"/>
    <w:semiHidden/>
    <w:unhideWhenUsed/>
  </w:style>
  <w:style w:type="table" w:customStyle="1" w:styleId="TableGrid14112">
    <w:name w:val="Table Grid14112"/>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1112">
    <w:name w:val="Plain Table 1111112"/>
    <w:basedOn w:val="TableNormal"/>
    <w:uiPriority w:val="41"/>
    <w:rPr>
      <w:sz w:val="22"/>
      <w:szCs w:val="22"/>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31121">
    <w:name w:val="No List131121"/>
    <w:next w:val="NoList"/>
    <w:uiPriority w:val="99"/>
    <w:semiHidden/>
    <w:unhideWhenUsed/>
  </w:style>
  <w:style w:type="table" w:customStyle="1" w:styleId="LightGrid-Accent441121">
    <w:name w:val="Light Grid - Accent 44112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21121">
    <w:name w:val="No List221121"/>
    <w:next w:val="NoList"/>
    <w:uiPriority w:val="99"/>
    <w:semiHidden/>
    <w:unhideWhenUsed/>
  </w:style>
  <w:style w:type="table" w:customStyle="1" w:styleId="LightList-Accent311112">
    <w:name w:val="Light List - Accent 311112"/>
    <w:basedOn w:val="TableNormal"/>
    <w:next w:val="LightList-Accent3"/>
    <w:uiPriority w:val="61"/>
    <w:rPr>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numbering" w:customStyle="1" w:styleId="NoList1121121">
    <w:name w:val="No List1121121"/>
    <w:next w:val="NoList"/>
    <w:uiPriority w:val="99"/>
    <w:semiHidden/>
    <w:unhideWhenUsed/>
  </w:style>
  <w:style w:type="numbering" w:customStyle="1" w:styleId="NoList212121">
    <w:name w:val="No List212121"/>
    <w:next w:val="NoList"/>
    <w:uiPriority w:val="99"/>
    <w:semiHidden/>
    <w:unhideWhenUsed/>
  </w:style>
  <w:style w:type="table" w:customStyle="1" w:styleId="LightGrid-Accent412112">
    <w:name w:val="Light Grid - Accent 412112"/>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32121">
    <w:name w:val="No List32121"/>
    <w:next w:val="NoList"/>
    <w:uiPriority w:val="99"/>
    <w:semiHidden/>
    <w:unhideWhenUsed/>
  </w:style>
  <w:style w:type="numbering" w:customStyle="1" w:styleId="NoList11121121">
    <w:name w:val="No List11121121"/>
    <w:next w:val="NoList"/>
    <w:semiHidden/>
  </w:style>
  <w:style w:type="numbering" w:customStyle="1" w:styleId="NoList21111121">
    <w:name w:val="No List21111121"/>
    <w:next w:val="NoList"/>
    <w:uiPriority w:val="99"/>
    <w:semiHidden/>
    <w:unhideWhenUsed/>
  </w:style>
  <w:style w:type="table" w:customStyle="1" w:styleId="LightGrid-Accent41111121">
    <w:name w:val="Light Grid - Accent 4111112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42121">
    <w:name w:val="No List42121"/>
    <w:next w:val="NoList"/>
    <w:uiPriority w:val="99"/>
    <w:semiHidden/>
    <w:unhideWhenUsed/>
  </w:style>
  <w:style w:type="table" w:customStyle="1" w:styleId="LightList-Accent32112">
    <w:name w:val="Light List - Accent 32112"/>
    <w:basedOn w:val="TableNormal"/>
    <w:next w:val="LightList-Accent3"/>
    <w:uiPriority w:val="61"/>
    <w:semiHidden/>
    <w:unhideWhenUsed/>
    <w:rPr>
      <w:sz w:val="22"/>
      <w:szCs w:val="22"/>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numbering" w:customStyle="1" w:styleId="NoList511121">
    <w:name w:val="No List511121"/>
    <w:next w:val="NoList"/>
    <w:uiPriority w:val="99"/>
    <w:semiHidden/>
    <w:unhideWhenUsed/>
  </w:style>
  <w:style w:type="numbering" w:customStyle="1" w:styleId="NoList61121">
    <w:name w:val="No List61121"/>
    <w:next w:val="NoList"/>
    <w:uiPriority w:val="99"/>
    <w:semiHidden/>
    <w:unhideWhenUsed/>
  </w:style>
  <w:style w:type="numbering" w:customStyle="1" w:styleId="NoList7221">
    <w:name w:val="No List7221"/>
    <w:next w:val="NoList"/>
    <w:uiPriority w:val="99"/>
    <w:semiHidden/>
    <w:unhideWhenUsed/>
  </w:style>
  <w:style w:type="numbering" w:customStyle="1" w:styleId="NoList8221">
    <w:name w:val="No List8221"/>
    <w:next w:val="NoList"/>
    <w:uiPriority w:val="99"/>
    <w:semiHidden/>
    <w:unhideWhenUsed/>
  </w:style>
  <w:style w:type="numbering" w:customStyle="1" w:styleId="NoList9121">
    <w:name w:val="No List9121"/>
    <w:next w:val="NoList"/>
    <w:uiPriority w:val="99"/>
    <w:semiHidden/>
    <w:unhideWhenUsed/>
  </w:style>
  <w:style w:type="numbering" w:customStyle="1" w:styleId="NoList10121">
    <w:name w:val="No List10121"/>
    <w:next w:val="NoList"/>
    <w:uiPriority w:val="99"/>
    <w:semiHidden/>
    <w:unhideWhenUsed/>
  </w:style>
  <w:style w:type="numbering" w:customStyle="1" w:styleId="NoList14121">
    <w:name w:val="No List14121"/>
    <w:next w:val="NoList"/>
    <w:uiPriority w:val="99"/>
    <w:semiHidden/>
    <w:unhideWhenUsed/>
  </w:style>
  <w:style w:type="numbering" w:customStyle="1" w:styleId="NoList15121">
    <w:name w:val="No List15121"/>
    <w:next w:val="NoList"/>
    <w:uiPriority w:val="99"/>
    <w:semiHidden/>
    <w:unhideWhenUsed/>
  </w:style>
  <w:style w:type="numbering" w:customStyle="1" w:styleId="NoList114121">
    <w:name w:val="No List114121"/>
    <w:next w:val="NoList"/>
    <w:uiPriority w:val="99"/>
    <w:semiHidden/>
    <w:unhideWhenUsed/>
  </w:style>
  <w:style w:type="numbering" w:customStyle="1" w:styleId="NoList1113121">
    <w:name w:val="No List1113121"/>
    <w:next w:val="NoList"/>
    <w:uiPriority w:val="99"/>
    <w:semiHidden/>
  </w:style>
  <w:style w:type="numbering" w:customStyle="1" w:styleId="NoList23121">
    <w:name w:val="No List23121"/>
    <w:next w:val="NoList"/>
    <w:uiPriority w:val="99"/>
    <w:semiHidden/>
    <w:unhideWhenUsed/>
  </w:style>
  <w:style w:type="numbering" w:customStyle="1" w:styleId="NoList12221">
    <w:name w:val="No List12221"/>
    <w:next w:val="NoList"/>
    <w:uiPriority w:val="99"/>
    <w:semiHidden/>
    <w:unhideWhenUsed/>
  </w:style>
  <w:style w:type="numbering" w:customStyle="1" w:styleId="NoList11222">
    <w:name w:val="No List11222"/>
    <w:next w:val="NoList"/>
    <w:uiPriority w:val="99"/>
    <w:semiHidden/>
  </w:style>
  <w:style w:type="table" w:customStyle="1" w:styleId="LightList-Accent6121">
    <w:name w:val="Light List - Accent 6121"/>
    <w:basedOn w:val="TableNormal"/>
    <w:next w:val="LightList-Accent6"/>
    <w:uiPriority w:val="61"/>
    <w:rPr>
      <w:rFonts w:eastAsia="Times New Roman"/>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21">
    <w:name w:val="Light Shading - Accent 2121"/>
    <w:basedOn w:val="TableNormal"/>
    <w:next w:val="LightShading-Accent2"/>
    <w:uiPriority w:val="60"/>
    <w:rPr>
      <w:rFonts w:eastAsia="Times New Roman"/>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21">
    <w:name w:val="Light Grid - Accent 2121"/>
    <w:basedOn w:val="TableNormal"/>
    <w:next w:val="LightGrid-Accent2"/>
    <w:uiPriority w:val="62"/>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21">
    <w:name w:val="Light Shading - Accent 6121"/>
    <w:basedOn w:val="TableNormal"/>
    <w:next w:val="LightShading-Accent6"/>
    <w:uiPriority w:val="60"/>
    <w:rPr>
      <w:rFonts w:eastAsia="Times New Roman"/>
      <w:color w:val="E36C0A"/>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212">
    <w:name w:val="Light Grid - Accent 61212"/>
    <w:basedOn w:val="TableNormal"/>
    <w:next w:val="LightGrid-Accent6"/>
    <w:uiPriority w:val="62"/>
    <w:rPr>
      <w:rFonts w:eastAsia="Times New Roman"/>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21">
    <w:name w:val="Medium Shading 1 - Accent 4121"/>
    <w:basedOn w:val="TableNormal"/>
    <w:next w:val="MediumShading1-Accent4"/>
    <w:uiPriority w:val="63"/>
    <w:rPr>
      <w:rFonts w:eastAsia="Times New Roman"/>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21">
    <w:name w:val="Medium Shading 2 - Accent 6121"/>
    <w:basedOn w:val="TableNormal"/>
    <w:next w:val="MediumShading2-Accent6"/>
    <w:uiPriority w:val="64"/>
    <w:rPr>
      <w:rFonts w:eastAsia="Times New Roman"/>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21">
    <w:name w:val="Medium Shading 1 - Accent 6121"/>
    <w:basedOn w:val="TableNormal"/>
    <w:next w:val="MediumShading1-Accent6"/>
    <w:uiPriority w:val="63"/>
    <w:rPr>
      <w:rFonts w:eastAsia="Times New Roman"/>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LightList-Accent2121">
    <w:name w:val="Light List - Accent 2121"/>
    <w:basedOn w:val="TableNormal"/>
    <w:next w:val="LightList-Accent2"/>
    <w:uiPriority w:val="61"/>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631">
    <w:name w:val="Light List - Accent 631"/>
    <w:basedOn w:val="TableNormal"/>
    <w:next w:val="LightList-Accent6"/>
    <w:uiPriority w:val="61"/>
    <w:semiHidden/>
    <w:unhideWhenUsed/>
    <w:rPr>
      <w:lang w:val="en-US" w:eastAsia="en-US"/>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411">
    <w:name w:val="Light Shading - Accent 2411"/>
    <w:basedOn w:val="TableNormal"/>
    <w:next w:val="LightShading-Accent2"/>
    <w:unhideWhenUsed/>
    <w:rPr>
      <w:color w:val="C45911"/>
      <w:lang w:val="en-US" w:eastAsia="en-US"/>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31">
    <w:name w:val="Light Grid - Accent 231"/>
    <w:basedOn w:val="TableNormal"/>
    <w:next w:val="LightGrid-Accent2"/>
    <w:uiPriority w:val="62"/>
    <w:semiHidden/>
    <w:unhideWhenUsed/>
    <w:rPr>
      <w:lang w:val="en-US" w:eastAsia="en-US"/>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31">
    <w:name w:val="Light Shading - Accent 631"/>
    <w:basedOn w:val="TableNormal"/>
    <w:next w:val="LightShading-Accent6"/>
    <w:uiPriority w:val="60"/>
    <w:semiHidden/>
    <w:unhideWhenUsed/>
    <w:rPr>
      <w:color w:val="538135"/>
      <w:lang w:val="en-US" w:eastAsia="en-US"/>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MediumShading2-Accent631">
    <w:name w:val="Medium Shading 2 - Accent 631"/>
    <w:basedOn w:val="TableNormal"/>
    <w:next w:val="MediumShading2-Accent6"/>
    <w:uiPriority w:val="64"/>
    <w:semiHidden/>
    <w:unhideWhenUsed/>
    <w:rPr>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List-Accent241">
    <w:name w:val="Light List - Accent 241"/>
    <w:basedOn w:val="TableNormal"/>
    <w:next w:val="LightList-Accent2"/>
    <w:uiPriority w:val="61"/>
    <w:semiHidden/>
    <w:unhideWhenUsed/>
    <w:rPr>
      <w:lang w:val="en-US" w:eastAsia="en-US"/>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TableGrid2312111">
    <w:name w:val="Table Grid231211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121">
    <w:name w:val="No List33121"/>
    <w:next w:val="NoList"/>
    <w:uiPriority w:val="99"/>
    <w:semiHidden/>
    <w:unhideWhenUsed/>
  </w:style>
  <w:style w:type="table" w:customStyle="1" w:styleId="LightShading-Accent2221">
    <w:name w:val="Light Shading - Accent 2221"/>
    <w:basedOn w:val="TableNormal"/>
    <w:next w:val="LightShading-Accent2"/>
    <w:uiPriority w:val="60"/>
    <w:rPr>
      <w:rFonts w:eastAsia="Times New Roman"/>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21">
    <w:name w:val="Light List - Accent 2221"/>
    <w:basedOn w:val="TableNormal"/>
    <w:next w:val="LightList-Accent2"/>
    <w:uiPriority w:val="61"/>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TableGrid3312111">
    <w:name w:val="Table Grid331211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41">
    <w:name w:val="Light Grid - Accent 4241"/>
    <w:basedOn w:val="TableNormal"/>
    <w:next w:val="LightGrid-Accent4"/>
    <w:uiPriority w:val="62"/>
    <w:rPr>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21">
    <w:name w:val="Plain Table 521"/>
    <w:basedOn w:val="TableNormal"/>
    <w:next w:val="PlainTable51"/>
    <w:uiPriority w:val="45"/>
    <w:rPr>
      <w:lang w:val="en-US" w:eastAsia="en-US"/>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32">
    <w:name w:val="Plain Table 132"/>
    <w:basedOn w:val="TableNormal"/>
    <w:next w:val="PlainTable11"/>
    <w:uiPriority w:val="41"/>
    <w:rPr>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3121">
    <w:name w:val="No List43121"/>
    <w:next w:val="NoList"/>
    <w:uiPriority w:val="99"/>
    <w:semiHidden/>
    <w:unhideWhenUsed/>
  </w:style>
  <w:style w:type="table" w:customStyle="1" w:styleId="TableGrid522">
    <w:name w:val="Table Grid522"/>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2121">
    <w:name w:val="No List11112121"/>
    <w:next w:val="NoList"/>
    <w:uiPriority w:val="99"/>
    <w:semiHidden/>
    <w:unhideWhenUsed/>
  </w:style>
  <w:style w:type="numbering" w:customStyle="1" w:styleId="NoList111111121">
    <w:name w:val="No List111111121"/>
    <w:next w:val="NoList"/>
    <w:uiPriority w:val="99"/>
    <w:semiHidden/>
  </w:style>
  <w:style w:type="table" w:customStyle="1" w:styleId="TableGrid13212">
    <w:name w:val="Table Grid13212"/>
    <w:basedOn w:val="TableNormal"/>
    <w:next w:val="TableGrid"/>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3121">
    <w:name w:val="No List213121"/>
    <w:next w:val="NoList"/>
    <w:uiPriority w:val="99"/>
    <w:semiHidden/>
    <w:unhideWhenUsed/>
  </w:style>
  <w:style w:type="numbering" w:customStyle="1" w:styleId="NoList112311">
    <w:name w:val="No List112311"/>
    <w:next w:val="NoList"/>
    <w:uiPriority w:val="99"/>
    <w:semiHidden/>
  </w:style>
  <w:style w:type="table" w:customStyle="1" w:styleId="TableGridLight111">
    <w:name w:val="Table Grid Light111"/>
    <w:basedOn w:val="TableNormal"/>
    <w:next w:val="TableGridLight1"/>
    <w:uiPriority w:val="40"/>
    <w:rPr>
      <w:lang w:val="en-US"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NoList52121">
    <w:name w:val="No List52121"/>
    <w:next w:val="NoList"/>
    <w:uiPriority w:val="99"/>
    <w:semiHidden/>
    <w:unhideWhenUsed/>
  </w:style>
  <w:style w:type="numbering" w:customStyle="1" w:styleId="NoList1322">
    <w:name w:val="No List1322"/>
    <w:next w:val="NoList"/>
    <w:uiPriority w:val="99"/>
    <w:semiHidden/>
    <w:unhideWhenUsed/>
  </w:style>
  <w:style w:type="numbering" w:customStyle="1" w:styleId="NoList2222">
    <w:name w:val="No List2222"/>
    <w:next w:val="NoList"/>
    <w:uiPriority w:val="99"/>
    <w:semiHidden/>
    <w:unhideWhenUsed/>
  </w:style>
  <w:style w:type="table" w:customStyle="1" w:styleId="LightList-Accent61111">
    <w:name w:val="Light List - Accent 61111"/>
    <w:basedOn w:val="TableNormal"/>
    <w:next w:val="LightList-Accent6"/>
    <w:uiPriority w:val="61"/>
    <w:rPr>
      <w:rFonts w:eastAsia="Times New Roman"/>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111">
    <w:name w:val="Light Shading - Accent 21111"/>
    <w:basedOn w:val="TableNormal"/>
    <w:next w:val="LightShading-Accent2"/>
    <w:uiPriority w:val="60"/>
    <w:rPr>
      <w:rFonts w:eastAsia="Times New Roman"/>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111">
    <w:name w:val="Light Grid - Accent 21111"/>
    <w:basedOn w:val="TableNormal"/>
    <w:next w:val="LightGrid-Accent2"/>
    <w:uiPriority w:val="62"/>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111">
    <w:name w:val="Light Shading - Accent 61111"/>
    <w:basedOn w:val="TableNormal"/>
    <w:next w:val="LightShading-Accent6"/>
    <w:uiPriority w:val="60"/>
    <w:rPr>
      <w:rFonts w:eastAsia="Times New Roman"/>
      <w:color w:val="E36C0A"/>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1111">
    <w:name w:val="Light Grid - Accent 611111"/>
    <w:basedOn w:val="TableNormal"/>
    <w:next w:val="LightGrid-Accent6"/>
    <w:uiPriority w:val="62"/>
    <w:rPr>
      <w:rFonts w:eastAsia="Times New Roman"/>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111">
    <w:name w:val="Medium Shading 1 - Accent 41111"/>
    <w:basedOn w:val="TableNormal"/>
    <w:next w:val="MediumShading1-Accent4"/>
    <w:uiPriority w:val="63"/>
    <w:rPr>
      <w:rFonts w:eastAsia="Times New Roman"/>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111">
    <w:name w:val="Medium Shading 2 - Accent 61111"/>
    <w:basedOn w:val="TableNormal"/>
    <w:next w:val="MediumShading2-Accent6"/>
    <w:uiPriority w:val="64"/>
    <w:rPr>
      <w:rFonts w:eastAsia="Times New Roman"/>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111">
    <w:name w:val="Medium Shading 1 - Accent 61111"/>
    <w:basedOn w:val="TableNormal"/>
    <w:next w:val="MediumShading1-Accent6"/>
    <w:uiPriority w:val="63"/>
    <w:rPr>
      <w:rFonts w:eastAsia="Times New Roman"/>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LightList-Accent21111">
    <w:name w:val="Light List - Accent 21111"/>
    <w:basedOn w:val="TableNormal"/>
    <w:next w:val="LightList-Accent2"/>
    <w:uiPriority w:val="61"/>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MediumShading2-Accent6211">
    <w:name w:val="Medium Shading 2 - Accent 6211"/>
    <w:basedOn w:val="TableNormal"/>
    <w:next w:val="MediumShading2-Accent6"/>
    <w:uiPriority w:val="64"/>
    <w:semiHidden/>
    <w:unhideWhenUsed/>
    <w:rPr>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List-Accent2311">
    <w:name w:val="Light List - Accent 2311"/>
    <w:basedOn w:val="TableNormal"/>
    <w:next w:val="LightList-Accent2"/>
    <w:uiPriority w:val="61"/>
    <w:semiHidden/>
    <w:unhideWhenUsed/>
    <w:rPr>
      <w:lang w:val="en-US" w:eastAsia="en-US"/>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numbering" w:customStyle="1" w:styleId="NoList3122">
    <w:name w:val="No List3122"/>
    <w:next w:val="NoList"/>
    <w:uiPriority w:val="99"/>
    <w:semiHidden/>
    <w:unhideWhenUsed/>
  </w:style>
  <w:style w:type="table" w:customStyle="1" w:styleId="LightShading-Accent22111">
    <w:name w:val="Light Shading - Accent 22111"/>
    <w:basedOn w:val="TableNormal"/>
    <w:next w:val="LightShading-Accent2"/>
    <w:uiPriority w:val="60"/>
    <w:rPr>
      <w:rFonts w:eastAsia="Times New Roman"/>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111">
    <w:name w:val="Light List - Accent 22111"/>
    <w:basedOn w:val="TableNormal"/>
    <w:next w:val="LightList-Accent2"/>
    <w:uiPriority w:val="61"/>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TableGrid31212111">
    <w:name w:val="Table Grid3121211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212">
    <w:name w:val="Table Grid41212"/>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211">
    <w:name w:val="Light Grid - Accent 42211"/>
    <w:basedOn w:val="TableNormal"/>
    <w:next w:val="LightGrid-Accent4"/>
    <w:uiPriority w:val="62"/>
    <w:rPr>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111">
    <w:name w:val="Plain Table 5111"/>
    <w:basedOn w:val="TableNormal"/>
    <w:next w:val="PlainTable51"/>
    <w:uiPriority w:val="45"/>
    <w:rPr>
      <w:lang w:val="en-US" w:eastAsia="en-US"/>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numbering" w:customStyle="1" w:styleId="NoList4122">
    <w:name w:val="No List4122"/>
    <w:next w:val="NoList"/>
    <w:uiPriority w:val="99"/>
    <w:semiHidden/>
    <w:unhideWhenUsed/>
  </w:style>
  <w:style w:type="numbering" w:customStyle="1" w:styleId="NoList113112">
    <w:name w:val="No List113112"/>
    <w:next w:val="NoList"/>
    <w:uiPriority w:val="99"/>
    <w:semiHidden/>
    <w:unhideWhenUsed/>
  </w:style>
  <w:style w:type="numbering" w:customStyle="1" w:styleId="NoList2112121">
    <w:name w:val="No List2112121"/>
    <w:next w:val="NoList"/>
    <w:uiPriority w:val="99"/>
    <w:semiHidden/>
    <w:unhideWhenUsed/>
  </w:style>
  <w:style w:type="numbering" w:customStyle="1" w:styleId="NoList311112">
    <w:name w:val="No List311112"/>
    <w:next w:val="NoList"/>
    <w:uiPriority w:val="99"/>
    <w:semiHidden/>
    <w:unhideWhenUsed/>
  </w:style>
  <w:style w:type="numbering" w:customStyle="1" w:styleId="NoList411112">
    <w:name w:val="No List411112"/>
    <w:next w:val="NoList"/>
    <w:uiPriority w:val="99"/>
    <w:semiHidden/>
    <w:unhideWhenUsed/>
  </w:style>
  <w:style w:type="table" w:customStyle="1" w:styleId="TableWeb312">
    <w:name w:val="Table Web 312"/>
    <w:basedOn w:val="TableNormal"/>
    <w:next w:val="TableWeb3"/>
    <w:pPr>
      <w:bidi/>
    </w:pPr>
    <w:rPr>
      <w:rFonts w:eastAsia="Times New Roman" w:cs="Times New Roman"/>
      <w:lang w:val="en-US"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712">
    <w:name w:val="Table Grid 712"/>
    <w:basedOn w:val="TableNormal"/>
    <w:next w:val="TableGrid70"/>
    <w:pPr>
      <w:bidi/>
    </w:pPr>
    <w:rPr>
      <w:rFonts w:eastAsia="Times New Roman" w:cs="Times New Roman"/>
      <w:b/>
      <w:bCs/>
      <w:lang w:val="en-US" w:eastAsia="en-US"/>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4120">
    <w:name w:val="Table Grid 412"/>
    <w:basedOn w:val="TableNormal"/>
    <w:next w:val="TableGrid40"/>
    <w:pPr>
      <w:bidi/>
    </w:pPr>
    <w:rPr>
      <w:rFonts w:eastAsia="Times New Roman" w:cs="Times New Roman"/>
      <w:lang w:val="en-US" w:eastAsia="en-US"/>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numbering" w:customStyle="1" w:styleId="NoList111111112">
    <w:name w:val="No List111111112"/>
    <w:next w:val="NoList"/>
    <w:semiHidden/>
  </w:style>
  <w:style w:type="table" w:customStyle="1" w:styleId="TableTheme12">
    <w:name w:val="Table Theme12"/>
    <w:basedOn w:val="TableNormal"/>
    <w:next w:val="TableTheme"/>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0">
    <w:name w:val="Table Grid 112"/>
    <w:basedOn w:val="TableNormal"/>
    <w:next w:val="TableGrid1a"/>
    <w:pPr>
      <w:bidi/>
    </w:pPr>
    <w:rPr>
      <w:rFonts w:eastAsia="Times New Roman" w:cs="Times New Roman"/>
      <w:lang w:val="en-US" w:eastAsia="en-US"/>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LightGrid3112">
    <w:name w:val="Light Grid3112"/>
    <w:basedOn w:val="TableNormal"/>
    <w:next w:val="LightGrid"/>
    <w:uiPriority w:val="62"/>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31121">
    <w:name w:val="Light Grid - Accent 531121"/>
    <w:basedOn w:val="TableNormal"/>
    <w:next w:val="LightGrid-Accent5"/>
    <w:uiPriority w:val="62"/>
    <w:rPr>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MediumShading2-Accent212">
    <w:name w:val="Medium Shading 2 - Accent 212"/>
    <w:basedOn w:val="TableNormal"/>
    <w:next w:val="MediumShading2-Accent2"/>
    <w:uiPriority w:val="64"/>
    <w:rPr>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Grid3-Accent112">
    <w:name w:val="Medium Grid 3 - Accent 112"/>
    <w:basedOn w:val="TableNormal"/>
    <w:next w:val="MediumGrid3-Accent1"/>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312">
    <w:name w:val="Medium Grid 3 - Accent 312"/>
    <w:basedOn w:val="TableNormal"/>
    <w:next w:val="MediumGrid3-Accent3"/>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2">
    <w:name w:val="Medium Grid 3 - Accent 412"/>
    <w:basedOn w:val="TableNormal"/>
    <w:next w:val="MediumGrid3-Accent4"/>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612">
    <w:name w:val="Medium Grid 3 - Accent 612"/>
    <w:basedOn w:val="TableNormal"/>
    <w:next w:val="MediumGrid3-Accent6"/>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ghtList-Accent112">
    <w:name w:val="Light List - Accent 112"/>
    <w:basedOn w:val="TableNormal"/>
    <w:next w:val="LightList-Accent1"/>
    <w:uiPriority w:val="61"/>
    <w:rPr>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MediumShading1-Accent33112">
    <w:name w:val="Medium Shading 1 - Accent 33112"/>
    <w:basedOn w:val="TableNormal"/>
    <w:next w:val="MediumShading1-Accent3"/>
    <w:uiPriority w:val="63"/>
    <w:rPr>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112">
    <w:name w:val="Medium Shading 1 - Accent 112"/>
    <w:basedOn w:val="TableNormal"/>
    <w:next w:val="MediumShading1-Accent1"/>
    <w:uiPriority w:val="63"/>
    <w:rPr>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512">
    <w:name w:val="Medium Shading 1 - Accent 512"/>
    <w:basedOn w:val="TableNormal"/>
    <w:next w:val="MediumShading1-Accent5"/>
    <w:uiPriority w:val="63"/>
    <w:rPr>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Grid3-Accent212">
    <w:name w:val="Medium Grid 3 - Accent 212"/>
    <w:basedOn w:val="TableNormal"/>
    <w:next w:val="MediumGrid3-Accent2"/>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GridTable4-Accent1132">
    <w:name w:val="Grid Table 4 - Accent 1132"/>
    <w:basedOn w:val="TableNormal"/>
    <w:uiPriority w:val="49"/>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5122">
    <w:name w:val="No List5122"/>
    <w:next w:val="NoList"/>
    <w:uiPriority w:val="99"/>
    <w:semiHidden/>
    <w:unhideWhenUsed/>
  </w:style>
  <w:style w:type="table" w:customStyle="1" w:styleId="PlainTable2122">
    <w:name w:val="Plain Table 2122"/>
    <w:basedOn w:val="TableNormal"/>
    <w:uiPriority w:val="42"/>
    <w:rPr>
      <w:lang w:val="en-US" w:eastAsia="en-US"/>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1112">
    <w:name w:val="Grid Table 4 - Accent 11112"/>
    <w:basedOn w:val="TableNormal"/>
    <w:uiPriority w:val="49"/>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112">
    <w:name w:val="List Table 4112"/>
    <w:basedOn w:val="TableNormal"/>
    <w:uiPriority w:val="49"/>
    <w:rPr>
      <w:lang w:val="en-US" w:eastAsia="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12">
    <w:name w:val="List Table 3112"/>
    <w:basedOn w:val="TableNormal"/>
    <w:uiPriority w:val="48"/>
    <w:rPr>
      <w:lang w:val="en-US" w:eastAsia="en-US"/>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111212">
    <w:name w:val="Table Grid1111212"/>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112">
    <w:name w:val="Grid Table 1 Light - Accent 5112"/>
    <w:basedOn w:val="TableNormal"/>
    <w:uiPriority w:val="46"/>
    <w:rPr>
      <w:lang w:val="en-US" w:eastAsia="en-US"/>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NoList121112">
    <w:name w:val="No List121112"/>
    <w:next w:val="NoList"/>
    <w:uiPriority w:val="99"/>
    <w:semiHidden/>
    <w:unhideWhenUsed/>
  </w:style>
  <w:style w:type="table" w:customStyle="1" w:styleId="GridTable4-Accent11212">
    <w:name w:val="Grid Table 4 - Accent 11212"/>
    <w:basedOn w:val="TableNormal"/>
    <w:next w:val="GridTable4-Accent11"/>
    <w:uiPriority w:val="49"/>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1122">
    <w:name w:val="No List211122"/>
    <w:next w:val="NoList"/>
    <w:uiPriority w:val="99"/>
    <w:semiHidden/>
    <w:unhideWhenUsed/>
  </w:style>
  <w:style w:type="table" w:customStyle="1" w:styleId="PlainTable2212">
    <w:name w:val="Plain Table 2212"/>
    <w:basedOn w:val="TableNormal"/>
    <w:next w:val="PlainTable21"/>
    <w:uiPriority w:val="42"/>
    <w:rPr>
      <w:lang w:val="en-US" w:eastAsia="en-US"/>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212">
    <w:name w:val="Grid Table 4 - Accent 1212"/>
    <w:basedOn w:val="TableNormal"/>
    <w:next w:val="GridTable4-Accent11"/>
    <w:uiPriority w:val="49"/>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12">
    <w:name w:val="List Table 4212"/>
    <w:basedOn w:val="TableNormal"/>
    <w:next w:val="ListTable41"/>
    <w:uiPriority w:val="49"/>
    <w:rPr>
      <w:lang w:val="en-US" w:eastAsia="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12">
    <w:name w:val="List Table 3212"/>
    <w:basedOn w:val="TableNormal"/>
    <w:next w:val="ListTable31"/>
    <w:uiPriority w:val="48"/>
    <w:rPr>
      <w:lang w:val="en-US" w:eastAsia="en-US"/>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GridTable1Light-Accent5212">
    <w:name w:val="Grid Table 1 Light - Accent 5212"/>
    <w:basedOn w:val="TableNormal"/>
    <w:next w:val="GridTable1Light-Accent51"/>
    <w:uiPriority w:val="46"/>
    <w:rPr>
      <w:lang w:val="en-US" w:eastAsia="en-US"/>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12">
    <w:name w:val="Grid Table 4112"/>
    <w:basedOn w:val="TableNormal"/>
    <w:uiPriority w:val="49"/>
    <w:rPr>
      <w:lang w:val="en-US" w:eastAsia="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7120">
    <w:name w:val="Table Grid712"/>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2">
    <w:name w:val="Table Grid812"/>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2">
    <w:name w:val="Table Grid912"/>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2">
    <w:name w:val="Table Grid1012"/>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12">
    <w:name w:val="No List6212"/>
    <w:next w:val="NoList"/>
    <w:uiPriority w:val="99"/>
    <w:semiHidden/>
    <w:unhideWhenUsed/>
  </w:style>
  <w:style w:type="table" w:customStyle="1" w:styleId="GridTable3-Accent3111">
    <w:name w:val="Grid Table 3 - Accent 3111"/>
    <w:basedOn w:val="TableNormal"/>
    <w:uiPriority w:val="48"/>
    <w:rPr>
      <w:sz w:val="22"/>
      <w:szCs w:val="22"/>
      <w:lang w:val="en-US" w:eastAsia="en-US"/>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numbering" w:customStyle="1" w:styleId="NoList131112">
    <w:name w:val="No List131112"/>
    <w:next w:val="NoList"/>
    <w:uiPriority w:val="99"/>
    <w:semiHidden/>
    <w:unhideWhenUsed/>
  </w:style>
  <w:style w:type="numbering" w:customStyle="1" w:styleId="NoList221112">
    <w:name w:val="No List221112"/>
    <w:next w:val="NoList"/>
    <w:uiPriority w:val="99"/>
    <w:semiHidden/>
    <w:unhideWhenUsed/>
  </w:style>
  <w:style w:type="table" w:customStyle="1" w:styleId="TableGrid22212">
    <w:name w:val="Table Grid22212"/>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1-Accent3111">
    <w:name w:val="Medium Grid 1 - Accent 3111"/>
    <w:basedOn w:val="TableNormal"/>
    <w:next w:val="MediumGrid1-Accent3"/>
    <w:uiPriority w:val="67"/>
    <w:rPr>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LightList111">
    <w:name w:val="Light List111"/>
    <w:basedOn w:val="TableNormal"/>
    <w:next w:val="LightList"/>
    <w:uiPriority w:val="61"/>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111">
    <w:name w:val="Medium Shading 1111"/>
    <w:basedOn w:val="TableNormal"/>
    <w:next w:val="MediumShading1"/>
    <w:uiPriority w:val="63"/>
    <w:rPr>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121">
    <w:name w:val="Light Shading121"/>
    <w:basedOn w:val="TableNormal"/>
    <w:next w:val="LightShading"/>
    <w:uiPriority w:val="60"/>
    <w:rPr>
      <w:color w:val="000000"/>
      <w:sz w:val="22"/>
      <w:szCs w:val="22"/>
      <w:lang w:val="en-US" w:eastAsia="en-US"/>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NoList1121112">
    <w:name w:val="No List1121112"/>
    <w:next w:val="NoList"/>
    <w:uiPriority w:val="99"/>
    <w:semiHidden/>
    <w:unhideWhenUsed/>
  </w:style>
  <w:style w:type="table" w:customStyle="1" w:styleId="LightShading1111">
    <w:name w:val="Light Shading1111"/>
    <w:basedOn w:val="TableNormal"/>
    <w:rPr>
      <w:color w:val="000000"/>
      <w:lang w:val="en-US" w:eastAsia="en-US"/>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NoList212112">
    <w:name w:val="No List212112"/>
    <w:next w:val="NoList"/>
    <w:uiPriority w:val="99"/>
    <w:semiHidden/>
    <w:unhideWhenUsed/>
  </w:style>
  <w:style w:type="table" w:customStyle="1" w:styleId="TableGrid21211">
    <w:name w:val="Table Grid2121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2112">
    <w:name w:val="No List32112"/>
    <w:next w:val="NoList"/>
    <w:uiPriority w:val="99"/>
    <w:semiHidden/>
    <w:unhideWhenUsed/>
  </w:style>
  <w:style w:type="table" w:customStyle="1" w:styleId="LightShading-Accent1211">
    <w:name w:val="Light Shading - Accent 1211"/>
    <w:basedOn w:val="TableNormal"/>
    <w:next w:val="LightShading-Accent1"/>
    <w:uiPriority w:val="60"/>
    <w:rPr>
      <w:color w:val="365F91"/>
      <w:sz w:val="22"/>
      <w:szCs w:val="22"/>
      <w:lang w:val="en-US"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numbering" w:customStyle="1" w:styleId="NoList11121112">
    <w:name w:val="No List11121112"/>
    <w:next w:val="NoList"/>
    <w:semiHidden/>
  </w:style>
  <w:style w:type="table" w:customStyle="1" w:styleId="MediumShading1-Accent3111">
    <w:name w:val="Medium Shading 1 - Accent 3111"/>
    <w:basedOn w:val="TableNormal"/>
    <w:next w:val="MediumShading1-Accent3"/>
    <w:uiPriority w:val="63"/>
    <w:rPr>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LightShading-Accent3111">
    <w:name w:val="Light Shading - Accent 3111"/>
    <w:basedOn w:val="TableNormal"/>
    <w:next w:val="LightShading-Accent3"/>
    <w:uiPriority w:val="60"/>
    <w:rPr>
      <w:color w:val="76923C"/>
      <w:sz w:val="22"/>
      <w:szCs w:val="22"/>
      <w:lang w:val="en-US" w:eastAsia="en-U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numbering" w:customStyle="1" w:styleId="NoList21111112">
    <w:name w:val="No List21111112"/>
    <w:next w:val="NoList"/>
    <w:uiPriority w:val="99"/>
    <w:semiHidden/>
    <w:unhideWhenUsed/>
  </w:style>
  <w:style w:type="table" w:customStyle="1" w:styleId="TableGrid1111113">
    <w:name w:val="Table Grid1111113"/>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112">
    <w:name w:val="Light Grid - Accent 521112"/>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11">
    <w:name w:val="Light Grid - Accent 1111111"/>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1112">
    <w:name w:val="Light Grid - Accent 311112"/>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42112">
    <w:name w:val="No List42112"/>
    <w:next w:val="NoList"/>
    <w:uiPriority w:val="99"/>
    <w:semiHidden/>
    <w:unhideWhenUsed/>
  </w:style>
  <w:style w:type="table" w:customStyle="1" w:styleId="LightList-Accent3211112">
    <w:name w:val="Light List - Accent 3211112"/>
    <w:basedOn w:val="TableNormal"/>
    <w:next w:val="LightList-Accent3"/>
    <w:uiPriority w:val="61"/>
    <w:semiHidden/>
    <w:unhideWhenUsed/>
    <w:rPr>
      <w:sz w:val="22"/>
      <w:szCs w:val="22"/>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211">
    <w:name w:val="Medium Grid 1 - Accent 3211"/>
    <w:basedOn w:val="TableNormal"/>
    <w:next w:val="MediumGrid1-Accent3"/>
    <w:uiPriority w:val="67"/>
    <w:semiHidden/>
    <w:unhideWhenUsed/>
    <w:rPr>
      <w:sz w:val="22"/>
      <w:szCs w:val="22"/>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211">
    <w:name w:val="Light List211"/>
    <w:basedOn w:val="TableNormal"/>
    <w:next w:val="LightList"/>
    <w:uiPriority w:val="61"/>
    <w:unhideWhenUsed/>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211">
    <w:name w:val="Medium Shading 1211"/>
    <w:basedOn w:val="TableNormal"/>
    <w:next w:val="MediumShading1"/>
    <w:uiPriority w:val="63"/>
    <w:semiHidden/>
    <w:unhideWhenUsed/>
    <w:rPr>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Accent1311">
    <w:name w:val="Light Shading - Accent 1311"/>
    <w:basedOn w:val="TableNormal"/>
    <w:next w:val="LightShading-Accent1"/>
    <w:uiPriority w:val="60"/>
    <w:semiHidden/>
    <w:unhideWhenUsed/>
    <w:rPr>
      <w:color w:val="2E74B5"/>
      <w:sz w:val="22"/>
      <w:szCs w:val="22"/>
      <w:lang w:val="en-US" w:eastAsia="en-US"/>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MediumShading1-Accent3211">
    <w:name w:val="Medium Shading 1 - Accent 3211"/>
    <w:basedOn w:val="TableNormal"/>
    <w:next w:val="MediumShading1-Accent3"/>
    <w:uiPriority w:val="63"/>
    <w:semiHidden/>
    <w:unhideWhenUsed/>
    <w:rPr>
      <w:sz w:val="22"/>
      <w:szCs w:val="22"/>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211">
    <w:name w:val="Light Shading - Accent 3211"/>
    <w:basedOn w:val="TableNormal"/>
    <w:next w:val="LightShading-Accent3"/>
    <w:uiPriority w:val="60"/>
    <w:unhideWhenUsed/>
    <w:rPr>
      <w:color w:val="7B7B7B"/>
      <w:sz w:val="22"/>
      <w:szCs w:val="22"/>
      <w:lang w:val="en-US" w:eastAsia="en-US"/>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511112">
    <w:name w:val="No List511112"/>
    <w:next w:val="NoList"/>
    <w:uiPriority w:val="99"/>
    <w:semiHidden/>
    <w:unhideWhenUsed/>
  </w:style>
  <w:style w:type="numbering" w:customStyle="1" w:styleId="NoList61112">
    <w:name w:val="No List61112"/>
    <w:next w:val="NoList"/>
    <w:uiPriority w:val="99"/>
    <w:semiHidden/>
    <w:unhideWhenUsed/>
  </w:style>
  <w:style w:type="table" w:customStyle="1" w:styleId="TableGrid3211">
    <w:name w:val="Table Grid32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11">
    <w:name w:val="Table Grid12211"/>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4111">
    <w:name w:val="Plain Table 4111"/>
    <w:basedOn w:val="TableNormal"/>
    <w:uiPriority w:val="44"/>
    <w:rPr>
      <w:lang w:val="en-US"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21111">
    <w:name w:val="Plain Table 21111"/>
    <w:basedOn w:val="TableNormal"/>
    <w:uiPriority w:val="42"/>
    <w:rPr>
      <w:lang w:val="en-US" w:eastAsia="en-US"/>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22111">
    <w:name w:val="Table Grid22111"/>
    <w:basedOn w:val="TableNormal"/>
    <w:next w:val="TableGrid"/>
    <w:uiPriority w:val="59"/>
    <w:pPr>
      <w:jc w:val="both"/>
    </w:pPr>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1">
    <w:name w:val="Table Grid4211"/>
    <w:basedOn w:val="TableNormal"/>
    <w:next w:val="TableGrid"/>
    <w:rPr>
      <w:rFonts w:ascii="Book Antiqua" w:eastAsia="Book Antiqua" w:hAnsi="Book Antiqua"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12">
    <w:name w:val="No List7112"/>
    <w:next w:val="NoList"/>
    <w:uiPriority w:val="99"/>
    <w:semiHidden/>
    <w:unhideWhenUsed/>
  </w:style>
  <w:style w:type="numbering" w:customStyle="1" w:styleId="NoList8112">
    <w:name w:val="No List8112"/>
    <w:next w:val="NoList"/>
    <w:uiPriority w:val="99"/>
    <w:semiHidden/>
    <w:unhideWhenUsed/>
  </w:style>
  <w:style w:type="numbering" w:customStyle="1" w:styleId="NoList9112">
    <w:name w:val="No List9112"/>
    <w:next w:val="NoList"/>
    <w:uiPriority w:val="99"/>
    <w:semiHidden/>
    <w:unhideWhenUsed/>
  </w:style>
  <w:style w:type="table" w:customStyle="1" w:styleId="TableGrid1611">
    <w:name w:val="Table Grid1611"/>
    <w:basedOn w:val="TableNormal"/>
    <w:next w:val="TableGrid"/>
    <w:uiPriority w:val="59"/>
    <w:rPr>
      <w:rFonts w:eastAsia="Times New Roman" w:cs="Times New Roman"/>
      <w:lang w:val="en-US" w:eastAsia="en-US" w:bidi="fa-I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63112">
    <w:name w:val="Light Grid - Accent 63112"/>
    <w:basedOn w:val="TableNormal"/>
    <w:next w:val="LightGrid-Accent6"/>
    <w:uiPriority w:val="62"/>
    <w:rPr>
      <w:rFonts w:ascii="BZar" w:hAnsi="BZar" w:cs="Times New Roman"/>
      <w:szCs w:val="24"/>
      <w:lang w:val="en-US" w:eastAsia="en-US" w:bidi="fa-IR"/>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Accent51111">
    <w:name w:val="Light List - Accent 51111"/>
    <w:basedOn w:val="TableNormal"/>
    <w:next w:val="LightList-Accent5"/>
    <w:uiPriority w:val="61"/>
    <w:semiHidden/>
    <w:unhideWhenUsed/>
    <w:rPr>
      <w:rFonts w:ascii="BZar" w:hAnsi="BZar" w:cs="Times New Roman"/>
      <w:szCs w:val="24"/>
      <w:lang w:val="en-US" w:eastAsia="en-US" w:bidi="fa-IR"/>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MediumGrid1-Accent1111">
    <w:name w:val="Medium Grid 1 - Accent 1111"/>
    <w:basedOn w:val="TableNormal"/>
    <w:next w:val="MediumGrid1-Accent1"/>
    <w:uiPriority w:val="67"/>
    <w:semiHidden/>
    <w:unhideWhenUsed/>
    <w:rPr>
      <w:rFonts w:ascii="BZar" w:hAnsi="BZar" w:cs="Times New Roman"/>
      <w:szCs w:val="24"/>
      <w:lang w:val="en-US" w:eastAsia="en-US" w:bidi="fa-IR"/>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TableGrid1711">
    <w:name w:val="Table Grid1711"/>
    <w:basedOn w:val="TableNormal"/>
    <w:next w:val="TableGrid"/>
    <w:uiPriority w:val="59"/>
    <w:rPr>
      <w:rFonts w:eastAsia="Times New Roman"/>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5212">
    <w:name w:val="Light List - Accent 5212"/>
    <w:basedOn w:val="TableNormal"/>
    <w:next w:val="LightList-Accent5"/>
    <w:uiPriority w:val="61"/>
    <w:semiHidden/>
    <w:unhideWhenUsed/>
    <w:rPr>
      <w:lang w:val="en-US" w:eastAsia="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MediumGrid1-Accent121">
    <w:name w:val="Medium Grid 1 - Accent 121"/>
    <w:basedOn w:val="TableNormal"/>
    <w:next w:val="MediumGrid1-Accent1"/>
    <w:uiPriority w:val="67"/>
    <w:semiHidden/>
    <w:unhideWhenUsed/>
    <w:rPr>
      <w:lang w:val="en-US" w:eastAsia="en-US"/>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numbering" w:customStyle="1" w:styleId="NoList10112">
    <w:name w:val="No List10112"/>
    <w:next w:val="NoList"/>
    <w:uiPriority w:val="99"/>
    <w:semiHidden/>
    <w:unhideWhenUsed/>
  </w:style>
  <w:style w:type="numbering" w:customStyle="1" w:styleId="NoList181111">
    <w:name w:val="No List181111"/>
    <w:next w:val="NoList"/>
    <w:uiPriority w:val="99"/>
    <w:semiHidden/>
    <w:unhideWhenUsed/>
  </w:style>
  <w:style w:type="numbering" w:customStyle="1" w:styleId="NoList19111">
    <w:name w:val="No List19111"/>
    <w:next w:val="NoList"/>
    <w:uiPriority w:val="99"/>
    <w:semiHidden/>
    <w:unhideWhenUsed/>
  </w:style>
  <w:style w:type="numbering" w:customStyle="1" w:styleId="NoList251111">
    <w:name w:val="No List251111"/>
    <w:next w:val="NoList"/>
    <w:uiPriority w:val="99"/>
    <w:semiHidden/>
    <w:unhideWhenUsed/>
  </w:style>
  <w:style w:type="table" w:customStyle="1" w:styleId="LightList-Accent3131">
    <w:name w:val="Light List - Accent 3131"/>
    <w:basedOn w:val="TableNormal"/>
    <w:next w:val="LightList-Accent3"/>
    <w:uiPriority w:val="61"/>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6131">
    <w:name w:val="Light List - Accent 6131"/>
    <w:basedOn w:val="TableNormal"/>
    <w:next w:val="LightList-Accent6"/>
    <w:uiPriority w:val="61"/>
    <w:rPr>
      <w:rFonts w:eastAsia="Times New Roman"/>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31">
    <w:name w:val="Light Shading - Accent 2131"/>
    <w:basedOn w:val="TableNormal"/>
    <w:next w:val="LightShading-Accent2"/>
    <w:uiPriority w:val="60"/>
    <w:rPr>
      <w:rFonts w:eastAsia="Times New Roman"/>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31">
    <w:name w:val="Light Grid - Accent 2131"/>
    <w:basedOn w:val="TableNormal"/>
    <w:next w:val="LightGrid-Accent2"/>
    <w:uiPriority w:val="62"/>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31">
    <w:name w:val="Light Shading - Accent 6131"/>
    <w:basedOn w:val="TableNormal"/>
    <w:next w:val="LightShading-Accent6"/>
    <w:uiPriority w:val="60"/>
    <w:rPr>
      <w:rFonts w:eastAsia="Times New Roman"/>
      <w:color w:val="E36C0A"/>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311">
    <w:name w:val="Light Grid - Accent 61311"/>
    <w:basedOn w:val="TableNormal"/>
    <w:next w:val="LightGrid-Accent6"/>
    <w:uiPriority w:val="62"/>
    <w:rPr>
      <w:rFonts w:eastAsia="Times New Roman"/>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31">
    <w:name w:val="Medium Shading 1 - Accent 4131"/>
    <w:basedOn w:val="TableNormal"/>
    <w:next w:val="MediumShading1-Accent4"/>
    <w:uiPriority w:val="63"/>
    <w:rPr>
      <w:rFonts w:eastAsia="Times New Roman"/>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31">
    <w:name w:val="Medium Shading 2 - Accent 6131"/>
    <w:basedOn w:val="TableNormal"/>
    <w:next w:val="MediumShading2-Accent6"/>
    <w:uiPriority w:val="64"/>
    <w:rPr>
      <w:rFonts w:eastAsia="Times New Roman"/>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31">
    <w:name w:val="Medium Shading 1 - Accent 6131"/>
    <w:basedOn w:val="TableNormal"/>
    <w:next w:val="MediumShading1-Accent6"/>
    <w:uiPriority w:val="63"/>
    <w:rPr>
      <w:rFonts w:eastAsia="Times New Roman"/>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LightGrid-Accent1141">
    <w:name w:val="Light Grid - Accent 1141"/>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2131">
    <w:name w:val="Light List - Accent 2131"/>
    <w:basedOn w:val="TableNormal"/>
    <w:next w:val="LightList-Accent2"/>
    <w:uiPriority w:val="61"/>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41">
    <w:name w:val="Light List - Accent 341"/>
    <w:basedOn w:val="TableNormal"/>
    <w:next w:val="LightList-Accent3"/>
    <w:uiPriority w:val="61"/>
    <w:semiHidden/>
    <w:unhideWhenUsed/>
    <w:rPr>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41">
    <w:name w:val="Light List - Accent 641"/>
    <w:basedOn w:val="TableNormal"/>
    <w:next w:val="LightList-Accent6"/>
    <w:uiPriority w:val="61"/>
    <w:semiHidden/>
    <w:unhideWhenUsed/>
    <w:rPr>
      <w:lang w:val="en-US" w:eastAsia="en-US"/>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51">
    <w:name w:val="Light Shading - Accent 251"/>
    <w:basedOn w:val="TableNormal"/>
    <w:next w:val="LightShading-Accent2"/>
    <w:uiPriority w:val="60"/>
    <w:unhideWhenUsed/>
    <w:rPr>
      <w:color w:val="C45911"/>
      <w:lang w:val="en-US" w:eastAsia="en-US"/>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41">
    <w:name w:val="Light Grid - Accent 241"/>
    <w:basedOn w:val="TableNormal"/>
    <w:next w:val="LightGrid-Accent2"/>
    <w:uiPriority w:val="62"/>
    <w:semiHidden/>
    <w:unhideWhenUsed/>
    <w:rPr>
      <w:lang w:val="en-US" w:eastAsia="en-US"/>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41">
    <w:name w:val="Light Shading - Accent 641"/>
    <w:basedOn w:val="TableNormal"/>
    <w:next w:val="LightShading-Accent6"/>
    <w:uiPriority w:val="60"/>
    <w:semiHidden/>
    <w:unhideWhenUsed/>
    <w:rPr>
      <w:color w:val="538135"/>
      <w:lang w:val="en-US" w:eastAsia="en-US"/>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512">
    <w:name w:val="Light Grid - Accent 6512"/>
    <w:basedOn w:val="TableNormal"/>
    <w:next w:val="LightGrid-Accent6"/>
    <w:uiPriority w:val="62"/>
    <w:semiHidden/>
    <w:unhideWhenUsed/>
    <w:rPr>
      <w:lang w:val="en-US" w:eastAsia="en-US"/>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41">
    <w:name w:val="Medium Shading 1 - Accent 441"/>
    <w:basedOn w:val="TableNormal"/>
    <w:next w:val="MediumShading1-Accent4"/>
    <w:uiPriority w:val="63"/>
    <w:semiHidden/>
    <w:unhideWhenUsed/>
    <w:rPr>
      <w:lang w:val="en-US" w:eastAsia="en-US"/>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41">
    <w:name w:val="Medium Shading 2 - Accent 641"/>
    <w:basedOn w:val="TableNormal"/>
    <w:next w:val="MediumShading2-Accent6"/>
    <w:uiPriority w:val="64"/>
    <w:semiHidden/>
    <w:unhideWhenUsed/>
    <w:rPr>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41">
    <w:name w:val="Medium Shading 1 - Accent 641"/>
    <w:basedOn w:val="TableNormal"/>
    <w:next w:val="MediumShading1-Accent6"/>
    <w:uiPriority w:val="63"/>
    <w:semiHidden/>
    <w:unhideWhenUsed/>
    <w:rPr>
      <w:lang w:val="en-US" w:eastAsia="en-US"/>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List-Accent251">
    <w:name w:val="Light List - Accent 251"/>
    <w:basedOn w:val="TableNormal"/>
    <w:next w:val="LightList-Accent2"/>
    <w:uiPriority w:val="61"/>
    <w:semiHidden/>
    <w:unhideWhenUsed/>
    <w:rPr>
      <w:lang w:val="en-US" w:eastAsia="en-US"/>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LightShading-Accent2231">
    <w:name w:val="Light Shading - Accent 2231"/>
    <w:basedOn w:val="TableNormal"/>
    <w:next w:val="LightShading-Accent2"/>
    <w:uiPriority w:val="60"/>
    <w:rPr>
      <w:rFonts w:eastAsia="Times New Roman"/>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31">
    <w:name w:val="Light List - Accent 2231"/>
    <w:basedOn w:val="TableNormal"/>
    <w:next w:val="LightList-Accent2"/>
    <w:uiPriority w:val="61"/>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51">
    <w:name w:val="Light Grid - Accent 415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71">
    <w:name w:val="Light Grid - Accent 471"/>
    <w:basedOn w:val="TableNormal"/>
    <w:next w:val="LightGrid-Accent4"/>
    <w:uiPriority w:val="62"/>
    <w:semiHidden/>
    <w:unhideWhenUsed/>
    <w:rPr>
      <w:lang w:val="en-US" w:eastAsia="en-US"/>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412">
    <w:name w:val="Table Grid3412"/>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41">
    <w:name w:val="Table Grid44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41">
    <w:name w:val="Table Grid124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51">
    <w:name w:val="Light Grid - Accent 4251"/>
    <w:basedOn w:val="TableNormal"/>
    <w:next w:val="LightGrid-Accent4"/>
    <w:uiPriority w:val="62"/>
    <w:rPr>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31">
    <w:name w:val="Plain Table 531"/>
    <w:basedOn w:val="TableNormal"/>
    <w:next w:val="PlainTable51"/>
    <w:uiPriority w:val="45"/>
    <w:rPr>
      <w:lang w:val="en-US" w:eastAsia="en-US"/>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41">
    <w:name w:val="Plain Table 141"/>
    <w:basedOn w:val="TableNormal"/>
    <w:next w:val="PlainTable11"/>
    <w:uiPriority w:val="41"/>
    <w:rPr>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1611">
    <w:name w:val="No List11611"/>
    <w:next w:val="NoList"/>
    <w:uiPriority w:val="99"/>
    <w:semiHidden/>
    <w:unhideWhenUsed/>
  </w:style>
  <w:style w:type="table" w:customStyle="1" w:styleId="TableGrid531">
    <w:name w:val="Table Grid53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31">
    <w:name w:val="Plain Table 1131"/>
    <w:basedOn w:val="TableNormal"/>
    <w:next w:val="PlainTable11"/>
    <w:uiPriority w:val="41"/>
    <w:rPr>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11511">
    <w:name w:val="No List111511"/>
    <w:next w:val="NoList"/>
    <w:uiPriority w:val="99"/>
    <w:semiHidden/>
    <w:unhideWhenUsed/>
  </w:style>
  <w:style w:type="table" w:customStyle="1" w:styleId="TableGrid1331">
    <w:name w:val="Table Grid1331"/>
    <w:basedOn w:val="TableNormal"/>
    <w:next w:val="TableGrid"/>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411">
    <w:name w:val="No List12411"/>
    <w:next w:val="NoList"/>
    <w:uiPriority w:val="99"/>
    <w:semiHidden/>
    <w:unhideWhenUsed/>
  </w:style>
  <w:style w:type="numbering" w:customStyle="1" w:styleId="NoList112411">
    <w:name w:val="No List112411"/>
    <w:next w:val="NoList"/>
    <w:uiPriority w:val="99"/>
    <w:semiHidden/>
  </w:style>
  <w:style w:type="table" w:customStyle="1" w:styleId="LightGrid-Accent42131">
    <w:name w:val="Light Grid - Accent 4213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Light21">
    <w:name w:val="Table Grid Light21"/>
    <w:basedOn w:val="TableNormal"/>
    <w:next w:val="TableGridLight1"/>
    <w:uiPriority w:val="40"/>
    <w:rPr>
      <w:lang w:val="en-US"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Grid621">
    <w:name w:val="Table Grid62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311">
    <w:name w:val="No List13311"/>
    <w:next w:val="NoList"/>
    <w:uiPriority w:val="99"/>
    <w:semiHidden/>
    <w:unhideWhenUsed/>
  </w:style>
  <w:style w:type="numbering" w:customStyle="1" w:styleId="NoList22311">
    <w:name w:val="No List22311"/>
    <w:next w:val="NoList"/>
    <w:uiPriority w:val="99"/>
    <w:semiHidden/>
    <w:unhideWhenUsed/>
  </w:style>
  <w:style w:type="table" w:customStyle="1" w:styleId="LightList-Accent31131">
    <w:name w:val="Light List - Accent 31131"/>
    <w:basedOn w:val="TableNormal"/>
    <w:next w:val="LightList-Accent3"/>
    <w:uiPriority w:val="61"/>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61121">
    <w:name w:val="Light List - Accent 61121"/>
    <w:basedOn w:val="TableNormal"/>
    <w:next w:val="LightList-Accent6"/>
    <w:uiPriority w:val="61"/>
    <w:rPr>
      <w:rFonts w:eastAsia="Times New Roman"/>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121">
    <w:name w:val="Light Shading - Accent 21121"/>
    <w:basedOn w:val="TableNormal"/>
    <w:next w:val="LightShading-Accent2"/>
    <w:uiPriority w:val="60"/>
    <w:rPr>
      <w:rFonts w:eastAsia="Times New Roman"/>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121">
    <w:name w:val="Light Grid - Accent 21121"/>
    <w:basedOn w:val="TableNormal"/>
    <w:next w:val="LightGrid-Accent2"/>
    <w:uiPriority w:val="62"/>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121">
    <w:name w:val="Light Shading - Accent 61121"/>
    <w:basedOn w:val="TableNormal"/>
    <w:next w:val="LightShading-Accent6"/>
    <w:uiPriority w:val="60"/>
    <w:rPr>
      <w:rFonts w:eastAsia="Times New Roman"/>
      <w:color w:val="E36C0A"/>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MediumShading1-Accent41121">
    <w:name w:val="Medium Shading 1 - Accent 41121"/>
    <w:basedOn w:val="TableNormal"/>
    <w:next w:val="MediumShading1-Accent4"/>
    <w:uiPriority w:val="63"/>
    <w:rPr>
      <w:rFonts w:eastAsia="Times New Roman"/>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121">
    <w:name w:val="Medium Shading 2 - Accent 61121"/>
    <w:basedOn w:val="TableNormal"/>
    <w:next w:val="MediumShading2-Accent6"/>
    <w:uiPriority w:val="64"/>
    <w:rPr>
      <w:rFonts w:eastAsia="Times New Roman"/>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121">
    <w:name w:val="Medium Shading 1 - Accent 61121"/>
    <w:basedOn w:val="TableNormal"/>
    <w:next w:val="MediumShading1-Accent6"/>
    <w:uiPriority w:val="63"/>
    <w:rPr>
      <w:rFonts w:eastAsia="Times New Roman"/>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TableGrid1431">
    <w:name w:val="Table Grid143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131">
    <w:name w:val="Light Grid - Accent 11131"/>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21121">
    <w:name w:val="Light List - Accent 21121"/>
    <w:basedOn w:val="TableNormal"/>
    <w:next w:val="LightList-Accent2"/>
    <w:uiPriority w:val="61"/>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231">
    <w:name w:val="Light List - Accent 3231"/>
    <w:basedOn w:val="TableNormal"/>
    <w:next w:val="LightList-Accent3"/>
    <w:uiPriority w:val="61"/>
    <w:semiHidden/>
    <w:unhideWhenUsed/>
    <w:rPr>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231">
    <w:name w:val="Light List - Accent 6231"/>
    <w:basedOn w:val="TableNormal"/>
    <w:next w:val="LightList-Accent6"/>
    <w:uiPriority w:val="61"/>
    <w:semiHidden/>
    <w:unhideWhenUsed/>
    <w:rPr>
      <w:lang w:val="en-US" w:eastAsia="en-US"/>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331">
    <w:name w:val="Light Shading - Accent 2331"/>
    <w:basedOn w:val="TableNormal"/>
    <w:next w:val="LightShading-Accent2"/>
    <w:uiPriority w:val="60"/>
    <w:unhideWhenUsed/>
    <w:rPr>
      <w:color w:val="C45911"/>
      <w:lang w:val="en-US" w:eastAsia="en-US"/>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231">
    <w:name w:val="Light Grid - Accent 2231"/>
    <w:basedOn w:val="TableNormal"/>
    <w:next w:val="LightGrid-Accent2"/>
    <w:uiPriority w:val="62"/>
    <w:semiHidden/>
    <w:unhideWhenUsed/>
    <w:rPr>
      <w:lang w:val="en-US" w:eastAsia="en-US"/>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231">
    <w:name w:val="Light Shading - Accent 6231"/>
    <w:basedOn w:val="TableNormal"/>
    <w:next w:val="LightShading-Accent6"/>
    <w:uiPriority w:val="60"/>
    <w:semiHidden/>
    <w:unhideWhenUsed/>
    <w:rPr>
      <w:color w:val="538135"/>
      <w:lang w:val="en-US" w:eastAsia="en-US"/>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2311">
    <w:name w:val="Light Grid - Accent 62311"/>
    <w:basedOn w:val="TableNormal"/>
    <w:next w:val="LightGrid-Accent6"/>
    <w:uiPriority w:val="62"/>
    <w:semiHidden/>
    <w:unhideWhenUsed/>
    <w:rPr>
      <w:lang w:val="en-US" w:eastAsia="en-US"/>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31">
    <w:name w:val="Medium Shading 1 - Accent 4231"/>
    <w:basedOn w:val="TableNormal"/>
    <w:next w:val="MediumShading1-Accent4"/>
    <w:uiPriority w:val="63"/>
    <w:semiHidden/>
    <w:unhideWhenUsed/>
    <w:rPr>
      <w:lang w:val="en-US" w:eastAsia="en-US"/>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221">
    <w:name w:val="Medium Shading 2 - Accent 6221"/>
    <w:basedOn w:val="TableNormal"/>
    <w:next w:val="MediumShading2-Accent6"/>
    <w:uiPriority w:val="64"/>
    <w:semiHidden/>
    <w:unhideWhenUsed/>
    <w:rPr>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231">
    <w:name w:val="Medium Shading 1 - Accent 6231"/>
    <w:basedOn w:val="TableNormal"/>
    <w:next w:val="MediumShading1-Accent6"/>
    <w:uiPriority w:val="63"/>
    <w:semiHidden/>
    <w:unhideWhenUsed/>
    <w:rPr>
      <w:lang w:val="en-US" w:eastAsia="en-US"/>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List-Accent2321">
    <w:name w:val="Light List - Accent 2321"/>
    <w:basedOn w:val="TableNormal"/>
    <w:next w:val="LightList-Accent2"/>
    <w:uiPriority w:val="61"/>
    <w:semiHidden/>
    <w:unhideWhenUsed/>
    <w:rPr>
      <w:lang w:val="en-US" w:eastAsia="en-US"/>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numbering" w:customStyle="1" w:styleId="NoList313111">
    <w:name w:val="No List313111"/>
    <w:next w:val="NoList"/>
    <w:uiPriority w:val="99"/>
    <w:semiHidden/>
    <w:unhideWhenUsed/>
  </w:style>
  <w:style w:type="table" w:customStyle="1" w:styleId="LightShading-Accent22121">
    <w:name w:val="Light Shading - Accent 22121"/>
    <w:basedOn w:val="TableNormal"/>
    <w:next w:val="LightShading-Accent2"/>
    <w:uiPriority w:val="60"/>
    <w:rPr>
      <w:rFonts w:eastAsia="Times New Roman"/>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121">
    <w:name w:val="Light List - Accent 22121"/>
    <w:basedOn w:val="TableNormal"/>
    <w:next w:val="LightList-Accent2"/>
    <w:uiPriority w:val="61"/>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231">
    <w:name w:val="Light Grid - Accent 4123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31">
    <w:name w:val="Light Grid - Accent 4431"/>
    <w:basedOn w:val="TableNormal"/>
    <w:next w:val="LightGrid-Accent4"/>
    <w:uiPriority w:val="62"/>
    <w:semiHidden/>
    <w:unhideWhenUsed/>
    <w:rPr>
      <w:lang w:val="en-US" w:eastAsia="en-US"/>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11131">
    <w:name w:val="Table Grid1113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31">
    <w:name w:val="Table Grid413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31">
    <w:name w:val="Table Grid1213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221">
    <w:name w:val="Light Grid - Accent 42221"/>
    <w:basedOn w:val="TableNormal"/>
    <w:next w:val="LightGrid-Accent4"/>
    <w:uiPriority w:val="62"/>
    <w:rPr>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121">
    <w:name w:val="Plain Table 5121"/>
    <w:basedOn w:val="TableNormal"/>
    <w:next w:val="PlainTable51"/>
    <w:uiPriority w:val="45"/>
    <w:rPr>
      <w:lang w:val="en-US" w:eastAsia="en-US"/>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221">
    <w:name w:val="Plain Table 1221"/>
    <w:basedOn w:val="TableNormal"/>
    <w:next w:val="PlainTable11"/>
    <w:uiPriority w:val="41"/>
    <w:rPr>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1311">
    <w:name w:val="No List41311"/>
    <w:next w:val="NoList"/>
    <w:uiPriority w:val="99"/>
    <w:semiHidden/>
    <w:unhideWhenUsed/>
  </w:style>
  <w:style w:type="numbering" w:customStyle="1" w:styleId="NoList113211">
    <w:name w:val="No List113211"/>
    <w:next w:val="NoList"/>
    <w:uiPriority w:val="99"/>
    <w:semiHidden/>
    <w:unhideWhenUsed/>
  </w:style>
  <w:style w:type="table" w:customStyle="1" w:styleId="TableGrid5122">
    <w:name w:val="Table Grid5122"/>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2311">
    <w:name w:val="No List1112311"/>
    <w:next w:val="NoList"/>
    <w:semiHidden/>
    <w:unhideWhenUsed/>
  </w:style>
  <w:style w:type="table" w:customStyle="1" w:styleId="TableGrid13121">
    <w:name w:val="Table Grid1312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31">
    <w:name w:val="Table Grid2113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211">
    <w:name w:val="No List311211"/>
    <w:next w:val="NoList"/>
    <w:uiPriority w:val="99"/>
    <w:semiHidden/>
    <w:unhideWhenUsed/>
  </w:style>
  <w:style w:type="numbering" w:customStyle="1" w:styleId="NoList411211">
    <w:name w:val="No List411211"/>
    <w:next w:val="NoList"/>
    <w:uiPriority w:val="99"/>
    <w:semiHidden/>
    <w:unhideWhenUsed/>
  </w:style>
  <w:style w:type="table" w:customStyle="1" w:styleId="TableGrid31131">
    <w:name w:val="Table Grid31131"/>
    <w:basedOn w:val="TableNormal"/>
    <w:next w:val="TableGrid"/>
    <w:uiPriority w:val="59"/>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21">
    <w:name w:val="Table Web 321"/>
    <w:basedOn w:val="TableNormal"/>
    <w:next w:val="TableWeb3"/>
    <w:pPr>
      <w:bidi/>
    </w:pPr>
    <w:rPr>
      <w:rFonts w:eastAsia="Times New Roman" w:cs="Times New Roman"/>
      <w:lang w:val="en-US"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721">
    <w:name w:val="Table Grid 721"/>
    <w:basedOn w:val="TableNormal"/>
    <w:next w:val="TableGrid70"/>
    <w:pPr>
      <w:bidi/>
    </w:pPr>
    <w:rPr>
      <w:rFonts w:eastAsia="Times New Roman" w:cs="Times New Roman"/>
      <w:b/>
      <w:bCs/>
      <w:lang w:val="en-US" w:eastAsia="en-US"/>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4210">
    <w:name w:val="Table Grid 421"/>
    <w:basedOn w:val="TableNormal"/>
    <w:next w:val="TableGrid40"/>
    <w:pPr>
      <w:bidi/>
    </w:pPr>
    <w:rPr>
      <w:rFonts w:eastAsia="Times New Roman" w:cs="Times New Roman"/>
      <w:lang w:val="en-US" w:eastAsia="en-US"/>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numbering" w:customStyle="1" w:styleId="NoList1111122">
    <w:name w:val="No List1111122"/>
    <w:next w:val="NoList"/>
    <w:semiHidden/>
  </w:style>
  <w:style w:type="table" w:customStyle="1" w:styleId="LightGrid131">
    <w:name w:val="Light Grid131"/>
    <w:basedOn w:val="TableNormal"/>
    <w:uiPriority w:val="62"/>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Theme21">
    <w:name w:val="Table Theme21"/>
    <w:basedOn w:val="TableNormal"/>
    <w:next w:val="TableTheme"/>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0">
    <w:name w:val="Table Grid 121"/>
    <w:basedOn w:val="TableNormal"/>
    <w:next w:val="TableGrid1a"/>
    <w:pPr>
      <w:bidi/>
    </w:pPr>
    <w:rPr>
      <w:rFonts w:eastAsia="Times New Roman" w:cs="Times New Roman"/>
      <w:lang w:val="en-US" w:eastAsia="en-US"/>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LightGrid41">
    <w:name w:val="Light Grid41"/>
    <w:basedOn w:val="TableNormal"/>
    <w:next w:val="LightGrid"/>
    <w:uiPriority w:val="62"/>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412">
    <w:name w:val="Light Grid - Accent 5412"/>
    <w:basedOn w:val="TableNormal"/>
    <w:next w:val="LightGrid-Accent5"/>
    <w:uiPriority w:val="62"/>
    <w:rPr>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3131">
    <w:name w:val="Light Grid - Accent 4313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2-Accent221">
    <w:name w:val="Medium Shading 2 - Accent 221"/>
    <w:basedOn w:val="TableNormal"/>
    <w:next w:val="MediumShading2-Accent2"/>
    <w:uiPriority w:val="64"/>
    <w:rPr>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Grid-Accent161">
    <w:name w:val="Light Grid - Accent 161"/>
    <w:basedOn w:val="TableNormal"/>
    <w:next w:val="LightGrid-Accent1"/>
    <w:uiPriority w:val="62"/>
    <w:rPr>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3-Accent121">
    <w:name w:val="Medium Grid 3 - Accent 121"/>
    <w:basedOn w:val="TableNormal"/>
    <w:next w:val="MediumGrid3-Accent1"/>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321">
    <w:name w:val="Medium Grid 3 - Accent 321"/>
    <w:basedOn w:val="TableNormal"/>
    <w:next w:val="MediumGrid3-Accent3"/>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21">
    <w:name w:val="Medium Grid 3 - Accent 421"/>
    <w:basedOn w:val="TableNormal"/>
    <w:next w:val="MediumGrid3-Accent4"/>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621">
    <w:name w:val="Medium Grid 3 - Accent 621"/>
    <w:basedOn w:val="TableNormal"/>
    <w:next w:val="MediumGrid3-Accent6"/>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ghtList-Accent121">
    <w:name w:val="Light List - Accent 121"/>
    <w:basedOn w:val="TableNormal"/>
    <w:next w:val="LightList-Accent1"/>
    <w:uiPriority w:val="61"/>
    <w:rPr>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MediumShading1-Accent62121">
    <w:name w:val="Medium Shading 1 - Accent 62121"/>
    <w:basedOn w:val="TableNormal"/>
    <w:next w:val="MediumShading1-Accent6"/>
    <w:uiPriority w:val="63"/>
    <w:rPr>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341">
    <w:name w:val="Medium Shading 1 - Accent 341"/>
    <w:basedOn w:val="TableNormal"/>
    <w:next w:val="MediumShading1-Accent3"/>
    <w:uiPriority w:val="63"/>
    <w:rPr>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121">
    <w:name w:val="Medium Shading 1 - Accent 121"/>
    <w:basedOn w:val="TableNormal"/>
    <w:next w:val="MediumShading1-Accent1"/>
    <w:uiPriority w:val="63"/>
    <w:rPr>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42121">
    <w:name w:val="Medium Shading 1 - Accent 42121"/>
    <w:basedOn w:val="TableNormal"/>
    <w:next w:val="MediumShading1-Accent4"/>
    <w:uiPriority w:val="63"/>
    <w:rPr>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21">
    <w:name w:val="Medium Shading 1 - Accent 521"/>
    <w:basedOn w:val="TableNormal"/>
    <w:next w:val="MediumShading1-Accent5"/>
    <w:uiPriority w:val="63"/>
    <w:rPr>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Grid3-Accent221">
    <w:name w:val="Medium Grid 3 - Accent 221"/>
    <w:basedOn w:val="TableNormal"/>
    <w:next w:val="MediumGrid3-Accent2"/>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GridTable4-Accent1141">
    <w:name w:val="Grid Table 4 - Accent 1141"/>
    <w:basedOn w:val="TableNormal"/>
    <w:uiPriority w:val="49"/>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leGrid41121">
    <w:name w:val="Table Grid4112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131">
    <w:name w:val="Light Grid - Accent 41113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21">
    <w:name w:val="Light Grid - Accent 42112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21">
    <w:name w:val="Light Grid - Accent 43112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1311">
    <w:name w:val="No List51311"/>
    <w:next w:val="NoList"/>
    <w:uiPriority w:val="99"/>
    <w:semiHidden/>
    <w:unhideWhenUsed/>
  </w:style>
  <w:style w:type="table" w:customStyle="1" w:styleId="PlainTable2131">
    <w:name w:val="Plain Table 2131"/>
    <w:basedOn w:val="TableNormal"/>
    <w:uiPriority w:val="42"/>
    <w:rPr>
      <w:lang w:val="en-US" w:eastAsia="en-US"/>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1121">
    <w:name w:val="Grid Table 4 - Accent 11121"/>
    <w:basedOn w:val="TableNormal"/>
    <w:uiPriority w:val="49"/>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121">
    <w:name w:val="List Table 4121"/>
    <w:basedOn w:val="TableNormal"/>
    <w:uiPriority w:val="49"/>
    <w:rPr>
      <w:lang w:val="en-US" w:eastAsia="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21">
    <w:name w:val="List Table 3121"/>
    <w:basedOn w:val="TableNormal"/>
    <w:uiPriority w:val="48"/>
    <w:rPr>
      <w:lang w:val="en-US" w:eastAsia="en-US"/>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11131">
    <w:name w:val="Table Grid11113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121">
    <w:name w:val="Grid Table 1 Light - Accent 5121"/>
    <w:basedOn w:val="TableNormal"/>
    <w:uiPriority w:val="46"/>
    <w:rPr>
      <w:lang w:val="en-US" w:eastAsia="en-US"/>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NoList121211">
    <w:name w:val="No List121211"/>
    <w:next w:val="NoList"/>
    <w:uiPriority w:val="99"/>
    <w:semiHidden/>
    <w:unhideWhenUsed/>
  </w:style>
  <w:style w:type="table" w:customStyle="1" w:styleId="TableGrid211121">
    <w:name w:val="Table Grid21112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11221">
    <w:name w:val="Grid Table 4 - Accent 11221"/>
    <w:basedOn w:val="TableNormal"/>
    <w:next w:val="GridTable4-Accent11"/>
    <w:uiPriority w:val="49"/>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11311">
    <w:name w:val="No List2111311"/>
    <w:next w:val="NoList"/>
    <w:uiPriority w:val="99"/>
    <w:semiHidden/>
    <w:unhideWhenUsed/>
  </w:style>
  <w:style w:type="table" w:customStyle="1" w:styleId="TableGrid311121">
    <w:name w:val="Table Grid31112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221">
    <w:name w:val="Plain Table 2221"/>
    <w:basedOn w:val="TableNormal"/>
    <w:next w:val="PlainTable21"/>
    <w:uiPriority w:val="42"/>
    <w:rPr>
      <w:lang w:val="en-US" w:eastAsia="en-US"/>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221">
    <w:name w:val="Grid Table 4 - Accent 1221"/>
    <w:basedOn w:val="TableNormal"/>
    <w:next w:val="GridTable4-Accent11"/>
    <w:uiPriority w:val="49"/>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21">
    <w:name w:val="List Table 4221"/>
    <w:basedOn w:val="TableNormal"/>
    <w:next w:val="ListTable41"/>
    <w:uiPriority w:val="49"/>
    <w:rPr>
      <w:lang w:val="en-US" w:eastAsia="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21">
    <w:name w:val="List Table 3221"/>
    <w:basedOn w:val="TableNormal"/>
    <w:next w:val="ListTable31"/>
    <w:uiPriority w:val="48"/>
    <w:rPr>
      <w:lang w:val="en-US" w:eastAsia="en-US"/>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21121">
    <w:name w:val="Table Grid12112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221">
    <w:name w:val="Grid Table 1 Light - Accent 5221"/>
    <w:basedOn w:val="TableNormal"/>
    <w:next w:val="GridTable1Light-Accent51"/>
    <w:uiPriority w:val="46"/>
    <w:rPr>
      <w:lang w:val="en-US" w:eastAsia="en-US"/>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21">
    <w:name w:val="Grid Table 4121"/>
    <w:basedOn w:val="TableNormal"/>
    <w:uiPriority w:val="49"/>
    <w:rPr>
      <w:lang w:val="en-US" w:eastAsia="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7210">
    <w:name w:val="Table Grid72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21">
    <w:name w:val="Table Grid82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21">
    <w:name w:val="Table Grid92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21">
    <w:name w:val="Table Grid102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31">
    <w:name w:val="Plain Table 11131"/>
    <w:basedOn w:val="TableNormal"/>
    <w:next w:val="PlainTable11"/>
    <w:uiPriority w:val="41"/>
    <w:rPr>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63111">
    <w:name w:val="No List63111"/>
    <w:next w:val="NoList"/>
    <w:uiPriority w:val="99"/>
    <w:semiHidden/>
    <w:unhideWhenUsed/>
  </w:style>
  <w:style w:type="table" w:customStyle="1" w:styleId="TableGrid14121">
    <w:name w:val="Table Grid14121"/>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3121">
    <w:name w:val="Grid Table 4 - Accent 3121"/>
    <w:basedOn w:val="TableNormal"/>
    <w:uiPriority w:val="49"/>
    <w:rPr>
      <w:sz w:val="22"/>
      <w:szCs w:val="22"/>
      <w:lang w:val="en-US" w:eastAsia="en-US"/>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3-Accent3121">
    <w:name w:val="Grid Table 3 - Accent 3121"/>
    <w:basedOn w:val="TableNormal"/>
    <w:uiPriority w:val="48"/>
    <w:rPr>
      <w:sz w:val="22"/>
      <w:szCs w:val="22"/>
      <w:lang w:val="en-US" w:eastAsia="en-US"/>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GridTable1Light-Accent3121">
    <w:name w:val="Grid Table 1 Light - Accent 3121"/>
    <w:basedOn w:val="TableNormal"/>
    <w:uiPriority w:val="46"/>
    <w:rPr>
      <w:sz w:val="22"/>
      <w:szCs w:val="22"/>
      <w:lang w:val="en-US" w:eastAsia="en-US"/>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PlainTable111121">
    <w:name w:val="Plain Table 111121"/>
    <w:basedOn w:val="TableNormal"/>
    <w:uiPriority w:val="41"/>
    <w:rPr>
      <w:sz w:val="22"/>
      <w:szCs w:val="22"/>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31211">
    <w:name w:val="No List131211"/>
    <w:next w:val="NoList"/>
    <w:uiPriority w:val="99"/>
    <w:semiHidden/>
    <w:unhideWhenUsed/>
  </w:style>
  <w:style w:type="table" w:customStyle="1" w:styleId="TableGrid1521">
    <w:name w:val="Table Grid152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311">
    <w:name w:val="Light Grid - Accent 5131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Shading-Accent1131">
    <w:name w:val="Light Shading - Accent 1131"/>
    <w:basedOn w:val="TableNormal"/>
    <w:uiPriority w:val="60"/>
    <w:rPr>
      <w:rFonts w:eastAsia="Times New Roman"/>
      <w:color w:val="365F91"/>
      <w:lang w:val="en-US"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44121">
    <w:name w:val="Light Grid - Accent 4412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531">
    <w:name w:val="Light Shading - Accent 531"/>
    <w:basedOn w:val="TableNormal"/>
    <w:next w:val="LightShading-Accent5"/>
    <w:uiPriority w:val="60"/>
    <w:rPr>
      <w:rFonts w:eastAsia="Times New Roman"/>
      <w:color w:val="31849B"/>
      <w:lang w:val="en-US" w:eastAsia="en-US"/>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311">
    <w:name w:val="Light Grid - Accent 3311"/>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221211">
    <w:name w:val="No List221211"/>
    <w:next w:val="NoList"/>
    <w:uiPriority w:val="99"/>
    <w:semiHidden/>
    <w:unhideWhenUsed/>
  </w:style>
  <w:style w:type="table" w:customStyle="1" w:styleId="TableGrid2231">
    <w:name w:val="Table Grid2231"/>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121">
    <w:name w:val="Light List - Accent 311121"/>
    <w:basedOn w:val="TableNormal"/>
    <w:next w:val="LightList-Accent3"/>
    <w:uiPriority w:val="61"/>
    <w:rPr>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MediumGrid1-Accent3121">
    <w:name w:val="Medium Grid 1 - Accent 3121"/>
    <w:basedOn w:val="TableNormal"/>
    <w:next w:val="MediumGrid1-Accent3"/>
    <w:uiPriority w:val="67"/>
    <w:rPr>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LightGrid1121">
    <w:name w:val="Light Grid1121"/>
    <w:basedOn w:val="TableNormal"/>
    <w:next w:val="LightGrid"/>
    <w:uiPriority w:val="62"/>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121">
    <w:name w:val="Light List121"/>
    <w:basedOn w:val="TableNormal"/>
    <w:next w:val="LightList"/>
    <w:uiPriority w:val="61"/>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121">
    <w:name w:val="Medium Shading 1121"/>
    <w:basedOn w:val="TableNormal"/>
    <w:next w:val="MediumShading1"/>
    <w:uiPriority w:val="63"/>
    <w:rPr>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131">
    <w:name w:val="Light Shading131"/>
    <w:basedOn w:val="TableNormal"/>
    <w:next w:val="LightShading"/>
    <w:uiPriority w:val="60"/>
    <w:rPr>
      <w:color w:val="000000"/>
      <w:sz w:val="22"/>
      <w:szCs w:val="22"/>
      <w:lang w:val="en-US" w:eastAsia="en-US"/>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NoList1121211">
    <w:name w:val="No List1121211"/>
    <w:next w:val="NoList"/>
    <w:uiPriority w:val="99"/>
    <w:semiHidden/>
    <w:unhideWhenUsed/>
  </w:style>
  <w:style w:type="table" w:customStyle="1" w:styleId="LightShading1121">
    <w:name w:val="Light Shading1121"/>
    <w:basedOn w:val="TableNormal"/>
    <w:uiPriority w:val="60"/>
    <w:rPr>
      <w:color w:val="000000"/>
      <w:lang w:val="en-US" w:eastAsia="en-US"/>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23121">
    <w:name w:val="Light Shading - Accent 23121"/>
    <w:basedOn w:val="TableNormal"/>
    <w:next w:val="LightShading-Accent2"/>
    <w:uiPriority w:val="60"/>
    <w:rPr>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leGrid11221">
    <w:name w:val="Table Grid11221"/>
    <w:basedOn w:val="TableNormal"/>
    <w:next w:val="TableGrid"/>
    <w:uiPriority w:val="59"/>
    <w:pPr>
      <w:ind w:firstLine="567"/>
    </w:pPr>
    <w:rPr>
      <w:rFonts w:eastAsia="Times New Roman"/>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2211">
    <w:name w:val="No List212211"/>
    <w:next w:val="NoList"/>
    <w:uiPriority w:val="99"/>
    <w:semiHidden/>
    <w:unhideWhenUsed/>
  </w:style>
  <w:style w:type="table" w:customStyle="1" w:styleId="TableGrid21221">
    <w:name w:val="Table Grid2122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311">
    <w:name w:val="Light Grid - Accent 5231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31">
    <w:name w:val="Light Grid - Accent 5113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31">
    <w:name w:val="Light Grid - Accent 111131"/>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Shading-Accent11121">
    <w:name w:val="Light Shading - Accent 11121"/>
    <w:basedOn w:val="TableNormal"/>
    <w:uiPriority w:val="60"/>
    <w:rPr>
      <w:rFonts w:eastAsia="Times New Roman"/>
      <w:color w:val="365F91"/>
      <w:lang w:val="en-US"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412121">
    <w:name w:val="Light Grid - Accent 41212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5121">
    <w:name w:val="Light Shading - Accent 5121"/>
    <w:basedOn w:val="TableNormal"/>
    <w:next w:val="LightShading-Accent5"/>
    <w:uiPriority w:val="60"/>
    <w:rPr>
      <w:rFonts w:eastAsia="Times New Roman"/>
      <w:color w:val="31849B"/>
      <w:lang w:val="en-US" w:eastAsia="en-US"/>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131">
    <w:name w:val="Light Grid - Accent 3131"/>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2211">
    <w:name w:val="No List32211"/>
    <w:next w:val="NoList"/>
    <w:uiPriority w:val="99"/>
    <w:semiHidden/>
    <w:unhideWhenUsed/>
  </w:style>
  <w:style w:type="table" w:customStyle="1" w:styleId="LightShading-Accent1221">
    <w:name w:val="Light Shading - Accent 1221"/>
    <w:basedOn w:val="TableNormal"/>
    <w:next w:val="LightShading-Accent1"/>
    <w:uiPriority w:val="60"/>
    <w:rPr>
      <w:color w:val="365F91"/>
      <w:sz w:val="22"/>
      <w:szCs w:val="22"/>
      <w:lang w:val="en-US"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1221">
    <w:name w:val="Light Grid - Accent 1221"/>
    <w:basedOn w:val="TableNormal"/>
    <w:next w:val="LightGrid-Accent1"/>
    <w:uiPriority w:val="62"/>
    <w:rPr>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21211">
    <w:name w:val="No List11121211"/>
    <w:next w:val="NoList"/>
    <w:semiHidden/>
  </w:style>
  <w:style w:type="table" w:customStyle="1" w:styleId="MediumShading1-Accent3121">
    <w:name w:val="Medium Shading 1 - Accent 3121"/>
    <w:basedOn w:val="TableNormal"/>
    <w:next w:val="MediumShading1-Accent3"/>
    <w:uiPriority w:val="63"/>
    <w:rPr>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LightShading-Accent3121">
    <w:name w:val="Light Shading - Accent 3121"/>
    <w:basedOn w:val="TableNormal"/>
    <w:next w:val="LightShading-Accent3"/>
    <w:uiPriority w:val="60"/>
    <w:rPr>
      <w:color w:val="76923C"/>
      <w:sz w:val="22"/>
      <w:szCs w:val="22"/>
      <w:lang w:val="en-US" w:eastAsia="en-U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numbering" w:customStyle="1" w:styleId="NoList21111211">
    <w:name w:val="No List21111211"/>
    <w:next w:val="NoList"/>
    <w:uiPriority w:val="99"/>
    <w:semiHidden/>
    <w:unhideWhenUsed/>
  </w:style>
  <w:style w:type="table" w:customStyle="1" w:styleId="TableGrid1111121">
    <w:name w:val="Table Grid111112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1121">
    <w:name w:val="Light Grid - Accent 51112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21">
    <w:name w:val="Light Grid - Accent 1111121"/>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121">
    <w:name w:val="Light Grid - Accent 411112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21">
    <w:name w:val="Light Grid - Accent 31121"/>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42211">
    <w:name w:val="No List42211"/>
    <w:next w:val="NoList"/>
    <w:uiPriority w:val="99"/>
    <w:semiHidden/>
    <w:unhideWhenUsed/>
  </w:style>
  <w:style w:type="table" w:customStyle="1" w:styleId="LightList-Accent32121">
    <w:name w:val="Light List - Accent 32121"/>
    <w:basedOn w:val="TableNormal"/>
    <w:next w:val="LightList-Accent3"/>
    <w:uiPriority w:val="61"/>
    <w:semiHidden/>
    <w:unhideWhenUsed/>
    <w:rPr>
      <w:sz w:val="22"/>
      <w:szCs w:val="22"/>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221">
    <w:name w:val="Medium Grid 1 - Accent 3221"/>
    <w:basedOn w:val="TableNormal"/>
    <w:next w:val="MediumGrid1-Accent3"/>
    <w:uiPriority w:val="67"/>
    <w:semiHidden/>
    <w:unhideWhenUsed/>
    <w:rPr>
      <w:sz w:val="22"/>
      <w:szCs w:val="22"/>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221">
    <w:name w:val="Light Grid221"/>
    <w:basedOn w:val="TableNormal"/>
    <w:next w:val="LightGrid"/>
    <w:uiPriority w:val="62"/>
    <w:unhideWhenUsed/>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221">
    <w:name w:val="Light List221"/>
    <w:basedOn w:val="TableNormal"/>
    <w:next w:val="LightList"/>
    <w:uiPriority w:val="61"/>
    <w:unhideWhenUsed/>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221">
    <w:name w:val="Medium Shading 1221"/>
    <w:basedOn w:val="TableNormal"/>
    <w:next w:val="MediumShading1"/>
    <w:uiPriority w:val="63"/>
    <w:semiHidden/>
    <w:unhideWhenUsed/>
    <w:rPr>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221">
    <w:name w:val="Light Shading221"/>
    <w:basedOn w:val="TableNormal"/>
    <w:next w:val="LightShading"/>
    <w:uiPriority w:val="60"/>
    <w:unhideWhenUsed/>
    <w:rPr>
      <w:color w:val="000000"/>
      <w:sz w:val="22"/>
      <w:szCs w:val="22"/>
      <w:lang w:val="en-US" w:eastAsia="en-US"/>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321">
    <w:name w:val="Light Shading - Accent 1321"/>
    <w:basedOn w:val="TableNormal"/>
    <w:next w:val="LightShading-Accent1"/>
    <w:uiPriority w:val="60"/>
    <w:semiHidden/>
    <w:unhideWhenUsed/>
    <w:rPr>
      <w:color w:val="2E74B5"/>
      <w:sz w:val="22"/>
      <w:szCs w:val="22"/>
      <w:lang w:val="en-US" w:eastAsia="en-US"/>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321">
    <w:name w:val="Light Grid - Accent 1321"/>
    <w:basedOn w:val="TableNormal"/>
    <w:next w:val="LightGrid-Accent1"/>
    <w:uiPriority w:val="62"/>
    <w:semiHidden/>
    <w:unhideWhenUsed/>
    <w:rPr>
      <w:sz w:val="22"/>
      <w:szCs w:val="22"/>
      <w:lang w:val="en-US"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221">
    <w:name w:val="Medium Shading 1 - Accent 3221"/>
    <w:basedOn w:val="TableNormal"/>
    <w:next w:val="MediumShading1-Accent3"/>
    <w:uiPriority w:val="63"/>
    <w:semiHidden/>
    <w:unhideWhenUsed/>
    <w:rPr>
      <w:sz w:val="22"/>
      <w:szCs w:val="22"/>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221">
    <w:name w:val="Light Shading - Accent 3221"/>
    <w:basedOn w:val="TableNormal"/>
    <w:next w:val="LightShading-Accent3"/>
    <w:uiPriority w:val="60"/>
    <w:semiHidden/>
    <w:unhideWhenUsed/>
    <w:rPr>
      <w:color w:val="7B7B7B"/>
      <w:sz w:val="22"/>
      <w:szCs w:val="22"/>
      <w:lang w:val="en-US" w:eastAsia="en-US"/>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511211">
    <w:name w:val="No List511211"/>
    <w:next w:val="NoList"/>
    <w:uiPriority w:val="99"/>
    <w:semiHidden/>
    <w:unhideWhenUsed/>
  </w:style>
  <w:style w:type="numbering" w:customStyle="1" w:styleId="NoList6122">
    <w:name w:val="No List6122"/>
    <w:next w:val="NoList"/>
    <w:uiPriority w:val="99"/>
    <w:semiHidden/>
    <w:unhideWhenUsed/>
  </w:style>
  <w:style w:type="table" w:customStyle="1" w:styleId="TableGrid3221">
    <w:name w:val="Table Grid322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21">
    <w:name w:val="Table Grid12221"/>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4121">
    <w:name w:val="Plain Table 4121"/>
    <w:basedOn w:val="TableNormal"/>
    <w:uiPriority w:val="44"/>
    <w:rPr>
      <w:lang w:val="en-US"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21121">
    <w:name w:val="Plain Table 21121"/>
    <w:basedOn w:val="TableNormal"/>
    <w:uiPriority w:val="42"/>
    <w:rPr>
      <w:lang w:val="en-US" w:eastAsia="en-US"/>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22121">
    <w:name w:val="Table Grid22121"/>
    <w:basedOn w:val="TableNormal"/>
    <w:next w:val="TableGrid"/>
    <w:uiPriority w:val="59"/>
    <w:pPr>
      <w:jc w:val="both"/>
    </w:pPr>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21">
    <w:name w:val="Table Grid4221"/>
    <w:basedOn w:val="TableNormal"/>
    <w:next w:val="TableGrid"/>
    <w:rPr>
      <w:rFonts w:ascii="Book Antiqua" w:eastAsia="Book Antiqua" w:hAnsi="Book Antiqua"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1111">
    <w:name w:val="No List721111"/>
    <w:next w:val="NoList"/>
    <w:uiPriority w:val="99"/>
    <w:semiHidden/>
    <w:unhideWhenUsed/>
  </w:style>
  <w:style w:type="numbering" w:customStyle="1" w:styleId="NoList821111">
    <w:name w:val="No List821111"/>
    <w:next w:val="NoList"/>
    <w:uiPriority w:val="99"/>
    <w:semiHidden/>
    <w:unhideWhenUsed/>
  </w:style>
  <w:style w:type="table" w:customStyle="1" w:styleId="MediumGrid1-Accent341">
    <w:name w:val="Medium Grid 1 - Accent 341"/>
    <w:basedOn w:val="TableNormal"/>
    <w:next w:val="MediumGrid1-Accent3"/>
    <w:uiPriority w:val="67"/>
    <w:semiHidden/>
    <w:unhideWhenUsed/>
    <w:rPr>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41">
    <w:name w:val="Light List41"/>
    <w:basedOn w:val="TableNormal"/>
    <w:next w:val="LightList"/>
    <w:uiPriority w:val="61"/>
    <w:semiHidden/>
    <w:unhideWhenUsed/>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41">
    <w:name w:val="Medium Shading 141"/>
    <w:basedOn w:val="TableNormal"/>
    <w:next w:val="MediumShading1"/>
    <w:uiPriority w:val="63"/>
    <w:semiHidden/>
    <w:unhideWhenUsed/>
    <w:rPr>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41">
    <w:name w:val="Light Shading41"/>
    <w:basedOn w:val="TableNormal"/>
    <w:next w:val="LightShading"/>
    <w:uiPriority w:val="60"/>
    <w:unhideWhenUsed/>
    <w:rPr>
      <w:color w:val="000000"/>
      <w:lang w:val="en-US" w:eastAsia="en-US"/>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51">
    <w:name w:val="Light Shading - Accent 151"/>
    <w:basedOn w:val="TableNormal"/>
    <w:next w:val="LightShading-Accent1"/>
    <w:uiPriority w:val="60"/>
    <w:semiHidden/>
    <w:unhideWhenUsed/>
    <w:rPr>
      <w:color w:val="2E74B5"/>
      <w:lang w:val="en-US" w:eastAsia="en-US"/>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41">
    <w:name w:val="Light Shading - Accent 341"/>
    <w:basedOn w:val="TableNormal"/>
    <w:next w:val="LightShading-Accent3"/>
    <w:uiPriority w:val="60"/>
    <w:unhideWhenUsed/>
    <w:rPr>
      <w:color w:val="7B7B7B"/>
      <w:lang w:val="en-US" w:eastAsia="en-US"/>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92111">
    <w:name w:val="No List92111"/>
    <w:next w:val="NoList"/>
    <w:uiPriority w:val="99"/>
    <w:semiHidden/>
    <w:unhideWhenUsed/>
  </w:style>
  <w:style w:type="table" w:customStyle="1" w:styleId="LightGrid-Accent22121">
    <w:name w:val="Light Grid - Accent 22121"/>
    <w:basedOn w:val="TableNormal"/>
    <w:next w:val="LightGrid-Accent2"/>
    <w:uiPriority w:val="62"/>
    <w:rPr>
      <w:rFonts w:ascii="BZar" w:hAnsi="BZar" w:cs="Times New Roman"/>
      <w:szCs w:val="24"/>
      <w:lang w:val="en-US" w:eastAsia="en-US" w:bidi="fa-IR"/>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TableGrid1621">
    <w:name w:val="Table Grid1621"/>
    <w:basedOn w:val="TableNormal"/>
    <w:next w:val="TableGrid"/>
    <w:uiPriority w:val="59"/>
    <w:rPr>
      <w:rFonts w:eastAsia="Times New Roman" w:cs="Times New Roman"/>
      <w:lang w:val="en-US" w:eastAsia="en-US" w:bidi="fa-I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63212">
    <w:name w:val="Light Grid - Accent 63212"/>
    <w:basedOn w:val="TableNormal"/>
    <w:next w:val="LightGrid-Accent6"/>
    <w:uiPriority w:val="62"/>
    <w:rPr>
      <w:rFonts w:ascii="BZar" w:hAnsi="BZar" w:cs="Times New Roman"/>
      <w:szCs w:val="24"/>
      <w:lang w:val="en-US" w:eastAsia="en-US" w:bidi="fa-IR"/>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Accent62121">
    <w:name w:val="Light List - Accent 62121"/>
    <w:basedOn w:val="TableNormal"/>
    <w:next w:val="LightList-Accent6"/>
    <w:uiPriority w:val="61"/>
    <w:rPr>
      <w:rFonts w:eastAsia="Times New Roman"/>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62121">
    <w:name w:val="Light Shading - Accent 62121"/>
    <w:basedOn w:val="TableNormal"/>
    <w:next w:val="LightShading-Accent6"/>
    <w:uiPriority w:val="60"/>
    <w:rPr>
      <w:rFonts w:eastAsia="Times New Roman"/>
      <w:color w:val="E36C0A"/>
      <w:sz w:val="22"/>
      <w:szCs w:val="22"/>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11221">
    <w:name w:val="Light Grid - Accent 11221"/>
    <w:basedOn w:val="TableNormal"/>
    <w:uiPriority w:val="62"/>
    <w:rPr>
      <w:rFonts w:ascii="BZar" w:hAnsi="BZar" w:cs="Times New Roman"/>
      <w:szCs w:val="24"/>
      <w:lang w:val="en-US" w:eastAsia="en-US" w:bidi="fa-I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21">
    <w:name w:val="Light Grid - Accent 1421"/>
    <w:basedOn w:val="TableNormal"/>
    <w:next w:val="LightGrid-Accent1"/>
    <w:uiPriority w:val="62"/>
    <w:semiHidden/>
    <w:unhideWhenUsed/>
    <w:rPr>
      <w:rFonts w:ascii="BZar" w:hAnsi="BZar" w:cs="Times New Roman"/>
      <w:szCs w:val="24"/>
      <w:lang w:val="en-US" w:eastAsia="en-US" w:bidi="fa-I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1121">
    <w:name w:val="Medium Grid 1 - Accent 1121"/>
    <w:basedOn w:val="TableNormal"/>
    <w:next w:val="MediumGrid1-Accent1"/>
    <w:uiPriority w:val="67"/>
    <w:semiHidden/>
    <w:unhideWhenUsed/>
    <w:rPr>
      <w:rFonts w:ascii="BZar" w:hAnsi="BZar" w:cs="Times New Roman"/>
      <w:szCs w:val="24"/>
      <w:lang w:val="en-US" w:eastAsia="en-US" w:bidi="fa-IR"/>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TableGrid1721">
    <w:name w:val="Table Grid1721"/>
    <w:basedOn w:val="TableNormal"/>
    <w:next w:val="TableGrid"/>
    <w:uiPriority w:val="59"/>
    <w:rPr>
      <w:rFonts w:eastAsia="Times New Roman"/>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5311">
    <w:name w:val="Light List - Accent 5311"/>
    <w:basedOn w:val="TableNormal"/>
    <w:next w:val="LightList-Accent5"/>
    <w:uiPriority w:val="61"/>
    <w:semiHidden/>
    <w:unhideWhenUsed/>
    <w:rPr>
      <w:lang w:val="en-US" w:eastAsia="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MediumGrid1-Accent131">
    <w:name w:val="Medium Grid 1 - Accent 131"/>
    <w:basedOn w:val="TableNormal"/>
    <w:next w:val="MediumGrid1-Accent1"/>
    <w:uiPriority w:val="67"/>
    <w:semiHidden/>
    <w:unhideWhenUsed/>
    <w:rPr>
      <w:lang w:val="en-US" w:eastAsia="en-US"/>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numbering" w:customStyle="1" w:styleId="NoList10211">
    <w:name w:val="No List10211"/>
    <w:next w:val="NoList"/>
    <w:uiPriority w:val="99"/>
    <w:semiHidden/>
    <w:unhideWhenUsed/>
  </w:style>
  <w:style w:type="table" w:customStyle="1" w:styleId="LightGrid-Accent4521">
    <w:name w:val="Light Grid - Accent 4521"/>
    <w:basedOn w:val="TableNormal"/>
    <w:next w:val="LightGrid-Accent4"/>
    <w:uiPriority w:val="62"/>
    <w:rPr>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14112">
    <w:name w:val="No List14112"/>
    <w:next w:val="NoList"/>
    <w:uiPriority w:val="99"/>
    <w:semiHidden/>
    <w:unhideWhenUsed/>
  </w:style>
  <w:style w:type="numbering" w:customStyle="1" w:styleId="NoList23112">
    <w:name w:val="No List23112"/>
    <w:next w:val="NoList"/>
    <w:uiPriority w:val="99"/>
    <w:semiHidden/>
    <w:unhideWhenUsed/>
  </w:style>
  <w:style w:type="table" w:customStyle="1" w:styleId="TableGrid113112">
    <w:name w:val="Table Grid113112"/>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111">
    <w:name w:val="Table Web 3111"/>
    <w:basedOn w:val="TableNormal"/>
    <w:next w:val="TableWeb3"/>
    <w:pPr>
      <w:bidi/>
    </w:pPr>
    <w:rPr>
      <w:rFonts w:eastAsia="Times New Roman" w:cs="Times New Roman"/>
      <w:lang w:val="en-US"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71110">
    <w:name w:val="Table Grid 7111"/>
    <w:basedOn w:val="TableNormal"/>
    <w:next w:val="TableGrid70"/>
    <w:pPr>
      <w:bidi/>
    </w:pPr>
    <w:rPr>
      <w:rFonts w:eastAsia="Times New Roman" w:cs="Times New Roman"/>
      <w:b/>
      <w:bCs/>
      <w:lang w:val="en-US" w:eastAsia="en-US"/>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41110">
    <w:name w:val="Table Grid 4111"/>
    <w:basedOn w:val="TableNormal"/>
    <w:next w:val="TableGrid40"/>
    <w:pPr>
      <w:bidi/>
    </w:pPr>
    <w:rPr>
      <w:rFonts w:eastAsia="Times New Roman" w:cs="Times New Roman"/>
      <w:lang w:val="en-US" w:eastAsia="en-US"/>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numbering" w:customStyle="1" w:styleId="NoList11112112">
    <w:name w:val="No List11112112"/>
    <w:next w:val="NoList"/>
    <w:semiHidden/>
  </w:style>
  <w:style w:type="table" w:customStyle="1" w:styleId="TableTheme111">
    <w:name w:val="Table Theme111"/>
    <w:basedOn w:val="TableNormal"/>
    <w:next w:val="TableTheme"/>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0">
    <w:name w:val="Table Grid 1111"/>
    <w:basedOn w:val="TableNormal"/>
    <w:next w:val="TableGrid1a"/>
    <w:pPr>
      <w:bidi/>
    </w:pPr>
    <w:rPr>
      <w:rFonts w:eastAsia="Times New Roman" w:cs="Times New Roman"/>
      <w:lang w:val="en-US" w:eastAsia="en-US"/>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MediumShading2-Accent2111">
    <w:name w:val="Medium Shading 2 - Accent 2111"/>
    <w:basedOn w:val="TableNormal"/>
    <w:next w:val="MediumShading2-Accent2"/>
    <w:uiPriority w:val="64"/>
    <w:rPr>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Grid3-Accent1111">
    <w:name w:val="Medium Grid 3 - Accent 1111"/>
    <w:basedOn w:val="TableNormal"/>
    <w:next w:val="MediumGrid3-Accent1"/>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3111">
    <w:name w:val="Medium Grid 3 - Accent 3111"/>
    <w:basedOn w:val="TableNormal"/>
    <w:next w:val="MediumGrid3-Accent3"/>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11">
    <w:name w:val="Medium Grid 3 - Accent 4111"/>
    <w:basedOn w:val="TableNormal"/>
    <w:next w:val="MediumGrid3-Accent4"/>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6111">
    <w:name w:val="Medium Grid 3 - Accent 6111"/>
    <w:basedOn w:val="TableNormal"/>
    <w:next w:val="MediumGrid3-Accent6"/>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ghtList-Accent1111">
    <w:name w:val="Light List - Accent 1111"/>
    <w:basedOn w:val="TableNormal"/>
    <w:next w:val="LightList-Accent1"/>
    <w:uiPriority w:val="61"/>
    <w:rPr>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MediumShading1-Accent1111">
    <w:name w:val="Medium Shading 1 - Accent 1111"/>
    <w:basedOn w:val="TableNormal"/>
    <w:next w:val="MediumShading1-Accent1"/>
    <w:uiPriority w:val="63"/>
    <w:rPr>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5111">
    <w:name w:val="Medium Shading 1 - Accent 5111"/>
    <w:basedOn w:val="TableNormal"/>
    <w:next w:val="MediumShading1-Accent5"/>
    <w:uiPriority w:val="63"/>
    <w:rPr>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Grid3-Accent2111">
    <w:name w:val="Medium Grid 3 - Accent 2111"/>
    <w:basedOn w:val="TableNormal"/>
    <w:next w:val="MediumGrid3-Accent2"/>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GridTable4-Accent11311">
    <w:name w:val="Grid Table 4 - Accent 11311"/>
    <w:basedOn w:val="TableNormal"/>
    <w:uiPriority w:val="49"/>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ghtGrid-Accent4131112">
    <w:name w:val="Light Grid - Accent 4131112"/>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2112">
    <w:name w:val="No List52112"/>
    <w:next w:val="NoList"/>
    <w:uiPriority w:val="99"/>
    <w:semiHidden/>
    <w:unhideWhenUsed/>
  </w:style>
  <w:style w:type="table" w:customStyle="1" w:styleId="TableGrid5211">
    <w:name w:val="Table Grid521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1211">
    <w:name w:val="Plain Table 21211"/>
    <w:basedOn w:val="TableNormal"/>
    <w:uiPriority w:val="42"/>
    <w:rPr>
      <w:lang w:val="en-US" w:eastAsia="en-US"/>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11111">
    <w:name w:val="Grid Table 4 - Accent 111111"/>
    <w:basedOn w:val="TableNormal"/>
    <w:uiPriority w:val="49"/>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1111">
    <w:name w:val="List Table 41111"/>
    <w:basedOn w:val="TableNormal"/>
    <w:uiPriority w:val="49"/>
    <w:rPr>
      <w:lang w:val="en-US" w:eastAsia="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111">
    <w:name w:val="List Table 31111"/>
    <w:basedOn w:val="TableNormal"/>
    <w:uiPriority w:val="48"/>
    <w:rPr>
      <w:lang w:val="en-US" w:eastAsia="en-US"/>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GridTable1Light-Accent51111">
    <w:name w:val="Grid Table 1 Light - Accent 51111"/>
    <w:basedOn w:val="TableNormal"/>
    <w:uiPriority w:val="46"/>
    <w:rPr>
      <w:lang w:val="en-US" w:eastAsia="en-US"/>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NoList12212">
    <w:name w:val="No List12212"/>
    <w:next w:val="NoList"/>
    <w:uiPriority w:val="99"/>
    <w:semiHidden/>
    <w:unhideWhenUsed/>
  </w:style>
  <w:style w:type="table" w:customStyle="1" w:styleId="GridTable4-Accent112111">
    <w:name w:val="Grid Table 4 - Accent 112111"/>
    <w:basedOn w:val="TableNormal"/>
    <w:next w:val="GridTable4-Accent11"/>
    <w:uiPriority w:val="49"/>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12112">
    <w:name w:val="No List2112112"/>
    <w:next w:val="NoList"/>
    <w:uiPriority w:val="99"/>
    <w:semiHidden/>
    <w:unhideWhenUsed/>
  </w:style>
  <w:style w:type="table" w:customStyle="1" w:styleId="PlainTable22111">
    <w:name w:val="Plain Table 22111"/>
    <w:basedOn w:val="TableNormal"/>
    <w:next w:val="PlainTable21"/>
    <w:uiPriority w:val="42"/>
    <w:rPr>
      <w:lang w:val="en-US" w:eastAsia="en-US"/>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2111">
    <w:name w:val="Grid Table 4 - Accent 12111"/>
    <w:basedOn w:val="TableNormal"/>
    <w:next w:val="GridTable4-Accent11"/>
    <w:uiPriority w:val="49"/>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111">
    <w:name w:val="List Table 42111"/>
    <w:basedOn w:val="TableNormal"/>
    <w:next w:val="ListTable41"/>
    <w:uiPriority w:val="49"/>
    <w:rPr>
      <w:lang w:val="en-US" w:eastAsia="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111">
    <w:name w:val="List Table 32111"/>
    <w:basedOn w:val="TableNormal"/>
    <w:next w:val="ListTable31"/>
    <w:uiPriority w:val="48"/>
    <w:rPr>
      <w:lang w:val="en-US" w:eastAsia="en-US"/>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GridTable1Light-Accent52111">
    <w:name w:val="Grid Table 1 Light - Accent 52111"/>
    <w:basedOn w:val="TableNormal"/>
    <w:next w:val="GridTable1Light-Accent51"/>
    <w:uiPriority w:val="46"/>
    <w:rPr>
      <w:lang w:val="en-US" w:eastAsia="en-US"/>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111">
    <w:name w:val="Grid Table 41111"/>
    <w:basedOn w:val="TableNormal"/>
    <w:uiPriority w:val="49"/>
    <w:rPr>
      <w:lang w:val="en-US" w:eastAsia="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7112">
    <w:name w:val="Table Grid7112"/>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12">
    <w:name w:val="Table Grid8112"/>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12">
    <w:name w:val="Table Grid9112"/>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11">
    <w:name w:val="Table Grid1011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311">
    <w:name w:val="Plain Table 1311"/>
    <w:basedOn w:val="TableNormal"/>
    <w:next w:val="PlainTable11"/>
    <w:uiPriority w:val="41"/>
    <w:rPr>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34111">
    <w:name w:val="Table Grid3411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12">
    <w:name w:val="Table Grid24112"/>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011">
    <w:name w:val="No List2011"/>
    <w:next w:val="NoList"/>
    <w:uiPriority w:val="99"/>
    <w:semiHidden/>
    <w:unhideWhenUsed/>
  </w:style>
  <w:style w:type="numbering" w:customStyle="1" w:styleId="NoList11011">
    <w:name w:val="No List11011"/>
    <w:next w:val="NoList"/>
    <w:uiPriority w:val="99"/>
    <w:semiHidden/>
    <w:unhideWhenUsed/>
  </w:style>
  <w:style w:type="numbering" w:customStyle="1" w:styleId="NoList11711">
    <w:name w:val="No List11711"/>
    <w:next w:val="NoList"/>
    <w:semiHidden/>
    <w:unhideWhenUsed/>
  </w:style>
  <w:style w:type="table" w:customStyle="1" w:styleId="TableGrid1161">
    <w:name w:val="Table Grid116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611">
    <w:name w:val="No List2611"/>
    <w:next w:val="NoList"/>
    <w:uiPriority w:val="99"/>
    <w:semiHidden/>
    <w:unhideWhenUsed/>
  </w:style>
  <w:style w:type="table" w:customStyle="1" w:styleId="TableGrid271">
    <w:name w:val="Table Grid27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5111">
    <w:name w:val="No List35111"/>
    <w:next w:val="NoList"/>
    <w:uiPriority w:val="99"/>
    <w:semiHidden/>
    <w:unhideWhenUsed/>
  </w:style>
  <w:style w:type="numbering" w:customStyle="1" w:styleId="NoList4511">
    <w:name w:val="No List4511"/>
    <w:next w:val="NoList"/>
    <w:uiPriority w:val="99"/>
    <w:semiHidden/>
    <w:unhideWhenUsed/>
  </w:style>
  <w:style w:type="table" w:customStyle="1" w:styleId="TableGrid351">
    <w:name w:val="Table Grid351"/>
    <w:basedOn w:val="TableNormal"/>
    <w:next w:val="TableGrid"/>
    <w:uiPriority w:val="59"/>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611">
    <w:name w:val="No List111611"/>
    <w:next w:val="NoList"/>
    <w:semiHidden/>
  </w:style>
  <w:style w:type="table" w:customStyle="1" w:styleId="LightGrid-Accent6611">
    <w:name w:val="Light Grid - Accent 6611"/>
    <w:basedOn w:val="TableNormal"/>
    <w:next w:val="LightGrid-Accent6"/>
    <w:uiPriority w:val="62"/>
    <w:rPr>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81">
    <w:name w:val="Light Grid - Accent 48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51">
    <w:name w:val="Medium Shading 1 - Accent 651"/>
    <w:basedOn w:val="TableNormal"/>
    <w:next w:val="MediumShading1-Accent6"/>
    <w:uiPriority w:val="63"/>
    <w:rPr>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51">
    <w:name w:val="Medium Shading 1 - Accent 451"/>
    <w:basedOn w:val="TableNormal"/>
    <w:next w:val="MediumShading1-Accent4"/>
    <w:uiPriority w:val="63"/>
    <w:rPr>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51">
    <w:name w:val="Table Grid45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61">
    <w:name w:val="Light Grid - Accent 416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61">
    <w:name w:val="Light Grid - Accent 426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41">
    <w:name w:val="Light Grid - Accent 434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411">
    <w:name w:val="No List5411"/>
    <w:next w:val="NoList"/>
    <w:uiPriority w:val="99"/>
    <w:semiHidden/>
    <w:unhideWhenUsed/>
  </w:style>
  <w:style w:type="table" w:customStyle="1" w:styleId="TableGrid1171">
    <w:name w:val="Table Grid117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511">
    <w:name w:val="No List12511"/>
    <w:next w:val="NoList"/>
    <w:uiPriority w:val="99"/>
    <w:semiHidden/>
    <w:unhideWhenUsed/>
  </w:style>
  <w:style w:type="numbering" w:customStyle="1" w:styleId="NoList21511">
    <w:name w:val="No List21511"/>
    <w:next w:val="NoList"/>
    <w:uiPriority w:val="99"/>
    <w:semiHidden/>
    <w:unhideWhenUsed/>
  </w:style>
  <w:style w:type="table" w:customStyle="1" w:styleId="TableGrid3141">
    <w:name w:val="Table Grid314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51">
    <w:name w:val="Table Grid125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5">
    <w:name w:val="Table Grid135"/>
    <w:basedOn w:val="TableNormal"/>
    <w:next w:val="TableGrid"/>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5">
    <w:name w:val="Table Grid1115"/>
    <w:basedOn w:val="TableNormal"/>
    <w:next w:val="TableGrid"/>
    <w:uiPriority w:val="3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5">
    <w:name w:val="Plain Table 115"/>
    <w:basedOn w:val="TableNormal"/>
    <w:uiPriority w:val="41"/>
    <w:rPr>
      <w:sz w:val="22"/>
      <w:szCs w:val="22"/>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11115">
    <w:name w:val="Table Grid11115"/>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51">
    <w:name w:val="Light Grid - Accent 515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6">
    <w:name w:val="Light Grid - Accent 116"/>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45">
    <w:name w:val="Light Grid - Accent 445"/>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51">
    <w:name w:val="Light Grid - Accent 351"/>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25">
    <w:name w:val="Table Grid225"/>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5">
    <w:name w:val="Light List - Accent 315"/>
    <w:basedOn w:val="TableNormal"/>
    <w:next w:val="LightList-Accent3"/>
    <w:uiPriority w:val="61"/>
    <w:rPr>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114">
    <w:name w:val="Light Grid114"/>
    <w:basedOn w:val="TableNormal"/>
    <w:next w:val="LightGrid"/>
    <w:uiPriority w:val="62"/>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ahoma" w:eastAsia="Times New Roman" w:hAnsi="Tahoma"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ahoma" w:eastAsia="Times New Roman" w:hAnsi="Tahoma"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Shading-Accent27">
    <w:name w:val="Light Shading - Accent 27"/>
    <w:basedOn w:val="TableNormal"/>
    <w:next w:val="LightShading-Accent2"/>
    <w:uiPriority w:val="60"/>
    <w:rPr>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leGrid111114">
    <w:name w:val="Table Grid111114"/>
    <w:basedOn w:val="TableNormal"/>
    <w:next w:val="TableGrid"/>
    <w:uiPriority w:val="59"/>
    <w:pPr>
      <w:ind w:firstLine="567"/>
    </w:pPr>
    <w:rPr>
      <w:rFonts w:eastAsia="Times New Roman"/>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5">
    <w:name w:val="Table Grid2115"/>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51">
    <w:name w:val="Light Grid - Accent 525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5">
    <w:name w:val="Light Grid - Accent 5115"/>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5">
    <w:name w:val="Light Grid - Accent 1115"/>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5">
    <w:name w:val="Light Grid - Accent 4115"/>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ahoma" w:eastAsia="Times New Roman" w:hAnsi="Tahom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ahoma" w:eastAsia="Times New Roman" w:hAnsi="Tahom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5">
    <w:name w:val="Light Grid - Accent 315"/>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4">
    <w:name w:val="Light Grid - Accent 124"/>
    <w:basedOn w:val="TableNormal"/>
    <w:next w:val="LightGrid-Accent1"/>
    <w:uiPriority w:val="62"/>
    <w:rPr>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214">
    <w:name w:val="Light Grid - Accent 5214"/>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4">
    <w:name w:val="Light Grid - Accent 51114"/>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5">
    <w:name w:val="Light Grid - Accent 11115"/>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5">
    <w:name w:val="Light Grid - Accent 41115"/>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4">
    <w:name w:val="Light Grid - Accent 3114"/>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24">
    <w:name w:val="Light Grid24"/>
    <w:basedOn w:val="TableNormal"/>
    <w:next w:val="LightGrid"/>
    <w:uiPriority w:val="62"/>
    <w:unhideWhenUsed/>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4">
    <w:name w:val="Light Grid - Accent 134"/>
    <w:basedOn w:val="TableNormal"/>
    <w:next w:val="LightGrid-Accent1"/>
    <w:uiPriority w:val="62"/>
    <w:semiHidden/>
    <w:unhideWhenUsed/>
    <w:rPr>
      <w:sz w:val="22"/>
      <w:szCs w:val="22"/>
      <w:lang w:val="en-US"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TableGrid324">
    <w:name w:val="Table Grid324"/>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5">
    <w:name w:val="Table Grid1215"/>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4">
    <w:name w:val="Table Grid2214"/>
    <w:basedOn w:val="TableNormal"/>
    <w:next w:val="TableGrid"/>
    <w:uiPriority w:val="59"/>
    <w:pPr>
      <w:jc w:val="both"/>
    </w:pPr>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5">
    <w:name w:val="Table Grid415"/>
    <w:basedOn w:val="TableNormal"/>
    <w:next w:val="TableGrid"/>
    <w:rPr>
      <w:rFonts w:ascii="Book Antiqua" w:eastAsia="Book Antiqua" w:hAnsi="Book Antiqua"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6">
    <w:name w:val="Light List - Accent 36"/>
    <w:basedOn w:val="TableNormal"/>
    <w:next w:val="LightList-Accent3"/>
    <w:uiPriority w:val="61"/>
    <w:semiHidden/>
    <w:unhideWhenUsed/>
    <w:rPr>
      <w:rFonts w:eastAsia="Times New Roman" w:cs="Times New Roman"/>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6">
    <w:name w:val="Medium Grid 1 - Accent 36"/>
    <w:basedOn w:val="TableNormal"/>
    <w:next w:val="MediumGrid1-Accent3"/>
    <w:uiPriority w:val="67"/>
    <w:semiHidden/>
    <w:unhideWhenUsed/>
    <w:rPr>
      <w:rFonts w:eastAsia="Times New Roman" w:cs="Times New Roman"/>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6">
    <w:name w:val="Light List6"/>
    <w:basedOn w:val="TableNormal"/>
    <w:next w:val="LightList"/>
    <w:uiPriority w:val="61"/>
    <w:semiHidden/>
    <w:unhideWhenUsed/>
    <w:rPr>
      <w:rFonts w:eastAsia="Times New Roman" w:cs="Times New Roman"/>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6">
    <w:name w:val="Medium Shading 16"/>
    <w:basedOn w:val="TableNormal"/>
    <w:next w:val="MediumShading1"/>
    <w:uiPriority w:val="63"/>
    <w:semiHidden/>
    <w:unhideWhenUsed/>
    <w:rPr>
      <w:rFonts w:eastAsia="Times New Roman" w:cs="Times New Roman"/>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6">
    <w:name w:val="Light Shading6"/>
    <w:basedOn w:val="TableNormal"/>
    <w:next w:val="LightShading"/>
    <w:uiPriority w:val="60"/>
    <w:semiHidden/>
    <w:unhideWhenUsed/>
    <w:rPr>
      <w:rFonts w:eastAsia="Times New Roman" w:cs="Times New Roman"/>
      <w:color w:val="000000"/>
      <w:lang w:val="en-US" w:eastAsia="en-US"/>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7">
    <w:name w:val="Light Shading - Accent 17"/>
    <w:basedOn w:val="TableNormal"/>
    <w:next w:val="LightShading-Accent1"/>
    <w:uiPriority w:val="60"/>
    <w:semiHidden/>
    <w:unhideWhenUsed/>
    <w:rPr>
      <w:rFonts w:eastAsia="Times New Roman" w:cs="Times New Roman"/>
      <w:color w:val="2E74B5"/>
      <w:lang w:val="en-US" w:eastAsia="en-US"/>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44">
    <w:name w:val="Light Grid - Accent 144"/>
    <w:basedOn w:val="TableNormal"/>
    <w:next w:val="LightGrid-Accent1"/>
    <w:uiPriority w:val="62"/>
    <w:semiHidden/>
    <w:unhideWhenUsed/>
    <w:rPr>
      <w:rFonts w:eastAsia="Times New Roman" w:cs="Times New Roman"/>
      <w:lang w:val="en-US"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Shading-Accent36">
    <w:name w:val="Light Shading - Accent 36"/>
    <w:basedOn w:val="TableNormal"/>
    <w:next w:val="LightShading-Accent3"/>
    <w:uiPriority w:val="60"/>
    <w:semiHidden/>
    <w:unhideWhenUsed/>
    <w:rPr>
      <w:rFonts w:eastAsia="Times New Roman" w:cs="Times New Roman"/>
      <w:color w:val="7B7B7B"/>
      <w:lang w:val="en-US" w:eastAsia="en-US"/>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TableGrid713">
    <w:name w:val="Table Grid713"/>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3">
    <w:name w:val="Table Grid813"/>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3">
    <w:name w:val="Table Grid913"/>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3">
    <w:name w:val="Table Grid233"/>
    <w:basedOn w:val="TableNormal"/>
    <w:next w:val="TableGrid"/>
    <w:uiPriority w:val="59"/>
    <w:rPr>
      <w:rFonts w:eastAsia="Times New Roman"/>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5">
    <w:name w:val="Table Grid145"/>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4">
    <w:name w:val="Table Grid154"/>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5">
    <w:name w:val="Light List - Accent 3115"/>
    <w:basedOn w:val="TableNormal"/>
    <w:next w:val="LightList-Accent3"/>
    <w:uiPriority w:val="61"/>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ableGrid1124">
    <w:name w:val="Table Grid1124"/>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24">
    <w:name w:val="Light Grid - Accent 1124"/>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333">
    <w:name w:val="Light List - Accent 333"/>
    <w:basedOn w:val="TableNormal"/>
    <w:next w:val="LightList-Accent3"/>
    <w:uiPriority w:val="61"/>
    <w:unhideWhenUsed/>
    <w:rPr>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Shading-Accent225">
    <w:name w:val="Light Shading - Accent 225"/>
    <w:basedOn w:val="TableNormal"/>
    <w:next w:val="LightShading-Accent2"/>
    <w:uiPriority w:val="60"/>
    <w:unhideWhenUsed/>
    <w:rPr>
      <w:color w:val="C45911"/>
      <w:lang w:val="en-US" w:eastAsia="en-US"/>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4125">
    <w:name w:val="Light Grid - Accent 4125"/>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54">
    <w:name w:val="Light Grid - Accent 454"/>
    <w:basedOn w:val="TableNormal"/>
    <w:next w:val="LightGrid-Accent4"/>
    <w:uiPriority w:val="62"/>
    <w:unhideWhenUsed/>
    <w:rPr>
      <w:lang w:val="en-US" w:eastAsia="en-US"/>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33">
    <w:name w:val="Table Grid333"/>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3">
    <w:name w:val="Table Grid11123"/>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4">
    <w:name w:val="Table Grid424"/>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4">
    <w:name w:val="Table Grid1224"/>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4">
    <w:name w:val="Table Grid2124"/>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123">
    <w:name w:val="Light Grid123"/>
    <w:basedOn w:val="TableNormal"/>
    <w:uiPriority w:val="62"/>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332">
    <w:name w:val="Light Grid - Accent 5332"/>
    <w:basedOn w:val="TableNormal"/>
    <w:next w:val="LightGrid-Accent5"/>
    <w:uiPriority w:val="62"/>
    <w:rPr>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53">
    <w:name w:val="Light Grid - Accent 153"/>
    <w:basedOn w:val="TableNormal"/>
    <w:next w:val="LightGrid-Accent1"/>
    <w:uiPriority w:val="62"/>
    <w:rPr>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22">
    <w:name w:val="Light Grid - Accent 41122"/>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111123">
    <w:name w:val="Table Grid111123"/>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5">
    <w:name w:val="Plain Table 1115"/>
    <w:basedOn w:val="TableNormal"/>
    <w:next w:val="PlainTable11"/>
    <w:uiPriority w:val="41"/>
    <w:rPr>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GridTable4-Accent31121">
    <w:name w:val="Grid Table 4 - Accent 31121"/>
    <w:basedOn w:val="TableNormal"/>
    <w:uiPriority w:val="49"/>
    <w:rPr>
      <w:sz w:val="22"/>
      <w:szCs w:val="22"/>
      <w:lang w:val="en-US" w:eastAsia="en-US"/>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PlainTable11114">
    <w:name w:val="Plain Table 11114"/>
    <w:basedOn w:val="TableNormal"/>
    <w:uiPriority w:val="41"/>
    <w:rPr>
      <w:sz w:val="22"/>
      <w:szCs w:val="22"/>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Grid-Accent51231">
    <w:name w:val="Light Grid - Accent 5123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3">
    <w:name w:val="Light Grid - Accent 11123"/>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231">
    <w:name w:val="Light Grid - Accent 3231"/>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223">
    <w:name w:val="Table Grid2223"/>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14">
    <w:name w:val="Light List - Accent 31114"/>
    <w:basedOn w:val="TableNormal"/>
    <w:next w:val="LightList-Accent3"/>
    <w:uiPriority w:val="61"/>
    <w:rPr>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Accent52231">
    <w:name w:val="Light Grid - Accent 5223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3">
    <w:name w:val="Light Grid - Accent 51123"/>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4">
    <w:name w:val="Light Grid - Accent 111114"/>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214">
    <w:name w:val="Light Grid - Accent 41214"/>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23">
    <w:name w:val="Light Grid - Accent 3123"/>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3">
    <w:name w:val="Light Grid - Accent 1213"/>
    <w:basedOn w:val="TableNormal"/>
    <w:next w:val="LightGrid-Accent1"/>
    <w:uiPriority w:val="62"/>
    <w:rPr>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2113">
    <w:name w:val="Light Grid - Accent 52113"/>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13">
    <w:name w:val="Light Grid - Accent 511113"/>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113">
    <w:name w:val="Light Grid - Accent 31113"/>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List-Accent3214">
    <w:name w:val="Light List - Accent 3214"/>
    <w:basedOn w:val="TableNormal"/>
    <w:next w:val="LightList-Accent3"/>
    <w:uiPriority w:val="61"/>
    <w:semiHidden/>
    <w:unhideWhenUsed/>
    <w:rPr>
      <w:sz w:val="22"/>
      <w:szCs w:val="22"/>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213">
    <w:name w:val="Light Grid213"/>
    <w:basedOn w:val="TableNormal"/>
    <w:next w:val="LightGrid"/>
    <w:uiPriority w:val="62"/>
    <w:semiHidden/>
    <w:unhideWhenUsed/>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212">
    <w:name w:val="Light List212"/>
    <w:basedOn w:val="TableNormal"/>
    <w:next w:val="LightList"/>
    <w:uiPriority w:val="61"/>
    <w:semiHidden/>
    <w:unhideWhenUsed/>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212">
    <w:name w:val="Medium Shading 1212"/>
    <w:basedOn w:val="TableNormal"/>
    <w:next w:val="MediumShading1"/>
    <w:uiPriority w:val="63"/>
    <w:semiHidden/>
    <w:unhideWhenUsed/>
    <w:rPr>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Grid-Accent1313">
    <w:name w:val="Light Grid - Accent 1313"/>
    <w:basedOn w:val="TableNormal"/>
    <w:next w:val="LightGrid-Accent1"/>
    <w:uiPriority w:val="62"/>
    <w:semiHidden/>
    <w:unhideWhenUsed/>
    <w:rPr>
      <w:sz w:val="22"/>
      <w:szCs w:val="22"/>
      <w:lang w:val="en-US"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212">
    <w:name w:val="Medium Shading 1 - Accent 3212"/>
    <w:basedOn w:val="TableNormal"/>
    <w:next w:val="MediumShading1-Accent3"/>
    <w:uiPriority w:val="63"/>
    <w:semiHidden/>
    <w:unhideWhenUsed/>
    <w:rPr>
      <w:sz w:val="22"/>
      <w:szCs w:val="22"/>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MediumGrid1-Accent333">
    <w:name w:val="Medium Grid 1 - Accent 333"/>
    <w:basedOn w:val="TableNormal"/>
    <w:next w:val="MediumGrid1-Accent3"/>
    <w:uiPriority w:val="67"/>
    <w:unhideWhenUsed/>
    <w:rPr>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3">
    <w:name w:val="Light List33"/>
    <w:basedOn w:val="TableNormal"/>
    <w:next w:val="LightList"/>
    <w:uiPriority w:val="61"/>
    <w:unhideWhenUsed/>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3">
    <w:name w:val="Medium Shading 133"/>
    <w:basedOn w:val="TableNormal"/>
    <w:next w:val="MediumShading1"/>
    <w:uiPriority w:val="63"/>
    <w:unhideWhenUsed/>
    <w:rPr>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3">
    <w:name w:val="Light Shading33"/>
    <w:basedOn w:val="TableNormal"/>
    <w:next w:val="LightShading"/>
    <w:uiPriority w:val="60"/>
    <w:unhideWhenUsed/>
    <w:rPr>
      <w:color w:val="000000"/>
      <w:lang w:val="en-US" w:eastAsia="en-US"/>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3">
    <w:name w:val="Light Shading - Accent 143"/>
    <w:basedOn w:val="TableNormal"/>
    <w:next w:val="LightShading-Accent1"/>
    <w:uiPriority w:val="60"/>
    <w:unhideWhenUsed/>
    <w:rPr>
      <w:color w:val="2E74B5"/>
      <w:lang w:val="en-US" w:eastAsia="en-US"/>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3">
    <w:name w:val="Light Shading - Accent 333"/>
    <w:basedOn w:val="TableNormal"/>
    <w:next w:val="LightShading-Accent3"/>
    <w:uiPriority w:val="60"/>
    <w:unhideWhenUsed/>
    <w:rPr>
      <w:color w:val="7B7B7B"/>
      <w:lang w:val="en-US" w:eastAsia="en-US"/>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LightGrid-Accent11213">
    <w:name w:val="Light Grid - Accent 11213"/>
    <w:basedOn w:val="TableNormal"/>
    <w:uiPriority w:val="62"/>
    <w:rPr>
      <w:rFonts w:ascii="BZar" w:hAnsi="BZar" w:cs="Times New Roman"/>
      <w:szCs w:val="24"/>
      <w:lang w:val="en-US" w:eastAsia="en-US" w:bidi="fa-I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13">
    <w:name w:val="Light Grid - Accent 1413"/>
    <w:basedOn w:val="TableNormal"/>
    <w:next w:val="LightGrid-Accent1"/>
    <w:uiPriority w:val="62"/>
    <w:semiHidden/>
    <w:unhideWhenUsed/>
    <w:rPr>
      <w:rFonts w:ascii="BZar" w:hAnsi="BZar" w:cs="Times New Roman"/>
      <w:szCs w:val="24"/>
      <w:lang w:val="en-US" w:eastAsia="en-US" w:bidi="fa-I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3121">
    <w:name w:val="Light Grid - Accent 5312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213">
    <w:name w:val="Light Grid - Accent 51213"/>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513">
    <w:name w:val="Light Grid - Accent 4513"/>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213">
    <w:name w:val="Light Grid - Accent 3213"/>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313">
    <w:name w:val="Table Grid2313"/>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12121">
    <w:name w:val="Light Grid12121"/>
    <w:basedOn w:val="TableNormal"/>
    <w:next w:val="LightGrid"/>
    <w:uiPriority w:val="62"/>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ahoma" w:eastAsia="Times New Roman" w:hAnsi="Tahoma"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ahoma" w:eastAsia="Times New Roman" w:hAnsi="Tahoma"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Grid111213">
    <w:name w:val="Table Grid111213"/>
    <w:basedOn w:val="TableNormal"/>
    <w:next w:val="TableGrid"/>
    <w:uiPriority w:val="59"/>
    <w:pPr>
      <w:ind w:firstLine="567"/>
    </w:pPr>
    <w:rPr>
      <w:rFonts w:eastAsia="Times New Roman"/>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213">
    <w:name w:val="Light Grid - Accent 52213"/>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3">
    <w:name w:val="Light Grid - Accent 511213"/>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13">
    <w:name w:val="Light Grid - Accent 111213"/>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213">
    <w:name w:val="Light Grid - Accent 31213"/>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13">
    <w:name w:val="Light Grid - Accent 12113"/>
    <w:basedOn w:val="TableNormal"/>
    <w:next w:val="LightGrid-Accent1"/>
    <w:uiPriority w:val="62"/>
    <w:rPr>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111213">
    <w:name w:val="Table Grid1111213"/>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113">
    <w:name w:val="Light Grid - Accent 521113"/>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112">
    <w:name w:val="Light Grid - Accent 5111112"/>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1113">
    <w:name w:val="Light Grid - Accent 311113"/>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21121">
    <w:name w:val="Light Grid21121"/>
    <w:basedOn w:val="TableNormal"/>
    <w:next w:val="LightGrid"/>
    <w:uiPriority w:val="62"/>
    <w:semiHidden/>
    <w:unhideWhenUsed/>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113">
    <w:name w:val="Light Grid - Accent 13113"/>
    <w:basedOn w:val="TableNormal"/>
    <w:next w:val="LightGrid-Accent1"/>
    <w:uiPriority w:val="62"/>
    <w:semiHidden/>
    <w:unhideWhenUsed/>
    <w:rPr>
      <w:sz w:val="22"/>
      <w:szCs w:val="22"/>
      <w:lang w:val="en-US"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TableGrid3313">
    <w:name w:val="Table Grid3313"/>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13">
    <w:name w:val="Table Grid22213"/>
    <w:basedOn w:val="TableNormal"/>
    <w:next w:val="TableGrid"/>
    <w:uiPriority w:val="59"/>
    <w:pPr>
      <w:jc w:val="both"/>
    </w:pPr>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313">
    <w:name w:val="Light List - Accent 3313"/>
    <w:basedOn w:val="TableNormal"/>
    <w:next w:val="LightList-Accent3"/>
    <w:uiPriority w:val="61"/>
    <w:semiHidden/>
    <w:unhideWhenUsed/>
    <w:rPr>
      <w:rFonts w:eastAsia="Times New Roman" w:cs="Times New Roman"/>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313">
    <w:name w:val="Medium Grid 1 - Accent 3313"/>
    <w:basedOn w:val="TableNormal"/>
    <w:next w:val="MediumGrid1-Accent3"/>
    <w:uiPriority w:val="67"/>
    <w:semiHidden/>
    <w:unhideWhenUsed/>
    <w:rPr>
      <w:rFonts w:eastAsia="Times New Roman" w:cs="Times New Roman"/>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3121">
    <w:name w:val="Light Grid3121"/>
    <w:basedOn w:val="TableNormal"/>
    <w:next w:val="LightGrid"/>
    <w:uiPriority w:val="62"/>
    <w:semiHidden/>
    <w:unhideWhenUsed/>
    <w:rPr>
      <w:rFonts w:eastAsia="Times New Roman" w:cs="Times New Roman"/>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313">
    <w:name w:val="Light List313"/>
    <w:basedOn w:val="TableNormal"/>
    <w:next w:val="LightList"/>
    <w:uiPriority w:val="61"/>
    <w:semiHidden/>
    <w:unhideWhenUsed/>
    <w:rPr>
      <w:rFonts w:eastAsia="Times New Roman" w:cs="Times New Roman"/>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3">
    <w:name w:val="Medium Shading 1313"/>
    <w:basedOn w:val="TableNormal"/>
    <w:next w:val="MediumShading1"/>
    <w:uiPriority w:val="63"/>
    <w:semiHidden/>
    <w:unhideWhenUsed/>
    <w:rPr>
      <w:rFonts w:eastAsia="Times New Roman" w:cs="Times New Roman"/>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3">
    <w:name w:val="Light Shading313"/>
    <w:basedOn w:val="TableNormal"/>
    <w:next w:val="LightShading"/>
    <w:uiPriority w:val="60"/>
    <w:semiHidden/>
    <w:unhideWhenUsed/>
    <w:rPr>
      <w:rFonts w:eastAsia="Times New Roman" w:cs="Times New Roman"/>
      <w:color w:val="000000"/>
      <w:lang w:val="en-US" w:eastAsia="en-US"/>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3">
    <w:name w:val="Light Shading - Accent 1413"/>
    <w:basedOn w:val="TableNormal"/>
    <w:next w:val="LightShading-Accent1"/>
    <w:uiPriority w:val="60"/>
    <w:semiHidden/>
    <w:unhideWhenUsed/>
    <w:rPr>
      <w:rFonts w:eastAsia="Times New Roman" w:cs="Times New Roman"/>
      <w:color w:val="2E74B5"/>
      <w:lang w:val="en-US" w:eastAsia="en-US"/>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5121">
    <w:name w:val="Light Grid - Accent 15121"/>
    <w:basedOn w:val="TableNormal"/>
    <w:next w:val="LightGrid-Accent1"/>
    <w:uiPriority w:val="62"/>
    <w:semiHidden/>
    <w:unhideWhenUsed/>
    <w:rPr>
      <w:rFonts w:eastAsia="Times New Roman" w:cs="Times New Roman"/>
      <w:lang w:val="en-US"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3121">
    <w:name w:val="Medium Shading 1 - Accent 33121"/>
    <w:basedOn w:val="TableNormal"/>
    <w:next w:val="MediumShading1-Accent3"/>
    <w:uiPriority w:val="63"/>
    <w:semiHidden/>
    <w:unhideWhenUsed/>
    <w:rPr>
      <w:rFonts w:eastAsia="Times New Roman" w:cs="Times New Roman"/>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313">
    <w:name w:val="Light Shading - Accent 3313"/>
    <w:basedOn w:val="TableNormal"/>
    <w:next w:val="LightShading-Accent3"/>
    <w:uiPriority w:val="60"/>
    <w:semiHidden/>
    <w:unhideWhenUsed/>
    <w:rPr>
      <w:rFonts w:eastAsia="Times New Roman" w:cs="Times New Roman"/>
      <w:color w:val="7B7B7B"/>
      <w:lang w:val="en-US" w:eastAsia="en-US"/>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TableGrid5113">
    <w:name w:val="Table Grid5113"/>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3">
    <w:name w:val="Table Grid6113"/>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113">
    <w:name w:val="Light List - Accent 311113"/>
    <w:basedOn w:val="TableNormal"/>
    <w:next w:val="LightList-Accent3"/>
    <w:uiPriority w:val="61"/>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32113">
    <w:name w:val="Light List - Accent 32113"/>
    <w:basedOn w:val="TableNormal"/>
    <w:next w:val="LightList-Accent3"/>
    <w:uiPriority w:val="61"/>
    <w:semiHidden/>
    <w:unhideWhenUsed/>
    <w:rPr>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Accent412113">
    <w:name w:val="Light Grid - Accent 412113"/>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51112">
    <w:name w:val="Table Grid51112"/>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112">
    <w:name w:val="Plain Table 111112"/>
    <w:basedOn w:val="TableNormal"/>
    <w:next w:val="PlainTable11"/>
    <w:uiPriority w:val="41"/>
    <w:rPr>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List-Accent3111112">
    <w:name w:val="Light List - Accent 3111112"/>
    <w:basedOn w:val="TableNormal"/>
    <w:next w:val="LightList-Accent3"/>
    <w:uiPriority w:val="61"/>
    <w:rPr>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Accent4121112">
    <w:name w:val="Light Grid - Accent 4121112"/>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List-Accent3211121">
    <w:name w:val="Light List - Accent 3211121"/>
    <w:basedOn w:val="TableNormal"/>
    <w:next w:val="LightList-Accent3"/>
    <w:uiPriority w:val="61"/>
    <w:semiHidden/>
    <w:unhideWhenUsed/>
    <w:rPr>
      <w:sz w:val="22"/>
      <w:szCs w:val="22"/>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33112">
    <w:name w:val="Light List - Accent 33112"/>
    <w:basedOn w:val="TableNormal"/>
    <w:next w:val="LightList-Accent3"/>
    <w:uiPriority w:val="61"/>
    <w:semiHidden/>
    <w:unhideWhenUsed/>
    <w:rPr>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TableGrid23113">
    <w:name w:val="Table Grid23113"/>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113">
    <w:name w:val="Table Grid33113"/>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12">
    <w:name w:val="Table Grid61112"/>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12112">
    <w:name w:val="Light Grid - Accent 1112112"/>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112112">
    <w:name w:val="Table Grid1112112"/>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2112">
    <w:name w:val="Table Grid11112112"/>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2112">
    <w:name w:val="Light Grid - Accent 512112"/>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2112">
    <w:name w:val="Light Grid - Accent 32112"/>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22112">
    <w:name w:val="Table Grid222112"/>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2112">
    <w:name w:val="Light Grid - Accent 522112"/>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12">
    <w:name w:val="Light Grid - Accent 5112112"/>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2112">
    <w:name w:val="Light Grid - Accent 312112"/>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112">
    <w:name w:val="Light Grid - Accent 121112"/>
    <w:basedOn w:val="TableNormal"/>
    <w:next w:val="LightGrid-Accent1"/>
    <w:uiPriority w:val="62"/>
    <w:rPr>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1111112">
    <w:name w:val="Table Grid11111112"/>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1112">
    <w:name w:val="Light Grid - Accent 5211112"/>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11112">
    <w:name w:val="Light Grid - Accent 3111112"/>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31112">
    <w:name w:val="Light Grid - Accent 131112"/>
    <w:basedOn w:val="TableNormal"/>
    <w:next w:val="LightGrid-Accent1"/>
    <w:uiPriority w:val="62"/>
    <w:semiHidden/>
    <w:unhideWhenUsed/>
    <w:rPr>
      <w:sz w:val="22"/>
      <w:szCs w:val="22"/>
      <w:lang w:val="en-US"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2">
    <w:name w:val="Medium Grid 1 - Accent 33112"/>
    <w:basedOn w:val="TableNormal"/>
    <w:next w:val="MediumGrid1-Accent3"/>
    <w:uiPriority w:val="67"/>
    <w:semiHidden/>
    <w:unhideWhenUsed/>
    <w:rPr>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112">
    <w:name w:val="Light List3112"/>
    <w:basedOn w:val="TableNormal"/>
    <w:next w:val="LightList"/>
    <w:uiPriority w:val="61"/>
    <w:semiHidden/>
    <w:unhideWhenUsed/>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12">
    <w:name w:val="Medium Shading 13112"/>
    <w:basedOn w:val="TableNormal"/>
    <w:next w:val="MediumShading1"/>
    <w:uiPriority w:val="63"/>
    <w:semiHidden/>
    <w:unhideWhenUsed/>
    <w:rPr>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12">
    <w:name w:val="Light Shading3112"/>
    <w:basedOn w:val="TableNormal"/>
    <w:next w:val="LightShading"/>
    <w:uiPriority w:val="60"/>
    <w:semiHidden/>
    <w:unhideWhenUsed/>
    <w:rPr>
      <w:color w:val="000000"/>
      <w:lang w:val="en-US" w:eastAsia="en-US"/>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12">
    <w:name w:val="Light Shading - Accent 14112"/>
    <w:basedOn w:val="TableNormal"/>
    <w:next w:val="LightShading-Accent1"/>
    <w:uiPriority w:val="60"/>
    <w:semiHidden/>
    <w:unhideWhenUsed/>
    <w:rPr>
      <w:color w:val="2E74B5"/>
      <w:lang w:val="en-US" w:eastAsia="en-US"/>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112">
    <w:name w:val="Light Shading - Accent 33112"/>
    <w:basedOn w:val="TableNormal"/>
    <w:next w:val="LightShading-Accent3"/>
    <w:uiPriority w:val="60"/>
    <w:semiHidden/>
    <w:unhideWhenUsed/>
    <w:rPr>
      <w:color w:val="7B7B7B"/>
      <w:lang w:val="en-US" w:eastAsia="en-US"/>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LightGrid-Accent112112">
    <w:name w:val="Light Grid - Accent 112112"/>
    <w:basedOn w:val="TableNormal"/>
    <w:uiPriority w:val="62"/>
    <w:rPr>
      <w:rFonts w:ascii="BZar" w:hAnsi="BZar" w:cs="Times New Roman"/>
      <w:szCs w:val="24"/>
      <w:lang w:val="en-US" w:eastAsia="en-US" w:bidi="fa-I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112">
    <w:name w:val="Light Grid - Accent 14112"/>
    <w:basedOn w:val="TableNormal"/>
    <w:next w:val="LightGrid-Accent1"/>
    <w:uiPriority w:val="62"/>
    <w:semiHidden/>
    <w:unhideWhenUsed/>
    <w:rPr>
      <w:rFonts w:ascii="BZar" w:hAnsi="BZar" w:cs="Times New Roman"/>
      <w:szCs w:val="24"/>
      <w:lang w:val="en-US" w:eastAsia="en-US" w:bidi="fa-I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5112">
    <w:name w:val="Light Grid - Accent 45112"/>
    <w:basedOn w:val="TableNormal"/>
    <w:next w:val="LightGrid-Accent4"/>
    <w:uiPriority w:val="62"/>
    <w:rPr>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31112">
    <w:name w:val="Table Grid231112"/>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1112">
    <w:name w:val="Table Grid331112"/>
    <w:basedOn w:val="TableNormal"/>
    <w:next w:val="TableGrid"/>
    <w:uiPriority w:val="59"/>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11">
    <w:name w:val="Table Grid281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811">
    <w:name w:val="Table Grid118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11">
    <w:name w:val="Table Grid29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62">
    <w:name w:val="Table Grid362"/>
    <w:basedOn w:val="TableNormal"/>
    <w:next w:val="TableGrid"/>
    <w:uiPriority w:val="59"/>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67111">
    <w:name w:val="Light Grid - Accent 67111"/>
    <w:basedOn w:val="TableNormal"/>
    <w:next w:val="LightGrid-Accent6"/>
    <w:uiPriority w:val="62"/>
    <w:rPr>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911">
    <w:name w:val="Light Grid - Accent 491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611">
    <w:name w:val="Medium Shading 1 - Accent 6611"/>
    <w:basedOn w:val="TableNormal"/>
    <w:next w:val="MediumShading1-Accent6"/>
    <w:uiPriority w:val="63"/>
    <w:rPr>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611">
    <w:name w:val="Medium Shading 1 - Accent 4611"/>
    <w:basedOn w:val="TableNormal"/>
    <w:next w:val="MediumShading1-Accent4"/>
    <w:uiPriority w:val="63"/>
    <w:rPr>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611">
    <w:name w:val="Table Grid461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711">
    <w:name w:val="Light Grid - Accent 4171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711">
    <w:name w:val="Light Grid - Accent 4271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511">
    <w:name w:val="Light Grid - Accent 4351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11911">
    <w:name w:val="Table Grid119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511">
    <w:name w:val="Table Grid215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511">
    <w:name w:val="Table Grid315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611">
    <w:name w:val="Table Grid126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71">
    <w:name w:val="Heading 71"/>
    <w:basedOn w:val="Normal"/>
    <w:next w:val="Normal"/>
    <w:uiPriority w:val="9"/>
    <w:unhideWhenUsed/>
    <w:qFormat/>
    <w:pPr>
      <w:keepNext/>
      <w:keepLines/>
      <w:autoSpaceDE/>
      <w:autoSpaceDN/>
      <w:adjustRightInd/>
      <w:spacing w:before="200" w:line="300" w:lineRule="auto"/>
      <w:ind w:left="1296" w:hanging="1296"/>
      <w:jc w:val="both"/>
      <w:outlineLvl w:val="6"/>
    </w:pPr>
    <w:rPr>
      <w:rFonts w:ascii="Cambria" w:eastAsia="Times New Roman" w:hAnsi="Cambria" w:cs="Times New Roman"/>
      <w:iCs/>
      <w:color w:val="404040"/>
      <w:sz w:val="24"/>
    </w:rPr>
  </w:style>
  <w:style w:type="paragraph" w:customStyle="1" w:styleId="Heading81">
    <w:name w:val="Heading 81"/>
    <w:basedOn w:val="Normal"/>
    <w:next w:val="Normal"/>
    <w:uiPriority w:val="9"/>
    <w:unhideWhenUsed/>
    <w:qFormat/>
    <w:pPr>
      <w:keepNext/>
      <w:keepLines/>
      <w:autoSpaceDE/>
      <w:autoSpaceDN/>
      <w:adjustRightInd/>
      <w:spacing w:before="200" w:line="300" w:lineRule="auto"/>
      <w:ind w:left="1440" w:hanging="1440"/>
      <w:jc w:val="both"/>
      <w:outlineLvl w:val="7"/>
    </w:pPr>
    <w:rPr>
      <w:rFonts w:ascii="Cambria" w:eastAsia="Times New Roman" w:hAnsi="Cambria" w:cs="Times New Roman"/>
      <w:i/>
      <w:color w:val="404040"/>
    </w:rPr>
  </w:style>
  <w:style w:type="paragraph" w:customStyle="1" w:styleId="Heading91">
    <w:name w:val="Heading 91"/>
    <w:basedOn w:val="Normal"/>
    <w:next w:val="Normal"/>
    <w:uiPriority w:val="9"/>
    <w:unhideWhenUsed/>
    <w:qFormat/>
    <w:pPr>
      <w:keepNext/>
      <w:keepLines/>
      <w:autoSpaceDE/>
      <w:autoSpaceDN/>
      <w:adjustRightInd/>
      <w:spacing w:before="200" w:line="300" w:lineRule="auto"/>
      <w:ind w:left="1584" w:hanging="1584"/>
      <w:jc w:val="both"/>
      <w:outlineLvl w:val="8"/>
    </w:pPr>
    <w:rPr>
      <w:rFonts w:ascii="Cambria" w:eastAsia="Times New Roman" w:hAnsi="Cambria" w:cs="Times New Roman"/>
      <w:iCs/>
      <w:color w:val="404040"/>
    </w:rPr>
  </w:style>
  <w:style w:type="table" w:customStyle="1" w:styleId="TableGrid1342">
    <w:name w:val="Table Grid1342"/>
    <w:basedOn w:val="TableNormal"/>
    <w:next w:val="TableGrid"/>
    <w:uiPriority w:val="39"/>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b">
    <w:name w:val="پایان نامه"/>
    <w:basedOn w:val="Normal"/>
    <w:link w:val="Chara"/>
    <w:qFormat/>
    <w:pPr>
      <w:autoSpaceDE/>
      <w:autoSpaceDN/>
      <w:adjustRightInd/>
      <w:ind w:left="567" w:firstLine="284"/>
      <w:jc w:val="both"/>
    </w:pPr>
    <w:rPr>
      <w:rFonts w:ascii="Times New Roman" w:eastAsia="Times New Roman" w:hAnsi="Times New Roman"/>
      <w:b/>
      <w:color w:val="auto"/>
    </w:rPr>
  </w:style>
  <w:style w:type="character" w:customStyle="1" w:styleId="Chara">
    <w:name w:val="پایان نامه Char"/>
    <w:link w:val="afb"/>
    <w:rPr>
      <w:rFonts w:ascii="Times New Roman" w:eastAsia="Times New Roman" w:hAnsi="Times New Roman" w:cs="B Lotus"/>
      <w:b/>
      <w:sz w:val="28"/>
      <w:szCs w:val="28"/>
    </w:rPr>
  </w:style>
  <w:style w:type="paragraph" w:customStyle="1" w:styleId="afc">
    <w:name w:val="زیرنویس"/>
    <w:basedOn w:val="Normal"/>
    <w:next w:val="Normal"/>
    <w:pPr>
      <w:autoSpaceDE/>
      <w:autoSpaceDN/>
      <w:adjustRightInd/>
      <w:jc w:val="right"/>
    </w:pPr>
    <w:rPr>
      <w:rFonts w:ascii="Times New Roman" w:hAnsi="Times New Roman" w:cs="B Zar"/>
      <w:color w:val="F79646"/>
      <w:lang w:bidi="fa-IR"/>
    </w:rPr>
  </w:style>
  <w:style w:type="table" w:styleId="MediumGrid1-Accent2">
    <w:name w:val="Medium Grid 1 Accent 2"/>
    <w:basedOn w:val="TableNormal"/>
    <w:uiPriority w:val="67"/>
    <w:rPr>
      <w:rFonts w:eastAsia="Times New Roman"/>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TableList7">
    <w:name w:val="Table List 7"/>
    <w:basedOn w:val="TableNormal"/>
    <w:pPr>
      <w:bidi/>
      <w:spacing w:line="360" w:lineRule="auto"/>
      <w:ind w:firstLine="284"/>
      <w:jc w:val="mediumKashida"/>
    </w:pPr>
    <w:rPr>
      <w:rFonts w:eastAsia="Times New Roman" w:cs="Times New Roman"/>
      <w:lang w:val="en-US" w:eastAsia="en-US"/>
    </w:rPr>
    <w:tblPr>
      <w:tblStyleRowBandSize w:val="1"/>
      <w:tblBorders>
        <w:top w:val="single" w:sz="12" w:space="0" w:color="008000"/>
        <w:left w:val="single" w:sz="6" w:space="0" w:color="008000"/>
        <w:bottom w:val="single" w:sz="12" w:space="0" w:color="008000"/>
        <w:right w:val="single" w:sz="6" w:space="0" w:color="008000"/>
        <w:insideH w:val="single" w:sz="6" w:space="0" w:color="auto"/>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MediumGrid1-Accent4">
    <w:name w:val="Medium Grid 1 Accent 4"/>
    <w:basedOn w:val="TableNormal"/>
    <w:uiPriority w:val="67"/>
    <w:rPr>
      <w:rFonts w:eastAsia="Times New Roman" w:cs="Times New Roman"/>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ediumGrid3-Accent3121">
    <w:name w:val="Medium Grid 3 - Accent 3121"/>
    <w:basedOn w:val="TableNormal"/>
    <w:next w:val="MediumGrid3-Accent3"/>
    <w:uiPriority w:val="69"/>
    <w:rPr>
      <w:rFonts w:eastAsia="Times New Roman" w:cs="Times New Roman"/>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TableList8">
    <w:name w:val="Table List 8"/>
    <w:basedOn w:val="TableNormal"/>
    <w:pPr>
      <w:bidi/>
      <w:spacing w:line="360" w:lineRule="auto"/>
      <w:ind w:firstLine="284"/>
      <w:jc w:val="mediumKashida"/>
    </w:pPr>
    <w:rPr>
      <w:rFonts w:eastAsia="Times New Roman" w:cs="Times New Roman"/>
      <w:lang w:val="en-US" w:eastAsia="en-US"/>
    </w:rPr>
    <w:tblPr>
      <w:tblStyleRowBandSize w:val="1"/>
      <w:tblBorders>
        <w:top w:val="single" w:sz="6" w:space="0" w:color="auto"/>
        <w:left w:val="single" w:sz="6" w:space="0" w:color="auto"/>
        <w:bottom w:val="single" w:sz="6" w:space="0" w:color="auto"/>
        <w:right w:val="single" w:sz="6" w:space="0" w:color="auto"/>
        <w:insideV w:val="single" w:sz="6" w:space="0" w:color="auto"/>
      </w:tblBorders>
    </w:tblPr>
    <w:tblStylePr w:type="firstRow">
      <w:rPr>
        <w:b/>
        <w:bCs/>
        <w:i/>
        <w:iCs/>
      </w:rPr>
      <w:tblPr/>
      <w:tcPr>
        <w:tcBorders>
          <w:bottom w:val="single" w:sz="6" w:space="0" w:color="auto"/>
          <w:tl2br w:val="none" w:sz="0" w:space="0" w:color="auto"/>
          <w:tr2bl w:val="none" w:sz="0" w:space="0" w:color="auto"/>
        </w:tcBorders>
        <w:shd w:val="solid" w:color="FFFF00" w:fill="FFFFFF"/>
      </w:tcPr>
    </w:tblStylePr>
    <w:tblStylePr w:type="lastRow">
      <w:rPr>
        <w:b/>
        <w:bCs/>
      </w:rPr>
      <w:tblPr/>
      <w:tcPr>
        <w:tcBorders>
          <w:top w:val="single" w:sz="6" w:space="0" w:color="auto"/>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customStyle="1" w:styleId="TableGrid820">
    <w:name w:val="Table Grid 82"/>
    <w:basedOn w:val="TableNormal"/>
    <w:next w:val="TableGrid8"/>
    <w:pPr>
      <w:bidi/>
      <w:spacing w:line="360" w:lineRule="auto"/>
      <w:ind w:firstLine="284"/>
      <w:jc w:val="mediumKashida"/>
    </w:pPr>
    <w:rPr>
      <w:rFonts w:eastAsia="Times New Roman" w:cs="Times New Roman"/>
      <w:lang w:val="en-US"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Grid7121">
    <w:name w:val="Table Grid 7121"/>
    <w:basedOn w:val="TableNormal"/>
    <w:next w:val="TableGrid70"/>
    <w:pPr>
      <w:bidi/>
      <w:spacing w:line="360" w:lineRule="auto"/>
      <w:ind w:firstLine="284"/>
      <w:jc w:val="mediumKashida"/>
    </w:pPr>
    <w:rPr>
      <w:rFonts w:eastAsia="Times New Roman" w:cs="Times New Roman"/>
      <w:b/>
      <w:bCs/>
      <w:lang w:val="en-US" w:eastAsia="en-US"/>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styleId="TableList2">
    <w:name w:val="Table List 2"/>
    <w:basedOn w:val="TableNormal"/>
    <w:pPr>
      <w:bidi/>
      <w:spacing w:line="360" w:lineRule="auto"/>
      <w:ind w:firstLine="284"/>
      <w:jc w:val="mediumKashida"/>
    </w:pPr>
    <w:rPr>
      <w:rFonts w:eastAsia="Times New Roman" w:cs="Times New Roman"/>
      <w:lang w:val="en-US" w:eastAsia="en-US"/>
    </w:rPr>
    <w:tblPr>
      <w:tblStyleRowBandSize w:val="2"/>
      <w:tblBorders>
        <w:bottom w:val="single" w:sz="12" w:space="0" w:color="808080"/>
      </w:tblBorders>
    </w:tblPr>
    <w:tblStylePr w:type="firstRow">
      <w:rPr>
        <w:b/>
        <w:bCs/>
        <w:color w:val="FFFFFF"/>
      </w:rPr>
      <w:tblPr/>
      <w:tcPr>
        <w:tcBorders>
          <w:bottom w:val="single" w:sz="6" w:space="0" w:color="auto"/>
          <w:tl2br w:val="none" w:sz="0" w:space="0" w:color="auto"/>
          <w:tr2bl w:val="none" w:sz="0" w:space="0" w:color="auto"/>
        </w:tcBorders>
        <w:shd w:val="pct75" w:color="008080" w:fill="008000"/>
      </w:tcPr>
    </w:tblStylePr>
    <w:tblStylePr w:type="lastRow">
      <w:tblPr/>
      <w:tcPr>
        <w:tcBorders>
          <w:top w:val="single" w:sz="6" w:space="0" w:color="auto"/>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1">
    <w:name w:val="Table List 1"/>
    <w:basedOn w:val="TableNormal"/>
    <w:pPr>
      <w:bidi/>
      <w:spacing w:line="360" w:lineRule="auto"/>
      <w:ind w:firstLine="284"/>
      <w:jc w:val="mediumKashida"/>
    </w:pPr>
    <w:rPr>
      <w:rFonts w:eastAsia="Times New Roman" w:cs="Times New Roman"/>
      <w:lang w:val="en-US" w:eastAsia="en-US"/>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auto"/>
          <w:tl2br w:val="none" w:sz="0" w:space="0" w:color="auto"/>
          <w:tr2bl w:val="none" w:sz="0" w:space="0" w:color="auto"/>
        </w:tcBorders>
        <w:shd w:val="solid" w:color="C0C0C0" w:fill="FFFFFF"/>
      </w:tcPr>
    </w:tblStylePr>
    <w:tblStylePr w:type="lastRow">
      <w:tblPr/>
      <w:tcPr>
        <w:tcBorders>
          <w:top w:val="single" w:sz="6" w:space="0" w:color="auto"/>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42">
    <w:name w:val="Table List 42"/>
    <w:basedOn w:val="TableNormal"/>
    <w:next w:val="TableList4"/>
    <w:pPr>
      <w:bidi/>
      <w:spacing w:line="360" w:lineRule="auto"/>
      <w:ind w:firstLine="284"/>
      <w:jc w:val="mediumKashida"/>
    </w:pPr>
    <w:rPr>
      <w:rFonts w:eastAsia="Times New Roman" w:cs="Times New Roman"/>
      <w:lang w:val="en-US" w:eastAsia="en-US"/>
    </w:rPr>
    <w:tblPr>
      <w:tblBorders>
        <w:top w:val="single" w:sz="12" w:space="0" w:color="auto"/>
        <w:left w:val="single" w:sz="12" w:space="0" w:color="auto"/>
        <w:bottom w:val="single" w:sz="12" w:space="0" w:color="auto"/>
        <w:right w:val="single" w:sz="12" w:space="0" w:color="auto"/>
        <w:insideH w:val="single" w:sz="6" w:space="0" w:color="auto"/>
      </w:tblBorders>
    </w:tblPr>
    <w:tcPr>
      <w:shd w:val="clear" w:color="auto" w:fill="auto"/>
    </w:tcPr>
    <w:tblStylePr w:type="firstRow">
      <w:rPr>
        <w:b/>
        <w:bCs/>
        <w:color w:val="FFFFFF"/>
      </w:rPr>
      <w:tblPr/>
      <w:tcPr>
        <w:tcBorders>
          <w:bottom w:val="single" w:sz="12" w:space="0" w:color="auto"/>
          <w:tl2br w:val="none" w:sz="0" w:space="0" w:color="auto"/>
          <w:tr2bl w:val="none" w:sz="0" w:space="0" w:color="auto"/>
        </w:tcBorders>
        <w:shd w:val="solid" w:color="808080" w:fill="FFFFFF"/>
      </w:tcPr>
    </w:tblStylePr>
  </w:style>
  <w:style w:type="table" w:styleId="TableList5">
    <w:name w:val="Table List 5"/>
    <w:basedOn w:val="TableNormal"/>
    <w:pPr>
      <w:bidi/>
      <w:spacing w:line="360" w:lineRule="auto"/>
      <w:ind w:firstLine="284"/>
      <w:jc w:val="mediumKashida"/>
    </w:pPr>
    <w:rPr>
      <w:rFonts w:eastAsia="Times New Roman" w:cs="Times New Roman"/>
      <w:lang w:val="en-US" w:eastAsia="en-US"/>
    </w:rPr>
    <w:tblPr>
      <w:tblBorders>
        <w:top w:val="single" w:sz="6" w:space="0" w:color="auto"/>
        <w:left w:val="single" w:sz="6" w:space="0" w:color="auto"/>
        <w:bottom w:val="single" w:sz="6" w:space="0" w:color="auto"/>
        <w:right w:val="single" w:sz="6" w:space="0" w:color="auto"/>
        <w:insideH w:val="single" w:sz="6" w:space="0" w:color="auto"/>
      </w:tblBorders>
    </w:tblPr>
    <w:tcPr>
      <w:shd w:val="clear" w:color="auto" w:fill="auto"/>
    </w:tcPr>
    <w:tblStylePr w:type="firstRow">
      <w:rPr>
        <w:b/>
        <w:bCs/>
      </w:rPr>
      <w:tblPr/>
      <w:tcPr>
        <w:tcBorders>
          <w:bottom w:val="single" w:sz="12" w:space="0" w:color="auto"/>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pPr>
      <w:bidi/>
      <w:spacing w:line="360" w:lineRule="auto"/>
      <w:ind w:firstLine="284"/>
      <w:jc w:val="mediumKashida"/>
    </w:pPr>
    <w:rPr>
      <w:rFonts w:eastAsia="Times New Roman" w:cs="Times New Roman"/>
      <w:lang w:val="en-US" w:eastAsia="en-US"/>
    </w:rPr>
    <w:tblPr>
      <w:tblStyleRowBandSize w:val="1"/>
      <w:tblBorders>
        <w:top w:val="single" w:sz="6" w:space="0" w:color="auto"/>
        <w:left w:val="single" w:sz="6" w:space="0" w:color="auto"/>
        <w:bottom w:val="single" w:sz="6" w:space="0" w:color="auto"/>
        <w:right w:val="single" w:sz="6" w:space="0" w:color="auto"/>
      </w:tblBorders>
    </w:tblPr>
    <w:tcPr>
      <w:shd w:val="pct50" w:color="000000" w:fill="FFFFFF"/>
    </w:tcPr>
    <w:tblStylePr w:type="firstRow">
      <w:rPr>
        <w:b/>
        <w:bCs/>
      </w:rPr>
      <w:tblPr/>
      <w:tcPr>
        <w:tcBorders>
          <w:bottom w:val="single" w:sz="12" w:space="0" w:color="auto"/>
          <w:tl2br w:val="none" w:sz="0" w:space="0" w:color="auto"/>
          <w:tr2bl w:val="none" w:sz="0" w:space="0" w:color="auto"/>
        </w:tcBorders>
      </w:tcPr>
    </w:tblStylePr>
    <w:tblStylePr w:type="firstCol">
      <w:rPr>
        <w:b/>
        <w:bCs/>
      </w:rPr>
      <w:tblPr/>
      <w:tcPr>
        <w:tcBorders>
          <w:right w:val="single" w:sz="12" w:space="0" w:color="auto"/>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Colorful3">
    <w:name w:val="Table Colorful 3"/>
    <w:basedOn w:val="TableNormal"/>
    <w:pPr>
      <w:bidi/>
      <w:spacing w:line="360" w:lineRule="auto"/>
      <w:ind w:firstLine="284"/>
      <w:jc w:val="mediumKashida"/>
    </w:pPr>
    <w:rPr>
      <w:rFonts w:eastAsia="Times New Roman" w:cs="Times New Roman"/>
      <w:lang w:val="en-US" w:eastAsia="en-US"/>
    </w:rPr>
    <w:tblPr>
      <w:tblBorders>
        <w:top w:val="single" w:sz="18" w:space="0" w:color="auto"/>
        <w:left w:val="single" w:sz="18" w:space="0" w:color="auto"/>
        <w:bottom w:val="single" w:sz="18" w:space="0" w:color="auto"/>
        <w:right w:val="single" w:sz="18" w:space="0" w:color="auto"/>
        <w:insideH w:val="single" w:sz="6" w:space="0" w:color="C0C0C0"/>
      </w:tblBorders>
    </w:tblPr>
    <w:tcPr>
      <w:shd w:val="pct25" w:color="008080" w:fill="FFFFFF"/>
    </w:tcPr>
    <w:tblStylePr w:type="firstRow">
      <w:tblPr/>
      <w:tcPr>
        <w:tcBorders>
          <w:bottom w:val="single" w:sz="6" w:space="0" w:color="auto"/>
          <w:tl2br w:val="none" w:sz="0" w:space="0" w:color="auto"/>
          <w:tr2bl w:val="none" w:sz="0" w:space="0" w:color="auto"/>
        </w:tcBorders>
        <w:shd w:val="solid" w:color="008080" w:fill="FFFFFF"/>
      </w:tcPr>
    </w:tblStylePr>
    <w:tblStylePr w:type="firstCol">
      <w:tblPr/>
      <w:tcPr>
        <w:tcBorders>
          <w:left w:val="single" w:sz="36" w:space="0" w:color="auto"/>
          <w:right w:val="single" w:sz="6" w:space="0" w:color="auto"/>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orful1">
    <w:name w:val="Table Colorful 1"/>
    <w:basedOn w:val="TableNormal"/>
    <w:pPr>
      <w:bidi/>
      <w:spacing w:line="360" w:lineRule="auto"/>
      <w:ind w:firstLine="284"/>
      <w:jc w:val="mediumKashida"/>
    </w:pPr>
    <w:rPr>
      <w:rFonts w:eastAsia="Times New Roman" w:cs="Times New Roman"/>
      <w:color w:val="FFFFFF"/>
      <w:lang w:val="en-US"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lassic3">
    <w:name w:val="Table Classic 3"/>
    <w:basedOn w:val="TableNormal"/>
    <w:pPr>
      <w:bidi/>
      <w:spacing w:line="360" w:lineRule="auto"/>
      <w:ind w:firstLine="284"/>
      <w:jc w:val="mediumKashida"/>
    </w:pPr>
    <w:rPr>
      <w:rFonts w:eastAsia="Times New Roman" w:cs="Times New Roman"/>
      <w:color w:val="000080"/>
      <w:lang w:val="en-US" w:eastAsia="en-US"/>
    </w:rPr>
    <w:tblPr>
      <w:tblBorders>
        <w:top w:val="single" w:sz="12" w:space="0" w:color="auto"/>
        <w:left w:val="single" w:sz="12" w:space="0" w:color="auto"/>
        <w:bottom w:val="single" w:sz="12" w:space="0" w:color="auto"/>
        <w:right w:val="single" w:sz="12" w:space="0" w:color="auto"/>
      </w:tblBorders>
    </w:tblPr>
    <w:tcPr>
      <w:shd w:val="solid" w:color="C0C0C0" w:fill="FFFFFF"/>
    </w:tcPr>
    <w:tblStylePr w:type="firstRow">
      <w:rPr>
        <w:b/>
        <w:bCs/>
        <w:i/>
        <w:iCs/>
        <w:color w:val="FFFFFF"/>
      </w:rPr>
      <w:tblPr/>
      <w:tcPr>
        <w:tcBorders>
          <w:bottom w:val="single" w:sz="6" w:space="0" w:color="auto"/>
          <w:tl2br w:val="none" w:sz="0" w:space="0" w:color="auto"/>
          <w:tr2bl w:val="none" w:sz="0" w:space="0" w:color="auto"/>
        </w:tcBorders>
        <w:shd w:val="solid" w:color="000080" w:fill="FFFFFF"/>
      </w:tcPr>
    </w:tblStylePr>
    <w:tblStylePr w:type="lastRow">
      <w:rPr>
        <w:color w:val="000080"/>
      </w:rPr>
      <w:tblPr/>
      <w:tcPr>
        <w:tcBorders>
          <w:top w:val="single" w:sz="12" w:space="0" w:color="auto"/>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LightShading-Accent262">
    <w:name w:val="Light Shading - Accent 262"/>
    <w:basedOn w:val="TableNormal"/>
    <w:next w:val="LightShading-Accent2"/>
    <w:uiPriority w:val="60"/>
    <w:rPr>
      <w:color w:val="943634"/>
      <w:sz w:val="22"/>
      <w:szCs w:val="22"/>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4">
    <w:name w:val="Light Shading Accent 4"/>
    <w:basedOn w:val="TableNormal"/>
    <w:uiPriority w:val="60"/>
    <w:rPr>
      <w:color w:val="5F497A"/>
      <w:sz w:val="22"/>
      <w:szCs w:val="22"/>
      <w:lang w:val="en-US" w:eastAsia="en-US"/>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character" w:styleId="IntenseReference">
    <w:name w:val="Intense Reference"/>
    <w:aliases w:val="عنوانهای داخل متن"/>
    <w:uiPriority w:val="32"/>
    <w:qFormat/>
    <w:rPr>
      <w:b/>
      <w:bCs/>
      <w:smallCaps/>
      <w:color w:val="C0504D"/>
      <w:spacing w:val="5"/>
      <w:u w:val="single"/>
    </w:rPr>
  </w:style>
  <w:style w:type="table" w:styleId="MediumShading2-Accent5">
    <w:name w:val="Medium Shading 2 Accent 5"/>
    <w:basedOn w:val="TableNormal"/>
    <w:uiPriority w:val="64"/>
    <w:rPr>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Pr>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651">
    <w:name w:val="Medium Shading 2 - Accent 651"/>
    <w:basedOn w:val="TableNormal"/>
    <w:next w:val="MediumShading2-Accent6"/>
    <w:uiPriority w:val="64"/>
    <w:rPr>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Grid-Accent1152">
    <w:name w:val="Light Grid - Accent 1152"/>
    <w:basedOn w:val="TableNormal"/>
    <w:uiPriority w:val="62"/>
    <w:rPr>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51">
    <w:name w:val="Light Grid - Accent 251"/>
    <w:basedOn w:val="TableNormal"/>
    <w:next w:val="LightGrid-Accent2"/>
    <w:uiPriority w:val="62"/>
    <w:rPr>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42">
    <w:name w:val="Light Grid - Accent 342"/>
    <w:basedOn w:val="TableNormal"/>
    <w:next w:val="LightGrid-Accent3"/>
    <w:uiPriority w:val="62"/>
    <w:rPr>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442">
    <w:name w:val="Light Grid - Accent 4442"/>
    <w:basedOn w:val="TableNormal"/>
    <w:next w:val="LightGrid-Accent4"/>
    <w:uiPriority w:val="62"/>
    <w:rPr>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541">
    <w:name w:val="Light Shading - Accent 541"/>
    <w:basedOn w:val="TableNormal"/>
    <w:next w:val="LightShading-Accent5"/>
    <w:uiPriority w:val="60"/>
    <w:rPr>
      <w:color w:val="31849B"/>
      <w:sz w:val="22"/>
      <w:szCs w:val="22"/>
      <w:lang w:val="en-US" w:eastAsia="en-US"/>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TableGrid1442">
    <w:name w:val="Table Grid1442"/>
    <w:basedOn w:val="TableNormal"/>
    <w:next w:val="TableGrid"/>
    <w:uiPriority w:val="39"/>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42">
    <w:name w:val="Table Grid2242"/>
    <w:basedOn w:val="TableNormal"/>
    <w:next w:val="TableGrid"/>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4111">
    <w:name w:val="Table Grid414111"/>
    <w:basedOn w:val="TableNormal"/>
    <w:next w:val="TableGrid"/>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ubtleReference1">
    <w:name w:val="Subtle Reference1"/>
    <w:uiPriority w:val="31"/>
    <w:qFormat/>
    <w:rPr>
      <w:smallCaps/>
      <w:color w:val="C0504D"/>
      <w:u w:val="single"/>
    </w:rPr>
  </w:style>
  <w:style w:type="table" w:customStyle="1" w:styleId="MediumShading1-Accent5121">
    <w:name w:val="Medium Shading 1 - Accent 5121"/>
    <w:basedOn w:val="TableNormal"/>
    <w:next w:val="MediumShading1-Accent5"/>
    <w:uiPriority w:val="63"/>
    <w:rPr>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character" w:customStyle="1" w:styleId="captiontype2">
    <w:name w:val="captiontype2"/>
  </w:style>
  <w:style w:type="table" w:customStyle="1" w:styleId="MediumShading2-Accent11">
    <w:name w:val="Medium Shading 2 - Accent 11"/>
    <w:basedOn w:val="TableNormal"/>
    <w:uiPriority w:val="64"/>
    <w:rPr>
      <w:rFonts w:eastAsia="Times New Roman"/>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Pr>
      <w:rFonts w:eastAsia="Times New Roman"/>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4142">
    <w:name w:val="Medium Shading 1 - Accent 4142"/>
    <w:basedOn w:val="TableNormal"/>
    <w:next w:val="MediumShading1-Accent4"/>
    <w:uiPriority w:val="63"/>
    <w:rPr>
      <w:rFonts w:eastAsia="Times New Roman"/>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131">
    <w:name w:val="Medium Shading 1131"/>
    <w:basedOn w:val="TableNormal"/>
    <w:uiPriority w:val="63"/>
    <w:rPr>
      <w:rFonts w:eastAsia="Times New Roman"/>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Grid-Accent6142">
    <w:name w:val="Light Grid - Accent 6142"/>
    <w:basedOn w:val="TableNormal"/>
    <w:next w:val="LightGrid-Accent6"/>
    <w:uiPriority w:val="62"/>
    <w:rPr>
      <w:rFonts w:eastAsia="Times New Roman"/>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2-Accent2121">
    <w:name w:val="Medium Shading 2 - Accent 2121"/>
    <w:basedOn w:val="TableNormal"/>
    <w:next w:val="MediumShading2-Accent2"/>
    <w:uiPriority w:val="64"/>
    <w:rPr>
      <w:rFonts w:eastAsia="Times New Roman"/>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3132">
    <w:name w:val="Medium Shading 1 - Accent 3132"/>
    <w:basedOn w:val="TableNormal"/>
    <w:next w:val="MediumShading1-Accent3"/>
    <w:uiPriority w:val="63"/>
    <w:rPr>
      <w:rFonts w:eastAsia="Times New Roman"/>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DarkList-Accent6">
    <w:name w:val="Dark List Accent 6"/>
    <w:basedOn w:val="TableNormal"/>
    <w:uiPriority w:val="70"/>
    <w:rPr>
      <w:rFonts w:eastAsia="Times New Roman"/>
      <w:color w:val="FFFFFF"/>
      <w:lang w:val="en-US" w:eastAsia="en-US"/>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List-Accent5">
    <w:name w:val="Colorful List Accent 5"/>
    <w:basedOn w:val="TableNormal"/>
    <w:uiPriority w:val="72"/>
    <w:rPr>
      <w:rFonts w:eastAsia="Times New Roman"/>
      <w:color w:val="000000"/>
      <w:lang w:val="en-US" w:eastAsia="en-US"/>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DarkList-Accent3">
    <w:name w:val="Dark List Accent 3"/>
    <w:basedOn w:val="TableNormal"/>
    <w:uiPriority w:val="70"/>
    <w:rPr>
      <w:rFonts w:eastAsia="Times New Roman"/>
      <w:color w:val="FFFFFF"/>
      <w:lang w:val="en-US" w:eastAsia="en-US"/>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ColorfulShading-Accent5">
    <w:name w:val="Colorful Shading Accent 5"/>
    <w:basedOn w:val="TableNormal"/>
    <w:uiPriority w:val="71"/>
    <w:rPr>
      <w:rFonts w:eastAsia="Times New Roman"/>
      <w:color w:val="000000"/>
      <w:lang w:val="en-US" w:eastAsia="en-US"/>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Grid-Accent2">
    <w:name w:val="Colorful Grid Accent 2"/>
    <w:basedOn w:val="TableNormal"/>
    <w:uiPriority w:val="73"/>
    <w:rPr>
      <w:rFonts w:eastAsia="Times New Roman"/>
      <w:color w:val="000000"/>
      <w:lang w:val="en-US" w:eastAsia="en-US"/>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Shading-Accent3">
    <w:name w:val="Colorful Shading Accent 3"/>
    <w:basedOn w:val="TableNormal"/>
    <w:uiPriority w:val="71"/>
    <w:rPr>
      <w:rFonts w:eastAsia="Times New Roman"/>
      <w:color w:val="000000"/>
      <w:lang w:val="en-US" w:eastAsia="en-US"/>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1">
    <w:name w:val="Colorful Shading Accent 1"/>
    <w:basedOn w:val="TableNormal"/>
    <w:uiPriority w:val="71"/>
    <w:rPr>
      <w:rFonts w:eastAsia="Times New Roman"/>
      <w:color w:val="000000"/>
      <w:lang w:val="en-US" w:eastAsia="en-US"/>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Grid-Accent4">
    <w:name w:val="Colorful Grid Accent 4"/>
    <w:basedOn w:val="TableNormal"/>
    <w:uiPriority w:val="73"/>
    <w:rPr>
      <w:rFonts w:eastAsia="Times New Roman"/>
      <w:color w:val="000000"/>
      <w:lang w:val="en-US" w:eastAsia="en-US"/>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MediumShading1-Accent2">
    <w:name w:val="Medium Shading 1 Accent 2"/>
    <w:basedOn w:val="TableNormal"/>
    <w:uiPriority w:val="63"/>
    <w:rPr>
      <w:rFonts w:eastAsia="Times New Roman"/>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MediumShading1-Accent1121">
    <w:name w:val="Medium Shading 1 - Accent 1121"/>
    <w:basedOn w:val="TableNormal"/>
    <w:uiPriority w:val="63"/>
    <w:rPr>
      <w:rFonts w:eastAsia="Times New Roman"/>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ColorfulGrid-Accent6">
    <w:name w:val="Colorful Grid Accent 6"/>
    <w:basedOn w:val="TableNormal"/>
    <w:uiPriority w:val="73"/>
    <w:rPr>
      <w:rFonts w:eastAsia="Times New Roman"/>
      <w:color w:val="000000"/>
      <w:lang w:val="en-US" w:eastAsia="en-US"/>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styleId="ColorfulGrid-Accent5">
    <w:name w:val="Colorful Grid Accent 5"/>
    <w:basedOn w:val="TableNormal"/>
    <w:uiPriority w:val="73"/>
    <w:rPr>
      <w:rFonts w:eastAsia="Times New Roman"/>
      <w:color w:val="000000"/>
      <w:lang w:val="en-US" w:eastAsia="en-US"/>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MediumGrid3-Accent5">
    <w:name w:val="Medium Grid 3 Accent 5"/>
    <w:basedOn w:val="TableNormal"/>
    <w:uiPriority w:val="69"/>
    <w:rPr>
      <w:rFonts w:eastAsia="Times New Roman"/>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121">
    <w:name w:val="Medium Grid 3 - Accent 6121"/>
    <w:basedOn w:val="TableNormal"/>
    <w:next w:val="MediumGrid3-Accent6"/>
    <w:uiPriority w:val="69"/>
    <w:rPr>
      <w:rFonts w:eastAsia="Times New Roman"/>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MediumGrid3-Accent4121">
    <w:name w:val="Medium Grid 3 - Accent 4121"/>
    <w:basedOn w:val="TableNormal"/>
    <w:next w:val="MediumGrid3-Accent4"/>
    <w:uiPriority w:val="69"/>
    <w:rPr>
      <w:rFonts w:eastAsia="Times New Roman"/>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character" w:customStyle="1" w:styleId="A10">
    <w:name w:val="A1"/>
    <w:uiPriority w:val="99"/>
    <w:rPr>
      <w:color w:val="000000"/>
      <w:sz w:val="16"/>
      <w:szCs w:val="16"/>
    </w:rPr>
  </w:style>
  <w:style w:type="character" w:customStyle="1" w:styleId="TitleChar1">
    <w:name w:val="Title Char1"/>
    <w:aliases w:val="تیتر Char1"/>
    <w:rPr>
      <w:rFonts w:ascii="Cambria" w:eastAsia="Times New Roman" w:hAnsi="Cambria" w:cs="Times New Roman"/>
      <w:color w:val="17365D"/>
      <w:spacing w:val="5"/>
      <w:kern w:val="28"/>
      <w:sz w:val="52"/>
      <w:szCs w:val="52"/>
    </w:rPr>
  </w:style>
  <w:style w:type="character" w:customStyle="1" w:styleId="SubtitleChar1">
    <w:name w:val="Subtitle Char1"/>
    <w:rPr>
      <w:rFonts w:ascii="Cambria" w:eastAsia="Times New Roman" w:hAnsi="Cambria" w:cs="Times New Roman"/>
      <w:i/>
      <w:iCs/>
      <w:color w:val="4F81BD"/>
      <w:spacing w:val="15"/>
      <w:sz w:val="24"/>
      <w:szCs w:val="24"/>
    </w:rPr>
  </w:style>
  <w:style w:type="character" w:customStyle="1" w:styleId="SubtleEmphasis1">
    <w:name w:val="Subtle Emphasis1"/>
    <w:uiPriority w:val="19"/>
    <w:qFormat/>
    <w:rPr>
      <w:i/>
      <w:iCs/>
      <w:color w:val="808080"/>
    </w:rPr>
  </w:style>
  <w:style w:type="paragraph" w:customStyle="1" w:styleId="StyleJustifyLowLinespacing15lines">
    <w:name w:val="Style Justify Low Line spacing:  1.5 lines"/>
    <w:basedOn w:val="Normal"/>
    <w:autoRedefine/>
    <w:pPr>
      <w:autoSpaceDE/>
      <w:autoSpaceDN/>
      <w:adjustRightInd/>
      <w:spacing w:line="288" w:lineRule="auto"/>
      <w:ind w:firstLine="397"/>
      <w:jc w:val="right"/>
    </w:pPr>
    <w:rPr>
      <w:rFonts w:ascii="Times New Roman" w:eastAsia="MS Mincho" w:hAnsi="Times New Roman"/>
      <w:kern w:val="32"/>
      <w:lang w:bidi="fa-IR"/>
    </w:rPr>
  </w:style>
  <w:style w:type="paragraph" w:customStyle="1" w:styleId="figure">
    <w:name w:val="figure"/>
    <w:basedOn w:val="Normal"/>
    <w:autoRedefine/>
    <w:pPr>
      <w:autoSpaceDE/>
      <w:autoSpaceDN/>
      <w:adjustRightInd/>
      <w:jc w:val="center"/>
      <w:outlineLvl w:val="0"/>
    </w:pPr>
    <w:rPr>
      <w:rFonts w:ascii="Times New Roman" w:eastAsia="Times New Roman" w:hAnsi="Times New Roman" w:cs="Lotus"/>
      <w:b/>
      <w:bCs/>
      <w:color w:val="auto"/>
      <w:szCs w:val="23"/>
      <w:lang w:bidi="fa-IR"/>
    </w:rPr>
  </w:style>
  <w:style w:type="paragraph" w:customStyle="1" w:styleId="table">
    <w:name w:val="table"/>
    <w:basedOn w:val="Normal"/>
    <w:autoRedefine/>
    <w:pPr>
      <w:autoSpaceDE/>
      <w:autoSpaceDN/>
      <w:adjustRightInd/>
      <w:outlineLvl w:val="0"/>
    </w:pPr>
    <w:rPr>
      <w:rFonts w:ascii="Times New Roman" w:eastAsia="Times New Roman" w:hAnsi="Times New Roman" w:cs="Lotus"/>
      <w:b/>
      <w:bCs/>
      <w:color w:val="auto"/>
      <w:sz w:val="24"/>
      <w:szCs w:val="24"/>
      <w:lang w:bidi="fa-IR"/>
    </w:rPr>
  </w:style>
  <w:style w:type="character" w:customStyle="1" w:styleId="medium-font1">
    <w:name w:val="medium-font1"/>
    <w:rPr>
      <w:rFonts w:cs="Times New Roman"/>
      <w:sz w:val="19"/>
      <w:szCs w:val="19"/>
    </w:rPr>
  </w:style>
  <w:style w:type="character" w:customStyle="1" w:styleId="NormalWebComplexBMitraChar">
    <w:name w:val="Normal (Web) + (Complex) B Mitra Char"/>
    <w:aliases w:val="14 pt Char,Line spacing:  1.5 lines Char,Right-to-l... Char"/>
    <w:rPr>
      <w:rFonts w:ascii="Times New Roman" w:eastAsia="Times New Roman" w:hAnsi="Times New Roman" w:cs="B Mitra"/>
      <w:sz w:val="28"/>
      <w:szCs w:val="28"/>
    </w:rPr>
  </w:style>
  <w:style w:type="character" w:customStyle="1" w:styleId="CharChar3">
    <w:name w:val="Char Char3"/>
    <w:locked/>
    <w:rPr>
      <w:lang w:val="en-US" w:eastAsia="en-US" w:bidi="fa-IR"/>
    </w:rPr>
  </w:style>
  <w:style w:type="paragraph" w:customStyle="1" w:styleId="01">
    <w:name w:val="01"/>
    <w:link w:val="01Char"/>
    <w:qFormat/>
    <w:pPr>
      <w:spacing w:before="200" w:after="120"/>
      <w:jc w:val="both"/>
    </w:pPr>
    <w:rPr>
      <w:rFonts w:ascii="Cambria" w:eastAsia="Times New Roman" w:hAnsi="Cambria" w:cs="Times New Roman"/>
      <w:b/>
      <w:bCs/>
      <w:iCs/>
      <w:sz w:val="22"/>
      <w:szCs w:val="26"/>
      <w:lang w:bidi="fa-IR"/>
    </w:rPr>
  </w:style>
  <w:style w:type="character" w:customStyle="1" w:styleId="01Char">
    <w:name w:val="01 Char"/>
    <w:link w:val="01"/>
    <w:rPr>
      <w:rFonts w:ascii="Cambria" w:eastAsia="Times New Roman" w:hAnsi="Cambria" w:cs="Times New Roman"/>
      <w:b/>
      <w:bCs/>
      <w:iCs/>
      <w:sz w:val="22"/>
      <w:szCs w:val="26"/>
    </w:rPr>
  </w:style>
  <w:style w:type="paragraph" w:customStyle="1" w:styleId="Text0">
    <w:name w:val="Text"/>
    <w:link w:val="TextChar"/>
    <w:qFormat/>
    <w:pPr>
      <w:spacing w:line="276" w:lineRule="auto"/>
    </w:pPr>
    <w:rPr>
      <w:rFonts w:ascii="Garamond" w:eastAsia="Times New Roman" w:hAnsi="Garamond" w:cs="Times New Roman"/>
      <w:szCs w:val="26"/>
      <w:lang w:bidi="fa-IR"/>
    </w:rPr>
  </w:style>
  <w:style w:type="paragraph" w:customStyle="1" w:styleId="02">
    <w:name w:val="02"/>
    <w:basedOn w:val="01"/>
    <w:link w:val="02Char"/>
    <w:qFormat/>
    <w:pPr>
      <w:bidi/>
      <w:spacing w:before="120" w:after="60"/>
    </w:pPr>
  </w:style>
  <w:style w:type="character" w:customStyle="1" w:styleId="02Char">
    <w:name w:val="02 Char"/>
    <w:link w:val="02"/>
    <w:rPr>
      <w:rFonts w:ascii="Cambria" w:eastAsia="Times New Roman" w:hAnsi="Cambria" w:cs="Times New Roman"/>
      <w:b/>
      <w:bCs/>
      <w:iCs/>
      <w:sz w:val="22"/>
      <w:szCs w:val="26"/>
    </w:rPr>
  </w:style>
  <w:style w:type="character" w:customStyle="1" w:styleId="TextChar">
    <w:name w:val="Text Char"/>
    <w:link w:val="Text0"/>
    <w:rPr>
      <w:rFonts w:ascii="Garamond" w:eastAsia="Times New Roman" w:hAnsi="Garamond" w:cs="Times New Roman"/>
      <w:szCs w:val="26"/>
    </w:rPr>
  </w:style>
  <w:style w:type="paragraph" w:customStyle="1" w:styleId="Figure0">
    <w:name w:val="Figure"/>
    <w:qFormat/>
    <w:pPr>
      <w:jc w:val="center"/>
    </w:pPr>
    <w:rPr>
      <w:rFonts w:ascii="Garamond" w:eastAsia="Times New Roman" w:hAnsi="Garamond" w:cs="B Zar"/>
      <w:szCs w:val="22"/>
    </w:rPr>
  </w:style>
  <w:style w:type="paragraph" w:customStyle="1" w:styleId="03">
    <w:name w:val="03"/>
    <w:basedOn w:val="02"/>
    <w:link w:val="03Char"/>
    <w:qFormat/>
  </w:style>
  <w:style w:type="character" w:customStyle="1" w:styleId="03Char">
    <w:name w:val="03 Char"/>
    <w:link w:val="03"/>
    <w:rPr>
      <w:rFonts w:ascii="Cambria" w:eastAsia="Times New Roman" w:hAnsi="Cambria" w:cs="Times New Roman"/>
      <w:b/>
      <w:bCs/>
      <w:iCs/>
      <w:sz w:val="22"/>
      <w:szCs w:val="26"/>
    </w:rPr>
  </w:style>
  <w:style w:type="table" w:customStyle="1" w:styleId="GridTable4-Accent61">
    <w:name w:val="Grid Table 4 - Accent 61"/>
    <w:basedOn w:val="TableNormal"/>
    <w:uiPriority w:val="49"/>
    <w:rPr>
      <w:sz w:val="22"/>
      <w:szCs w:val="22"/>
      <w:lang w:val="en-US" w:eastAsia="en-US"/>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GridTable41121">
    <w:name w:val="Grid Table 41121"/>
    <w:basedOn w:val="TableNormal"/>
    <w:uiPriority w:val="49"/>
    <w:rPr>
      <w:sz w:val="22"/>
      <w:szCs w:val="22"/>
      <w:lang w:val="en-US" w:eastAsia="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GridTable4-Accent62">
    <w:name w:val="Grid Table 4 - Accent 62"/>
    <w:basedOn w:val="TableNormal"/>
    <w:next w:val="GridTable4-Accent61"/>
    <w:uiPriority w:val="49"/>
    <w:rPr>
      <w:sz w:val="22"/>
      <w:szCs w:val="22"/>
      <w:lang w:val="en-US" w:eastAsia="en-US"/>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GridTable5Dark-Accent61">
    <w:name w:val="Grid Table 5 Dark - Accent 61"/>
    <w:basedOn w:val="TableNormal"/>
    <w:uiPriority w:val="50"/>
    <w:rPr>
      <w:sz w:val="22"/>
      <w:szCs w:val="22"/>
      <w:lang w:val="en-US"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DE9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7964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7964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79646"/>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F79646"/>
      </w:tcPr>
    </w:tblStylePr>
    <w:tblStylePr w:type="band1Vert">
      <w:tblPr/>
      <w:tcPr>
        <w:shd w:val="clear" w:color="auto" w:fill="FBD4B4"/>
      </w:tcPr>
    </w:tblStylePr>
    <w:tblStylePr w:type="band1Horz">
      <w:tblPr/>
      <w:tcPr>
        <w:shd w:val="clear" w:color="auto" w:fill="FBD4B4"/>
      </w:tcPr>
    </w:tblStylePr>
  </w:style>
  <w:style w:type="table" w:customStyle="1" w:styleId="GridTable5Dark1">
    <w:name w:val="Grid Table 5 Dark1"/>
    <w:basedOn w:val="TableNormal"/>
    <w:uiPriority w:val="50"/>
    <w:rPr>
      <w:sz w:val="22"/>
      <w:szCs w:val="22"/>
      <w:lang w:val="en-US"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CCCC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000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000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000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000000"/>
      </w:tcPr>
    </w:tblStylePr>
    <w:tblStylePr w:type="band1Vert">
      <w:tblPr/>
      <w:tcPr>
        <w:shd w:val="clear" w:color="auto" w:fill="999999"/>
      </w:tcPr>
    </w:tblStylePr>
    <w:tblStylePr w:type="band1Horz">
      <w:tblPr/>
      <w:tcPr>
        <w:shd w:val="clear" w:color="auto" w:fill="999999"/>
      </w:tcPr>
    </w:tblStylePr>
  </w:style>
  <w:style w:type="table" w:customStyle="1" w:styleId="GridTable4-Accent63">
    <w:name w:val="Grid Table 4 - Accent 63"/>
    <w:basedOn w:val="TableNormal"/>
    <w:next w:val="GridTable4-Accent61"/>
    <w:uiPriority w:val="49"/>
    <w:rPr>
      <w:sz w:val="22"/>
      <w:szCs w:val="22"/>
      <w:lang w:val="en-US" w:eastAsia="en-US"/>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character" w:customStyle="1" w:styleId="Heading7Char1">
    <w:name w:val="Heading 7 Char1"/>
    <w:uiPriority w:val="9"/>
    <w:rPr>
      <w:rFonts w:ascii="Calibri" w:eastAsia="Times New Roman" w:hAnsi="Calibri" w:cs="Arial"/>
      <w:sz w:val="24"/>
      <w:szCs w:val="24"/>
      <w:lang w:bidi="fa-IR"/>
    </w:rPr>
  </w:style>
  <w:style w:type="character" w:customStyle="1" w:styleId="Heading8Char1">
    <w:name w:val="Heading 8 Char1"/>
    <w:uiPriority w:val="9"/>
    <w:rPr>
      <w:rFonts w:ascii="Calibri" w:eastAsia="Times New Roman" w:hAnsi="Calibri" w:cs="Arial"/>
      <w:i/>
      <w:iCs/>
      <w:sz w:val="24"/>
      <w:szCs w:val="24"/>
      <w:lang w:bidi="fa-IR"/>
    </w:rPr>
  </w:style>
  <w:style w:type="character" w:customStyle="1" w:styleId="Heading9Char1">
    <w:name w:val="Heading 9 Char1"/>
    <w:uiPriority w:val="9"/>
    <w:rPr>
      <w:rFonts w:ascii="Calibri Light" w:eastAsia="Times New Roman" w:hAnsi="Calibri Light" w:cs="Times New Roman"/>
      <w:sz w:val="22"/>
      <w:szCs w:val="22"/>
      <w:lang w:bidi="fa-IR"/>
    </w:rPr>
  </w:style>
  <w:style w:type="character" w:customStyle="1" w:styleId="TitleChar2">
    <w:name w:val="Title Char2"/>
    <w:uiPriority w:val="10"/>
    <w:rPr>
      <w:rFonts w:ascii="Calibri Light" w:eastAsia="Times New Roman" w:hAnsi="Calibri Light" w:cs="Times New Roman"/>
      <w:b/>
      <w:bCs/>
      <w:kern w:val="28"/>
      <w:sz w:val="32"/>
      <w:szCs w:val="32"/>
      <w:lang w:bidi="fa-IR"/>
    </w:rPr>
  </w:style>
  <w:style w:type="character" w:styleId="SubtleReference">
    <w:name w:val="Subtle Reference"/>
    <w:uiPriority w:val="31"/>
    <w:qFormat/>
    <w:rPr>
      <w:smallCaps/>
      <w:color w:val="5A5A5A"/>
    </w:rPr>
  </w:style>
  <w:style w:type="table" w:customStyle="1" w:styleId="TableGrid136">
    <w:name w:val="Table Grid136"/>
    <w:basedOn w:val="TableNormal"/>
    <w:next w:val="TableGrid"/>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6">
    <w:name w:val="Table Grid1116"/>
    <w:basedOn w:val="TableNormal"/>
    <w:next w:val="TableGrid"/>
    <w:uiPriority w:val="3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6">
    <w:name w:val="Plain Table 116"/>
    <w:basedOn w:val="TableNormal"/>
    <w:uiPriority w:val="41"/>
    <w:rPr>
      <w:sz w:val="22"/>
      <w:szCs w:val="22"/>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11116">
    <w:name w:val="Table Grid11116"/>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6">
    <w:name w:val="Light Grid - Accent 516"/>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7">
    <w:name w:val="Light Grid - Accent 117"/>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46">
    <w:name w:val="Light Grid - Accent 446"/>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6">
    <w:name w:val="Light Grid - Accent 36"/>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26">
    <w:name w:val="Table Grid226"/>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6">
    <w:name w:val="Light List - Accent 316"/>
    <w:basedOn w:val="TableNormal"/>
    <w:next w:val="LightList-Accent3"/>
    <w:uiPriority w:val="61"/>
    <w:rPr>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115">
    <w:name w:val="Light Grid115"/>
    <w:basedOn w:val="TableNormal"/>
    <w:next w:val="LightGrid"/>
    <w:uiPriority w:val="62"/>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ahoma" w:eastAsia="Times New Roman" w:hAnsi="Tahoma"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ahoma" w:eastAsia="Times New Roman" w:hAnsi="Tahoma"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Shading-Accent28">
    <w:name w:val="Light Shading - Accent 28"/>
    <w:basedOn w:val="TableNormal"/>
    <w:next w:val="LightShading-Accent2"/>
    <w:uiPriority w:val="60"/>
    <w:rPr>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leGrid111115">
    <w:name w:val="Table Grid111115"/>
    <w:basedOn w:val="TableNormal"/>
    <w:next w:val="TableGrid"/>
    <w:uiPriority w:val="59"/>
    <w:pPr>
      <w:ind w:firstLine="567"/>
    </w:pPr>
    <w:rPr>
      <w:rFonts w:eastAsia="Times New Roman"/>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6">
    <w:name w:val="Table Grid2116"/>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6">
    <w:name w:val="Light Grid - Accent 526"/>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6">
    <w:name w:val="Light Grid - Accent 5116"/>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6">
    <w:name w:val="Light Grid - Accent 1116"/>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6">
    <w:name w:val="Light Grid - Accent 4116"/>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ahoma" w:eastAsia="Times New Roman" w:hAnsi="Tahom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ahoma" w:eastAsia="Times New Roman" w:hAnsi="Tahom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6">
    <w:name w:val="Light Grid - Accent 316"/>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5">
    <w:name w:val="Light Grid - Accent 125"/>
    <w:basedOn w:val="TableNormal"/>
    <w:next w:val="LightGrid-Accent1"/>
    <w:uiPriority w:val="62"/>
    <w:rPr>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215">
    <w:name w:val="Light Grid - Accent 5215"/>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5">
    <w:name w:val="Light Grid - Accent 51115"/>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6">
    <w:name w:val="Light Grid - Accent 11116"/>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6">
    <w:name w:val="Light Grid - Accent 41116"/>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5">
    <w:name w:val="Light Grid - Accent 3115"/>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25">
    <w:name w:val="Light Grid25"/>
    <w:basedOn w:val="TableNormal"/>
    <w:next w:val="LightGrid"/>
    <w:uiPriority w:val="62"/>
    <w:unhideWhenUsed/>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5">
    <w:name w:val="Light Grid - Accent 135"/>
    <w:basedOn w:val="TableNormal"/>
    <w:next w:val="LightGrid-Accent1"/>
    <w:uiPriority w:val="62"/>
    <w:semiHidden/>
    <w:unhideWhenUsed/>
    <w:rPr>
      <w:sz w:val="22"/>
      <w:szCs w:val="22"/>
      <w:lang w:val="en-US"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TableGrid325">
    <w:name w:val="Table Grid325"/>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6">
    <w:name w:val="Table Grid1216"/>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5">
    <w:name w:val="Table Grid2215"/>
    <w:basedOn w:val="TableNormal"/>
    <w:next w:val="TableGrid"/>
    <w:uiPriority w:val="59"/>
    <w:pPr>
      <w:jc w:val="both"/>
    </w:pPr>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6">
    <w:name w:val="Table Grid416"/>
    <w:basedOn w:val="TableNormal"/>
    <w:next w:val="TableGrid"/>
    <w:rPr>
      <w:rFonts w:ascii="Book Antiqua" w:eastAsia="Book Antiqua" w:hAnsi="Book Antiqua"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7">
    <w:name w:val="Light List - Accent 37"/>
    <w:basedOn w:val="TableNormal"/>
    <w:next w:val="LightList-Accent3"/>
    <w:uiPriority w:val="61"/>
    <w:semiHidden/>
    <w:unhideWhenUsed/>
    <w:rPr>
      <w:rFonts w:eastAsia="Times New Roman" w:cs="Times New Roman"/>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7">
    <w:name w:val="Medium Grid 1 - Accent 37"/>
    <w:basedOn w:val="TableNormal"/>
    <w:next w:val="MediumGrid1-Accent3"/>
    <w:uiPriority w:val="67"/>
    <w:semiHidden/>
    <w:unhideWhenUsed/>
    <w:rPr>
      <w:rFonts w:eastAsia="Times New Roman" w:cs="Times New Roman"/>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7">
    <w:name w:val="Light List7"/>
    <w:basedOn w:val="TableNormal"/>
    <w:next w:val="LightList"/>
    <w:uiPriority w:val="61"/>
    <w:semiHidden/>
    <w:unhideWhenUsed/>
    <w:rPr>
      <w:rFonts w:eastAsia="Times New Roman" w:cs="Times New Roman"/>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7">
    <w:name w:val="Medium Shading 17"/>
    <w:basedOn w:val="TableNormal"/>
    <w:next w:val="MediumShading1"/>
    <w:uiPriority w:val="63"/>
    <w:semiHidden/>
    <w:unhideWhenUsed/>
    <w:rPr>
      <w:rFonts w:eastAsia="Times New Roman" w:cs="Times New Roman"/>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7">
    <w:name w:val="Light Shading7"/>
    <w:basedOn w:val="TableNormal"/>
    <w:next w:val="LightShading"/>
    <w:uiPriority w:val="60"/>
    <w:semiHidden/>
    <w:unhideWhenUsed/>
    <w:rPr>
      <w:rFonts w:eastAsia="Times New Roman" w:cs="Times New Roman"/>
      <w:color w:val="000000"/>
      <w:lang w:val="en-US" w:eastAsia="en-US"/>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8">
    <w:name w:val="Light Shading - Accent 18"/>
    <w:basedOn w:val="TableNormal"/>
    <w:next w:val="LightShading-Accent1"/>
    <w:uiPriority w:val="60"/>
    <w:semiHidden/>
    <w:unhideWhenUsed/>
    <w:rPr>
      <w:rFonts w:eastAsia="Times New Roman" w:cs="Times New Roman"/>
      <w:color w:val="2E74B5"/>
      <w:lang w:val="en-US" w:eastAsia="en-US"/>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45">
    <w:name w:val="Light Grid - Accent 145"/>
    <w:basedOn w:val="TableNormal"/>
    <w:next w:val="LightGrid-Accent1"/>
    <w:uiPriority w:val="62"/>
    <w:semiHidden/>
    <w:unhideWhenUsed/>
    <w:rPr>
      <w:rFonts w:eastAsia="Times New Roman" w:cs="Times New Roman"/>
      <w:lang w:val="en-US"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Shading-Accent37">
    <w:name w:val="Light Shading - Accent 37"/>
    <w:basedOn w:val="TableNormal"/>
    <w:next w:val="LightShading-Accent3"/>
    <w:uiPriority w:val="60"/>
    <w:semiHidden/>
    <w:unhideWhenUsed/>
    <w:rPr>
      <w:rFonts w:eastAsia="Times New Roman" w:cs="Times New Roman"/>
      <w:color w:val="7B7B7B"/>
      <w:lang w:val="en-US" w:eastAsia="en-US"/>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TableGrid714">
    <w:name w:val="Table Grid714"/>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4">
    <w:name w:val="Table Grid814"/>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4">
    <w:name w:val="Table Grid914"/>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4">
    <w:name w:val="Table Grid234"/>
    <w:basedOn w:val="TableNormal"/>
    <w:next w:val="TableGrid"/>
    <w:uiPriority w:val="59"/>
    <w:rPr>
      <w:rFonts w:eastAsia="Times New Roman"/>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6">
    <w:name w:val="Table Grid146"/>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5">
    <w:name w:val="Table Grid155"/>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6">
    <w:name w:val="Light List - Accent 3116"/>
    <w:basedOn w:val="TableNormal"/>
    <w:next w:val="LightList-Accent3"/>
    <w:uiPriority w:val="61"/>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ableGrid1125">
    <w:name w:val="Table Grid1125"/>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25">
    <w:name w:val="Light Grid - Accent 1125"/>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334">
    <w:name w:val="Light List - Accent 334"/>
    <w:basedOn w:val="TableNormal"/>
    <w:next w:val="LightList-Accent3"/>
    <w:uiPriority w:val="61"/>
    <w:unhideWhenUsed/>
    <w:rPr>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Shading-Accent226">
    <w:name w:val="Light Shading - Accent 226"/>
    <w:basedOn w:val="TableNormal"/>
    <w:next w:val="LightShading-Accent2"/>
    <w:uiPriority w:val="60"/>
    <w:unhideWhenUsed/>
    <w:rPr>
      <w:color w:val="C45911"/>
      <w:lang w:val="en-US" w:eastAsia="en-US"/>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4126">
    <w:name w:val="Light Grid - Accent 4126"/>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55">
    <w:name w:val="Light Grid - Accent 455"/>
    <w:basedOn w:val="TableNormal"/>
    <w:next w:val="LightGrid-Accent4"/>
    <w:uiPriority w:val="62"/>
    <w:unhideWhenUsed/>
    <w:rPr>
      <w:lang w:val="en-US" w:eastAsia="en-US"/>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34">
    <w:name w:val="Table Grid334"/>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4">
    <w:name w:val="Table Grid11124"/>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5">
    <w:name w:val="Table Grid425"/>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5">
    <w:name w:val="Table Grid1225"/>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5">
    <w:name w:val="Table Grid2125"/>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124">
    <w:name w:val="Light Grid124"/>
    <w:basedOn w:val="TableNormal"/>
    <w:uiPriority w:val="62"/>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341">
    <w:name w:val="Light Grid - Accent 5341"/>
    <w:basedOn w:val="TableNormal"/>
    <w:next w:val="LightGrid-Accent5"/>
    <w:uiPriority w:val="62"/>
    <w:rPr>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54">
    <w:name w:val="Light Grid - Accent 154"/>
    <w:basedOn w:val="TableNormal"/>
    <w:next w:val="LightGrid-Accent1"/>
    <w:uiPriority w:val="62"/>
    <w:rPr>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23">
    <w:name w:val="Light Grid - Accent 41123"/>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111124">
    <w:name w:val="Table Grid111124"/>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6">
    <w:name w:val="Plain Table 1116"/>
    <w:basedOn w:val="TableNormal"/>
    <w:next w:val="PlainTable11"/>
    <w:uiPriority w:val="41"/>
    <w:rPr>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GridTable4-Accent3113">
    <w:name w:val="Grid Table 4 - Accent 3113"/>
    <w:basedOn w:val="TableNormal"/>
    <w:uiPriority w:val="49"/>
    <w:rPr>
      <w:sz w:val="22"/>
      <w:szCs w:val="22"/>
      <w:lang w:val="en-US" w:eastAsia="en-US"/>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PlainTable11115">
    <w:name w:val="Plain Table 11115"/>
    <w:basedOn w:val="TableNormal"/>
    <w:uiPriority w:val="41"/>
    <w:rPr>
      <w:sz w:val="22"/>
      <w:szCs w:val="22"/>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Grid-Accent5124">
    <w:name w:val="Light Grid - Accent 5124"/>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4">
    <w:name w:val="Light Grid - Accent 11124"/>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24">
    <w:name w:val="Light Grid - Accent 324"/>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224">
    <w:name w:val="Table Grid2224"/>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15">
    <w:name w:val="Light List - Accent 31115"/>
    <w:basedOn w:val="TableNormal"/>
    <w:next w:val="LightList-Accent3"/>
    <w:uiPriority w:val="61"/>
    <w:rPr>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Accent5224">
    <w:name w:val="Light Grid - Accent 5224"/>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4">
    <w:name w:val="Light Grid - Accent 51124"/>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5">
    <w:name w:val="Light Grid - Accent 111115"/>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215">
    <w:name w:val="Light Grid - Accent 41215"/>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24">
    <w:name w:val="Light Grid - Accent 3124"/>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4">
    <w:name w:val="Light Grid - Accent 1214"/>
    <w:basedOn w:val="TableNormal"/>
    <w:next w:val="LightGrid-Accent1"/>
    <w:uiPriority w:val="62"/>
    <w:rPr>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2114">
    <w:name w:val="Light Grid - Accent 52114"/>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14">
    <w:name w:val="Light Grid - Accent 511114"/>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114">
    <w:name w:val="Light Grid - Accent 31114"/>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List-Accent3215">
    <w:name w:val="Light List - Accent 3215"/>
    <w:basedOn w:val="TableNormal"/>
    <w:next w:val="LightList-Accent3"/>
    <w:uiPriority w:val="61"/>
    <w:semiHidden/>
    <w:unhideWhenUsed/>
    <w:rPr>
      <w:sz w:val="22"/>
      <w:szCs w:val="22"/>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214">
    <w:name w:val="Light Grid214"/>
    <w:basedOn w:val="TableNormal"/>
    <w:next w:val="LightGrid"/>
    <w:uiPriority w:val="62"/>
    <w:semiHidden/>
    <w:unhideWhenUsed/>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213">
    <w:name w:val="Light List213"/>
    <w:basedOn w:val="TableNormal"/>
    <w:next w:val="LightList"/>
    <w:uiPriority w:val="61"/>
    <w:semiHidden/>
    <w:unhideWhenUsed/>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213">
    <w:name w:val="Medium Shading 1213"/>
    <w:basedOn w:val="TableNormal"/>
    <w:next w:val="MediumShading1"/>
    <w:uiPriority w:val="63"/>
    <w:semiHidden/>
    <w:unhideWhenUsed/>
    <w:rPr>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Grid-Accent1314">
    <w:name w:val="Light Grid - Accent 1314"/>
    <w:basedOn w:val="TableNormal"/>
    <w:next w:val="LightGrid-Accent1"/>
    <w:uiPriority w:val="62"/>
    <w:semiHidden/>
    <w:unhideWhenUsed/>
    <w:rPr>
      <w:sz w:val="22"/>
      <w:szCs w:val="22"/>
      <w:lang w:val="en-US"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213">
    <w:name w:val="Medium Shading 1 - Accent 3213"/>
    <w:basedOn w:val="TableNormal"/>
    <w:next w:val="MediumShading1-Accent3"/>
    <w:uiPriority w:val="63"/>
    <w:semiHidden/>
    <w:unhideWhenUsed/>
    <w:rPr>
      <w:sz w:val="22"/>
      <w:szCs w:val="22"/>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MediumGrid1-Accent334">
    <w:name w:val="Medium Grid 1 - Accent 334"/>
    <w:basedOn w:val="TableNormal"/>
    <w:next w:val="MediumGrid1-Accent3"/>
    <w:uiPriority w:val="67"/>
    <w:unhideWhenUsed/>
    <w:rPr>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4">
    <w:name w:val="Light List34"/>
    <w:basedOn w:val="TableNormal"/>
    <w:next w:val="LightList"/>
    <w:uiPriority w:val="61"/>
    <w:unhideWhenUsed/>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4">
    <w:name w:val="Medium Shading 134"/>
    <w:basedOn w:val="TableNormal"/>
    <w:next w:val="MediumShading1"/>
    <w:uiPriority w:val="63"/>
    <w:unhideWhenUsed/>
    <w:rPr>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4">
    <w:name w:val="Light Shading34"/>
    <w:basedOn w:val="TableNormal"/>
    <w:next w:val="LightShading"/>
    <w:uiPriority w:val="60"/>
    <w:unhideWhenUsed/>
    <w:rPr>
      <w:color w:val="000000"/>
      <w:lang w:val="en-US" w:eastAsia="en-US"/>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4">
    <w:name w:val="Light Shading - Accent 144"/>
    <w:basedOn w:val="TableNormal"/>
    <w:next w:val="LightShading-Accent1"/>
    <w:uiPriority w:val="60"/>
    <w:unhideWhenUsed/>
    <w:rPr>
      <w:color w:val="2E74B5"/>
      <w:lang w:val="en-US" w:eastAsia="en-US"/>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4">
    <w:name w:val="Light Shading - Accent 334"/>
    <w:basedOn w:val="TableNormal"/>
    <w:next w:val="LightShading-Accent3"/>
    <w:uiPriority w:val="60"/>
    <w:unhideWhenUsed/>
    <w:rPr>
      <w:color w:val="7B7B7B"/>
      <w:lang w:val="en-US" w:eastAsia="en-US"/>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LightGrid-Accent11214">
    <w:name w:val="Light Grid - Accent 11214"/>
    <w:basedOn w:val="TableNormal"/>
    <w:uiPriority w:val="62"/>
    <w:rPr>
      <w:rFonts w:ascii="BZar" w:hAnsi="BZar" w:cs="Times New Roman"/>
      <w:szCs w:val="24"/>
      <w:lang w:val="en-US" w:eastAsia="en-US" w:bidi="fa-I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14">
    <w:name w:val="Light Grid - Accent 1414"/>
    <w:basedOn w:val="TableNormal"/>
    <w:next w:val="LightGrid-Accent1"/>
    <w:uiPriority w:val="62"/>
    <w:semiHidden/>
    <w:unhideWhenUsed/>
    <w:rPr>
      <w:rFonts w:ascii="BZar" w:hAnsi="BZar" w:cs="Times New Roman"/>
      <w:szCs w:val="24"/>
      <w:lang w:val="en-US" w:eastAsia="en-US" w:bidi="fa-I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3131">
    <w:name w:val="Light Grid - Accent 5313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214">
    <w:name w:val="Light Grid - Accent 51214"/>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514">
    <w:name w:val="Light Grid - Accent 4514"/>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214">
    <w:name w:val="Light Grid - Accent 3214"/>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314">
    <w:name w:val="Table Grid2314"/>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1213">
    <w:name w:val="Light Grid1213"/>
    <w:basedOn w:val="TableNormal"/>
    <w:next w:val="LightGrid"/>
    <w:uiPriority w:val="62"/>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ahoma" w:eastAsia="Times New Roman" w:hAnsi="Tahoma"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ahoma" w:eastAsia="Times New Roman" w:hAnsi="Tahoma"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Grid111214">
    <w:name w:val="Table Grid111214"/>
    <w:basedOn w:val="TableNormal"/>
    <w:next w:val="TableGrid"/>
    <w:uiPriority w:val="59"/>
    <w:pPr>
      <w:ind w:firstLine="567"/>
    </w:pPr>
    <w:rPr>
      <w:rFonts w:eastAsia="Times New Roman"/>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214">
    <w:name w:val="Light Grid - Accent 52214"/>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4">
    <w:name w:val="Light Grid - Accent 511214"/>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14">
    <w:name w:val="Light Grid - Accent 111214"/>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214">
    <w:name w:val="Light Grid - Accent 31214"/>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14">
    <w:name w:val="Light Grid - Accent 12114"/>
    <w:basedOn w:val="TableNormal"/>
    <w:next w:val="LightGrid-Accent1"/>
    <w:uiPriority w:val="62"/>
    <w:rPr>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111214">
    <w:name w:val="Table Grid1111214"/>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114">
    <w:name w:val="Light Grid - Accent 521114"/>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113">
    <w:name w:val="Light Grid - Accent 5111113"/>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1114">
    <w:name w:val="Light Grid - Accent 311114"/>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2113">
    <w:name w:val="Light Grid2113"/>
    <w:basedOn w:val="TableNormal"/>
    <w:next w:val="LightGrid"/>
    <w:uiPriority w:val="62"/>
    <w:semiHidden/>
    <w:unhideWhenUsed/>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114">
    <w:name w:val="Light Grid - Accent 13114"/>
    <w:basedOn w:val="TableNormal"/>
    <w:next w:val="LightGrid-Accent1"/>
    <w:uiPriority w:val="62"/>
    <w:semiHidden/>
    <w:unhideWhenUsed/>
    <w:rPr>
      <w:sz w:val="22"/>
      <w:szCs w:val="22"/>
      <w:lang w:val="en-US"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TableGrid3314">
    <w:name w:val="Table Grid3314"/>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14">
    <w:name w:val="Table Grid22214"/>
    <w:basedOn w:val="TableNormal"/>
    <w:next w:val="TableGrid"/>
    <w:uiPriority w:val="59"/>
    <w:pPr>
      <w:jc w:val="both"/>
    </w:pPr>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314">
    <w:name w:val="Light List - Accent 3314"/>
    <w:basedOn w:val="TableNormal"/>
    <w:next w:val="LightList-Accent3"/>
    <w:uiPriority w:val="61"/>
    <w:semiHidden/>
    <w:unhideWhenUsed/>
    <w:rPr>
      <w:rFonts w:eastAsia="Times New Roman" w:cs="Times New Roman"/>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314">
    <w:name w:val="Medium Grid 1 - Accent 3314"/>
    <w:basedOn w:val="TableNormal"/>
    <w:next w:val="MediumGrid1-Accent3"/>
    <w:uiPriority w:val="67"/>
    <w:semiHidden/>
    <w:unhideWhenUsed/>
    <w:rPr>
      <w:rFonts w:eastAsia="Times New Roman" w:cs="Times New Roman"/>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313">
    <w:name w:val="Light Grid313"/>
    <w:basedOn w:val="TableNormal"/>
    <w:next w:val="LightGrid"/>
    <w:uiPriority w:val="62"/>
    <w:semiHidden/>
    <w:unhideWhenUsed/>
    <w:rPr>
      <w:rFonts w:eastAsia="Times New Roman" w:cs="Times New Roman"/>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314">
    <w:name w:val="Light List314"/>
    <w:basedOn w:val="TableNormal"/>
    <w:next w:val="LightList"/>
    <w:uiPriority w:val="61"/>
    <w:semiHidden/>
    <w:unhideWhenUsed/>
    <w:rPr>
      <w:rFonts w:eastAsia="Times New Roman" w:cs="Times New Roman"/>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4">
    <w:name w:val="Medium Shading 1314"/>
    <w:basedOn w:val="TableNormal"/>
    <w:next w:val="MediumShading1"/>
    <w:uiPriority w:val="63"/>
    <w:semiHidden/>
    <w:unhideWhenUsed/>
    <w:rPr>
      <w:rFonts w:eastAsia="Times New Roman" w:cs="Times New Roman"/>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4">
    <w:name w:val="Light Shading314"/>
    <w:basedOn w:val="TableNormal"/>
    <w:next w:val="LightShading"/>
    <w:uiPriority w:val="60"/>
    <w:semiHidden/>
    <w:unhideWhenUsed/>
    <w:rPr>
      <w:rFonts w:eastAsia="Times New Roman" w:cs="Times New Roman"/>
      <w:color w:val="000000"/>
      <w:lang w:val="en-US" w:eastAsia="en-US"/>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4">
    <w:name w:val="Light Shading - Accent 1414"/>
    <w:basedOn w:val="TableNormal"/>
    <w:next w:val="LightShading-Accent1"/>
    <w:uiPriority w:val="60"/>
    <w:semiHidden/>
    <w:unhideWhenUsed/>
    <w:rPr>
      <w:rFonts w:eastAsia="Times New Roman" w:cs="Times New Roman"/>
      <w:color w:val="2E74B5"/>
      <w:lang w:val="en-US" w:eastAsia="en-US"/>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513">
    <w:name w:val="Light Grid - Accent 1513"/>
    <w:basedOn w:val="TableNormal"/>
    <w:next w:val="LightGrid-Accent1"/>
    <w:uiPriority w:val="62"/>
    <w:semiHidden/>
    <w:unhideWhenUsed/>
    <w:rPr>
      <w:rFonts w:eastAsia="Times New Roman" w:cs="Times New Roman"/>
      <w:lang w:val="en-US"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313">
    <w:name w:val="Medium Shading 1 - Accent 3313"/>
    <w:basedOn w:val="TableNormal"/>
    <w:next w:val="MediumShading1-Accent3"/>
    <w:uiPriority w:val="63"/>
    <w:semiHidden/>
    <w:unhideWhenUsed/>
    <w:rPr>
      <w:rFonts w:eastAsia="Times New Roman" w:cs="Times New Roman"/>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314">
    <w:name w:val="Light Shading - Accent 3314"/>
    <w:basedOn w:val="TableNormal"/>
    <w:next w:val="LightShading-Accent3"/>
    <w:uiPriority w:val="60"/>
    <w:semiHidden/>
    <w:unhideWhenUsed/>
    <w:rPr>
      <w:rFonts w:eastAsia="Times New Roman" w:cs="Times New Roman"/>
      <w:color w:val="7B7B7B"/>
      <w:lang w:val="en-US" w:eastAsia="en-US"/>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TableGrid5114">
    <w:name w:val="Table Grid5114"/>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4">
    <w:name w:val="Table Grid6114"/>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114">
    <w:name w:val="Light List - Accent 311114"/>
    <w:basedOn w:val="TableNormal"/>
    <w:next w:val="LightList-Accent3"/>
    <w:uiPriority w:val="61"/>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32114">
    <w:name w:val="Light List - Accent 32114"/>
    <w:basedOn w:val="TableNormal"/>
    <w:next w:val="LightList-Accent3"/>
    <w:uiPriority w:val="61"/>
    <w:semiHidden/>
    <w:unhideWhenUsed/>
    <w:rPr>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Accent412114">
    <w:name w:val="Light Grid - Accent 412114"/>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51113">
    <w:name w:val="Table Grid51113"/>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113">
    <w:name w:val="Plain Table 111113"/>
    <w:basedOn w:val="TableNormal"/>
    <w:next w:val="PlainTable11"/>
    <w:uiPriority w:val="41"/>
    <w:rPr>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List-Accent3111113">
    <w:name w:val="Light List - Accent 3111113"/>
    <w:basedOn w:val="TableNormal"/>
    <w:next w:val="LightList-Accent3"/>
    <w:uiPriority w:val="61"/>
    <w:rPr>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Accent4121113">
    <w:name w:val="Light Grid - Accent 4121113"/>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List-Accent321113">
    <w:name w:val="Light List - Accent 321113"/>
    <w:basedOn w:val="TableNormal"/>
    <w:next w:val="LightList-Accent3"/>
    <w:uiPriority w:val="61"/>
    <w:semiHidden/>
    <w:unhideWhenUsed/>
    <w:rPr>
      <w:sz w:val="22"/>
      <w:szCs w:val="22"/>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33113">
    <w:name w:val="Light List - Accent 33113"/>
    <w:basedOn w:val="TableNormal"/>
    <w:next w:val="LightList-Accent3"/>
    <w:uiPriority w:val="61"/>
    <w:semiHidden/>
    <w:unhideWhenUsed/>
    <w:rPr>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TableGrid23114">
    <w:name w:val="Table Grid23114"/>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114">
    <w:name w:val="Table Grid33114"/>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13">
    <w:name w:val="Table Grid61113"/>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12113">
    <w:name w:val="Light Grid - Accent 1112113"/>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112113">
    <w:name w:val="Table Grid1112113"/>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2113">
    <w:name w:val="Table Grid11112113"/>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2113">
    <w:name w:val="Light Grid - Accent 512113"/>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2113">
    <w:name w:val="Light Grid - Accent 32113"/>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22113">
    <w:name w:val="Table Grid222113"/>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2113">
    <w:name w:val="Light Grid - Accent 522113"/>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13">
    <w:name w:val="Light Grid - Accent 5112113"/>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2113">
    <w:name w:val="Light Grid - Accent 312113"/>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113">
    <w:name w:val="Light Grid - Accent 121113"/>
    <w:basedOn w:val="TableNormal"/>
    <w:next w:val="LightGrid-Accent1"/>
    <w:uiPriority w:val="62"/>
    <w:rPr>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1111113">
    <w:name w:val="Table Grid11111113"/>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1113">
    <w:name w:val="Light Grid - Accent 5211113"/>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11113">
    <w:name w:val="Light Grid - Accent 3111113"/>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31113">
    <w:name w:val="Light Grid - Accent 131113"/>
    <w:basedOn w:val="TableNormal"/>
    <w:next w:val="LightGrid-Accent1"/>
    <w:uiPriority w:val="62"/>
    <w:semiHidden/>
    <w:unhideWhenUsed/>
    <w:rPr>
      <w:sz w:val="22"/>
      <w:szCs w:val="22"/>
      <w:lang w:val="en-US"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3">
    <w:name w:val="Medium Grid 1 - Accent 33113"/>
    <w:basedOn w:val="TableNormal"/>
    <w:next w:val="MediumGrid1-Accent3"/>
    <w:uiPriority w:val="67"/>
    <w:semiHidden/>
    <w:unhideWhenUsed/>
    <w:rPr>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113">
    <w:name w:val="Light List3113"/>
    <w:basedOn w:val="TableNormal"/>
    <w:next w:val="LightList"/>
    <w:uiPriority w:val="61"/>
    <w:semiHidden/>
    <w:unhideWhenUsed/>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13">
    <w:name w:val="Medium Shading 13113"/>
    <w:basedOn w:val="TableNormal"/>
    <w:next w:val="MediumShading1"/>
    <w:uiPriority w:val="63"/>
    <w:semiHidden/>
    <w:unhideWhenUsed/>
    <w:rPr>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13">
    <w:name w:val="Light Shading3113"/>
    <w:basedOn w:val="TableNormal"/>
    <w:next w:val="LightShading"/>
    <w:uiPriority w:val="60"/>
    <w:semiHidden/>
    <w:unhideWhenUsed/>
    <w:rPr>
      <w:color w:val="000000"/>
      <w:lang w:val="en-US" w:eastAsia="en-US"/>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13">
    <w:name w:val="Light Shading - Accent 14113"/>
    <w:basedOn w:val="TableNormal"/>
    <w:next w:val="LightShading-Accent1"/>
    <w:uiPriority w:val="60"/>
    <w:semiHidden/>
    <w:unhideWhenUsed/>
    <w:rPr>
      <w:color w:val="2E74B5"/>
      <w:lang w:val="en-US" w:eastAsia="en-US"/>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113">
    <w:name w:val="Light Shading - Accent 33113"/>
    <w:basedOn w:val="TableNormal"/>
    <w:next w:val="LightShading-Accent3"/>
    <w:uiPriority w:val="60"/>
    <w:semiHidden/>
    <w:unhideWhenUsed/>
    <w:rPr>
      <w:color w:val="7B7B7B"/>
      <w:lang w:val="en-US" w:eastAsia="en-US"/>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LightGrid-Accent112113">
    <w:name w:val="Light Grid - Accent 112113"/>
    <w:basedOn w:val="TableNormal"/>
    <w:uiPriority w:val="62"/>
    <w:rPr>
      <w:rFonts w:ascii="BZar" w:hAnsi="BZar" w:cs="Times New Roman"/>
      <w:szCs w:val="24"/>
      <w:lang w:val="en-US" w:eastAsia="en-US" w:bidi="fa-I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113">
    <w:name w:val="Light Grid - Accent 14113"/>
    <w:basedOn w:val="TableNormal"/>
    <w:next w:val="LightGrid-Accent1"/>
    <w:uiPriority w:val="62"/>
    <w:semiHidden/>
    <w:unhideWhenUsed/>
    <w:rPr>
      <w:rFonts w:ascii="BZar" w:hAnsi="BZar" w:cs="Times New Roman"/>
      <w:szCs w:val="24"/>
      <w:lang w:val="en-US" w:eastAsia="en-US" w:bidi="fa-I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5113">
    <w:name w:val="Light Grid - Accent 45113"/>
    <w:basedOn w:val="TableNormal"/>
    <w:next w:val="LightGrid-Accent4"/>
    <w:uiPriority w:val="62"/>
    <w:rPr>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31113">
    <w:name w:val="Table Grid231113"/>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1113">
    <w:name w:val="Table Grid331113"/>
    <w:basedOn w:val="TableNormal"/>
    <w:next w:val="TableGrid"/>
    <w:uiPriority w:val="59"/>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2">
    <w:name w:val="Table Grid282"/>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82">
    <w:name w:val="Table Grid1182"/>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2">
    <w:name w:val="Table Grid292"/>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63">
    <w:name w:val="Table Grid363"/>
    <w:basedOn w:val="TableNormal"/>
    <w:next w:val="TableGrid"/>
    <w:uiPriority w:val="59"/>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672">
    <w:name w:val="Light Grid - Accent 672"/>
    <w:basedOn w:val="TableNormal"/>
    <w:next w:val="LightGrid-Accent6"/>
    <w:uiPriority w:val="62"/>
    <w:rPr>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92">
    <w:name w:val="Light Grid - Accent 492"/>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62">
    <w:name w:val="Medium Shading 1 - Accent 662"/>
    <w:basedOn w:val="TableNormal"/>
    <w:next w:val="MediumShading1-Accent6"/>
    <w:uiPriority w:val="63"/>
    <w:rPr>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62">
    <w:name w:val="Medium Shading 1 - Accent 462"/>
    <w:basedOn w:val="TableNormal"/>
    <w:next w:val="MediumShading1-Accent4"/>
    <w:uiPriority w:val="63"/>
    <w:rPr>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62">
    <w:name w:val="Table Grid462"/>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72">
    <w:name w:val="Light Grid - Accent 4172"/>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72">
    <w:name w:val="Light Grid - Accent 4272"/>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52">
    <w:name w:val="Light Grid - Accent 4352"/>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1192">
    <w:name w:val="Table Grid1192"/>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52">
    <w:name w:val="Table Grid2152"/>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52">
    <w:name w:val="Table Grid3152"/>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62">
    <w:name w:val="Table Grid1262"/>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43">
    <w:name w:val="Table Grid1343"/>
    <w:basedOn w:val="TableNormal"/>
    <w:next w:val="TableGrid"/>
    <w:uiPriority w:val="39"/>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3-Accent3122">
    <w:name w:val="Medium Grid 3 - Accent 3122"/>
    <w:basedOn w:val="TableNormal"/>
    <w:next w:val="MediumGrid3-Accent3"/>
    <w:uiPriority w:val="69"/>
    <w:rPr>
      <w:rFonts w:eastAsia="Times New Roman" w:cs="Times New Roman"/>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TableGrid7122">
    <w:name w:val="Table Grid 7122"/>
    <w:basedOn w:val="TableNormal"/>
    <w:next w:val="TableGrid70"/>
    <w:pPr>
      <w:bidi/>
      <w:spacing w:line="360" w:lineRule="auto"/>
      <w:ind w:firstLine="284"/>
      <w:jc w:val="mediumKashida"/>
    </w:pPr>
    <w:rPr>
      <w:rFonts w:eastAsia="Times New Roman" w:cs="Times New Roman"/>
      <w:b/>
      <w:bCs/>
      <w:lang w:val="en-US" w:eastAsia="en-US"/>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LightShading-Accent263">
    <w:name w:val="Light Shading - Accent 263"/>
    <w:basedOn w:val="TableNormal"/>
    <w:next w:val="LightShading-Accent2"/>
    <w:uiPriority w:val="60"/>
    <w:rPr>
      <w:color w:val="943634"/>
      <w:sz w:val="22"/>
      <w:szCs w:val="22"/>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MediumShading2-Accent652">
    <w:name w:val="Medium Shading 2 - Accent 652"/>
    <w:basedOn w:val="TableNormal"/>
    <w:next w:val="MediumShading2-Accent6"/>
    <w:uiPriority w:val="64"/>
    <w:rPr>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Grid-Accent1153">
    <w:name w:val="Light Grid - Accent 1153"/>
    <w:basedOn w:val="TableNormal"/>
    <w:uiPriority w:val="62"/>
    <w:rPr>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52">
    <w:name w:val="Light Grid - Accent 252"/>
    <w:basedOn w:val="TableNormal"/>
    <w:next w:val="LightGrid-Accent2"/>
    <w:uiPriority w:val="62"/>
    <w:rPr>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43">
    <w:name w:val="Light Grid - Accent 343"/>
    <w:basedOn w:val="TableNormal"/>
    <w:next w:val="LightGrid-Accent3"/>
    <w:uiPriority w:val="62"/>
    <w:rPr>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443">
    <w:name w:val="Light Grid - Accent 4443"/>
    <w:basedOn w:val="TableNormal"/>
    <w:next w:val="LightGrid-Accent4"/>
    <w:uiPriority w:val="62"/>
    <w:rPr>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542">
    <w:name w:val="Light Shading - Accent 542"/>
    <w:basedOn w:val="TableNormal"/>
    <w:next w:val="LightShading-Accent5"/>
    <w:uiPriority w:val="60"/>
    <w:rPr>
      <w:color w:val="31849B"/>
      <w:sz w:val="22"/>
      <w:szCs w:val="22"/>
      <w:lang w:val="en-US" w:eastAsia="en-US"/>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TableGrid1443">
    <w:name w:val="Table Grid1443"/>
    <w:basedOn w:val="TableNormal"/>
    <w:next w:val="TableGrid"/>
    <w:uiPriority w:val="39"/>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43">
    <w:name w:val="Table Grid2243"/>
    <w:basedOn w:val="TableNormal"/>
    <w:next w:val="TableGrid"/>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42">
    <w:name w:val="Table Grid4142"/>
    <w:basedOn w:val="TableNormal"/>
    <w:next w:val="TableGrid"/>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Shading1-Accent5122">
    <w:name w:val="Medium Shading 1 - Accent 5122"/>
    <w:basedOn w:val="TableNormal"/>
    <w:next w:val="MediumShading1-Accent5"/>
    <w:uiPriority w:val="63"/>
    <w:rPr>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Shading1-Accent4143">
    <w:name w:val="Medium Shading 1 - Accent 4143"/>
    <w:basedOn w:val="TableNormal"/>
    <w:next w:val="MediumShading1-Accent4"/>
    <w:uiPriority w:val="63"/>
    <w:rPr>
      <w:rFonts w:eastAsia="Times New Roman"/>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132">
    <w:name w:val="Medium Shading 1132"/>
    <w:basedOn w:val="TableNormal"/>
    <w:uiPriority w:val="63"/>
    <w:rPr>
      <w:rFonts w:eastAsia="Times New Roman"/>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Grid-Accent6143">
    <w:name w:val="Light Grid - Accent 6143"/>
    <w:basedOn w:val="TableNormal"/>
    <w:next w:val="LightGrid-Accent6"/>
    <w:uiPriority w:val="62"/>
    <w:rPr>
      <w:rFonts w:eastAsia="Times New Roman"/>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2-Accent2122">
    <w:name w:val="Medium Shading 2 - Accent 2122"/>
    <w:basedOn w:val="TableNormal"/>
    <w:next w:val="MediumShading2-Accent2"/>
    <w:uiPriority w:val="64"/>
    <w:rPr>
      <w:rFonts w:eastAsia="Times New Roman"/>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3133">
    <w:name w:val="Medium Shading 1 - Accent 3133"/>
    <w:basedOn w:val="TableNormal"/>
    <w:next w:val="MediumShading1-Accent3"/>
    <w:uiPriority w:val="63"/>
    <w:rPr>
      <w:rFonts w:eastAsia="Times New Roman"/>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1122">
    <w:name w:val="Medium Shading 1 - Accent 1122"/>
    <w:basedOn w:val="TableNormal"/>
    <w:uiPriority w:val="63"/>
    <w:rPr>
      <w:rFonts w:eastAsia="Times New Roman"/>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Grid3-Accent6122">
    <w:name w:val="Medium Grid 3 - Accent 6122"/>
    <w:basedOn w:val="TableNormal"/>
    <w:next w:val="MediumGrid3-Accent6"/>
    <w:uiPriority w:val="69"/>
    <w:rPr>
      <w:rFonts w:eastAsia="Times New Roman"/>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MediumGrid3-Accent4122">
    <w:name w:val="Medium Grid 3 - Accent 4122"/>
    <w:basedOn w:val="TableNormal"/>
    <w:next w:val="MediumGrid3-Accent4"/>
    <w:uiPriority w:val="69"/>
    <w:rPr>
      <w:rFonts w:eastAsia="Times New Roman"/>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GridTable41122">
    <w:name w:val="Grid Table 41122"/>
    <w:basedOn w:val="TableNormal"/>
    <w:uiPriority w:val="49"/>
    <w:rPr>
      <w:sz w:val="22"/>
      <w:szCs w:val="22"/>
      <w:lang w:val="en-US" w:eastAsia="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GridTable3-Accent32">
    <w:name w:val="Grid Table 3 - Accent 32"/>
    <w:basedOn w:val="TableNormal"/>
    <w:uiPriority w:val="48"/>
    <w:rPr>
      <w:lang w:val="en-US" w:eastAsia="en-US"/>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GridTable6Colorful-Accent31">
    <w:name w:val="Grid Table 6 Colorful - Accent 31"/>
    <w:basedOn w:val="TableNormal"/>
    <w:uiPriority w:val="51"/>
    <w:rPr>
      <w:color w:val="7B7B7B"/>
      <w:lang w:val="en-US" w:eastAsia="en-US"/>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bottom w:val="single" w:sz="12" w:space="0" w:color="C9C9C9"/>
        </w:tcBorders>
      </w:tcPr>
    </w:tblStylePr>
    <w:tblStylePr w:type="lastRow">
      <w:rPr>
        <w:b/>
        <w:bCs/>
      </w:rPr>
      <w:tblPr/>
      <w:tcPr>
        <w:tcBorders>
          <w:top w:val="doub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2-Accent31">
    <w:name w:val="Grid Table 2 - Accent 31"/>
    <w:basedOn w:val="TableNormal"/>
    <w:uiPriority w:val="47"/>
    <w:rPr>
      <w:lang w:val="en-US" w:eastAsia="en-US"/>
    </w:rPr>
    <w:tblPr>
      <w:tblStyleRowBandSize w:val="1"/>
      <w:tblStyleColBandSize w:val="1"/>
      <w:tblBorders>
        <w:top w:val="single" w:sz="2" w:space="0" w:color="C9C9C9"/>
        <w:bottom w:val="single" w:sz="2" w:space="0" w:color="C9C9C9"/>
        <w:insideH w:val="single" w:sz="2" w:space="0" w:color="C9C9C9"/>
        <w:insideV w:val="single" w:sz="2" w:space="0" w:color="C9C9C9"/>
      </w:tblBorders>
    </w:tblPr>
    <w:tblStylePr w:type="firstRow">
      <w:rPr>
        <w:b/>
        <w:bCs/>
      </w:rPr>
      <w:tblPr/>
      <w:tcPr>
        <w:tcBorders>
          <w:top w:val="nil"/>
          <w:bottom w:val="single" w:sz="12" w:space="0" w:color="C9C9C9"/>
          <w:insideH w:val="nil"/>
          <w:insideV w:val="nil"/>
        </w:tcBorders>
        <w:shd w:val="clear" w:color="auto" w:fill="FFFFFF"/>
      </w:tcPr>
    </w:tblStylePr>
    <w:tblStylePr w:type="lastRow">
      <w:rPr>
        <w:b/>
        <w:bCs/>
      </w:rPr>
      <w:tblPr/>
      <w:tcPr>
        <w:tcBorders>
          <w:top w:val="double" w:sz="2" w:space="0" w:color="C9C9C9"/>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29">
    <w:name w:val="No List29"/>
    <w:next w:val="NoList"/>
    <w:uiPriority w:val="99"/>
    <w:semiHidden/>
    <w:unhideWhenUsed/>
  </w:style>
  <w:style w:type="numbering" w:customStyle="1" w:styleId="NoList120">
    <w:name w:val="No List120"/>
    <w:next w:val="NoList"/>
    <w:uiPriority w:val="99"/>
    <w:semiHidden/>
    <w:unhideWhenUsed/>
  </w:style>
  <w:style w:type="table" w:customStyle="1" w:styleId="TableGrid30">
    <w:name w:val="Table Grid30"/>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0">
    <w:name w:val="No List1110"/>
    <w:next w:val="NoList"/>
    <w:uiPriority w:val="99"/>
    <w:semiHidden/>
    <w:unhideWhenUsed/>
  </w:style>
  <w:style w:type="table" w:customStyle="1" w:styleId="TableGrid1200">
    <w:name w:val="Table Grid120"/>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0">
    <w:name w:val="No List210"/>
    <w:next w:val="NoList"/>
    <w:uiPriority w:val="99"/>
    <w:semiHidden/>
    <w:unhideWhenUsed/>
  </w:style>
  <w:style w:type="table" w:customStyle="1" w:styleId="TableGrid210">
    <w:name w:val="Table Grid210"/>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7">
    <w:name w:val="No List37"/>
    <w:next w:val="NoList"/>
    <w:uiPriority w:val="99"/>
    <w:semiHidden/>
    <w:unhideWhenUsed/>
  </w:style>
  <w:style w:type="numbering" w:customStyle="1" w:styleId="NoList47">
    <w:name w:val="No List47"/>
    <w:next w:val="NoList"/>
    <w:uiPriority w:val="99"/>
    <w:semiHidden/>
    <w:unhideWhenUsed/>
  </w:style>
  <w:style w:type="table" w:customStyle="1" w:styleId="TableGrid37">
    <w:name w:val="Table Grid37"/>
    <w:basedOn w:val="TableNormal"/>
    <w:next w:val="TableGrid"/>
    <w:uiPriority w:val="39"/>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4">
    <w:name w:val="Table Web 34"/>
    <w:basedOn w:val="TableNormal"/>
    <w:next w:val="TableWeb3"/>
    <w:pPr>
      <w:bidi/>
    </w:pPr>
    <w:rPr>
      <w:rFonts w:eastAsia="Times New Roman" w:cs="Times New Roman"/>
      <w:lang w:val="en-US"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74">
    <w:name w:val="Table Grid 74"/>
    <w:basedOn w:val="TableNormal"/>
    <w:next w:val="TableGrid70"/>
    <w:pPr>
      <w:bidi/>
    </w:pPr>
    <w:rPr>
      <w:rFonts w:eastAsia="Times New Roman" w:cs="Times New Roman"/>
      <w:b/>
      <w:bCs/>
      <w:lang w:val="en-US" w:eastAsia="en-US"/>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440">
    <w:name w:val="Table Grid 44"/>
    <w:basedOn w:val="TableNormal"/>
    <w:next w:val="TableGrid40"/>
    <w:pPr>
      <w:bidi/>
    </w:pPr>
    <w:rPr>
      <w:rFonts w:eastAsia="Times New Roman" w:cs="Times New Roman"/>
      <w:lang w:val="en-US" w:eastAsia="en-US"/>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numbering" w:customStyle="1" w:styleId="NoList1118">
    <w:name w:val="No List1118"/>
    <w:next w:val="NoList"/>
    <w:semiHidden/>
  </w:style>
  <w:style w:type="table" w:customStyle="1" w:styleId="LightGrid15">
    <w:name w:val="Light Grid15"/>
    <w:basedOn w:val="TableNormal"/>
    <w:uiPriority w:val="62"/>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Theme4">
    <w:name w:val="Table Theme4"/>
    <w:basedOn w:val="TableNormal"/>
    <w:next w:val="TableTheme"/>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0">
    <w:name w:val="Table Grid 14"/>
    <w:basedOn w:val="TableNormal"/>
    <w:next w:val="TableGrid1a"/>
    <w:pPr>
      <w:bidi/>
    </w:pPr>
    <w:rPr>
      <w:rFonts w:eastAsia="Times New Roman" w:cs="Times New Roman"/>
      <w:lang w:val="en-US" w:eastAsia="en-US"/>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LightGrid-Accent681">
    <w:name w:val="Light Grid - Accent 681"/>
    <w:basedOn w:val="TableNormal"/>
    <w:next w:val="LightGrid-Accent6"/>
    <w:uiPriority w:val="62"/>
    <w:rPr>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6">
    <w:name w:val="Light Grid6"/>
    <w:basedOn w:val="TableNormal"/>
    <w:next w:val="LightGrid"/>
    <w:uiPriority w:val="62"/>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62">
    <w:name w:val="Light Grid - Accent 562"/>
    <w:basedOn w:val="TableNormal"/>
    <w:next w:val="LightGrid-Accent5"/>
    <w:uiPriority w:val="62"/>
    <w:rPr>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10">
    <w:name w:val="Light Grid - Accent 410"/>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2-Accent24">
    <w:name w:val="Medium Shading 2 - Accent 24"/>
    <w:basedOn w:val="TableNormal"/>
    <w:next w:val="MediumShading2-Accent2"/>
    <w:uiPriority w:val="64"/>
    <w:rPr>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Grid-Accent18">
    <w:name w:val="Light Grid - Accent 18"/>
    <w:basedOn w:val="TableNormal"/>
    <w:next w:val="LightGrid-Accent1"/>
    <w:uiPriority w:val="62"/>
    <w:rPr>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3-Accent14">
    <w:name w:val="Medium Grid 3 - Accent 14"/>
    <w:basedOn w:val="TableNormal"/>
    <w:next w:val="MediumGrid3-Accent1"/>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34">
    <w:name w:val="Medium Grid 3 - Accent 34"/>
    <w:basedOn w:val="TableNormal"/>
    <w:next w:val="MediumGrid3-Accent3"/>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4">
    <w:name w:val="Medium Grid 3 - Accent 44"/>
    <w:basedOn w:val="TableNormal"/>
    <w:next w:val="MediumGrid3-Accent4"/>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64">
    <w:name w:val="Medium Grid 3 - Accent 64"/>
    <w:basedOn w:val="TableNormal"/>
    <w:next w:val="MediumGrid3-Accent6"/>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ghtList-Accent14">
    <w:name w:val="Light List - Accent 14"/>
    <w:basedOn w:val="TableNormal"/>
    <w:next w:val="LightList-Accent1"/>
    <w:uiPriority w:val="61"/>
    <w:rPr>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44">
    <w:name w:val="Light List - Accent 44"/>
    <w:basedOn w:val="TableNormal"/>
    <w:next w:val="LightList-Accent4"/>
    <w:uiPriority w:val="61"/>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MediumShading1-Accent67">
    <w:name w:val="Medium Shading 1 - Accent 67"/>
    <w:basedOn w:val="TableNormal"/>
    <w:next w:val="MediumShading1-Accent6"/>
    <w:uiPriority w:val="63"/>
    <w:rPr>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36">
    <w:name w:val="Medium Shading 1 - Accent 36"/>
    <w:basedOn w:val="TableNormal"/>
    <w:next w:val="MediumShading1-Accent3"/>
    <w:uiPriority w:val="63"/>
    <w:rPr>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14">
    <w:name w:val="Medium Shading 1 - Accent 14"/>
    <w:basedOn w:val="TableNormal"/>
    <w:next w:val="MediumShading1-Accent1"/>
    <w:uiPriority w:val="63"/>
    <w:rPr>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47">
    <w:name w:val="Medium Shading 1 - Accent 47"/>
    <w:basedOn w:val="TableNormal"/>
    <w:next w:val="MediumShading1-Accent4"/>
    <w:uiPriority w:val="63"/>
    <w:rPr>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4">
    <w:name w:val="Medium Shading 1 - Accent 54"/>
    <w:basedOn w:val="TableNormal"/>
    <w:next w:val="MediumShading1-Accent5"/>
    <w:uiPriority w:val="63"/>
    <w:rPr>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Grid3-Accent24">
    <w:name w:val="Medium Grid 3 - Accent 24"/>
    <w:basedOn w:val="TableNormal"/>
    <w:next w:val="MediumGrid3-Accent2"/>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GridTable4-Accent116">
    <w:name w:val="Grid Table 4 - Accent 116"/>
    <w:basedOn w:val="TableNormal"/>
    <w:uiPriority w:val="49"/>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leGrid47">
    <w:name w:val="Table Grid47"/>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8">
    <w:name w:val="Light Grid - Accent 418"/>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8">
    <w:name w:val="Light Grid - Accent 428"/>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6">
    <w:name w:val="Light Grid - Accent 436"/>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6">
    <w:name w:val="No List56"/>
    <w:next w:val="NoList"/>
    <w:uiPriority w:val="99"/>
    <w:semiHidden/>
    <w:unhideWhenUsed/>
  </w:style>
  <w:style w:type="table" w:customStyle="1" w:styleId="TableGrid55">
    <w:name w:val="Table Grid55"/>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15">
    <w:name w:val="Plain Table 215"/>
    <w:basedOn w:val="TableNormal"/>
    <w:uiPriority w:val="42"/>
    <w:rPr>
      <w:lang w:val="en-US" w:eastAsia="en-US"/>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114">
    <w:name w:val="Grid Table 4 - Accent 1114"/>
    <w:basedOn w:val="TableNormal"/>
    <w:uiPriority w:val="49"/>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14">
    <w:name w:val="List Table 414"/>
    <w:basedOn w:val="TableNormal"/>
    <w:uiPriority w:val="49"/>
    <w:rPr>
      <w:lang w:val="en-US" w:eastAsia="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4">
    <w:name w:val="List Table 314"/>
    <w:basedOn w:val="TableNormal"/>
    <w:uiPriority w:val="48"/>
    <w:rPr>
      <w:lang w:val="en-US" w:eastAsia="en-US"/>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1100">
    <w:name w:val="Table Grid1110"/>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14">
    <w:name w:val="Grid Table 1 Light - Accent 514"/>
    <w:basedOn w:val="TableNormal"/>
    <w:uiPriority w:val="46"/>
    <w:rPr>
      <w:lang w:val="en-US" w:eastAsia="en-US"/>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NoList127">
    <w:name w:val="No List127"/>
    <w:next w:val="NoList"/>
    <w:uiPriority w:val="99"/>
    <w:semiHidden/>
    <w:unhideWhenUsed/>
  </w:style>
  <w:style w:type="table" w:customStyle="1" w:styleId="TableGrid216">
    <w:name w:val="Table Grid216"/>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1124">
    <w:name w:val="Grid Table 4 - Accent 1124"/>
    <w:basedOn w:val="TableNormal"/>
    <w:next w:val="GridTable4-Accent11"/>
    <w:uiPriority w:val="49"/>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7">
    <w:name w:val="No List217"/>
    <w:next w:val="NoList"/>
    <w:uiPriority w:val="99"/>
    <w:semiHidden/>
    <w:unhideWhenUsed/>
  </w:style>
  <w:style w:type="table" w:customStyle="1" w:styleId="TableGrid316">
    <w:name w:val="Table Grid316"/>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24">
    <w:name w:val="Plain Table 224"/>
    <w:basedOn w:val="TableNormal"/>
    <w:next w:val="PlainTable21"/>
    <w:uiPriority w:val="42"/>
    <w:rPr>
      <w:lang w:val="en-US" w:eastAsia="en-US"/>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24">
    <w:name w:val="Grid Table 4 - Accent 124"/>
    <w:basedOn w:val="TableNormal"/>
    <w:next w:val="GridTable4-Accent11"/>
    <w:uiPriority w:val="49"/>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4">
    <w:name w:val="List Table 424"/>
    <w:basedOn w:val="TableNormal"/>
    <w:next w:val="ListTable41"/>
    <w:uiPriority w:val="49"/>
    <w:rPr>
      <w:lang w:val="en-US" w:eastAsia="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4">
    <w:name w:val="List Table 324"/>
    <w:basedOn w:val="TableNormal"/>
    <w:next w:val="ListTable31"/>
    <w:uiPriority w:val="48"/>
    <w:rPr>
      <w:lang w:val="en-US" w:eastAsia="en-US"/>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27">
    <w:name w:val="Table Grid127"/>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24">
    <w:name w:val="Grid Table 1 Light - Accent 524"/>
    <w:basedOn w:val="TableNormal"/>
    <w:next w:val="GridTable1Light-Accent51"/>
    <w:uiPriority w:val="46"/>
    <w:rPr>
      <w:lang w:val="en-US" w:eastAsia="en-US"/>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4">
    <w:name w:val="Grid Table 414"/>
    <w:basedOn w:val="TableNormal"/>
    <w:uiPriority w:val="49"/>
    <w:rPr>
      <w:lang w:val="en-US" w:eastAsia="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64">
    <w:name w:val="Table Grid64"/>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40">
    <w:name w:val="Table Grid74"/>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4">
    <w:name w:val="Table Grid84"/>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4">
    <w:name w:val="Table Grid94"/>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4">
    <w:name w:val="Table Grid104"/>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6">
    <w:name w:val="Plain Table 16"/>
    <w:basedOn w:val="TableNormal"/>
    <w:next w:val="PlainTable11"/>
    <w:uiPriority w:val="41"/>
    <w:rPr>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65">
    <w:name w:val="No List65"/>
    <w:next w:val="NoList"/>
    <w:uiPriority w:val="99"/>
    <w:semiHidden/>
    <w:unhideWhenUsed/>
  </w:style>
  <w:style w:type="table" w:customStyle="1" w:styleId="TableGrid137">
    <w:name w:val="Table Grid137"/>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5">
    <w:name w:val="No List135"/>
    <w:next w:val="NoList"/>
    <w:uiPriority w:val="99"/>
    <w:semiHidden/>
    <w:unhideWhenUsed/>
  </w:style>
  <w:style w:type="numbering" w:customStyle="1" w:styleId="NoList225">
    <w:name w:val="No List225"/>
    <w:next w:val="NoList"/>
    <w:uiPriority w:val="99"/>
    <w:semiHidden/>
    <w:unhideWhenUsed/>
  </w:style>
  <w:style w:type="table" w:customStyle="1" w:styleId="LightList-Accent317">
    <w:name w:val="Light List - Accent 317"/>
    <w:basedOn w:val="TableNormal"/>
    <w:next w:val="LightList-Accent3"/>
    <w:uiPriority w:val="61"/>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615">
    <w:name w:val="Light List - Accent 615"/>
    <w:basedOn w:val="TableNormal"/>
    <w:next w:val="LightList-Accent6"/>
    <w:uiPriority w:val="61"/>
    <w:rPr>
      <w:rFonts w:eastAsia="Times New Roman"/>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5">
    <w:name w:val="Light Shading - Accent 215"/>
    <w:basedOn w:val="TableNormal"/>
    <w:next w:val="LightShading-Accent2"/>
    <w:uiPriority w:val="60"/>
    <w:rPr>
      <w:rFonts w:eastAsia="Times New Roman"/>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5">
    <w:name w:val="Light Grid - Accent 215"/>
    <w:basedOn w:val="TableNormal"/>
    <w:next w:val="LightGrid-Accent2"/>
    <w:uiPriority w:val="62"/>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5">
    <w:name w:val="Light Shading - Accent 615"/>
    <w:basedOn w:val="TableNormal"/>
    <w:next w:val="LightShading-Accent6"/>
    <w:uiPriority w:val="60"/>
    <w:rPr>
      <w:rFonts w:eastAsia="Times New Roman"/>
      <w:color w:val="E36C0A"/>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MediumShading1-Accent415">
    <w:name w:val="Medium Shading 1 - Accent 415"/>
    <w:basedOn w:val="TableNormal"/>
    <w:next w:val="MediumShading1-Accent4"/>
    <w:uiPriority w:val="63"/>
    <w:rPr>
      <w:rFonts w:eastAsia="Times New Roman"/>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5">
    <w:name w:val="Medium Shading 2 - Accent 615"/>
    <w:basedOn w:val="TableNormal"/>
    <w:next w:val="MediumShading2-Accent6"/>
    <w:uiPriority w:val="64"/>
    <w:rPr>
      <w:rFonts w:eastAsia="Times New Roman"/>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5">
    <w:name w:val="Medium Shading 1 - Accent 615"/>
    <w:basedOn w:val="TableNormal"/>
    <w:next w:val="MediumShading1-Accent6"/>
    <w:uiPriority w:val="63"/>
    <w:rPr>
      <w:rFonts w:eastAsia="Times New Roman"/>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TableGrid147">
    <w:name w:val="Table Grid147"/>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8">
    <w:name w:val="Light Grid - Accent 118"/>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215">
    <w:name w:val="Light List - Accent 215"/>
    <w:basedOn w:val="TableNormal"/>
    <w:next w:val="LightList-Accent2"/>
    <w:uiPriority w:val="61"/>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8">
    <w:name w:val="Light List - Accent 38"/>
    <w:basedOn w:val="TableNormal"/>
    <w:next w:val="LightList-Accent3"/>
    <w:uiPriority w:val="61"/>
    <w:semiHidden/>
    <w:unhideWhenUsed/>
    <w:rPr>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6">
    <w:name w:val="Light List - Accent 66"/>
    <w:basedOn w:val="TableNormal"/>
    <w:next w:val="LightList-Accent6"/>
    <w:uiPriority w:val="61"/>
    <w:semiHidden/>
    <w:unhideWhenUsed/>
    <w:rPr>
      <w:lang w:val="en-US" w:eastAsia="en-US"/>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9">
    <w:name w:val="Light Shading - Accent 29"/>
    <w:basedOn w:val="TableNormal"/>
    <w:next w:val="LightShading-Accent2"/>
    <w:uiPriority w:val="60"/>
    <w:unhideWhenUsed/>
    <w:rPr>
      <w:color w:val="C45911"/>
      <w:lang w:val="en-US" w:eastAsia="en-US"/>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6">
    <w:name w:val="Light Grid - Accent 26"/>
    <w:basedOn w:val="TableNormal"/>
    <w:next w:val="LightGrid-Accent2"/>
    <w:uiPriority w:val="62"/>
    <w:semiHidden/>
    <w:unhideWhenUsed/>
    <w:rPr>
      <w:lang w:val="en-US" w:eastAsia="en-US"/>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6">
    <w:name w:val="Light Shading - Accent 66"/>
    <w:basedOn w:val="TableNormal"/>
    <w:next w:val="LightShading-Accent6"/>
    <w:uiPriority w:val="60"/>
    <w:semiHidden/>
    <w:unhideWhenUsed/>
    <w:rPr>
      <w:color w:val="538135"/>
      <w:lang w:val="en-US" w:eastAsia="en-US"/>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251">
    <w:name w:val="Light Grid - Accent 6251"/>
    <w:basedOn w:val="TableNormal"/>
    <w:next w:val="LightGrid-Accent6"/>
    <w:uiPriority w:val="62"/>
    <w:semiHidden/>
    <w:unhideWhenUsed/>
    <w:rPr>
      <w:lang w:val="en-US" w:eastAsia="en-US"/>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5">
    <w:name w:val="Medium Shading 1 - Accent 425"/>
    <w:basedOn w:val="TableNormal"/>
    <w:next w:val="MediumShading1-Accent4"/>
    <w:uiPriority w:val="63"/>
    <w:semiHidden/>
    <w:unhideWhenUsed/>
    <w:rPr>
      <w:lang w:val="en-US" w:eastAsia="en-US"/>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6">
    <w:name w:val="Medium Shading 2 - Accent 66"/>
    <w:basedOn w:val="TableNormal"/>
    <w:next w:val="MediumShading2-Accent6"/>
    <w:uiPriority w:val="64"/>
    <w:semiHidden/>
    <w:unhideWhenUsed/>
    <w:rPr>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25">
    <w:name w:val="Medium Shading 1 - Accent 625"/>
    <w:basedOn w:val="TableNormal"/>
    <w:next w:val="MediumShading1-Accent6"/>
    <w:uiPriority w:val="63"/>
    <w:semiHidden/>
    <w:unhideWhenUsed/>
    <w:rPr>
      <w:lang w:val="en-US" w:eastAsia="en-US"/>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List-Accent27">
    <w:name w:val="Light List - Accent 27"/>
    <w:basedOn w:val="TableNormal"/>
    <w:next w:val="LightList-Accent2"/>
    <w:uiPriority w:val="61"/>
    <w:semiHidden/>
    <w:unhideWhenUsed/>
    <w:rPr>
      <w:lang w:val="en-US" w:eastAsia="en-US"/>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TableGrid227">
    <w:name w:val="Table Grid227"/>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5">
    <w:name w:val="No List315"/>
    <w:next w:val="NoList"/>
    <w:uiPriority w:val="99"/>
    <w:semiHidden/>
    <w:unhideWhenUsed/>
  </w:style>
  <w:style w:type="table" w:customStyle="1" w:styleId="LightShading-Accent227">
    <w:name w:val="Light Shading - Accent 227"/>
    <w:basedOn w:val="TableNormal"/>
    <w:next w:val="LightShading-Accent2"/>
    <w:uiPriority w:val="60"/>
    <w:rPr>
      <w:rFonts w:eastAsia="Times New Roman"/>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5">
    <w:name w:val="Light List - Accent 225"/>
    <w:basedOn w:val="TableNormal"/>
    <w:next w:val="LightList-Accent2"/>
    <w:uiPriority w:val="61"/>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17">
    <w:name w:val="Light Grid - Accent 4117"/>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7">
    <w:name w:val="Light Grid - Accent 447"/>
    <w:basedOn w:val="TableNormal"/>
    <w:next w:val="LightGrid-Accent4"/>
    <w:uiPriority w:val="62"/>
    <w:semiHidden/>
    <w:unhideWhenUsed/>
    <w:rPr>
      <w:lang w:val="en-US" w:eastAsia="en-US"/>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26">
    <w:name w:val="Table Grid326"/>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7">
    <w:name w:val="Table Grid1117"/>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7">
    <w:name w:val="Table Grid417"/>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7">
    <w:name w:val="Table Grid1217"/>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15">
    <w:name w:val="Light Grid - Accent 4215"/>
    <w:basedOn w:val="TableNormal"/>
    <w:next w:val="LightGrid-Accent4"/>
    <w:uiPriority w:val="62"/>
    <w:rPr>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5">
    <w:name w:val="Plain Table 55"/>
    <w:basedOn w:val="TableNormal"/>
    <w:next w:val="PlainTable51"/>
    <w:uiPriority w:val="45"/>
    <w:rPr>
      <w:lang w:val="en-US" w:eastAsia="en-US"/>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17">
    <w:name w:val="Plain Table 117"/>
    <w:basedOn w:val="TableNormal"/>
    <w:next w:val="PlainTable11"/>
    <w:uiPriority w:val="41"/>
    <w:rPr>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15">
    <w:name w:val="No List415"/>
    <w:next w:val="NoList"/>
    <w:uiPriority w:val="99"/>
    <w:semiHidden/>
    <w:unhideWhenUsed/>
  </w:style>
  <w:style w:type="numbering" w:customStyle="1" w:styleId="NoList1126">
    <w:name w:val="No List1126"/>
    <w:next w:val="NoList"/>
    <w:uiPriority w:val="99"/>
    <w:semiHidden/>
    <w:unhideWhenUsed/>
  </w:style>
  <w:style w:type="table" w:customStyle="1" w:styleId="TableGrid514">
    <w:name w:val="Table Grid514"/>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5">
    <w:name w:val="No List11115"/>
    <w:next w:val="NoList"/>
    <w:semiHidden/>
    <w:unhideWhenUsed/>
  </w:style>
  <w:style w:type="table" w:customStyle="1" w:styleId="TableGrid1314">
    <w:name w:val="Table Grid1314"/>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5">
    <w:name w:val="No List2115"/>
    <w:next w:val="NoList"/>
    <w:uiPriority w:val="99"/>
    <w:semiHidden/>
    <w:unhideWhenUsed/>
  </w:style>
  <w:style w:type="table" w:customStyle="1" w:styleId="TableGrid2117">
    <w:name w:val="Table Grid2117"/>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4">
    <w:name w:val="No List3114"/>
    <w:next w:val="NoList"/>
    <w:uiPriority w:val="99"/>
    <w:semiHidden/>
    <w:unhideWhenUsed/>
  </w:style>
  <w:style w:type="numbering" w:customStyle="1" w:styleId="NoList4114">
    <w:name w:val="No List4114"/>
    <w:next w:val="NoList"/>
    <w:uiPriority w:val="99"/>
    <w:semiHidden/>
    <w:unhideWhenUsed/>
  </w:style>
  <w:style w:type="table" w:customStyle="1" w:styleId="TableGrid3115">
    <w:name w:val="Table Grid3115"/>
    <w:basedOn w:val="TableNormal"/>
    <w:next w:val="TableGrid"/>
    <w:uiPriority w:val="59"/>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13">
    <w:name w:val="Table Web 313"/>
    <w:basedOn w:val="TableNormal"/>
    <w:next w:val="TableWeb3"/>
    <w:pPr>
      <w:bidi/>
    </w:pPr>
    <w:rPr>
      <w:rFonts w:eastAsia="Times New Roman" w:cs="Times New Roman"/>
      <w:lang w:val="en-US"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7130">
    <w:name w:val="Table Grid 713"/>
    <w:basedOn w:val="TableNormal"/>
    <w:next w:val="TableGrid70"/>
    <w:pPr>
      <w:bidi/>
    </w:pPr>
    <w:rPr>
      <w:rFonts w:eastAsia="Times New Roman" w:cs="Times New Roman"/>
      <w:b/>
      <w:bCs/>
      <w:lang w:val="en-US" w:eastAsia="en-US"/>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4130">
    <w:name w:val="Table Grid 413"/>
    <w:basedOn w:val="TableNormal"/>
    <w:next w:val="TableGrid40"/>
    <w:pPr>
      <w:bidi/>
    </w:pPr>
    <w:rPr>
      <w:rFonts w:eastAsia="Times New Roman" w:cs="Times New Roman"/>
      <w:lang w:val="en-US" w:eastAsia="en-US"/>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numbering" w:customStyle="1" w:styleId="NoList111114">
    <w:name w:val="No List111114"/>
    <w:next w:val="NoList"/>
    <w:semiHidden/>
  </w:style>
  <w:style w:type="table" w:customStyle="1" w:styleId="LightGrid116">
    <w:name w:val="Light Grid116"/>
    <w:basedOn w:val="TableNormal"/>
    <w:uiPriority w:val="62"/>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Theme13">
    <w:name w:val="Table Theme13"/>
    <w:basedOn w:val="TableNormal"/>
    <w:next w:val="TableTheme"/>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30">
    <w:name w:val="Table Grid 113"/>
    <w:basedOn w:val="TableNormal"/>
    <w:next w:val="TableGrid1a"/>
    <w:pPr>
      <w:bidi/>
    </w:pPr>
    <w:rPr>
      <w:rFonts w:eastAsia="Times New Roman" w:cs="Times New Roman"/>
      <w:lang w:val="en-US" w:eastAsia="en-US"/>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LightGrid-Accent6214">
    <w:name w:val="Light Grid - Accent 6214"/>
    <w:basedOn w:val="TableNormal"/>
    <w:next w:val="LightGrid-Accent6"/>
    <w:uiPriority w:val="62"/>
    <w:rPr>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26">
    <w:name w:val="Light Grid26"/>
    <w:basedOn w:val="TableNormal"/>
    <w:next w:val="LightGrid"/>
    <w:uiPriority w:val="62"/>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17">
    <w:name w:val="Light Grid - Accent 517"/>
    <w:basedOn w:val="TableNormal"/>
    <w:next w:val="LightGrid-Accent5"/>
    <w:uiPriority w:val="62"/>
    <w:rPr>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315">
    <w:name w:val="Light Grid - Accent 4315"/>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2-Accent213">
    <w:name w:val="Medium Shading 2 - Accent 213"/>
    <w:basedOn w:val="TableNormal"/>
    <w:next w:val="MediumShading2-Accent2"/>
    <w:uiPriority w:val="64"/>
    <w:rPr>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Grid-Accent126">
    <w:name w:val="Light Grid - Accent 126"/>
    <w:basedOn w:val="TableNormal"/>
    <w:next w:val="LightGrid-Accent1"/>
    <w:uiPriority w:val="62"/>
    <w:rPr>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3-Accent113">
    <w:name w:val="Medium Grid 3 - Accent 113"/>
    <w:basedOn w:val="TableNormal"/>
    <w:next w:val="MediumGrid3-Accent1"/>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313">
    <w:name w:val="Medium Grid 3 - Accent 313"/>
    <w:basedOn w:val="TableNormal"/>
    <w:next w:val="MediumGrid3-Accent3"/>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3">
    <w:name w:val="Medium Grid 3 - Accent 413"/>
    <w:basedOn w:val="TableNormal"/>
    <w:next w:val="MediumGrid3-Accent4"/>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613">
    <w:name w:val="Medium Grid 3 - Accent 613"/>
    <w:basedOn w:val="TableNormal"/>
    <w:next w:val="MediumGrid3-Accent6"/>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ghtList-Accent113">
    <w:name w:val="Light List - Accent 113"/>
    <w:basedOn w:val="TableNormal"/>
    <w:next w:val="LightList-Accent1"/>
    <w:uiPriority w:val="61"/>
    <w:rPr>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413">
    <w:name w:val="Light List - Accent 413"/>
    <w:basedOn w:val="TableNormal"/>
    <w:next w:val="LightList-Accent4"/>
    <w:uiPriority w:val="61"/>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MediumShading1-Accent6214">
    <w:name w:val="Medium Shading 1 - Accent 6214"/>
    <w:basedOn w:val="TableNormal"/>
    <w:next w:val="MediumShading1-Accent6"/>
    <w:uiPriority w:val="63"/>
    <w:rPr>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314">
    <w:name w:val="Medium Shading 1 - Accent 314"/>
    <w:basedOn w:val="TableNormal"/>
    <w:next w:val="MediumShading1-Accent3"/>
    <w:uiPriority w:val="63"/>
    <w:rPr>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113">
    <w:name w:val="Medium Shading 1 - Accent 113"/>
    <w:basedOn w:val="TableNormal"/>
    <w:next w:val="MediumShading1-Accent1"/>
    <w:uiPriority w:val="63"/>
    <w:rPr>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4214">
    <w:name w:val="Medium Shading 1 - Accent 4214"/>
    <w:basedOn w:val="TableNormal"/>
    <w:next w:val="MediumShading1-Accent4"/>
    <w:uiPriority w:val="63"/>
    <w:rPr>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13">
    <w:name w:val="Medium Shading 1 - Accent 513"/>
    <w:basedOn w:val="TableNormal"/>
    <w:next w:val="MediumShading1-Accent5"/>
    <w:uiPriority w:val="63"/>
    <w:rPr>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Grid3-Accent213">
    <w:name w:val="Medium Grid 3 - Accent 213"/>
    <w:basedOn w:val="TableNormal"/>
    <w:next w:val="MediumGrid3-Accent2"/>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GridTable4-Accent1133">
    <w:name w:val="Grid Table 4 - Accent 1133"/>
    <w:basedOn w:val="TableNormal"/>
    <w:uiPriority w:val="49"/>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leGrid4114">
    <w:name w:val="Table Grid4114"/>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17">
    <w:name w:val="Light Grid - Accent 41117"/>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4">
    <w:name w:val="Light Grid - Accent 42114"/>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4">
    <w:name w:val="Light Grid - Accent 43114"/>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15">
    <w:name w:val="No List515"/>
    <w:next w:val="NoList"/>
    <w:uiPriority w:val="99"/>
    <w:semiHidden/>
    <w:unhideWhenUsed/>
  </w:style>
  <w:style w:type="table" w:customStyle="1" w:styleId="PlainTable2114">
    <w:name w:val="Plain Table 2114"/>
    <w:basedOn w:val="TableNormal"/>
    <w:uiPriority w:val="42"/>
    <w:rPr>
      <w:lang w:val="en-US" w:eastAsia="en-US"/>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1113">
    <w:name w:val="Grid Table 4 - Accent 11113"/>
    <w:basedOn w:val="TableNormal"/>
    <w:uiPriority w:val="49"/>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113">
    <w:name w:val="List Table 4113"/>
    <w:basedOn w:val="TableNormal"/>
    <w:uiPriority w:val="49"/>
    <w:rPr>
      <w:lang w:val="en-US" w:eastAsia="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13">
    <w:name w:val="List Table 3113"/>
    <w:basedOn w:val="TableNormal"/>
    <w:uiPriority w:val="48"/>
    <w:rPr>
      <w:lang w:val="en-US" w:eastAsia="en-US"/>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1117">
    <w:name w:val="Table Grid11117"/>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113">
    <w:name w:val="Grid Table 1 Light - Accent 5113"/>
    <w:basedOn w:val="TableNormal"/>
    <w:uiPriority w:val="46"/>
    <w:rPr>
      <w:lang w:val="en-US" w:eastAsia="en-US"/>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NoList1214">
    <w:name w:val="No List1214"/>
    <w:next w:val="NoList"/>
    <w:uiPriority w:val="99"/>
    <w:semiHidden/>
    <w:unhideWhenUsed/>
  </w:style>
  <w:style w:type="table" w:customStyle="1" w:styleId="TableGrid21114">
    <w:name w:val="Table Grid21114"/>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11213">
    <w:name w:val="Grid Table 4 - Accent 11213"/>
    <w:basedOn w:val="TableNormal"/>
    <w:next w:val="GridTable4-Accent11"/>
    <w:uiPriority w:val="49"/>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115">
    <w:name w:val="No List21115"/>
    <w:next w:val="NoList"/>
    <w:uiPriority w:val="99"/>
    <w:semiHidden/>
    <w:unhideWhenUsed/>
  </w:style>
  <w:style w:type="table" w:customStyle="1" w:styleId="TableGrid31114">
    <w:name w:val="Table Grid31114"/>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213">
    <w:name w:val="Plain Table 2213"/>
    <w:basedOn w:val="TableNormal"/>
    <w:next w:val="PlainTable21"/>
    <w:uiPriority w:val="42"/>
    <w:rPr>
      <w:lang w:val="en-US" w:eastAsia="en-US"/>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213">
    <w:name w:val="Grid Table 4 - Accent 1213"/>
    <w:basedOn w:val="TableNormal"/>
    <w:next w:val="GridTable4-Accent11"/>
    <w:uiPriority w:val="49"/>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13">
    <w:name w:val="List Table 4213"/>
    <w:basedOn w:val="TableNormal"/>
    <w:next w:val="ListTable41"/>
    <w:uiPriority w:val="49"/>
    <w:rPr>
      <w:lang w:val="en-US" w:eastAsia="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13">
    <w:name w:val="List Table 3213"/>
    <w:basedOn w:val="TableNormal"/>
    <w:next w:val="ListTable31"/>
    <w:uiPriority w:val="48"/>
    <w:rPr>
      <w:lang w:val="en-US" w:eastAsia="en-US"/>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2114">
    <w:name w:val="Table Grid12114"/>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213">
    <w:name w:val="Grid Table 1 Light - Accent 5213"/>
    <w:basedOn w:val="TableNormal"/>
    <w:next w:val="GridTable1Light-Accent51"/>
    <w:uiPriority w:val="46"/>
    <w:rPr>
      <w:lang w:val="en-US" w:eastAsia="en-US"/>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13">
    <w:name w:val="Grid Table 4113"/>
    <w:basedOn w:val="TableNormal"/>
    <w:uiPriority w:val="49"/>
    <w:rPr>
      <w:lang w:val="en-US" w:eastAsia="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614">
    <w:name w:val="Table Grid614"/>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5">
    <w:name w:val="Table Grid715"/>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5">
    <w:name w:val="Table Grid815"/>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5">
    <w:name w:val="Table Grid915"/>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3">
    <w:name w:val="Table Grid1013"/>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4">
    <w:name w:val="No List614"/>
    <w:next w:val="NoList"/>
    <w:uiPriority w:val="99"/>
    <w:semiHidden/>
    <w:unhideWhenUsed/>
  </w:style>
  <w:style w:type="table" w:customStyle="1" w:styleId="TableGrid1414">
    <w:name w:val="Table Grid1414"/>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314">
    <w:name w:val="Grid Table 4 - Accent 314"/>
    <w:basedOn w:val="TableNormal"/>
    <w:uiPriority w:val="49"/>
    <w:rPr>
      <w:sz w:val="22"/>
      <w:szCs w:val="22"/>
      <w:lang w:val="en-US" w:eastAsia="en-US"/>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3-Accent314">
    <w:name w:val="Grid Table 3 - Accent 314"/>
    <w:basedOn w:val="TableNormal"/>
    <w:uiPriority w:val="48"/>
    <w:rPr>
      <w:sz w:val="22"/>
      <w:szCs w:val="22"/>
      <w:lang w:val="en-US" w:eastAsia="en-US"/>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GridTable1Light-Accent314">
    <w:name w:val="Grid Table 1 Light - Accent 314"/>
    <w:basedOn w:val="TableNormal"/>
    <w:uiPriority w:val="46"/>
    <w:rPr>
      <w:sz w:val="22"/>
      <w:szCs w:val="22"/>
      <w:lang w:val="en-US" w:eastAsia="en-US"/>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PlainTable1117">
    <w:name w:val="Plain Table 1117"/>
    <w:basedOn w:val="TableNormal"/>
    <w:uiPriority w:val="41"/>
    <w:rPr>
      <w:sz w:val="22"/>
      <w:szCs w:val="22"/>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314">
    <w:name w:val="No List1314"/>
    <w:next w:val="NoList"/>
    <w:uiPriority w:val="99"/>
    <w:semiHidden/>
    <w:unhideWhenUsed/>
  </w:style>
  <w:style w:type="table" w:customStyle="1" w:styleId="TableGrid156">
    <w:name w:val="Table Grid156"/>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17">
    <w:name w:val="Light Grid - Accent 5117"/>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7">
    <w:name w:val="Light Grid - Accent 1117"/>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Shading-Accent115">
    <w:name w:val="Light Shading - Accent 115"/>
    <w:basedOn w:val="TableNormal"/>
    <w:uiPriority w:val="60"/>
    <w:rPr>
      <w:rFonts w:eastAsia="Times New Roman"/>
      <w:color w:val="365F91"/>
      <w:lang w:val="en-US"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4414">
    <w:name w:val="Light Grid - Accent 4414"/>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55">
    <w:name w:val="Light Shading - Accent 55"/>
    <w:basedOn w:val="TableNormal"/>
    <w:next w:val="LightShading-Accent5"/>
    <w:uiPriority w:val="60"/>
    <w:rPr>
      <w:rFonts w:eastAsia="Times New Roman"/>
      <w:color w:val="31849B"/>
      <w:lang w:val="en-US" w:eastAsia="en-US"/>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7">
    <w:name w:val="Light Grid - Accent 37"/>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2214">
    <w:name w:val="No List2214"/>
    <w:next w:val="NoList"/>
    <w:uiPriority w:val="99"/>
    <w:semiHidden/>
    <w:unhideWhenUsed/>
  </w:style>
  <w:style w:type="table" w:customStyle="1" w:styleId="TableGrid2216">
    <w:name w:val="Table Grid2216"/>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7">
    <w:name w:val="Light List - Accent 3117"/>
    <w:basedOn w:val="TableNormal"/>
    <w:next w:val="LightList-Accent3"/>
    <w:uiPriority w:val="61"/>
    <w:rPr>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MediumGrid1-Accent314">
    <w:name w:val="Medium Grid 1 - Accent 314"/>
    <w:basedOn w:val="TableNormal"/>
    <w:next w:val="MediumGrid1-Accent3"/>
    <w:uiPriority w:val="67"/>
    <w:rPr>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LightGrid1113">
    <w:name w:val="Light Grid1113"/>
    <w:basedOn w:val="TableNormal"/>
    <w:next w:val="LightGrid"/>
    <w:uiPriority w:val="62"/>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doi.org/10.1097/MS9.0000000000002100" TargetMode="External"/><Relationship Id="rId18" Type="http://schemas.openxmlformats.org/officeDocument/2006/relationships/hyperlink" Target="https://www.who.int/news-room/fact-sheets/detail/mental-health-of-older-adults"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doi.org/10.1007/s11920-024-01507-2" TargetMode="External"/><Relationship Id="rId17" Type="http://schemas.openxmlformats.org/officeDocument/2006/relationships/hyperlink" Target="https://www.who.int/news-room/fact-sheets/detail/ageing-and-health" TargetMode="External"/><Relationship Id="rId2" Type="http://schemas.openxmlformats.org/officeDocument/2006/relationships/numbering" Target="numbering.xml"/><Relationship Id="rId16" Type="http://schemas.openxmlformats.org/officeDocument/2006/relationships/hyperlink" Target="https://iran.unfpa.org/en/topics/population-ageing-and-disabilities" TargetMode="Externa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doi.org/10.1080/16549716.2024.2362310" TargetMode="External"/><Relationship Id="rId10" Type="http://schemas.openxmlformats.org/officeDocument/2006/relationships/footer" Target="footer1.xml"/><Relationship Id="rId19" Type="http://schemas.openxmlformats.org/officeDocument/2006/relationships/hyperlink" Target="https://doi.org/10.1186/s12877-025-06040-2"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1016/j.jamda.2024.105334"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78D6A3AC-DCA6-405F-8FEB-431D6DAAAF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Pages>90</Pages>
  <Words>20386</Words>
  <Characters>116204</Characters>
  <Application>Microsoft Office Word</Application>
  <DocSecurity>0</DocSecurity>
  <Lines>968</Lines>
  <Paragraphs>272</Paragraphs>
  <ScaleCrop>false</ScaleCrop>
  <HeadingPairs>
    <vt:vector size="2" baseType="variant">
      <vt:variant>
        <vt:lpstr>Title</vt:lpstr>
      </vt:variant>
      <vt:variant>
        <vt:i4>1</vt:i4>
      </vt:variant>
    </vt:vector>
  </HeadingPairs>
  <TitlesOfParts>
    <vt:vector size="1" baseType="lpstr">
      <vt:lpstr>رابطه هوش معنوی و اضطراب سلامتی با اضطراب مرگ سالمندان</vt:lpstr>
    </vt:vector>
  </TitlesOfParts>
  <LinksUpToDate>false</LinksUpToDate>
  <CharactersWithSpaces>136318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رابطه هوش معنوی و اضطراب سلامتی با اضطراب مرگ سالمندان</dc:title>
  <dc:creator>فاطمه بیات</dc:creator>
  <dcterms:created xsi:type="dcterms:W3CDTF">2026-08-23T15:04:00Z</dcterms:created>
  <dcterms:modified xsi:type="dcterms:W3CDTF">2026-08-25T14:43:00Z</dcterms:modified>
</cp:coreProperties>
</file>