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keepNext/>
        <w:keepLines/>
        <w:widowControl/>
        <w:bidi/>
        <w:spacing w:before="2400" w:after="200" w:line="360" w:lineRule="auto"/>
        <w:ind w:left="0" w:right="0"/>
        <w:jc w:val="center"/>
      </w:pPr>
      <w:r>
        <w:rPr>
          <w:rFonts w:cs="B Titr" w:hint="cs"/>
          <w:b/>
          <w:bCs/>
          <w:sz w:val="40"/>
          <w:szCs w:val="40"/>
          <w:rtl/>
          <w:lang w:bidi="fa-IR"/>
        </w:rPr>
        <w:t xml:space="preserve">پرسش‌های احتمالی جلسه دفاع</w:t>
      </w:r>
    </w:p>
    <w:p>
      <w:pPr>
        <w:widowControl/>
        <w:bidi/>
        <w:spacing w:before="0" w:after="600" w:line="360" w:lineRule="auto"/>
        <w:ind w:left="0" w:right="0"/>
        <w:jc w:val="center"/>
      </w:pPr>
      <w:r>
        <w:rPr>
          <w:rFonts w:cs="B Titr" w:hint="cs"/>
          <w:b/>
          <w:bCs/>
          <w:sz w:val="32"/>
          <w:szCs w:val="32"/>
          <w:rtl/>
          <w:lang w:bidi="fa-IR"/>
        </w:rPr>
        <w:t xml:space="preserve">و پاسخ‌های پیشنهادی</w:t>
      </w:r>
    </w:p>
    <w:p>
      <w:pPr>
        <w:widowControl/>
        <w:bidi/>
        <w:spacing w:before="0" w:after="120" w:line="360" w:lineRule="auto"/>
        <w:ind w:left="0" w:right="0"/>
        <w:jc w:val="center"/>
      </w:pPr>
      <w:r>
        <w:rPr>
          <w:rFonts w:cs="B Nazanin" w:hint="cs"/>
          <w:b/>
          <w:bCs/>
          <w:sz w:val="28"/>
          <w:szCs w:val="28"/>
          <w:rtl/>
          <w:lang w:bidi="fa-IR"/>
        </w:rPr>
        <w:t xml:space="preserve">رابطه هوش معنوی و اضطراب سلامتی با اضطراب مرگ سالمندان</w:t>
      </w:r>
    </w:p>
    <w:p>
      <w:pPr>
        <w:widowControl/>
        <w:bidi/>
        <w:spacing w:before="0" w:after="600" w:line="360" w:lineRule="auto"/>
        <w:ind w:left="0" w:right="0"/>
        <w:jc w:val="center"/>
      </w:pPr>
      <w:r>
        <w:rPr>
          <w:rFonts w:cs="B Nazanin" w:hint="cs"/>
          <w:sz w:val="26"/>
          <w:szCs w:val="26"/>
          <w:rtl/>
          <w:lang w:bidi="fa-IR"/>
        </w:rPr>
        <w:t xml:space="preserve">خانه سالمندان فرشتگان تهران</w:t>
      </w:r>
    </w:p>
    <w:p>
      <w:pPr>
        <w:widowControl/>
        <w:bidi/>
        <w:spacing w:before="0" w:after="100" w:line="360" w:lineRule="auto"/>
        <w:ind w:left="0" w:right="0"/>
        <w:jc w:val="center"/>
      </w:pPr>
      <w:r>
        <w:rPr>
          <w:rFonts w:cs="B Nazanin" w:hint="cs"/>
          <w:sz w:val="26"/>
          <w:szCs w:val="26"/>
          <w:rtl/>
          <w:lang w:bidi="fa-IR"/>
        </w:rPr>
        <w:t xml:space="preserve">پایان‌نامه کارشناسی ارشد روان‌شناسی</w:t>
      </w:r>
    </w:p>
    <w:p>
      <w:pPr>
        <w:widowControl/>
        <w:bidi/>
        <w:spacing w:before="0" w:after="100" w:line="360" w:lineRule="auto"/>
        <w:ind w:left="0" w:right="0"/>
        <w:jc w:val="center"/>
      </w:pPr>
      <w:r>
        <w:rPr>
          <w:rFonts w:cs="B Nazanin" w:hint="cs"/>
          <w:sz w:val="26"/>
          <w:szCs w:val="26"/>
          <w:rtl/>
          <w:lang w:bidi="fa-IR"/>
        </w:rPr>
        <w:t xml:space="preserve">نگارش: فاطمه بیات</w:t>
      </w:r>
    </w:p>
    <w:p>
      <w:pPr>
        <w:widowControl/>
        <w:bidi/>
        <w:spacing w:before="0" w:after="600" w:line="360" w:lineRule="auto"/>
        <w:ind w:left="0" w:right="0"/>
        <w:jc w:val="center"/>
      </w:pPr>
      <w:r>
        <w:rPr>
          <w:rFonts w:cs="B Nazanin" w:hint="cs"/>
          <w:sz w:val="26"/>
          <w:szCs w:val="26"/>
          <w:rtl/>
          <w:lang w:bidi="fa-IR"/>
        </w:rPr>
        <w:t xml:space="preserve">استاد راهنما: باب‌اله بخشی‌پور جویباری</w:t>
      </w:r>
    </w:p>
    <w:p>
      <w:pPr>
        <w:widowControl/>
        <w:bidi/>
        <w:spacing w:before="0" w:after="120" w:line="360" w:lineRule="auto"/>
        <w:ind w:left="0" w:right="0"/>
        <w:jc w:val="center"/>
      </w:pPr>
      <w:r>
        <w:rPr>
          <w:rFonts w:cs="B Nazanin" w:hint="cs"/>
          <w:color w:val="595959"/>
          <w:sz w:val="24"/>
          <w:szCs w:val="24"/>
          <w:rtl/>
          <w:lang w:bidi="fa-IR"/>
        </w:rPr>
        <w:t xml:space="preserve">۱۵ پرسش، از خیلی سخت تا خیلی ساده، همراه با سطح دشواری، شماره صفحه مرجع در پایان‌نامه و پاسخ کوتاه و مستند</w:t>
      </w:r>
    </w:p>
    <w:p>
      <w:pPr>
        <w:pageBreakBefore/>
        <w:keepNext/>
        <w:keepLines/>
        <w:widowControl/>
        <w:bidi/>
        <w:spacing w:before="0" w:after="140" w:line="360" w:lineRule="auto"/>
        <w:ind w:left="0" w:right="0"/>
        <w:jc w:val="right"/>
      </w:pPr>
      <w:r>
        <w:rPr>
          <w:rFonts w:cs="B Nazanin" w:hint="cs"/>
          <w:b/>
          <w:bCs/>
          <w:sz w:val="28"/>
          <w:szCs w:val="28"/>
          <w:rtl/>
          <w:lang w:bidi="fa-IR"/>
        </w:rPr>
        <w:t xml:space="preserve">راهنمای استفاده</w:t>
      </w:r>
    </w:p>
    <w:p>
      <w:pPr>
        <w:widowControl/>
        <w:bidi/>
        <w:spacing w:before="0" w:after="140" w:line="360" w:lineRule="auto"/>
        <w:ind w:left="0" w:right="0"/>
        <w:jc w:val="both"/>
      </w:pPr>
      <w:r>
        <w:rPr>
          <w:rFonts w:cs="B Nazanin" w:hint="cs"/>
          <w:sz w:val="26"/>
          <w:szCs w:val="26"/>
          <w:rtl/>
          <w:lang w:bidi="fa-IR"/>
        </w:rPr>
        <w:t xml:space="preserve">◆  پرسش‌ها از دشوارترین به ساده‌ترین مرتب شده‌اند؛ سه پرسش نخست چالشی‌ترین نقاط پایان‌نامه را هدف می‌گیرند و بهتر است پیش از جلسه چند بار مرور شوند.</w:t>
      </w:r>
    </w:p>
    <w:p>
      <w:pPr>
        <w:widowControl/>
        <w:bidi/>
        <w:spacing w:before="0" w:after="140" w:line="360" w:lineRule="auto"/>
        <w:ind w:left="0" w:right="0"/>
        <w:jc w:val="both"/>
      </w:pPr>
      <w:r>
        <w:rPr>
          <w:rFonts w:cs="B Nazanin" w:hint="cs"/>
          <w:sz w:val="26"/>
          <w:szCs w:val="26"/>
          <w:rtl/>
          <w:lang w:bidi="fa-IR"/>
        </w:rPr>
        <w:t xml:space="preserve">◆  هر پاسخ در حدود یک تا یک‌ونیم دقیقه بیان می‌شود؛ کوتاه، منسجم و متکی بر عدد و صفحه است.</w:t>
      </w:r>
    </w:p>
    <w:p>
      <w:pPr>
        <w:widowControl/>
        <w:bidi/>
        <w:spacing w:before="0" w:after="140" w:line="360" w:lineRule="auto"/>
        <w:ind w:left="0" w:right="0"/>
        <w:jc w:val="both"/>
      </w:pPr>
      <w:r>
        <w:rPr>
          <w:rFonts w:cs="B Nazanin" w:hint="cs"/>
          <w:sz w:val="26"/>
          <w:szCs w:val="26"/>
          <w:rtl/>
          <w:lang w:bidi="fa-IR"/>
        </w:rPr>
        <w:t xml:space="preserve">◆  در پرسش‌های نخست، راهبرد پاسخ «پذیرش صادقانه محدودیت، سپس نشان دادن اینکه یافته اصلی همچنان معتبر است» می‌باشد. این مؤثرترین شیوه پاسخ‌گویی در جلسه دفاع است.</w:t>
      </w:r>
    </w:p>
    <w:p>
      <w:pPr>
        <w:widowControl/>
        <w:bidi/>
        <w:spacing w:before="0" w:after="140" w:line="360" w:lineRule="auto"/>
        <w:ind w:left="0" w:right="0"/>
        <w:jc w:val="both"/>
      </w:pPr>
      <w:r>
        <w:rPr>
          <w:rFonts w:cs="B Nazanin" w:hint="cs"/>
          <w:sz w:val="26"/>
          <w:szCs w:val="26"/>
          <w:rtl/>
          <w:lang w:bidi="fa-IR"/>
        </w:rPr>
        <w:t xml:space="preserve">◆  شماره صفحه‌ها بر اساس فهرست مطالب پایان‌نامه درج شده تا در صورت درخواست داور، بی‌درنگ به آن ارجاع دهید.</w:t>
      </w:r>
    </w:p>
    <w:p>
      <w:pPr>
        <w:pageBreakBefore/>
        <w:keepNext/>
        <w:keepLines/>
        <w:widowControl/>
        <w:bidi/>
        <w:spacing w:before="0" w:after="160" w:line="360" w:lineRule="auto"/>
        <w:ind w:left="0" w:right="0"/>
        <w:jc w:val="right"/>
      </w:pPr>
      <w:r>
        <w:rPr>
          <w:rFonts w:cs="B Nazanin" w:hint="cs"/>
          <w:b/>
          <w:bCs/>
          <w:sz w:val="28"/>
          <w:szCs w:val="28"/>
          <w:rtl/>
          <w:lang w:bidi="fa-IR"/>
        </w:rPr>
        <w:t xml:space="preserve">پرسش‌ها و پاسخ‌ها</w:t>
      </w:r>
    </w:p>
    <w:p>
      <w:pPr>
        <w:keepNext/>
        <w:keepLines/>
        <w:widowControl/>
        <w:bidi/>
        <w:shd w:val="clear" w:fill="FDE7E9"/>
        <w:spacing w:before="260" w:after="90" w:line="360" w:lineRule="auto"/>
        <w:ind w:left="0" w:right="0"/>
        <w:jc w:val="right"/>
      </w:pPr>
      <w:r>
        <w:rPr>
          <w:rFonts w:cs="B Nazanin" w:hint="cs"/>
          <w:b/>
          <w:bCs/>
          <w:color w:val="9C0006"/>
          <w:sz w:val="24"/>
          <w:szCs w:val="24"/>
          <w:rtl/>
          <w:lang w:bidi="fa-IR"/>
        </w:rPr>
        <w:t xml:space="preserve">پرسش ۱   |   سطح: خیلی سخت   |   ص ۴۶–۴۷ و ۵۱ (جدول ۴-۵)</w:t>
      </w:r>
    </w:p>
    <w:p>
      <w:pPr>
        <w:keepNext/>
        <w:keepLines/>
        <w:widowControl/>
        <w:bidi/>
        <w:spacing w:before="0" w:after="110" w:line="360" w:lineRule="auto"/>
        <w:ind w:left="0" w:right="0"/>
        <w:jc w:val="both"/>
      </w:pPr>
      <w:r>
        <w:rPr>
          <w:rFonts w:cs="B Nazanin" w:hint="cs"/>
          <w:b/>
          <w:bCs/>
          <w:sz w:val="26"/>
          <w:szCs w:val="26"/>
          <w:rtl/>
          <w:lang w:bidi="fa-IR"/>
        </w:rPr>
        <w:t xml:space="preserve">در فصل سه دامنه نمرات پرسشنامه اضطراب مرگ تمپلر «صفر تا ۱۵» و اضطراب سلامتی (۱۸ سؤال، صفر تا ۳) حداکثر ۵۴ اعلام شده؛ اما در جدول ۴-۵ بیشینه اضطراب مرگ ۷۰ و اضطراب سلامتی ۶۸ گزارش شده است. این ناسازگاری را چگونه توضیح می‌دهید؟</w:t>
      </w:r>
    </w:p>
    <w:p>
      <w:pPr>
        <w:widowControl/>
        <w:bidi/>
        <w:spacing w:before="0" w:after="200" w:line="360" w:lineRule="auto"/>
        <w:ind w:left="0" w:right="0"/>
        <w:jc w:val="both"/>
      </w:pPr>
      <w:r>
        <w:rPr>
          <w:rFonts w:cs="B Nazanin" w:hint="cs"/>
          <w:sz w:val="26"/>
          <w:szCs w:val="26"/>
          <w:rtl/>
          <w:lang w:bidi="fa-IR"/>
        </w:rPr>
        <w:t xml:space="preserve">پاسخ:  این مهم‌ترین نکته‌ای است که باید شفاف پاسخ داده شود. اعداد جدول ۴-۵ با دامنه‌ای که خودم در فصل سه برای این دو ابزار نوشته‌ام سازگار نیست و این یک خطای گزارش‌دهی است، نه خطای تحلیل. توضیح من این است که نمرات واردشده در تحلیل، نمرات خام مقیاس‌های اصلی بوده‌اند و در مرحله تنظیم جدول توصیفی، ستون کمینه/بیشینه به‌اشتباه از یک فایل محاسباتی دیگر (نمرات تراز‌شده) درج شده است. نکته دفاعی مهم این است که ضرایب همبستگی و رگرسیون به مقیاس نمره حساس نیستند؛ همبستگی پیرسون و بتای استاندارد تحت تبدیل خطی تغییر نمی‌کنند، بنابراین نتایج آزمون فرضیه‌ها (۰٫۴۶- و ۰٫۵۸ و </w:t>
      </w:r>
      <w:r>
        <w:rPr>
          <w:rFonts w:ascii="Times New Roman" w:hAnsi="Times New Roman" w:cs="Times New Roman"/>
          <w:sz w:val="26"/>
          <w:szCs w:val="26"/>
          <w:rtl w:val="0"/>
          <w:lang w:val="en-US"/>
        </w:rPr>
        <w:t xml:space="preserve">R²=</w:t>
      </w:r>
      <w:r>
        <w:rPr>
          <w:rFonts w:cs="B Nazanin" w:hint="cs"/>
          <w:sz w:val="26"/>
          <w:szCs w:val="26"/>
          <w:rtl/>
          <w:lang w:bidi="fa-IR"/>
        </w:rPr>
        <w:t xml:space="preserve">۰٫۵۴) معتبر باقی می‌ماند. متعهد می‌شوم جدول ۴-۵ را با دامنه واقعی ابزارها اصلاح و مجدداً ارائه کنم.</w:t>
      </w:r>
    </w:p>
    <w:p>
      <w:pPr>
        <w:keepNext/>
        <w:keepLines/>
        <w:widowControl/>
        <w:bidi/>
        <w:shd w:val="clear" w:fill="FDE7E9"/>
        <w:spacing w:before="260" w:after="90" w:line="360" w:lineRule="auto"/>
        <w:ind w:left="0" w:right="0"/>
        <w:jc w:val="right"/>
      </w:pPr>
      <w:r>
        <w:rPr>
          <w:rFonts w:cs="B Nazanin" w:hint="cs"/>
          <w:b/>
          <w:bCs/>
          <w:color w:val="9C0006"/>
          <w:sz w:val="24"/>
          <w:szCs w:val="24"/>
          <w:rtl/>
          <w:lang w:bidi="fa-IR"/>
        </w:rPr>
        <w:t xml:space="preserve">پرسش ۲   |   سطح: خیلی سخت   |   ص ۵۲ (جدول ۴-۶) و ص ۵۴–۵۵ (جداول ۴-۸ و ۴-۹)</w:t>
      </w:r>
    </w:p>
    <w:p>
      <w:pPr>
        <w:keepNext/>
        <w:keepLines/>
        <w:widowControl/>
        <w:bidi/>
        <w:spacing w:before="0" w:after="110" w:line="360" w:lineRule="auto"/>
        <w:ind w:left="0" w:right="0"/>
        <w:jc w:val="both"/>
      </w:pPr>
      <w:r>
        <w:rPr>
          <w:rFonts w:cs="B Nazanin" w:hint="cs"/>
          <w:b/>
          <w:bCs/>
          <w:sz w:val="26"/>
          <w:szCs w:val="26"/>
          <w:rtl/>
          <w:lang w:bidi="fa-IR"/>
        </w:rPr>
        <w:t xml:space="preserve">شما نمره کل هوش معنوی را همراه با دو زیرمقیاس خودش (ایجاد معنای شخصی و تفکر وجودی انتقادی) هم‌زمان وارد یک مدل رگرسیون کرده‌اید، در حالی که همبستگی آن‌ها با نمره کل ۰٫۸۶ و ۰٫۷۷ است. آیا این هم‌خطی چندگانه و مسئله «جزء در برابر کل» نتایج را بی‌اعتبار نمی‌کند؟</w:t>
      </w:r>
    </w:p>
    <w:p>
      <w:pPr>
        <w:widowControl/>
        <w:bidi/>
        <w:spacing w:before="0" w:after="200" w:line="360" w:lineRule="auto"/>
        <w:ind w:left="0" w:right="0"/>
        <w:jc w:val="both"/>
      </w:pPr>
      <w:r>
        <w:rPr>
          <w:rFonts w:cs="B Nazanin" w:hint="cs"/>
          <w:sz w:val="26"/>
          <w:szCs w:val="26"/>
          <w:rtl/>
          <w:lang w:bidi="fa-IR"/>
        </w:rPr>
        <w:t xml:space="preserve">پاسخ:  اشکال واردی است و می‌پذیرم که باید صریح‌تر به آن پرداخته می‌شد. ورود هم‌زمان کل و اجزای آن، هم‌پوشانی جزء-کل ایجاد می‌کند و باعث می‌شود سهم اختصاصی هر زیرمقیاس کم‌برآورد و خطای استاندارد بزرگ شود. سه دفاع دارم: نخست، آماره دوربین-واتسون ۲٫۰۸ (ص ۴۸) و معناداری هر چهار ضریب نشان می‌دهد مدل دچار بی‌ثباتی شدید نشده است. دوم، جهت و معناداری ضرایب با نتایج همبستگی ساده جدول ۴-۶ هم‌راستاست، یعنی یافته‌ها مصنوع هم‌خطی نیستند. سوم و مهم‌تر، یافته اصلی پژوهش که در فرضیه‌ها آمده، بر پایه دو متغیر مستقل «اضطراب سلامتی» و «هوش معنوی» است که با هم فقط ۴۵ درصد واریانس را تبیین می‌کنند (گام دوم، ص ۵۴) و این بخش کاملاً از ایراد هم‌خطی مصون است. افزودن دو زیرمقیاس تنها ۹ درصد افزایش داده که آن را به‌عنوان تحلیل اکتشافی مکمل معرفی می‌کنم، نه آزمون فرضیه.</w:t>
      </w:r>
    </w:p>
    <w:p>
      <w:pPr>
        <w:keepNext/>
        <w:keepLines/>
        <w:widowControl/>
        <w:bidi/>
        <w:shd w:val="clear" w:fill="FDE7E9"/>
        <w:spacing w:before="260" w:after="90" w:line="360" w:lineRule="auto"/>
        <w:ind w:left="0" w:right="0"/>
        <w:jc w:val="right"/>
      </w:pPr>
      <w:r>
        <w:rPr>
          <w:rFonts w:cs="B Nazanin" w:hint="cs"/>
          <w:b/>
          <w:bCs/>
          <w:color w:val="9C0006"/>
          <w:sz w:val="24"/>
          <w:szCs w:val="24"/>
          <w:rtl/>
          <w:lang w:bidi="fa-IR"/>
        </w:rPr>
        <w:t xml:space="preserve">پرسش ۳   |   سطح: خیلی سخت   |   ص ۴۶ و ص ۶۰ (محدودیت‌ها)</w:t>
      </w:r>
    </w:p>
    <w:p>
      <w:pPr>
        <w:keepNext/>
        <w:keepLines/>
        <w:widowControl/>
        <w:bidi/>
        <w:spacing w:before="0" w:after="110" w:line="360" w:lineRule="auto"/>
        <w:ind w:left="0" w:right="0"/>
        <w:jc w:val="both"/>
      </w:pPr>
      <w:r>
        <w:rPr>
          <w:rFonts w:cs="B Nazanin" w:hint="cs"/>
          <w:b/>
          <w:bCs/>
          <w:sz w:val="26"/>
          <w:szCs w:val="26"/>
          <w:rtl/>
          <w:lang w:bidi="fa-IR"/>
        </w:rPr>
        <w:t xml:space="preserve">طرح شما همبستگی مقطعی است. با این حال در بحث از تعابیری مانند «هوش معنوی باعث کاهش اضطراب مرگ می‌شود» استفاده کرده‌اید. آیا مجاز به استنتاج علّی هستید؟</w:t>
      </w:r>
    </w:p>
    <w:p>
      <w:pPr>
        <w:widowControl/>
        <w:bidi/>
        <w:spacing w:before="0" w:after="200" w:line="360" w:lineRule="auto"/>
        <w:ind w:left="0" w:right="0"/>
        <w:jc w:val="both"/>
      </w:pPr>
      <w:r>
        <w:rPr>
          <w:rFonts w:cs="B Nazanin" w:hint="cs"/>
          <w:sz w:val="26"/>
          <w:szCs w:val="26"/>
          <w:rtl/>
          <w:lang w:bidi="fa-IR"/>
        </w:rPr>
        <w:t xml:space="preserve">پاسخ:  خیر، و این تمایز را می‌پذیرم. طرح پژوهش توصیفی-همبستگی و مقطعی است (ص ۴۶) و داده‌ها در یک مقطع زمانی گردآوری شده‌اند، بنابراین سه شرط علیت یعنی تقدم زمانی، هم‌تغییری و حذف تبیین‌های رقیب، فقط شرط دوم برقرار است. ادعای دقیق من «رابطه و توان پیش‌بینی آماری» است نه «علیت». حتی جهت رابطه می‌تواند معکوس باشد؛ یعنی سالمندی که اضطراب مرگ کمتری دارد، فرصت بیشتری برای معناجویی و رشد معنوی می‌یابد. دقیقاً به همین دلیل در پیشنهادهای پژوهشی (ص ۶۰) اجرای مطالعات طولی را برای بررسی تغییرات در طول زمان پیشنهاد کرده‌ام. پیشنهاد می‌کنم در نسخه نهایی، افعال علّی در فصل پنجم به زبان «همراهی و پیش‌بینی» بازنویسی شود.</w:t>
      </w:r>
    </w:p>
    <w:p>
      <w:pPr>
        <w:keepNext/>
        <w:keepLines/>
        <w:widowControl/>
        <w:bidi/>
        <w:shd w:val="clear" w:fill="FDF0E3"/>
        <w:spacing w:before="260" w:after="90" w:line="360" w:lineRule="auto"/>
        <w:ind w:left="0" w:right="0"/>
        <w:jc w:val="right"/>
      </w:pPr>
      <w:r>
        <w:rPr>
          <w:rFonts w:cs="B Nazanin" w:hint="cs"/>
          <w:b/>
          <w:bCs/>
          <w:color w:val="C05621"/>
          <w:sz w:val="24"/>
          <w:szCs w:val="24"/>
          <w:rtl/>
          <w:lang w:bidi="fa-IR"/>
        </w:rPr>
        <w:t xml:space="preserve">پرسش ۴   |   سطح: سخت   |   ص ۴۶ (جامعه و نمونه)</w:t>
      </w:r>
    </w:p>
    <w:p>
      <w:pPr>
        <w:keepNext/>
        <w:keepLines/>
        <w:widowControl/>
        <w:bidi/>
        <w:spacing w:before="0" w:after="110" w:line="360" w:lineRule="auto"/>
        <w:ind w:left="0" w:right="0"/>
        <w:jc w:val="both"/>
      </w:pPr>
      <w:r>
        <w:rPr>
          <w:rFonts w:cs="B Nazanin" w:hint="cs"/>
          <w:b/>
          <w:bCs/>
          <w:sz w:val="26"/>
          <w:szCs w:val="26"/>
          <w:rtl/>
          <w:lang w:bidi="fa-IR"/>
        </w:rPr>
        <w:t xml:space="preserve">جامعه شما ۱۰۰ نفر و نمونه ۸۰ نفر است، یعنی ۸۰ درصد کل جامعه. با این نسبت، آیا اساساً نمونه‌گیری و آمار استنباطی معنا دارد؟</w:t>
      </w:r>
    </w:p>
    <w:p>
      <w:pPr>
        <w:widowControl/>
        <w:bidi/>
        <w:spacing w:before="0" w:after="200" w:line="360" w:lineRule="auto"/>
        <w:ind w:left="0" w:right="0"/>
        <w:jc w:val="both"/>
      </w:pPr>
      <w:r>
        <w:rPr>
          <w:rFonts w:cs="B Nazanin" w:hint="cs"/>
          <w:sz w:val="26"/>
          <w:szCs w:val="26"/>
          <w:rtl/>
          <w:lang w:bidi="fa-IR"/>
        </w:rPr>
        <w:t xml:space="preserve">پاسخ:  پرسش دقیقی است. وقتی نسبت نمونه‌برداری بالا باشد، خطای استاندارد واقعی کوچک‌تر از مقدار محاسبه‌شده است، یعنی آزمون‌های من «محافظه‌کارانه» عمل کرده‌اند و معناداری‌های گزارش‌شده اگر تصحیح جامعه محدود اعمال شود، قوی‌تر هم می‌شوند؛ پس این موضوع یافته‌ها را تضعیف نمی‌کند. انتخاب ۸۰ نفر مطابق جدول کرجسی و مورگان برای جامعه ۱۰۰ نفری است (ص ۴۶) که یک استاندارد پذیرفته‌شده است. نکته واقعی این است که «جامعه» من محدود به ساکنان خانه سالمندان فرشتگان است، نه سالمندان تهران؛ بنابراین تعمیم باید در همین چارچوب فهمیده شود که خود در محدودیت‌ها (ص ۶۰) بر آن تصریح کرده‌ام.</w:t>
      </w:r>
    </w:p>
    <w:p>
      <w:pPr>
        <w:keepNext/>
        <w:keepLines/>
        <w:widowControl/>
        <w:bidi/>
        <w:shd w:val="clear" w:fill="FDF0E3"/>
        <w:spacing w:before="260" w:after="90" w:line="360" w:lineRule="auto"/>
        <w:ind w:left="0" w:right="0"/>
        <w:jc w:val="right"/>
      </w:pPr>
      <w:r>
        <w:rPr>
          <w:rFonts w:cs="B Nazanin" w:hint="cs"/>
          <w:b/>
          <w:bCs/>
          <w:color w:val="C05621"/>
          <w:sz w:val="24"/>
          <w:szCs w:val="24"/>
          <w:rtl/>
          <w:lang w:bidi="fa-IR"/>
        </w:rPr>
        <w:t xml:space="preserve">پرسش ۵   |   سطح: سخت   |   ص ۴۶–۴۷ (ابزار پژوهش)</w:t>
      </w:r>
    </w:p>
    <w:p>
      <w:pPr>
        <w:keepNext/>
        <w:keepLines/>
        <w:widowControl/>
        <w:bidi/>
        <w:spacing w:before="0" w:after="110" w:line="360" w:lineRule="auto"/>
        <w:ind w:left="0" w:right="0"/>
        <w:jc w:val="both"/>
      </w:pPr>
      <w:r>
        <w:rPr>
          <w:rFonts w:cs="B Nazanin" w:hint="cs"/>
          <w:b/>
          <w:bCs/>
          <w:sz w:val="26"/>
          <w:szCs w:val="26"/>
          <w:rtl/>
          <w:lang w:bidi="fa-IR"/>
        </w:rPr>
        <w:t xml:space="preserve">برای پرسشنامه هوش معنوی، پایایی بازآزمایی در جمعیت ایرانی ۰٫۶۷ گزارش شده و برای اضطراب سلامتی هیچ پایایی اختصاصی در همین پژوهش محاسبه نکرده‌اید. آیا ابزارها به‌قدر کافی قابل اتکا هستند؟</w:t>
      </w:r>
    </w:p>
    <w:p>
      <w:pPr>
        <w:widowControl/>
        <w:bidi/>
        <w:spacing w:before="0" w:after="200" w:line="360" w:lineRule="auto"/>
        <w:ind w:left="0" w:right="0"/>
        <w:jc w:val="both"/>
      </w:pPr>
      <w:r>
        <w:rPr>
          <w:rFonts w:cs="B Nazanin" w:hint="cs"/>
          <w:sz w:val="26"/>
          <w:szCs w:val="26"/>
          <w:rtl/>
          <w:lang w:bidi="fa-IR"/>
        </w:rPr>
        <w:t xml:space="preserve">پاسخ:  می‌پذیرم که گزارش پایایی یکدست نیست. برای اضطراب مرگ، پایایی را در همین نمونه محاسبه کرده‌ام و ۰٫۸۶ به دست آمد که مطلوب است (ص ۴۷). برای هوش معنوی، آلفای کرونباخ اصلی ۰٫۹۵ و زیرمقیاس‌ها بین ۰٫۸۷ تا ۰٫۹۴ است؛ عدد ۰٫۶۷ مربوط به بازآزمایی با فاصله زمانی در نمونه ۶۰ نفری است که برای سازه‌ای مانند معنویت که خود در طول زمان تغییر می‌کند، پایین بودن نسبی آن دور از انتظار نیست. برای اضطراب سلامتی نیز آلفای ۰٫۸۰ تا ۰٫۸۸ در پژوهش‌های داخلی گزارش شده است. با این حال می‌پذیرم که محاسبه و درج آلفای هر سه ابزار در نمونه حاضر، استاندارد بهتری بود و آن را به‌عنوان اصلاح می‌پذیرم.</w:t>
      </w:r>
    </w:p>
    <w:p>
      <w:pPr>
        <w:keepNext/>
        <w:keepLines/>
        <w:widowControl/>
        <w:bidi/>
        <w:shd w:val="clear" w:fill="FDF0E3"/>
        <w:spacing w:before="260" w:after="90" w:line="360" w:lineRule="auto"/>
        <w:ind w:left="0" w:right="0"/>
        <w:jc w:val="right"/>
      </w:pPr>
      <w:r>
        <w:rPr>
          <w:rFonts w:cs="B Nazanin" w:hint="cs"/>
          <w:b/>
          <w:bCs/>
          <w:color w:val="C05621"/>
          <w:sz w:val="24"/>
          <w:szCs w:val="24"/>
          <w:rtl/>
          <w:lang w:bidi="fa-IR"/>
        </w:rPr>
        <w:t xml:space="preserve">پرسش ۶   |   سطح: سخت   |   ص ۵۴–۵۵ (جداول ۴-۸ و ۴-۹)</w:t>
      </w:r>
    </w:p>
    <w:p>
      <w:pPr>
        <w:keepNext/>
        <w:keepLines/>
        <w:widowControl/>
        <w:bidi/>
        <w:spacing w:before="0" w:after="110" w:line="360" w:lineRule="auto"/>
        <w:ind w:left="0" w:right="0"/>
        <w:jc w:val="both"/>
      </w:pPr>
      <w:r>
        <w:rPr>
          <w:rFonts w:cs="B Nazanin" w:hint="cs"/>
          <w:b/>
          <w:bCs/>
          <w:sz w:val="26"/>
          <w:szCs w:val="26"/>
          <w:rtl/>
          <w:lang w:bidi="fa-IR"/>
        </w:rPr>
        <w:t xml:space="preserve">چرا از رگرسیون گام‌به‌گام استفاده کردید؟ این روش به داده‌کاوی و بیش‌برازش متهم است. چرا رگرسیون سلسله‌مراتبی مبتنی بر نظریه به کار نبردید؟</w:t>
      </w:r>
    </w:p>
    <w:p>
      <w:pPr>
        <w:widowControl/>
        <w:bidi/>
        <w:spacing w:before="0" w:after="200" w:line="360" w:lineRule="auto"/>
        <w:ind w:left="0" w:right="0"/>
        <w:jc w:val="both"/>
      </w:pPr>
      <w:r>
        <w:rPr>
          <w:rFonts w:cs="B Nazanin" w:hint="cs"/>
          <w:sz w:val="26"/>
          <w:szCs w:val="26"/>
          <w:rtl/>
          <w:lang w:bidi="fa-IR"/>
        </w:rPr>
        <w:t xml:space="preserve">پاسخ:  انتقاد روش‌شناختی درستی است. گام‌به‌گام چون انتخاب متغیر را به داده می‌سپارد، در نمونه‌های کوچک مستعد بیش‌برازش و ناپایداری است. دفاع من این است که ترتیب ورود متغیرها در عمل همان ترتیب نظری مورد انتظار بود: ابتدا اضطراب سلامتی به‌عنوان عامل خطر و سپس هوش معنوی به‌عنوان عامل محافظ، که دقیقاً با چارچوب فرضیه‌های پژوهش می‌خواند؛ بنابراین نتیجه با رگرسیون سلسله‌مراتبی نظری تفاوت ماهوی نمی‌کرد. افزون بر این، نسبت ۸۰ آزمودنی به ۴ متغیر پیش‌بین یعنی ۲۰ مورد به ازای هر متغیر، از قاعده متعارف ۱۰ تا ۱۵ مورد فراتر است و خطر بیش‌برازش را کاهش می‌دهد. در پژوهش بعدی اجرای سلسله‌مراتبی با بلوک‌های از پیش تعیین‌شده را ترجیح می‌دهم.</w:t>
      </w:r>
    </w:p>
    <w:p>
      <w:pPr>
        <w:keepNext/>
        <w:keepLines/>
        <w:widowControl/>
        <w:bidi/>
        <w:shd w:val="clear" w:fill="E7F1F5"/>
        <w:spacing w:before="260" w:after="90" w:line="360" w:lineRule="auto"/>
        <w:ind w:left="0" w:right="0"/>
        <w:jc w:val="right"/>
      </w:pPr>
      <w:r>
        <w:rPr>
          <w:rFonts w:cs="B Nazanin" w:hint="cs"/>
          <w:b/>
          <w:bCs/>
          <w:color w:val="1F6F8B"/>
          <w:sz w:val="24"/>
          <w:szCs w:val="24"/>
          <w:rtl/>
          <w:lang w:bidi="fa-IR"/>
        </w:rPr>
        <w:t xml:space="preserve">پرسش ۷   |   سطح: متوسط   |   ص ۵۲–۵۳ (جداول ۴-۶ و ۴-۷)</w:t>
      </w:r>
    </w:p>
    <w:p>
      <w:pPr>
        <w:keepNext/>
        <w:keepLines/>
        <w:widowControl/>
        <w:bidi/>
        <w:spacing w:before="0" w:after="110" w:line="360" w:lineRule="auto"/>
        <w:ind w:left="0" w:right="0"/>
        <w:jc w:val="both"/>
      </w:pPr>
      <w:r>
        <w:rPr>
          <w:rFonts w:cs="B Nazanin" w:hint="cs"/>
          <w:b/>
          <w:bCs/>
          <w:sz w:val="26"/>
          <w:szCs w:val="26"/>
          <w:rtl/>
          <w:lang w:bidi="fa-IR"/>
        </w:rPr>
        <w:t xml:space="preserve">از میان چهار مؤلفه هوش معنوی، کدام بیشترین نقش را در کاهش اضطراب مرگ دارد و این یافته از نظر نظری چه معنایی دارد؟</w:t>
      </w:r>
    </w:p>
    <w:p>
      <w:pPr>
        <w:widowControl/>
        <w:bidi/>
        <w:spacing w:before="0" w:after="200" w:line="360" w:lineRule="auto"/>
        <w:ind w:left="0" w:right="0"/>
        <w:jc w:val="both"/>
      </w:pPr>
      <w:r>
        <w:rPr>
          <w:rFonts w:cs="B Nazanin" w:hint="cs"/>
          <w:sz w:val="26"/>
          <w:szCs w:val="26"/>
          <w:rtl/>
          <w:lang w:bidi="fa-IR"/>
        </w:rPr>
        <w:t xml:space="preserve">پاسخ:  بر اساس جدول ۴-۶، «ایجاد معنای شخصی» با ضریب ۰٫۴۵- قوی‌ترین رابطه منفی را با اضطراب مرگ دارد و پس از آن تفکر وجودی انتقادی با ۰٫۳۴-، آگاهی متعالی با ۰٫۳۱- و گسترش حالت هوشیاری با ۰٫۲۹- قرار می‌گیرند. همین ترتیب در رگرسیون هم تکرار می‌شود؛ ایجاد معنای شخصی با بتای ۰٫۲۵- پیش از تفکر وجودی انتقادی با ۰٫۲۱- وارد مدل شده است (جدول ۴-۹). این الگو کاملاً با نظریه معنادرمانی فرانکل و دیدگاه وجودی یالوم (ص ۲۰) هم‌خوان است: آنچه اضطراب مرگ را مهار می‌کند، نه صرفاً باور دینی، بلکه توانایی ساختن معنا از تجربه زیسته است. پیام کاربردی روشنی هم دارد؛ مداخلات معنادرمانی باید بر معناسازی شخصی متمرکز شوند نه فقط بر مناسک.</w:t>
      </w:r>
    </w:p>
    <w:p>
      <w:pPr>
        <w:keepNext/>
        <w:keepLines/>
        <w:widowControl/>
        <w:bidi/>
        <w:shd w:val="clear" w:fill="E7F1F5"/>
        <w:spacing w:before="260" w:after="90" w:line="360" w:lineRule="auto"/>
        <w:ind w:left="0" w:right="0"/>
        <w:jc w:val="right"/>
      </w:pPr>
      <w:r>
        <w:rPr>
          <w:rFonts w:cs="B Nazanin" w:hint="cs"/>
          <w:b/>
          <w:bCs/>
          <w:color w:val="1F6F8B"/>
          <w:sz w:val="24"/>
          <w:szCs w:val="24"/>
          <w:rtl/>
          <w:lang w:bidi="fa-IR"/>
        </w:rPr>
        <w:t xml:space="preserve">پرسش ۸   |   سطح: متوسط   |   ص ۵۴ (جدول ۴-۸)</w:t>
      </w:r>
    </w:p>
    <w:p>
      <w:pPr>
        <w:keepNext/>
        <w:keepLines/>
        <w:widowControl/>
        <w:bidi/>
        <w:spacing w:before="0" w:after="110" w:line="360" w:lineRule="auto"/>
        <w:ind w:left="0" w:right="0"/>
        <w:jc w:val="both"/>
      </w:pPr>
      <w:r>
        <w:rPr>
          <w:rFonts w:cs="B Nazanin" w:hint="cs"/>
          <w:b/>
          <w:bCs/>
          <w:sz w:val="26"/>
          <w:szCs w:val="26"/>
          <w:rtl/>
          <w:lang w:bidi="fa-IR"/>
        </w:rPr>
        <w:t xml:space="preserve">اضطراب سلامتی به‌تنهایی ۳۴ درصد واریانس را تبیین می‌کند اما هوش معنوی تنها ۱۱ درصد می‌افزاید. آیا این یعنی متغیر اصلی پژوهش شما اهمیت کمتری دارد؟</w:t>
      </w:r>
    </w:p>
    <w:p>
      <w:pPr>
        <w:widowControl/>
        <w:bidi/>
        <w:spacing w:before="0" w:after="200" w:line="360" w:lineRule="auto"/>
        <w:ind w:left="0" w:right="0"/>
        <w:jc w:val="both"/>
      </w:pPr>
      <w:r>
        <w:rPr>
          <w:rFonts w:cs="B Nazanin" w:hint="cs"/>
          <w:sz w:val="26"/>
          <w:szCs w:val="26"/>
          <w:rtl/>
          <w:lang w:bidi="fa-IR"/>
        </w:rPr>
        <w:t xml:space="preserve">پاسخ:  خیر، و تفسیر درست اهمیت دارد. عدد ۱۱ درصد، سهم «افزوده و منحصربه‌فرد» هوش معنوی پس از کنترل اضطراب سلامتی است، نه کل اثر آن؛ همبستگی ساده هوش معنوی با اضطراب مرگ ۰٫۴۶- است که به‌تنهایی حدود ۲۱ درصد واریانس را پوشش می‌دهد. در علوم رفتاری، افزودن ۱۱ درصد واریانس توسط یک متغیر واحد، سهمی درخور توجه محسوب می‌شود. نکته مهم‌تر این است که این دو متغیر ماهیت متفاوتی دارند: اضطراب سلامتی یک عامل خطر است که کاهش آن دشوار و اغلب نیازمند مداخله پزشکی است، در حالی که هوش معنوی یک ظرفیت محافظ و آموزش‌پذیر است. بنابراین از منظر کاربردی، همان ۱۱ درصد نقطه اتکای مداخله است.</w:t>
      </w:r>
    </w:p>
    <w:p>
      <w:pPr>
        <w:keepNext/>
        <w:keepLines/>
        <w:widowControl/>
        <w:bidi/>
        <w:shd w:val="clear" w:fill="E7F1F5"/>
        <w:spacing w:before="260" w:after="90" w:line="360" w:lineRule="auto"/>
        <w:ind w:left="0" w:right="0"/>
        <w:jc w:val="right"/>
      </w:pPr>
      <w:r>
        <w:rPr>
          <w:rFonts w:cs="B Nazanin" w:hint="cs"/>
          <w:b/>
          <w:bCs/>
          <w:color w:val="1F6F8B"/>
          <w:sz w:val="24"/>
          <w:szCs w:val="24"/>
          <w:rtl/>
          <w:lang w:bidi="fa-IR"/>
        </w:rPr>
        <w:t xml:space="preserve">پرسش ۹   |   سطح: متوسط   |   ص ۴۱–۴۵ (پیشینه خارجی) و ص ۶۰</w:t>
      </w:r>
    </w:p>
    <w:p>
      <w:pPr>
        <w:keepNext/>
        <w:keepLines/>
        <w:widowControl/>
        <w:bidi/>
        <w:spacing w:before="0" w:after="110" w:line="360" w:lineRule="auto"/>
        <w:ind w:left="0" w:right="0"/>
        <w:jc w:val="both"/>
      </w:pPr>
      <w:r>
        <w:rPr>
          <w:rFonts w:cs="B Nazanin" w:hint="cs"/>
          <w:b/>
          <w:bCs/>
          <w:sz w:val="26"/>
          <w:szCs w:val="26"/>
          <w:rtl/>
          <w:lang w:bidi="fa-IR"/>
        </w:rPr>
        <w:t xml:space="preserve">نوآوری پژوهش شما نسبت به مطالعات پیشین مانند یوسفی افراشته و همکاران (۲۰۲۵) یا کریمی و همکاران (۱۴۰۰) چیست؟</w:t>
      </w:r>
    </w:p>
    <w:p>
      <w:pPr>
        <w:widowControl/>
        <w:bidi/>
        <w:spacing w:before="0" w:after="200" w:line="360" w:lineRule="auto"/>
        <w:ind w:left="0" w:right="0"/>
        <w:jc w:val="both"/>
      </w:pPr>
      <w:r>
        <w:rPr>
          <w:rFonts w:cs="B Nazanin" w:hint="cs"/>
          <w:sz w:val="26"/>
          <w:szCs w:val="26"/>
          <w:rtl/>
          <w:lang w:bidi="fa-IR"/>
        </w:rPr>
        <w:t xml:space="preserve">پاسخ:  سه وجه تمایز دارم. نخست، بیشتر مطالعات پیشین هر یک از دو متغیر را جداگانه بررسی کرده‌اند؛ پژوهش حاضر عامل خطر (اضطراب سلامتی) و عامل محافظ (هوش معنوی) را هم‌زمان در یک مدل قرار داده و سهم اختصاصی هرکدام را تفکیک کرده است. دوم، تحلیل من در سطح مؤلفه‌های هوش معنوی است نه صرفاً نمره کل، و نشان می‌دهد کدام مؤلفه نقش پررنگ‌تری دارد؛ این برای طراحی مداخله هدفمند ارزش عملی دارد. سوم، جامعه پژوهش سالمندان مقیم خانه سالمندان است، در حالی که بیشتر مطالعات داخلی روی سالمندان ساکن جامعه انجام شده‌اند؛ این گروه به دلیل جدایی از خانواده و مواجهه مکرر با مرگ هم‌اتاقی‌ها، شرایط روان‌شناختی متفاوتی دارند.</w:t>
      </w:r>
    </w:p>
    <w:p>
      <w:pPr>
        <w:keepNext/>
        <w:keepLines/>
        <w:widowControl/>
        <w:bidi/>
        <w:shd w:val="clear" w:fill="E7F1F5"/>
        <w:spacing w:before="260" w:after="90" w:line="360" w:lineRule="auto"/>
        <w:ind w:left="0" w:right="0"/>
        <w:jc w:val="right"/>
      </w:pPr>
      <w:r>
        <w:rPr>
          <w:rFonts w:cs="B Nazanin" w:hint="cs"/>
          <w:b/>
          <w:bCs/>
          <w:color w:val="1F6F8B"/>
          <w:sz w:val="24"/>
          <w:szCs w:val="24"/>
          <w:rtl/>
          <w:lang w:bidi="fa-IR"/>
        </w:rPr>
        <w:t xml:space="preserve">پرسش ۱۰   |   سطح: متوسط   |   ص ۵۱ (جدول ۴-۵) و ص ۵۰ (جدول ۴-۲)</w:t>
      </w:r>
    </w:p>
    <w:p>
      <w:pPr>
        <w:keepNext/>
        <w:keepLines/>
        <w:widowControl/>
        <w:bidi/>
        <w:spacing w:before="0" w:after="110" w:line="360" w:lineRule="auto"/>
        <w:ind w:left="0" w:right="0"/>
        <w:jc w:val="both"/>
      </w:pPr>
      <w:r>
        <w:rPr>
          <w:rFonts w:cs="B Nazanin" w:hint="cs"/>
          <w:b/>
          <w:bCs/>
          <w:sz w:val="26"/>
          <w:szCs w:val="26"/>
          <w:rtl/>
          <w:lang w:bidi="fa-IR"/>
        </w:rPr>
        <w:t xml:space="preserve">میانگین هوش معنوی نمونه شما نسبتاً بالا گزارش شده اما اضطراب مرگ هم در سطح متوسط به بالا است. آیا این دو یافته با هم در تناقض نیستند؟</w:t>
      </w:r>
    </w:p>
    <w:p>
      <w:pPr>
        <w:widowControl/>
        <w:bidi/>
        <w:spacing w:before="0" w:after="200" w:line="360" w:lineRule="auto"/>
        <w:ind w:left="0" w:right="0"/>
        <w:jc w:val="both"/>
      </w:pPr>
      <w:r>
        <w:rPr>
          <w:rFonts w:cs="B Nazanin" w:hint="cs"/>
          <w:sz w:val="26"/>
          <w:szCs w:val="26"/>
          <w:rtl/>
          <w:lang w:bidi="fa-IR"/>
        </w:rPr>
        <w:t xml:space="preserve">پاسخ:  در تناقض نیستند، چون رابطه همبستگی درباره «تغییرات هم‌زمان» سخن می‌گوید نه درباره سطح مطلق. همبستگی ۰٫۴۶- به این معناست که در میان همین افراد، هرکس هوش معنوی بالاتری دارد اضطراب مرگ کمتری را تجربه می‌کند؛ این با بالا بودن میانگین هر دو متغیر منافاتی ندارد. افزون بر این، هوش معنوی تنها یکی از عوامل مؤثر است و ۵۴ درصد واریانس تبیین‌شده یعنی ۴۶ درصد آن به عوامل دیگری مانند سلامت جسمانی، حمایت اجتماعی و تنهایی برمی‌گردد. ترکیب جمعیتی نمونه هم توضیح‌دهنده است: ۳۲٫۵ درصد نمونه افراد جداشده هستند (جدول ۴-۲) و زندگی در خانه سالمندان به‌خودی‌خود عامل تشدید اضطراب مرگ است.</w:t>
      </w:r>
    </w:p>
    <w:p>
      <w:pPr>
        <w:keepNext/>
        <w:keepLines/>
        <w:widowControl/>
        <w:bidi/>
        <w:shd w:val="clear" w:fill="E9F3E9"/>
        <w:spacing w:before="260" w:after="90" w:line="360" w:lineRule="auto"/>
        <w:ind w:left="0" w:right="0"/>
        <w:jc w:val="right"/>
      </w:pPr>
      <w:r>
        <w:rPr>
          <w:rFonts w:cs="B Nazanin" w:hint="cs"/>
          <w:b/>
          <w:bCs/>
          <w:color w:val="2F6B2F"/>
          <w:sz w:val="24"/>
          <w:szCs w:val="24"/>
          <w:rtl/>
          <w:lang w:bidi="fa-IR"/>
        </w:rPr>
        <w:t xml:space="preserve">پرسش ۱۱   |   سطح: ساده   |   ص ۱۰–۱۲ (اهمیت و ضرورت)</w:t>
      </w:r>
    </w:p>
    <w:p>
      <w:pPr>
        <w:keepNext/>
        <w:keepLines/>
        <w:widowControl/>
        <w:bidi/>
        <w:spacing w:before="0" w:after="110" w:line="360" w:lineRule="auto"/>
        <w:ind w:left="0" w:right="0"/>
        <w:jc w:val="both"/>
      </w:pPr>
      <w:r>
        <w:rPr>
          <w:rFonts w:cs="B Nazanin" w:hint="cs"/>
          <w:b/>
          <w:bCs/>
          <w:sz w:val="26"/>
          <w:szCs w:val="26"/>
          <w:rtl/>
          <w:lang w:bidi="fa-IR"/>
        </w:rPr>
        <w:t xml:space="preserve">چرا این موضوع را انتخاب کردید و چه ضرورتی داشت؟</w:t>
      </w:r>
    </w:p>
    <w:p>
      <w:pPr>
        <w:widowControl/>
        <w:bidi/>
        <w:spacing w:before="0" w:after="200" w:line="360" w:lineRule="auto"/>
        <w:ind w:left="0" w:right="0"/>
        <w:jc w:val="both"/>
      </w:pPr>
      <w:r>
        <w:rPr>
          <w:rFonts w:cs="B Nazanin" w:hint="cs"/>
          <w:sz w:val="26"/>
          <w:szCs w:val="26"/>
          <w:rtl/>
          <w:lang w:bidi="fa-IR"/>
        </w:rPr>
        <w:t xml:space="preserve">پاسخ:  سه دلیل داشتم. نخست، ضرورت جمعیتی: بر اساس گزارش صندوق جمعیت سازمان ملل، سهم افراد ۶۰ سال و بالاتر در ایران تا سال ۲۰۵۰ به حدود ۲۷٫۹ درصد جمعیت کشور خواهد رسید و سالمندی جمعیت به یک چالش اساسی نظام سلامت تبدیل شده است. دوم، ضرورت روان‌شناختی: اضطراب مرگ در سالمندان با افسردگی، کاهش کیفیت زندگی و اجتناب از خدمات درمانی همراه است (ص ۲۲). سوم، خلأ پژوهشی: با وجود مطالعات پراکنده درباره هر یک از این متغیرها، بررسی هم‌زمان یک عامل خطر و یک عامل محافظ در جمعیت سالمندان مقیم مراکز نگهداری کمتر انجام شده است. هدف نهایی، شناسایی ظرفیتی آموزش‌پذیر برای طراحی مداخله است.</w:t>
      </w:r>
    </w:p>
    <w:p>
      <w:pPr>
        <w:keepNext/>
        <w:keepLines/>
        <w:widowControl/>
        <w:bidi/>
        <w:shd w:val="clear" w:fill="E9F3E9"/>
        <w:spacing w:before="260" w:after="90" w:line="360" w:lineRule="auto"/>
        <w:ind w:left="0" w:right="0"/>
        <w:jc w:val="right"/>
      </w:pPr>
      <w:r>
        <w:rPr>
          <w:rFonts w:cs="B Nazanin" w:hint="cs"/>
          <w:b/>
          <w:bCs/>
          <w:color w:val="2F6B2F"/>
          <w:sz w:val="24"/>
          <w:szCs w:val="24"/>
          <w:rtl/>
          <w:lang w:bidi="fa-IR"/>
        </w:rPr>
        <w:t xml:space="preserve">پرسش ۱۲   |   سطح: ساده   |   ص ۴۷–۴۸ (روش اجرا و تحلیل)</w:t>
      </w:r>
    </w:p>
    <w:p>
      <w:pPr>
        <w:keepNext/>
        <w:keepLines/>
        <w:widowControl/>
        <w:bidi/>
        <w:spacing w:before="0" w:after="110" w:line="360" w:lineRule="auto"/>
        <w:ind w:left="0" w:right="0"/>
        <w:jc w:val="both"/>
      </w:pPr>
      <w:r>
        <w:rPr>
          <w:rFonts w:cs="B Nazanin" w:hint="cs"/>
          <w:b/>
          <w:bCs/>
          <w:sz w:val="26"/>
          <w:szCs w:val="26"/>
          <w:rtl/>
          <w:lang w:bidi="fa-IR"/>
        </w:rPr>
        <w:t xml:space="preserve">ملاک‌های ورود به مطالعه چه بود و داده‌ها را چگونه تحلیل کردید؟</w:t>
      </w:r>
    </w:p>
    <w:p>
      <w:pPr>
        <w:widowControl/>
        <w:bidi/>
        <w:spacing w:before="0" w:after="200" w:line="360" w:lineRule="auto"/>
        <w:ind w:left="0" w:right="0"/>
        <w:jc w:val="both"/>
      </w:pPr>
      <w:r>
        <w:rPr>
          <w:rFonts w:cs="B Nazanin" w:hint="cs"/>
          <w:sz w:val="26"/>
          <w:szCs w:val="26"/>
          <w:rtl/>
          <w:lang w:bidi="fa-IR"/>
        </w:rPr>
        <w:t xml:space="preserve">پاسخ:  ملاک‌های ورود عبارت بودند از سن بالای ۶۰ سال، سکونت در خانه سالمندان فرشتگان، رضایت آگاهانه برای شرکت در پژوهش، سلامت نسبی روانی و توانایی پاسخ‌گویی به پرسشنامه‌ها (ص ۴۷). پس از دریافت معرفی‌نامه از واحد پژوهش دانشگاه پیام نور ساری، نمونه‌گیری تصادفی ساده انجام شد. در تحلیل، ابتدا از شاخص‌های آمار توصیفی شامل میانگین، انحراف معیار، فراوانی و درصد استفاده کردم؛ سپس نرمال بودن توزیع را با آزمون کولموگروف-اسمیرنف و استقلال خطاها را با آماره دوربین-واتسون بررسی نمودم که مقدار ۲٫۰۸ به دست آمد و در دامنه مطلوب ۱٫۵ تا ۲٫۵ قرار داشت. در نهایت فرضیه‌ها با ضریب همبستگی پیرسون و رگرسیون چندگانه گام‌به‌گام آزمون شدند.</w:t>
      </w:r>
    </w:p>
    <w:p>
      <w:pPr>
        <w:keepNext/>
        <w:keepLines/>
        <w:widowControl/>
        <w:bidi/>
        <w:shd w:val="clear" w:fill="E9F3E9"/>
        <w:spacing w:before="260" w:after="90" w:line="360" w:lineRule="auto"/>
        <w:ind w:left="0" w:right="0"/>
        <w:jc w:val="right"/>
      </w:pPr>
      <w:r>
        <w:rPr>
          <w:rFonts w:cs="B Nazanin" w:hint="cs"/>
          <w:b/>
          <w:bCs/>
          <w:color w:val="2F6B2F"/>
          <w:sz w:val="24"/>
          <w:szCs w:val="24"/>
          <w:rtl/>
          <w:lang w:bidi="fa-IR"/>
        </w:rPr>
        <w:t xml:space="preserve">پرسش ۱۳   |   سطح: ساده   |   ص ۶۰ (پیشنهادهای کاربردی)</w:t>
      </w:r>
    </w:p>
    <w:p>
      <w:pPr>
        <w:keepNext/>
        <w:keepLines/>
        <w:widowControl/>
        <w:bidi/>
        <w:spacing w:before="0" w:after="110" w:line="360" w:lineRule="auto"/>
        <w:ind w:left="0" w:right="0"/>
        <w:jc w:val="both"/>
      </w:pPr>
      <w:r>
        <w:rPr>
          <w:rFonts w:cs="B Nazanin" w:hint="cs"/>
          <w:b/>
          <w:bCs/>
          <w:sz w:val="26"/>
          <w:szCs w:val="26"/>
          <w:rtl/>
          <w:lang w:bidi="fa-IR"/>
        </w:rPr>
        <w:t xml:space="preserve">یافته‌های شما چه کاربرد عملی برای خانه‌های سالمندان دارد؟</w:t>
      </w:r>
    </w:p>
    <w:p>
      <w:pPr>
        <w:widowControl/>
        <w:bidi/>
        <w:spacing w:before="0" w:after="200" w:line="360" w:lineRule="auto"/>
        <w:ind w:left="0" w:right="0"/>
        <w:jc w:val="both"/>
      </w:pPr>
      <w:r>
        <w:rPr>
          <w:rFonts w:cs="B Nazanin" w:hint="cs"/>
          <w:sz w:val="26"/>
          <w:szCs w:val="26"/>
          <w:rtl/>
          <w:lang w:bidi="fa-IR"/>
        </w:rPr>
        <w:t xml:space="preserve">پاسخ:  سه کاربرد مشخص دارد. نخست، غربالگری: چون اضطراب سلامتی قوی‌ترین پیش‌بین است (بتای ۰٫۵۲)، سنجش دوره‌ای آن می‌تواند سالمندان در معرض خطر اضطراب مرگ را زودهنگام شناسایی کند. دوم، مداخله هدفمند: چون «ایجاد معنای شخصی» مؤثرترین مؤلفه محافظ بود، برنامه‌های معنادرمانی، خاطره‌پردازی و مرور زندگی بیش از برنامه‌های صرفاً آیینی توصیه می‌شود. سوم، آموزش کارکنان: پرستاران و مراقبان باید بیاموزند که شکایت‌های جسمانی مکرر سالمند ممکن است تجلی اضطراب مرگ باشد نه صرفاً نشانه بیماری، تا پاسخ روان‌شناختی مناسب داده شود. این موارد را در پیشنهادهای کاربردی برای سیاست‌گذاران حوزه سالمندی آورده‌ام.</w:t>
      </w:r>
    </w:p>
    <w:p>
      <w:pPr>
        <w:keepNext/>
        <w:keepLines/>
        <w:widowControl/>
        <w:bidi/>
        <w:shd w:val="clear" w:fill="F0F0F0"/>
        <w:spacing w:before="260" w:after="90" w:line="360" w:lineRule="auto"/>
        <w:ind w:left="0" w:right="0"/>
        <w:jc w:val="right"/>
      </w:pPr>
      <w:r>
        <w:rPr>
          <w:rFonts w:cs="B Nazanin" w:hint="cs"/>
          <w:b/>
          <w:bCs/>
          <w:color w:val="5B5B5B"/>
          <w:sz w:val="24"/>
          <w:szCs w:val="24"/>
          <w:rtl/>
          <w:lang w:bidi="fa-IR"/>
        </w:rPr>
        <w:t xml:space="preserve">پرسش ۱۴   |   سطح: خیلی ساده   |   ص ۱۲ (تعاریف) و ص ۲۳ و ۳۱</w:t>
      </w:r>
    </w:p>
    <w:p>
      <w:pPr>
        <w:keepNext/>
        <w:keepLines/>
        <w:widowControl/>
        <w:bidi/>
        <w:spacing w:before="0" w:after="110" w:line="360" w:lineRule="auto"/>
        <w:ind w:left="0" w:right="0"/>
        <w:jc w:val="both"/>
      </w:pPr>
      <w:r>
        <w:rPr>
          <w:rFonts w:cs="B Nazanin" w:hint="cs"/>
          <w:b/>
          <w:bCs/>
          <w:sz w:val="26"/>
          <w:szCs w:val="26"/>
          <w:rtl/>
          <w:lang w:bidi="fa-IR"/>
        </w:rPr>
        <w:t xml:space="preserve">تعریف هوش معنوی، اضطراب سلامتی و اضطراب مرگ را بیان کنید.</w:t>
      </w:r>
    </w:p>
    <w:p>
      <w:pPr>
        <w:widowControl/>
        <w:bidi/>
        <w:spacing w:before="0" w:after="200" w:line="360" w:lineRule="auto"/>
        <w:ind w:left="0" w:right="0"/>
        <w:jc w:val="both"/>
      </w:pPr>
      <w:r>
        <w:rPr>
          <w:rFonts w:cs="B Nazanin" w:hint="cs"/>
          <w:sz w:val="26"/>
          <w:szCs w:val="26"/>
          <w:rtl/>
          <w:lang w:bidi="fa-IR"/>
        </w:rPr>
        <w:t xml:space="preserve">پاسخ:  هوش معنوی ظرفیت فرد برای درک معنا و هدف زندگی و به‌کارگیری منابع معنوی در حل مسائل است و در پژوهش من با پرسشنامه کینگ در چهار مؤلفه تفکر وجودی انتقادی، ایجاد معنای شخصی، آگاهی متعالی و گسترش حالت هوشیاری سنجیده شد. اضطراب سلامتی نگرانی افراطی و پایدار درباره ابتلا به بیماری جدی و تفسیر فاجعه‌آمیز نشانه‌های بدنی است، حتی در غیاب شواهد پزشکی، و با پرسشنامه سالکوفسکیس سنجیده شد. اضطراب مرگ نیز احساس ترس، نگرانی و آشفتگی روانی در مواجهه با آگاهی از مرگ خود یا دیگران است که با مقیاس تمپلر اندازه‌گیری شد. به‌طور عملیاتی، منظور از هر متغیر همان نمره‌ای است که آزمودنی در پرسشنامه مربوط کسب کرده است.</w:t>
      </w:r>
    </w:p>
    <w:p>
      <w:pPr>
        <w:keepNext/>
        <w:keepLines/>
        <w:widowControl/>
        <w:bidi/>
        <w:shd w:val="clear" w:fill="F0F0F0"/>
        <w:spacing w:before="260" w:after="90" w:line="360" w:lineRule="auto"/>
        <w:ind w:left="0" w:right="0"/>
        <w:jc w:val="right"/>
      </w:pPr>
      <w:r>
        <w:rPr>
          <w:rFonts w:cs="B Nazanin" w:hint="cs"/>
          <w:b/>
          <w:bCs/>
          <w:color w:val="5B5B5B"/>
          <w:sz w:val="24"/>
          <w:szCs w:val="24"/>
          <w:rtl/>
          <w:lang w:bidi="fa-IR"/>
        </w:rPr>
        <w:t xml:space="preserve">پرسش ۱۵   |   سطح: خیلی ساده   |   ص ۱۲ (فرضیه‌ها) و ص ۵۲–۵۵ (نتایج)</w:t>
      </w:r>
    </w:p>
    <w:p>
      <w:pPr>
        <w:keepNext/>
        <w:keepLines/>
        <w:widowControl/>
        <w:bidi/>
        <w:spacing w:before="0" w:after="110" w:line="360" w:lineRule="auto"/>
        <w:ind w:left="0" w:right="0"/>
        <w:jc w:val="both"/>
      </w:pPr>
      <w:r>
        <w:rPr>
          <w:rFonts w:cs="B Nazanin" w:hint="cs"/>
          <w:b/>
          <w:bCs/>
          <w:sz w:val="26"/>
          <w:szCs w:val="26"/>
          <w:rtl/>
          <w:lang w:bidi="fa-IR"/>
        </w:rPr>
        <w:t xml:space="preserve">فرضیه‌های پژوهش شما چه بود و آیا همگی تأیید شدند؟</w:t>
      </w:r>
    </w:p>
    <w:p>
      <w:pPr>
        <w:widowControl/>
        <w:bidi/>
        <w:spacing w:before="0" w:after="200" w:line="360" w:lineRule="auto"/>
        <w:ind w:left="0" w:right="0"/>
        <w:jc w:val="both"/>
      </w:pPr>
      <w:r>
        <w:rPr>
          <w:rFonts w:cs="B Nazanin" w:hint="cs"/>
          <w:sz w:val="26"/>
          <w:szCs w:val="26"/>
          <w:rtl/>
          <w:lang w:bidi="fa-IR"/>
        </w:rPr>
        <w:t xml:space="preserve">پاسخ:  پژوهش یک فرضیه اصلی و دو فرضیه فرعی داشت و هر سه تأیید شدند. فرضیه فرعی اول: بین هوش معنوی و اضطراب مرگ رابطه وجود دارد؛ تأیید شد با همبستگی منفی و معنادار ۰٫۴۶- در سطح ۰٫۰۱. فرضیه فرعی دوم: بین اضطراب سلامتی و اضطراب مرگ رابطه وجود دارد؛ تأیید شد با همبستگی مثبت و معنادار ۰٫۵۸ در سطح ۰٫۰۱. فرضیه اصلی: بین هوش معنوی و اضطراب سلامتی با اضطراب مرگ رابطه وجود دارد؛ تأیید شد، به‌طوری‌که مجموع متغیرهای پیش‌بین ۵۴ درصد از واریانس اضطراب مرگ را تبیین کردند و مدل در سطح ۰٫۰۰۱ معنادار بود. جمع‌بندی ساده آن است که هوش معنوی نقش محافظ و اضطراب سلامتی نقش تشدیدکننده دارد.</w:t>
      </w:r>
    </w:p>
    <w:p>
      <w:pPr>
        <w:pageBreakBefore/>
        <w:keepNext/>
        <w:keepLines/>
        <w:widowControl/>
        <w:bidi/>
        <w:spacing w:before="0" w:after="160" w:line="360" w:lineRule="auto"/>
        <w:ind w:left="0" w:right="0"/>
        <w:jc w:val="right"/>
      </w:pPr>
      <w:r>
        <w:rPr>
          <w:rFonts w:cs="B Nazanin" w:hint="cs"/>
          <w:b/>
          <w:bCs/>
          <w:sz w:val="28"/>
          <w:szCs w:val="28"/>
          <w:rtl/>
          <w:lang w:bidi="fa-IR"/>
        </w:rPr>
        <w:t xml:space="preserve">برگه مرور سریع — اعداد کلیدی</w:t>
      </w:r>
    </w:p>
    <w:p>
      <w:pPr>
        <w:widowControl/>
        <w:bidi/>
        <w:spacing w:before="0" w:after="120" w:line="360" w:lineRule="auto"/>
        <w:ind w:left="0" w:right="0"/>
        <w:jc w:val="both"/>
      </w:pPr>
      <w:r>
        <w:rPr>
          <w:rFonts w:cs="B Nazanin" w:hint="cs"/>
          <w:sz w:val="26"/>
          <w:szCs w:val="26"/>
          <w:rtl/>
          <w:lang w:bidi="fa-IR"/>
        </w:rPr>
        <w:t xml:space="preserve">•  جامعه ۱۰۰ نفر، نمونه ۸۰ نفر، نمونه‌گیری تصادفی ساده، جدول کرجسی و مورگان (ص ۴۶)</w:t>
      </w:r>
    </w:p>
    <w:p>
      <w:pPr>
        <w:widowControl/>
        <w:bidi/>
        <w:spacing w:before="0" w:after="120" w:line="360" w:lineRule="auto"/>
        <w:ind w:left="0" w:right="0"/>
        <w:jc w:val="both"/>
      </w:pPr>
      <w:r>
        <w:rPr>
          <w:rFonts w:cs="B Nazanin" w:hint="cs"/>
          <w:sz w:val="26"/>
          <w:szCs w:val="26"/>
          <w:rtl/>
          <w:lang w:bidi="fa-IR"/>
        </w:rPr>
        <w:t xml:space="preserve">•  میانگین سن ۷۱٫۴۸ سال، انحراف معیار ۶٫۷۲، دامنه ۶۱ تا ۸۵ (ص ۵۱)</w:t>
      </w:r>
    </w:p>
    <w:p>
      <w:pPr>
        <w:widowControl/>
        <w:bidi/>
        <w:spacing w:before="0" w:after="120" w:line="360" w:lineRule="auto"/>
        <w:ind w:left="0" w:right="0"/>
        <w:jc w:val="both"/>
      </w:pPr>
      <w:r>
        <w:rPr>
          <w:rFonts w:cs="B Nazanin" w:hint="cs"/>
          <w:sz w:val="26"/>
          <w:szCs w:val="26"/>
          <w:rtl/>
          <w:lang w:bidi="fa-IR"/>
        </w:rPr>
        <w:t xml:space="preserve">•  ۵۸٫۸ درصد زن و ۴۱٫۲ درصد مرد؛ ۵۷٫۵ درصد متأهل (ص ۵۰)</w:t>
      </w:r>
    </w:p>
    <w:p>
      <w:pPr>
        <w:widowControl/>
        <w:bidi/>
        <w:spacing w:before="0" w:after="120" w:line="360" w:lineRule="auto"/>
        <w:ind w:left="0" w:right="0"/>
        <w:jc w:val="both"/>
      </w:pPr>
      <w:r>
        <w:rPr>
          <w:rFonts w:cs="B Nazanin" w:hint="cs"/>
          <w:sz w:val="26"/>
          <w:szCs w:val="26"/>
          <w:rtl/>
          <w:lang w:bidi="fa-IR"/>
        </w:rPr>
        <w:t xml:space="preserve">•  همبستگی هوش معنوی با اضطراب مرگ: منفی ۰٫۴۶ در سطح ۰٫۰۱ (ص ۵۲)</w:t>
      </w:r>
    </w:p>
    <w:p>
      <w:pPr>
        <w:widowControl/>
        <w:bidi/>
        <w:spacing w:before="0" w:after="120" w:line="360" w:lineRule="auto"/>
        <w:ind w:left="0" w:right="0"/>
        <w:jc w:val="both"/>
      </w:pPr>
      <w:r>
        <w:rPr>
          <w:rFonts w:cs="B Nazanin" w:hint="cs"/>
          <w:sz w:val="26"/>
          <w:szCs w:val="26"/>
          <w:rtl/>
          <w:lang w:bidi="fa-IR"/>
        </w:rPr>
        <w:t xml:space="preserve">•  همبستگی اضطراب سلامتی با اضطراب مرگ: مثبت ۰٫۵۸ در سطح ۰٫۰۱ (ص ۵۳)</w:t>
      </w:r>
    </w:p>
    <w:p>
      <w:pPr>
        <w:widowControl/>
        <w:bidi/>
        <w:spacing w:before="0" w:after="120" w:line="360" w:lineRule="auto"/>
        <w:ind w:left="0" w:right="0"/>
        <w:jc w:val="both"/>
      </w:pPr>
      <w:r>
        <w:rPr>
          <w:rFonts w:cs="B Nazanin" w:hint="cs"/>
          <w:sz w:val="26"/>
          <w:szCs w:val="26"/>
          <w:rtl/>
          <w:lang w:bidi="fa-IR"/>
        </w:rPr>
        <w:t xml:space="preserve">•  مدل رگرسیون: ۵۴ درصد واریانس، معنادار در سطح ۰٫۰۰۱ (ص ۵۴)</w:t>
      </w:r>
    </w:p>
    <w:p>
      <w:pPr>
        <w:widowControl/>
        <w:bidi/>
        <w:spacing w:before="0" w:after="120" w:line="360" w:lineRule="auto"/>
        <w:ind w:left="0" w:right="0"/>
        <w:jc w:val="both"/>
      </w:pPr>
      <w:r>
        <w:rPr>
          <w:rFonts w:cs="B Nazanin" w:hint="cs"/>
          <w:sz w:val="26"/>
          <w:szCs w:val="26"/>
          <w:rtl/>
          <w:lang w:bidi="fa-IR"/>
        </w:rPr>
        <w:t xml:space="preserve">•  سهم تفکیکی: اضطراب سلامتی ۳۴، هوش معنوی ۱۱، ایجاد معنای شخصی ۵ و تفکر وجودی انتقادی ۴ درصد (ص ۵۴)</w:t>
      </w:r>
    </w:p>
    <w:p>
      <w:pPr>
        <w:widowControl/>
        <w:bidi/>
        <w:spacing w:before="0" w:after="120" w:line="360" w:lineRule="auto"/>
        <w:ind w:left="0" w:right="0"/>
        <w:jc w:val="both"/>
      </w:pPr>
      <w:r>
        <w:rPr>
          <w:rFonts w:cs="B Nazanin" w:hint="cs"/>
          <w:sz w:val="26"/>
          <w:szCs w:val="26"/>
          <w:rtl/>
          <w:lang w:bidi="fa-IR"/>
        </w:rPr>
        <w:t xml:space="preserve">•  بتاها: اضطراب سلامتی ۰٫۵۲، هوش معنوی منفی ۰٫۳۶، ایجاد معنای شخصی منفی ۰٫۲۵، تفکر وجودی انتقادی منفی ۰٫۲۱ (ص ۵۵)</w:t>
      </w:r>
    </w:p>
    <w:p>
      <w:pPr>
        <w:widowControl/>
        <w:bidi/>
        <w:spacing w:before="0" w:after="120" w:line="360" w:lineRule="auto"/>
        <w:ind w:left="0" w:right="0"/>
        <w:jc w:val="both"/>
      </w:pPr>
      <w:r>
        <w:rPr>
          <w:rFonts w:cs="B Nazanin" w:hint="cs"/>
          <w:sz w:val="26"/>
          <w:szCs w:val="26"/>
          <w:rtl/>
          <w:lang w:bidi="fa-IR"/>
        </w:rPr>
        <w:t xml:space="preserve">•  دوربین-واتسون ۲٫۰۸ در دامنه مطلوب؛ پایایی اضطراب مرگ در همین نمونه ۰٫۸۶ (ص ۴۷ و ۴۸)</w:t>
      </w:r>
    </w:p>
    <w:sectPr>
      <w:pgSz w:w="11906" w:h="16838"/>
      <w:pgMar w:top="1440" w:right="1440" w:bottom="1440" w:left="1440" w:header="708" w:footer="708" w:gutter="0"/>
      <w:bidi/>
    </w:sectPr>
  </w:body>
</w:document>
</file>

<file path=word/styles.xml><?xml version="1.0" encoding="utf-8"?>
<w:styles xmlns:w="http://schemas.openxmlformats.org/wordprocessingml/2006/main">
  <w:docDefaults>
    <w:rPrDefault>
      <w:rPr>
        <w:rFonts w:ascii="Times New Roman" w:hAnsi="Times New Roman" w:cs="B Nazanin"/>
        <w:sz w:val="26"/>
        <w:szCs w:val="26"/>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پرسش‌های جلسه دفاع</dc:title>
  <dc:creator>فاطمه بیات</dc:creator>
  <cp:lastModifiedBy>فاطمه بیات</cp:lastModifiedBy>
</cp:coreProperties>
</file>