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004A8" w14:textId="77777777">
      <w:pPr>
        <w:jc w:val="center"/>
        <w:rPr>
          <w:b/>
          <w:bCs/>
          <w:color w:val="auto"/>
          <w:lang w:bidi="fa-IR"/>
        </w:rPr>
      </w:pPr>
    </w:p>
    <w:p w14:paraId="1BAF5A34" w14:textId="77777777">
      <w:pPr>
        <w:spacing w:line="240" w:lineRule="auto"/>
        <w:jc w:val="center"/>
        <w:rPr>
          <w:b/>
          <w:bCs/>
          <w:color w:val="auto"/>
          <w:lang w:bidi="fa-IR"/>
        </w:rPr>
      </w:pPr>
    </w:p>
    <w:p w14:paraId="31244712" w14:textId="77777777">
      <w:pPr>
        <w:spacing w:line="240" w:lineRule="auto"/>
        <w:jc w:val="center"/>
        <w:rPr>
          <w:b/>
          <w:bCs/>
          <w:color w:val="auto"/>
          <w:sz w:val="32"/>
          <w:szCs w:val="32"/>
          <w:lang w:bidi="fa-IR"/>
        </w:rPr>
      </w:pPr>
      <w:r>
        <w:rPr>
          <w:noProof/>
          <w:rtl w:val="0"/>
          <w:lang w:bidi="fa-IR"/>
        </w:rPr>
        <w:lastRenderedPageBreak/>
        <w:pict w14:anchorId="3BFB78E6">
          <v:shape id="Picture 2" o:spid="_x0000_i1025" type="#_x0000_t75" style="width:49.5pt;height:65.25pt;visibility:visible" filled="t">
            <v:imagedata r:id="rId9" o:title=""/>
            <o:lock v:ext="edit" aspectratio="f"/>
          </v:shape>
        </w:pict>
      </w:r>
    </w:p>
    <w:p w14:paraId="57C750A2" w14:textId="77777777">
      <w:pPr>
        <w:spacing w:after="60" w:line="240" w:lineRule="auto"/>
        <w:jc w:val="center"/>
        <w:rPr>
          <w:b/>
          <w:bCs/>
          <w:color w:val="auto"/>
          <w:sz w:val="36"/>
          <w:szCs w:val="36"/>
          <w:lang w:bidi="fa-IR"/>
        </w:rPr>
      </w:pPr>
      <w:r>
        <w:rPr>
          <w:rFonts w:ascii="Times New Roman" w:hAnsi="Times New Roman" w:hint="cs"/>
          <w:b/>
          <w:bCs/>
          <w:sz w:val="32"/>
          <w:szCs w:val="32"/>
          <w:lang w:bidi="fa-IR"/>
          <w:rtl/>
        </w:rPr>
        <w:t>مرکز ساری</w:t>
      </w:r>
    </w:p>
    <w:p w14:paraId="146D418D" w14:textId="77777777">
      <w:pPr>
        <w:spacing w:before="120" w:after="60" w:line="240" w:lineRule="auto"/>
        <w:jc w:val="center"/>
        <w:rPr>
          <w:b/>
          <w:bCs/>
          <w:color w:val="auto"/>
          <w:sz w:val="36"/>
          <w:szCs w:val="36"/>
          <w:lang w:bidi="fa-IR"/>
        </w:rPr>
      </w:pPr>
      <w:r>
        <w:rPr>
          <w:rFonts w:ascii="Times New Roman" w:hAnsi="Times New Roman" w:hint="cs"/>
          <w:b/>
          <w:bCs/>
          <w:lang w:bidi="fa-IR"/>
          <w:rtl/>
        </w:rPr>
        <w:t>پایان نامه کارشناسی ارشد</w:t>
      </w:r>
    </w:p>
    <w:p w14:paraId="3E788AE0" w14:textId="77777777">
      <w:pPr>
        <w:spacing w:after="240" w:line="240" w:lineRule="auto"/>
        <w:jc w:val="center"/>
        <w:rPr>
          <w:b/>
          <w:bCs/>
          <w:color w:val="auto"/>
          <w:sz w:val="36"/>
          <w:szCs w:val="36"/>
          <w:lang w:bidi="fa-IR"/>
        </w:rPr>
      </w:pPr>
      <w:r>
        <w:rPr>
          <w:rFonts w:ascii="Times New Roman" w:hAnsi="Times New Roman" w:hint="cs"/>
          <w:sz w:val="26"/>
          <w:szCs w:val="26"/>
          <w:lang w:bidi="fa-IR"/>
          <w:rtl/>
        </w:rPr>
        <w:t>رشته روانشناسی گرایش روانشناسی اسلامی گرایش روانشناسی مثبت گرا</w:t>
      </w:r>
    </w:p>
    <w:p w14:paraId="3174863F" w14:textId="77777777">
      <w:pPr>
        <w:spacing w:before="120" w:after="60" w:line="240" w:lineRule="auto"/>
        <w:jc w:val="center"/>
        <w:rPr>
          <w:b/>
          <w:bCs/>
          <w:color w:val="auto"/>
          <w:sz w:val="36"/>
          <w:szCs w:val="36"/>
          <w:lang w:bidi="fa-IR"/>
        </w:rPr>
      </w:pPr>
      <w:r>
        <w:rPr>
          <w:rFonts w:ascii="Times New Roman" w:hAnsi="Times New Roman" w:hint="cs"/>
          <w:b/>
          <w:bCs/>
          <w:lang w:bidi="fa-IR"/>
          <w:rtl/>
        </w:rPr>
        <w:t>عنوان</w:t>
      </w:r>
    </w:p>
    <w:p w14:paraId="5E4EF4AE" w14:textId="77777777">
      <w:pPr>
        <w:spacing w:before="120" w:after="240" w:line="240" w:lineRule="auto"/>
        <w:jc w:val="center"/>
        <w:rPr>
          <w:b/>
          <w:bCs/>
          <w:color w:val="auto"/>
          <w:sz w:val="36"/>
          <w:szCs w:val="36"/>
          <w:lang w:bidi="fa-IR"/>
        </w:rPr>
      </w:pPr>
      <w:r>
        <w:rPr>
          <w:rFonts w:ascii="Times New Roman" w:hAnsi="Times New Roman" w:cs="B Titr" w:hint="cs"/>
          <w:b/>
          <w:bCs/>
          <w:sz w:val="36"/>
          <w:szCs w:val="36"/>
          <w:lang w:bidi="fa-IR"/>
          <w:rtl/>
        </w:rPr>
        <w:t xml:space="preserve">رابطه هوش معنوی و اضطراب سلامتی با اضطراب مرگ سالمندان </w:t>
      </w:r>
    </w:p>
    <w:p w14:paraId="160D903B" w14:textId="40D36913">
      <w:pPr>
        <w:spacing w:line="240" w:lineRule="auto"/>
        <w:jc w:val="center"/>
        <w:rPr>
          <w:b/>
          <w:bCs/>
          <w:color w:val="auto"/>
          <w:sz w:val="36"/>
          <w:szCs w:val="36"/>
          <w:lang w:bidi="fa-IR"/>
        </w:rPr>
      </w:pPr>
      <w:r>
        <w:rPr>
          <w:rFonts w:ascii="Times New Roman" w:hAnsi="Times New Roman" w:hint="cs"/>
          <w:b/>
          <w:bCs/>
          <w:lang w:bidi="fa-IR"/>
          <w:rtl/>
        </w:rPr>
        <w:t xml:space="preserve">خانه سالمندان </w:t>
      </w:r>
      <w:r>
        <w:rPr>
          <w:rFonts w:ascii="Times New Roman" w:hAnsi="Times New Roman" w:hint="cs"/>
          <w:b/>
          <w:bCs/>
          <w:lang w:bidi="fa-IR"/>
          <w:rtl/>
        </w:rPr>
        <w:t>فرشتگان اسلامشهر</w:t>
      </w:r>
    </w:p>
    <w:p w14:paraId="2162D2D2" w14:textId="77777777">
      <w:pPr>
        <w:spacing w:before="360" w:after="60" w:line="240" w:lineRule="auto"/>
        <w:jc w:val="center"/>
        <w:rPr>
          <w:b/>
          <w:bCs/>
          <w:color w:val="auto"/>
          <w:sz w:val="36"/>
          <w:szCs w:val="36"/>
          <w:lang w:bidi="fa-IR"/>
        </w:rPr>
      </w:pPr>
      <w:r>
        <w:rPr>
          <w:rFonts w:ascii="Times New Roman" w:hAnsi="Times New Roman" w:hint="cs"/>
          <w:b/>
          <w:bCs/>
          <w:lang w:bidi="fa-IR"/>
          <w:rtl/>
        </w:rPr>
        <w:t>استاد راهنما</w:t>
      </w:r>
    </w:p>
    <w:p w14:paraId="673E7C48" w14:textId="77777777">
      <w:pPr>
        <w:spacing w:line="240" w:lineRule="auto"/>
        <w:jc w:val="center"/>
        <w:rPr>
          <w:b/>
          <w:bCs/>
          <w:color w:val="auto"/>
          <w:sz w:val="36"/>
          <w:szCs w:val="36"/>
          <w:lang w:bidi="fa-IR"/>
        </w:rPr>
      </w:pPr>
      <w:r>
        <w:rPr>
          <w:rFonts w:ascii="Times New Roman" w:hAnsi="Times New Roman" w:hint="cs"/>
          <w:b/>
          <w:bCs/>
          <w:lang w:bidi="fa-IR"/>
          <w:rtl/>
        </w:rPr>
        <w:t xml:space="preserve">باب اله بخشی پور </w:t>
      </w:r>
      <w:r>
        <w:rPr>
          <w:rFonts w:ascii="Times New Roman" w:hAnsi="Times New Roman" w:hint="cs"/>
          <w:b/>
          <w:bCs/>
          <w:lang w:bidi="fa-IR"/>
          <w:rtl/>
        </w:rPr>
        <w:t>جویباری</w:t>
      </w:r>
    </w:p>
    <w:p w14:paraId="6332C69F" w14:textId="77777777">
      <w:pPr>
        <w:spacing w:before="360" w:after="60" w:line="240" w:lineRule="auto"/>
        <w:jc w:val="center"/>
        <w:rPr>
          <w:b/>
          <w:bCs/>
          <w:color w:val="auto"/>
          <w:sz w:val="36"/>
          <w:szCs w:val="36"/>
          <w:lang w:bidi="fa-IR"/>
        </w:rPr>
      </w:pPr>
      <w:r>
        <w:rPr>
          <w:rFonts w:ascii="Times New Roman" w:hAnsi="Times New Roman" w:hint="cs"/>
          <w:b/>
          <w:bCs/>
          <w:lang w:bidi="fa-IR"/>
          <w:rtl/>
        </w:rPr>
        <w:t>مؤلف</w:t>
      </w:r>
    </w:p>
    <w:p w14:paraId="2DFAB441" w14:textId="77777777">
      <w:pPr>
        <w:spacing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tl/>
        </w:rPr>
        <w:t>فاطمه بیات</w:t>
      </w:r>
    </w:p>
    <w:p w14:paraId="05E1EA13" w14:textId="77777777">
      <w:pPr>
        <w:spacing w:before="480" w:after="0"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tl/>
        </w:rPr>
        <w:t>شهریور ۱۴۰۵</w:t>
      </w:r>
    </w:p>
    <w:p w14:paraId="46DD80D1" w14:textId="77777777">
      <w:pPr>
        <w:keepNext/>
        <w:keepLines/>
        <w:pageBreakBefore/>
        <w:autoSpaceDE/>
        <w:autoSpaceDN/>
        <w:adjustRightInd/>
        <w:spacing w:before="240" w:after="100" w:line="276" w:lineRule="auto"/>
        <w:rPr>
          <w:rFonts w:ascii="Times New Roman" w:eastAsia="Times New Roman" w:hAnsi="Times New Roman"/>
          <w:b/>
          <w:bCs/>
          <w:noProof/>
          <w:color w:val="auto"/>
          <w:sz w:val="32"/>
          <w:szCs w:val="32"/>
          <w:lang w:bidi="fa-IR"/>
        </w:rPr>
      </w:pPr>
      <w:r>
        <w:rPr>
          <w:rFonts w:ascii="Times New Roman" w:eastAsia="Times New Roman" w:hAnsi="Times New Roman" w:cs="B Titr" w:hint="cs"/>
          <w:b/>
          <w:bCs/>
          <w:noProof/>
          <w:sz w:val="30"/>
          <w:szCs w:val="30"/>
          <w:lang w:bidi="fa-IR"/>
          <w:rtl/>
        </w:rPr>
        <w:lastRenderedPageBreak/>
        <w:t>تعهد نامه اصالت رساله/پایان نامه</w:t>
      </w:r>
    </w:p>
    <w:p w14:paraId="3AA3A852"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noProof/>
          <w:lang w:bidi="fa-IR"/>
          <w:rtl/>
        </w:rPr>
        <w:t xml:space="preserve">اینجانب </w:t>
      </w:r>
      <w:r>
        <w:rPr>
          <w:rFonts w:ascii="Times New Roman" w:eastAsia="Times New Roman" w:hAnsi="Times New Roman" w:hint="cs"/>
          <w:b/>
          <w:bCs/>
          <w:lang w:bidi="fa-IR"/>
          <w:rtl/>
        </w:rPr>
        <w:t>فاطمه بیات</w:t>
      </w:r>
      <w:r>
        <w:rPr>
          <w:rFonts w:ascii="Times New Roman" w:eastAsia="Times New Roman" w:hAnsi="Times New Roman" w:hint="cs"/>
          <w:noProof/>
          <w:lang w:bidi="fa-IR"/>
          <w:rtl/>
        </w:rPr>
        <w:t xml:space="preserve"> دانش</w:t>
      </w:r>
      <w:r>
        <w:rPr>
          <w:rFonts w:ascii="Times New Roman" w:eastAsia="Times New Roman" w:hAnsi="Times New Roman" w:hint="cs"/>
          <w:noProof/>
          <w:lang w:bidi="fa-IR"/>
          <w:rtl/>
        </w:rPr>
        <w:softHyphen/>
        <w:t>آموخته مقطع کارشناسی‌ارشد ناپیوسته تخصصی در رشته روان</w:t>
      </w:r>
      <w:r>
        <w:rPr>
          <w:rFonts w:ascii="Times New Roman" w:eastAsia="Times New Roman" w:hAnsi="Times New Roman" w:hint="cs"/>
          <w:noProof/>
          <w:lang w:bidi="fa-IR"/>
          <w:rtl/>
        </w:rPr>
        <w:softHyphen/>
        <w:t xml:space="preserve">شناسی گرایش روانشناسی اسلامی گرایش روانشناسی مثبت گرا که در تاریخ </w:t>
      </w:r>
      <w:r>
        <w:rPr>
          <w:rFonts w:ascii="Times New Roman" w:eastAsia="Times New Roman" w:hAnsi="Times New Roman" w:hint="cs"/>
          <w:b/>
          <w:bCs/>
          <w:noProof/>
          <w:lang w:bidi="fa-IR"/>
          <w:rtl/>
        </w:rPr>
        <w:t xml:space="preserve">................................ </w:t>
      </w:r>
      <w:r>
        <w:rPr>
          <w:rFonts w:ascii="Times New Roman" w:eastAsia="Times New Roman" w:hAnsi="Times New Roman" w:hint="cs"/>
          <w:noProof/>
          <w:lang w:bidi="fa-IR"/>
          <w:rtl/>
        </w:rPr>
        <w:t xml:space="preserve">از رساله/پایان نامه خود تحت عنوان </w:t>
      </w:r>
      <w:r>
        <w:rPr>
          <w:rFonts w:ascii="Times New Roman" w:eastAsia="Times New Roman" w:hAnsi="Times New Roman" w:hint="cs"/>
          <w:b/>
          <w:bCs/>
          <w:noProof/>
          <w:lang w:bidi="fa-IR"/>
          <w:rtl/>
        </w:rPr>
        <w:t>«</w:t>
      </w:r>
      <w:r>
        <w:rPr>
          <w:rFonts w:ascii="Times New Roman" w:eastAsia="Times New Roman" w:hAnsi="Times New Roman" w:hint="cs"/>
          <w:b/>
          <w:bCs/>
          <w:lang w:bidi="fa-IR"/>
          <w:rtl/>
        </w:rPr>
        <w:t>رابطه هوش معنوی و اضطراب سلامتی با اضطراب مرگ سالمندان</w:t>
      </w:r>
      <w:r>
        <w:rPr>
          <w:rFonts w:ascii="Times New Roman" w:eastAsia="Times New Roman" w:hAnsi="Times New Roman" w:hint="cs"/>
          <w:b/>
          <w:bCs/>
          <w:noProof/>
          <w:lang w:bidi="fa-IR"/>
          <w:rtl/>
        </w:rPr>
        <w:t>»</w:t>
      </w:r>
      <w:r>
        <w:rPr>
          <w:rFonts w:ascii="Times New Roman" w:eastAsia="Times New Roman" w:hAnsi="Times New Roman" w:hint="cs"/>
          <w:noProof/>
          <w:lang w:bidi="fa-IR"/>
          <w:rtl/>
        </w:rPr>
        <w:t xml:space="preserve"> با کسب نمره ...... دفاع نموده</w:t>
      </w:r>
      <w:r>
        <w:rPr>
          <w:rFonts w:ascii="Times New Roman" w:eastAsia="Times New Roman" w:hAnsi="Times New Roman" w:hint="cs"/>
          <w:noProof/>
          <w:lang w:bidi="fa-IR"/>
          <w:rtl/>
        </w:rPr>
        <w:softHyphen/>
        <w:t>ام، بدینوسیله متعهد می</w:t>
      </w:r>
      <w:r>
        <w:rPr>
          <w:rFonts w:ascii="Times New Roman" w:eastAsia="Times New Roman" w:hAnsi="Times New Roman" w:hint="cs"/>
          <w:noProof/>
          <w:cs/>
          <w:lang w:bidi="fa-IR"/>
          <w:rtl/>
        </w:rPr>
        <w:t>‎</w:t>
      </w:r>
      <w:r>
        <w:rPr>
          <w:rFonts w:ascii="Times New Roman" w:eastAsia="Times New Roman" w:hAnsi="Times New Roman" w:hint="cs"/>
          <w:noProof/>
          <w:lang w:bidi="fa-IR"/>
          <w:rtl/>
        </w:rPr>
        <w:t>شوم.</w:t>
      </w:r>
    </w:p>
    <w:p w14:paraId="337D15D3"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۱) این رساله/ پایان نامه حاصل تحقیق و پژوهش انجام شده توسط اینجانب بوده و در مواردی که از دستاورهای علمی و پژوهشی دیگران (اعم از پایان‌نامه، کتاب، مقاله و ......) استفاده نموده‎ام، مطابق ضوابط و رویه موجود، نام منبع مورد استفاده و سایر مشخصات آن را در فهرست مربوط ذکر و درج کرده‌ام.</w:t>
      </w:r>
    </w:p>
    <w:p w14:paraId="60BB16CB"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۲) این رساله/پایان نامه قبلاً برای دریافت هیچ مدرک تحصیلی (هم سطح، پایین</w:t>
      </w:r>
      <w:r>
        <w:rPr>
          <w:rFonts w:ascii="Times New Roman" w:eastAsia="Times New Roman" w:hAnsi="Times New Roman" w:hint="cs"/>
          <w:noProof/>
          <w:cs/>
          <w:lang w:bidi="fa-IR"/>
          <w:rtl/>
        </w:rPr>
        <w:t>‎</w:t>
      </w:r>
      <w:r>
        <w:rPr>
          <w:rFonts w:ascii="Times New Roman" w:eastAsia="Times New Roman" w:hAnsi="Times New Roman" w:hint="cs"/>
          <w:noProof/>
          <w:lang w:bidi="fa-IR"/>
          <w:rtl/>
        </w:rPr>
        <w:t>تریا بالاتر) در سایر دانشگاه</w:t>
      </w:r>
      <w:r>
        <w:rPr>
          <w:rFonts w:ascii="Times New Roman" w:eastAsia="Times New Roman" w:hAnsi="Times New Roman" w:hint="cs"/>
          <w:noProof/>
          <w:cs/>
          <w:lang w:bidi="fa-IR"/>
          <w:rtl/>
        </w:rPr>
        <w:t>‎</w:t>
      </w:r>
      <w:r>
        <w:rPr>
          <w:rFonts w:ascii="Times New Roman" w:eastAsia="Times New Roman" w:hAnsi="Times New Roman" w:hint="cs"/>
          <w:noProof/>
          <w:lang w:bidi="fa-IR"/>
          <w:rtl/>
        </w:rPr>
        <w:t>ها و موسسات آموزش عالی ارائه نشده است.</w:t>
      </w:r>
    </w:p>
    <w:p w14:paraId="04664D1B"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۳) چنانچه بعد از فراغت از تحصیل، قصد استفاده و هر گونه بهره‌برداری اعم از چاپ مقاله، کتاب، ثبت اختراع و ... از این پایان</w:t>
      </w:r>
      <w:r>
        <w:rPr>
          <w:rFonts w:ascii="Times New Roman" w:eastAsia="Times New Roman" w:hAnsi="Times New Roman" w:hint="cs"/>
          <w:noProof/>
          <w:cs/>
          <w:lang w:bidi="fa-IR"/>
          <w:rtl/>
        </w:rPr>
        <w:t>‎</w:t>
      </w:r>
      <w:r>
        <w:rPr>
          <w:rFonts w:ascii="Times New Roman" w:eastAsia="Times New Roman" w:hAnsi="Times New Roman" w:hint="cs"/>
          <w:noProof/>
          <w:lang w:bidi="fa-IR"/>
          <w:rtl/>
        </w:rPr>
        <w:t>نامه/رساله را داشته باشم، با ذکر نام استادان راهنما و مشاور و درج نام دانشگاه پیام نور اقدام خواهم کرد.</w:t>
      </w:r>
    </w:p>
    <w:p w14:paraId="63A8B2BD"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۴) چنانچه در هر مقطع زمانی خلاف موارد فوق ثابت شود، عواقب حقوقی ناشی از آن را می</w:t>
      </w:r>
      <w:r>
        <w:rPr>
          <w:rFonts w:ascii="Times New Roman" w:eastAsia="Times New Roman" w:hAnsi="Times New Roman" w:hint="cs"/>
          <w:noProof/>
          <w:cs/>
          <w:lang w:bidi="fa-IR"/>
          <w:rtl/>
        </w:rPr>
        <w:t>‎</w:t>
      </w:r>
      <w:r>
        <w:rPr>
          <w:rFonts w:ascii="Times New Roman" w:eastAsia="Times New Roman" w:hAnsi="Times New Roman" w:hint="cs"/>
          <w:noProof/>
          <w:lang w:bidi="fa-IR"/>
          <w:rtl/>
        </w:rPr>
        <w:t>پذیرم و همچنین دانشگاه پیام نور مجاز است با اینجانب مطابق ضوابط و مقررات رفتار کند و در صورت ابطال مدرک تحصیلی</w:t>
      </w:r>
      <w:r>
        <w:rPr>
          <w:rFonts w:ascii="Times New Roman" w:eastAsia="Times New Roman" w:hAnsi="Times New Roman" w:hint="cs"/>
          <w:noProof/>
          <w:cs/>
          <w:lang w:bidi="fa-IR"/>
          <w:rtl/>
        </w:rPr>
        <w:t>‎</w:t>
      </w:r>
      <w:r>
        <w:rPr>
          <w:rFonts w:ascii="Times New Roman" w:eastAsia="Times New Roman" w:hAnsi="Times New Roman" w:hint="cs"/>
          <w:noProof/>
          <w:lang w:bidi="fa-IR"/>
          <w:rtl/>
        </w:rPr>
        <w:t>ام هیچ</w:t>
      </w:r>
      <w:r>
        <w:rPr>
          <w:rFonts w:ascii="Times New Roman" w:eastAsia="Times New Roman" w:hAnsi="Times New Roman" w:hint="cs"/>
          <w:noProof/>
          <w:cs/>
          <w:lang w:bidi="fa-IR"/>
          <w:rtl/>
        </w:rPr>
        <w:t>‎</w:t>
      </w:r>
      <w:r>
        <w:rPr>
          <w:rFonts w:ascii="Times New Roman" w:eastAsia="Times New Roman" w:hAnsi="Times New Roman" w:hint="cs"/>
          <w:noProof/>
          <w:lang w:bidi="fa-IR"/>
          <w:rtl/>
        </w:rPr>
        <w:t>گونه ادعایی نخواهم داشت.</w:t>
      </w:r>
    </w:p>
    <w:p w14:paraId="59DDE3C3"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نام و نام خانوادگی: </w:t>
      </w:r>
      <w:r>
        <w:rPr>
          <w:rFonts w:ascii="Times New Roman" w:eastAsia="Times New Roman" w:hAnsi="Times New Roman" w:hint="cs"/>
          <w:b/>
          <w:bCs/>
          <w:lang w:bidi="fa-IR"/>
          <w:rtl/>
        </w:rPr>
        <w:t>فاطمه بیات</w:t>
      </w:r>
    </w:p>
    <w:p w14:paraId="30778748"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تاریخ و امضاء:</w:t>
      </w:r>
    </w:p>
    <w:p w14:paraId="748DAE05" w14:textId="77777777">
      <w:pPr>
        <w:keepNext/>
        <w:keepLines/>
        <w:pageBreakBefore/>
        <w:spacing w:before="240" w:after="100" w:line="276" w:lineRule="auto"/>
        <w:rPr>
          <w:rFonts w:ascii="B Lotus" w:hAnsi="B Lotus" w:cs="B Lotus"/>
          <w:sz w:val="36"/>
          <w:szCs w:val="36"/>
          <w:lang w:bidi="fa-IR"/>
        </w:rPr>
      </w:pPr>
      <w:r>
        <w:rPr>
          <w:rFonts w:ascii="Times New Roman" w:hAnsi="Times New Roman" w:cs="B Titr" w:hint="cs"/>
          <w:b/>
          <w:bCs/>
          <w:sz w:val="30"/>
          <w:szCs w:val="30"/>
          <w:lang w:bidi="fa-IR"/>
          <w:rtl/>
        </w:rPr>
        <w:lastRenderedPageBreak/>
        <w:t>تشکر و قدردانی</w:t>
      </w:r>
    </w:p>
    <w:p w14:paraId="7A59DFFD"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حمد و سپاس یکتای بی همتا را که </w:t>
      </w:r>
      <w:r>
        <w:rPr>
          <w:rFonts w:ascii="Times New Roman" w:hAnsi="Times New Roman" w:hint="cs"/>
          <w:lang w:bidi="fa-IR"/>
          <w:rtl/>
        </w:rPr>
        <w:t>لطفش</w:t>
      </w:r>
      <w:r>
        <w:rPr>
          <w:rFonts w:ascii="Times New Roman" w:hAnsi="Times New Roman" w:hint="cs"/>
          <w:lang w:bidi="fa-IR"/>
          <w:rtl/>
        </w:rPr>
        <w:t xml:space="preserve"> بر ما عیان است، ادای شکرش را هیچ زبان و دریای</w:t>
      </w:r>
    </w:p>
    <w:p w14:paraId="64F2D595"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فضلش</w:t>
      </w:r>
      <w:r>
        <w:rPr>
          <w:rFonts w:ascii="Times New Roman" w:hAnsi="Times New Roman" w:hint="cs"/>
          <w:lang w:bidi="fa-IR"/>
          <w:rtl/>
        </w:rPr>
        <w:t xml:space="preserve"> را هیچ کران نیست و اگر در این وادی هستم، همه محبت </w:t>
      </w:r>
      <w:r>
        <w:rPr>
          <w:rFonts w:ascii="Times New Roman" w:hAnsi="Times New Roman" w:hint="cs"/>
          <w:lang w:bidi="fa-IR"/>
          <w:rtl/>
        </w:rPr>
        <w:t>اوست</w:t>
      </w:r>
      <w:r>
        <w:rPr>
          <w:rFonts w:ascii="Times New Roman" w:hAnsi="Times New Roman" w:hint="cs"/>
          <w:lang w:bidi="fa-IR"/>
          <w:rtl/>
        </w:rPr>
        <w:t>.</w:t>
      </w:r>
    </w:p>
    <w:p w14:paraId="52F8ABE4"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با تشکر و قدردانی از زحمات استاد عالی قدر جناب آقای دکتر باب اله بخشی پور </w:t>
      </w:r>
      <w:r>
        <w:rPr>
          <w:rFonts w:ascii="Times New Roman" w:hAnsi="Times New Roman" w:hint="cs"/>
          <w:lang w:bidi="fa-IR"/>
          <w:rtl/>
        </w:rPr>
        <w:t>جویباری</w:t>
      </w:r>
    </w:p>
    <w:p w14:paraId="28E71FD9"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که در کمال سعه صدر، با حسن خلق و فروتنی در تمامی مراحل انجام این پایان نامه پیوسته راهنمای من بودند.</w:t>
      </w:r>
    </w:p>
    <w:p w14:paraId="45BD8F63" w14:textId="77777777">
      <w:pPr>
        <w:keepNext/>
        <w:keepLines/>
        <w:pageBreakBefore/>
        <w:spacing w:before="240" w:after="100" w:line="276" w:lineRule="auto"/>
        <w:rPr>
          <w:rFonts w:ascii="B Lotus" w:hAnsi="B Lotus" w:cs="B Lotus"/>
          <w:b/>
          <w:bCs/>
          <w:sz w:val="36"/>
          <w:szCs w:val="36"/>
          <w:lang w:bidi="fa-IR"/>
        </w:rPr>
      </w:pPr>
      <w:r>
        <w:rPr>
          <w:rFonts w:ascii="Times New Roman" w:hAnsi="Times New Roman" w:cs="B Titr" w:hint="cs"/>
          <w:b/>
          <w:bCs/>
          <w:sz w:val="30"/>
          <w:szCs w:val="30"/>
          <w:lang w:bidi="fa-IR"/>
          <w:rtl/>
        </w:rPr>
        <w:lastRenderedPageBreak/>
        <w:t>تقدیم نامه:</w:t>
      </w:r>
    </w:p>
    <w:p w14:paraId="1432B4B7"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ماحصل آموخته </w:t>
      </w:r>
      <w:r>
        <w:rPr>
          <w:rFonts w:ascii="Times New Roman" w:hAnsi="Times New Roman" w:hint="cs"/>
          <w:lang w:bidi="fa-IR"/>
          <w:rtl/>
        </w:rPr>
        <w:t>هایم</w:t>
      </w:r>
      <w:r>
        <w:rPr>
          <w:rFonts w:ascii="Times New Roman" w:hAnsi="Times New Roman" w:hint="cs"/>
          <w:lang w:bidi="fa-IR"/>
          <w:rtl/>
        </w:rPr>
        <w:t xml:space="preserve"> را تقدیم می کنم</w:t>
      </w:r>
    </w:p>
    <w:p w14:paraId="784B8B99"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به خدایی که آفرید</w:t>
      </w:r>
    </w:p>
    <w:p w14:paraId="0537527D"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جهان را، انسان را، عقل را، علم را، معرفت را و عشق را</w:t>
      </w:r>
    </w:p>
    <w:p w14:paraId="36643A16" w14:textId="77777777">
      <w:pPr>
        <w:spacing w:after="0" w:line="276" w:lineRule="auto"/>
        <w:ind w:right="95" w:firstLine="397"/>
        <w:jc w:val="both"/>
        <w:rPr>
          <w:rFonts w:ascii="B Lotus" w:hAnsi="B Lotus" w:cs="B Lotus"/>
          <w:sz w:val="36"/>
          <w:szCs w:val="36"/>
          <w:lang w:bidi="fa-IR"/>
        </w:rPr>
        <w:sectPr>
          <w:footerReference w:type="default" r:id="rId10"/>
          <w:footnotePr>
            <w:numRestart w:val="eachPage"/>
          </w:footnotePr>
          <w:pgSz w:w="11906" w:h="16838" w:code="9"/>
          <w:pgMar w:top="1417" w:right="1561" w:bottom="1417" w:left="1277" w:header="709" w:footer="567" w:gutter="0"/>
          <w:pgNumType w:start="1"/>
          <w:cols w:space="708"/>
          <w:bidi/>
          <w:rtlGutter/>
          <w:docGrid w:linePitch="360"/>
        </w:sectPr>
      </w:pPr>
      <w:r>
        <w:rPr>
          <w:rFonts w:ascii="Times New Roman" w:hAnsi="Times New Roman" w:hint="cs"/>
          <w:lang w:bidi="fa-IR"/>
          <w:rtl/>
        </w:rPr>
        <w:t>و به آنان که مهر آسمانی شان آرام بخش آلام زمینی ام است.</w:t>
      </w:r>
    </w:p>
    <w:p w14:paraId="3E152C11" w14:textId="77777777">
      <w:pPr>
        <w:pageBreakBefore/>
        <w:spacing w:after="240" w:line="276" w:lineRule="auto"/>
        <w:jc w:val="center"/>
      </w:pPr>
      <w:r>
        <w:rPr>
          <w:rFonts w:ascii="Times New Roman" w:hAnsi="Times New Roman" w:cs="B Titr"/>
          <w:sz w:val="32"/>
          <w:szCs w:val="32"/>
          <w:rtl/>
          <w:lang w:bidi="fa-IR"/>
        </w:rPr>
        <w:lastRenderedPageBreak/>
        <w:t>فهرست مطالب</w:t>
      </w:r>
    </w:p>
    <w:p w14:paraId="4D486C5B" w14:textId="77777777">
      <w:pPr>
        <w:pStyle w:val="TOC1"/>
        <w:rPr>
          <w:rFonts w:ascii="Times New Roman" w:hAnsi="Times New Roman" w:eastAsia="Times New Roman" w:cs="B Lotus"/>
          <w:color w:val="000000"/>
          <w:kern w:val="2"/>
          <w:sz w:val="24"/>
          <w:szCs w:val="24"/>
          <w:lang w:bidi="fa-IR"/>
          <w14:ligatures w14:val="standardContextual"/>
          <w:b/>
          <w:bCs/>
        </w:rPr>
        <w:bidi/>
        <w:jc w:val="right"/>
      </w:pPr>
      <w:r>
        <w:rPr>
          <w:rFonts w:ascii="Times New Roman" w:hAnsi="Times New Roman" w:eastAsia="Times New Roman" w:cs="B Lotus"/>
          <w:sz w:val="24"/>
          <w:szCs w:val="24"/>
          <w:color w:val="000000"/>
        </w:rPr>
        <w:fldChar w:fldCharType="begin"/>
      </w:r>
      <w:r>
        <w:rPr>
          <w:rFonts w:cs="B Lotus" w:ascii="Times New Roman" w:hAnsi="Times New Roman" w:eastAsia="Times New Roman"/>
          <w:sz w:val="24"/>
          <w:color w:val="000000"/>
          <w:szCs w:val="24"/>
        </w:rPr>
        <w:instrText xml:space="preserve"> TOC \o "1-4" \h \z \u </w:instrText>
      </w:r>
      <w:r>
        <w:rPr>
          <w:rFonts w:ascii="Times New Roman" w:hAnsi="Times New Roman" w:eastAsia="Times New Roman" w:cs="B Lotus"/>
          <w:sz w:val="24"/>
          <w:szCs w:val="24"/>
          <w:color w:val="000000"/>
        </w:rPr>
        <w:fldChar w:fldCharType="separate"/>
      </w:r>
      <w:hyperlink w:anchor="_TocChekideh" w:history="1">
        <w:r>
          <w:rPr>
            <w:rFonts w:cs="B Lotus" w:ascii="Times New Roman" w:hAnsi="Times New Roman" w:eastAsia="Times New Roman"/>
            <w:color w:val="000000"/>
            <w:sz w:val="24"/>
            <w:szCs w:val="24"/>
            <w:b/>
            <w:bCs/>
            <w:rtl/>
            <w:lang w:bidi="fa-IR"/>
          </w:rPr>
          <w:t>چکیده</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_TocChekideh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w:t>
        </w:r>
        <w:r>
          <w:rPr>
            <w:rFonts w:ascii="Times New Roman" w:hAnsi="Times New Roman" w:eastAsia="Times New Roman" w:cs="B Lotus"/>
            <w:webHidden/>
            <w:rtl w:val="0"/>
            <w:color w:val="000000"/>
            <w:sz w:val="24"/>
            <w:szCs w:val="24"/>
          </w:rPr>
          <w:fldChar w:fldCharType="end"/>
        </w:r>
      </w:hyperlink>
    </w:p>
    <w:p w14:paraId="66B30994" w14:textId="77777777">
      <w:pPr>
        <w:pStyle w:val="TOC1"/>
        <w:rPr>
          <w:rFonts w:ascii="Times New Roman" w:hAnsi="Times New Roman" w:eastAsia="Times New Roman" w:cs="B Lotus"/>
          <w:color w:val="000000"/>
          <w:kern w:val="2"/>
          <w:sz w:val="24"/>
          <w:szCs w:val="24"/>
          <w:lang w:bidi="fa-IR"/>
          <w14:ligatures w14:val="standardContextual"/>
          <w:b/>
          <w:bCs/>
        </w:rPr>
        <w:bidi/>
        <w:jc w:val="right"/>
      </w:pPr>
      <w:hyperlink w:anchor="_Toc238572002" w:history="1">
        <w:r>
          <w:rPr>
            <w:rFonts w:cs="B Lotus" w:ascii="Times New Roman" w:hAnsi="Times New Roman" w:eastAsia="Times New Roman"/>
            <w:color w:val="000000"/>
            <w:sz w:val="24"/>
            <w:szCs w:val="24"/>
            <w:b/>
            <w:bCs/>
            <w:rtl/>
            <w:lang w:bidi="fa-IR"/>
          </w:rPr>
          <w:t>فصل اول: کلیات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w:t>
        </w:r>
        <w:r>
          <w:rPr>
            <w:rFonts w:ascii="Times New Roman" w:hAnsi="Times New Roman" w:eastAsia="Times New Roman" w:cs="B Lotus"/>
            <w:webHidden/>
            <w:rtl w:val="0"/>
            <w:color w:val="000000"/>
            <w:sz w:val="24"/>
            <w:szCs w:val="24"/>
          </w:rPr>
          <w:fldChar w:fldCharType="end"/>
        </w:r>
      </w:hyperlink>
    </w:p>
    <w:p w14:paraId="6E71B347"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03" w:history="1">
        <w:r>
          <w:rPr>
            <w:rFonts w:cs="B Lotus" w:ascii="Times New Roman" w:hAnsi="Times New Roman" w:eastAsia="Times New Roman"/>
            <w:noProof/>
            <w:color w:val="000000"/>
            <w:sz w:val="24"/>
            <w:szCs w:val="24"/>
            <w:rtl/>
            <w:lang w:bidi="fa-IR"/>
          </w:rPr>
          <w:t xml:space="preserve">۱-۱- مقدمه</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w:t>
        </w:r>
        <w:r>
          <w:rPr>
            <w:rFonts w:ascii="Times New Roman" w:hAnsi="Times New Roman" w:eastAsia="Times New Roman" w:cs="B Lotus"/>
            <w:noProof/>
            <w:webHidden/>
            <w:rtl w:val="0"/>
            <w:color w:val="000000"/>
            <w:sz w:val="24"/>
            <w:szCs w:val="24"/>
          </w:rPr>
          <w:fldChar w:fldCharType="end"/>
        </w:r>
      </w:hyperlink>
    </w:p>
    <w:p w14:paraId="1AF78AEE"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04" w:history="1">
        <w:r>
          <w:rPr>
            <w:rFonts w:cs="B Lotus" w:ascii="Times New Roman" w:hAnsi="Times New Roman" w:eastAsia="Times New Roman"/>
            <w:noProof/>
            <w:color w:val="000000"/>
            <w:sz w:val="24"/>
            <w:szCs w:val="24"/>
            <w:rtl/>
            <w:lang w:bidi="fa-IR"/>
          </w:rPr>
          <w:t xml:space="preserve">۱-۲- بیان مسأله</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۴</w:t>
        </w:r>
        <w:r>
          <w:rPr>
            <w:rFonts w:ascii="Times New Roman" w:hAnsi="Times New Roman" w:eastAsia="Times New Roman" w:cs="B Lotus"/>
            <w:noProof/>
            <w:webHidden/>
            <w:rtl w:val="0"/>
            <w:color w:val="000000"/>
            <w:sz w:val="24"/>
            <w:szCs w:val="24"/>
          </w:rPr>
          <w:fldChar w:fldCharType="end"/>
        </w:r>
      </w:hyperlink>
    </w:p>
    <w:p w14:paraId="259981BD"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05" w:history="1">
        <w:r>
          <w:rPr>
            <w:rFonts w:cs="B Lotus" w:ascii="Times New Roman" w:hAnsi="Times New Roman" w:eastAsia="Times New Roman"/>
            <w:noProof/>
            <w:color w:val="000000"/>
            <w:sz w:val="24"/>
            <w:szCs w:val="24"/>
            <w:rtl/>
            <w:lang w:bidi="fa-IR"/>
          </w:rPr>
          <w:t xml:space="preserve">۱-۳- اهمیت و ضرورت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۱۰</w:t>
        </w:r>
        <w:r>
          <w:rPr>
            <w:rFonts w:ascii="Times New Roman" w:hAnsi="Times New Roman" w:eastAsia="Times New Roman" w:cs="B Lotus"/>
            <w:noProof/>
            <w:webHidden/>
            <w:rtl w:val="0"/>
            <w:color w:val="000000"/>
            <w:sz w:val="24"/>
            <w:szCs w:val="24"/>
          </w:rPr>
          <w:fldChar w:fldCharType="end"/>
        </w:r>
      </w:hyperlink>
    </w:p>
    <w:p w14:paraId="0D12E8C2"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06" w:history="1">
        <w:r>
          <w:rPr>
            <w:rFonts w:cs="B Lotus" w:ascii="Times New Roman" w:hAnsi="Times New Roman" w:eastAsia="Times New Roman"/>
            <w:noProof/>
            <w:color w:val="000000"/>
            <w:sz w:val="24"/>
            <w:szCs w:val="24"/>
            <w:rtl/>
            <w:lang w:bidi="fa-IR"/>
          </w:rPr>
          <w:t xml:space="preserve">۱-۴- اهداف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۱۱</w:t>
        </w:r>
        <w:r>
          <w:rPr>
            <w:rFonts w:ascii="Times New Roman" w:hAnsi="Times New Roman" w:eastAsia="Times New Roman" w:cs="B Lotus"/>
            <w:noProof/>
            <w:webHidden/>
            <w:rtl w:val="0"/>
            <w:color w:val="000000"/>
            <w:sz w:val="24"/>
            <w:szCs w:val="24"/>
          </w:rPr>
          <w:fldChar w:fldCharType="end"/>
        </w:r>
      </w:hyperlink>
    </w:p>
    <w:p w14:paraId="29781DB0"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07" w:history="1">
        <w:r>
          <w:rPr>
            <w:rFonts w:cs="B Lotus" w:ascii="Times New Roman" w:hAnsi="Times New Roman" w:eastAsia="Times New Roman"/>
            <w:color w:val="000000"/>
            <w:sz w:val="24"/>
            <w:szCs w:val="24"/>
            <w:rtl/>
            <w:lang w:bidi="fa-IR"/>
          </w:rPr>
          <w:t xml:space="preserve">۱-۴-۱- هدف اصلی: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۱۱</w:t>
        </w:r>
        <w:r>
          <w:rPr>
            <w:rFonts w:ascii="Times New Roman" w:hAnsi="Times New Roman" w:eastAsia="Times New Roman" w:cs="B Lotus"/>
            <w:webHidden/>
            <w:rtl w:val="0"/>
            <w:color w:val="000000"/>
            <w:sz w:val="24"/>
            <w:szCs w:val="24"/>
          </w:rPr>
          <w:fldChar w:fldCharType="end"/>
        </w:r>
      </w:hyperlink>
    </w:p>
    <w:p w14:paraId="0017C029"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08" w:history="1">
        <w:r>
          <w:rPr>
            <w:rFonts w:cs="B Lotus" w:ascii="Times New Roman" w:hAnsi="Times New Roman" w:eastAsia="Times New Roman"/>
            <w:color w:val="000000"/>
            <w:sz w:val="24"/>
            <w:szCs w:val="24"/>
            <w:rtl/>
            <w:lang w:bidi="fa-IR"/>
          </w:rPr>
          <w:t xml:space="preserve">۱-۴-۲- اهداف فرعی: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۱۱</w:t>
        </w:r>
        <w:r>
          <w:rPr>
            <w:rFonts w:ascii="Times New Roman" w:hAnsi="Times New Roman" w:eastAsia="Times New Roman" w:cs="B Lotus"/>
            <w:webHidden/>
            <w:rtl w:val="0"/>
            <w:color w:val="000000"/>
            <w:sz w:val="24"/>
            <w:szCs w:val="24"/>
          </w:rPr>
          <w:fldChar w:fldCharType="end"/>
        </w:r>
      </w:hyperlink>
    </w:p>
    <w:p w14:paraId="2A33827E"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09" w:history="1">
        <w:r>
          <w:rPr>
            <w:rFonts w:cs="B Lotus" w:ascii="Times New Roman" w:hAnsi="Times New Roman" w:eastAsia="Times New Roman"/>
            <w:noProof/>
            <w:color w:val="000000"/>
            <w:sz w:val="24"/>
            <w:szCs w:val="24"/>
            <w:rtl/>
            <w:lang w:bidi="fa-IR"/>
          </w:rPr>
          <w:t xml:space="preserve">۱-۵- فرضیه های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۱۲</w:t>
        </w:r>
        <w:r>
          <w:rPr>
            <w:rFonts w:ascii="Times New Roman" w:hAnsi="Times New Roman" w:eastAsia="Times New Roman" w:cs="B Lotus"/>
            <w:noProof/>
            <w:webHidden/>
            <w:rtl w:val="0"/>
            <w:color w:val="000000"/>
            <w:sz w:val="24"/>
            <w:szCs w:val="24"/>
          </w:rPr>
          <w:fldChar w:fldCharType="end"/>
        </w:r>
      </w:hyperlink>
    </w:p>
    <w:p w14:paraId="1521EBF3"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10" w:history="1">
        <w:r>
          <w:rPr>
            <w:rFonts w:cs="B Lotus" w:ascii="Times New Roman" w:hAnsi="Times New Roman" w:eastAsia="Times New Roman"/>
            <w:color w:val="000000"/>
            <w:sz w:val="24"/>
            <w:szCs w:val="24"/>
            <w:rtl/>
            <w:lang w:bidi="fa-IR"/>
          </w:rPr>
          <w:t xml:space="preserve">۱-۵-۱- فرضیه اصلی: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51659807"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11" w:history="1">
        <w:r>
          <w:rPr>
            <w:rFonts w:cs="B Lotus" w:ascii="Times New Roman" w:hAnsi="Times New Roman" w:eastAsia="Times New Roman"/>
            <w:color w:val="000000"/>
            <w:sz w:val="24"/>
            <w:szCs w:val="24"/>
            <w:rtl/>
            <w:lang w:bidi="fa-IR"/>
          </w:rPr>
          <w:t>۱-۵-۲-فرضیات فرعی: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41861AB6"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12" w:history="1">
        <w:r>
          <w:rPr>
            <w:rFonts w:cs="B Lotus" w:ascii="Times New Roman" w:hAnsi="Times New Roman" w:eastAsia="Times New Roman"/>
            <w:noProof/>
            <w:color w:val="000000"/>
            <w:sz w:val="24"/>
            <w:szCs w:val="24"/>
            <w:rtl/>
            <w:lang w:bidi="fa-IR"/>
          </w:rPr>
          <w:t xml:space="preserve">۱-۶- تعاریف نظری و عملیاتی متغیرها</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۱۲</w:t>
        </w:r>
        <w:r>
          <w:rPr>
            <w:rFonts w:ascii="Times New Roman" w:hAnsi="Times New Roman" w:eastAsia="Times New Roman" w:cs="B Lotus"/>
            <w:noProof/>
            <w:webHidden/>
            <w:rtl w:val="0"/>
            <w:color w:val="000000"/>
            <w:sz w:val="24"/>
            <w:szCs w:val="24"/>
          </w:rPr>
          <w:fldChar w:fldCharType="end"/>
        </w:r>
      </w:hyperlink>
    </w:p>
    <w:p w14:paraId="50BB8D9C"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13" w:history="1">
        <w:r>
          <w:rPr>
            <w:rFonts w:cs="B Lotus" w:ascii="Times New Roman" w:hAnsi="Times New Roman" w:eastAsia="Times New Roman"/>
            <w:color w:val="000000"/>
            <w:sz w:val="24"/>
            <w:szCs w:val="24"/>
            <w:rtl/>
            <w:lang w:bidi="fa-IR"/>
          </w:rPr>
          <w:t xml:space="preserve">۱-۶-۱- تعاریف نظری متغیرها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46347D2D"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14" w:history="1">
        <w:r>
          <w:rPr>
            <w:rFonts w:cs="B Lotus" w:ascii="Times New Roman" w:hAnsi="Times New Roman" w:eastAsia="Times New Roman"/>
            <w:color w:val="000000"/>
            <w:sz w:val="24"/>
            <w:szCs w:val="24"/>
            <w:rtl/>
            <w:lang w:bidi="fa-IR"/>
          </w:rPr>
          <w:t xml:space="preserve">۱-۶-۲- تعاریف عملیاتی متغیرها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66B30994" w14:textId="77777777">
      <w:pPr>
        <w:pStyle w:val="TOC1"/>
        <w:rPr>
          <w:rFonts w:ascii="Times New Roman" w:hAnsi="Times New Roman" w:eastAsia="Times New Roman" w:cs="B Lotus"/>
          <w:color w:val="000000"/>
          <w:kern w:val="2"/>
          <w:sz w:val="24"/>
          <w:szCs w:val="24"/>
          <w:lang w:bidi="fa-IR"/>
          <w14:ligatures w14:val="standardContextual"/>
          <w:b/>
          <w:bCs/>
        </w:rPr>
        <w:bidi/>
        <w:jc w:val="right"/>
      </w:pPr>
      <w:hyperlink w:anchor="_Toc238572015" w:history="1">
        <w:r>
          <w:rPr>
            <w:rFonts w:cs="B Lotus" w:ascii="Times New Roman" w:hAnsi="Times New Roman" w:eastAsia="Times New Roman"/>
            <w:color w:val="000000"/>
            <w:sz w:val="24"/>
            <w:szCs w:val="24"/>
            <w:b/>
            <w:bCs/>
            <w:rtl/>
            <w:lang w:bidi="fa-IR"/>
          </w:rPr>
          <w:t>فصل دوم: مبانی نظری و پیشینه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۱۴</w:t>
        </w:r>
        <w:r>
          <w:rPr>
            <w:rFonts w:ascii="Times New Roman" w:hAnsi="Times New Roman" w:eastAsia="Times New Roman" w:cs="B Lotus"/>
            <w:webHidden/>
            <w:rtl w:val="0"/>
            <w:color w:val="000000"/>
            <w:sz w:val="24"/>
            <w:szCs w:val="24"/>
          </w:rPr>
          <w:fldChar w:fldCharType="end"/>
        </w:r>
      </w:hyperlink>
    </w:p>
    <w:p w14:paraId="7D83519F"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16" w:history="1">
        <w:r>
          <w:rPr>
            <w:rFonts w:cs="B Lotus" w:ascii="Times New Roman" w:hAnsi="Times New Roman" w:eastAsia="Times New Roman"/>
            <w:noProof/>
            <w:color w:val="000000"/>
            <w:sz w:val="24"/>
            <w:szCs w:val="24"/>
            <w:rtl/>
            <w:lang w:bidi="fa-IR"/>
          </w:rPr>
          <w:t xml:space="preserve">۲-۱- گستره نخست: سالمندی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۱۵</w:t>
        </w:r>
        <w:r>
          <w:rPr>
            <w:rFonts w:ascii="Times New Roman" w:hAnsi="Times New Roman" w:eastAsia="Times New Roman" w:cs="B Lotus"/>
            <w:noProof/>
            <w:webHidden/>
            <w:rtl w:val="0"/>
            <w:color w:val="000000"/>
            <w:sz w:val="24"/>
            <w:szCs w:val="24"/>
          </w:rPr>
          <w:fldChar w:fldCharType="end"/>
        </w:r>
      </w:hyperlink>
    </w:p>
    <w:p w14:paraId="31DF3F51"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17" w:history="1">
        <w:r>
          <w:rPr>
            <w:rFonts w:cs="B Lotus" w:ascii="Times New Roman" w:hAnsi="Times New Roman" w:eastAsia="Times New Roman"/>
            <w:color w:val="000000"/>
            <w:sz w:val="24"/>
            <w:szCs w:val="24"/>
            <w:rtl/>
            <w:lang w:bidi="fa-IR"/>
          </w:rPr>
          <w:t xml:space="preserve">۲-۱-۱- مفهوم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۱۵</w:t>
        </w:r>
        <w:r>
          <w:rPr>
            <w:rFonts w:ascii="Times New Roman" w:hAnsi="Times New Roman" w:eastAsia="Times New Roman" w:cs="B Lotus"/>
            <w:webHidden/>
            <w:rtl w:val="0"/>
            <w:color w:val="000000"/>
            <w:sz w:val="24"/>
            <w:szCs w:val="24"/>
          </w:rPr>
          <w:fldChar w:fldCharType="end"/>
        </w:r>
      </w:hyperlink>
    </w:p>
    <w:p w14:paraId="5C8CD852"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18" w:history="1">
        <w:r>
          <w:rPr>
            <w:rFonts w:cs="B Lotus" w:ascii="Times New Roman" w:hAnsi="Times New Roman" w:eastAsia="Times New Roman"/>
            <w:color w:val="000000"/>
            <w:sz w:val="24"/>
            <w:szCs w:val="24"/>
            <w:rtl/>
            <w:lang w:bidi="fa-IR"/>
          </w:rPr>
          <w:t xml:space="preserve">۲-۱-۲- نظریه های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۱۵</w:t>
        </w:r>
        <w:r>
          <w:rPr>
            <w:rFonts w:ascii="Times New Roman" w:hAnsi="Times New Roman" w:eastAsia="Times New Roman" w:cs="B Lotus"/>
            <w:webHidden/>
            <w:rtl w:val="0"/>
            <w:color w:val="000000"/>
            <w:sz w:val="24"/>
            <w:szCs w:val="24"/>
          </w:rPr>
          <w:fldChar w:fldCharType="end"/>
        </w:r>
      </w:hyperlink>
    </w:p>
    <w:p w14:paraId="2253B016"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19" w:history="1">
        <w:r>
          <w:rPr>
            <w:rFonts w:ascii="Times New Roman" w:hAnsi="Times New Roman" w:cs="B Lotus" w:eastAsia="Times New Roman"/>
            <w:noProof/>
            <w:color w:val="000000"/>
            <w:sz w:val="24"/>
            <w:szCs w:val="24"/>
            <w:rtl/>
            <w:lang w:bidi="fa-IR"/>
          </w:rPr>
          <w:t xml:space="preserve">۲-۱-۲-۱- نظریه‌های زیست 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۱۵</w:t>
        </w:r>
        <w:r>
          <w:rPr>
            <w:rFonts w:ascii="Times New Roman" w:hAnsi="Times New Roman" w:eastAsia="Times New Roman" w:cs="B Lotus"/>
            <w:noProof/>
            <w:webHidden/>
            <w:rtl w:val="0"/>
            <w:color w:val="000000"/>
            <w:sz w:val="24"/>
            <w:szCs w:val="24"/>
          </w:rPr>
          <w:fldChar w:fldCharType="end"/>
        </w:r>
      </w:hyperlink>
    </w:p>
    <w:p w14:paraId="7F96FDDA" w14:textId="77777777">
      <w:pPr>
        <w:pStyle w:val="TOC5"/>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20" w:history="1">
        <w:r>
          <w:rPr>
            <w:rFonts w:ascii="Times New Roman" w:hAnsi="Times New Roman" w:cs="B Lotus" w:eastAsia="Times New Roman"/>
            <w:noProof/>
            <w:color w:val="000000"/>
            <w:sz w:val="24"/>
            <w:szCs w:val="24"/>
            <w:rtl/>
            <w:lang w:bidi="fa-IR"/>
          </w:rPr>
          <w:t xml:space="preserve">۲-۱-۲-۱-۱- نظریه ایمنی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۱۶</w:t>
        </w:r>
        <w:r>
          <w:rPr>
            <w:rFonts w:ascii="Times New Roman" w:hAnsi="Times New Roman" w:eastAsia="Times New Roman" w:cs="B Lotus"/>
            <w:noProof/>
            <w:webHidden/>
            <w:rtl w:val="0"/>
            <w:color w:val="000000"/>
            <w:sz w:val="24"/>
            <w:szCs w:val="24"/>
          </w:rPr>
          <w:fldChar w:fldCharType="end"/>
        </w:r>
      </w:hyperlink>
    </w:p>
    <w:p w14:paraId="5E95876F" w14:textId="77777777">
      <w:pPr>
        <w:pStyle w:val="TOC5"/>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21" w:history="1">
        <w:r>
          <w:rPr>
            <w:rFonts w:ascii="Times New Roman" w:hAnsi="Times New Roman" w:cs="B Lotus" w:eastAsia="Times New Roman"/>
            <w:noProof/>
            <w:color w:val="000000"/>
            <w:sz w:val="24"/>
            <w:szCs w:val="24"/>
            <w:rtl/>
            <w:lang w:bidi="fa-IR"/>
          </w:rPr>
          <w:t>۲-۱-۲-۱-۲-نظریه پیر شدن سلولی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۱۶</w:t>
        </w:r>
        <w:r>
          <w:rPr>
            <w:rFonts w:ascii="Times New Roman" w:hAnsi="Times New Roman" w:eastAsia="Times New Roman" w:cs="B Lotus"/>
            <w:noProof/>
            <w:webHidden/>
            <w:rtl w:val="0"/>
            <w:color w:val="000000"/>
            <w:sz w:val="24"/>
            <w:szCs w:val="24"/>
          </w:rPr>
          <w:fldChar w:fldCharType="end"/>
        </w:r>
      </w:hyperlink>
    </w:p>
    <w:p w14:paraId="29799540" w14:textId="77777777">
      <w:pPr>
        <w:pStyle w:val="TOC5"/>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22" w:history="1">
        <w:r>
          <w:rPr>
            <w:rFonts w:ascii="Times New Roman" w:hAnsi="Times New Roman" w:cs="B Lotus" w:eastAsia="Times New Roman"/>
            <w:noProof/>
            <w:color w:val="000000"/>
            <w:sz w:val="24"/>
            <w:szCs w:val="24"/>
            <w:rtl/>
            <w:lang w:bidi="fa-IR"/>
          </w:rPr>
          <w:t>۲-۱-۲-۱-۳- نظریه رادیکال آزاد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385F8F9E"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23" w:history="1">
        <w:r>
          <w:rPr>
            <w:rFonts w:ascii="Times New Roman" w:hAnsi="Times New Roman" w:cs="B Lotus" w:eastAsia="Times New Roman"/>
            <w:noProof/>
            <w:color w:val="000000"/>
            <w:sz w:val="24"/>
            <w:szCs w:val="24"/>
            <w:rtl/>
            <w:lang w:bidi="fa-IR"/>
          </w:rPr>
          <w:t xml:space="preserve">۲-۱-۲-۲- نظریه‌های روانشناختی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4515724C" w14:textId="77777777">
      <w:pPr>
        <w:pStyle w:val="TOC5"/>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24" w:history="1">
        <w:r>
          <w:rPr>
            <w:rFonts w:ascii="Times New Roman" w:hAnsi="Times New Roman" w:cs="B Lotus" w:eastAsia="Times New Roman"/>
            <w:noProof/>
            <w:color w:val="000000"/>
            <w:sz w:val="24"/>
            <w:szCs w:val="24"/>
            <w:rtl/>
            <w:lang w:bidi="fa-IR"/>
          </w:rPr>
          <w:t xml:space="preserve">۲-۱-۲-۲-۱- نظریه گولد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62CE958A" w14:textId="77777777">
      <w:pPr>
        <w:pStyle w:val="TOC5"/>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25" w:history="1">
        <w:r>
          <w:rPr>
            <w:rFonts w:ascii="Times New Roman" w:hAnsi="Times New Roman" w:cs="B Lotus" w:eastAsia="Times New Roman"/>
            <w:noProof/>
            <w:color w:val="000000"/>
            <w:sz w:val="24"/>
            <w:szCs w:val="24"/>
            <w:rtl/>
            <w:lang w:bidi="fa-IR"/>
          </w:rPr>
          <w:t xml:space="preserve">۲-۱-۲-۲-۲- نظریه لوینسون و شی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2A4BB75C" w14:textId="77777777">
      <w:pPr>
        <w:pStyle w:val="TOC5"/>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26" w:history="1">
        <w:r>
          <w:rPr>
            <w:rFonts w:ascii="Times New Roman" w:hAnsi="Times New Roman" w:cs="B Lotus" w:eastAsia="Times New Roman"/>
            <w:noProof/>
            <w:color w:val="000000"/>
            <w:sz w:val="24"/>
            <w:szCs w:val="24"/>
            <w:rtl/>
            <w:lang w:bidi="fa-IR"/>
          </w:rPr>
          <w:t xml:space="preserve">۲-۱-۲-۲-۳- نظریه اریکسون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35C6114D"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27" w:history="1">
        <w:r>
          <w:rPr>
            <w:rFonts w:ascii="Times New Roman" w:hAnsi="Times New Roman" w:cs="B Lotus" w:eastAsia="Times New Roman"/>
            <w:noProof/>
            <w:color w:val="000000"/>
            <w:sz w:val="24"/>
            <w:szCs w:val="24"/>
            <w:rtl/>
            <w:lang w:bidi="fa-IR"/>
          </w:rPr>
          <w:t xml:space="preserve">۲-۱-۲-۳- نظریه‌های جامعه 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0A927863" w14:textId="77777777">
      <w:pPr>
        <w:pStyle w:val="TOC5"/>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28" w:history="1">
        <w:r>
          <w:rPr>
            <w:rFonts w:ascii="Times New Roman" w:hAnsi="Times New Roman" w:cs="B Lotus" w:eastAsia="Times New Roman"/>
            <w:noProof/>
            <w:color w:val="000000"/>
            <w:sz w:val="24"/>
            <w:szCs w:val="24"/>
            <w:rtl/>
            <w:lang w:bidi="fa-IR"/>
          </w:rPr>
          <w:t xml:space="preserve">۲-۱-۲-۳-۱- نظریه عدم تعهد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30213765" w14:textId="77777777">
      <w:pPr>
        <w:pStyle w:val="TOC5"/>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29" w:history="1">
        <w:r>
          <w:rPr>
            <w:rFonts w:ascii="Times New Roman" w:hAnsi="Times New Roman" w:cs="B Lotus" w:eastAsia="Times New Roman"/>
            <w:noProof/>
            <w:color w:val="000000"/>
            <w:sz w:val="24"/>
            <w:szCs w:val="24"/>
            <w:rtl/>
            <w:lang w:bidi="fa-IR"/>
          </w:rPr>
          <w:t xml:space="preserve">۲-۱-۲-۳-۲- نظریه فعالیت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۱۹</w:t>
        </w:r>
        <w:r>
          <w:rPr>
            <w:rFonts w:ascii="Times New Roman" w:hAnsi="Times New Roman" w:eastAsia="Times New Roman" w:cs="B Lotus"/>
            <w:noProof/>
            <w:webHidden/>
            <w:rtl w:val="0"/>
            <w:color w:val="000000"/>
            <w:sz w:val="24"/>
            <w:szCs w:val="24"/>
          </w:rPr>
          <w:fldChar w:fldCharType="end"/>
        </w:r>
      </w:hyperlink>
    </w:p>
    <w:p w14:paraId="0556F7D6" w14:textId="77777777">
      <w:pPr>
        <w:pStyle w:val="TOC5"/>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30" w:history="1">
        <w:r>
          <w:rPr>
            <w:rFonts w:ascii="Times New Roman" w:hAnsi="Times New Roman" w:cs="B Lotus" w:eastAsia="Times New Roman"/>
            <w:noProof/>
            <w:color w:val="000000"/>
            <w:sz w:val="24"/>
            <w:szCs w:val="24"/>
            <w:rtl/>
            <w:lang w:bidi="fa-IR"/>
          </w:rPr>
          <w:t xml:space="preserve">۲-۱-۲-۳-۳- نظریه مبادله یا تعامل</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۱۹</w:t>
        </w:r>
        <w:r>
          <w:rPr>
            <w:rFonts w:ascii="Times New Roman" w:hAnsi="Times New Roman" w:eastAsia="Times New Roman" w:cs="B Lotus"/>
            <w:noProof/>
            <w:webHidden/>
            <w:rtl w:val="0"/>
            <w:color w:val="000000"/>
            <w:sz w:val="24"/>
            <w:szCs w:val="24"/>
          </w:rPr>
          <w:fldChar w:fldCharType="end"/>
        </w:r>
      </w:hyperlink>
    </w:p>
    <w:p w14:paraId="746E6D8F" w14:textId="77777777">
      <w:pPr>
        <w:pStyle w:val="TOC5"/>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31" w:history="1">
        <w:r>
          <w:rPr>
            <w:rFonts w:ascii="Times New Roman" w:hAnsi="Times New Roman" w:cs="B Lotus" w:eastAsia="Times New Roman"/>
            <w:noProof/>
            <w:color w:val="000000"/>
            <w:sz w:val="24"/>
            <w:szCs w:val="24"/>
            <w:rtl/>
            <w:lang w:bidi="fa-IR"/>
          </w:rPr>
          <w:t xml:space="preserve">۲-۱-۲-۳-۴- نظریه استمرار</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۲۰</w:t>
        </w:r>
        <w:r>
          <w:rPr>
            <w:rFonts w:ascii="Times New Roman" w:hAnsi="Times New Roman" w:eastAsia="Times New Roman" w:cs="B Lotus"/>
            <w:noProof/>
            <w:webHidden/>
            <w:rtl w:val="0"/>
            <w:color w:val="000000"/>
            <w:sz w:val="24"/>
            <w:szCs w:val="24"/>
          </w:rPr>
          <w:fldChar w:fldCharType="end"/>
        </w:r>
      </w:hyperlink>
    </w:p>
    <w:p w14:paraId="4B6DF638"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32" w:history="1">
        <w:r>
          <w:rPr>
            <w:rFonts w:cs="B Lotus" w:ascii="Times New Roman" w:hAnsi="Times New Roman" w:eastAsia="Times New Roman"/>
            <w:noProof/>
            <w:color w:val="000000"/>
            <w:sz w:val="24"/>
            <w:szCs w:val="24"/>
            <w:rtl/>
            <w:lang w:bidi="fa-IR"/>
          </w:rPr>
          <w:t xml:space="preserve">۲-۲- گستره دوم: اضطراب مرگ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۲۰</w:t>
        </w:r>
        <w:r>
          <w:rPr>
            <w:rFonts w:ascii="Times New Roman" w:hAnsi="Times New Roman" w:eastAsia="Times New Roman" w:cs="B Lotus"/>
            <w:noProof/>
            <w:webHidden/>
            <w:rtl w:val="0"/>
            <w:color w:val="000000"/>
            <w:sz w:val="24"/>
            <w:szCs w:val="24"/>
          </w:rPr>
          <w:fldChar w:fldCharType="end"/>
        </w:r>
      </w:hyperlink>
    </w:p>
    <w:p w14:paraId="548B9224"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33" w:history="1">
        <w:r>
          <w:rPr>
            <w:rFonts w:cs="B Lotus" w:ascii="Times New Roman" w:hAnsi="Times New Roman" w:eastAsia="Times New Roman"/>
            <w:color w:val="000000"/>
            <w:sz w:val="24"/>
            <w:szCs w:val="24"/>
            <w:rtl/>
            <w:lang w:bidi="fa-IR"/>
          </w:rPr>
          <w:t xml:space="preserve">۲-۲-۱- مفهوم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۲۰</w:t>
        </w:r>
        <w:r>
          <w:rPr>
            <w:rFonts w:ascii="Times New Roman" w:hAnsi="Times New Roman" w:eastAsia="Times New Roman" w:cs="B Lotus"/>
            <w:webHidden/>
            <w:rtl w:val="0"/>
            <w:color w:val="000000"/>
            <w:sz w:val="24"/>
            <w:szCs w:val="24"/>
          </w:rPr>
          <w:fldChar w:fldCharType="end"/>
        </w:r>
      </w:hyperlink>
    </w:p>
    <w:p w14:paraId="09725A14"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34" w:history="1">
        <w:r>
          <w:rPr>
            <w:rFonts w:cs="B Lotus" w:ascii="Times New Roman" w:hAnsi="Times New Roman" w:eastAsia="Times New Roman"/>
            <w:color w:val="000000"/>
            <w:sz w:val="24"/>
            <w:szCs w:val="24"/>
            <w:rtl/>
            <w:lang w:bidi="fa-IR"/>
          </w:rPr>
          <w:t xml:space="preserve">۲-۲-۲- نظریه‌های مرتبط با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۲۱</w:t>
        </w:r>
        <w:r>
          <w:rPr>
            <w:rFonts w:ascii="Times New Roman" w:hAnsi="Times New Roman" w:eastAsia="Times New Roman" w:cs="B Lotus"/>
            <w:webHidden/>
            <w:rtl w:val="0"/>
            <w:color w:val="000000"/>
            <w:sz w:val="24"/>
            <w:szCs w:val="24"/>
          </w:rPr>
          <w:fldChar w:fldCharType="end"/>
        </w:r>
      </w:hyperlink>
    </w:p>
    <w:p w14:paraId="02F6736E"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35" w:history="1">
        <w:r>
          <w:rPr>
            <w:rFonts w:ascii="Times New Roman" w:hAnsi="Times New Roman" w:cs="B Lotus" w:eastAsia="Times New Roman"/>
            <w:noProof/>
            <w:color w:val="000000"/>
            <w:sz w:val="24"/>
            <w:szCs w:val="24"/>
            <w:rtl/>
            <w:lang w:bidi="fa-IR"/>
          </w:rPr>
          <w:t xml:space="preserve">۲-۲-۲-۱- نظریه فروید (روان‌تحلیل‌گری)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43B70559"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36" w:history="1">
        <w:r>
          <w:rPr>
            <w:rFonts w:ascii="Times New Roman" w:hAnsi="Times New Roman" w:cs="B Lotus" w:eastAsia="Times New Roman"/>
            <w:noProof/>
            <w:color w:val="000000"/>
            <w:sz w:val="24"/>
            <w:szCs w:val="24"/>
            <w:rtl/>
            <w:lang w:bidi="fa-IR"/>
          </w:rPr>
          <w:t xml:space="preserve">۲-۲-۲-۲- نظریه یالوم (وجودگرایی)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5F54FEA0"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37" w:history="1">
        <w:r>
          <w:rPr>
            <w:rFonts w:ascii="Times New Roman" w:hAnsi="Times New Roman" w:cs="B Lotus" w:eastAsia="Times New Roman"/>
            <w:noProof/>
            <w:color w:val="000000"/>
            <w:sz w:val="24"/>
            <w:szCs w:val="24"/>
            <w:rtl/>
            <w:lang w:bidi="fa-IR"/>
          </w:rPr>
          <w:t xml:space="preserve">۲-۲-۲-۳- نظریه مدیریت وحشت (</w:t>
        </w:r>
        <w:r>
          <w:rPr>
            <w:rFonts w:ascii="Times New Roman" w:hAnsi="Times New Roman" w:cs="B Lotus" w:eastAsia="Times New Roman"/>
            <w:noProof/>
            <w:color w:val="000000"/>
            <w:sz w:val="24"/>
            <w:szCs w:val="24"/>
            <w:rtl w:val="0"/>
            <w:lang w:bidi="fa-IR" w:val="en-US"/>
          </w:rPr>
          <w:t xml:space="preserve">TMT)</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5AB9220E"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38" w:history="1">
        <w:r>
          <w:rPr>
            <w:rFonts w:ascii="Times New Roman" w:hAnsi="Times New Roman" w:cs="B Lotus" w:eastAsia="Times New Roman"/>
            <w:noProof/>
            <w:color w:val="000000"/>
            <w:sz w:val="24"/>
            <w:szCs w:val="24"/>
            <w:rtl/>
            <w:lang w:bidi="fa-IR"/>
          </w:rPr>
          <w:t xml:space="preserve">۲-۲-۲-۴- نظریه دلبستگی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0B5C5C70"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39" w:history="1">
        <w:r>
          <w:rPr>
            <w:rFonts w:cs="B Lotus" w:ascii="Times New Roman" w:hAnsi="Times New Roman" w:eastAsia="Times New Roman"/>
            <w:color w:val="000000"/>
            <w:sz w:val="24"/>
            <w:szCs w:val="24"/>
            <w:rtl/>
            <w:lang w:bidi="fa-IR"/>
          </w:rPr>
          <w:t xml:space="preserve">۲-۲-۳- ابعاد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7152F6FF"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40" w:history="1">
        <w:r>
          <w:rPr>
            <w:rFonts w:cs="B Lotus" w:ascii="Times New Roman" w:hAnsi="Times New Roman" w:eastAsia="Times New Roman"/>
            <w:color w:val="000000"/>
            <w:sz w:val="24"/>
            <w:szCs w:val="24"/>
            <w:rtl/>
            <w:lang w:bidi="fa-IR"/>
          </w:rPr>
          <w:t xml:space="preserve">۲-۲-۴- عوامل مؤثر بر اضطراب مرگ در سالمندان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16DA8B53"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41" w:history="1">
        <w:r>
          <w:rPr>
            <w:rFonts w:cs="B Lotus" w:ascii="Times New Roman" w:hAnsi="Times New Roman" w:eastAsia="Times New Roman"/>
            <w:color w:val="000000"/>
            <w:sz w:val="24"/>
            <w:szCs w:val="24"/>
            <w:rtl/>
            <w:lang w:bidi="fa-IR"/>
          </w:rPr>
          <w:t xml:space="preserve">۲-۲-۵- اضطراب مرگ و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591FBE33"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42" w:history="1">
        <w:r>
          <w:rPr>
            <w:rFonts w:cs="B Lotus" w:ascii="Times New Roman" w:hAnsi="Times New Roman" w:eastAsia="Times New Roman"/>
            <w:color w:val="000000"/>
            <w:sz w:val="24"/>
            <w:szCs w:val="24"/>
            <w:rtl/>
            <w:lang w:bidi="fa-IR"/>
          </w:rPr>
          <w:t xml:space="preserve">۲-۲-۶- پیامدهای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۲۳</w:t>
        </w:r>
        <w:r>
          <w:rPr>
            <w:rFonts w:ascii="Times New Roman" w:hAnsi="Times New Roman" w:eastAsia="Times New Roman" w:cs="B Lotus"/>
            <w:webHidden/>
            <w:rtl w:val="0"/>
            <w:color w:val="000000"/>
            <w:sz w:val="24"/>
            <w:szCs w:val="24"/>
          </w:rPr>
          <w:fldChar w:fldCharType="end"/>
        </w:r>
      </w:hyperlink>
    </w:p>
    <w:p w14:paraId="31D09C92"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43" w:history="1">
        <w:r>
          <w:rPr>
            <w:rFonts w:cs="B Lotus" w:ascii="Times New Roman" w:hAnsi="Times New Roman" w:eastAsia="Times New Roman"/>
            <w:noProof/>
            <w:color w:val="000000"/>
            <w:sz w:val="24"/>
            <w:szCs w:val="24"/>
            <w:rtl/>
            <w:lang w:bidi="fa-IR"/>
          </w:rPr>
          <w:t xml:space="preserve">۲-۳- گستره سوم: هوش معنوی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_Toc238572043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۲۴</w:t>
        </w:r>
        <w:r>
          <w:rPr>
            <w:rFonts w:ascii="Times New Roman" w:hAnsi="Times New Roman" w:eastAsia="Times New Roman" w:cs="B Lotus"/>
            <w:noProof/>
            <w:webHidden/>
            <w:rtl w:val="0"/>
            <w:color w:val="000000"/>
            <w:sz w:val="24"/>
            <w:szCs w:val="24"/>
          </w:rPr>
          <w:fldChar w:fldCharType="end"/>
        </w:r>
      </w:hyperlink>
    </w:p>
    <w:p w14:paraId="2B13520D"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44" w:history="1">
        <w:r>
          <w:rPr>
            <w:rFonts w:cs="B Lotus" w:ascii="Times New Roman" w:hAnsi="Times New Roman" w:eastAsia="Times New Roman"/>
            <w:color w:val="000000"/>
            <w:sz w:val="24"/>
            <w:szCs w:val="24"/>
            <w:rtl/>
            <w:lang w:bidi="fa-IR"/>
          </w:rPr>
          <w:t xml:space="preserve">۲-۳-۱- مفهوم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۲۴</w:t>
        </w:r>
        <w:r>
          <w:rPr>
            <w:rFonts w:ascii="Times New Roman" w:hAnsi="Times New Roman" w:eastAsia="Times New Roman" w:cs="B Lotus"/>
            <w:webHidden/>
            <w:rtl w:val="0"/>
            <w:color w:val="000000"/>
            <w:sz w:val="24"/>
            <w:szCs w:val="24"/>
          </w:rPr>
          <w:fldChar w:fldCharType="end"/>
        </w:r>
      </w:hyperlink>
    </w:p>
    <w:p w14:paraId="1F3F7B5D"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45" w:history="1">
        <w:r>
          <w:rPr>
            <w:rFonts w:cs="B Lotus" w:ascii="Times New Roman" w:hAnsi="Times New Roman" w:eastAsia="Times New Roman"/>
            <w:kern w:val="32"/>
            <w:color w:val="000000"/>
            <w:sz w:val="24"/>
            <w:szCs w:val="24"/>
            <w:rtl/>
            <w:lang w:bidi="fa-IR"/>
          </w:rPr>
          <w:t xml:space="preserve">۲-۳-۲- دیدگاه فضیلت گرایانه به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۲۶</w:t>
        </w:r>
        <w:r>
          <w:rPr>
            <w:rFonts w:ascii="Times New Roman" w:hAnsi="Times New Roman" w:eastAsia="Times New Roman" w:cs="B Lotus"/>
            <w:webHidden/>
            <w:rtl w:val="0"/>
            <w:color w:val="000000"/>
            <w:sz w:val="24"/>
            <w:szCs w:val="24"/>
          </w:rPr>
          <w:fldChar w:fldCharType="end"/>
        </w:r>
      </w:hyperlink>
    </w:p>
    <w:p w14:paraId="616C72EE"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46" w:history="1">
        <w:r>
          <w:rPr>
            <w:rFonts w:cs="B Lotus" w:ascii="Times New Roman" w:hAnsi="Times New Roman" w:eastAsia="Times New Roman"/>
            <w:kern w:val="32"/>
            <w:color w:val="000000"/>
            <w:sz w:val="24"/>
            <w:szCs w:val="24"/>
            <w:rtl/>
            <w:lang w:bidi="fa-IR"/>
          </w:rPr>
          <w:t xml:space="preserve">۲-۳-۳- عوامل موثر بر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_Toc238572046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۲۹</w:t>
        </w:r>
        <w:r>
          <w:rPr>
            <w:rFonts w:ascii="Times New Roman" w:hAnsi="Times New Roman" w:eastAsia="Times New Roman" w:cs="B Lotus"/>
            <w:webHidden/>
            <w:rtl w:val="0"/>
            <w:color w:val="000000"/>
            <w:sz w:val="24"/>
            <w:szCs w:val="24"/>
          </w:rPr>
          <w:fldChar w:fldCharType="end"/>
        </w:r>
      </w:hyperlink>
    </w:p>
    <w:p w14:paraId="1881EDA1"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47" w:history="1">
        <w:r>
          <w:rPr>
            <w:rFonts w:cs="B Lotus" w:ascii="Times New Roman" w:hAnsi="Times New Roman" w:eastAsia="Times New Roman"/>
            <w:noProof/>
            <w:color w:val="000000"/>
            <w:sz w:val="24"/>
            <w:szCs w:val="24"/>
            <w:rtl/>
            <w:lang w:bidi="fa-IR"/>
          </w:rPr>
          <w:t xml:space="preserve">۲-۴- گستره چهارم: اضطراب سلامتی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_Toc238572047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۳۱</w:t>
        </w:r>
        <w:r>
          <w:rPr>
            <w:rFonts w:ascii="Times New Roman" w:hAnsi="Times New Roman" w:eastAsia="Times New Roman" w:cs="B Lotus"/>
            <w:noProof/>
            <w:webHidden/>
            <w:rtl w:val="0"/>
            <w:color w:val="000000"/>
            <w:sz w:val="24"/>
            <w:szCs w:val="24"/>
          </w:rPr>
          <w:fldChar w:fldCharType="end"/>
        </w:r>
      </w:hyperlink>
    </w:p>
    <w:p w14:paraId="4B85F2CF"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48" w:history="1">
        <w:r>
          <w:rPr>
            <w:rFonts w:cs="B Lotus" w:ascii="Times New Roman" w:hAnsi="Times New Roman" w:eastAsia="Times New Roman"/>
            <w:color w:val="000000"/>
            <w:sz w:val="24"/>
            <w:szCs w:val="24"/>
            <w:rtl/>
            <w:lang w:bidi="fa-IR"/>
          </w:rPr>
          <w:t xml:space="preserve">۲-۴-۱- مفهوم اضطراب سلامتی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۳۱</w:t>
        </w:r>
        <w:r>
          <w:rPr>
            <w:rFonts w:ascii="Times New Roman" w:hAnsi="Times New Roman" w:eastAsia="Times New Roman" w:cs="B Lotus"/>
            <w:webHidden/>
            <w:rtl w:val="0"/>
            <w:color w:val="000000"/>
            <w:sz w:val="24"/>
            <w:szCs w:val="24"/>
          </w:rPr>
          <w:fldChar w:fldCharType="end"/>
        </w:r>
      </w:hyperlink>
    </w:p>
    <w:p w14:paraId="6CC0C750"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49" w:history="1">
        <w:r>
          <w:rPr>
            <w:rFonts w:cs="B Lotus" w:ascii="Times New Roman" w:hAnsi="Times New Roman" w:eastAsia="Times New Roman"/>
            <w:color w:val="000000"/>
            <w:sz w:val="24"/>
            <w:szCs w:val="24"/>
            <w:rtl/>
            <w:lang w:bidi="fa-IR"/>
          </w:rPr>
          <w:t xml:space="preserve">۲-۴-۲- مدل‌های نظری اضطراب سلامتی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۳۳</w:t>
        </w:r>
        <w:r>
          <w:rPr>
            <w:rFonts w:ascii="Times New Roman" w:hAnsi="Times New Roman" w:eastAsia="Times New Roman" w:cs="B Lotus"/>
            <w:webHidden/>
            <w:rtl w:val="0"/>
            <w:color w:val="000000"/>
            <w:sz w:val="24"/>
            <w:szCs w:val="24"/>
          </w:rPr>
          <w:fldChar w:fldCharType="end"/>
        </w:r>
      </w:hyperlink>
    </w:p>
    <w:p w14:paraId="3AAB3948"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50" w:history="1">
        <w:r>
          <w:rPr>
            <w:rFonts w:ascii="Times New Roman" w:hAnsi="Times New Roman" w:cs="B Lotus" w:eastAsia="Times New Roman"/>
            <w:noProof/>
            <w:color w:val="000000"/>
            <w:sz w:val="24"/>
            <w:szCs w:val="24"/>
            <w:rtl/>
            <w:lang w:bidi="fa-IR"/>
          </w:rPr>
          <w:t xml:space="preserve">۲-۴-۲-۱- مدل شناختی-رفتاری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۳۳</w:t>
        </w:r>
        <w:r>
          <w:rPr>
            <w:rFonts w:ascii="Times New Roman" w:hAnsi="Times New Roman" w:eastAsia="Times New Roman" w:cs="B Lotus"/>
            <w:noProof/>
            <w:webHidden/>
            <w:rtl w:val="0"/>
            <w:color w:val="000000"/>
            <w:sz w:val="24"/>
            <w:szCs w:val="24"/>
          </w:rPr>
          <w:fldChar w:fldCharType="end"/>
        </w:r>
      </w:hyperlink>
    </w:p>
    <w:p w14:paraId="55C14450"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51" w:history="1">
        <w:r>
          <w:rPr>
            <w:rFonts w:ascii="Times New Roman" w:hAnsi="Times New Roman" w:cs="B Lotus" w:eastAsia="Times New Roman"/>
            <w:noProof/>
            <w:color w:val="000000"/>
            <w:sz w:val="24"/>
            <w:szCs w:val="24"/>
            <w:rtl/>
            <w:lang w:bidi="fa-IR"/>
          </w:rPr>
          <w:t xml:space="preserve">۲-۴-۲-۲- مدل زیستی-روانی-اجتماعی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۳۳</w:t>
        </w:r>
        <w:r>
          <w:rPr>
            <w:rFonts w:ascii="Times New Roman" w:hAnsi="Times New Roman" w:eastAsia="Times New Roman" w:cs="B Lotus"/>
            <w:noProof/>
            <w:webHidden/>
            <w:rtl w:val="0"/>
            <w:color w:val="000000"/>
            <w:sz w:val="24"/>
            <w:szCs w:val="24"/>
          </w:rPr>
          <w:fldChar w:fldCharType="end"/>
        </w:r>
      </w:hyperlink>
    </w:p>
    <w:p w14:paraId="7266A400"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52" w:history="1">
        <w:r>
          <w:rPr>
            <w:rFonts w:ascii="Times New Roman" w:hAnsi="Times New Roman" w:cs="B Lotus" w:eastAsia="Times New Roman"/>
            <w:noProof/>
            <w:color w:val="000000"/>
            <w:sz w:val="24"/>
            <w:szCs w:val="24"/>
            <w:rtl/>
            <w:lang w:bidi="fa-IR"/>
          </w:rPr>
          <w:t xml:space="preserve">۲-۴-۲-۳- مدل دلبستگی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۳۴</w:t>
        </w:r>
        <w:r>
          <w:rPr>
            <w:rFonts w:ascii="Times New Roman" w:hAnsi="Times New Roman" w:eastAsia="Times New Roman" w:cs="B Lotus"/>
            <w:noProof/>
            <w:webHidden/>
            <w:rtl w:val="0"/>
            <w:color w:val="000000"/>
            <w:sz w:val="24"/>
            <w:szCs w:val="24"/>
          </w:rPr>
          <w:fldChar w:fldCharType="end"/>
        </w:r>
      </w:hyperlink>
    </w:p>
    <w:p w14:paraId="66AE8643"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53" w:history="1">
        <w:r>
          <w:rPr>
            <w:rFonts w:cs="B Lotus" w:ascii="Times New Roman" w:hAnsi="Times New Roman" w:eastAsia="Times New Roman"/>
            <w:color w:val="000000"/>
            <w:sz w:val="24"/>
            <w:szCs w:val="24"/>
            <w:rtl/>
            <w:lang w:bidi="fa-IR"/>
          </w:rPr>
          <w:t xml:space="preserve">۲-۴-۳- سالمندی و اضطراب سلامت</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۳۴</w:t>
        </w:r>
        <w:r>
          <w:rPr>
            <w:rFonts w:ascii="Times New Roman" w:hAnsi="Times New Roman" w:eastAsia="Times New Roman" w:cs="B Lotus"/>
            <w:webHidden/>
            <w:rtl w:val="0"/>
            <w:color w:val="000000"/>
            <w:sz w:val="24"/>
            <w:szCs w:val="24"/>
          </w:rPr>
          <w:fldChar w:fldCharType="end"/>
        </w:r>
      </w:hyperlink>
    </w:p>
    <w:p w14:paraId="5061B8B1"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54" w:history="1">
        <w:r>
          <w:rPr>
            <w:rFonts w:cs="B Lotus" w:ascii="Times New Roman" w:hAnsi="Times New Roman" w:eastAsia="Times New Roman"/>
            <w:color w:val="000000"/>
            <w:sz w:val="24"/>
            <w:szCs w:val="24"/>
            <w:rtl/>
            <w:lang w:bidi="fa-IR"/>
          </w:rPr>
          <w:t xml:space="preserve">۲-۴-۴- عوامل زمینه‌ساز اضطراب</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۳۶</w:t>
        </w:r>
        <w:r>
          <w:rPr>
            <w:rFonts w:ascii="Times New Roman" w:hAnsi="Times New Roman" w:eastAsia="Times New Roman" w:cs="B Lotus"/>
            <w:webHidden/>
            <w:rtl w:val="0"/>
            <w:color w:val="000000"/>
            <w:sz w:val="24"/>
            <w:szCs w:val="24"/>
          </w:rPr>
          <w:fldChar w:fldCharType="end"/>
        </w:r>
      </w:hyperlink>
    </w:p>
    <w:p w14:paraId="4FF73DE9"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55" w:history="1">
        <w:r>
          <w:rPr>
            <w:rFonts w:cs="B Lotus" w:ascii="Times New Roman" w:hAnsi="Times New Roman" w:eastAsia="Times New Roman"/>
            <w:color w:val="000000"/>
            <w:sz w:val="24"/>
            <w:szCs w:val="24"/>
            <w:rtl/>
            <w:lang w:bidi="fa-IR"/>
          </w:rPr>
          <w:t xml:space="preserve">۲-۴-۵- مداخلات معطوف به کاهش اضطراب سلامت سالمندان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۳۸</w:t>
        </w:r>
        <w:r>
          <w:rPr>
            <w:rFonts w:ascii="Times New Roman" w:hAnsi="Times New Roman" w:eastAsia="Times New Roman" w:cs="B Lotus"/>
            <w:webHidden/>
            <w:rtl w:val="0"/>
            <w:color w:val="000000"/>
            <w:sz w:val="24"/>
            <w:szCs w:val="24"/>
          </w:rPr>
          <w:fldChar w:fldCharType="end"/>
        </w:r>
      </w:hyperlink>
    </w:p>
    <w:p w14:paraId="5B0EE4CA"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56" w:history="1">
        <w:r>
          <w:rPr>
            <w:rFonts w:cs="B Lotus" w:ascii="Times New Roman" w:hAnsi="Times New Roman" w:eastAsia="Times New Roman"/>
            <w:noProof/>
            <w:color w:val="000000"/>
            <w:sz w:val="24"/>
            <w:szCs w:val="24"/>
            <w:rtl/>
            <w:lang w:bidi="fa-IR"/>
          </w:rPr>
          <w:t xml:space="preserve">۲-۵- پیشینه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۴۱</w:t>
        </w:r>
        <w:r>
          <w:rPr>
            <w:rFonts w:ascii="Times New Roman" w:hAnsi="Times New Roman" w:eastAsia="Times New Roman" w:cs="B Lotus"/>
            <w:noProof/>
            <w:webHidden/>
            <w:rtl w:val="0"/>
            <w:color w:val="000000"/>
            <w:sz w:val="24"/>
            <w:szCs w:val="24"/>
          </w:rPr>
          <w:fldChar w:fldCharType="end"/>
        </w:r>
      </w:hyperlink>
    </w:p>
    <w:p w14:paraId="656C0EB8"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57" w:history="1">
        <w:r>
          <w:rPr>
            <w:rFonts w:cs="B Lotus" w:ascii="Times New Roman" w:hAnsi="Times New Roman" w:eastAsia="Times New Roman"/>
            <w:color w:val="000000"/>
            <w:sz w:val="24"/>
            <w:szCs w:val="24"/>
            <w:rtl/>
            <w:lang w:bidi="fa-IR"/>
          </w:rPr>
          <w:t xml:space="preserve">۲-۵-۱- پیشینه داخلی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۴۱</w:t>
        </w:r>
        <w:r>
          <w:rPr>
            <w:rFonts w:ascii="Times New Roman" w:hAnsi="Times New Roman" w:eastAsia="Times New Roman" w:cs="B Lotus"/>
            <w:webHidden/>
            <w:rtl w:val="0"/>
            <w:color w:val="000000"/>
            <w:sz w:val="24"/>
            <w:szCs w:val="24"/>
          </w:rPr>
          <w:fldChar w:fldCharType="end"/>
        </w:r>
      </w:hyperlink>
    </w:p>
    <w:p w14:paraId="7D7D93EA"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58" w:history="1">
        <w:r>
          <w:rPr>
            <w:rFonts w:cs="B Lotus" w:ascii="Times New Roman" w:hAnsi="Times New Roman" w:eastAsia="Times New Roman"/>
            <w:color w:val="000000"/>
            <w:sz w:val="24"/>
            <w:szCs w:val="24"/>
            <w:rtl/>
            <w:lang w:bidi="fa-IR"/>
          </w:rPr>
          <w:t xml:space="preserve">۲-۵-۲- پیشینه خارجی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۴۵</w:t>
        </w:r>
        <w:r>
          <w:rPr>
            <w:rFonts w:ascii="Times New Roman" w:hAnsi="Times New Roman" w:eastAsia="Times New Roman" w:cs="B Lotus"/>
            <w:webHidden/>
            <w:rtl w:val="0"/>
            <w:color w:val="000000"/>
            <w:sz w:val="24"/>
            <w:szCs w:val="24"/>
          </w:rPr>
          <w:fldChar w:fldCharType="end"/>
        </w:r>
      </w:hyperlink>
    </w:p>
    <w:p w14:paraId="55A06780" w14:textId="77777777">
      <w:pPr>
        <w:pStyle w:val="TOC1"/>
        <w:rPr>
          <w:rFonts w:ascii="Times New Roman" w:hAnsi="Times New Roman" w:eastAsia="Times New Roman" w:cs="B Lotus"/>
          <w:color w:val="000000"/>
          <w:kern w:val="2"/>
          <w:sz w:val="24"/>
          <w:szCs w:val="24"/>
          <w:lang w:bidi="fa-IR"/>
          <w14:ligatures w14:val="standardContextual"/>
          <w:b/>
          <w:bCs/>
        </w:rPr>
        <w:bidi/>
        <w:jc w:val="right"/>
      </w:pPr>
      <w:hyperlink w:anchor="_Toc238572059" w:history="1">
        <w:r>
          <w:rPr>
            <w:rFonts w:cs="B Lotus" w:ascii="Times New Roman" w:hAnsi="Times New Roman" w:eastAsia="Times New Roman"/>
            <w:color w:val="000000"/>
            <w:sz w:val="24"/>
            <w:szCs w:val="24"/>
            <w:b/>
            <w:bCs/>
            <w:rtl/>
            <w:lang w:bidi="fa-IR"/>
          </w:rPr>
          <w:t>فصل سوم: روش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۵۰</w:t>
        </w:r>
        <w:r>
          <w:rPr>
            <w:rFonts w:ascii="Times New Roman" w:hAnsi="Times New Roman" w:eastAsia="Times New Roman" w:cs="B Lotus"/>
            <w:webHidden/>
            <w:rtl w:val="0"/>
            <w:color w:val="000000"/>
            <w:sz w:val="24"/>
            <w:szCs w:val="24"/>
          </w:rPr>
          <w:fldChar w:fldCharType="end"/>
        </w:r>
      </w:hyperlink>
    </w:p>
    <w:p w14:paraId="05AF7E22"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60" w:history="1">
        <w:r>
          <w:rPr>
            <w:rFonts w:cs="B Lotus" w:ascii="Times New Roman" w:hAnsi="Times New Roman" w:eastAsia="Times New Roman"/>
            <w:noProof/>
            <w:color w:val="000000"/>
            <w:sz w:val="24"/>
            <w:szCs w:val="24"/>
            <w:rtl/>
            <w:lang w:bidi="fa-IR"/>
          </w:rPr>
          <w:t xml:space="preserve">۳-۱- طرح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38868FA8"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61" w:history="1">
        <w:r>
          <w:rPr>
            <w:rFonts w:cs="B Lotus" w:ascii="Times New Roman" w:hAnsi="Times New Roman" w:eastAsia="Times New Roman"/>
            <w:noProof/>
            <w:color w:val="000000"/>
            <w:sz w:val="24"/>
            <w:szCs w:val="24"/>
            <w:rtl/>
            <w:lang w:bidi="fa-IR"/>
          </w:rPr>
          <w:t xml:space="preserve">۳-۲- جامعه، نمونه و روش نمونه گیری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1D41E771"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62" w:history="1">
        <w:r>
          <w:rPr>
            <w:rFonts w:cs="B Lotus" w:ascii="Times New Roman" w:hAnsi="Times New Roman" w:eastAsia="Times New Roman"/>
            <w:noProof/>
            <w:color w:val="000000"/>
            <w:sz w:val="24"/>
            <w:szCs w:val="24"/>
            <w:rtl/>
            <w:lang w:bidi="fa-IR"/>
          </w:rPr>
          <w:t xml:space="preserve">۳-۳- ابزار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04589180"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63" w:history="1">
        <w:r>
          <w:rPr>
            <w:rFonts w:cs="B Lotus" w:ascii="Times New Roman" w:hAnsi="Times New Roman" w:eastAsia="Times New Roman"/>
            <w:color w:val="000000"/>
            <w:sz w:val="24"/>
            <w:szCs w:val="24"/>
            <w:rtl/>
            <w:lang w:bidi="fa-IR"/>
          </w:rPr>
          <w:t xml:space="preserve">۳-۳-۱- پرسشنامه هوش معنوی کینگ: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۵۱</w:t>
        </w:r>
        <w:r>
          <w:rPr>
            <w:rFonts w:ascii="Times New Roman" w:hAnsi="Times New Roman" w:eastAsia="Times New Roman" w:cs="B Lotus"/>
            <w:webHidden/>
            <w:rtl w:val="0"/>
            <w:color w:val="000000"/>
            <w:sz w:val="24"/>
            <w:szCs w:val="24"/>
          </w:rPr>
          <w:fldChar w:fldCharType="end"/>
        </w:r>
      </w:hyperlink>
    </w:p>
    <w:p w14:paraId="54D29EDC"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64" w:history="1">
        <w:r>
          <w:rPr>
            <w:rFonts w:cs="B Lotus" w:ascii="Times New Roman" w:hAnsi="Times New Roman" w:eastAsia="Times New Roman"/>
            <w:color w:val="000000"/>
            <w:sz w:val="24"/>
            <w:szCs w:val="24"/>
            <w:rtl/>
            <w:lang w:bidi="fa-IR"/>
          </w:rPr>
          <w:t xml:space="preserve">۳-۳-۲- پرسشنامه اضطراب مرگ(</w:t>
        </w:r>
        <w:r>
          <w:rPr>
            <w:rFonts w:cs="B Lotus" w:ascii="Times New Roman" w:hAnsi="Times New Roman" w:eastAsia="Times New Roman"/>
            <w:color w:val="000000"/>
            <w:sz w:val="24"/>
            <w:szCs w:val="24"/>
            <w:rtl w:val="0"/>
            <w:lang w:bidi="fa-IR" w:val="en-US"/>
          </w:rPr>
          <w:t xml:space="preserve">DAS)</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۵۲</w:t>
        </w:r>
        <w:r>
          <w:rPr>
            <w:rFonts w:ascii="Times New Roman" w:hAnsi="Times New Roman" w:eastAsia="Times New Roman" w:cs="B Lotus"/>
            <w:webHidden/>
            <w:rtl w:val="0"/>
            <w:color w:val="000000"/>
            <w:sz w:val="24"/>
            <w:szCs w:val="24"/>
          </w:rPr>
          <w:fldChar w:fldCharType="end"/>
        </w:r>
      </w:hyperlink>
    </w:p>
    <w:p w14:paraId="2F254314"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65" w:history="1">
        <w:r>
          <w:rPr>
            <w:rFonts w:cs="B Lotus" w:ascii="Times New Roman" w:hAnsi="Times New Roman" w:eastAsia="Times New Roman"/>
            <w:color w:val="000000"/>
            <w:sz w:val="24"/>
            <w:szCs w:val="24"/>
            <w:rtl/>
            <w:lang w:bidi="fa-IR"/>
          </w:rPr>
          <w:t xml:space="preserve">۳-۳-۳- پرسشنامه اضطراب سلامتی(</w:t>
        </w:r>
        <w:r>
          <w:rPr>
            <w:rFonts w:cs="B Lotus" w:ascii="Times New Roman" w:hAnsi="Times New Roman" w:eastAsia="Times New Roman"/>
            <w:color w:val="000000"/>
            <w:sz w:val="24"/>
            <w:szCs w:val="24"/>
            <w:rtl w:val="0"/>
            <w:lang w:bidi="fa-IR" w:val="en-US"/>
          </w:rPr>
          <w:t xml:space="preserve">HAI)</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۵۲</w:t>
        </w:r>
        <w:r>
          <w:rPr>
            <w:rFonts w:ascii="Times New Roman" w:hAnsi="Times New Roman" w:eastAsia="Times New Roman" w:cs="B Lotus"/>
            <w:webHidden/>
            <w:rtl w:val="0"/>
            <w:color w:val="000000"/>
            <w:sz w:val="24"/>
            <w:szCs w:val="24"/>
          </w:rPr>
          <w:fldChar w:fldCharType="end"/>
        </w:r>
      </w:hyperlink>
    </w:p>
    <w:p w14:paraId="438B11FC"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66" w:history="1">
        <w:r>
          <w:rPr>
            <w:rFonts w:cs="B Lotus" w:ascii="Times New Roman" w:hAnsi="Times New Roman" w:eastAsia="Times New Roman"/>
            <w:noProof/>
            <w:color w:val="000000"/>
            <w:sz w:val="24"/>
            <w:szCs w:val="24"/>
            <w:rtl/>
            <w:lang w:bidi="fa-IR"/>
          </w:rPr>
          <w:t xml:space="preserve">۳-۴- روش اجرای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۵۲</w:t>
        </w:r>
        <w:r>
          <w:rPr>
            <w:rFonts w:ascii="Times New Roman" w:hAnsi="Times New Roman" w:eastAsia="Times New Roman" w:cs="B Lotus"/>
            <w:noProof/>
            <w:webHidden/>
            <w:rtl w:val="0"/>
            <w:color w:val="000000"/>
            <w:sz w:val="24"/>
            <w:szCs w:val="24"/>
          </w:rPr>
          <w:fldChar w:fldCharType="end"/>
        </w:r>
      </w:hyperlink>
    </w:p>
    <w:p w14:paraId="493DC178"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67" w:history="1">
        <w:r>
          <w:rPr>
            <w:rFonts w:cs="B Lotus" w:ascii="Times New Roman" w:hAnsi="Times New Roman" w:eastAsia="Times New Roman"/>
            <w:noProof/>
            <w:color w:val="000000"/>
            <w:sz w:val="24"/>
            <w:szCs w:val="24"/>
            <w:rtl/>
            <w:lang w:bidi="fa-IR"/>
          </w:rPr>
          <w:t xml:space="preserve">۳-۵- روش تجزیه و تحلیل داده‌ها</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۵۳</w:t>
        </w:r>
        <w:r>
          <w:rPr>
            <w:rFonts w:ascii="Times New Roman" w:hAnsi="Times New Roman" w:eastAsia="Times New Roman" w:cs="B Lotus"/>
            <w:noProof/>
            <w:webHidden/>
            <w:rtl w:val="0"/>
            <w:color w:val="000000"/>
            <w:sz w:val="24"/>
            <w:szCs w:val="24"/>
          </w:rPr>
          <w:fldChar w:fldCharType="end"/>
        </w:r>
      </w:hyperlink>
    </w:p>
    <w:p w14:paraId="6133F906" w14:textId="77777777">
      <w:pPr>
        <w:pStyle w:val="TOC1"/>
        <w:rPr>
          <w:rFonts w:ascii="Times New Roman" w:hAnsi="Times New Roman" w:eastAsia="Times New Roman" w:cs="B Lotus"/>
          <w:color w:val="000000"/>
          <w:kern w:val="2"/>
          <w:sz w:val="24"/>
          <w:szCs w:val="24"/>
          <w:lang w:bidi="fa-IR"/>
          <w14:ligatures w14:val="standardContextual"/>
          <w:b/>
          <w:bCs/>
        </w:rPr>
        <w:bidi/>
        <w:jc w:val="right"/>
      </w:pPr>
      <w:hyperlink w:anchor="_Toc238572068" w:history="1">
        <w:r>
          <w:rPr>
            <w:rFonts w:cs="B Lotus" w:ascii="Times New Roman" w:hAnsi="Times New Roman" w:eastAsia="Times New Roman"/>
            <w:color w:val="000000"/>
            <w:sz w:val="24"/>
            <w:szCs w:val="24"/>
            <w:b/>
            <w:bCs/>
            <w:rtl/>
            <w:lang w:bidi="fa-IR"/>
          </w:rPr>
          <w:t>فصل چهارم: تجزیه و تحلیل داده 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۵۴</w:t>
        </w:r>
        <w:r>
          <w:rPr>
            <w:rFonts w:ascii="Times New Roman" w:hAnsi="Times New Roman" w:eastAsia="Times New Roman" w:cs="B Lotus"/>
            <w:webHidden/>
            <w:rtl w:val="0"/>
            <w:color w:val="000000"/>
            <w:sz w:val="24"/>
            <w:szCs w:val="24"/>
          </w:rPr>
          <w:fldChar w:fldCharType="end"/>
        </w:r>
      </w:hyperlink>
    </w:p>
    <w:p w14:paraId="21E5529E"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69" w:history="1">
        <w:r>
          <w:rPr>
            <w:rFonts w:cs="B Lotus" w:ascii="Times New Roman" w:hAnsi="Times New Roman" w:eastAsia="Times New Roman"/>
            <w:noProof/>
            <w:color w:val="000000"/>
            <w:sz w:val="24"/>
            <w:szCs w:val="24"/>
            <w:rtl/>
            <w:lang w:bidi="fa-IR"/>
          </w:rPr>
          <w:t xml:space="preserve">۴-۱- یافته های توصیفی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785CF624"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91" w:history="1">
        <w:r>
          <w:rPr>
            <w:rFonts w:cs="B Lotus" w:ascii="Times New Roman" w:hAnsi="Times New Roman" w:eastAsia="Times New Roman"/>
            <w:noProof/>
            <w:color w:val="000000"/>
            <w:sz w:val="24"/>
            <w:szCs w:val="24"/>
            <w:rtl/>
            <w:lang w:bidi="fa-IR"/>
          </w:rPr>
          <w:t xml:space="preserve">۴-۲- یافته های استنباطی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215BAADB"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92" w:history="1">
        <w:r>
          <w:rPr>
            <w:rFonts w:cs="B Lotus" w:ascii="Times New Roman" w:hAnsi="Times New Roman" w:eastAsia="Times New Roman"/>
            <w:color w:val="000000"/>
            <w:sz w:val="24"/>
            <w:szCs w:val="24"/>
            <w:rtl/>
            <w:lang w:bidi="fa-IR"/>
          </w:rPr>
          <w:t xml:space="preserve">۴-۲-۱- بررسی فرضیه فرعی اول پژوهش: بین هوش معنوی و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۵۶</w:t>
        </w:r>
        <w:r>
          <w:rPr>
            <w:rFonts w:ascii="Times New Roman" w:hAnsi="Times New Roman" w:eastAsia="Times New Roman" w:cs="B Lotus"/>
            <w:webHidden/>
            <w:rtl w:val="0"/>
            <w:color w:val="000000"/>
            <w:sz w:val="24"/>
            <w:szCs w:val="24"/>
          </w:rPr>
          <w:fldChar w:fldCharType="end"/>
        </w:r>
      </w:hyperlink>
    </w:p>
    <w:p w14:paraId="54B65D10"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93" w:history="1">
        <w:r>
          <w:rPr>
            <w:rFonts w:cs="B Lotus" w:ascii="Times New Roman" w:hAnsi="Times New Roman" w:eastAsia="Times New Roman"/>
            <w:color w:val="000000"/>
            <w:sz w:val="24"/>
            <w:szCs w:val="24"/>
            <w:rtl/>
            <w:lang w:bidi="fa-IR"/>
          </w:rPr>
          <w:t xml:space="preserve">۴-۲-۲- بررسی فرضیه فرعی دوم پژوهش: بین اضطراب سلامتی و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۵۷</w:t>
        </w:r>
        <w:r>
          <w:rPr>
            <w:rFonts w:ascii="Times New Roman" w:hAnsi="Times New Roman" w:eastAsia="Times New Roman" w:cs="B Lotus"/>
            <w:webHidden/>
            <w:rtl w:val="0"/>
            <w:color w:val="000000"/>
            <w:sz w:val="24"/>
            <w:szCs w:val="24"/>
          </w:rPr>
          <w:fldChar w:fldCharType="end"/>
        </w:r>
      </w:hyperlink>
    </w:p>
    <w:p w14:paraId="731D0FEB"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94" w:history="1">
        <w:r>
          <w:rPr>
            <w:rFonts w:cs="B Lotus" w:ascii="Times New Roman" w:hAnsi="Times New Roman" w:eastAsia="Times New Roman"/>
            <w:color w:val="000000"/>
            <w:sz w:val="24"/>
            <w:szCs w:val="24"/>
            <w:rtl/>
            <w:lang w:bidi="fa-IR"/>
          </w:rPr>
          <w:t xml:space="preserve">۴-۲-۳- بررسی فرضیه اصلی پژوهش: بین هوش معنوی و اضطراب سلامتی با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۵۹</w:t>
        </w:r>
        <w:r>
          <w:rPr>
            <w:rFonts w:ascii="Times New Roman" w:hAnsi="Times New Roman" w:eastAsia="Times New Roman" w:cs="B Lotus"/>
            <w:webHidden/>
            <w:rtl w:val="0"/>
            <w:color w:val="000000"/>
            <w:sz w:val="24"/>
            <w:szCs w:val="24"/>
          </w:rPr>
          <w:fldChar w:fldCharType="end"/>
        </w:r>
      </w:hyperlink>
    </w:p>
    <w:p w14:paraId="3CF893CC" w14:textId="77777777">
      <w:pPr>
        <w:pStyle w:val="TOC1"/>
        <w:rPr>
          <w:rFonts w:ascii="Times New Roman" w:hAnsi="Times New Roman" w:eastAsia="Times New Roman" w:cs="B Lotus"/>
          <w:color w:val="000000"/>
          <w:kern w:val="2"/>
          <w:sz w:val="24"/>
          <w:szCs w:val="24"/>
          <w:lang w:bidi="fa-IR"/>
          <w14:ligatures w14:val="standardContextual"/>
          <w:b/>
          <w:bCs/>
        </w:rPr>
        <w:bidi/>
        <w:jc w:val="right"/>
      </w:pPr>
      <w:hyperlink w:anchor="_Toc238572095" w:history="1">
        <w:r>
          <w:rPr>
            <w:rFonts w:cs="B Lotus" w:ascii="Times New Roman" w:hAnsi="Times New Roman" w:eastAsia="Times New Roman"/>
            <w:color w:val="000000"/>
            <w:sz w:val="24"/>
            <w:szCs w:val="24"/>
            <w:b/>
            <w:bCs/>
            <w:rtl/>
            <w:lang w:bidi="fa-IR"/>
          </w:rPr>
          <w:t>فصل پنجم: بحث و نتیجه‌گیری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۶۲</w:t>
        </w:r>
        <w:r>
          <w:rPr>
            <w:rFonts w:ascii="Times New Roman" w:hAnsi="Times New Roman" w:eastAsia="Times New Roman" w:cs="B Lotus"/>
            <w:webHidden/>
            <w:rtl w:val="0"/>
            <w:color w:val="000000"/>
            <w:sz w:val="24"/>
            <w:szCs w:val="24"/>
          </w:rPr>
          <w:fldChar w:fldCharType="end"/>
        </w:r>
      </w:hyperlink>
    </w:p>
    <w:p w14:paraId="274AC277"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96" w:history="1">
        <w:r>
          <w:rPr>
            <w:rFonts w:cs="B Lotus" w:ascii="Times New Roman" w:hAnsi="Times New Roman" w:eastAsia="Times New Roman"/>
            <w:noProof/>
            <w:color w:val="000000"/>
            <w:sz w:val="24"/>
            <w:szCs w:val="24"/>
            <w:rtl/>
            <w:lang w:bidi="fa-IR"/>
          </w:rPr>
          <w:t xml:space="preserve">۵-۱- بحث و نتیجه گیری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۶۳</w:t>
        </w:r>
        <w:r>
          <w:rPr>
            <w:rFonts w:ascii="Times New Roman" w:hAnsi="Times New Roman" w:eastAsia="Times New Roman" w:cs="B Lotus"/>
            <w:noProof/>
            <w:webHidden/>
            <w:rtl w:val="0"/>
            <w:color w:val="000000"/>
            <w:sz w:val="24"/>
            <w:szCs w:val="24"/>
          </w:rPr>
          <w:fldChar w:fldCharType="end"/>
        </w:r>
      </w:hyperlink>
    </w:p>
    <w:p w14:paraId="7A132266"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97" w:history="1">
        <w:r>
          <w:rPr>
            <w:rFonts w:cs="B Lotus" w:ascii="Times New Roman" w:hAnsi="Times New Roman" w:eastAsia="Times New Roman"/>
            <w:noProof/>
            <w:color w:val="000000"/>
            <w:sz w:val="24"/>
            <w:szCs w:val="24"/>
            <w:rtl/>
            <w:lang w:bidi="fa-IR"/>
          </w:rPr>
          <w:t xml:space="preserve">۵-۲- محدودیت های تحقیق</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۶۶</w:t>
        </w:r>
        <w:r>
          <w:rPr>
            <w:rFonts w:ascii="Times New Roman" w:hAnsi="Times New Roman" w:eastAsia="Times New Roman" w:cs="B Lotus"/>
            <w:noProof/>
            <w:webHidden/>
            <w:rtl w:val="0"/>
            <w:color w:val="000000"/>
            <w:sz w:val="24"/>
            <w:szCs w:val="24"/>
          </w:rPr>
          <w:fldChar w:fldCharType="end"/>
        </w:r>
      </w:hyperlink>
    </w:p>
    <w:p w14:paraId="4B1B94B8"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jc w:val="right"/>
      </w:pPr>
      <w:hyperlink w:anchor="_Toc238572098" w:history="1">
        <w:r>
          <w:rPr>
            <w:rFonts w:cs="B Lotus" w:ascii="Times New Roman" w:hAnsi="Times New Roman" w:eastAsia="Times New Roman"/>
            <w:noProof/>
            <w:color w:val="000000"/>
            <w:sz w:val="24"/>
            <w:szCs w:val="24"/>
            <w:rtl/>
            <w:lang w:bidi="fa-IR"/>
          </w:rPr>
          <w:t xml:space="preserve">۵-۳- پیشنهادات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۶۶</w:t>
        </w:r>
        <w:r>
          <w:rPr>
            <w:rFonts w:ascii="Times New Roman" w:hAnsi="Times New Roman" w:eastAsia="Times New Roman" w:cs="B Lotus"/>
            <w:noProof/>
            <w:webHidden/>
            <w:rtl w:val="0"/>
            <w:color w:val="000000"/>
            <w:sz w:val="24"/>
            <w:szCs w:val="24"/>
          </w:rPr>
          <w:fldChar w:fldCharType="end"/>
        </w:r>
      </w:hyperlink>
    </w:p>
    <w:p w14:paraId="7C2545CF"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099" w:history="1">
        <w:r>
          <w:rPr>
            <w:rFonts w:cs="B Lotus" w:ascii="Times New Roman" w:hAnsi="Times New Roman" w:eastAsia="Times New Roman"/>
            <w:color w:val="000000"/>
            <w:sz w:val="24"/>
            <w:szCs w:val="24"/>
            <w:rtl/>
            <w:lang w:bidi="fa-IR"/>
          </w:rPr>
          <w:t xml:space="preserve">۵-۳-۱- پیشنهادهای پژوهشی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۶۶</w:t>
        </w:r>
        <w:r>
          <w:rPr>
            <w:rFonts w:ascii="Times New Roman" w:hAnsi="Times New Roman" w:eastAsia="Times New Roman" w:cs="B Lotus"/>
            <w:webHidden/>
            <w:rtl w:val="0"/>
            <w:color w:val="000000"/>
            <w:sz w:val="24"/>
            <w:szCs w:val="24"/>
          </w:rPr>
          <w:fldChar w:fldCharType="end"/>
        </w:r>
      </w:hyperlink>
    </w:p>
    <w:p w14:paraId="3CF416C7" w14:textId="77777777">
      <w:pPr>
        <w:pStyle w:val="TOC3"/>
        <w:rPr>
          <w:rFonts w:ascii="Times New Roman" w:hAnsi="Times New Roman" w:eastAsia="Times New Roman" w:cs="B Lotus"/>
          <w:color w:val="000000"/>
          <w:kern w:val="2"/>
          <w:sz w:val="24"/>
          <w:szCs w:val="24"/>
          <w:lang w:bidi="fa-IR"/>
          <w14:ligatures w14:val="standardContextual"/>
        </w:rPr>
        <w:bidi/>
        <w:jc w:val="right"/>
      </w:pPr>
      <w:hyperlink w:anchor="_Toc238572100" w:history="1">
        <w:r>
          <w:rPr>
            <w:rFonts w:cs="B Lotus" w:ascii="Times New Roman" w:hAnsi="Times New Roman" w:eastAsia="Times New Roman"/>
            <w:color w:val="000000"/>
            <w:sz w:val="24"/>
            <w:szCs w:val="24"/>
            <w:rtl/>
            <w:lang w:bidi="fa-IR"/>
          </w:rPr>
          <w:t xml:space="preserve">۵-۳-۲- پیشنهادهای کاربردی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۶۷</w:t>
        </w:r>
        <w:r>
          <w:rPr>
            <w:rFonts w:ascii="Times New Roman" w:hAnsi="Times New Roman" w:eastAsia="Times New Roman" w:cs="B Lotus"/>
            <w:webHidden/>
            <w:rtl w:val="0"/>
            <w:color w:val="000000"/>
            <w:sz w:val="24"/>
            <w:szCs w:val="24"/>
          </w:rPr>
          <w:fldChar w:fldCharType="end"/>
        </w:r>
      </w:hyperlink>
    </w:p>
    <w:p w14:paraId="7B1A9E71" w14:textId="77777777">
      <w:pPr>
        <w:pStyle w:val="TOC1"/>
        <w:rPr>
          <w:rFonts w:ascii="Times New Roman" w:hAnsi="Times New Roman" w:eastAsia="Times New Roman" w:cs="B Lotus"/>
          <w:color w:val="000000"/>
          <w:kern w:val="2"/>
          <w:sz w:val="24"/>
          <w:szCs w:val="24"/>
          <w:lang w:bidi="fa-IR"/>
          <w14:ligatures w14:val="standardContextual"/>
          <w:b/>
          <w:bCs/>
        </w:rPr>
        <w:bidi/>
        <w:jc w:val="right"/>
      </w:pPr>
      <w:hyperlink w:anchor="_Toc238572101" w:history="1">
        <w:r>
          <w:rPr>
            <w:rFonts w:cs="B Lotus" w:ascii="Times New Roman" w:hAnsi="Times New Roman" w:eastAsia="Times New Roman"/>
            <w:color w:val="000000"/>
            <w:sz w:val="24"/>
            <w:szCs w:val="24"/>
            <w:b/>
            <w:bCs/>
            <w:rtl/>
            <w:lang w:bidi="fa-IR"/>
          </w:rPr>
          <w:t>منابع فارسی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۶۸</w:t>
        </w:r>
        <w:r>
          <w:rPr>
            <w:rFonts w:ascii="Times New Roman" w:hAnsi="Times New Roman" w:eastAsia="Times New Roman" w:cs="B Lotus"/>
            <w:webHidden/>
            <w:rtl w:val="0"/>
            <w:color w:val="000000"/>
            <w:sz w:val="24"/>
            <w:szCs w:val="24"/>
          </w:rPr>
          <w:fldChar w:fldCharType="end"/>
        </w:r>
      </w:hyperlink>
    </w:p>
    <w:p w14:paraId="473D4033" w14:textId="77777777">
      <w:pPr>
        <w:pStyle w:val="TOC1"/>
        <w:rPr>
          <w:rFonts w:ascii="Times New Roman" w:hAnsi="Times New Roman" w:eastAsia="Times New Roman" w:cs="B Lotus"/>
          <w:color w:val="000000"/>
          <w:kern w:val="2"/>
          <w:sz w:val="24"/>
          <w:szCs w:val="24"/>
          <w:lang w:bidi="fa-IR"/>
          <w14:ligatures w14:val="standardContextual"/>
          <w:b/>
          <w:bCs/>
        </w:rPr>
        <w:bidi/>
        <w:jc w:val="right"/>
      </w:pPr>
      <w:hyperlink w:anchor="_Toc238572102" w:history="1">
        <w:r>
          <w:rPr>
            <w:rFonts w:cs="B Lotus" w:ascii="Times New Roman" w:hAnsi="Times New Roman" w:eastAsia="Times New Roman"/>
            <w:color w:val="000000"/>
            <w:sz w:val="24"/>
            <w:szCs w:val="24"/>
            <w:b/>
            <w:bCs/>
            <w:rtl/>
            <w:lang w:bidi="fa-IR"/>
          </w:rPr>
          <w:t>منابع لاتین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۶۹</w:t>
        </w:r>
        <w:r>
          <w:rPr>
            <w:rFonts w:ascii="Times New Roman" w:hAnsi="Times New Roman" w:eastAsia="Times New Roman" w:cs="B Lotus"/>
            <w:webHidden/>
            <w:rtl w:val="0"/>
            <w:color w:val="000000"/>
            <w:sz w:val="24"/>
            <w:szCs w:val="24"/>
          </w:rPr>
          <w:fldChar w:fldCharType="end"/>
        </w:r>
      </w:hyperlink>
    </w:p>
    <w:p w14:paraId="13D4B4C7" w14:textId="77777777">
      <w:pPr>
        <w:pStyle w:val="TOC1"/>
        <w:rPr>
          <w:rFonts w:ascii="Times New Roman" w:hAnsi="Times New Roman" w:eastAsia="Times New Roman" w:cs="B Lotus"/>
          <w:color w:val="000000"/>
          <w:kern w:val="2"/>
          <w:sz w:val="24"/>
          <w:szCs w:val="24"/>
          <w:lang w:bidi="fa-IR"/>
          <w14:ligatures w14:val="standardContextual"/>
          <w:b/>
          <w:bCs/>
        </w:rPr>
        <w:bidi/>
        <w:jc w:val="right"/>
      </w:pPr>
      <w:hyperlink w:anchor="_Toc238572103" w:history="1">
        <w:r>
          <w:rPr>
            <w:rFonts w:cs="B Lotus" w:ascii="Times New Roman" w:hAnsi="Times New Roman" w:eastAsia="Times New Roman"/>
            <w:color w:val="000000"/>
            <w:sz w:val="24"/>
            <w:szCs w:val="24"/>
            <w:b/>
            <w:bCs/>
            <w:rtl w:val="0"/>
            <w:lang w:val="en-US"/>
          </w:rPr>
          <w:t>ABSTRACT</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۸۰</w:t>
        </w:r>
        <w:r>
          <w:rPr>
            <w:rFonts w:ascii="Times New Roman" w:hAnsi="Times New Roman" w:eastAsia="Times New Roman" w:cs="B Lotus"/>
            <w:webHidden/>
            <w:rtl w:val="0"/>
            <w:color w:val="000000"/>
            <w:sz w:val="24"/>
            <w:szCs w:val="24"/>
          </w:rPr>
          <w:fldChar w:fldCharType="end"/>
        </w:r>
      </w:hyperlink>
    </w:p>
    <w:p w14:paraId="6227FE5F" w14:textId="77777777">
      <w:pPr>
        <w:tabs>
          <w:tab w:val="right" w:leader="dot" w:pos="8788"/>
        </w:tabs>
      </w:pPr>
      <w:r>
        <w:rPr>
          <w:rFonts w:ascii="Times New Roman" w:hAnsi="Times New Roman"/>
        </w:rPr>
        <w:fldChar w:fldCharType="end"/>
      </w:r>
    </w:p>
    <w:p w14:paraId="335678AD" w14:textId="77777777">
      <w:pPr>
        <w:pageBreakBefore/>
        <w:spacing w:after="240" w:line="276" w:lineRule="auto"/>
        <w:jc w:val="center"/>
      </w:pPr>
      <w:r>
        <w:rPr>
          <w:rFonts w:ascii="Times New Roman" w:hAnsi="Times New Roman" w:cs="B Titr"/>
          <w:sz w:val="32"/>
          <w:szCs w:val="32"/>
          <w:rtl/>
          <w:lang w:bidi="fa-IR"/>
        </w:rPr>
        <w:lastRenderedPageBreak/>
        <w:t>فهرست جداول</w:t>
      </w:r>
    </w:p>
    <w:p w14:paraId="1760497C"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bidi/>
        <w:jc w:val="right"/>
      </w:pPr>
      <w:r>
        <w:rPr>
          <w:rFonts w:ascii="Times New Roman" w:hAnsi="Times New Roman" w:eastAsia="Times New Roman" w:cs="B Lotus"/>
          <w:sz w:val="24"/>
          <w:szCs w:val="24"/>
          <w:color w:val="000000"/>
        </w:rPr>
        <w:fldChar w:fldCharType="begin"/>
      </w:r>
      <w:r>
        <w:rPr>
          <w:rFonts w:cs="B Lotus" w:ascii="Times New Roman" w:hAnsi="Times New Roman" w:eastAsia="Times New Roman"/>
          <w:sz w:val="24"/>
          <w:color w:val="000000"/>
          <w:szCs w:val="24"/>
        </w:rPr>
        <w:instrText xml:space="preserve"> TOC \h \z \c "جدول" </w:instrText>
      </w:r>
      <w:r>
        <w:rPr>
          <w:rFonts w:ascii="Times New Roman" w:hAnsi="Times New Roman" w:eastAsia="Times New Roman" w:cs="B Lotus"/>
          <w:sz w:val="24"/>
          <w:szCs w:val="24"/>
          <w:color w:val="000000"/>
        </w:rPr>
        <w:fldChar w:fldCharType="separate"/>
      </w:r>
      <w:hyperlink w:anchor="_Toc238572104"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۴-۱-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جنس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63EFDC35"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bidi/>
        <w:jc w:val="right"/>
      </w:pPr>
      <w:hyperlink w:anchor="_Toc238572105"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۴-۲-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وضع</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تأهل</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03DFC602"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bidi/>
        <w:jc w:val="right"/>
      </w:pPr>
      <w:hyperlink w:anchor="_Toc238572106"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۴-۳- </w:t>
        </w:r>
        <w:r>
          <w:rPr>
            <w:rFonts w:cs="B Lotus" w:ascii="Times New Roman" w:hAnsi="Times New Roman" w:eastAsia="Times New Roman"/>
            <w:noProof/>
            <w:color w:val="000000"/>
            <w:sz w:val="24"/>
            <w:szCs w:val="24"/>
            <w:rtl/>
            <w:lang w:bidi="fa-IR"/>
          </w:rPr>
          <w:t>فراوان</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درصد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شرکت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کنندگان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براساس</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زان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تحص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لات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3ABBEBA8"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bidi/>
        <w:jc w:val="right"/>
      </w:pPr>
      <w:hyperlink w:anchor="_Toc238572107"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۴-۴-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شرکت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کنندگان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564C56F5"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bidi/>
        <w:jc w:val="right"/>
      </w:pPr>
      <w:hyperlink w:anchor="_Toc238572108"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۴-۵-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49B0E76B"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bidi/>
        <w:jc w:val="right"/>
      </w:pPr>
      <w:hyperlink w:anchor="_Toc238572109"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۴-۶-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همبستگ</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رسون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هوش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معنو</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سالمندان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22AADBB9"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bidi/>
        <w:jc w:val="right"/>
      </w:pPr>
      <w:hyperlink w:anchor="_Toc238572110"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۴-۷-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همبستگ</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رسون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سلامت</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سالمندان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۵۷</w:t>
        </w:r>
        <w:r>
          <w:rPr>
            <w:rFonts w:ascii="Times New Roman" w:hAnsi="Times New Roman" w:eastAsia="Times New Roman" w:cs="B Lotus"/>
            <w:noProof/>
            <w:webHidden/>
            <w:rtl w:val="0"/>
            <w:color w:val="000000"/>
            <w:sz w:val="24"/>
            <w:szCs w:val="24"/>
          </w:rPr>
          <w:fldChar w:fldCharType="end"/>
        </w:r>
      </w:hyperlink>
    </w:p>
    <w:p w14:paraId="0FBC189C"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bidi/>
        <w:jc w:val="right"/>
      </w:pPr>
      <w:hyperlink w:anchor="_Toc238572111"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۴-۸- </w:t>
        </w:r>
        <w:r>
          <w:rPr>
            <w:rFonts w:cs="B Lotus" w:ascii="Times New Roman" w:hAnsi="Times New Roman" w:eastAsia="Times New Roman"/>
            <w:noProof/>
            <w:color w:val="000000"/>
            <w:sz w:val="24"/>
            <w:szCs w:val="24"/>
            <w:rtl/>
            <w:lang w:bidi="fa-IR"/>
          </w:rPr>
          <w:t>خلاصه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مدل</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مشخصه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۵۹</w:t>
        </w:r>
        <w:r>
          <w:rPr>
            <w:rFonts w:ascii="Times New Roman" w:hAnsi="Times New Roman" w:eastAsia="Times New Roman" w:cs="B Lotus"/>
            <w:noProof/>
            <w:webHidden/>
            <w:rtl w:val="0"/>
            <w:color w:val="000000"/>
            <w:sz w:val="24"/>
            <w:szCs w:val="24"/>
          </w:rPr>
          <w:fldChar w:fldCharType="end"/>
        </w:r>
      </w:hyperlink>
    </w:p>
    <w:p w14:paraId="3E08C854"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sectPr>
          <w:type w:val="nextPage"/>
          <w:footerReference w:type="default" r:id="rId11"/>
          <w:footnotePr>
            <w:numRestart w:val="eachPage"/>
          </w:footnotePr>
          <w:pgSz w:w="11906" w:h="16838" w:code="9"/>
          <w:pgMar w:top="1417" w:right="1561" w:bottom="1417" w:left="1277" w:header="709" w:footer="567" w:gutter="0"/>
          <w:pgNumType w:fmt="arabicAlpha" w:start="1"/>
          <w:cols w:space="708"/>
          <w:bidi/>
          <w:rtlGutter/>
          <w:docGrid w:linePitch="360"/>
        </w:sectPr>
        <w:bidi/>
        <w:jc w:val="right"/>
      </w:pPr>
      <w:hyperlink w:anchor="_Toc238572112"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۴-۹-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گام</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گام</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رو</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۶۰</w:t>
        </w:r>
        <w:r>
          <w:rPr>
            <w:rFonts w:ascii="Times New Roman" w:hAnsi="Times New Roman" w:eastAsia="Times New Roman" w:cs="B Lotus"/>
            <w:noProof/>
            <w:webHidden/>
            <w:rtl w:val="0"/>
            <w:color w:val="000000"/>
            <w:sz w:val="24"/>
            <w:szCs w:val="24"/>
          </w:rPr>
          <w:fldChar w:fldCharType="end"/>
        </w:r>
      </w:hyperlink>
      <w:r>
        <w:fldChar w:fldCharType="end"/>
      </w:r>
    </w:p>
    <w:p w14:paraId="4EF4EE27" w14:textId="77777777">
      <w:pPr>
        <w:keepNext/>
        <w:keepLines/>
        <w:spacing w:before="0" w:after="80" w:line="276" w:lineRule="auto"/>
        <w:rPr>
          <w:rFonts w:ascii="B Lotus" w:hAnsi="B Lotus"/>
          <w:color w:val="auto"/>
          <w:lang w:bidi="fa-IR"/>
        </w:rPr>
        <w:pStyle w:val="Heading1"/>
        <w:pageBreakBefore/>
        <w:jc w:val="center"/>
        <w:bidi/>
      </w:pPr>
      <w:bookmarkStart w:id="5001" w:name="_TocChekideh"/>
      <w:r>
        <w:rPr>
          <w:rFonts w:ascii="Times New Roman" w:hAnsi="Times New Roman" w:hint="cs" w:eastAsia="Times New Roman" w:cs="B Titr"/>
          <w:lang w:bidi="fa-IR"/>
          <w:sz w:val="56"/>
          <w:szCs w:val="56"/>
          <w:b/>
          <w:bCs/>
          <w:rtl/>
        </w:rPr>
        <w:t>چکیده</w:t>
      </w:r>
      <w:r>
        <w:rPr>
          <w:rFonts w:ascii="Times New Roman" w:eastAsia="Times New Roman" w:hAnsi="Times New Roman" w:hint="cs"/>
          <w:lang w:bidi="fa-IR"/>
          <w:rtl/>
        </w:rPr>
        <w:t xml:space="preserve"> </w:t>
      </w:r>
      <w:bookmarkEnd w:id="5001"/>
    </w:p>
    <w:p w14:paraId="25611BA5" w14:textId="3872EF37">
      <w:pPr>
        <w:ind w:firstLine="397"/>
        <w:jc w:val="both"/>
        <w:rPr>
          <w:rFonts w:ascii="Times New Roman" w:hAnsi="Times New Roman"/>
          <w:color w:val="auto"/>
          <w:sz w:val="16"/>
          <w:szCs w:val="16"/>
          <w:lang w:bidi="fa-IR"/>
        </w:rPr>
        <w:spacing w:before="0" w:after="80" w:line="276" w:lineRule="auto"/>
      </w:pPr>
      <w:r>
        <w:rPr>
          <w:rFonts w:ascii="Times New Roman" w:hAnsi="Times New Roman" w:hint="cs"/>
          <w:lang w:bidi="fa-IR"/>
          <w:rtl/>
        </w:rPr>
        <w:t xml:space="preserve">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 و مورگان (۱۹۷۰) و با توجه به حجم جامعه آماری، ۸۰ نفر به روش نمونه‌گیری در دسترس انتخاب شدند. ابزارهای گردآوری داده‌ها شامل پرسشنامه هوش معنوی کینگ (۲۰۰۰)، پرسشنامه اضطراب سلامتی سالکوسکیس</w:t>
      </w:r>
      <w:r>
        <w:rPr>
          <w:rFonts w:ascii="Times New Roman" w:hAnsi="Times New Roman" w:eastAsia="Times New Roman" w:cs="Times New Roman"/>
          <w:rStyle w:val="FootnoteReference"/>
          <w:lang w:bidi="fa-IR" w:val="en-US"/>
          <w:sz w:val="20"/>
          <w:szCs w:val="20"/>
          <w:vertAlign w:val="superscript"/>
          <w:rtl w:val="0"/>
        </w:rPr>
        <w:footnoteReference w:id="87"/>
      </w:r>
      <w:r>
        <w:rPr>
          <w:rFonts w:ascii="Times New Roman" w:hAnsi="Times New Roman" w:hint="cs"/>
          <w:lang w:bidi="fa-IR"/>
          <w:rtl/>
        </w:rPr>
        <w:t xml:space="preserve"> و وارویک (۲۰۰۲) و پرسشنامه اضطراب مرگ تمپلر</w:t>
      </w:r>
      <w:r>
        <w:rPr>
          <w:rFonts w:ascii="Times New Roman" w:hAnsi="Times New Roman" w:eastAsia="Times New Roman" w:cs="Times New Roman"/>
          <w:rStyle w:val="FootnoteReference"/>
          <w:lang w:bidi="fa-IR" w:val="en-US"/>
          <w:sz w:val="20"/>
          <w:szCs w:val="20"/>
          <w:vertAlign w:val="superscript"/>
          <w:rtl w:val="0"/>
        </w:rPr>
        <w:footnoteReference w:id="86"/>
      </w:r>
      <w:r>
        <w:rPr>
          <w:rFonts w:ascii="Times New Roman" w:hAnsi="Times New Roman" w:hint="cs"/>
          <w:lang w:bidi="fa-IR"/>
          <w:rtl/>
        </w:rPr>
        <w:t xml:space="preserve">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w:t>
      </w:r>
      <w:r>
        <w:rPr>
          <w:rFonts w:ascii="Times New Roman" w:hAnsi="Times New Roman" w:hint="cs"/>
          <w:lang w:bidi="fa-IR" w:val="en-US"/>
          <w:rtl w:val="0"/>
        </w:rPr>
        <w:t xml:space="preserve">r=-</w:t>
      </w:r>
      <w:r>
        <w:rPr>
          <w:rFonts w:ascii="Times New Roman" w:hAnsi="Times New Roman" w:hint="cs"/>
          <w:lang w:bidi="fa-IR"/>
          <w:rtl/>
        </w:rPr>
        <w:t xml:space="preserve">۰.۴۶, </w:t>
      </w:r>
      <w:r>
        <w:rPr>
          <w:rFonts w:ascii="Times New Roman" w:hAnsi="Times New Roman" w:hint="cs"/>
          <w:lang w:bidi="fa-IR" w:val="en-US"/>
          <w:rtl w:val="0"/>
        </w:rPr>
        <w:t xml:space="preserve">p&lt;</w:t>
      </w:r>
      <w:r>
        <w:rPr>
          <w:rFonts w:ascii="Times New Roman" w:hAnsi="Times New Roman" w:hint="cs"/>
          <w:lang w:bidi="fa-IR"/>
          <w:rtl/>
        </w:rPr>
        <w:t xml:space="preserve">۰.۰۱) و بین اضطراب سلامتی و اضطراب مرگ رابطه مثبت و معنادار مشاهده شد (</w:t>
      </w:r>
      <w:r>
        <w:rPr>
          <w:rFonts w:ascii="Times New Roman" w:hAnsi="Times New Roman" w:hint="cs"/>
          <w:lang w:bidi="fa-IR" w:val="en-US"/>
          <w:rtl w:val="0"/>
        </w:rPr>
        <w:t xml:space="preserve">r=</w:t>
      </w:r>
      <w:r>
        <w:rPr>
          <w:rFonts w:ascii="Times New Roman" w:hAnsi="Times New Roman" w:hint="cs"/>
          <w:lang w:bidi="fa-IR"/>
          <w:rtl/>
        </w:rPr>
        <w:t xml:space="preserve">۰.۵۸, </w:t>
      </w:r>
      <w:r>
        <w:rPr>
          <w:rFonts w:ascii="Times New Roman" w:hAnsi="Times New Roman" w:hint="cs"/>
          <w:lang w:bidi="fa-IR" w:val="en-US"/>
          <w:rtl w:val="0"/>
        </w:rPr>
        <w:t xml:space="preserve">p&lt;</w:t>
      </w:r>
      <w:r>
        <w:rPr>
          <w:rFonts w:ascii="Times New Roman" w:hAnsi="Times New Roman" w:hint="cs"/>
          <w:lang w:bidi="fa-IR"/>
          <w:rtl/>
        </w:rPr>
        <w:t xml:space="preserve">۰.۰۱). همچنین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w:t>
      </w:r>
      <w:r>
        <w:rPr>
          <w:rFonts w:ascii="Times New Roman" w:hAnsi="Times New Roman" w:hint="cs"/>
          <w:lang w:bidi="fa-IR" w:val="en-US"/>
          <w:rtl w:val="0"/>
        </w:rPr>
        <w:t xml:space="preserve">R²=</w:t>
      </w:r>
      <w:r>
        <w:rPr>
          <w:rFonts w:ascii="Times New Roman" w:hAnsi="Times New Roman" w:hint="cs"/>
          <w:lang w:bidi="fa-IR"/>
          <w:rtl/>
        </w:rPr>
        <w:t xml:space="preserve">۰.۵۴, </w:t>
      </w:r>
      <w:r>
        <w:rPr>
          <w:rFonts w:ascii="Times New Roman" w:hAnsi="Times New Roman" w:hint="cs"/>
          <w:lang w:bidi="fa-IR" w:val="en-US"/>
          <w:rtl w:val="0"/>
        </w:rPr>
        <w:t xml:space="preserve">p&lt;</w:t>
      </w:r>
      <w:r>
        <w:rPr>
          <w:rFonts w:ascii="Times New Roman" w:hAnsi="Times New Roman" w:hint="cs"/>
          <w:lang w:bidi="fa-IR"/>
          <w:rtl/>
        </w:rPr>
        <w:t xml:space="preserve">۰.۰۰۱).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r>
        <w:rPr>
          <w:rFonts w:ascii="Times New Roman" w:hAnsi="Times New Roman" w:hint="cs"/>
          <w:lang w:bidi="fa-IR"/>
        </w:rPr>
        <w:lastRenderedPageBreak/>
        <w:t xml:space="preserve"/>
      </w:r>
    </w:p>
    <w:p w14:paraId="196E5BBD" w14:textId="77777777">
      <w:pPr>
        <w:ind w:firstLine="397"/>
        <w:jc w:val="both"/>
        <w:rPr>
          <w:rFonts w:ascii="Times New Roman" w:eastAsia="Times New Roman" w:hAnsi="Times New Roman"/>
          <w:color w:val="auto"/>
          <w:lang w:bidi="fa-IR"/>
        </w:rPr>
        <w:spacing w:before="0" w:after="80" w:line="276" w:lineRule="auto"/>
      </w:pPr>
      <w:r>
        <w:rPr>
          <w:rFonts w:ascii="Times New Roman" w:hAnsi="Times New Roman" w:hint="cs"/>
          <w:lang w:bidi="fa-IR"/>
          <w:rtl/>
        </w:rPr>
        <w:t>کلیدواژه</w:t>
      </w:r>
      <w:r>
        <w:rPr>
          <w:rFonts w:ascii="Times New Roman" w:hAnsi="Times New Roman" w:hint="cs"/>
          <w:lang w:bidi="fa-IR"/>
          <w:rtl/>
        </w:rPr>
        <w:t xml:space="preserve"> ها: </w:t>
      </w:r>
      <w:r>
        <w:rPr>
          <w:rFonts w:ascii="Times New Roman" w:eastAsia="Times New Roman" w:hAnsi="Times New Roman" w:hint="cs"/>
          <w:lang w:bidi="fa-IR"/>
          <w:rtl/>
        </w:rPr>
        <w:t>هوش معنوی، اضطراب سلامتی، اضطراب مرگ، سالمندان.</w:t>
      </w:r>
    </w:p>
    <w:p w14:paraId="39C2307C" w14:textId="77777777">
      <w:pPr>
        <w:pStyle w:val="Heading1"/>
        <w:keepLines/>
        <w:pageBreakBefore/>
        <w:spacing w:before="0" w:after="240" w:line="276" w:lineRule="auto"/>
        <w:jc w:val="center"/>
        <w:rPr>
          <w:rFonts w:cs="B Titr" w:ascii="Times New Roman" w:hAnsi="Times New Roman" w:eastAsia="Times New Roman"/>
          <w:color w:val="000000"/>
          <w:sz w:val="56"/>
          <w:szCs w:val="56"/>
          <w:lang w:bidi="fa-IR"/>
          <w:b/>
          <w:bCs/>
        </w:rPr>
        <w:bidi/>
      </w:pPr>
      <w:bookmarkStart w:id="1" w:name="_Toc238572002"/>
      <w:r>
        <w:rPr>
          <w:rFonts w:ascii="Times New Roman" w:hAnsi="Times New Roman" w:cs="B Titr" w:eastAsia="Times New Roman"/>
          <w:sz w:val="56"/>
          <w:szCs w:val="56"/>
          <w:b/>
          <w:bCs/>
          <w:color w:val="000000"/>
          <w:rtl/>
          <w:lang w:bidi="fa-IR"/>
        </w:rPr>
        <w:lastRenderedPageBreak/>
        <w:t>فصل اول: کلیات پژوهش</w:t>
      </w:r>
      <w:bookmarkEnd w:id="1"/>
    </w:p>
    <w:p w14:paraId="2753F673" w14:textId="77777777">
      <w:pPr>
        <w:pStyle w:val="Heading2"/>
        <w:bidi/>
        <w:spacing w:before="240" w:after="100" w:line="276" w:lineRule="auto"/>
        <w:rPr>
          <w:rFonts w:cs="B Titr" w:ascii="Times New Roman" w:hAnsi="Times New Roman" w:eastAsia="Times New Roman"/>
          <w:b/>
          <w:bCs/>
          <w:color w:val="000000"/>
          <w:lang w:bidi="fa-IR"/>
          <w:sz w:val="30"/>
          <w:szCs w:val="30"/>
        </w:rPr>
        <w:jc w:val="right"/>
      </w:pPr>
      <w:bookmarkStart w:id="2" w:name="_Toc238572003"/>
      <w:r>
        <w:rPr>
          <w:rFonts w:ascii="Times New Roman" w:hAnsi="Times New Roman" w:cs="B Titr" w:eastAsia="Times New Roman"/>
          <w:b/>
          <w:bCs/>
          <w:sz w:val="30"/>
          <w:szCs w:val="30"/>
          <w:lang w:bidi="fa-IR"/>
          <w:color w:val="000000"/>
          <w:rtl/>
        </w:rPr>
        <w:lastRenderedPageBreak/>
        <w:t>۱-۱- مقدمه</w:t>
      </w:r>
      <w:bookmarkEnd w:id="2"/>
    </w:p>
    <w:p w14:paraId="5B22574B" w14:textId="77777777">
      <w:pPr>
        <w:spacing w:after="0" w:line="276" w:lineRule="auto"/>
        <w:ind w:firstLine="397"/>
        <w:jc w:val="both"/>
        <w:rPr>
          <w:color w:val="auto"/>
          <w:lang w:bidi="fa-IR"/>
        </w:rPr>
      </w:pPr>
      <w:r>
        <w:rPr>
          <w:rFonts w:ascii="Times New Roman" w:hAnsi="Times New Roman" w:hint="cs"/>
          <w:lang w:bidi="fa-IR"/>
          <w:rtl/>
        </w:rPr>
        <w:t xml:space="preserve">جمعیت سالمندان جهان در </w:t>
      </w:r>
      <w:r>
        <w:rPr>
          <w:rFonts w:ascii="Times New Roman" w:hAnsi="Times New Roman" w:hint="cs"/>
          <w:lang w:bidi="fa-IR"/>
          <w:rtl/>
        </w:rPr>
        <w:t>دهه‌های</w:t>
      </w:r>
      <w:r>
        <w:rPr>
          <w:rFonts w:ascii="Times New Roman" w:hAnsi="Times New Roman" w:hint="cs"/>
          <w:lang w:bidi="fa-IR"/>
          <w:rtl/>
        </w:rPr>
        <w:t xml:space="preserve"> اخیر با سرعت قابل توجهی در حال افزایش است و سالمندی جمعیت به یکی از </w:t>
      </w:r>
      <w:r>
        <w:rPr>
          <w:rFonts w:ascii="Times New Roman" w:hAnsi="Times New Roman" w:hint="cs"/>
          <w:lang w:bidi="fa-IR"/>
          <w:rtl/>
        </w:rPr>
        <w:t>مهم‌ترین</w:t>
      </w:r>
      <w:r>
        <w:rPr>
          <w:rFonts w:ascii="Times New Roman" w:hAnsi="Times New Roman" w:hint="cs"/>
          <w:lang w:bidi="fa-IR"/>
          <w:rtl/>
        </w:rPr>
        <w:t xml:space="preserve"> تغییرات جمعیتی در سطح جهان تبدیل شده است. بر اساس برآوردهای سازمان ملل متحد</w:t>
      </w:r>
      <w:r>
        <w:rPr>
          <w:rFonts w:ascii="Times New Roman" w:hAnsi="Times New Roman" w:eastAsia="Times New Roman" w:cs="Times New Roman"/>
          <w:rStyle w:val="FootnoteReference"/>
          <w:lang w:bidi="fa-IR" w:val="en-US"/>
          <w:sz w:val="20"/>
          <w:szCs w:val="20"/>
          <w:vertAlign w:val="superscript"/>
          <w:rtl w:val="0"/>
        </w:rPr>
        <w:footnoteReference w:id="100"/>
      </w:r>
      <w:r>
        <w:rPr>
          <w:rFonts w:ascii="Times New Roman" w:hAnsi="Times New Roman" w:hint="cs"/>
          <w:lang w:bidi="fa-IR"/>
          <w:rtl/>
        </w:rPr>
        <w:t xml:space="preserve">، تعداد افراد ۶۵ ساله و بالاتر در جهان در </w:t>
      </w:r>
      <w:r>
        <w:rPr>
          <w:rFonts w:ascii="Times New Roman" w:hAnsi="Times New Roman" w:hint="cs"/>
          <w:lang w:bidi="fa-IR"/>
          <w:rtl/>
        </w:rPr>
        <w:t>دهه‌های</w:t>
      </w:r>
      <w:r>
        <w:rPr>
          <w:rFonts w:ascii="Times New Roman" w:hAnsi="Times New Roman" w:hint="cs"/>
          <w:lang w:bidi="fa-IR"/>
          <w:rtl/>
        </w:rPr>
        <w:t xml:space="preserve"> آینده </w:t>
      </w:r>
      <w:r>
        <w:rPr>
          <w:rFonts w:ascii="Times New Roman" w:hAnsi="Times New Roman" w:hint="cs"/>
          <w:lang w:bidi="fa-IR"/>
          <w:rtl/>
        </w:rPr>
        <w:t>به‌طور</w:t>
      </w:r>
      <w:r>
        <w:rPr>
          <w:rFonts w:ascii="Times New Roman" w:hAnsi="Times New Roman" w:hint="cs"/>
          <w:lang w:bidi="fa-IR"/>
          <w:rtl/>
        </w:rPr>
        <w:t xml:space="preserve">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w:t>
      </w:r>
      <w:r>
        <w:rPr>
          <w:rFonts w:ascii="Times New Roman" w:hAnsi="Times New Roman" w:hint="cs"/>
          <w:lang w:bidi="fa-IR"/>
          <w:rtl/>
        </w:rPr>
        <w:t>مستثنا</w:t>
      </w:r>
      <w:r>
        <w:rPr>
          <w:rFonts w:ascii="Times New Roman" w:hAnsi="Times New Roman" w:hint="cs"/>
          <w:lang w:bidi="fa-IR"/>
          <w:rtl/>
        </w:rPr>
        <w:t xml:space="preserve"> نیست و با توجه به کاهش باروری و افزایش امید به زندگی، در مسیر سالمندی سریع جمعیت قرار دارد. بر اساس اطلاعات صندوق جمعیت سازمان ملل متحد</w:t>
      </w:r>
      <w:r>
        <w:rPr>
          <w:rStyle w:val="FootnoteReference"/>
          <w:rFonts w:ascii="Times New Roman" w:hAnsi="Times New Roman" w:hint="cs" w:eastAsia="Times New Roman" w:cs="Times New Roman"/>
          <w:lang w:bidi="fa-IR" w:val="en-US"/>
          <w:sz w:val="20"/>
          <w:szCs w:val="20"/>
          <w:vertAlign w:val="superscript"/>
          <w:rtl w:val="0"/>
        </w:rPr>
        <w:footnoteReference w:id="1"/>
      </w:r>
      <w:r>
        <w:rPr>
          <w:rFonts w:ascii="Times New Roman" w:hAnsi="Times New Roman" w:hint="cs"/>
          <w:lang w:bidi="fa-IR"/>
          <w:rtl/>
        </w:rPr>
        <w:t xml:space="preserve">، انتظار </w:t>
      </w:r>
      <w:r>
        <w:rPr>
          <w:rFonts w:ascii="Times New Roman" w:hAnsi="Times New Roman" w:hint="cs"/>
          <w:lang w:bidi="fa-IR"/>
          <w:rtl/>
        </w:rPr>
        <w:t>می‌رود</w:t>
      </w:r>
      <w:r>
        <w:rPr>
          <w:rFonts w:ascii="Times New Roman" w:hAnsi="Times New Roman" w:hint="cs"/>
          <w:lang w:bidi="fa-IR"/>
          <w:rtl/>
        </w:rPr>
        <w:t xml:space="preserve"> سهم افراد ۶۰ ساله و بالاتر در جمعیت ایران طی </w:t>
      </w:r>
      <w:r>
        <w:rPr>
          <w:rFonts w:ascii="Times New Roman" w:hAnsi="Times New Roman" w:hint="cs"/>
          <w:lang w:bidi="fa-IR"/>
          <w:rtl/>
        </w:rPr>
        <w:t>دهه‌های</w:t>
      </w:r>
      <w:r>
        <w:rPr>
          <w:rFonts w:ascii="Times New Roman" w:hAnsi="Times New Roman" w:hint="cs"/>
          <w:lang w:bidi="fa-IR"/>
          <w:rtl/>
        </w:rPr>
        <w:t xml:space="preserve"> آینده </w:t>
      </w:r>
      <w:r>
        <w:rPr>
          <w:rFonts w:ascii="Times New Roman" w:hAnsi="Times New Roman" w:hint="cs"/>
          <w:lang w:bidi="fa-IR"/>
          <w:rtl/>
        </w:rPr>
        <w:t>به‌طور</w:t>
      </w:r>
      <w:r>
        <w:rPr>
          <w:rFonts w:ascii="Times New Roman" w:hAnsi="Times New Roman" w:hint="cs"/>
          <w:lang w:bidi="fa-IR"/>
          <w:rtl/>
        </w:rPr>
        <w:t xml:space="preserve"> قابل توجهی افزایش یابد و تا سال ۲۰۵۰ حدود ۲۷٫۹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w:t>
      </w:r>
      <w:r>
        <w:rPr>
          <w:rFonts w:ascii="Times New Roman" w:hAnsi="Times New Roman" w:hint="cs"/>
          <w:lang w:bidi="fa-IR"/>
          <w:rtl/>
        </w:rPr>
        <w:t>برنامه‌ریزی</w:t>
      </w:r>
      <w:r>
        <w:rPr>
          <w:rFonts w:ascii="Times New Roman" w:hAnsi="Times New Roman" w:hint="cs"/>
          <w:lang w:bidi="fa-IR"/>
          <w:rtl/>
        </w:rPr>
        <w:t xml:space="preserve"> برای ارائه خدمات متناسب با این تغییر جمعیتی را بیش از پیش آشکار </w:t>
      </w:r>
      <w:r>
        <w:rPr>
          <w:rFonts w:ascii="Times New Roman" w:hAnsi="Times New Roman" w:hint="cs"/>
          <w:lang w:bidi="fa-IR"/>
          <w:rtl/>
        </w:rPr>
        <w:t>می‌سازد</w:t>
      </w:r>
      <w:r>
        <w:rPr>
          <w:rFonts w:ascii="Times New Roman" w:hAnsi="Times New Roman" w:hint="cs"/>
          <w:lang w:bidi="fa-IR"/>
          <w:rtl/>
        </w:rPr>
        <w:t>.</w:t>
      </w:r>
    </w:p>
    <w:p w14:paraId="4F7BB6F4" w14:textId="77777777">
      <w:pPr>
        <w:spacing w:after="0" w:line="276" w:lineRule="auto"/>
        <w:ind w:firstLine="397"/>
        <w:jc w:val="both"/>
        <w:rPr>
          <w:color w:val="auto"/>
          <w:lang w:bidi="fa-IR"/>
        </w:rPr>
      </w:pPr>
      <w:r>
        <w:rPr>
          <w:rFonts w:ascii="Times New Roman" w:hAnsi="Times New Roman" w:hint="cs"/>
          <w:lang w:bidi="fa-IR"/>
          <w:rtl/>
        </w:rPr>
        <w:t>سالخوردگی</w:t>
      </w:r>
      <w:r>
        <w:rPr>
          <w:rFonts w:ascii="Times New Roman" w:hAnsi="Times New Roman" w:hint="cs"/>
          <w:lang w:bidi="fa-IR"/>
          <w:rtl/>
        </w:rPr>
        <w:t xml:space="preserve"> جمعیت </w:t>
      </w:r>
      <w:r>
        <w:rPr>
          <w:rFonts w:ascii="Times New Roman" w:hAnsi="Times New Roman" w:hint="cs"/>
          <w:lang w:bidi="fa-IR"/>
          <w:rtl/>
        </w:rPr>
        <w:t>هم‌زمان</w:t>
      </w:r>
      <w:r>
        <w:rPr>
          <w:rFonts w:ascii="Times New Roman" w:hAnsi="Times New Roman" w:hint="cs"/>
          <w:lang w:bidi="fa-IR"/>
          <w:rtl/>
        </w:rPr>
        <w:t xml:space="preserve">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w:t>
      </w:r>
      <w:r>
        <w:rPr>
          <w:rFonts w:ascii="Times New Roman" w:hAnsi="Times New Roman" w:hint="cs"/>
          <w:lang w:bidi="fa-IR"/>
          <w:rtl/>
        </w:rPr>
        <w:t>ترتیبات</w:t>
      </w:r>
      <w:r>
        <w:rPr>
          <w:rFonts w:ascii="Times New Roman" w:hAnsi="Times New Roman" w:hint="cs"/>
          <w:lang w:bidi="fa-IR"/>
          <w:rtl/>
        </w:rPr>
        <w:t xml:space="preserve"> سکونت سالمندان را نیز تحت تأثیر قرار داده است. در بسیاری از جوامع، الگوهای زندگی سالمندان از زندگی در </w:t>
      </w:r>
      <w:r>
        <w:rPr>
          <w:rFonts w:ascii="Times New Roman" w:hAnsi="Times New Roman" w:hint="cs"/>
          <w:lang w:bidi="fa-IR"/>
          <w:rtl/>
        </w:rPr>
        <w:t>خانواده‌های</w:t>
      </w:r>
      <w:r>
        <w:rPr>
          <w:rFonts w:ascii="Times New Roman" w:hAnsi="Times New Roman" w:hint="cs"/>
          <w:lang w:bidi="fa-IR"/>
          <w:rtl/>
        </w:rPr>
        <w:t xml:space="preserve"> گسترده و </w:t>
      </w:r>
      <w:r>
        <w:rPr>
          <w:rFonts w:ascii="Times New Roman" w:hAnsi="Times New Roman" w:hint="cs"/>
          <w:lang w:bidi="fa-IR"/>
          <w:rtl/>
        </w:rPr>
        <w:t>چندنسلی</w:t>
      </w:r>
      <w:r>
        <w:rPr>
          <w:rFonts w:ascii="Times New Roman" w:hAnsi="Times New Roman" w:hint="cs"/>
          <w:lang w:bidi="fa-IR"/>
          <w:rtl/>
        </w:rPr>
        <w:t xml:space="preserve"> به سمت </w:t>
      </w:r>
      <w:r>
        <w:rPr>
          <w:rFonts w:ascii="Times New Roman" w:hAnsi="Times New Roman" w:hint="cs"/>
          <w:lang w:bidi="fa-IR"/>
          <w:rtl/>
        </w:rPr>
        <w:t>شکل‌های</w:t>
      </w:r>
      <w:r>
        <w:rPr>
          <w:rFonts w:ascii="Times New Roman" w:hAnsi="Times New Roman" w:hint="cs"/>
          <w:lang w:bidi="fa-IR"/>
          <w:rtl/>
        </w:rPr>
        <w:t xml:space="preserve"> </w:t>
      </w:r>
      <w:r>
        <w:rPr>
          <w:rFonts w:ascii="Times New Roman" w:hAnsi="Times New Roman" w:hint="cs"/>
          <w:lang w:bidi="fa-IR"/>
          <w:rtl/>
        </w:rPr>
        <w:t>مستقل‌تر</w:t>
      </w:r>
      <w:r>
        <w:rPr>
          <w:rFonts w:ascii="Times New Roman" w:hAnsi="Times New Roman" w:hint="cs"/>
          <w:lang w:bidi="fa-IR"/>
          <w:rtl/>
        </w:rPr>
        <w:t xml:space="preserve"> زندگی، از جمله زندگی </w:t>
      </w:r>
      <w:r>
        <w:rPr>
          <w:rFonts w:ascii="Times New Roman" w:hAnsi="Times New Roman" w:hint="cs"/>
          <w:lang w:bidi="fa-IR"/>
          <w:rtl/>
        </w:rPr>
        <w:t>به‌تنهایی</w:t>
      </w:r>
      <w:r>
        <w:rPr>
          <w:rFonts w:ascii="Times New Roman" w:hAnsi="Times New Roman" w:hint="cs"/>
          <w:lang w:bidi="fa-IR"/>
          <w:rtl/>
        </w:rPr>
        <w:t xml:space="preserve"> یا زندگی با همسر، در حال تغییر است. این تغییرات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پیامدهایی</w:t>
      </w:r>
      <w:r>
        <w:rPr>
          <w:rFonts w:ascii="Times New Roman" w:hAnsi="Times New Roman" w:hint="cs"/>
          <w:lang w:bidi="fa-IR"/>
          <w:rtl/>
        </w:rPr>
        <w:t xml:space="preserve">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w:t>
      </w:r>
      <w:r>
        <w:rPr>
          <w:rFonts w:ascii="Times New Roman" w:hAnsi="Times New Roman" w:hint="cs"/>
          <w:lang w:bidi="fa-IR"/>
          <w:rtl/>
        </w:rPr>
        <w:t>ترتیبات</w:t>
      </w:r>
      <w:r>
        <w:rPr>
          <w:rFonts w:ascii="Times New Roman" w:hAnsi="Times New Roman" w:hint="cs"/>
          <w:lang w:bidi="fa-IR"/>
          <w:rtl/>
        </w:rPr>
        <w:t xml:space="preserve"> زندگی، حمایت اجتماعی و نیازهای مراقبتی این گروه را بیش از پیش افزایش داده است. همچنین، شواهد سازمان ملل نشان </w:t>
      </w:r>
      <w:r>
        <w:rPr>
          <w:rFonts w:ascii="Times New Roman" w:hAnsi="Times New Roman" w:hint="cs"/>
          <w:lang w:bidi="fa-IR"/>
          <w:rtl/>
        </w:rPr>
        <w:t>می‌دهد</w:t>
      </w:r>
      <w:r>
        <w:rPr>
          <w:rFonts w:ascii="Times New Roman" w:hAnsi="Times New Roman" w:hint="cs"/>
          <w:lang w:bidi="fa-IR"/>
          <w:rtl/>
        </w:rPr>
        <w:t xml:space="preserve"> که زنان سالمند تقریباً دو برابر مردان سالمند احتمال دارد </w:t>
      </w:r>
      <w:r>
        <w:rPr>
          <w:rFonts w:ascii="Times New Roman" w:hAnsi="Times New Roman" w:hint="cs"/>
          <w:lang w:bidi="fa-IR"/>
          <w:rtl/>
        </w:rPr>
        <w:t>به‌تنهایی</w:t>
      </w:r>
      <w:r>
        <w:rPr>
          <w:rFonts w:ascii="Times New Roman" w:hAnsi="Times New Roman" w:hint="cs"/>
          <w:lang w:bidi="fa-IR"/>
          <w:rtl/>
        </w:rPr>
        <w:t xml:space="preserve"> زندگی کنند که بخش مهمی از آن با بالاتر بودن میزان بیوگی در میان زنان مرتبط است (سازمان ملل متحد، ۲۰۲۳).</w:t>
      </w:r>
    </w:p>
    <w:p w14:paraId="58269F42" w14:textId="77777777">
      <w:pPr>
        <w:spacing w:after="0" w:line="276" w:lineRule="auto"/>
        <w:ind w:firstLine="397"/>
        <w:jc w:val="both"/>
        <w:rPr>
          <w:color w:val="auto"/>
          <w:lang w:bidi="fa-IR"/>
        </w:rPr>
      </w:pPr>
      <w:r>
        <w:rPr>
          <w:rFonts w:ascii="Times New Roman" w:hAnsi="Times New Roman" w:hint="cs"/>
          <w:lang w:bidi="fa-IR"/>
          <w:rtl/>
        </w:rPr>
        <w:lastRenderedPageBreak/>
        <w:t>سالخوردگی</w:t>
      </w:r>
      <w:r>
        <w:rPr>
          <w:rFonts w:ascii="Times New Roman" w:hAnsi="Times New Roman" w:hint="cs"/>
          <w:lang w:bidi="fa-IR"/>
          <w:rtl/>
        </w:rPr>
        <w:t xml:space="preserve"> جمعیت یکی از </w:t>
      </w:r>
      <w:r>
        <w:rPr>
          <w:rFonts w:ascii="Times New Roman" w:hAnsi="Times New Roman" w:hint="cs"/>
          <w:lang w:bidi="fa-IR"/>
          <w:rtl/>
        </w:rPr>
        <w:t>مهم‌ترین</w:t>
      </w:r>
      <w:r>
        <w:rPr>
          <w:rFonts w:ascii="Times New Roman" w:hAnsi="Times New Roman" w:hint="cs"/>
          <w:lang w:bidi="fa-IR"/>
          <w:rtl/>
        </w:rPr>
        <w:t xml:space="preserve"> تحولات جمعیتی در جهان معاصر و از </w:t>
      </w:r>
      <w:r>
        <w:rPr>
          <w:rFonts w:ascii="Times New Roman" w:hAnsi="Times New Roman" w:hint="cs"/>
          <w:lang w:bidi="fa-IR"/>
          <w:rtl/>
        </w:rPr>
        <w:t>چالش‌های</w:t>
      </w:r>
      <w:r>
        <w:rPr>
          <w:rFonts w:ascii="Times New Roman" w:hAnsi="Times New Roman" w:hint="cs"/>
          <w:lang w:bidi="fa-IR"/>
          <w:rtl/>
        </w:rPr>
        <w:t xml:space="preserve"> اساسی </w:t>
      </w:r>
      <w:r>
        <w:rPr>
          <w:rFonts w:ascii="Times New Roman" w:hAnsi="Times New Roman" w:hint="cs"/>
          <w:lang w:bidi="fa-IR"/>
          <w:rtl/>
        </w:rPr>
        <w:t>نظام‌های</w:t>
      </w:r>
      <w:r>
        <w:rPr>
          <w:rFonts w:ascii="Times New Roman" w:hAnsi="Times New Roman" w:hint="cs"/>
          <w:lang w:bidi="fa-IR"/>
          <w:rtl/>
        </w:rPr>
        <w:t xml:space="preserve"> سلامت و رفاه اجتماعی به شمار </w:t>
      </w:r>
      <w:r>
        <w:rPr>
          <w:rFonts w:ascii="Times New Roman" w:hAnsi="Times New Roman" w:hint="cs"/>
          <w:lang w:bidi="fa-IR"/>
          <w:rtl/>
        </w:rPr>
        <w:t>می‌رود</w:t>
      </w:r>
      <w:r>
        <w:rPr>
          <w:rFonts w:ascii="Times New Roman" w:hAnsi="Times New Roman" w:hint="cs"/>
          <w:lang w:bidi="fa-IR"/>
          <w:rtl/>
        </w:rPr>
        <w:t xml:space="preserve">.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جسمی و عملکردی، محدودیت در </w:t>
      </w:r>
      <w:r>
        <w:rPr>
          <w:rFonts w:ascii="Times New Roman" w:hAnsi="Times New Roman" w:hint="cs"/>
          <w:lang w:bidi="fa-IR"/>
          <w:rtl/>
        </w:rPr>
        <w:t>فعالیت‌های</w:t>
      </w:r>
      <w:r>
        <w:rPr>
          <w:rFonts w:ascii="Times New Roman" w:hAnsi="Times New Roman" w:hint="cs"/>
          <w:lang w:bidi="fa-IR"/>
          <w:rtl/>
        </w:rPr>
        <w:t xml:space="preserve"> روزمره و تغییر در روابط و </w:t>
      </w:r>
      <w:r>
        <w:rPr>
          <w:rFonts w:ascii="Times New Roman" w:hAnsi="Times New Roman" w:hint="cs"/>
          <w:lang w:bidi="fa-IR"/>
          <w:rtl/>
        </w:rPr>
        <w:t>حمایت‌های</w:t>
      </w:r>
      <w:r>
        <w:rPr>
          <w:rFonts w:ascii="Times New Roman" w:hAnsi="Times New Roman" w:hint="cs"/>
          <w:lang w:bidi="fa-IR"/>
          <w:rtl/>
        </w:rPr>
        <w:t xml:space="preserve"> اجتماعی مواجه شوند؛ عواملی که </w:t>
      </w:r>
      <w:r>
        <w:rPr>
          <w:rFonts w:ascii="Times New Roman" w:hAnsi="Times New Roman" w:hint="cs"/>
          <w:lang w:bidi="fa-IR"/>
          <w:rtl/>
        </w:rPr>
        <w:t>می‌توانند</w:t>
      </w:r>
      <w:r>
        <w:rPr>
          <w:rFonts w:ascii="Times New Roman" w:hAnsi="Times New Roman" w:hint="cs"/>
          <w:lang w:bidi="fa-IR"/>
          <w:rtl/>
        </w:rPr>
        <w:t xml:space="preserve"> استقلال فردی و کیفیت زندگی آنان را تحت تأثیر قرار دهند (گودرزی و همکاران، ۲۰۲۴؛ میری و همکاران، ۲۰۲۴). در ایران نیز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وضعیت سلامت، </w:t>
      </w:r>
      <w:r>
        <w:rPr>
          <w:rFonts w:ascii="Times New Roman" w:hAnsi="Times New Roman" w:hint="cs"/>
          <w:lang w:bidi="fa-IR"/>
          <w:rtl/>
        </w:rPr>
        <w:t>بیماری‌های</w:t>
      </w:r>
      <w:r>
        <w:rPr>
          <w:rFonts w:ascii="Times New Roman" w:hAnsi="Times New Roman" w:hint="cs"/>
          <w:lang w:bidi="fa-IR"/>
          <w:rtl/>
        </w:rPr>
        <w:t xml:space="preserve">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بر نقش عوامل روانی ـ اجتماعی در حفظ استقلال عملکردی سالمندان تأکید </w:t>
      </w:r>
      <w:r>
        <w:rPr>
          <w:rFonts w:ascii="Times New Roman" w:hAnsi="Times New Roman" w:hint="cs"/>
          <w:lang w:bidi="fa-IR"/>
          <w:rtl/>
        </w:rPr>
        <w:t>کرده‌اند</w:t>
      </w:r>
      <w:r>
        <w:rPr>
          <w:rFonts w:ascii="Times New Roman" w:hAnsi="Times New Roman" w:hint="cs"/>
          <w:lang w:bidi="fa-IR"/>
          <w:rtl/>
        </w:rPr>
        <w:t xml:space="preserve">. همچنین،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انجام‌شده</w:t>
      </w:r>
      <w:r>
        <w:rPr>
          <w:rFonts w:ascii="Times New Roman" w:hAnsi="Times New Roman" w:hint="cs"/>
          <w:lang w:bidi="fa-IR"/>
          <w:rtl/>
        </w:rPr>
        <w:t xml:space="preserve"> در میان سالمندان ایرانی نشان </w:t>
      </w:r>
      <w:r>
        <w:rPr>
          <w:rFonts w:ascii="Times New Roman" w:hAnsi="Times New Roman" w:hint="cs"/>
          <w:lang w:bidi="fa-IR"/>
          <w:rtl/>
        </w:rPr>
        <w:t>داده‌اند</w:t>
      </w:r>
      <w:r>
        <w:rPr>
          <w:rFonts w:ascii="Times New Roman" w:hAnsi="Times New Roman" w:hint="cs"/>
          <w:lang w:bidi="fa-IR"/>
          <w:rtl/>
        </w:rPr>
        <w:t xml:space="preserve"> که افزایش سن، </w:t>
      </w:r>
      <w:r>
        <w:rPr>
          <w:rFonts w:ascii="Times New Roman" w:hAnsi="Times New Roman" w:hint="cs"/>
          <w:lang w:bidi="fa-IR"/>
          <w:rtl/>
        </w:rPr>
        <w:t>بیماری‌های</w:t>
      </w:r>
      <w:r>
        <w:rPr>
          <w:rFonts w:ascii="Times New Roman" w:hAnsi="Times New Roman" w:hint="cs"/>
          <w:lang w:bidi="fa-IR"/>
          <w:rtl/>
        </w:rPr>
        <w:t xml:space="preserve"> مزمن، وضعیت اقتصادی و میزان حمایت اجتماعی </w:t>
      </w:r>
      <w:r>
        <w:rPr>
          <w:rFonts w:ascii="Times New Roman" w:hAnsi="Times New Roman" w:hint="cs"/>
          <w:lang w:bidi="fa-IR"/>
          <w:rtl/>
        </w:rPr>
        <w:t>می‌توانند</w:t>
      </w:r>
      <w:r>
        <w:rPr>
          <w:rFonts w:ascii="Times New Roman" w:hAnsi="Times New Roman" w:hint="cs"/>
          <w:lang w:bidi="fa-IR"/>
          <w:rtl/>
        </w:rPr>
        <w:t xml:space="preserve"> با وضعیت عملکردی و کیفیت زندگی سالمندان ارتباط داشته باشند (</w:t>
      </w:r>
      <w:r>
        <w:rPr>
          <w:rFonts w:ascii="Times New Roman" w:hAnsi="Times New Roman" w:hint="cs"/>
          <w:lang w:bidi="fa-IR"/>
          <w:rtl/>
        </w:rPr>
        <w:t>جافری‌کولایی</w:t>
      </w:r>
      <w:r>
        <w:rPr>
          <w:rFonts w:ascii="Times New Roman" w:hAnsi="Times New Roman" w:hint="cs"/>
          <w:lang w:bidi="fa-IR"/>
          <w:rtl/>
        </w:rPr>
        <w:t xml:space="preserve"> و همکاران، ۲۰۲۴؛ محمدزاده و همکاران، ۲۰۲۴). بنابراین، توجه به نیازهای جسمی، روانی و اجتماعی سالمندان و فراهم کردن شرایط مناسب برای حفظ استقلال، حمایت اجتماعی و مشارکت آنان، از </w:t>
      </w:r>
      <w:r>
        <w:rPr>
          <w:rFonts w:ascii="Times New Roman" w:hAnsi="Times New Roman" w:hint="cs"/>
          <w:lang w:bidi="fa-IR"/>
          <w:rtl/>
        </w:rPr>
        <w:t>ضرورت‌های</w:t>
      </w:r>
      <w:r>
        <w:rPr>
          <w:rFonts w:ascii="Times New Roman" w:hAnsi="Times New Roman" w:hint="cs"/>
          <w:lang w:bidi="fa-IR"/>
          <w:rtl/>
        </w:rPr>
        <w:t xml:space="preserve"> مهم در </w:t>
      </w:r>
      <w:r>
        <w:rPr>
          <w:rFonts w:ascii="Times New Roman" w:hAnsi="Times New Roman" w:hint="cs"/>
          <w:lang w:bidi="fa-IR"/>
          <w:rtl/>
        </w:rPr>
        <w:t>برنامه‌ریزی</w:t>
      </w:r>
      <w:r>
        <w:rPr>
          <w:rFonts w:ascii="Times New Roman" w:hAnsi="Times New Roman" w:hint="cs"/>
          <w:lang w:bidi="fa-IR"/>
          <w:rtl/>
        </w:rPr>
        <w:t xml:space="preserve"> برای سالمندی سالم در ایران محسوب </w:t>
      </w:r>
      <w:r>
        <w:rPr>
          <w:rFonts w:ascii="Times New Roman" w:hAnsi="Times New Roman" w:hint="cs"/>
          <w:lang w:bidi="fa-IR"/>
          <w:rtl/>
        </w:rPr>
        <w:t>می‌شود</w:t>
      </w:r>
      <w:r>
        <w:rPr>
          <w:rFonts w:ascii="Times New Roman" w:hAnsi="Times New Roman" w:hint="cs"/>
          <w:lang w:bidi="fa-IR"/>
          <w:rtl/>
        </w:rPr>
        <w:t>.</w:t>
      </w:r>
    </w:p>
    <w:p w14:paraId="5CB8810A" w14:textId="77777777">
      <w:pPr>
        <w:spacing w:after="0" w:line="276" w:lineRule="auto"/>
        <w:ind w:firstLine="397"/>
        <w:jc w:val="both"/>
        <w:rPr>
          <w:color w:val="auto"/>
          <w:lang w:bidi="fa-IR"/>
        </w:rPr>
      </w:pPr>
      <w:r>
        <w:rPr>
          <w:rFonts w:ascii="Times New Roman" w:hAnsi="Times New Roman" w:hint="cs"/>
          <w:lang w:bidi="fa-IR"/>
          <w:rtl/>
        </w:rPr>
        <w:t xml:space="preserve">سالمندی </w:t>
      </w:r>
      <w:r>
        <w:rPr>
          <w:rFonts w:ascii="Times New Roman" w:hAnsi="Times New Roman" w:hint="cs"/>
          <w:lang w:bidi="fa-IR"/>
          <w:rtl/>
        </w:rPr>
        <w:t>فرایندی</w:t>
      </w:r>
      <w:r>
        <w:rPr>
          <w:rFonts w:ascii="Times New Roman" w:hAnsi="Times New Roman" w:hint="cs"/>
          <w:lang w:bidi="fa-IR"/>
          <w:rtl/>
        </w:rPr>
        <w:t xml:space="preserve"> طبیعی و </w:t>
      </w:r>
      <w:r>
        <w:rPr>
          <w:rFonts w:ascii="Times New Roman" w:hAnsi="Times New Roman" w:hint="cs"/>
          <w:lang w:bidi="fa-IR"/>
          <w:rtl/>
        </w:rPr>
        <w:t>چندبعدی</w:t>
      </w:r>
      <w:r>
        <w:rPr>
          <w:rFonts w:ascii="Times New Roman" w:hAnsi="Times New Roman" w:hint="cs"/>
          <w:lang w:bidi="fa-IR"/>
          <w:rtl/>
        </w:rPr>
        <w:t xml:space="preserve"> است که با تغییرات تدریجی در ابعاد جسمی، روانی، شناختی و اجتماعی زندگی همراه </w:t>
      </w:r>
      <w:r>
        <w:rPr>
          <w:rFonts w:ascii="Times New Roman" w:hAnsi="Times New Roman" w:hint="cs"/>
          <w:lang w:bidi="fa-IR"/>
          <w:rtl/>
        </w:rPr>
        <w:t>می‌باشد</w:t>
      </w:r>
      <w:r>
        <w:rPr>
          <w:rFonts w:ascii="Times New Roman" w:hAnsi="Times New Roman" w:hint="cs"/>
          <w:lang w:bidi="fa-IR"/>
          <w:rtl/>
        </w:rPr>
        <w:t xml:space="preserve">. امروزه مفهوم سالمندی موفق صرفاً به طول عمر یا فقدان بیماری محدود </w:t>
      </w:r>
      <w:r>
        <w:rPr>
          <w:rFonts w:ascii="Times New Roman" w:hAnsi="Times New Roman" w:hint="cs"/>
          <w:lang w:bidi="fa-IR"/>
          <w:rtl/>
        </w:rPr>
        <w:t>نمی‌شود</w:t>
      </w:r>
      <w:r>
        <w:rPr>
          <w:rFonts w:ascii="Times New Roman" w:hAnsi="Times New Roman" w:hint="cs"/>
          <w:lang w:bidi="fa-IR"/>
          <w:rtl/>
        </w:rPr>
        <w:t xml:space="preserve">، بلکه ابعادی همچون حفظ سلامت و عملکرد جسمی و شناختی، استقلال، مشارکت اجتماعی و برخورداری از بهزیستی </w:t>
      </w:r>
      <w:r>
        <w:rPr>
          <w:rFonts w:ascii="Times New Roman" w:hAnsi="Times New Roman" w:hint="cs"/>
          <w:lang w:bidi="fa-IR"/>
          <w:rtl/>
        </w:rPr>
        <w:t>روان‌شناختی</w:t>
      </w:r>
      <w:r>
        <w:rPr>
          <w:rFonts w:ascii="Times New Roman" w:hAnsi="Times New Roman" w:hint="cs"/>
          <w:lang w:bidi="fa-IR"/>
          <w:rtl/>
        </w:rPr>
        <w:t xml:space="preserve"> را نیز </w:t>
      </w:r>
      <w:r>
        <w:rPr>
          <w:rFonts w:ascii="Times New Roman" w:hAnsi="Times New Roman" w:hint="cs"/>
          <w:lang w:bidi="fa-IR"/>
          <w:rtl/>
        </w:rPr>
        <w:t>دربرمی‌گیرد</w:t>
      </w:r>
      <w:r>
        <w:rPr>
          <w:rFonts w:ascii="Times New Roman" w:hAnsi="Times New Roman" w:hint="cs"/>
          <w:lang w:bidi="fa-IR"/>
          <w:rtl/>
        </w:rPr>
        <w:t xml:space="preserve"> (</w:t>
      </w:r>
      <w:r>
        <w:rPr>
          <w:rFonts w:ascii="Times New Roman" w:hAnsi="Times New Roman" w:hint="cs"/>
          <w:lang w:bidi="fa-IR"/>
          <w:rtl/>
        </w:rPr>
        <w:t>لیو</w:t>
      </w:r>
      <w:r>
        <w:rPr>
          <w:rStyle w:val="FootnoteReference"/>
          <w:rFonts w:ascii="Times New Roman" w:hAnsi="Times New Roman" w:hint="cs" w:eastAsia="Times New Roman" w:cs="Times New Roman"/>
          <w:lang w:bidi="fa-IR" w:val="en-US"/>
          <w:sz w:val="20"/>
          <w:szCs w:val="20"/>
          <w:vertAlign w:val="superscript"/>
          <w:rtl w:val="0"/>
        </w:rPr>
        <w:footnoteReference w:id="4"/>
      </w:r>
      <w:r>
        <w:rPr>
          <w:rFonts w:ascii="Times New Roman" w:hAnsi="Times New Roman" w:hint="cs"/>
          <w:lang w:bidi="fa-IR"/>
          <w:rtl/>
        </w:rPr>
        <w:t xml:space="preserve"> و همکاران، ۲۰۲۵). شواهد پژوهشی نشان </w:t>
      </w:r>
      <w:r>
        <w:rPr>
          <w:rFonts w:ascii="Times New Roman" w:hAnsi="Times New Roman" w:hint="cs"/>
          <w:lang w:bidi="fa-IR"/>
          <w:rtl/>
        </w:rPr>
        <w:t>می‌دهد</w:t>
      </w:r>
      <w:r>
        <w:rPr>
          <w:rFonts w:ascii="Times New Roman" w:hAnsi="Times New Roman" w:hint="cs"/>
          <w:lang w:bidi="fa-IR"/>
          <w:rtl/>
        </w:rPr>
        <w:t xml:space="preserve"> که کیفیت تجربه سالمندی تحت تأثیر عوامل قابل تعدیلی همچون وضعیت سلامت </w:t>
      </w:r>
      <w:r>
        <w:rPr>
          <w:rFonts w:ascii="Times New Roman" w:hAnsi="Times New Roman" w:hint="cs"/>
          <w:lang w:bidi="fa-IR"/>
          <w:rtl/>
        </w:rPr>
        <w:t>ادراک‌شده</w:t>
      </w:r>
      <w:r>
        <w:rPr>
          <w:rFonts w:ascii="Times New Roman" w:hAnsi="Times New Roman" w:hint="cs"/>
          <w:lang w:bidi="fa-IR"/>
          <w:rtl/>
        </w:rPr>
        <w:t xml:space="preserve">، شرایط اقتصادی و عوامل اجتماعی قرار دارد؛ </w:t>
      </w:r>
      <w:r>
        <w:rPr>
          <w:rFonts w:ascii="Times New Roman" w:hAnsi="Times New Roman" w:hint="cs"/>
          <w:lang w:bidi="fa-IR"/>
          <w:rtl/>
        </w:rPr>
        <w:t>به‌گونه‌ای</w:t>
      </w:r>
      <w:r>
        <w:rPr>
          <w:rFonts w:ascii="Times New Roman" w:hAnsi="Times New Roman" w:hint="cs"/>
          <w:lang w:bidi="fa-IR"/>
          <w:rtl/>
        </w:rPr>
        <w:t xml:space="preserve"> که در </w:t>
      </w:r>
      <w:r>
        <w:rPr>
          <w:rFonts w:ascii="Times New Roman" w:hAnsi="Times New Roman" w:hint="cs"/>
          <w:lang w:bidi="fa-IR"/>
          <w:rtl/>
        </w:rPr>
        <w:t>مطالعه‌ای</w:t>
      </w:r>
      <w:r>
        <w:rPr>
          <w:rFonts w:ascii="Times New Roman" w:hAnsi="Times New Roman" w:hint="cs"/>
          <w:lang w:bidi="fa-IR"/>
          <w:rtl/>
        </w:rPr>
        <w:t xml:space="preserve"> بر سالمندان ایرانی، سلامت </w:t>
      </w:r>
      <w:r>
        <w:rPr>
          <w:rFonts w:ascii="Times New Roman" w:hAnsi="Times New Roman" w:hint="cs"/>
          <w:lang w:bidi="fa-IR"/>
          <w:rtl/>
        </w:rPr>
        <w:t>ادراک‌شده</w:t>
      </w:r>
      <w:r>
        <w:rPr>
          <w:rFonts w:ascii="Times New Roman" w:hAnsi="Times New Roman" w:hint="cs"/>
          <w:lang w:bidi="fa-IR"/>
          <w:rtl/>
        </w:rPr>
        <w:t xml:space="preserve">، کفایت درآمد و جایگاه اجتماعی </w:t>
      </w:r>
      <w:r>
        <w:rPr>
          <w:rFonts w:ascii="Times New Roman" w:hAnsi="Times New Roman" w:hint="cs"/>
          <w:lang w:bidi="fa-IR"/>
          <w:rtl/>
        </w:rPr>
        <w:t>ادراک‌شده</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مرتبط با سالمندی موفق بودند (محمدزاده و همکاران، ۲۰۲۴). </w:t>
      </w:r>
      <w:r>
        <w:rPr>
          <w:rFonts w:ascii="Times New Roman" w:hAnsi="Times New Roman" w:hint="cs"/>
          <w:lang w:bidi="fa-IR"/>
          <w:rtl/>
        </w:rPr>
        <w:t>ازاین‌رو</w:t>
      </w:r>
      <w:r>
        <w:rPr>
          <w:rFonts w:ascii="Times New Roman" w:hAnsi="Times New Roman" w:hint="cs"/>
          <w:lang w:bidi="fa-IR"/>
          <w:rtl/>
        </w:rPr>
        <w:t xml:space="preserve">، سالمندی را </w:t>
      </w:r>
      <w:r>
        <w:rPr>
          <w:rFonts w:ascii="Times New Roman" w:hAnsi="Times New Roman" w:hint="cs"/>
          <w:lang w:bidi="fa-IR"/>
          <w:rtl/>
        </w:rPr>
        <w:t>نمی‌توان</w:t>
      </w:r>
      <w:r>
        <w:rPr>
          <w:rFonts w:ascii="Times New Roman" w:hAnsi="Times New Roman" w:hint="cs"/>
          <w:lang w:bidi="fa-IR"/>
          <w:rtl/>
        </w:rPr>
        <w:t xml:space="preserve"> صرفاً </w:t>
      </w:r>
      <w:r>
        <w:rPr>
          <w:rFonts w:ascii="Times New Roman" w:hAnsi="Times New Roman" w:hint="cs"/>
          <w:lang w:bidi="fa-IR"/>
          <w:rtl/>
        </w:rPr>
        <w:t>فرایندی</w:t>
      </w:r>
      <w:r>
        <w:rPr>
          <w:rFonts w:ascii="Times New Roman" w:hAnsi="Times New Roman" w:hint="cs"/>
          <w:lang w:bidi="fa-IR"/>
          <w:rtl/>
        </w:rPr>
        <w:t xml:space="preserve"> زیستی دانست، بلکه نحوه سازگاری فرد با تغییرات این دوره و برخورداری از منابع جسمی، روانی و اجتماعی در تعیین کیفیت </w:t>
      </w:r>
      <w:r>
        <w:rPr>
          <w:rFonts w:ascii="Times New Roman" w:hAnsi="Times New Roman" w:hint="cs"/>
          <w:lang w:bidi="fa-IR"/>
          <w:rtl/>
        </w:rPr>
        <w:lastRenderedPageBreak/>
        <w:t xml:space="preserve">زندگی و بهزیستی وی اهمیت دارد. با توجه به اهمیت سلامت روان در این دوره و افزایش </w:t>
      </w:r>
      <w:r>
        <w:rPr>
          <w:rFonts w:ascii="Times New Roman" w:hAnsi="Times New Roman" w:hint="cs"/>
          <w:lang w:bidi="fa-IR"/>
          <w:rtl/>
        </w:rPr>
        <w:t>نگرانی‌های</w:t>
      </w:r>
      <w:r>
        <w:rPr>
          <w:rFonts w:ascii="Times New Roman" w:hAnsi="Times New Roman" w:hint="cs"/>
          <w:lang w:bidi="fa-IR"/>
          <w:rtl/>
        </w:rPr>
        <w:t xml:space="preserve"> مرتبط با مسائل </w:t>
      </w:r>
      <w:r>
        <w:rPr>
          <w:rFonts w:ascii="Times New Roman" w:hAnsi="Times New Roman" w:hint="cs"/>
          <w:lang w:bidi="fa-IR"/>
          <w:rtl/>
        </w:rPr>
        <w:t>وجودی</w:t>
      </w:r>
      <w:r>
        <w:rPr>
          <w:rFonts w:ascii="Times New Roman" w:hAnsi="Times New Roman" w:hint="cs"/>
          <w:lang w:bidi="fa-IR"/>
          <w:rtl/>
        </w:rPr>
        <w:t xml:space="preserve"> و سلامت، در پژوهش حاضر نقش هوش معنوی و اضطراب سلامت در ارتباط با اضطراب مرگ در سالمندان مورد بررسی قرار گرفته است.</w:t>
      </w:r>
    </w:p>
    <w:p w14:paraId="2D3B4336" w14:textId="77777777">
      <w:pPr>
        <w:pStyle w:val="Heading2"/>
        <w:bidi/>
        <w:spacing w:before="240" w:after="100" w:line="276" w:lineRule="auto"/>
        <w:rPr>
          <w:rFonts w:cs="B Titr" w:ascii="Times New Roman" w:hAnsi="Times New Roman" w:eastAsia="Times New Roman"/>
          <w:color w:val="000000"/>
          <w:lang w:bidi="fa-IR"/>
          <w:sz w:val="30"/>
          <w:szCs w:val="30"/>
          <w:b/>
          <w:bCs/>
        </w:rPr>
        <w:jc w:val="right"/>
      </w:pPr>
      <w:bookmarkStart w:id="3" w:name="_Toc238572004"/>
      <w:r>
        <w:rPr>
          <w:rFonts w:ascii="Times New Roman" w:hAnsi="Times New Roman" w:cs="B Titr" w:eastAsia="Times New Roman"/>
          <w:b/>
          <w:bCs/>
          <w:sz w:val="30"/>
          <w:szCs w:val="30"/>
          <w:lang w:bidi="fa-IR"/>
          <w:color w:val="000000"/>
          <w:rtl/>
        </w:rPr>
        <w:t>۱-۲- بیان مسأله</w:t>
      </w:r>
      <w:bookmarkEnd w:id="3"/>
    </w:p>
    <w:p w14:paraId="558E3BA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سالمندی جمعیت یکی از </w:t>
      </w:r>
      <w:r>
        <w:rPr>
          <w:rFonts w:ascii="Times New Roman" w:eastAsia="Times New Roman" w:hAnsi="Times New Roman" w:hint="cs"/>
          <w:lang w:bidi="fa-IR"/>
          <w:rtl/>
        </w:rPr>
        <w:t>مهم‌ترین</w:t>
      </w:r>
      <w:r>
        <w:rPr>
          <w:rFonts w:ascii="Times New Roman" w:eastAsia="Times New Roman" w:hAnsi="Times New Roman" w:hint="cs"/>
          <w:lang w:bidi="fa-IR"/>
          <w:rtl/>
        </w:rPr>
        <w:t xml:space="preserve"> تحولات جمعیتی قرن حاضر و از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اساسی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سلامت و رفاه اجتماعی در جوامع مختلف به شمار </w:t>
      </w:r>
      <w:r>
        <w:rPr>
          <w:rFonts w:ascii="Times New Roman" w:eastAsia="Times New Roman" w:hAnsi="Times New Roman" w:hint="cs"/>
          <w:lang w:bidi="fa-IR"/>
          <w:rtl/>
        </w:rPr>
        <w:t>می‌رود</w:t>
      </w:r>
      <w:r>
        <w:rPr>
          <w:rFonts w:ascii="Times New Roman" w:eastAsia="Times New Roman" w:hAnsi="Times New Roman" w:hint="cs"/>
          <w:lang w:bidi="fa-IR"/>
          <w:rtl/>
        </w:rPr>
        <w:t xml:space="preserve">. افزایش امید به زندگی و کاهش باروری موجب شده است که ساختار سنی جمعیت جهان </w:t>
      </w:r>
      <w:r>
        <w:rPr>
          <w:rFonts w:ascii="Times New Roman" w:eastAsia="Times New Roman" w:hAnsi="Times New Roman" w:hint="cs"/>
          <w:lang w:bidi="fa-IR"/>
          <w:rtl/>
        </w:rPr>
        <w:t>به‌تدریج</w:t>
      </w:r>
      <w:r>
        <w:rPr>
          <w:rFonts w:ascii="Times New Roman" w:eastAsia="Times New Roman" w:hAnsi="Times New Roman" w:hint="cs"/>
          <w:lang w:bidi="fa-IR"/>
          <w:rtl/>
        </w:rPr>
        <w:t xml:space="preserve"> به سمت سنین بالاتر تغییر کند. بر اساس گزارش سازمان جهانی بهداشت، در سال ۲۰۲۳ حدود ۱٫۱ میلیارد نفر از جمعیت جهان را افراد ۶۰ ساله و بالاتر تشکیل </w:t>
      </w:r>
      <w:r>
        <w:rPr>
          <w:rFonts w:ascii="Times New Roman" w:eastAsia="Times New Roman" w:hAnsi="Times New Roman" w:hint="cs"/>
          <w:lang w:bidi="fa-IR"/>
          <w:rtl/>
        </w:rPr>
        <w:t>می‌دادند</w:t>
      </w:r>
      <w:r>
        <w:rPr>
          <w:rFonts w:ascii="Times New Roman" w:eastAsia="Times New Roman" w:hAnsi="Times New Roman" w:hint="cs"/>
          <w:lang w:bidi="fa-IR"/>
          <w:rtl/>
        </w:rPr>
        <w:t xml:space="preserve">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تعداد تا سال ۲۰۳۰ به ۱٫۴ میلیارد نفر و تا سال ۲۰۵۰ به حدود ۲٫۱ میلیارد نفر افزایش یابد. همچنین، انتظار </w:t>
      </w:r>
      <w:r>
        <w:rPr>
          <w:rFonts w:ascii="Times New Roman" w:eastAsia="Times New Roman" w:hAnsi="Times New Roman" w:hint="cs"/>
          <w:lang w:bidi="fa-IR"/>
          <w:rtl/>
        </w:rPr>
        <w:t>می‌رود</w:t>
      </w:r>
      <w:r>
        <w:rPr>
          <w:rFonts w:ascii="Times New Roman" w:eastAsia="Times New Roman" w:hAnsi="Times New Roman" w:hint="cs"/>
          <w:lang w:bidi="fa-IR"/>
          <w:rtl/>
        </w:rPr>
        <w:t xml:space="preserve"> تا سال ۲۰۵۰ حدود ۸۰ درصد افراد سالمند جهان در کشورهای با درآمد کم و متوسط زندگی کنند. این روند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تغییر چشمگیر ساختار جمعیتی جهان و ضرورت </w:t>
      </w:r>
      <w:r>
        <w:rPr>
          <w:rFonts w:ascii="Times New Roman" w:eastAsia="Times New Roman" w:hAnsi="Times New Roman" w:hint="cs"/>
          <w:lang w:bidi="fa-IR"/>
          <w:rtl/>
        </w:rPr>
        <w:t>برنامه‌ریزی</w:t>
      </w:r>
      <w:r>
        <w:rPr>
          <w:rFonts w:ascii="Times New Roman" w:eastAsia="Times New Roman" w:hAnsi="Times New Roman" w:hint="cs"/>
          <w:lang w:bidi="fa-IR"/>
          <w:rtl/>
        </w:rPr>
        <w:t xml:space="preserve">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w:t>
      </w:r>
      <w:r>
        <w:rPr>
          <w:rFonts w:ascii="Times New Roman" w:eastAsia="Times New Roman" w:hAnsi="Times New Roman" w:hint="cs"/>
          <w:lang w:bidi="fa-IR"/>
          <w:rtl/>
        </w:rPr>
        <w:t>گسترده‌ای</w:t>
      </w:r>
      <w:r>
        <w:rPr>
          <w:rFonts w:ascii="Times New Roman" w:eastAsia="Times New Roman" w:hAnsi="Times New Roman" w:hint="cs"/>
          <w:lang w:bidi="fa-IR"/>
          <w:rtl/>
        </w:rPr>
        <w:t xml:space="preserve"> برای سلامت جسمی، روانی و اجتماعی افراد و همچنین </w:t>
      </w:r>
      <w:r>
        <w:rPr>
          <w:rFonts w:ascii="Times New Roman" w:eastAsia="Times New Roman" w:hAnsi="Times New Roman" w:hint="cs"/>
          <w:lang w:bidi="fa-IR"/>
          <w:rtl/>
        </w:rPr>
        <w:t>خانواده‌ها</w:t>
      </w:r>
      <w:r>
        <w:rPr>
          <w:rFonts w:ascii="Times New Roman" w:eastAsia="Times New Roman" w:hAnsi="Times New Roman" w:hint="cs"/>
          <w:lang w:bidi="fa-IR"/>
          <w:rtl/>
        </w:rPr>
        <w:t xml:space="preserve"> و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مراقبتی به همراه دارد. سالمندی با تغییرات متعددی از جمله بازنشستگی، تغییر </w:t>
      </w:r>
      <w:r>
        <w:rPr>
          <w:rFonts w:ascii="Times New Roman" w:eastAsia="Times New Roman" w:hAnsi="Times New Roman" w:hint="cs"/>
          <w:lang w:bidi="fa-IR"/>
          <w:rtl/>
        </w:rPr>
        <w:t>نقش‌های</w:t>
      </w:r>
      <w:r>
        <w:rPr>
          <w:rFonts w:ascii="Times New Roman" w:eastAsia="Times New Roman" w:hAnsi="Times New Roman" w:hint="cs"/>
          <w:lang w:bidi="fa-IR"/>
          <w:rtl/>
        </w:rPr>
        <w:t xml:space="preserve"> اجتماعی، کاهش تعاملات اجتماعی، فقدان همسر یا دوستان و افزایش احتمال ابتلا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و </w:t>
      </w:r>
      <w:r>
        <w:rPr>
          <w:rFonts w:ascii="Times New Roman" w:eastAsia="Times New Roman" w:hAnsi="Times New Roman" w:hint="cs"/>
          <w:lang w:bidi="fa-IR"/>
          <w:rtl/>
        </w:rPr>
        <w:t>محدودیت‌های</w:t>
      </w:r>
      <w:r>
        <w:rPr>
          <w:rFonts w:ascii="Times New Roman" w:eastAsia="Times New Roman" w:hAnsi="Times New Roman" w:hint="cs"/>
          <w:lang w:bidi="fa-IR"/>
          <w:rtl/>
        </w:rPr>
        <w:t xml:space="preserve"> عملکردی همراه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افزایش طول عمر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به معنای برخورداری از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بیشتر همراه با سلامت و رفاه نیست و لازم است کیفیت زندگی و سلامت افراد در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سالمندی نیز مورد توجه قرار گیرد (سازمان جهانی بهداشت، ۲۰۲۵). سلامت روان بخش مهمی از سلامت و کیفیت زندگی سالمندان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اساس گزارش سازمان جهانی بهداشت، در سال ۲۰۲۳ حدود ۱٫۱ میلیارد نفر در جهان ۶۰ ساله و بالاتر بودند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تعداد تا سال ۲۰۵۰ تقریباً دو برابر شده و به ۲٫۱ میلیارد نفر برسد. همچنین، حدود ۱۴ درصد از افراد ۷۰ ساله و بالاتر با یک اختلال روانی زندگی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تنهایی و </w:t>
      </w:r>
      <w:r>
        <w:rPr>
          <w:rFonts w:ascii="Times New Roman" w:eastAsia="Times New Roman" w:hAnsi="Times New Roman" w:hint="cs"/>
          <w:lang w:bidi="fa-IR"/>
          <w:rtl/>
        </w:rPr>
        <w:lastRenderedPageBreak/>
        <w:t xml:space="preserve">انزوای اجتماعی نیز از عوامل مهم خطر برای مشکلات سلامت روان در دوران سالمندی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بنابراین، توجه به نیازهای روانی و اجتماعی سالمندان، فراهم کردن حمایت اجتماعی و ایجاد فرصت برای مشارکت آنان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خانوادگی و اجتماعی از اهمیت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برخوردار است (سازمان جهانی بهداشت، ۲۰۲۵).</w:t>
      </w:r>
    </w:p>
    <w:p w14:paraId="4C92F84A"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همین راستا، سازمان جهانی بهداشت بر ضرورت ایجاد </w:t>
      </w:r>
      <w:r>
        <w:rPr>
          <w:rFonts w:ascii="Times New Roman" w:eastAsia="Times New Roman" w:hAnsi="Times New Roman" w:hint="cs"/>
          <w:lang w:bidi="fa-IR"/>
          <w:rtl/>
        </w:rPr>
        <w:t>محیط‌های</w:t>
      </w:r>
      <w:r>
        <w:rPr>
          <w:rFonts w:ascii="Times New Roman" w:eastAsia="Times New Roman" w:hAnsi="Times New Roman" w:hint="cs"/>
          <w:lang w:bidi="fa-IR"/>
          <w:rtl/>
        </w:rPr>
        <w:t xml:space="preserve"> مناسب و دوستدار سالمند، ارائه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یکپارچه و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و فراهم کردن دسترسی سالمندان نیازمند به خدمات مراقبت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تأکید کرده است. همچنین، «دهه سالمندی سالم سازمان ملل متحد ۲۰۲۱–۲۰۳۰» با هدف بهبود زندگی سالمندان، </w:t>
      </w:r>
      <w:r>
        <w:rPr>
          <w:rFonts w:ascii="Times New Roman" w:eastAsia="Times New Roman" w:hAnsi="Times New Roman" w:hint="cs"/>
          <w:lang w:bidi="fa-IR"/>
          <w:rtl/>
        </w:rPr>
        <w:t>خانواده‌های</w:t>
      </w:r>
      <w:r>
        <w:rPr>
          <w:rFonts w:ascii="Times New Roman" w:eastAsia="Times New Roman" w:hAnsi="Times New Roman" w:hint="cs"/>
          <w:lang w:bidi="fa-IR"/>
          <w:rtl/>
        </w:rPr>
        <w:t xml:space="preserve"> آنان و جوامعی که در آن زندگی </w:t>
      </w:r>
      <w:r>
        <w:rPr>
          <w:rFonts w:ascii="Times New Roman" w:eastAsia="Times New Roman" w:hAnsi="Times New Roman" w:hint="cs"/>
          <w:lang w:bidi="fa-IR"/>
          <w:rtl/>
        </w:rPr>
        <w:t>می‌کنند</w:t>
      </w:r>
      <w:r>
        <w:rPr>
          <w:rFonts w:ascii="Times New Roman" w:eastAsia="Times New Roman" w:hAnsi="Times New Roman" w:hint="cs"/>
          <w:lang w:bidi="fa-IR"/>
          <w:rtl/>
        </w:rPr>
        <w:t>، بر افزایش توانمندی افراد سالمند و ایجاد شرایطی برای حفظ استقلال و مشارکت آنان در جامعه تأکید دارد (سازمان جهانی بهداشت، ۲۰۲۵).</w:t>
      </w:r>
    </w:p>
    <w:p w14:paraId="3D4C166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ایران نیز از روند جهانی سالمندی جمعیت </w:t>
      </w:r>
      <w:r>
        <w:rPr>
          <w:rFonts w:ascii="Times New Roman" w:eastAsia="Times New Roman" w:hAnsi="Times New Roman" w:hint="cs"/>
          <w:lang w:bidi="fa-IR"/>
          <w:rtl/>
        </w:rPr>
        <w:t>مستثنا</w:t>
      </w:r>
      <w:r>
        <w:rPr>
          <w:rFonts w:ascii="Times New Roman" w:eastAsia="Times New Roman" w:hAnsi="Times New Roman" w:hint="cs"/>
          <w:lang w:bidi="fa-IR"/>
          <w:rtl/>
        </w:rPr>
        <w:t xml:space="preserve">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w:t>
      </w:r>
      <w:r>
        <w:rPr>
          <w:rFonts w:ascii="Times New Roman" w:eastAsia="Times New Roman" w:hAnsi="Times New Roman" w:hint="cs"/>
          <w:lang w:bidi="fa-IR"/>
          <w:rtl/>
        </w:rPr>
        <w:t>می‌روند</w:t>
      </w:r>
      <w:r>
        <w:rPr>
          <w:rFonts w:ascii="Times New Roman" w:eastAsia="Times New Roman" w:hAnsi="Times New Roman" w:hint="cs"/>
          <w:lang w:bidi="fa-IR"/>
          <w:rtl/>
        </w:rPr>
        <w:t xml:space="preserve">. بر اساس اطلاعات </w:t>
      </w:r>
      <w:r>
        <w:rPr>
          <w:rFonts w:ascii="Times New Roman" w:eastAsia="Times New Roman" w:hAnsi="Times New Roman" w:hint="cs"/>
          <w:lang w:bidi="fa-IR"/>
          <w:rtl/>
        </w:rPr>
        <w:t>منتشرشده</w:t>
      </w:r>
      <w:r>
        <w:rPr>
          <w:rFonts w:ascii="Times New Roman" w:eastAsia="Times New Roman" w:hAnsi="Times New Roman" w:hint="cs"/>
          <w:lang w:bidi="fa-IR"/>
          <w:rtl/>
        </w:rPr>
        <w:t xml:space="preserve"> توسط صندوق جمعیت سازمان ملل متحد، نرخ باروری در ایران در سال ۲۰۲۲ حدود ۱٫۶ فرزند به </w:t>
      </w:r>
      <w:r>
        <w:rPr>
          <w:rFonts w:ascii="Times New Roman" w:eastAsia="Times New Roman" w:hAnsi="Times New Roman" w:hint="cs"/>
          <w:lang w:bidi="fa-IR"/>
          <w:rtl/>
        </w:rPr>
        <w:t>ازای</w:t>
      </w:r>
      <w:r>
        <w:rPr>
          <w:rFonts w:ascii="Times New Roman" w:eastAsia="Times New Roman" w:hAnsi="Times New Roman" w:hint="cs"/>
          <w:lang w:bidi="fa-IR"/>
          <w:rtl/>
        </w:rPr>
        <w:t xml:space="preserve"> هر زن بوده است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تا سال ۲۰۵۰، حدود ۲۷٫۹ درصد جمعیت ایران را افراد ۶۰ ساله و بالاتر تشکیل دهند. همچنین،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w:t>
      </w:r>
      <w:r>
        <w:rPr>
          <w:rFonts w:ascii="Times New Roman" w:eastAsia="Times New Roman" w:hAnsi="Times New Roman" w:hint="cs"/>
          <w:lang w:bidi="fa-IR"/>
          <w:rtl/>
        </w:rPr>
        <w:t>می‌سازد</w:t>
      </w:r>
      <w:r>
        <w:rPr>
          <w:rFonts w:ascii="Times New Roman" w:eastAsia="Times New Roman" w:hAnsi="Times New Roman" w:hint="cs"/>
          <w:lang w:bidi="fa-IR"/>
          <w:rtl/>
        </w:rPr>
        <w:t xml:space="preserve">. افزایش جمعیت سالمندان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نیاز به خدمات سلامت،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و خدمات مرتبط با سلامت روان را افزایش دهد.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شناسایی نیازهای روانی سالمندان، تقویت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کاهش تنهایی و انزوای اجتماعی، فراهم کردن زمینه مشارکت آنان در جامعه و حفظ استقلال و کرامت انسانی آنان از جمله </w:t>
      </w:r>
      <w:r>
        <w:rPr>
          <w:rFonts w:ascii="Times New Roman" w:eastAsia="Times New Roman" w:hAnsi="Times New Roman" w:hint="cs"/>
          <w:lang w:bidi="fa-IR"/>
          <w:rtl/>
        </w:rPr>
        <w:t>ضرورت‌های</w:t>
      </w:r>
      <w:r>
        <w:rPr>
          <w:rFonts w:ascii="Times New Roman" w:eastAsia="Times New Roman" w:hAnsi="Times New Roman" w:hint="cs"/>
          <w:lang w:bidi="fa-IR"/>
          <w:rtl/>
        </w:rPr>
        <w:t xml:space="preserve"> مهم در </w:t>
      </w:r>
      <w:r>
        <w:rPr>
          <w:rFonts w:ascii="Times New Roman" w:eastAsia="Times New Roman" w:hAnsi="Times New Roman" w:hint="cs"/>
          <w:lang w:bidi="fa-IR"/>
          <w:rtl/>
        </w:rPr>
        <w:t>برنامه‌ریزی</w:t>
      </w:r>
      <w:r>
        <w:rPr>
          <w:rFonts w:ascii="Times New Roman" w:eastAsia="Times New Roman" w:hAnsi="Times New Roman" w:hint="cs"/>
          <w:lang w:bidi="fa-IR"/>
          <w:rtl/>
        </w:rPr>
        <w:t xml:space="preserve"> نظام سلامت و رفاه اجتماعی کشور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این میان، توجه به سلامت روان سالمندان و عوامل مؤثر </w:t>
      </w:r>
      <w:r>
        <w:rPr>
          <w:rFonts w:ascii="Times New Roman" w:eastAsia="Times New Roman" w:hAnsi="Times New Roman" w:hint="cs"/>
          <w:lang w:bidi="fa-IR"/>
          <w:rtl/>
        </w:rPr>
        <w:lastRenderedPageBreak/>
        <w:t xml:space="preserve">بر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مهمی در ارتقای کیفیت زندگی و دستیابی به سالمندی سالم و فعال داشته باشد. (صندوق جمعیت سازمان ملل متحد، ۲۰۲۶).</w:t>
      </w:r>
    </w:p>
    <w:p w14:paraId="2B057B3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اقدامات پیشگیرانه در سالمندان با هدف حفظ سلامت، پیشگیری یا به تأخیر انداختن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حفظ استقلال و توانایی عملکردی و ارتقای کیفیت زندگی انجام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در رویکردهای جدید سازمان جهانی بهداشت، پیشگیری در سالمندی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بخشی از یک فرایند پیوسته مراقبت در نظر گرفته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که از ارتقای سلامت و پیشگیری آغاز شده و غربالگری، تشخیص و مدیریت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توانبخشی و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(سازمان جهانی بهداشت، ۲۰۲۵).</w:t>
      </w:r>
    </w:p>
    <w:p w14:paraId="0C54AD1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اولیه شامل اقداماتی است که پیش از ایجاد بیماری یا ناتوانی با هدف کاهش عوامل خطر و حفظ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سالمندان انجام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ارتقای فعالیت بدنی، تغذیه مناسب، ترک مصرف دخانیات، کاهش مصرف الکل، واکسیناسیون و ایجاد </w:t>
      </w:r>
      <w:r>
        <w:rPr>
          <w:rFonts w:ascii="Times New Roman" w:eastAsia="Times New Roman" w:hAnsi="Times New Roman" w:hint="cs"/>
          <w:lang w:bidi="fa-IR"/>
          <w:rtl/>
        </w:rPr>
        <w:t>محیط‌های</w:t>
      </w:r>
      <w:r>
        <w:rPr>
          <w:rFonts w:ascii="Times New Roman" w:eastAsia="Times New Roman" w:hAnsi="Times New Roman" w:hint="cs"/>
          <w:lang w:bidi="fa-IR"/>
          <w:rtl/>
        </w:rPr>
        <w:t xml:space="preserve"> ایمن و دوستدار سالمند از جمله اقدامات مهم در این سطح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سازمان جهانی بهداشت بر این باور است که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اولیه سلامت باید خدمات جامعی از جمله ارتقای سلامت، واکسیناسیون، غربالگری و پیشگیری از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غیرواگیر</w:t>
      </w:r>
      <w:r>
        <w:rPr>
          <w:rFonts w:ascii="Times New Roman" w:eastAsia="Times New Roman" w:hAnsi="Times New Roman" w:hint="cs"/>
          <w:lang w:bidi="fa-IR"/>
          <w:rtl/>
        </w:rPr>
        <w:t xml:space="preserve"> و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مرتبط با سالمندی را در دسترس افراد سالمند قرار دهد (سازمان جهانی بهداشت، ۲۰۲۵).</w:t>
      </w:r>
    </w:p>
    <w:p w14:paraId="2782445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ثانویه بر شناسایی زودهنگام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عوامل خطر و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و انجام مداخلات </w:t>
      </w:r>
      <w:r>
        <w:rPr>
          <w:rFonts w:ascii="Times New Roman" w:eastAsia="Times New Roman" w:hAnsi="Times New Roman" w:hint="cs"/>
          <w:lang w:bidi="fa-IR"/>
          <w:rtl/>
        </w:rPr>
        <w:t>به‌موقع</w:t>
      </w:r>
      <w:r>
        <w:rPr>
          <w:rFonts w:ascii="Times New Roman" w:eastAsia="Times New Roman" w:hAnsi="Times New Roman" w:hint="cs"/>
          <w:lang w:bidi="fa-IR"/>
          <w:rtl/>
        </w:rPr>
        <w:t xml:space="preserve"> تمرکز دارد. در این سطح، ارزیابی منظم وضعیت سالمند، شناسایی مشکلاتی مانند کاهش تحرک، اختلالات شناختی، مشکلات </w:t>
      </w:r>
      <w:r>
        <w:rPr>
          <w:rFonts w:ascii="Times New Roman" w:eastAsia="Times New Roman" w:hAnsi="Times New Roman" w:hint="cs"/>
          <w:lang w:bidi="fa-IR"/>
          <w:rtl/>
        </w:rPr>
        <w:t>تغذیه‌ای</w:t>
      </w:r>
      <w:r>
        <w:rPr>
          <w:rFonts w:ascii="Times New Roman" w:eastAsia="Times New Roman" w:hAnsi="Times New Roman" w:hint="cs"/>
          <w:lang w:bidi="fa-IR"/>
          <w:rtl/>
        </w:rPr>
        <w:t xml:space="preserve">، اختلالات بینایی و شنوایی، علائم افسردگی و خطر سقوط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امکان مداخله زودهنگام و جلوگیری از تشدید مشکلات را فراهم کند. رویکرد «مراقبت یکپارچه برای سالمندان» (</w:t>
      </w:r>
      <w:r>
        <w:rPr>
          <w:rFonts w:ascii="Times New Roman" w:eastAsia="Times New Roman" w:hAnsi="Times New Roman" w:hint="cs"/>
          <w:lang w:bidi="fa-IR" w:val="en-US"/>
          <w:rtl w:val="0"/>
        </w:rPr>
        <w:t xml:space="preserve">ICOPE) </w:t>
      </w:r>
      <w:r>
        <w:rPr>
          <w:rFonts w:ascii="Times New Roman" w:eastAsia="Times New Roman" w:hAnsi="Times New Roman" w:hint="cs"/>
          <w:lang w:bidi="fa-IR"/>
          <w:rtl/>
        </w:rPr>
        <w:t xml:space="preserve">سازمان جهانی بهداشت بر ارزیابی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برای شناسایی کاهش ظرفیت ذاتی، نیازهای مراقبتی و حمایتی و تدوین برنامه مراقبتی متناسب با شرایط هر سالمند تأکید دارد (سازمان جهانی بهداشت، ۲۰۲۵).</w:t>
      </w:r>
    </w:p>
    <w:p w14:paraId="4B83D14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ثالثیه 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اهمیت بیشتری دارد که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محدودیت عملکردی یا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مبتلا </w:t>
      </w:r>
      <w:r>
        <w:rPr>
          <w:rFonts w:ascii="Times New Roman" w:eastAsia="Times New Roman" w:hAnsi="Times New Roman" w:hint="cs"/>
          <w:lang w:bidi="fa-IR"/>
          <w:rtl/>
        </w:rPr>
        <w:t>شده‌اند</w:t>
      </w:r>
      <w:r>
        <w:rPr>
          <w:rFonts w:ascii="Times New Roman" w:eastAsia="Times New Roman" w:hAnsi="Times New Roman" w:hint="cs"/>
          <w:lang w:bidi="fa-IR"/>
          <w:rtl/>
        </w:rPr>
        <w:t xml:space="preserve">. هدف اصلی در این سطح، جلوگیری از تشدید </w:t>
      </w:r>
      <w:r>
        <w:rPr>
          <w:rFonts w:ascii="Times New Roman" w:eastAsia="Times New Roman" w:hAnsi="Times New Roman" w:hint="cs"/>
          <w:lang w:bidi="fa-IR"/>
          <w:rtl/>
        </w:rPr>
        <w:lastRenderedPageBreak/>
        <w:t xml:space="preserve">بیماری و ناتوانی، حفظ بیشترین میزان استقلال و توانایی عملکردی و ارتقای کیفیت زندگی سالمند است. مدیریت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اصلاح عوامل خطر، بازبینی و مدیریت داروها، مداخلات توانبخشی، حمایت روانی و اجتماعی و ارائه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متناسب با نیازهای فرد از جمله اقداماتی هستند که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این زمینه مورد استفاده قرار گیرند. سازمان جهانی بهداشت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مراقبت از سالمندان باید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یکپارچه و مبتنی بر نیازها و </w:t>
      </w:r>
      <w:r>
        <w:rPr>
          <w:rFonts w:ascii="Times New Roman" w:eastAsia="Times New Roman" w:hAnsi="Times New Roman" w:hint="cs"/>
          <w:lang w:bidi="fa-IR"/>
          <w:rtl/>
        </w:rPr>
        <w:t>ترجیحات</w:t>
      </w:r>
      <w:r>
        <w:rPr>
          <w:rFonts w:ascii="Times New Roman" w:eastAsia="Times New Roman" w:hAnsi="Times New Roman" w:hint="cs"/>
          <w:lang w:bidi="fa-IR"/>
          <w:rtl/>
        </w:rPr>
        <w:t xml:space="preserve"> آنان باشد و در صورت نیاز، خدمات سلامت و مراقبت اجتماعی و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در یک پیوستار مراقبتی به یکدیگر متصل کند (سازمان جهانی بهداشت، ۲۰۲۴؛ سازمان جهانی بهداشت، ۲۰۲۵).</w:t>
      </w:r>
    </w:p>
    <w:p w14:paraId="1AFFB82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w:t>
      </w:r>
      <w:r>
        <w:rPr>
          <w:rFonts w:ascii="Times New Roman" w:eastAsia="Times New Roman" w:hAnsi="Times New Roman" w:hint="cs"/>
          <w:lang w:bidi="fa-IR"/>
          <w:rtl/>
        </w:rPr>
        <w:t>باکیفیت</w:t>
      </w:r>
      <w:r>
        <w:rPr>
          <w:rFonts w:ascii="Times New Roman" w:eastAsia="Times New Roman" w:hAnsi="Times New Roman" w:hint="cs"/>
          <w:lang w:bidi="fa-IR"/>
          <w:rtl/>
        </w:rPr>
        <w:t xml:space="preserve"> است. بر همین اساس، سازمان جهانی بهداشت بر حرکت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سلامت از رویکرد </w:t>
      </w:r>
      <w:r>
        <w:rPr>
          <w:rFonts w:ascii="Times New Roman" w:eastAsia="Times New Roman" w:hAnsi="Times New Roman" w:hint="cs"/>
          <w:lang w:bidi="fa-IR"/>
          <w:rtl/>
        </w:rPr>
        <w:t>بیماری‌محور</w:t>
      </w:r>
      <w:r>
        <w:rPr>
          <w:rFonts w:ascii="Times New Roman" w:eastAsia="Times New Roman" w:hAnsi="Times New Roman" w:hint="cs"/>
          <w:lang w:bidi="fa-IR"/>
          <w:rtl/>
        </w:rPr>
        <w:t xml:space="preserve"> به سمت مراقبت پیشگیرانه،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و یکپارچه تأکید دارد؛ رویکردی که خدمات ارتقای سلامت، پیشگیری، درمان، توانبخشی و مراقبت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(سازمان جهانی بهداشت، ۲۰۲۵).</w:t>
      </w:r>
    </w:p>
    <w:p w14:paraId="5F488E9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ایجاد نگرشی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نسبت به وجود و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انسانی اشاره دارد. این نوع هوش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فرد کمک کند تا در مواجهه با رویدادهای دشوار زندگی، از جمله بیماری، فقدان و آگاهی از مرگ، معنا و انسجام بیشتری در تجربیات خود ایجاد </w:t>
      </w:r>
      <w:r>
        <w:rPr>
          <w:rFonts w:ascii="Times New Roman" w:eastAsia="Times New Roman" w:hAnsi="Times New Roman" w:hint="cs"/>
          <w:lang w:bidi="fa-IR"/>
          <w:rtl/>
        </w:rPr>
        <w:t>کند.دوران</w:t>
      </w:r>
      <w:r>
        <w:rPr>
          <w:rFonts w:ascii="Times New Roman" w:eastAsia="Times New Roman" w:hAnsi="Times New Roman" w:hint="cs"/>
          <w:lang w:bidi="fa-IR"/>
          <w:rtl/>
        </w:rPr>
        <w:t xml:space="preserve"> سالمندی با تغییرات و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مختلفی از جمله کاهش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جسمی، تغییر </w:t>
      </w:r>
      <w:r>
        <w:rPr>
          <w:rFonts w:ascii="Times New Roman" w:eastAsia="Times New Roman" w:hAnsi="Times New Roman" w:hint="cs"/>
          <w:lang w:bidi="fa-IR"/>
          <w:rtl/>
        </w:rPr>
        <w:t>نقش‌های</w:t>
      </w:r>
      <w:r>
        <w:rPr>
          <w:rFonts w:ascii="Times New Roman" w:eastAsia="Times New Roman" w:hAnsi="Times New Roman" w:hint="cs"/>
          <w:lang w:bidi="fa-IR"/>
          <w:rtl/>
        </w:rPr>
        <w:t xml:space="preserve"> اجتماعی، تجربه فقدان نزدیکان و افزایش آگاهی از محدودیت زمان زندگی همراه است. این شرایط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زمینه‌ساز</w:t>
      </w:r>
      <w:r>
        <w:rPr>
          <w:rFonts w:ascii="Times New Roman" w:eastAsia="Times New Roman" w:hAnsi="Times New Roman" w:hint="cs"/>
          <w:lang w:bidi="fa-IR"/>
          <w:rtl/>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سالمندان در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این دوره و مواجهه </w:t>
      </w:r>
      <w:r>
        <w:rPr>
          <w:rFonts w:ascii="Times New Roman" w:eastAsia="Times New Roman" w:hAnsi="Times New Roman" w:hint="cs"/>
          <w:lang w:bidi="fa-IR"/>
          <w:rtl/>
        </w:rPr>
        <w:t>مناسب‌تر</w:t>
      </w:r>
      <w:r>
        <w:rPr>
          <w:rFonts w:ascii="Times New Roman" w:eastAsia="Times New Roman" w:hAnsi="Times New Roman" w:hint="cs"/>
          <w:lang w:bidi="fa-IR"/>
          <w:rtl/>
        </w:rPr>
        <w:t xml:space="preserve"> با مسئله مرگ کمک کند. همچنین،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برخورداری از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نحوه مواجهه سالمندان با اضطراب مرگ نقش داشته باشد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۲۰۲۵).</w:t>
      </w:r>
    </w:p>
    <w:p w14:paraId="7D92988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در پژوهشی که توسط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۲۰۲۵ انجام شد، رابطه بین هوش معنوی و اضطراب مرگ با نقش میانجی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سالمندان ایرانی بررسی شد. این پژوهش به روش توصیفی ـ همبستگی بر روی ۳۴۸ فرد سالمند بالای ۶۰ سال در شهر زنجان انجام گرفت.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نشان داد که بین هوش معنوی و اضطراب مرگ رابطه منفی و معناداری وجود دارد؛ به این معنا که با افزایش هوش معنوی، میزان اضطراب مرگ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داشتند. این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برخورداری از منابع معنوی، یافتن معنا در زندگی و توانایی سازگاری با شرایط دشوار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کاهش اضطراب مرگ سالمندان نقش داشته باشد (یوسفی افراشته و همکاران، ۲۰۲۵). بر این اساس،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یکی از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ممکن است به سالمندان کمک کند تا نگرش </w:t>
      </w:r>
      <w:r>
        <w:rPr>
          <w:rFonts w:ascii="Times New Roman" w:eastAsia="Times New Roman" w:hAnsi="Times New Roman" w:hint="cs"/>
          <w:lang w:bidi="fa-IR"/>
          <w:rtl/>
        </w:rPr>
        <w:t>سازگارانه‌تری</w:t>
      </w:r>
      <w:r>
        <w:rPr>
          <w:rFonts w:ascii="Times New Roman" w:eastAsia="Times New Roman" w:hAnsi="Times New Roman" w:hint="cs"/>
          <w:lang w:bidi="fa-IR"/>
          <w:rtl/>
        </w:rPr>
        <w:t xml:space="preserve"> نسبت به مرگ داشته باشند و اضطراب ناشی از آن را کاهش دهند. بنابراین، بررسی هوش معنوی و ارتباط آن با اضطراب مرگ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عوامل مؤثر بر سلامت روان سالمندان و طراحی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معنوی متناسب با نیازهای این گروه اهمیت داشته باشد (یوسفی افراشته و همکاران، ۲۰۲۵).</w:t>
      </w:r>
    </w:p>
    <w:p w14:paraId="7BF19DC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دیگر متغیری که در پژوهش حاضر در ارتباط با اضطراب مرگ در سالمندان مورد بررسی قرار گرفت، اضطراب سلامت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دوران سالمندی با تغییرات جسمی، روانی و اجتماعی و افزایش احتمال ابتلا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همراه است و این شرایط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فرد ممکن است احساسات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جسمانی معمول را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w:t>
      </w:r>
      <w:r>
        <w:rPr>
          <w:rFonts w:ascii="Times New Roman" w:eastAsia="Times New Roman" w:hAnsi="Times New Roman" w:hint="cs"/>
          <w:lang w:bidi="fa-IR"/>
          <w:rtl/>
        </w:rPr>
        <w:t>نشانه‌ای</w:t>
      </w:r>
      <w:r>
        <w:rPr>
          <w:rFonts w:ascii="Times New Roman" w:eastAsia="Times New Roman" w:hAnsi="Times New Roman" w:hint="cs"/>
          <w:lang w:bidi="fa-IR"/>
          <w:rtl/>
        </w:rPr>
        <w:t xml:space="preserve"> از بیماری جدی تفسیر کند و درگیر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مکرر اطمینان یا دریافت خدمات پزشکی شود. در شکل شدید، این وضعیت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w:t>
      </w:r>
      <w:r>
        <w:rPr>
          <w:rFonts w:ascii="Times New Roman" w:eastAsia="Times New Roman" w:hAnsi="Times New Roman" w:hint="cs"/>
          <w:lang w:bidi="fa-IR"/>
          <w:rtl/>
        </w:rPr>
        <w:t>بیماری‌ای</w:t>
      </w:r>
      <w:r>
        <w:rPr>
          <w:rFonts w:ascii="Times New Roman" w:eastAsia="Times New Roman" w:hAnsi="Times New Roman" w:hint="cs"/>
          <w:lang w:bidi="fa-IR"/>
          <w:rtl/>
        </w:rPr>
        <w:t xml:space="preserve"> وجود نداشته باشد (</w:t>
      </w:r>
      <w:r>
        <w:rPr>
          <w:rFonts w:ascii="Times New Roman" w:eastAsia="Times New Roman" w:hAnsi="Times New Roman" w:hint="cs"/>
          <w:lang w:bidi="fa-IR"/>
          <w:rtl/>
        </w:rPr>
        <w:t>کیکاس</w:t>
      </w:r>
      <w:r>
        <w:rPr>
          <w:rStyle w:val="FootnoteReference"/>
          <w:rFonts w:ascii="Times New Roman" w:eastAsia="Times New Roman" w:hAnsi="Times New Roman" w:hint="cs" w:cs="Times New Roman"/>
          <w:lang w:bidi="fa-IR" w:val="en-US"/>
          <w:sz w:val="20"/>
          <w:szCs w:val="20"/>
          <w:vertAlign w:val="superscript"/>
          <w:rtl w:val="0"/>
        </w:rPr>
        <w:footnoteReference w:id="5"/>
      </w:r>
      <w:r>
        <w:rPr>
          <w:rFonts w:ascii="Times New Roman" w:eastAsia="Times New Roman" w:hAnsi="Times New Roman" w:hint="cs"/>
          <w:lang w:bidi="fa-IR"/>
          <w:rtl/>
        </w:rPr>
        <w:t xml:space="preserve"> و همکاران، ۲۰۲۴).</w:t>
      </w:r>
    </w:p>
    <w:p w14:paraId="7F3E9A2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اضطراب سلامت در سالمندان از اهمیت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برخوردار است؛ زیرا افزایش سن معمولاً با افزایش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جسمی، </w:t>
      </w:r>
      <w:r>
        <w:rPr>
          <w:rFonts w:ascii="Times New Roman" w:eastAsia="Times New Roman" w:hAnsi="Times New Roman" w:hint="cs"/>
          <w:lang w:bidi="fa-IR"/>
          <w:rtl/>
        </w:rPr>
        <w:t>چندبیماری</w:t>
      </w:r>
      <w:r>
        <w:rPr>
          <w:rFonts w:ascii="Times New Roman" w:eastAsia="Times New Roman" w:hAnsi="Times New Roman" w:hint="cs"/>
          <w:lang w:bidi="fa-IR"/>
          <w:rtl/>
        </w:rPr>
        <w:t xml:space="preserve">، </w:t>
      </w:r>
      <w:r>
        <w:rPr>
          <w:rFonts w:ascii="Times New Roman" w:eastAsia="Times New Roman" w:hAnsi="Times New Roman" w:hint="cs"/>
          <w:lang w:bidi="fa-IR"/>
          <w:rtl/>
        </w:rPr>
        <w:t>محدودیت‌های</w:t>
      </w:r>
      <w:r>
        <w:rPr>
          <w:rFonts w:ascii="Times New Roman" w:eastAsia="Times New Roman" w:hAnsi="Times New Roman" w:hint="cs"/>
          <w:lang w:bidi="fa-IR"/>
          <w:rtl/>
        </w:rPr>
        <w:t xml:space="preserve"> عملکردی و تغییرات روانی ـ اجتماعی همراه است و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مرتبط با سلامت و علائم اضطرابی را تشدید کنند. شواهد حاصل از یک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و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نشان داده است که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جسمی و </w:t>
      </w:r>
      <w:r>
        <w:rPr>
          <w:rFonts w:ascii="Times New Roman" w:eastAsia="Times New Roman" w:hAnsi="Times New Roman" w:hint="cs"/>
          <w:lang w:bidi="fa-IR"/>
          <w:rtl/>
        </w:rPr>
        <w:t>چندبیماری</w:t>
      </w:r>
      <w:r>
        <w:rPr>
          <w:rFonts w:ascii="Times New Roman" w:eastAsia="Times New Roman" w:hAnsi="Times New Roman" w:hint="cs"/>
          <w:lang w:bidi="fa-IR"/>
          <w:rtl/>
        </w:rPr>
        <w:t>، حمایت اجتماعی پایین و انزوای اجتماعی از جمله عوامل مرتبط با افزایش علائم اضطرابی در سالمندان هستند (</w:t>
      </w:r>
      <w:r>
        <w:rPr>
          <w:rFonts w:ascii="Times New Roman" w:eastAsia="Times New Roman" w:hAnsi="Times New Roman" w:hint="cs"/>
          <w:lang w:bidi="fa-IR"/>
          <w:rtl/>
        </w:rPr>
        <w:t>شفیعی</w:t>
      </w:r>
      <w:r>
        <w:rPr>
          <w:rFonts w:ascii="Times New Roman" w:eastAsia="Times New Roman" w:hAnsi="Times New Roman" w:hint="cs"/>
          <w:lang w:bidi="fa-IR"/>
          <w:rtl/>
        </w:rPr>
        <w:t xml:space="preserve"> و همکاران، ۲۰۲۵). همچنین، انزوای اجتماعی و کاهش روابط و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در دوران سالمندی، 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پی عواملی مانند زندگی تنها یا فقدان همسر رخ دهد، با پیامدهای نامطلوب روانی و سلامت مرتبط است (وانگ</w:t>
      </w:r>
      <w:r>
        <w:rPr>
          <w:rStyle w:val="FootnoteReference"/>
          <w:rFonts w:ascii="Times New Roman" w:eastAsia="Times New Roman" w:hAnsi="Times New Roman" w:hint="cs" w:cs="Times New Roman"/>
          <w:lang w:bidi="fa-IR" w:val="en-US"/>
          <w:sz w:val="20"/>
          <w:szCs w:val="20"/>
          <w:vertAlign w:val="superscript"/>
          <w:rtl w:val="0"/>
        </w:rPr>
        <w:footnoteReference w:id="6"/>
      </w:r>
      <w:r>
        <w:rPr>
          <w:rFonts w:ascii="Times New Roman" w:eastAsia="Times New Roman" w:hAnsi="Times New Roman" w:hint="cs"/>
          <w:lang w:bidi="fa-IR"/>
          <w:rtl/>
        </w:rPr>
        <w:t xml:space="preserve"> و همکاران، ۲۰۲۴). از سوی دیگر، اضطراب و اختلالات اضطرابی در سالمندان ممکن است کمتر شناسایی شوند و در نتیجه، نیاز به ارزیابی </w:t>
      </w:r>
      <w:r>
        <w:rPr>
          <w:rFonts w:ascii="Times New Roman" w:eastAsia="Times New Roman" w:hAnsi="Times New Roman" w:hint="cs"/>
          <w:lang w:bidi="fa-IR"/>
          <w:rtl/>
        </w:rPr>
        <w:t>دقیق‌تر</w:t>
      </w:r>
      <w:r>
        <w:rPr>
          <w:rFonts w:ascii="Times New Roman" w:eastAsia="Times New Roman" w:hAnsi="Times New Roman" w:hint="cs"/>
          <w:lang w:bidi="fa-IR"/>
          <w:rtl/>
        </w:rPr>
        <w:t xml:space="preserve"> وضعیت روانی این گروه و توجه به عوامل جسمی و اجتماعی مرتبط با اضطراب وجود دارد (</w:t>
      </w:r>
      <w:r>
        <w:rPr>
          <w:rFonts w:ascii="Times New Roman" w:eastAsia="Times New Roman" w:hAnsi="Times New Roman" w:hint="cs"/>
          <w:lang w:bidi="fa-IR"/>
          <w:rtl/>
        </w:rPr>
        <w:t>اتچیسون</w:t>
      </w:r>
      <w:r>
        <w:rPr>
          <w:rStyle w:val="FootnoteReference"/>
          <w:rFonts w:ascii="Times New Roman" w:eastAsia="Times New Roman" w:hAnsi="Times New Roman" w:hint="cs" w:cs="Times New Roman"/>
          <w:lang w:bidi="fa-IR" w:val="en-US"/>
          <w:sz w:val="20"/>
          <w:szCs w:val="20"/>
          <w:vertAlign w:val="superscript"/>
          <w:rtl w:val="0"/>
        </w:rPr>
        <w:footnoteReference w:id="7"/>
      </w:r>
      <w:r>
        <w:rPr>
          <w:rFonts w:ascii="Times New Roman" w:eastAsia="Times New Roman" w:hAnsi="Times New Roman" w:hint="cs"/>
          <w:lang w:bidi="fa-IR"/>
          <w:rtl/>
        </w:rPr>
        <w:t xml:space="preserve"> و همکاران، ۲۰۲۴). بنابراین، با توجه به </w:t>
      </w:r>
      <w:r>
        <w:rPr>
          <w:rFonts w:ascii="Times New Roman" w:eastAsia="Times New Roman" w:hAnsi="Times New Roman" w:hint="cs"/>
          <w:lang w:bidi="fa-IR"/>
          <w:rtl/>
        </w:rPr>
        <w:t>هم‌زمانی</w:t>
      </w:r>
      <w:r>
        <w:rPr>
          <w:rFonts w:ascii="Times New Roman" w:eastAsia="Times New Roman" w:hAnsi="Times New Roman" w:hint="cs"/>
          <w:lang w:bidi="fa-IR"/>
          <w:rtl/>
        </w:rPr>
        <w:t xml:space="preserve"> تغییرات جسمی و روانی و اهمیت حمایت اجتماعی در دوران سالمندی، بررسی اضطراب سلامت در این گروه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بهتر عوامل مؤثر بر سلامت روان و کیفیت زندگی آنان و نیز در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مناسب پیشگیری و مداخله اهمیت داشته باشد.</w:t>
      </w:r>
    </w:p>
    <w:p w14:paraId="1FACD9A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 این اساس، شناسایی عوامل مرتبط با اضطراب سلامت در سالمندان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پیشگیرانه و مداخلات مناسب برای ارتقای سلامت روان این گروه اهمیت داشته باشد. در کنار اضطراب سلامت، اضطراب مرگ نیز از جمله مسائل مهم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دوران سالمندی است. اضطراب مرگ به نگرانی، ترس یا اشتغال ذهنی فرد نسبت به مرگ و فرایند مردن اشاره دارد و شدت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عوامل جسمی،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قرار گیرد. افزایش آگاهی از محدودیت زمان زندگی، تجربه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کاهش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جسمانی، از دست دادن افراد نزدیک و تغییرات اجتماعی دوران سالمندی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زمینه توجه بیشتر به مسئله مرگ را فراهم کند.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جدید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اضطراب مرگ در سالمندان با متغیرهایی مانند معنا و هدف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و هوش معنوی ارتباط دارد.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که بر روی ۳۴۸ سالمند ایرانی انجام شد، بین هوش معنوی و اضطراب مرگ رابطه منفی و معناداری مشاهده شد؛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سالمندان دارای هوش معنوی بالاتر، اضطراب مرگ </w:t>
      </w:r>
      <w:r>
        <w:rPr>
          <w:rFonts w:ascii="Times New Roman" w:eastAsia="Times New Roman" w:hAnsi="Times New Roman" w:hint="cs"/>
          <w:lang w:bidi="fa-IR"/>
          <w:rtl/>
        </w:rPr>
        <w:t>پایین‌تری</w:t>
      </w:r>
      <w:r>
        <w:rPr>
          <w:rFonts w:ascii="Times New Roman" w:eastAsia="Times New Roman" w:hAnsi="Times New Roman" w:hint="cs"/>
          <w:lang w:bidi="fa-IR"/>
          <w:rtl/>
        </w:rPr>
        <w:t xml:space="preserve"> داشتند. همچنین،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w:t>
      </w:r>
      <w:r>
        <w:rPr>
          <w:rFonts w:ascii="Times New Roman" w:eastAsia="Times New Roman" w:hAnsi="Times New Roman" w:hint="cs"/>
          <w:lang w:bidi="fa-IR"/>
          <w:rtl/>
        </w:rPr>
        <w:lastRenderedPageBreak/>
        <w:t xml:space="preserve">میانجی داشتند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۲۰۲۵).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بررسی اضطراب مرگ در سالمندان و شناسایی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مرتبط با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بهتر نیازهای این گروه و طراحی مداخلات مؤثر برای ارتقای سلامت روان و کیفیت زندگی آنان اهمیت داشته باشد.</w:t>
      </w:r>
    </w:p>
    <w:p w14:paraId="4526D5E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با توجه به مطالب ارائه شده پژوهش حاضر در پی این سوال است که آیا ارتباطی بین هوش معنوی، اضطراب سلامتی با اضطراب مرگ در سالمندان وجود دارد؟</w:t>
      </w:r>
    </w:p>
    <w:p w14:paraId="7DE7D607" w14:textId="77777777">
      <w:pPr>
        <w:pStyle w:val="Heading2"/>
        <w:bidi/>
        <w:spacing w:before="240" w:after="100" w:line="276" w:lineRule="auto"/>
        <w:rPr>
          <w:rFonts w:cs="B Titr" w:ascii="Times New Roman" w:hAnsi="Times New Roman" w:eastAsia="Times New Roman"/>
          <w:b/>
          <w:bCs/>
          <w:color w:val="000000"/>
          <w:lang w:bidi="fa-IR"/>
          <w:sz w:val="30"/>
          <w:szCs w:val="30"/>
        </w:rPr>
        <w:jc w:val="right"/>
      </w:pPr>
      <w:bookmarkStart w:id="5" w:name="_Toc238572005"/>
      <w:r>
        <w:rPr>
          <w:rFonts w:ascii="Times New Roman" w:hAnsi="Times New Roman" w:cs="B Titr" w:eastAsia="Times New Roman"/>
          <w:b/>
          <w:bCs/>
          <w:sz w:val="30"/>
          <w:szCs w:val="30"/>
          <w:lang w:bidi="fa-IR"/>
          <w:color w:val="000000"/>
          <w:rtl/>
        </w:rPr>
        <w:t>۱-۳- اهمیت و ضرورت پژوهش</w:t>
      </w:r>
      <w:bookmarkEnd w:id="5"/>
    </w:p>
    <w:p w14:paraId="420ABAB6"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امروزه موضوع سالمندی و پیری جمعیت یکی از مسائل بسیار مهمی است که در اکثر کشورها مورد توجه قرار </w:t>
      </w:r>
      <w:r>
        <w:rPr>
          <w:rFonts w:ascii="Times New Roman" w:eastAsia="Times New Roman" w:hAnsi="Times New Roman" w:hint="cs"/>
          <w:lang w:bidi="fa-IR"/>
          <w:rtl/>
        </w:rPr>
        <w:t>می‌گیرد</w:t>
      </w:r>
      <w:r>
        <w:rPr>
          <w:rFonts w:ascii="Times New Roman" w:eastAsia="Times New Roman" w:hAnsi="Times New Roman" w:hint="cs"/>
          <w:lang w:bidi="fa-IR"/>
          <w:rtl/>
        </w:rPr>
        <w:t xml:space="preserve">. پیر شدن جمعیت به ویژه جمعیت </w:t>
      </w:r>
      <w:r>
        <w:rPr>
          <w:rFonts w:ascii="Times New Roman" w:eastAsia="Times New Roman" w:hAnsi="Times New Roman" w:hint="cs"/>
          <w:lang w:bidi="fa-IR"/>
          <w:rtl/>
        </w:rPr>
        <w:t>کهنسالان</w:t>
      </w:r>
      <w:r>
        <w:rPr>
          <w:rFonts w:ascii="Times New Roman" w:eastAsia="Times New Roman" w:hAnsi="Times New Roman" w:hint="cs"/>
          <w:lang w:bidi="fa-IR"/>
          <w:rtl/>
        </w:rPr>
        <w:t xml:space="preserve"> برای کشورهایی که به دنبال فراهم آوردن امنیت و رفاه برای تعداد رو به رشد افراد سالمند خود هستند، چالشی واقعی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هنجارها و ایجاد </w:t>
      </w:r>
      <w:r>
        <w:rPr>
          <w:rFonts w:ascii="Times New Roman" w:eastAsia="Times New Roman" w:hAnsi="Times New Roman" w:hint="cs"/>
          <w:lang w:bidi="fa-IR"/>
          <w:rtl/>
        </w:rPr>
        <w:t>سازمان‌های</w:t>
      </w:r>
      <w:r>
        <w:rPr>
          <w:rFonts w:ascii="Times New Roman" w:eastAsia="Times New Roman" w:hAnsi="Times New Roman" w:hint="cs"/>
          <w:lang w:bidi="fa-IR"/>
          <w:rtl/>
        </w:rPr>
        <w:t xml:space="preserve"> اجتماعی تحولات قابل ملاحظه ای به وجود </w:t>
      </w:r>
      <w:r>
        <w:rPr>
          <w:rFonts w:ascii="Times New Roman" w:eastAsia="Times New Roman" w:hAnsi="Times New Roman" w:hint="cs"/>
          <w:lang w:bidi="fa-IR"/>
          <w:rtl/>
        </w:rPr>
        <w:t>می‌آورد</w:t>
      </w:r>
      <w:r>
        <w:rPr>
          <w:rFonts w:ascii="Times New Roman" w:eastAsia="Times New Roman" w:hAnsi="Times New Roman" w:hint="cs"/>
          <w:lang w:bidi="fa-IR"/>
          <w:rtl/>
        </w:rPr>
        <w:t xml:space="preserve"> لذا مقابله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فرارو</w:t>
      </w:r>
      <w:r>
        <w:rPr>
          <w:rFonts w:ascii="Times New Roman" w:eastAsia="Times New Roman" w:hAnsi="Times New Roman" w:hint="cs"/>
          <w:lang w:bidi="fa-IR"/>
          <w:rtl/>
        </w:rPr>
        <w:t xml:space="preserve"> این پدیده و استفاده از تدابیر مناسب در جمعیت، ارتقاء وضعیت جسمی، روحی و اجتماعی سالمندان از اهمیت </w:t>
      </w:r>
      <w:r>
        <w:rPr>
          <w:rFonts w:ascii="Times New Roman" w:eastAsia="Times New Roman" w:hAnsi="Times New Roman" w:hint="cs"/>
          <w:lang w:bidi="fa-IR"/>
          <w:rtl/>
        </w:rPr>
        <w:t>والایی</w:t>
      </w:r>
      <w:r>
        <w:rPr>
          <w:rFonts w:ascii="Times New Roman" w:eastAsia="Times New Roman" w:hAnsi="Times New Roman" w:hint="cs"/>
          <w:lang w:bidi="fa-IR"/>
          <w:rtl/>
        </w:rPr>
        <w:t xml:space="preserve"> برخوردار بوده و در دستور کار جامعه بین </w:t>
      </w:r>
      <w:r>
        <w:rPr>
          <w:rFonts w:ascii="Times New Roman" w:eastAsia="Times New Roman" w:hAnsi="Times New Roman" w:hint="cs"/>
          <w:lang w:bidi="fa-IR"/>
          <w:rtl/>
        </w:rPr>
        <w:t>المللی</w:t>
      </w:r>
      <w:r>
        <w:rPr>
          <w:rFonts w:ascii="Times New Roman" w:eastAsia="Times New Roman" w:hAnsi="Times New Roman" w:hint="cs"/>
          <w:lang w:bidi="fa-IR"/>
          <w:rtl/>
        </w:rPr>
        <w:t xml:space="preserve">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w:t>
      </w:r>
      <w:r>
        <w:rPr>
          <w:rFonts w:ascii="Times New Roman" w:eastAsia="Times New Roman" w:hAnsi="Times New Roman" w:hint="cs"/>
          <w:lang w:bidi="fa-IR"/>
          <w:rtl/>
        </w:rPr>
        <w:t>سازوکار</w:t>
      </w:r>
      <w:r>
        <w:rPr>
          <w:rFonts w:ascii="Times New Roman" w:eastAsia="Times New Roman" w:hAnsi="Times New Roman" w:hint="cs"/>
          <w:lang w:bidi="fa-IR"/>
          <w:rtl/>
        </w:rPr>
        <w:t xml:space="preserve">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خود این جامعه مورد </w:t>
      </w:r>
      <w:r>
        <w:rPr>
          <w:rFonts w:ascii="Times New Roman" w:eastAsia="Times New Roman" w:hAnsi="Times New Roman" w:hint="cs"/>
          <w:lang w:bidi="fa-IR"/>
          <w:rtl/>
        </w:rPr>
        <w:t>توجـه</w:t>
      </w:r>
      <w:r>
        <w:rPr>
          <w:rFonts w:ascii="Times New Roman" w:eastAsia="Times New Roman" w:hAnsi="Times New Roman" w:hint="cs"/>
          <w:lang w:bidi="fa-IR"/>
          <w:rtl/>
        </w:rPr>
        <w:t xml:space="preserve"> </w:t>
      </w:r>
      <w:r>
        <w:rPr>
          <w:rFonts w:ascii="Times New Roman" w:eastAsia="Times New Roman" w:hAnsi="Times New Roman" w:hint="cs"/>
          <w:lang w:bidi="fa-IR"/>
          <w:rtl/>
        </w:rPr>
        <w:t>جـدی</w:t>
      </w:r>
      <w:r>
        <w:rPr>
          <w:rFonts w:ascii="Times New Roman" w:eastAsia="Times New Roman" w:hAnsi="Times New Roman" w:hint="cs"/>
          <w:lang w:bidi="fa-IR"/>
          <w:rtl/>
        </w:rPr>
        <w:t xml:space="preserve"> قرار گیرد.</w:t>
      </w:r>
    </w:p>
    <w:p w14:paraId="30A9AECF"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دلایل ضرورت بررسی وضعیت اجتماعی سالمندان این است که آنها با توجه به </w:t>
      </w:r>
      <w:r>
        <w:rPr>
          <w:rFonts w:ascii="Times New Roman" w:eastAsia="Times New Roman" w:hAnsi="Times New Roman" w:hint="cs"/>
          <w:lang w:bidi="fa-IR"/>
          <w:rtl/>
        </w:rPr>
        <w:t>رویدادهایی</w:t>
      </w:r>
      <w:r>
        <w:rPr>
          <w:rFonts w:ascii="Times New Roman" w:eastAsia="Times New Roman" w:hAnsi="Times New Roman" w:hint="cs"/>
          <w:lang w:bidi="fa-IR"/>
          <w:rtl/>
        </w:rPr>
        <w:t xml:space="preserve"> مانند بازنشستگی و پایان اشتغال احساس تنهایی، طرد </w:t>
      </w:r>
      <w:r>
        <w:rPr>
          <w:rFonts w:ascii="Times New Roman" w:eastAsia="Times New Roman" w:hAnsi="Times New Roman" w:hint="cs"/>
          <w:lang w:bidi="fa-IR"/>
          <w:rtl/>
        </w:rPr>
        <w:t>شدگی</w:t>
      </w:r>
      <w:r>
        <w:rPr>
          <w:rFonts w:ascii="Times New Roman" w:eastAsia="Times New Roman" w:hAnsi="Times New Roman" w:hint="cs"/>
          <w:lang w:bidi="fa-IR"/>
          <w:rtl/>
        </w:rPr>
        <w:t xml:space="preserve"> و همچنین فشار ناشی از صنعتی شدن جوامع که به جدایی عاطفی و روانی افراد منجر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معرض خطرات فزاینده ای قرار </w:t>
      </w:r>
      <w:r>
        <w:rPr>
          <w:rFonts w:ascii="Times New Roman" w:eastAsia="Times New Roman" w:hAnsi="Times New Roman" w:hint="cs"/>
          <w:lang w:bidi="fa-IR"/>
          <w:rtl/>
        </w:rPr>
        <w:t>می‌گیرند</w:t>
      </w:r>
      <w:r>
        <w:rPr>
          <w:rFonts w:ascii="Times New Roman" w:eastAsia="Times New Roman" w:hAnsi="Times New Roman" w:hint="cs"/>
          <w:lang w:bidi="fa-IR"/>
          <w:rtl/>
        </w:rPr>
        <w:t xml:space="preserve">. </w:t>
      </w:r>
      <w:r>
        <w:rPr>
          <w:rFonts w:ascii="Times New Roman" w:eastAsia="Times New Roman" w:hAnsi="Times New Roman" w:hint="cs"/>
          <w:lang w:bidi="fa-IR"/>
          <w:rtl/>
        </w:rPr>
        <w:lastRenderedPageBreak/>
        <w:t xml:space="preserve">در ایران نیز طی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اخیر توجه دولت بیشتر معطوف به سیاست گذاری های رفاه اجتماعی و اجرای برنامه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در حالی است که بعد روانی زندگی تأثیر به سزایی در سلامت افراد مخصوصاً سالمندان دارد، از طرفی جمعیت سالمندان نسبت به کل جمعیت از رشد </w:t>
      </w:r>
      <w:r>
        <w:rPr>
          <w:rFonts w:ascii="Times New Roman" w:eastAsia="Times New Roman" w:hAnsi="Times New Roman" w:hint="cs"/>
          <w:lang w:bidi="fa-IR"/>
          <w:rtl/>
        </w:rPr>
        <w:t>سریع‌تری</w:t>
      </w:r>
      <w:r>
        <w:rPr>
          <w:rFonts w:ascii="Times New Roman" w:eastAsia="Times New Roman" w:hAnsi="Times New Roman" w:hint="cs"/>
          <w:lang w:bidi="fa-IR"/>
          <w:rtl/>
        </w:rPr>
        <w:t xml:space="preserve"> برخوردار است و پیش بینی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این میزان تا سال ۱۴۲۹، جمعیت سالمندان کشور به ۲۵ درصد (۲۷میلیون نفر) خواهد رسید، این ارقام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اگر برنامه ریزان و </w:t>
      </w:r>
      <w:r>
        <w:rPr>
          <w:rFonts w:ascii="Times New Roman" w:eastAsia="Times New Roman" w:hAnsi="Times New Roman" w:hint="cs"/>
          <w:lang w:bidi="fa-IR"/>
          <w:rtl/>
        </w:rPr>
        <w:t>سیاست‌گذاران</w:t>
      </w:r>
      <w:r>
        <w:rPr>
          <w:rFonts w:ascii="Times New Roman" w:eastAsia="Times New Roman" w:hAnsi="Times New Roman" w:hint="cs"/>
          <w:lang w:bidi="fa-IR"/>
          <w:rtl/>
        </w:rPr>
        <w:t xml:space="preserve">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 لذا برای رسیدن به سالمندی فعال و سالم </w:t>
      </w:r>
      <w:r>
        <w:rPr>
          <w:rFonts w:ascii="Times New Roman" w:eastAsia="Times New Roman" w:hAnsi="Times New Roman" w:hint="cs"/>
          <w:lang w:bidi="fa-IR"/>
          <w:rtl/>
        </w:rPr>
        <w:t>می‌بایست</w:t>
      </w:r>
      <w:r>
        <w:rPr>
          <w:rFonts w:ascii="Times New Roman" w:eastAsia="Times New Roman" w:hAnsi="Times New Roman" w:hint="cs"/>
          <w:lang w:bidi="fa-IR"/>
          <w:rtl/>
        </w:rPr>
        <w:t xml:space="preserve"> علاوه بر ابعاد فیزیولوژیک و جسمانی سالمندان سایر ابعاد بهداشت روحی، اجتماعی، اقتصادی و معنوی زندگی آنها نیز مورد توجه قرار گیرد. مسائل روانشناختی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زندگی سالمندان و سلامت جسمانی و روانی آنان اثرات جدی داشته باشد. بنابراین انجام چنین پژوهشهای لازم و ضرورت می یابد.</w:t>
      </w:r>
    </w:p>
    <w:p w14:paraId="78A41B1B" w14:textId="77777777">
      <w:pPr>
        <w:pStyle w:val="Heading2"/>
        <w:bidi/>
        <w:spacing w:before="240" w:after="100" w:line="276" w:lineRule="auto"/>
        <w:rPr>
          <w:rFonts w:cs="B Titr" w:ascii="Times New Roman" w:hAnsi="Times New Roman" w:eastAsia="Times New Roman"/>
          <w:b/>
          <w:bCs/>
          <w:color w:val="000000"/>
          <w:lang w:bidi="fa-IR"/>
          <w:sz w:val="30"/>
          <w:szCs w:val="30"/>
        </w:rPr>
        <w:jc w:val="right"/>
      </w:pPr>
      <w:bookmarkStart w:id="6" w:name="_Toc238572006"/>
      <w:r>
        <w:rPr>
          <w:rFonts w:ascii="Times New Roman" w:hAnsi="Times New Roman" w:cs="B Titr" w:eastAsia="Times New Roman"/>
          <w:b/>
          <w:bCs/>
          <w:sz w:val="30"/>
          <w:szCs w:val="30"/>
          <w:lang w:bidi="fa-IR"/>
          <w:color w:val="000000"/>
          <w:rtl/>
        </w:rPr>
        <w:t>۱-۴- اهداف پژوهش</w:t>
      </w:r>
      <w:bookmarkEnd w:id="6"/>
    </w:p>
    <w:p w14:paraId="4AB0C7D4" w14:textId="77777777">
      <w:pPr>
        <w:pStyle w:val="Heading3"/>
        <w:bidi/>
        <w:spacing w:before="240" w:after="100" w:line="276" w:lineRule="auto"/>
        <w:rPr>
          <w:rFonts w:cs="B Titr" w:ascii="Times New Roman" w:hAnsi="Times New Roman" w:eastAsia="Times New Roman"/>
          <w:b/>
          <w:bCs/>
          <w:color w:val="000000"/>
          <w:lang w:bidi="fa-IR"/>
          <w:sz w:val="30"/>
          <w:szCs w:val="30"/>
        </w:rPr>
        <w:jc w:val="right"/>
      </w:pPr>
      <w:bookmarkStart w:id="7" w:name="_Toc238572007"/>
      <w:r>
        <w:rPr>
          <w:rFonts w:ascii="Times New Roman" w:hAnsi="Times New Roman" w:cs="B Titr" w:eastAsia="Times New Roman"/>
          <w:b/>
          <w:bCs/>
          <w:sz w:val="30"/>
          <w:szCs w:val="30"/>
          <w:lang w:bidi="fa-IR"/>
          <w:color w:val="000000"/>
          <w:rtl/>
        </w:rPr>
        <w:t>۱-۴-۱- هدف اصلی:</w:t>
      </w:r>
      <w:bookmarkEnd w:id="7"/>
    </w:p>
    <w:p w14:paraId="7AEEF4F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تعیین رابطه هوش معنوی و اضطراب سلامتی با اضطراب مرگ در سالمندان</w:t>
      </w:r>
    </w:p>
    <w:p w14:paraId="3C37B517" w14:textId="77777777">
      <w:pPr>
        <w:pStyle w:val="Heading3"/>
        <w:autoSpaceDE/>
        <w:autoSpaceDN/>
        <w:bidi/>
        <w:adjustRightInd/>
        <w:spacing w:before="240" w:after="100" w:line="276" w:lineRule="auto"/>
        <w:rPr>
          <w:rFonts w:ascii="Times New Roman" w:hAnsi="Times New Roman" w:cs="B Titr" w:eastAsia="Times New Roman"/>
          <w:b/>
          <w:bCs/>
          <w:color w:val="000000"/>
          <w:lang w:bidi="fa-IR"/>
          <w:sz w:val="30"/>
          <w:szCs w:val="30"/>
        </w:rPr>
        <w:jc w:val="right"/>
      </w:pPr>
      <w:bookmarkStart w:id="10" w:name="_Toc238572008"/>
      <w:r>
        <w:rPr>
          <w:rFonts w:ascii="Times New Roman" w:hAnsi="Times New Roman" w:cs="B Titr" w:eastAsia="Times New Roman"/>
          <w:b/>
          <w:bCs/>
          <w:sz w:val="30"/>
          <w:szCs w:val="30"/>
          <w:lang w:bidi="fa-IR"/>
          <w:color w:val="000000"/>
          <w:rtl/>
        </w:rPr>
        <w:t>۱-۴-۲- اهداف فرعی:</w:t>
      </w:r>
      <w:bookmarkEnd w:id="10"/>
    </w:p>
    <w:p w14:paraId="402B10CB"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تعیین رابطه بین هوش معنوی و اضطراب مرگ در سالمندان</w:t>
      </w:r>
    </w:p>
    <w:p w14:paraId="4F3002A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تعیین رابطه بین اضطراب سلامتی و اضطراب مرگ در سالمندان</w:t>
      </w:r>
    </w:p>
    <w:p w14:paraId="7FE1ADE1" w14:textId="77777777">
      <w:pPr>
        <w:pStyle w:val="Heading2"/>
        <w:bidi/>
        <w:spacing w:before="240" w:after="100" w:line="276" w:lineRule="auto"/>
        <w:rPr>
          <w:rFonts w:ascii="Times New Roman" w:cs="B Titr" w:hAnsi="Times New Roman" w:eastAsia="Times New Roman"/>
          <w:b/>
          <w:bCs/>
          <w:color w:val="000000"/>
          <w:lang w:bidi="fa-IR"/>
          <w:sz w:val="30"/>
          <w:szCs w:val="30"/>
        </w:rPr>
        <w:jc w:val="right"/>
      </w:pPr>
      <w:bookmarkStart w:id="11" w:name="_Toc238572009"/>
      <w:r>
        <w:rPr>
          <w:rFonts w:ascii="Times New Roman" w:hAnsi="Times New Roman" w:cs="B Titr" w:eastAsia="Times New Roman"/>
          <w:b/>
          <w:bCs/>
          <w:sz w:val="30"/>
          <w:szCs w:val="30"/>
          <w:lang w:bidi="fa-IR"/>
          <w:color w:val="000000"/>
          <w:rtl/>
        </w:rPr>
        <w:lastRenderedPageBreak/>
        <w:t>۱-۵- فرضیه های پژوهش</w:t>
      </w:r>
      <w:bookmarkEnd w:id="11"/>
    </w:p>
    <w:p w14:paraId="0FD89750" w14:textId="77777777">
      <w:pPr>
        <w:pStyle w:val="Heading3"/>
        <w:bidi/>
        <w:spacing w:before="240" w:after="100" w:line="276" w:lineRule="auto"/>
        <w:rPr>
          <w:rFonts w:ascii="Times New Roman" w:cs="B Titr" w:hAnsi="Times New Roman" w:eastAsia="Times New Roman"/>
          <w:b/>
          <w:bCs/>
          <w:color w:val="000000"/>
          <w:lang w:bidi="fa-IR"/>
          <w:sz w:val="30"/>
          <w:szCs w:val="30"/>
        </w:rPr>
        <w:jc w:val="right"/>
      </w:pPr>
      <w:bookmarkStart w:id="12" w:name="_Toc238572010"/>
      <w:r>
        <w:rPr>
          <w:rFonts w:ascii="Times New Roman" w:hAnsi="Times New Roman" w:cs="B Titr" w:eastAsia="Times New Roman"/>
          <w:b/>
          <w:bCs/>
          <w:sz w:val="30"/>
          <w:szCs w:val="30"/>
          <w:lang w:bidi="fa-IR"/>
          <w:color w:val="000000"/>
          <w:rtl/>
        </w:rPr>
        <w:t>۱-۵-۱- فرضیه اصلی:</w:t>
      </w:r>
      <w:bookmarkEnd w:id="12"/>
    </w:p>
    <w:p w14:paraId="0331943C" w14:textId="77777777">
      <w:pPr>
        <w:spacing w:after="0" w:line="276" w:lineRule="auto"/>
        <w:ind w:firstLine="397"/>
        <w:jc w:val="both"/>
        <w:rPr>
          <w:rFonts w:ascii="B Lotus"/>
          <w:color w:val="auto"/>
          <w:lang w:bidi="fa-IR"/>
        </w:rPr>
      </w:pPr>
      <w:r>
        <w:rPr>
          <w:rFonts w:ascii="Times New Roman" w:hAnsi="Times New Roman" w:hint="cs"/>
          <w:lang w:bidi="fa-IR"/>
          <w:rtl/>
        </w:rPr>
        <w:t>- بین هوش معنوی و اضطراب سلامتی با اضطراب مرگ در سالمندان رابطه وجود دارد.</w:t>
      </w:r>
    </w:p>
    <w:p w14:paraId="20106FCE" w14:textId="77777777">
      <w:pPr>
        <w:pStyle w:val="Heading3"/>
        <w:bidi/>
        <w:spacing w:before="240" w:after="100" w:line="276" w:lineRule="auto"/>
        <w:rPr>
          <w:rFonts w:ascii="Times New Roman" w:cs="B Titr" w:hAnsi="Times New Roman" w:eastAsia="Times New Roman"/>
          <w:b/>
          <w:bCs/>
          <w:color w:val="000000"/>
          <w:lang w:bidi="fa-IR"/>
          <w:sz w:val="30"/>
          <w:szCs w:val="30"/>
        </w:rPr>
        <w:jc w:val="right"/>
      </w:pPr>
      <w:bookmarkStart w:id="15" w:name="_Toc238572011"/>
      <w:r>
        <w:rPr>
          <w:rFonts w:ascii="Times New Roman" w:hAnsi="Times New Roman" w:cs="B Titr" w:eastAsia="Times New Roman"/>
          <w:b/>
          <w:bCs/>
          <w:sz w:val="30"/>
          <w:szCs w:val="30"/>
          <w:lang w:bidi="fa-IR"/>
          <w:color w:val="000000"/>
          <w:rtl/>
        </w:rPr>
        <w:t>۱-۵-۲-فرضیات فرعی:</w:t>
      </w:r>
      <w:bookmarkEnd w:id="15"/>
    </w:p>
    <w:p w14:paraId="319DF98C" w14:textId="77777777">
      <w:pPr>
        <w:spacing w:after="0" w:line="276" w:lineRule="auto"/>
        <w:ind w:firstLine="397"/>
        <w:jc w:val="both"/>
        <w:rPr>
          <w:rFonts w:ascii="B Lotus"/>
          <w:color w:val="auto"/>
          <w:lang w:bidi="fa-IR"/>
        </w:rPr>
      </w:pPr>
      <w:r>
        <w:rPr>
          <w:rFonts w:ascii="Times New Roman" w:eastAsia="Times New Roman" w:hAnsi="Times New Roman" w:hint="cs"/>
          <w:lang w:bidi="fa-IR"/>
          <w:rtl/>
        </w:rPr>
        <w:t>- بین هوش معنوی و اضطراب مرگ در سالمندان رابطه وجود دارد.</w:t>
      </w:r>
    </w:p>
    <w:p w14:paraId="147B33D3" w14:textId="77777777">
      <w:pPr>
        <w:spacing w:after="0" w:line="276" w:lineRule="auto"/>
        <w:ind w:firstLine="397"/>
        <w:jc w:val="both"/>
        <w:rPr>
          <w:rFonts w:ascii="B Lotus"/>
          <w:color w:val="auto"/>
          <w:lang w:bidi="fa-IR"/>
        </w:rPr>
      </w:pPr>
      <w:r>
        <w:rPr>
          <w:rFonts w:ascii="Times New Roman" w:eastAsia="Times New Roman" w:hAnsi="Times New Roman" w:hint="cs"/>
          <w:lang w:bidi="fa-IR"/>
          <w:rtl/>
        </w:rPr>
        <w:t>- بین اضطراب سلامتی و اضطراب مرگ در سالمندان رابطه وجود دارد.</w:t>
      </w:r>
    </w:p>
    <w:p w14:paraId="557FCF76" w14:textId="77777777">
      <w:pPr>
        <w:pStyle w:val="Heading2"/>
        <w:bidi/>
        <w:spacing w:before="240" w:after="100" w:line="276" w:lineRule="auto"/>
        <w:rPr>
          <w:rFonts w:ascii="Times New Roman" w:cs="B Titr" w:hAnsi="Times New Roman" w:eastAsia="Times New Roman"/>
          <w:b/>
          <w:bCs/>
          <w:color w:val="000000"/>
          <w:lang w:bidi="fa-IR"/>
          <w:sz w:val="30"/>
          <w:szCs w:val="30"/>
        </w:rPr>
        <w:jc w:val="right"/>
      </w:pPr>
      <w:bookmarkStart w:id="18" w:name="_Toc238572012"/>
      <w:r>
        <w:rPr>
          <w:rFonts w:ascii="Times New Roman" w:hAnsi="Times New Roman" w:cs="B Titr" w:eastAsia="Times New Roman"/>
          <w:b/>
          <w:bCs/>
          <w:sz w:val="30"/>
          <w:szCs w:val="30"/>
          <w:lang w:bidi="fa-IR"/>
          <w:color w:val="000000"/>
          <w:rtl/>
        </w:rPr>
        <w:t xml:space="preserve">۱-۶- تعاریف نظری و عملیاتی </w:t>
      </w:r>
      <w:r>
        <w:rPr>
          <w:rFonts w:ascii="Times New Roman" w:hAnsi="Times New Roman" w:cs="B Titr" w:eastAsia="Times New Roman"/>
          <w:b/>
          <w:bCs/>
          <w:sz w:val="30"/>
          <w:szCs w:val="30"/>
          <w:lang w:bidi="fa-IR"/>
          <w:color w:val="000000"/>
          <w:rtl/>
        </w:rPr>
        <w:t>متغیرها</w:t>
      </w:r>
      <w:bookmarkEnd w:id="18"/>
    </w:p>
    <w:p w14:paraId="2346C958" w14:textId="77777777">
      <w:pPr>
        <w:pStyle w:val="Heading3"/>
        <w:bidi/>
        <w:spacing w:before="240" w:after="100" w:line="276" w:lineRule="auto"/>
        <w:rPr>
          <w:rFonts w:ascii="Times New Roman" w:cs="B Titr" w:hAnsi="Times New Roman" w:eastAsia="Times New Roman"/>
          <w:b/>
          <w:bCs/>
          <w:color w:val="000000"/>
          <w:lang w:bidi="fa-IR"/>
          <w:sz w:val="30"/>
          <w:szCs w:val="30"/>
        </w:rPr>
        <w:jc w:val="right"/>
      </w:pPr>
      <w:bookmarkStart w:id="19" w:name="_Toc238572013"/>
      <w:r>
        <w:rPr>
          <w:rFonts w:ascii="Times New Roman" w:hAnsi="Times New Roman" w:cs="B Titr" w:eastAsia="Times New Roman"/>
          <w:b/>
          <w:bCs/>
          <w:sz w:val="30"/>
          <w:szCs w:val="30"/>
          <w:lang w:bidi="fa-IR"/>
          <w:color w:val="000000"/>
          <w:rtl/>
        </w:rPr>
        <w:t xml:space="preserve">۱-۶-۱- تعاریف نظری </w:t>
      </w:r>
      <w:r>
        <w:rPr>
          <w:rFonts w:ascii="Times New Roman" w:hAnsi="Times New Roman" w:cs="B Titr" w:eastAsia="Times New Roman"/>
          <w:b/>
          <w:bCs/>
          <w:sz w:val="30"/>
          <w:szCs w:val="30"/>
          <w:lang w:bidi="fa-IR"/>
          <w:color w:val="000000"/>
          <w:rtl/>
        </w:rPr>
        <w:t>متغیرها</w:t>
      </w:r>
      <w:bookmarkEnd w:id="19"/>
    </w:p>
    <w:p w14:paraId="6DA708E3" w14:textId="77777777">
      <w:pPr>
        <w:spacing w:after="0" w:line="276" w:lineRule="auto"/>
        <w:ind w:firstLine="397"/>
        <w:jc w:val="both"/>
        <w:rPr>
          <w:rFonts w:ascii="B Lotus"/>
          <w:color w:val="auto"/>
          <w:lang w:bidi="fa-IR"/>
        </w:rPr>
      </w:pPr>
      <w:r>
        <w:rPr>
          <w:rFonts w:ascii="Times New Roman" w:eastAsia="Times New Roman" w:hAnsi="Times New Roman" w:hint="cs"/>
          <w:lang w:bidi="fa-IR"/>
          <w:rtl/>
        </w:rPr>
        <w:t xml:space="preserve">هوش معنوی: هوش معنوی به ظرفیت فرد برای درک معنا و هدف زندگی، تأمل درباره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اساسی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ایجاد ارتباط میان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فردی و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باورهای عمیق اشاره دارد. </w:t>
      </w:r>
      <w:r>
        <w:rPr>
          <w:rFonts w:ascii="Times New Roman" w:eastAsia="Times New Roman" w:hAnsi="Times New Roman" w:hint="cs"/>
          <w:lang w:bidi="fa-IR"/>
          <w:rtl/>
        </w:rPr>
        <w:t>پرسش‌هایی</w:t>
      </w:r>
      <w:r>
        <w:rPr>
          <w:rFonts w:ascii="Times New Roman" w:eastAsia="Times New Roman" w:hAnsi="Times New Roman" w:hint="cs"/>
          <w:lang w:bidi="fa-IR"/>
          <w:rtl/>
        </w:rPr>
        <w:t xml:space="preserve"> درباره معنای زندگی، هدف وجود و جایگاه فرد در جهان از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مهم هوش معنوی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w:t>
      </w:r>
      <w:r>
        <w:rPr>
          <w:rFonts w:ascii="Times New Roman" w:eastAsia="Times New Roman" w:hAnsi="Times New Roman" w:hint="cs"/>
          <w:lang w:bidi="fa-IR"/>
          <w:rtl/>
        </w:rPr>
        <w:t>پینتو</w:t>
      </w:r>
      <w:r>
        <w:rPr>
          <w:rFonts w:ascii="Times New Roman" w:eastAsia="Times New Roman" w:hAnsi="Times New Roman" w:hint="cs"/>
          <w:lang w:bidi="fa-IR"/>
          <w:rtl/>
        </w:rPr>
        <w:t xml:space="preserve"> و همکاران، ۲۰۲۴).</w:t>
      </w:r>
    </w:p>
    <w:p w14:paraId="3C0CD71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اضطراب سلامتی: نوعی نگرانی و اشتغال ذهنی افراطی و مداوم درباره ابتلا به یک بیماری جدی یا احتمال ابتلا به آن است که ممکن است حتی در شرایطی که علائم جسمانی </w:t>
      </w:r>
      <w:r>
        <w:rPr>
          <w:rFonts w:ascii="Times New Roman" w:eastAsia="Times New Roman" w:hAnsi="Times New Roman" w:hint="cs"/>
          <w:lang w:bidi="fa-IR"/>
          <w:rtl/>
        </w:rPr>
        <w:t>قابل‌توجه</w:t>
      </w:r>
      <w:r>
        <w:rPr>
          <w:rFonts w:ascii="Times New Roman" w:eastAsia="Times New Roman" w:hAnsi="Times New Roman" w:hint="cs"/>
          <w:lang w:bidi="fa-IR"/>
          <w:rtl/>
        </w:rPr>
        <w:t xml:space="preserve"> یا شواهد پزشکی کافی برای وجود بیماری وجود ندارد، ادامه یابد (</w:t>
      </w:r>
      <w:r>
        <w:rPr>
          <w:rFonts w:ascii="Times New Roman" w:eastAsia="Times New Roman" w:hAnsi="Times New Roman" w:hint="cs"/>
          <w:lang w:bidi="fa-IR"/>
          <w:rtl/>
        </w:rPr>
        <w:t>کیکاس</w:t>
      </w:r>
      <w:r>
        <w:rPr>
          <w:rFonts w:ascii="Times New Roman" w:eastAsia="Times New Roman" w:hAnsi="Times New Roman" w:hint="cs"/>
          <w:lang w:bidi="fa-IR"/>
          <w:rtl/>
        </w:rPr>
        <w:t xml:space="preserve"> و همکاران، ۲۰۲۴).</w:t>
      </w:r>
    </w:p>
    <w:p w14:paraId="53A4531D"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اضطراب مرگ: اضطراب مرگ مفهومی مهم در حوزه سلامت روان است و به ترس، نگرانی و اضطراب افراطی و غیرمنطقی درباره مرگ، فرایند مردن یا آنچه پس از مرگ رخ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اشاره دارد (یوسفی افراشته و همکاران، ۲۰۲۵).</w:t>
      </w:r>
    </w:p>
    <w:p w14:paraId="62155D7E" w14:textId="77777777">
      <w:pPr>
        <w:pStyle w:val="Heading3"/>
        <w:bidi/>
        <w:spacing w:before="240" w:after="100" w:line="276" w:lineRule="auto"/>
        <w:rPr>
          <w:rFonts w:ascii="Times New Roman" w:hAnsi="Times New Roman" w:cs="B Titr" w:eastAsia="Times New Roman"/>
          <w:b/>
          <w:bCs/>
          <w:color w:val="000000"/>
          <w:lang w:bidi="fa-IR"/>
          <w:sz w:val="30"/>
          <w:szCs w:val="30"/>
        </w:rPr>
        <w:jc w:val="right"/>
      </w:pPr>
      <w:bookmarkStart w:id="20" w:name="_Toc238572014"/>
      <w:r>
        <w:rPr>
          <w:rFonts w:ascii="Times New Roman" w:hAnsi="Times New Roman" w:cs="B Titr" w:eastAsia="Times New Roman"/>
          <w:b/>
          <w:bCs/>
          <w:sz w:val="30"/>
          <w:szCs w:val="30"/>
          <w:lang w:bidi="fa-IR"/>
          <w:color w:val="000000"/>
          <w:rtl/>
        </w:rPr>
        <w:t xml:space="preserve">۱-۶-۲- تعاریف عملیاتی </w:t>
      </w:r>
      <w:r>
        <w:rPr>
          <w:rFonts w:ascii="Times New Roman" w:hAnsi="Times New Roman" w:cs="B Titr" w:eastAsia="Times New Roman"/>
          <w:b/>
          <w:bCs/>
          <w:sz w:val="30"/>
          <w:szCs w:val="30"/>
          <w:lang w:bidi="fa-IR"/>
          <w:color w:val="000000"/>
          <w:rtl/>
        </w:rPr>
        <w:t>متغیرها</w:t>
      </w:r>
      <w:bookmarkEnd w:id="20"/>
    </w:p>
    <w:p w14:paraId="68B0A26F" w14:textId="77777777">
      <w:pPr>
        <w:spacing w:after="0" w:line="276" w:lineRule="auto"/>
        <w:ind w:firstLine="397"/>
        <w:jc w:val="both"/>
        <w:rPr>
          <w:rFonts w:ascii="B Lotus"/>
          <w:color w:val="auto"/>
          <w:lang w:bidi="fa-IR"/>
        </w:rPr>
      </w:pPr>
      <w:r>
        <w:rPr>
          <w:rFonts w:ascii="Times New Roman" w:hAnsi="Times New Roman" w:hint="cs"/>
          <w:lang w:bidi="fa-IR"/>
          <w:rtl/>
        </w:rPr>
        <w:t xml:space="preserve">هوش معنوی: در این پژوهش منظور از هوش معنوی، نمره ای است که فرد در پرسشنامه هوش معنوی. کینگ (۲۰۰۰) کسب می کند.</w:t>
      </w:r>
    </w:p>
    <w:p w14:paraId="5B54593C" w14:textId="77777777">
      <w:pPr>
        <w:spacing w:after="0" w:line="276" w:lineRule="auto"/>
        <w:ind w:firstLine="397"/>
        <w:jc w:val="both"/>
        <w:rPr>
          <w:rFonts w:ascii="B Lotus"/>
          <w:color w:val="auto"/>
          <w:lang w:bidi="fa-IR"/>
        </w:rPr>
      </w:pPr>
      <w:r>
        <w:rPr>
          <w:rFonts w:ascii="Times New Roman" w:hAnsi="Times New Roman" w:hint="cs"/>
          <w:lang w:bidi="fa-IR"/>
          <w:rtl/>
        </w:rPr>
        <w:lastRenderedPageBreak/>
        <w:t>اضطراب سلامتی: در این پژوهش منظور از اضطراب سلامتی، نمره ای است که فرد در پرسشنامه اضطراب سلامتی کسب می کند.</w:t>
      </w:r>
    </w:p>
    <w:p w14:paraId="4DF035A0" w14:textId="77777777">
      <w:pPr>
        <w:spacing w:after="0" w:line="276" w:lineRule="auto"/>
        <w:ind w:firstLine="397"/>
        <w:jc w:val="both"/>
        <w:rPr>
          <w:rFonts w:ascii="B Lotus"/>
          <w:color w:val="auto"/>
          <w:lang w:bidi="fa-IR"/>
        </w:rPr>
      </w:pPr>
      <w:r>
        <w:rPr>
          <w:rFonts w:ascii="Times New Roman" w:hAnsi="Times New Roman" w:hint="cs"/>
          <w:lang w:bidi="fa-IR"/>
          <w:rtl/>
        </w:rPr>
        <w:t>اضطراب مرگ: در این پژوهش منظور از اضطراب مرگ، نمره ای است که فرد در پرسشنامه اضطراب مرگ کسب می کند.</w:t>
      </w:r>
    </w:p>
    <w:p w14:paraId="13462B5F" w14:textId="77777777">
      <w:pPr>
        <w:pStyle w:val="Heading1"/>
        <w:keepLines/>
        <w:pageBreakBefore/>
        <w:spacing w:before="0" w:after="240" w:line="276" w:lineRule="auto"/>
        <w:jc w:val="center"/>
        <w:rPr>
          <w:rFonts w:ascii="Times New Roman" w:cs="B Titr" w:hAnsi="Times New Roman" w:eastAsia="Times New Roman"/>
          <w:color w:val="000000"/>
          <w:sz w:val="56"/>
          <w:szCs w:val="56"/>
          <w:lang w:bidi="fa-IR"/>
          <w:b/>
          <w:bCs/>
        </w:rPr>
        <w:bidi/>
      </w:pPr>
      <w:bookmarkStart w:id="21" w:name="_Toc238572015"/>
      <w:r>
        <w:rPr>
          <w:rFonts w:ascii="Times New Roman" w:hAnsi="Times New Roman" w:cs="B Titr" w:eastAsia="Times New Roman"/>
          <w:sz w:val="56"/>
          <w:szCs w:val="56"/>
          <w:b/>
          <w:bCs/>
          <w:color w:val="000000"/>
          <w:rtl/>
          <w:lang w:bidi="fa-IR"/>
        </w:rPr>
        <w:lastRenderedPageBreak/>
        <w:t>فصل دوم: مبانی نظری و پیشینه پژوهش</w:t>
      </w:r>
      <w:bookmarkEnd w:id="21"/>
    </w:p>
    <w:p w14:paraId="05FA92BD" w14:textId="77777777">
      <w:pPr>
        <w:pStyle w:val="Heading2"/>
        <w:bidi/>
        <w:spacing w:before="240" w:after="100" w:line="276" w:lineRule="auto"/>
        <w:rPr>
          <w:rFonts w:cs="B Titr" w:ascii="Times New Roman" w:hAnsi="Times New Roman" w:eastAsia="Times New Roman"/>
          <w:b/>
          <w:bCs/>
          <w:color w:val="000000"/>
          <w:lang w:bidi="fa-IR"/>
          <w:sz w:val="30"/>
          <w:szCs w:val="30"/>
        </w:rPr>
        <w:jc w:val="right"/>
      </w:pPr>
      <w:bookmarkStart w:id="22" w:name="_Toc238572016"/>
      <w:r>
        <w:rPr>
          <w:rFonts w:ascii="Times New Roman" w:hAnsi="Times New Roman" w:cs="B Titr" w:eastAsia="Times New Roman"/>
          <w:b/>
          <w:bCs/>
          <w:sz w:val="30"/>
          <w:szCs w:val="30"/>
          <w:lang w:bidi="fa-IR"/>
          <w:color w:val="000000"/>
          <w:rtl/>
        </w:rPr>
        <w:lastRenderedPageBreak/>
        <w:t>۲-۱- گستره نخست: سالمندی</w:t>
      </w:r>
      <w:bookmarkEnd w:id="22"/>
    </w:p>
    <w:p w14:paraId="78DC0B1D" w14:textId="77777777">
      <w:pPr>
        <w:pStyle w:val="Heading3"/>
        <w:bidi/>
        <w:spacing w:before="240" w:after="100" w:line="276" w:lineRule="auto"/>
        <w:rPr>
          <w:rFonts w:cs="B Titr" w:ascii="Times New Roman" w:hAnsi="Times New Roman" w:eastAsia="Times New Roman"/>
          <w:b/>
          <w:bCs/>
          <w:color w:val="000000"/>
          <w:lang w:bidi="fa-IR"/>
          <w:sz w:val="30"/>
          <w:szCs w:val="30"/>
        </w:rPr>
        <w:jc w:val="right"/>
      </w:pPr>
      <w:bookmarkStart w:id="23" w:name="_Toc238572017"/>
      <w:r>
        <w:rPr>
          <w:rFonts w:ascii="Times New Roman" w:hAnsi="Times New Roman" w:cs="B Titr" w:eastAsia="Times New Roman"/>
          <w:b/>
          <w:bCs/>
          <w:sz w:val="30"/>
          <w:szCs w:val="30"/>
          <w:lang w:bidi="fa-IR"/>
          <w:color w:val="000000"/>
          <w:rtl/>
        </w:rPr>
        <w:t>۲-۱-۱- مفهوم سالمندی</w:t>
      </w:r>
      <w:bookmarkEnd w:id="23"/>
    </w:p>
    <w:p w14:paraId="2CA3490E" w14:textId="77777777">
      <w:pPr>
        <w:spacing w:after="0" w:line="276" w:lineRule="auto"/>
        <w:ind w:firstLine="397"/>
        <w:jc w:val="both"/>
        <w:rPr>
          <w:color w:val="auto"/>
          <w:lang w:bidi="fa-IR"/>
        </w:rPr>
      </w:pPr>
      <w:r>
        <w:rPr>
          <w:rFonts w:ascii="Times New Roman" w:hAnsi="Times New Roman" w:hint="cs"/>
          <w:lang w:bidi="fa-IR"/>
          <w:rtl/>
        </w:rPr>
        <w:t xml:space="preserve">سالمندی یا کهنسالی آخرین مرحله از چرخه زندگی انسان است و معمولاً بر اساس سن تقویمی، افراد ۶۵ سال و بالاتر در گروه سالمندان قرار </w:t>
      </w:r>
      <w:r>
        <w:rPr>
          <w:rFonts w:ascii="Times New Roman" w:hAnsi="Times New Roman" w:hint="cs"/>
          <w:lang w:bidi="fa-IR"/>
          <w:rtl/>
        </w:rPr>
        <w:t>می‌گیرند</w:t>
      </w:r>
      <w:r>
        <w:rPr>
          <w:rFonts w:ascii="Times New Roman" w:hAnsi="Times New Roman" w:hint="cs"/>
          <w:lang w:bidi="fa-IR"/>
          <w:rtl/>
        </w:rPr>
        <w:t xml:space="preserve">. اگرچه سن تقویمی یکی از </w:t>
      </w:r>
      <w:r>
        <w:rPr>
          <w:rFonts w:ascii="Times New Roman" w:hAnsi="Times New Roman" w:hint="cs"/>
          <w:lang w:bidi="fa-IR"/>
          <w:rtl/>
        </w:rPr>
        <w:t>رایج‌ترین</w:t>
      </w:r>
      <w:r>
        <w:rPr>
          <w:rFonts w:ascii="Times New Roman" w:hAnsi="Times New Roman" w:hint="cs"/>
          <w:lang w:bidi="fa-IR"/>
          <w:rtl/>
        </w:rPr>
        <w:t xml:space="preserve"> معیارهای تعریف سالمندی است، امروزه علاوه بر آن، وضعیت عملکردی، سلامت جسمی، روانی و اجتماعی نیز در تعیین وضعیت سالمندان مورد توجه قرار </w:t>
      </w:r>
      <w:r>
        <w:rPr>
          <w:rFonts w:ascii="Times New Roman" w:hAnsi="Times New Roman" w:hint="cs"/>
          <w:lang w:bidi="fa-IR"/>
          <w:rtl/>
        </w:rPr>
        <w:t>می‌گیرد</w:t>
      </w:r>
      <w:r>
        <w:rPr>
          <w:rFonts w:ascii="Times New Roman" w:hAnsi="Times New Roman" w:hint="cs"/>
          <w:lang w:bidi="fa-IR"/>
          <w:rtl/>
        </w:rPr>
        <w:t xml:space="preserve">. سالمندی </w:t>
      </w:r>
      <w:r>
        <w:rPr>
          <w:rFonts w:ascii="Times New Roman" w:hAnsi="Times New Roman" w:hint="cs"/>
          <w:lang w:bidi="fa-IR"/>
          <w:rtl/>
        </w:rPr>
        <w:t>دوره‌ای</w:t>
      </w:r>
      <w:r>
        <w:rPr>
          <w:rFonts w:ascii="Times New Roman" w:hAnsi="Times New Roman" w:hint="cs"/>
          <w:lang w:bidi="fa-IR"/>
          <w:rtl/>
        </w:rPr>
        <w:t xml:space="preserve"> حساس از زندگی محسوب </w:t>
      </w:r>
      <w:r>
        <w:rPr>
          <w:rFonts w:ascii="Times New Roman" w:hAnsi="Times New Roman" w:hint="cs"/>
          <w:lang w:bidi="fa-IR"/>
          <w:rtl/>
        </w:rPr>
        <w:t>می‌شود</w:t>
      </w:r>
      <w:r>
        <w:rPr>
          <w:rFonts w:ascii="Times New Roman" w:hAnsi="Times New Roman" w:hint="cs"/>
          <w:lang w:bidi="fa-IR"/>
          <w:rtl/>
        </w:rPr>
        <w:t xml:space="preserve"> که با تغییرات زیستی، </w:t>
      </w:r>
      <w:r>
        <w:rPr>
          <w:rFonts w:ascii="Times New Roman" w:hAnsi="Times New Roman" w:hint="cs"/>
          <w:lang w:bidi="fa-IR"/>
          <w:rtl/>
        </w:rPr>
        <w:t>روان‌شناختی</w:t>
      </w:r>
      <w:r>
        <w:rPr>
          <w:rFonts w:ascii="Times New Roman" w:hAnsi="Times New Roman" w:hint="cs"/>
          <w:lang w:bidi="fa-IR"/>
          <w:rtl/>
        </w:rPr>
        <w:t xml:space="preserve"> و اجتماعی همراه است و احتمال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عملکردی، احساس تنهایی، انزوای اجتماعی و وابستگی به دیگران را افزایش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توجه به نیازهای جسمی، روانی و اجتماعی سالمندان و تقویت </w:t>
      </w:r>
      <w:r>
        <w:rPr>
          <w:rFonts w:ascii="Times New Roman" w:hAnsi="Times New Roman" w:hint="cs"/>
          <w:lang w:bidi="fa-IR"/>
          <w:rtl/>
        </w:rPr>
        <w:t>حمایت‌های</w:t>
      </w:r>
      <w:r>
        <w:rPr>
          <w:rFonts w:ascii="Times New Roman" w:hAnsi="Times New Roman" w:hint="cs"/>
          <w:lang w:bidi="fa-IR"/>
          <w:rtl/>
        </w:rPr>
        <w:t xml:space="preserve"> خانوادگی و اجتماعی، نقش مهمی در ارتقای کیفیت زندگی و سالمندی سالم ایفا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t>بهره‌ور</w:t>
      </w:r>
      <w:r>
        <w:rPr>
          <w:rFonts w:ascii="Times New Roman" w:hAnsi="Times New Roman" w:hint="cs"/>
          <w:lang w:bidi="fa-IR"/>
          <w:rtl/>
        </w:rPr>
        <w:t xml:space="preserve"> و همکاران، ۱۴۰۲؛ رستمی و همکاران، ۱۴۰۲).</w:t>
      </w:r>
    </w:p>
    <w:p w14:paraId="0F3658C2" w14:textId="77777777">
      <w:pPr>
        <w:pStyle w:val="Heading3"/>
        <w:bidi/>
        <w:spacing w:before="240" w:after="100" w:line="276" w:lineRule="auto"/>
        <w:rPr>
          <w:rFonts w:cs="B Titr" w:ascii="Times New Roman" w:hAnsi="Times New Roman" w:eastAsia="Times New Roman"/>
          <w:b/>
          <w:bCs/>
          <w:color w:val="000000"/>
          <w:lang w:bidi="fa-IR"/>
          <w:sz w:val="30"/>
          <w:szCs w:val="30"/>
        </w:rPr>
        <w:jc w:val="right"/>
      </w:pPr>
      <w:bookmarkStart w:id="24" w:name="_Toc238572018"/>
      <w:r>
        <w:rPr>
          <w:rFonts w:ascii="Times New Roman" w:hAnsi="Times New Roman" w:cs="B Titr" w:eastAsia="Times New Roman"/>
          <w:b/>
          <w:bCs/>
          <w:sz w:val="30"/>
          <w:szCs w:val="30"/>
          <w:lang w:bidi="fa-IR"/>
          <w:color w:val="000000"/>
          <w:rtl/>
        </w:rPr>
        <w:t>۲-۱-۲- نظریه های سالمندی</w:t>
      </w:r>
      <w:bookmarkEnd w:id="24"/>
    </w:p>
    <w:p w14:paraId="32F7C692" w14:textId="77777777">
      <w:pPr>
        <w:spacing w:after="0" w:line="276" w:lineRule="auto"/>
        <w:ind w:firstLine="397"/>
        <w:jc w:val="both"/>
        <w:rPr>
          <w:color w:val="auto"/>
          <w:lang w:bidi="fa-IR"/>
        </w:rPr>
      </w:pPr>
      <w:r>
        <w:rPr>
          <w:rFonts w:ascii="Times New Roman" w:hAnsi="Times New Roman" w:hint="cs"/>
          <w:lang w:bidi="fa-IR"/>
          <w:rtl/>
        </w:rPr>
        <w:t>ژرونتولوژی</w:t>
      </w:r>
      <w:r>
        <w:rPr>
          <w:rStyle w:val="FootnoteReference"/>
          <w:rFonts w:ascii="Times New Roman" w:hAnsi="Times New Roman" w:hint="cs" w:eastAsia="Times New Roman" w:cs="Times New Roman"/>
          <w:lang w:bidi="fa-IR" w:val="en-US"/>
          <w:sz w:val="20"/>
          <w:szCs w:val="20"/>
          <w:vertAlign w:val="superscript"/>
          <w:rtl w:val="0"/>
        </w:rPr>
        <w:footnoteReference w:id="8"/>
      </w:r>
      <w:r>
        <w:rPr>
          <w:rFonts w:ascii="Times New Roman" w:hAnsi="Times New Roman" w:hint="cs"/>
          <w:lang w:bidi="fa-IR"/>
          <w:rtl/>
        </w:rPr>
        <w:t xml:space="preserve"> یا علم </w:t>
      </w:r>
      <w:r>
        <w:rPr>
          <w:rFonts w:ascii="Times New Roman" w:hAnsi="Times New Roman" w:hint="cs"/>
          <w:lang w:bidi="fa-IR"/>
          <w:rtl/>
        </w:rPr>
        <w:t>پیرشناسی</w:t>
      </w:r>
      <w:r>
        <w:rPr>
          <w:rFonts w:ascii="Times New Roman" w:hAnsi="Times New Roman" w:hint="cs"/>
          <w:lang w:bidi="fa-IR"/>
          <w:rtl/>
        </w:rPr>
        <w:t xml:space="preserve">، </w:t>
      </w:r>
      <w:r>
        <w:rPr>
          <w:rFonts w:ascii="Times New Roman" w:hAnsi="Times New Roman" w:hint="cs"/>
          <w:lang w:bidi="fa-IR"/>
          <w:rtl/>
        </w:rPr>
        <w:t>شاخه‌ای</w:t>
      </w:r>
      <w:r>
        <w:rPr>
          <w:rFonts w:ascii="Times New Roman" w:hAnsi="Times New Roman" w:hint="cs"/>
          <w:lang w:bidi="fa-IR"/>
          <w:rtl/>
        </w:rPr>
        <w:t xml:space="preserve"> </w:t>
      </w:r>
      <w:r>
        <w:rPr>
          <w:rFonts w:ascii="Times New Roman" w:hAnsi="Times New Roman" w:hint="cs"/>
          <w:lang w:bidi="fa-IR"/>
          <w:rtl/>
        </w:rPr>
        <w:t>میان‌رشته‌ای</w:t>
      </w:r>
      <w:r>
        <w:rPr>
          <w:rFonts w:ascii="Times New Roman" w:hAnsi="Times New Roman" w:hint="cs"/>
          <w:lang w:bidi="fa-IR"/>
          <w:rtl/>
        </w:rPr>
        <w:t xml:space="preserve"> از علوم است که فرایند سالمندی را از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مورد مطالعه قرار </w:t>
      </w:r>
      <w:r>
        <w:rPr>
          <w:rFonts w:ascii="Times New Roman" w:hAnsi="Times New Roman" w:hint="cs"/>
          <w:lang w:bidi="fa-IR"/>
          <w:rtl/>
        </w:rPr>
        <w:t>می‌دهد</w:t>
      </w:r>
      <w:r>
        <w:rPr>
          <w:rFonts w:ascii="Times New Roman" w:hAnsi="Times New Roman" w:hint="cs"/>
          <w:lang w:bidi="fa-IR"/>
          <w:rtl/>
        </w:rPr>
        <w:t xml:space="preserve">.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w:t>
      </w:r>
      <w:r>
        <w:rPr>
          <w:rFonts w:ascii="Times New Roman" w:hAnsi="Times New Roman" w:hint="cs"/>
          <w:lang w:bidi="fa-IR"/>
          <w:rtl/>
        </w:rPr>
        <w:t>می‌پردازد</w:t>
      </w:r>
      <w:r>
        <w:rPr>
          <w:rFonts w:ascii="Times New Roman" w:hAnsi="Times New Roman" w:hint="cs"/>
          <w:lang w:bidi="fa-IR"/>
          <w:rtl/>
        </w:rPr>
        <w:t xml:space="preserve">. پژوهشگران حوزه </w:t>
      </w:r>
      <w:r>
        <w:rPr>
          <w:rFonts w:ascii="Times New Roman" w:hAnsi="Times New Roman" w:hint="cs"/>
          <w:lang w:bidi="fa-IR"/>
          <w:rtl/>
        </w:rPr>
        <w:t>سالمندشناسی</w:t>
      </w:r>
      <w:r>
        <w:rPr>
          <w:rFonts w:ascii="Times New Roman" w:hAnsi="Times New Roman" w:hint="cs"/>
          <w:lang w:bidi="fa-IR"/>
          <w:rtl/>
        </w:rPr>
        <w:t xml:space="preserve"> با تبیین سازوکارهای سالمندی و شناسایی عوامل مؤثر بر آن، در </w:t>
      </w:r>
      <w:r>
        <w:rPr>
          <w:rFonts w:ascii="Times New Roman" w:hAnsi="Times New Roman" w:hint="cs"/>
          <w:lang w:bidi="fa-IR"/>
          <w:rtl/>
        </w:rPr>
        <w:t>تلاش‌اند</w:t>
      </w:r>
      <w:r>
        <w:rPr>
          <w:rFonts w:ascii="Times New Roman" w:hAnsi="Times New Roman" w:hint="cs"/>
          <w:lang w:bidi="fa-IR"/>
          <w:rtl/>
        </w:rPr>
        <w:t xml:space="preserve"> تا زمینه دستیابی به سالمندی سالم، حفظ </w:t>
      </w:r>
      <w:r>
        <w:rPr>
          <w:rFonts w:ascii="Times New Roman" w:hAnsi="Times New Roman" w:hint="cs"/>
          <w:lang w:bidi="fa-IR"/>
          <w:rtl/>
        </w:rPr>
        <w:t>توانمندی‌های</w:t>
      </w:r>
      <w:r>
        <w:rPr>
          <w:rFonts w:ascii="Times New Roman" w:hAnsi="Times New Roman" w:hint="cs"/>
          <w:lang w:bidi="fa-IR"/>
          <w:rtl/>
        </w:rPr>
        <w:t xml:space="preserve"> عملکردی و ارتقای کیفیت زندگی سالمندان را فراهم کنند. همچنین، </w:t>
      </w:r>
      <w:r>
        <w:rPr>
          <w:rFonts w:ascii="Times New Roman" w:hAnsi="Times New Roman" w:hint="cs"/>
          <w:lang w:bidi="fa-IR"/>
          <w:rtl/>
        </w:rPr>
        <w:t>نظریه‌های</w:t>
      </w:r>
      <w:r>
        <w:rPr>
          <w:rFonts w:ascii="Times New Roman" w:hAnsi="Times New Roman" w:hint="cs"/>
          <w:lang w:bidi="fa-IR"/>
          <w:rtl/>
        </w:rPr>
        <w:t xml:space="preserve"> مختلف سالمندی با رویکردهای زیستی، </w:t>
      </w:r>
      <w:r>
        <w:rPr>
          <w:rFonts w:ascii="Times New Roman" w:hAnsi="Times New Roman" w:hint="cs"/>
          <w:lang w:bidi="fa-IR"/>
          <w:rtl/>
        </w:rPr>
        <w:t>روان‌شناختی</w:t>
      </w:r>
      <w:r>
        <w:rPr>
          <w:rFonts w:ascii="Times New Roman" w:hAnsi="Times New Roman" w:hint="cs"/>
          <w:lang w:bidi="fa-IR"/>
          <w:rtl/>
        </w:rPr>
        <w:t xml:space="preserve"> و اجتماعی برای تبیین علل و پیامدهای این فرایند ارائه </w:t>
      </w:r>
      <w:r>
        <w:rPr>
          <w:rFonts w:ascii="Times New Roman" w:hAnsi="Times New Roman" w:hint="cs"/>
          <w:lang w:bidi="fa-IR"/>
          <w:rtl/>
        </w:rPr>
        <w:t>شده‌اند</w:t>
      </w:r>
      <w:r>
        <w:rPr>
          <w:rFonts w:ascii="Times New Roman" w:hAnsi="Times New Roman" w:hint="cs"/>
          <w:lang w:bidi="fa-IR"/>
          <w:rtl/>
        </w:rPr>
        <w:t xml:space="preserve"> (سازمان جهانی بهداشت</w:t>
      </w:r>
      <w:r>
        <w:rPr>
          <w:rStyle w:val="FootnoteReference"/>
          <w:rFonts w:ascii="Times New Roman" w:hAnsi="Times New Roman" w:hint="cs" w:eastAsia="Times New Roman" w:cs="Times New Roman"/>
          <w:lang w:bidi="fa-IR" w:val="en-US"/>
          <w:sz w:val="20"/>
          <w:szCs w:val="20"/>
          <w:vertAlign w:val="superscript"/>
          <w:rtl w:val="0"/>
        </w:rPr>
        <w:footnoteReference w:id="9"/>
      </w:r>
      <w:r>
        <w:rPr>
          <w:rFonts w:ascii="Times New Roman" w:hAnsi="Times New Roman" w:hint="cs"/>
          <w:lang w:bidi="fa-IR"/>
          <w:rtl/>
        </w:rPr>
        <w:t xml:space="preserve">، ۲۰۲۳؛ سازمان جهانی بهداشت، ۲۰۲۰).</w:t>
      </w:r>
    </w:p>
    <w:p w14:paraId="66899C70" w14:textId="77777777">
      <w:pPr>
        <w:pStyle w:val="Heading4"/>
        <w:bidi/>
        <w:spacing w:before="240" w:after="100" w:line="276" w:lineRule="auto"/>
        <w:rPr>
          <w:rFonts w:cs="B Titr" w:ascii="Times New Roman" w:hAnsi="Times New Roman" w:eastAsia="Times New Roman"/>
          <w:color w:val="000000"/>
          <w:lang w:bidi="fa-IR"/>
          <w:sz w:val="30"/>
          <w:szCs w:val="30"/>
          <w:b/>
          <w:bCs/>
        </w:rPr>
        <w:jc w:val="right"/>
      </w:pPr>
      <w:bookmarkStart w:id="25" w:name="_Toc238572019"/>
      <w:r>
        <w:rPr>
          <w:rFonts w:ascii="Times New Roman" w:hAnsi="Times New Roman" w:cs="B Titr" w:eastAsia="Times New Roman"/>
          <w:b/>
          <w:bCs/>
          <w:sz w:val="30"/>
          <w:szCs w:val="30"/>
          <w:lang w:bidi="fa-IR"/>
          <w:color w:val="000000"/>
          <w:rtl/>
        </w:rPr>
        <w:t xml:space="preserve">۲-۱-۲-۱- نظریه‌های زیست شناختی</w:t>
      </w:r>
      <w:bookmarkEnd w:id="25"/>
    </w:p>
    <w:p w14:paraId="484366E1" w14:textId="77777777">
      <w:pPr>
        <w:spacing w:after="0" w:line="276" w:lineRule="auto"/>
        <w:ind w:firstLine="397"/>
        <w:jc w:val="both"/>
        <w:rPr>
          <w:color w:val="auto"/>
          <w:lang w:bidi="fa-IR"/>
        </w:rPr>
      </w:pPr>
      <w:r>
        <w:rPr>
          <w:rFonts w:ascii="Times New Roman" w:hAnsi="Times New Roman" w:hint="cs"/>
          <w:lang w:bidi="fa-IR"/>
          <w:rtl/>
        </w:rPr>
        <w:t>نظریه‌های</w:t>
      </w:r>
      <w:r>
        <w:rPr>
          <w:rFonts w:ascii="Times New Roman" w:hAnsi="Times New Roman" w:hint="cs"/>
          <w:lang w:bidi="fa-IR"/>
          <w:rtl/>
        </w:rPr>
        <w:t xml:space="preserve"> </w:t>
      </w:r>
      <w:r>
        <w:rPr>
          <w:rFonts w:ascii="Times New Roman" w:hAnsi="Times New Roman" w:hint="cs"/>
          <w:lang w:bidi="fa-IR"/>
          <w:rtl/>
        </w:rPr>
        <w:t>زیستشناختی</w:t>
      </w:r>
      <w:r>
        <w:rPr>
          <w:rFonts w:ascii="Times New Roman" w:hAnsi="Times New Roman" w:hint="cs"/>
          <w:lang w:bidi="fa-IR"/>
          <w:rtl/>
        </w:rPr>
        <w:t xml:space="preserve"> به سه دسته تقسیم می شوند:</w:t>
      </w:r>
    </w:p>
    <w:p w14:paraId="5CCE98AF" w14:textId="77777777">
      <w:pPr>
        <w:pStyle w:val="Heading5"/>
        <w:bidi/>
        <w:spacing w:before="240" w:after="100" w:line="276" w:lineRule="auto"/>
        <w:rPr>
          <w:rFonts w:cs="B Titr" w:ascii="Times New Roman" w:hAnsi="Times New Roman" w:eastAsia="Times New Roman"/>
          <w:color w:val="000000"/>
          <w:lang w:bidi="fa-IR"/>
          <w:sz w:val="30"/>
          <w:szCs w:val="30"/>
          <w:b/>
          <w:bCs/>
        </w:rPr>
        <w:jc w:val="right"/>
      </w:pPr>
      <w:bookmarkStart w:id="27" w:name="_Toc238572020"/>
      <w:r>
        <w:rPr>
          <w:rFonts w:ascii="Times New Roman" w:hAnsi="Times New Roman" w:cs="B Titr" w:eastAsia="Times New Roman"/>
          <w:b/>
          <w:bCs/>
          <w:sz w:val="30"/>
          <w:szCs w:val="30"/>
          <w:lang w:bidi="fa-IR"/>
          <w:color w:val="000000"/>
          <w:rtl/>
        </w:rPr>
        <w:lastRenderedPageBreak/>
        <w:t xml:space="preserve">۲-۱-۲-۱-۱- نظریه ایمنی</w:t>
      </w:r>
      <w:bookmarkEnd w:id="27"/>
    </w:p>
    <w:p w14:paraId="7CC44E55" w14:textId="77777777">
      <w:pPr>
        <w:spacing w:after="0" w:line="276" w:lineRule="auto"/>
        <w:ind w:firstLine="397"/>
        <w:jc w:val="both"/>
        <w:rPr>
          <w:color w:val="auto"/>
          <w:lang w:bidi="fa-IR"/>
        </w:rPr>
      </w:pPr>
      <w:r>
        <w:rPr>
          <w:rFonts w:ascii="Times New Roman" w:hAnsi="Times New Roman" w:hint="cs"/>
          <w:lang w:bidi="fa-IR"/>
          <w:rtl/>
        </w:rPr>
        <w:t xml:space="preserve">بر اساس نظریه </w:t>
      </w:r>
      <w:r>
        <w:rPr>
          <w:rFonts w:ascii="Times New Roman" w:hAnsi="Times New Roman" w:hint="cs"/>
          <w:lang w:bidi="fa-IR"/>
          <w:rtl/>
        </w:rPr>
        <w:t>ایمنیپیری</w:t>
      </w:r>
      <w:r>
        <w:rPr>
          <w:rFonts w:ascii="Times New Roman" w:hAnsi="Times New Roman" w:hint="cs"/>
          <w:lang w:bidi="fa-IR"/>
          <w:rtl/>
        </w:rPr>
        <w:t xml:space="preserve"> تا حدی نتیجه تغییرات تدریجی در عملکرد سیستم ایمنی بدن است. سیستم ایمنی وظیفه شناسایی و حذف عوامل </w:t>
      </w:r>
      <w:r>
        <w:rPr>
          <w:rFonts w:ascii="Times New Roman" w:hAnsi="Times New Roman" w:hint="cs"/>
          <w:lang w:bidi="fa-IR"/>
          <w:rtl/>
        </w:rPr>
        <w:t>بیماری‌زا</w:t>
      </w:r>
      <w:r>
        <w:rPr>
          <w:rFonts w:ascii="Times New Roman" w:hAnsi="Times New Roman" w:hint="cs"/>
          <w:lang w:bidi="fa-IR"/>
          <w:rtl/>
        </w:rPr>
        <w:t xml:space="preserve"> مانند </w:t>
      </w:r>
      <w:r>
        <w:rPr>
          <w:rFonts w:ascii="Times New Roman" w:hAnsi="Times New Roman" w:hint="cs"/>
          <w:lang w:bidi="fa-IR"/>
          <w:rtl/>
        </w:rPr>
        <w:t>ویروس‌ها</w:t>
      </w:r>
      <w:r>
        <w:rPr>
          <w:rFonts w:ascii="Times New Roman" w:hAnsi="Times New Roman" w:hint="cs"/>
          <w:lang w:bidi="fa-IR"/>
          <w:rtl/>
        </w:rPr>
        <w:t xml:space="preserve">، </w:t>
      </w:r>
      <w:r>
        <w:rPr>
          <w:rFonts w:ascii="Times New Roman" w:hAnsi="Times New Roman" w:hint="cs"/>
          <w:lang w:bidi="fa-IR"/>
          <w:rtl/>
        </w:rPr>
        <w:t>باکتری‌ها</w:t>
      </w:r>
      <w:r>
        <w:rPr>
          <w:rFonts w:ascii="Times New Roman" w:hAnsi="Times New Roman" w:hint="cs"/>
          <w:lang w:bidi="fa-IR"/>
          <w:rtl/>
        </w:rPr>
        <w:t xml:space="preserve">، </w:t>
      </w:r>
      <w:r>
        <w:rPr>
          <w:rFonts w:ascii="Times New Roman" w:hAnsi="Times New Roman" w:hint="cs"/>
          <w:lang w:bidi="fa-IR"/>
          <w:rtl/>
        </w:rPr>
        <w:t>قارچ‌ها</w:t>
      </w:r>
      <w:r>
        <w:rPr>
          <w:rFonts w:ascii="Times New Roman" w:hAnsi="Times New Roman" w:hint="cs"/>
          <w:lang w:bidi="fa-IR"/>
          <w:rtl/>
        </w:rPr>
        <w:t xml:space="preserve"> و همچنین </w:t>
      </w:r>
      <w:r>
        <w:rPr>
          <w:rFonts w:ascii="Times New Roman" w:hAnsi="Times New Roman" w:hint="cs"/>
          <w:lang w:bidi="fa-IR"/>
          <w:rtl/>
        </w:rPr>
        <w:t>سلول‌های</w:t>
      </w:r>
      <w:r>
        <w:rPr>
          <w:rFonts w:ascii="Times New Roman" w:hAnsi="Times New Roman" w:hint="cs"/>
          <w:lang w:bidi="fa-IR"/>
          <w:rtl/>
        </w:rPr>
        <w:t xml:space="preserve"> غیرطبیعی از جمله </w:t>
      </w:r>
      <w:r>
        <w:rPr>
          <w:rFonts w:ascii="Times New Roman" w:hAnsi="Times New Roman" w:hint="cs"/>
          <w:lang w:bidi="fa-IR"/>
          <w:rtl/>
        </w:rPr>
        <w:t>سلول‌های</w:t>
      </w:r>
      <w:r>
        <w:rPr>
          <w:rFonts w:ascii="Times New Roman" w:hAnsi="Times New Roman" w:hint="cs"/>
          <w:lang w:bidi="fa-IR"/>
          <w:rtl/>
        </w:rPr>
        <w:t xml:space="preserve"> توموری را بر عهده دارد. با افزایش سن، کارایی سیستم ایمنی کاهش یافته و </w:t>
      </w:r>
      <w:r>
        <w:rPr>
          <w:rFonts w:ascii="Times New Roman" w:hAnsi="Times New Roman" w:hint="cs"/>
          <w:lang w:bidi="fa-IR"/>
          <w:rtl/>
        </w:rPr>
        <w:t>پدیده‌ای</w:t>
      </w:r>
      <w:r>
        <w:rPr>
          <w:rFonts w:ascii="Times New Roman" w:hAnsi="Times New Roman" w:hint="cs"/>
          <w:lang w:bidi="fa-IR"/>
          <w:rtl/>
        </w:rPr>
        <w:t xml:space="preserve"> به نام پیری ایمنی رخ </w:t>
      </w:r>
      <w:r>
        <w:rPr>
          <w:rFonts w:ascii="Times New Roman" w:hAnsi="Times New Roman" w:hint="cs"/>
          <w:lang w:bidi="fa-IR"/>
          <w:rtl/>
        </w:rPr>
        <w:t>می‌دهد</w:t>
      </w:r>
      <w:r>
        <w:rPr>
          <w:rFonts w:ascii="Times New Roman" w:hAnsi="Times New Roman" w:hint="cs"/>
          <w:lang w:bidi="fa-IR"/>
          <w:rtl/>
        </w:rPr>
        <w:t xml:space="preserve"> که با کاهش پاسخ ایمنی، افزایش استعداد ابتلا به </w:t>
      </w:r>
      <w:r>
        <w:rPr>
          <w:rFonts w:ascii="Times New Roman" w:hAnsi="Times New Roman" w:hint="cs"/>
          <w:lang w:bidi="fa-IR"/>
          <w:rtl/>
        </w:rPr>
        <w:t>عفونت‌ها</w:t>
      </w:r>
      <w:r>
        <w:rPr>
          <w:rFonts w:ascii="Times New Roman" w:hAnsi="Times New Roman" w:hint="cs"/>
          <w:lang w:bidi="fa-IR"/>
          <w:rtl/>
        </w:rPr>
        <w:t xml:space="preserve">، سرطان و </w:t>
      </w:r>
      <w:r>
        <w:rPr>
          <w:rFonts w:ascii="Times New Roman" w:hAnsi="Times New Roman" w:hint="cs"/>
          <w:lang w:bidi="fa-IR"/>
          <w:rtl/>
        </w:rPr>
        <w:t>بیماری‌های</w:t>
      </w:r>
      <w:r>
        <w:rPr>
          <w:rFonts w:ascii="Times New Roman" w:hAnsi="Times New Roman" w:hint="cs"/>
          <w:lang w:bidi="fa-IR"/>
          <w:rtl/>
        </w:rPr>
        <w:t xml:space="preserve"> مزمن همراه است. علاوه بر این، در سالمندی احتمال بروز </w:t>
      </w:r>
      <w:r>
        <w:rPr>
          <w:rFonts w:ascii="Times New Roman" w:hAnsi="Times New Roman" w:hint="cs"/>
          <w:lang w:bidi="fa-IR"/>
          <w:rtl/>
        </w:rPr>
        <w:t>پاسخ‌های</w:t>
      </w:r>
      <w:r>
        <w:rPr>
          <w:rFonts w:ascii="Times New Roman" w:hAnsi="Times New Roman" w:hint="cs"/>
          <w:lang w:bidi="fa-IR"/>
          <w:rtl/>
        </w:rPr>
        <w:t xml:space="preserve"> </w:t>
      </w:r>
      <w:r>
        <w:rPr>
          <w:rFonts w:ascii="Times New Roman" w:hAnsi="Times New Roman" w:hint="cs"/>
          <w:lang w:bidi="fa-IR"/>
          <w:rtl/>
        </w:rPr>
        <w:t>خودایمنی</w:t>
      </w:r>
      <w:r>
        <w:rPr>
          <w:rFonts w:ascii="Times New Roman" w:hAnsi="Times New Roman" w:hint="cs"/>
          <w:lang w:bidi="fa-IR"/>
          <w:rtl/>
        </w:rPr>
        <w:t xml:space="preserve"> و التهاب مزمن نیز افزایش </w:t>
      </w:r>
      <w:r>
        <w:rPr>
          <w:rFonts w:ascii="Times New Roman" w:hAnsi="Times New Roman" w:hint="cs"/>
          <w:lang w:bidi="fa-IR"/>
          <w:rtl/>
        </w:rPr>
        <w:t>می‌یابد</w:t>
      </w:r>
      <w:r>
        <w:rPr>
          <w:rFonts w:ascii="Times New Roman" w:hAnsi="Times New Roman" w:hint="cs"/>
          <w:lang w:bidi="fa-IR"/>
          <w:rtl/>
        </w:rPr>
        <w:t xml:space="preserve"> که </w:t>
      </w:r>
      <w:r>
        <w:rPr>
          <w:rFonts w:ascii="Times New Roman" w:hAnsi="Times New Roman" w:hint="cs"/>
          <w:lang w:bidi="fa-IR"/>
          <w:rtl/>
        </w:rPr>
        <w:t>می‌تواند</w:t>
      </w:r>
      <w:r>
        <w:rPr>
          <w:rFonts w:ascii="Times New Roman" w:hAnsi="Times New Roman" w:hint="cs"/>
          <w:lang w:bidi="fa-IR"/>
          <w:rtl/>
        </w:rPr>
        <w:t xml:space="preserve"> به آسیب </w:t>
      </w:r>
      <w:r>
        <w:rPr>
          <w:rFonts w:ascii="Times New Roman" w:hAnsi="Times New Roman" w:hint="cs"/>
          <w:lang w:bidi="fa-IR"/>
          <w:rtl/>
        </w:rPr>
        <w:t>بافت‌های</w:t>
      </w:r>
      <w:r>
        <w:rPr>
          <w:rFonts w:ascii="Times New Roman" w:hAnsi="Times New Roman" w:hint="cs"/>
          <w:lang w:bidi="fa-IR"/>
          <w:rtl/>
        </w:rPr>
        <w:t xml:space="preserve"> سالم بدن منجر شود. اگرچه نظریه ایمنی</w:t>
      </w:r>
      <w:r>
        <w:rPr>
          <w:rStyle w:val="FootnoteReference"/>
          <w:rFonts w:ascii="Times New Roman" w:hAnsi="Times New Roman" w:hint="cs" w:eastAsia="Times New Roman" w:cs="Times New Roman"/>
          <w:lang w:bidi="fa-IR" w:val="en-US"/>
          <w:sz w:val="20"/>
          <w:szCs w:val="20"/>
          <w:vertAlign w:val="superscript"/>
          <w:rtl w:val="0"/>
        </w:rPr>
        <w:footnoteReference w:id="10"/>
      </w:r>
      <w:r>
        <w:rPr>
          <w:rFonts w:ascii="Times New Roman" w:hAnsi="Times New Roman" w:hint="cs"/>
          <w:lang w:bidi="fa-IR"/>
          <w:rtl/>
        </w:rPr>
        <w:t xml:space="preserve"> بخشی از فرایند سالمندی را تبیین </w:t>
      </w:r>
      <w:r>
        <w:rPr>
          <w:rFonts w:ascii="Times New Roman" w:hAnsi="Times New Roman" w:hint="cs"/>
          <w:lang w:bidi="fa-IR"/>
          <w:rtl/>
        </w:rPr>
        <w:t>می‌کند</w:t>
      </w:r>
      <w:r>
        <w:rPr>
          <w:rFonts w:ascii="Times New Roman" w:hAnsi="Times New Roman" w:hint="cs"/>
          <w:lang w:bidi="fa-IR"/>
          <w:rtl/>
        </w:rPr>
        <w:t xml:space="preserve">، اما </w:t>
      </w:r>
      <w:r>
        <w:rPr>
          <w:rFonts w:ascii="Times New Roman" w:hAnsi="Times New Roman" w:hint="cs"/>
          <w:lang w:bidi="fa-IR"/>
          <w:rtl/>
        </w:rPr>
        <w:t>به‌تنهایی</w:t>
      </w:r>
      <w:r>
        <w:rPr>
          <w:rFonts w:ascii="Times New Roman" w:hAnsi="Times New Roman" w:hint="cs"/>
          <w:lang w:bidi="fa-IR"/>
          <w:rtl/>
        </w:rPr>
        <w:t xml:space="preserve"> قادر به توضیح همه </w:t>
      </w:r>
      <w:r>
        <w:rPr>
          <w:rFonts w:ascii="Times New Roman" w:hAnsi="Times New Roman" w:hint="cs"/>
          <w:lang w:bidi="fa-IR"/>
          <w:rtl/>
        </w:rPr>
        <w:t>جنبه‌های</w:t>
      </w:r>
      <w:r>
        <w:rPr>
          <w:rFonts w:ascii="Times New Roman" w:hAnsi="Times New Roman" w:hint="cs"/>
          <w:lang w:bidi="fa-IR"/>
          <w:rtl/>
        </w:rPr>
        <w:t xml:space="preserve"> پیچیده پیری نیست و امروزه در کنار سایر </w:t>
      </w:r>
      <w:r>
        <w:rPr>
          <w:rFonts w:ascii="Times New Roman" w:hAnsi="Times New Roman" w:hint="cs"/>
          <w:lang w:bidi="fa-IR"/>
          <w:rtl/>
        </w:rPr>
        <w:t>نظریه‌های</w:t>
      </w:r>
      <w:r>
        <w:rPr>
          <w:rFonts w:ascii="Times New Roman" w:hAnsi="Times New Roman" w:hint="cs"/>
          <w:lang w:bidi="fa-IR"/>
          <w:rtl/>
        </w:rPr>
        <w:t xml:space="preserve"> زیستی مورد بررسی قرار </w:t>
      </w:r>
      <w:r>
        <w:rPr>
          <w:rFonts w:ascii="Times New Roman" w:hAnsi="Times New Roman" w:hint="cs"/>
          <w:lang w:bidi="fa-IR"/>
          <w:rtl/>
        </w:rPr>
        <w:t>می‌گیرد</w:t>
      </w:r>
      <w:r>
        <w:rPr>
          <w:rFonts w:ascii="Times New Roman" w:hAnsi="Times New Roman" w:hint="cs"/>
          <w:lang w:bidi="fa-IR"/>
          <w:rtl/>
        </w:rPr>
        <w:t xml:space="preserve"> (</w:t>
      </w:r>
      <w:r>
        <w:rPr>
          <w:rFonts w:ascii="Times New Roman" w:hAnsi="Times New Roman" w:hint="cs"/>
          <w:lang w:bidi="fa-IR"/>
          <w:rtl/>
        </w:rPr>
        <w:t>نیکولاس</w:t>
      </w:r>
      <w:r>
        <w:rPr>
          <w:rStyle w:val="FootnoteReference"/>
          <w:rFonts w:ascii="Times New Roman" w:hAnsi="Times New Roman" w:hint="cs" w:eastAsia="Times New Roman" w:cs="Times New Roman"/>
          <w:lang w:bidi="fa-IR" w:val="en-US"/>
          <w:sz w:val="20"/>
          <w:szCs w:val="20"/>
          <w:vertAlign w:val="superscript"/>
          <w:rtl w:val="0"/>
        </w:rPr>
        <w:footnoteReference w:id="11"/>
      </w:r>
      <w:r>
        <w:rPr>
          <w:rFonts w:ascii="Times New Roman" w:hAnsi="Times New Roman" w:hint="cs"/>
          <w:lang w:bidi="fa-IR"/>
          <w:rtl/>
        </w:rPr>
        <w:t xml:space="preserve"> و همکاران، ۲۰۲۳؛ </w:t>
      </w:r>
      <w:r>
        <w:rPr>
          <w:rFonts w:ascii="Times New Roman" w:hAnsi="Times New Roman" w:hint="cs"/>
          <w:lang w:bidi="fa-IR"/>
          <w:rtl/>
        </w:rPr>
        <w:t>فولپ</w:t>
      </w:r>
      <w:r>
        <w:rPr>
          <w:rStyle w:val="FootnoteReference"/>
          <w:rFonts w:ascii="Times New Roman" w:hAnsi="Times New Roman" w:hint="cs" w:eastAsia="Times New Roman" w:cs="Times New Roman"/>
          <w:lang w:bidi="fa-IR" w:val="en-US"/>
          <w:sz w:val="20"/>
          <w:szCs w:val="20"/>
          <w:vertAlign w:val="superscript"/>
          <w:rtl w:val="0"/>
        </w:rPr>
        <w:footnoteReference w:id="12"/>
      </w:r>
      <w:r>
        <w:rPr>
          <w:rFonts w:ascii="Times New Roman" w:hAnsi="Times New Roman" w:hint="cs"/>
          <w:lang w:bidi="fa-IR"/>
          <w:rtl/>
        </w:rPr>
        <w:t xml:space="preserve"> و همکاران، ۲۰۲۳).</w:t>
      </w:r>
    </w:p>
    <w:p w14:paraId="11FE0E24" w14:textId="77777777">
      <w:pPr>
        <w:pStyle w:val="Heading5"/>
        <w:bidi/>
        <w:spacing w:before="240" w:after="100" w:line="276" w:lineRule="auto"/>
        <w:rPr>
          <w:rFonts w:cs="B Titr" w:ascii="Times New Roman" w:hAnsi="Times New Roman" w:eastAsia="Times New Roman"/>
          <w:color w:val="000000"/>
          <w:lang w:bidi="fa-IR"/>
          <w:sz w:val="30"/>
          <w:szCs w:val="30"/>
          <w:b/>
          <w:bCs/>
        </w:rPr>
        <w:jc w:val="right"/>
      </w:pPr>
      <w:bookmarkStart w:id="28" w:name="_Toc238572021"/>
      <w:r>
        <w:rPr>
          <w:rFonts w:ascii="Times New Roman" w:hAnsi="Times New Roman" w:cs="B Titr" w:eastAsia="Times New Roman"/>
          <w:b/>
          <w:bCs/>
          <w:sz w:val="30"/>
          <w:szCs w:val="30"/>
          <w:lang w:bidi="fa-IR"/>
          <w:color w:val="000000"/>
          <w:rtl/>
        </w:rPr>
        <w:t>۲-۱-۲-۱-۲-نظریه پیر شدن سلولی</w:t>
      </w:r>
      <w:bookmarkEnd w:id="28"/>
    </w:p>
    <w:p w14:paraId="5A7126E9" w14:textId="77777777">
      <w:pPr>
        <w:spacing w:after="0" w:line="276" w:lineRule="auto"/>
        <w:ind w:firstLine="397"/>
        <w:jc w:val="both"/>
        <w:rPr>
          <w:color w:val="auto"/>
          <w:lang w:bidi="fa-IR"/>
        </w:rPr>
      </w:pPr>
      <w:r>
        <w:rPr>
          <w:rFonts w:ascii="Times New Roman" w:hAnsi="Times New Roman" w:hint="cs"/>
          <w:lang w:bidi="fa-IR"/>
          <w:rtl/>
        </w:rPr>
        <w:t xml:space="preserve">بر اساس نظریه پیری سلولی، سالمندی نتیجه تجمع تدریجی </w:t>
      </w:r>
      <w:r>
        <w:rPr>
          <w:rFonts w:ascii="Times New Roman" w:hAnsi="Times New Roman" w:hint="cs"/>
          <w:lang w:bidi="fa-IR"/>
          <w:rtl/>
        </w:rPr>
        <w:t>آسیب‌های</w:t>
      </w:r>
      <w:r>
        <w:rPr>
          <w:rFonts w:ascii="Times New Roman" w:hAnsi="Times New Roman" w:hint="cs"/>
          <w:lang w:bidi="fa-IR"/>
          <w:rtl/>
        </w:rPr>
        <w:t xml:space="preserve"> </w:t>
      </w:r>
      <w:r>
        <w:rPr>
          <w:rFonts w:ascii="Times New Roman" w:hAnsi="Times New Roman" w:hint="cs"/>
          <w:lang w:bidi="fa-IR"/>
          <w:rtl/>
        </w:rPr>
        <w:t>مولکولی</w:t>
      </w:r>
      <w:r>
        <w:rPr>
          <w:rFonts w:ascii="Times New Roman" w:hAnsi="Times New Roman" w:hint="cs"/>
          <w:lang w:bidi="fa-IR"/>
          <w:rtl/>
        </w:rPr>
        <w:t xml:space="preserve"> و سلولی، </w:t>
      </w:r>
      <w:r>
        <w:rPr>
          <w:rFonts w:ascii="Times New Roman" w:hAnsi="Times New Roman" w:hint="cs"/>
          <w:lang w:bidi="fa-IR"/>
          <w:rtl/>
        </w:rPr>
        <w:t>به‌ویژه</w:t>
      </w:r>
      <w:r>
        <w:rPr>
          <w:rFonts w:ascii="Times New Roman" w:hAnsi="Times New Roman" w:hint="cs"/>
          <w:lang w:bidi="fa-IR"/>
          <w:rtl/>
        </w:rPr>
        <w:t xml:space="preserve"> در ماده ژنتیکی </w:t>
      </w:r>
      <w:r>
        <w:rPr>
          <w:rFonts w:ascii="Times New Roman" w:hAnsi="Times New Roman" w:hint="cs"/>
          <w:lang w:bidi="fa-IR"/>
          <w:rtl/>
        </w:rPr>
        <w:t>سلول‌ها</w:t>
      </w:r>
      <w:r>
        <w:rPr>
          <w:rFonts w:ascii="Times New Roman" w:hAnsi="Times New Roman" w:hint="cs"/>
          <w:lang w:bidi="fa-IR" w:val="en-US"/>
          <w:rtl w:val="0"/>
        </w:rPr>
        <w:t xml:space="preserve">(DNA)</w:t>
      </w:r>
      <w:r>
        <w:rPr>
          <w:rFonts w:ascii="Times New Roman" w:hAnsi="Times New Roman" w:hint="cs"/>
          <w:lang w:bidi="fa-IR" w:val="en-US"/>
          <w:rtl/>
        </w:rPr>
        <w:t xml:space="preserve">، است. در طول زندگی، عوامل درونی و محیطی موجب بروز آسیب در </w:t>
      </w:r>
      <w:r>
        <w:rPr>
          <w:rFonts w:ascii="Times New Roman" w:hAnsi="Times New Roman" w:hint="cs"/>
          <w:lang w:bidi="fa-IR" w:val="en-US"/>
          <w:rtl w:val="0"/>
        </w:rPr>
        <w:t xml:space="preserve">DNA </w:t>
      </w:r>
      <w:r>
        <w:rPr>
          <w:rFonts w:ascii="Times New Roman" w:hAnsi="Times New Roman" w:hint="cs"/>
          <w:lang w:bidi="fa-IR" w:val="en-US"/>
          <w:rtl/>
        </w:rPr>
        <w:t xml:space="preserve">و سایر اجزای سلول </w:t>
      </w:r>
      <w:r>
        <w:rPr>
          <w:rFonts w:ascii="Times New Roman" w:hAnsi="Times New Roman" w:hint="cs"/>
          <w:lang w:bidi="fa-IR"/>
          <w:rtl/>
        </w:rPr>
        <w:t>می‌شوند</w:t>
      </w:r>
      <w:r>
        <w:rPr>
          <w:rFonts w:ascii="Times New Roman" w:hAnsi="Times New Roman" w:hint="cs"/>
          <w:lang w:bidi="fa-IR"/>
          <w:rtl/>
        </w:rPr>
        <w:t xml:space="preserve"> و با کاهش توانایی </w:t>
      </w:r>
      <w:r>
        <w:rPr>
          <w:rFonts w:ascii="Times New Roman" w:hAnsi="Times New Roman" w:hint="cs"/>
          <w:lang w:bidi="fa-IR"/>
          <w:rtl/>
        </w:rPr>
        <w:t>سیستم‌های</w:t>
      </w:r>
      <w:r>
        <w:rPr>
          <w:rFonts w:ascii="Times New Roman" w:hAnsi="Times New Roman" w:hint="cs"/>
          <w:lang w:bidi="fa-IR"/>
          <w:rtl/>
        </w:rPr>
        <w:t xml:space="preserve"> </w:t>
      </w:r>
      <w:r>
        <w:rPr>
          <w:rFonts w:ascii="Times New Roman" w:hAnsi="Times New Roman" w:hint="cs"/>
          <w:lang w:bidi="fa-IR"/>
          <w:rtl/>
        </w:rPr>
        <w:t>ترمیم</w:t>
      </w:r>
      <w:r>
        <w:rPr>
          <w:rFonts w:ascii="Times New Roman" w:hAnsi="Times New Roman" w:hint="cs"/>
          <w:lang w:bidi="fa-IR" w:val="en-US"/>
          <w:rtl w:val="0"/>
        </w:rPr>
        <w:t>DNA</w:t>
      </w:r>
      <w:r>
        <w:rPr>
          <w:rFonts w:ascii="Times New Roman" w:hAnsi="Times New Roman" w:hint="cs"/>
          <w:lang w:bidi="fa-IR"/>
          <w:rtl/>
        </w:rPr>
        <w:t xml:space="preserve">، این </w:t>
      </w:r>
      <w:r>
        <w:rPr>
          <w:rFonts w:ascii="Times New Roman" w:hAnsi="Times New Roman" w:hint="cs"/>
          <w:lang w:bidi="fa-IR"/>
          <w:rtl/>
        </w:rPr>
        <w:t>آسیب‌ها</w:t>
      </w:r>
      <w:r>
        <w:rPr>
          <w:rFonts w:ascii="Times New Roman" w:hAnsi="Times New Roman" w:hint="cs"/>
          <w:lang w:bidi="fa-IR"/>
          <w:rtl/>
        </w:rPr>
        <w:t xml:space="preserve"> </w:t>
      </w:r>
      <w:r>
        <w:rPr>
          <w:rFonts w:ascii="Times New Roman" w:hAnsi="Times New Roman" w:hint="cs"/>
          <w:lang w:bidi="fa-IR"/>
          <w:rtl/>
        </w:rPr>
        <w:t>به‌تدریج</w:t>
      </w:r>
      <w:r>
        <w:rPr>
          <w:rFonts w:ascii="Times New Roman" w:hAnsi="Times New Roman" w:hint="cs"/>
          <w:lang w:bidi="fa-IR"/>
          <w:rtl/>
        </w:rPr>
        <w:t xml:space="preserve"> انباشته </w:t>
      </w:r>
      <w:r>
        <w:rPr>
          <w:rFonts w:ascii="Times New Roman" w:hAnsi="Times New Roman" w:hint="cs"/>
          <w:lang w:bidi="fa-IR"/>
          <w:rtl/>
        </w:rPr>
        <w:t>می‌شوند</w:t>
      </w:r>
      <w:r>
        <w:rPr>
          <w:rFonts w:ascii="Times New Roman" w:hAnsi="Times New Roman" w:hint="cs"/>
          <w:lang w:bidi="fa-IR"/>
          <w:rtl/>
        </w:rPr>
        <w:t xml:space="preserve">. در نتیجه، عملکرد طبیعی </w:t>
      </w:r>
      <w:r>
        <w:rPr>
          <w:rFonts w:ascii="Times New Roman" w:hAnsi="Times New Roman" w:hint="cs"/>
          <w:lang w:bidi="fa-IR"/>
          <w:rtl/>
        </w:rPr>
        <w:t>سلول‌ها</w:t>
      </w:r>
      <w:r>
        <w:rPr>
          <w:rFonts w:ascii="Times New Roman" w:hAnsi="Times New Roman" w:hint="cs"/>
          <w:lang w:bidi="fa-IR"/>
          <w:rtl/>
        </w:rPr>
        <w:t xml:space="preserve"> مختل شده و ظرفیت تکثیر و بازسازی </w:t>
      </w:r>
      <w:r>
        <w:rPr>
          <w:rFonts w:ascii="Times New Roman" w:hAnsi="Times New Roman" w:hint="cs"/>
          <w:lang w:bidi="fa-IR"/>
          <w:rtl/>
        </w:rPr>
        <w:t>آن‌ها</w:t>
      </w:r>
      <w:r>
        <w:rPr>
          <w:rFonts w:ascii="Times New Roman" w:hAnsi="Times New Roman" w:hint="cs"/>
          <w:lang w:bidi="fa-IR"/>
          <w:rtl/>
        </w:rPr>
        <w:t xml:space="preserve"> کاهش </w:t>
      </w:r>
      <w:r>
        <w:rPr>
          <w:rFonts w:ascii="Times New Roman" w:hAnsi="Times New Roman" w:hint="cs"/>
          <w:lang w:bidi="fa-IR"/>
          <w:rtl/>
        </w:rPr>
        <w:t>می‌یابد</w:t>
      </w:r>
      <w:r>
        <w:rPr>
          <w:rFonts w:ascii="Times New Roman" w:hAnsi="Times New Roman" w:hint="cs"/>
          <w:lang w:bidi="fa-IR"/>
          <w:rtl/>
        </w:rPr>
        <w:t xml:space="preserve">. علاوه بر این، کوتاه شدن </w:t>
      </w:r>
      <w:r>
        <w:rPr>
          <w:rFonts w:ascii="Times New Roman" w:hAnsi="Times New Roman" w:hint="cs"/>
          <w:lang w:bidi="fa-IR"/>
          <w:rtl/>
        </w:rPr>
        <w:t>تلومرها</w:t>
      </w:r>
      <w:r>
        <w:rPr>
          <w:rFonts w:ascii="Times New Roman" w:hAnsi="Times New Roman" w:hint="cs"/>
          <w:lang w:bidi="fa-IR"/>
          <w:rtl/>
        </w:rPr>
        <w:t xml:space="preserve">، تغییرات </w:t>
      </w:r>
      <w:r>
        <w:rPr>
          <w:rFonts w:ascii="Times New Roman" w:hAnsi="Times New Roman" w:hint="cs"/>
          <w:lang w:bidi="fa-IR"/>
          <w:rtl/>
        </w:rPr>
        <w:t>اپی‌ژنتیکی</w:t>
      </w:r>
      <w:r>
        <w:rPr>
          <w:rFonts w:ascii="Times New Roman" w:hAnsi="Times New Roman" w:hint="cs"/>
          <w:lang w:bidi="fa-IR"/>
          <w:rtl/>
        </w:rPr>
        <w:t xml:space="preserve">، اختلال در بیان </w:t>
      </w:r>
      <w:r>
        <w:rPr>
          <w:rFonts w:ascii="Times New Roman" w:hAnsi="Times New Roman" w:hint="cs"/>
          <w:lang w:bidi="fa-IR"/>
          <w:rtl/>
        </w:rPr>
        <w:t>ژن‌ها</w:t>
      </w:r>
      <w:r>
        <w:rPr>
          <w:rFonts w:ascii="Times New Roman" w:hAnsi="Times New Roman" w:hint="cs"/>
          <w:lang w:bidi="fa-IR"/>
          <w:rtl/>
        </w:rPr>
        <w:t xml:space="preserve"> و ورود </w:t>
      </w:r>
      <w:r>
        <w:rPr>
          <w:rFonts w:ascii="Times New Roman" w:hAnsi="Times New Roman" w:hint="cs"/>
          <w:lang w:bidi="fa-IR"/>
          <w:rtl/>
        </w:rPr>
        <w:t>سلول‌ها</w:t>
      </w:r>
      <w:r>
        <w:rPr>
          <w:rFonts w:ascii="Times New Roman" w:hAnsi="Times New Roman" w:hint="cs"/>
          <w:lang w:bidi="fa-IR"/>
          <w:rtl/>
        </w:rPr>
        <w:t xml:space="preserve"> به مرحله پیری سلولی از </w:t>
      </w:r>
      <w:r>
        <w:rPr>
          <w:rFonts w:ascii="Times New Roman" w:hAnsi="Times New Roman" w:hint="cs"/>
          <w:lang w:bidi="fa-IR"/>
          <w:rtl/>
        </w:rPr>
        <w:t>مهم‌ترین</w:t>
      </w:r>
      <w:r>
        <w:rPr>
          <w:rFonts w:ascii="Times New Roman" w:hAnsi="Times New Roman" w:hint="cs"/>
          <w:lang w:bidi="fa-IR"/>
          <w:rtl/>
        </w:rPr>
        <w:t xml:space="preserve"> سازوکارهای مؤثر در این فرایند به شمار </w:t>
      </w:r>
      <w:r>
        <w:rPr>
          <w:rFonts w:ascii="Times New Roman" w:hAnsi="Times New Roman" w:hint="cs"/>
          <w:lang w:bidi="fa-IR"/>
          <w:rtl/>
        </w:rPr>
        <w:t>می‌روند</w:t>
      </w:r>
      <w:r>
        <w:rPr>
          <w:rFonts w:ascii="Times New Roman" w:hAnsi="Times New Roman" w:hint="cs"/>
          <w:lang w:bidi="fa-IR"/>
          <w:rtl/>
        </w:rPr>
        <w:t xml:space="preserve">. این تغییرات در نهایت باعث کاهش عملکرد </w:t>
      </w:r>
      <w:r>
        <w:rPr>
          <w:rFonts w:ascii="Times New Roman" w:hAnsi="Times New Roman" w:hint="cs"/>
          <w:lang w:bidi="fa-IR"/>
          <w:rtl/>
        </w:rPr>
        <w:t>بافت‌ها</w:t>
      </w:r>
      <w:r>
        <w:rPr>
          <w:rFonts w:ascii="Times New Roman" w:hAnsi="Times New Roman" w:hint="cs"/>
          <w:lang w:bidi="fa-IR"/>
          <w:rtl/>
        </w:rPr>
        <w:t xml:space="preserve"> و </w:t>
      </w:r>
      <w:r>
        <w:rPr>
          <w:rFonts w:ascii="Times New Roman" w:hAnsi="Times New Roman" w:hint="cs"/>
          <w:lang w:bidi="fa-IR"/>
          <w:rtl/>
        </w:rPr>
        <w:t>اندام‌ها</w:t>
      </w:r>
      <w:r>
        <w:rPr>
          <w:rFonts w:ascii="Times New Roman" w:hAnsi="Times New Roman" w:hint="cs"/>
          <w:lang w:bidi="fa-IR"/>
          <w:rtl/>
        </w:rPr>
        <w:t xml:space="preserve">، افت توانایی ترمیم، افزایش سفتی </w:t>
      </w:r>
      <w:r>
        <w:rPr>
          <w:rFonts w:ascii="Times New Roman" w:hAnsi="Times New Roman" w:hint="cs"/>
          <w:lang w:bidi="fa-IR"/>
          <w:rtl/>
        </w:rPr>
        <w:t>بافت‌ها</w:t>
      </w:r>
      <w:r>
        <w:rPr>
          <w:rFonts w:ascii="Times New Roman" w:hAnsi="Times New Roman" w:hint="cs"/>
          <w:lang w:bidi="fa-IR"/>
          <w:rtl/>
        </w:rPr>
        <w:t xml:space="preserve"> و بروز تدریجی </w:t>
      </w:r>
      <w:r>
        <w:rPr>
          <w:rFonts w:ascii="Times New Roman" w:hAnsi="Times New Roman" w:hint="cs"/>
          <w:lang w:bidi="fa-IR"/>
          <w:rtl/>
        </w:rPr>
        <w:t>ویژگی‌های</w:t>
      </w:r>
      <w:r>
        <w:rPr>
          <w:rFonts w:ascii="Times New Roman" w:hAnsi="Times New Roman" w:hint="cs"/>
          <w:lang w:bidi="fa-IR"/>
          <w:rtl/>
        </w:rPr>
        <w:t xml:space="preserve"> سالمندی </w:t>
      </w:r>
      <w:r>
        <w:rPr>
          <w:rFonts w:ascii="Times New Roman" w:hAnsi="Times New Roman" w:hint="cs"/>
          <w:lang w:bidi="fa-IR"/>
          <w:rtl/>
        </w:rPr>
        <w:t>می‌شوند</w:t>
      </w:r>
      <w:r>
        <w:rPr>
          <w:rFonts w:ascii="Times New Roman" w:hAnsi="Times New Roman" w:hint="cs"/>
          <w:lang w:bidi="fa-IR"/>
          <w:rtl/>
        </w:rPr>
        <w:t xml:space="preserve">. با این حال، پژوهشگران معتقدند که پیری سلولی تنها یکی از </w:t>
      </w:r>
      <w:r>
        <w:rPr>
          <w:rFonts w:ascii="Times New Roman" w:hAnsi="Times New Roman" w:hint="cs"/>
          <w:lang w:bidi="fa-IR"/>
          <w:rtl/>
        </w:rPr>
        <w:t>مکانیسم‌های</w:t>
      </w:r>
      <w:r>
        <w:rPr>
          <w:rFonts w:ascii="Times New Roman" w:hAnsi="Times New Roman" w:hint="cs"/>
          <w:lang w:bidi="fa-IR"/>
          <w:rtl/>
        </w:rPr>
        <w:t xml:space="preserve"> زیستی سالمندی است و برای تبیین کامل این فرایند باید سایر عوامل ژنتیکی، متابولیکی و محیطی نیز در نظر گرفته شوند (</w:t>
      </w:r>
      <w:r>
        <w:rPr>
          <w:rFonts w:ascii="Times New Roman" w:hAnsi="Times New Roman" w:hint="cs"/>
          <w:lang w:bidi="fa-IR"/>
          <w:rtl/>
        </w:rPr>
        <w:t>لوپز-اوتین</w:t>
      </w:r>
      <w:r>
        <w:rPr>
          <w:rStyle w:val="FootnoteReference"/>
          <w:rFonts w:ascii="Times New Roman" w:hAnsi="Times New Roman" w:hint="cs" w:eastAsia="Times New Roman" w:cs="Times New Roman"/>
          <w:lang w:bidi="fa-IR" w:val="en-US"/>
          <w:sz w:val="20"/>
          <w:szCs w:val="20"/>
          <w:vertAlign w:val="superscript"/>
          <w:rtl w:val="0"/>
        </w:rPr>
        <w:footnoteReference w:id="13"/>
      </w:r>
      <w:r>
        <w:rPr>
          <w:rFonts w:ascii="Times New Roman" w:hAnsi="Times New Roman" w:hint="cs"/>
          <w:lang w:bidi="fa-IR"/>
          <w:rtl/>
        </w:rPr>
        <w:t xml:space="preserve"> و همکاران، ۲۰۲۳؛ </w:t>
      </w:r>
      <w:r>
        <w:rPr>
          <w:rFonts w:ascii="Times New Roman" w:hAnsi="Times New Roman" w:hint="cs"/>
          <w:lang w:bidi="fa-IR"/>
          <w:rtl/>
        </w:rPr>
        <w:t>کامپیزی</w:t>
      </w:r>
      <w:r>
        <w:rPr>
          <w:rStyle w:val="FootnoteReference"/>
          <w:rFonts w:ascii="Times New Roman" w:hAnsi="Times New Roman" w:hint="cs" w:eastAsia="Times New Roman" w:cs="Times New Roman"/>
          <w:lang w:bidi="fa-IR" w:val="en-US"/>
          <w:sz w:val="20"/>
          <w:szCs w:val="20"/>
          <w:vertAlign w:val="superscript"/>
          <w:rtl w:val="0"/>
        </w:rPr>
        <w:footnoteReference w:id="14"/>
      </w:r>
      <w:r>
        <w:rPr>
          <w:rFonts w:ascii="Times New Roman" w:hAnsi="Times New Roman" w:hint="cs"/>
          <w:lang w:bidi="fa-IR"/>
          <w:rtl/>
        </w:rPr>
        <w:t>، ۲۰۲۴).</w:t>
      </w:r>
    </w:p>
    <w:p w14:paraId="41EE9C73" w14:textId="77777777">
      <w:pPr>
        <w:pStyle w:val="Heading5"/>
        <w:bidi/>
        <w:spacing w:before="240" w:after="100" w:line="276" w:lineRule="auto"/>
        <w:rPr>
          <w:rFonts w:cs="B Titr" w:ascii="Times New Roman" w:hAnsi="Times New Roman" w:eastAsia="Times New Roman"/>
          <w:color w:val="000000"/>
          <w:lang w:bidi="fa-IR"/>
          <w:sz w:val="30"/>
          <w:szCs w:val="30"/>
          <w:b/>
          <w:bCs/>
        </w:rPr>
        <w:jc w:val="right"/>
      </w:pPr>
      <w:bookmarkStart w:id="29" w:name="_Toc238572022"/>
      <w:r>
        <w:rPr>
          <w:rFonts w:ascii="Times New Roman" w:hAnsi="Times New Roman" w:cs="B Titr" w:eastAsia="Times New Roman"/>
          <w:b/>
          <w:bCs/>
          <w:sz w:val="30"/>
          <w:szCs w:val="30"/>
          <w:lang w:bidi="fa-IR"/>
          <w:color w:val="000000"/>
          <w:rtl/>
        </w:rPr>
        <w:lastRenderedPageBreak/>
        <w:t xml:space="preserve">۲-۱-۲-۱-۳- نظریه رادیکال آزاد</w:t>
      </w:r>
      <w:bookmarkEnd w:id="29"/>
    </w:p>
    <w:p w14:paraId="79F4BF84" w14:textId="77777777">
      <w:pPr>
        <w:spacing w:after="0" w:line="276" w:lineRule="auto"/>
        <w:ind w:firstLine="397"/>
        <w:jc w:val="both"/>
        <w:rPr>
          <w:color w:val="auto"/>
          <w:lang w:bidi="fa-IR"/>
        </w:rPr>
      </w:pPr>
      <w:r>
        <w:rPr>
          <w:rFonts w:ascii="Times New Roman" w:hAnsi="Times New Roman" w:hint="cs"/>
          <w:lang w:bidi="fa-IR"/>
          <w:rtl/>
        </w:rPr>
        <w:t xml:space="preserve">بر اساس نظریه </w:t>
      </w:r>
      <w:r>
        <w:rPr>
          <w:rFonts w:ascii="Times New Roman" w:hAnsi="Times New Roman" w:hint="cs"/>
          <w:lang w:bidi="fa-IR"/>
          <w:rtl/>
        </w:rPr>
        <w:t>رادیکال‌های</w:t>
      </w:r>
      <w:r>
        <w:rPr>
          <w:rFonts w:ascii="Times New Roman" w:hAnsi="Times New Roman" w:hint="cs"/>
          <w:lang w:bidi="fa-IR"/>
          <w:rtl/>
        </w:rPr>
        <w:t xml:space="preserve"> آزاد، سالمندی تا حدی نتیجه تجمع </w:t>
      </w:r>
      <w:r>
        <w:rPr>
          <w:rFonts w:ascii="Times New Roman" w:hAnsi="Times New Roman" w:hint="cs"/>
          <w:lang w:bidi="fa-IR"/>
          <w:rtl/>
        </w:rPr>
        <w:t>آسیب‌های</w:t>
      </w:r>
      <w:r>
        <w:rPr>
          <w:rFonts w:ascii="Times New Roman" w:hAnsi="Times New Roman" w:hint="cs"/>
          <w:lang w:bidi="fa-IR"/>
          <w:rtl/>
        </w:rPr>
        <w:t xml:space="preserve"> ناشی از </w:t>
      </w:r>
      <w:r>
        <w:rPr>
          <w:rFonts w:ascii="Times New Roman" w:hAnsi="Times New Roman" w:hint="cs"/>
          <w:lang w:bidi="fa-IR"/>
          <w:rtl/>
        </w:rPr>
        <w:t>گونه‌های</w:t>
      </w:r>
      <w:r>
        <w:rPr>
          <w:rFonts w:ascii="Times New Roman" w:hAnsi="Times New Roman" w:hint="cs"/>
          <w:lang w:bidi="fa-IR"/>
          <w:rtl/>
        </w:rPr>
        <w:t xml:space="preserve"> فعال اکسیژن و سایر </w:t>
      </w:r>
      <w:r>
        <w:rPr>
          <w:rFonts w:ascii="Times New Roman" w:hAnsi="Times New Roman" w:hint="cs"/>
          <w:lang w:bidi="fa-IR"/>
          <w:rtl/>
        </w:rPr>
        <w:t>رادیکال‌های</w:t>
      </w:r>
      <w:r>
        <w:rPr>
          <w:rFonts w:ascii="Times New Roman" w:hAnsi="Times New Roman" w:hint="cs"/>
          <w:lang w:bidi="fa-IR"/>
          <w:rtl/>
        </w:rPr>
        <w:t xml:space="preserve"> آزاد در </w:t>
      </w:r>
      <w:r>
        <w:rPr>
          <w:rFonts w:ascii="Times New Roman" w:hAnsi="Times New Roman" w:hint="cs"/>
          <w:lang w:bidi="fa-IR"/>
          <w:rtl/>
        </w:rPr>
        <w:t>سلول‌ها</w:t>
      </w:r>
      <w:r>
        <w:rPr>
          <w:rFonts w:ascii="Times New Roman" w:hAnsi="Times New Roman" w:hint="cs"/>
          <w:lang w:bidi="fa-IR"/>
          <w:rtl/>
        </w:rPr>
        <w:t xml:space="preserve"> است. این </w:t>
      </w:r>
      <w:r>
        <w:rPr>
          <w:rFonts w:ascii="Times New Roman" w:hAnsi="Times New Roman" w:hint="cs"/>
          <w:lang w:bidi="fa-IR"/>
          <w:rtl/>
        </w:rPr>
        <w:t>مولکول‌های</w:t>
      </w:r>
      <w:r>
        <w:rPr>
          <w:rFonts w:ascii="Times New Roman" w:hAnsi="Times New Roman" w:hint="cs"/>
          <w:lang w:bidi="fa-IR"/>
          <w:rtl/>
        </w:rPr>
        <w:t xml:space="preserve"> بسیار </w:t>
      </w:r>
      <w:r>
        <w:rPr>
          <w:rFonts w:ascii="Times New Roman" w:hAnsi="Times New Roman" w:hint="cs"/>
          <w:lang w:bidi="fa-IR"/>
          <w:rtl/>
        </w:rPr>
        <w:t>واکنش‌پذیر</w:t>
      </w:r>
      <w:r>
        <w:rPr>
          <w:rFonts w:ascii="Times New Roman" w:hAnsi="Times New Roman" w:hint="cs"/>
          <w:lang w:bidi="fa-IR"/>
          <w:rtl/>
        </w:rPr>
        <w:t xml:space="preserve"> در جریان </w:t>
      </w:r>
      <w:r>
        <w:rPr>
          <w:rFonts w:ascii="Times New Roman" w:hAnsi="Times New Roman" w:hint="cs"/>
          <w:lang w:bidi="fa-IR"/>
          <w:rtl/>
        </w:rPr>
        <w:t>فرایندهای</w:t>
      </w:r>
      <w:r>
        <w:rPr>
          <w:rFonts w:ascii="Times New Roman" w:hAnsi="Times New Roman" w:hint="cs"/>
          <w:lang w:bidi="fa-IR"/>
          <w:rtl/>
        </w:rPr>
        <w:t xml:space="preserve"> طبیعی متابولیسم، </w:t>
      </w:r>
      <w:r>
        <w:rPr>
          <w:rFonts w:ascii="Times New Roman" w:hAnsi="Times New Roman" w:hint="cs"/>
          <w:lang w:bidi="fa-IR"/>
          <w:rtl/>
        </w:rPr>
        <w:t>به‌ویژه</w:t>
      </w:r>
      <w:r>
        <w:rPr>
          <w:rFonts w:ascii="Times New Roman" w:hAnsi="Times New Roman" w:hint="cs"/>
          <w:lang w:bidi="fa-IR"/>
          <w:rtl/>
        </w:rPr>
        <w:t xml:space="preserve"> در </w:t>
      </w:r>
      <w:r>
        <w:rPr>
          <w:rFonts w:ascii="Times New Roman" w:hAnsi="Times New Roman" w:hint="cs"/>
          <w:lang w:bidi="fa-IR"/>
          <w:rtl/>
        </w:rPr>
        <w:t>میتوکندری</w:t>
      </w:r>
      <w:r>
        <w:rPr>
          <w:rFonts w:ascii="Times New Roman" w:hAnsi="Times New Roman" w:hint="cs"/>
          <w:lang w:bidi="fa-IR"/>
          <w:rtl/>
        </w:rPr>
        <w:t xml:space="preserve">، تولید </w:t>
      </w:r>
      <w:r>
        <w:rPr>
          <w:rFonts w:ascii="Times New Roman" w:hAnsi="Times New Roman" w:hint="cs"/>
          <w:lang w:bidi="fa-IR"/>
          <w:rtl/>
        </w:rPr>
        <w:t>می‌شوند</w:t>
      </w:r>
      <w:r>
        <w:rPr>
          <w:rFonts w:ascii="Times New Roman" w:hAnsi="Times New Roman" w:hint="cs"/>
          <w:lang w:bidi="fa-IR"/>
          <w:rtl/>
        </w:rPr>
        <w:t xml:space="preserve"> و در صورت برهم خوردن تعادل میان تولید </w:t>
      </w:r>
      <w:r>
        <w:rPr>
          <w:rFonts w:ascii="Times New Roman" w:hAnsi="Times New Roman" w:hint="cs"/>
          <w:lang w:bidi="fa-IR"/>
          <w:rtl/>
        </w:rPr>
        <w:t>آن‌ها</w:t>
      </w:r>
      <w:r>
        <w:rPr>
          <w:rFonts w:ascii="Times New Roman" w:hAnsi="Times New Roman" w:hint="cs"/>
          <w:lang w:bidi="fa-IR"/>
          <w:rtl/>
        </w:rPr>
        <w:t xml:space="preserve"> و ظرفیت </w:t>
      </w:r>
      <w:r>
        <w:rPr>
          <w:rFonts w:ascii="Times New Roman" w:hAnsi="Times New Roman" w:hint="cs"/>
          <w:lang w:bidi="fa-IR"/>
          <w:rtl/>
        </w:rPr>
        <w:t>سیستم‌های</w:t>
      </w:r>
      <w:r>
        <w:rPr>
          <w:rFonts w:ascii="Times New Roman" w:hAnsi="Times New Roman" w:hint="cs"/>
          <w:lang w:bidi="fa-IR"/>
          <w:rtl/>
        </w:rPr>
        <w:t xml:space="preserve"> </w:t>
      </w:r>
      <w:r>
        <w:rPr>
          <w:rFonts w:ascii="Times New Roman" w:hAnsi="Times New Roman" w:hint="cs"/>
          <w:lang w:bidi="fa-IR"/>
          <w:rtl/>
        </w:rPr>
        <w:t>آنتی‌اکسیدانی</w:t>
      </w:r>
      <w:r>
        <w:rPr>
          <w:rFonts w:ascii="Times New Roman" w:hAnsi="Times New Roman" w:hint="cs"/>
          <w:lang w:bidi="fa-IR"/>
          <w:rtl/>
        </w:rPr>
        <w:t xml:space="preserve">، موجب بروز استرس </w:t>
      </w:r>
      <w:r>
        <w:rPr>
          <w:rFonts w:ascii="Times New Roman" w:hAnsi="Times New Roman" w:hint="cs"/>
          <w:lang w:bidi="fa-IR"/>
          <w:rtl/>
        </w:rPr>
        <w:t>اکسیداتیو</w:t>
      </w:r>
      <w:r>
        <w:rPr>
          <w:rFonts w:ascii="Times New Roman" w:hAnsi="Times New Roman" w:hint="cs"/>
          <w:lang w:bidi="fa-IR"/>
          <w:rtl/>
        </w:rPr>
        <w:t xml:space="preserve"> </w:t>
      </w:r>
      <w:r>
        <w:rPr>
          <w:rFonts w:ascii="Times New Roman" w:hAnsi="Times New Roman" w:hint="cs"/>
          <w:lang w:bidi="fa-IR"/>
          <w:rtl/>
        </w:rPr>
        <w:t>می‌شوند</w:t>
      </w:r>
      <w:r>
        <w:rPr>
          <w:rFonts w:ascii="Times New Roman" w:hAnsi="Times New Roman" w:hint="cs"/>
          <w:lang w:bidi="fa-IR"/>
          <w:rtl/>
        </w:rPr>
        <w:t xml:space="preserve">. استرس </w:t>
      </w:r>
      <w:r>
        <w:rPr>
          <w:rFonts w:ascii="Times New Roman" w:hAnsi="Times New Roman" w:hint="cs"/>
          <w:lang w:bidi="fa-IR"/>
          <w:rtl/>
        </w:rPr>
        <w:t>اکسیداتیو</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به </w:t>
      </w:r>
      <w:r>
        <w:rPr>
          <w:rFonts w:ascii="Times New Roman" w:hAnsi="Times New Roman" w:hint="cs"/>
          <w:lang w:bidi="fa-IR" w:val="en-US"/>
          <w:rtl w:val="0"/>
        </w:rPr>
        <w:t xml:space="preserve">DNA</w:t>
      </w:r>
      <w:r>
        <w:rPr>
          <w:rFonts w:ascii="Times New Roman" w:hAnsi="Times New Roman" w:hint="cs"/>
          <w:lang w:bidi="fa-IR"/>
          <w:rtl/>
        </w:rPr>
        <w:t xml:space="preserve">، </w:t>
      </w:r>
      <w:r>
        <w:rPr>
          <w:rFonts w:ascii="Times New Roman" w:hAnsi="Times New Roman" w:hint="cs"/>
          <w:lang w:bidi="fa-IR"/>
          <w:rtl/>
        </w:rPr>
        <w:t>پروتئین‌ها</w:t>
      </w:r>
      <w:r>
        <w:rPr>
          <w:rFonts w:ascii="Times New Roman" w:hAnsi="Times New Roman" w:hint="cs"/>
          <w:lang w:bidi="fa-IR"/>
          <w:rtl/>
        </w:rPr>
        <w:t xml:space="preserve">، </w:t>
      </w:r>
      <w:r>
        <w:rPr>
          <w:rFonts w:ascii="Times New Roman" w:hAnsi="Times New Roman" w:hint="cs"/>
          <w:lang w:bidi="fa-IR"/>
          <w:rtl/>
        </w:rPr>
        <w:t>لیپیدهای</w:t>
      </w:r>
      <w:r>
        <w:rPr>
          <w:rFonts w:ascii="Times New Roman" w:hAnsi="Times New Roman" w:hint="cs"/>
          <w:lang w:bidi="fa-IR"/>
          <w:rtl/>
        </w:rPr>
        <w:t xml:space="preserve"> </w:t>
      </w:r>
      <w:r>
        <w:rPr>
          <w:rFonts w:ascii="Times New Roman" w:hAnsi="Times New Roman" w:hint="cs"/>
          <w:lang w:bidi="fa-IR"/>
          <w:rtl/>
        </w:rPr>
        <w:t>غشایی</w:t>
      </w:r>
      <w:r>
        <w:rPr>
          <w:rFonts w:ascii="Times New Roman" w:hAnsi="Times New Roman" w:hint="cs"/>
          <w:lang w:bidi="fa-IR"/>
          <w:rtl/>
        </w:rPr>
        <w:t xml:space="preserve"> و سایر اجزای سلولی آسیب برساند و به اختلال عملکرد </w:t>
      </w:r>
      <w:r>
        <w:rPr>
          <w:rFonts w:ascii="Times New Roman" w:hAnsi="Times New Roman" w:hint="cs"/>
          <w:lang w:bidi="fa-IR"/>
          <w:rtl/>
        </w:rPr>
        <w:t>سلول‌ها</w:t>
      </w:r>
      <w:r>
        <w:rPr>
          <w:rFonts w:ascii="Times New Roman" w:hAnsi="Times New Roman" w:hint="cs"/>
          <w:lang w:bidi="fa-IR"/>
          <w:rtl/>
        </w:rPr>
        <w:t xml:space="preserve"> و </w:t>
      </w:r>
      <w:r>
        <w:rPr>
          <w:rFonts w:ascii="Times New Roman" w:hAnsi="Times New Roman" w:hint="cs"/>
          <w:lang w:bidi="fa-IR"/>
          <w:rtl/>
        </w:rPr>
        <w:t>بافت‌ها</w:t>
      </w:r>
      <w:r>
        <w:rPr>
          <w:rFonts w:ascii="Times New Roman" w:hAnsi="Times New Roman" w:hint="cs"/>
          <w:lang w:bidi="fa-IR"/>
          <w:rtl/>
        </w:rPr>
        <w:t xml:space="preserve"> منجر شود. همچنین، با افزایش سن تغییراتی در بافت همبند از جمله افزایش پیوندهای عرضی </w:t>
      </w:r>
      <w:r>
        <w:rPr>
          <w:rFonts w:ascii="Times New Roman" w:hAnsi="Times New Roman" w:hint="cs"/>
          <w:lang w:bidi="fa-IR"/>
          <w:rtl/>
        </w:rPr>
        <w:t>رشته‌های</w:t>
      </w:r>
      <w:r>
        <w:rPr>
          <w:rFonts w:ascii="Times New Roman" w:hAnsi="Times New Roman" w:hint="cs"/>
          <w:lang w:bidi="fa-IR"/>
          <w:rtl/>
        </w:rPr>
        <w:t xml:space="preserve"> کلاژن و کاهش خاصیت ارتجاعی </w:t>
      </w:r>
      <w:r>
        <w:rPr>
          <w:rFonts w:ascii="Times New Roman" w:hAnsi="Times New Roman" w:hint="cs"/>
          <w:lang w:bidi="fa-IR"/>
          <w:rtl/>
        </w:rPr>
        <w:t>آن‌ها</w:t>
      </w:r>
      <w:r>
        <w:rPr>
          <w:rFonts w:ascii="Times New Roman" w:hAnsi="Times New Roman" w:hint="cs"/>
          <w:lang w:bidi="fa-IR"/>
          <w:rtl/>
        </w:rPr>
        <w:t xml:space="preserve"> مشاهده </w:t>
      </w:r>
      <w:r>
        <w:rPr>
          <w:rFonts w:ascii="Times New Roman" w:hAnsi="Times New Roman" w:hint="cs"/>
          <w:lang w:bidi="fa-IR"/>
          <w:rtl/>
        </w:rPr>
        <w:t>می‌شود</w:t>
      </w:r>
      <w:r>
        <w:rPr>
          <w:rFonts w:ascii="Times New Roman" w:hAnsi="Times New Roman" w:hint="cs"/>
          <w:lang w:bidi="fa-IR"/>
          <w:rtl/>
        </w:rPr>
        <w:t xml:space="preserve">. از سوی دیگر، تجمع رنگدانه </w:t>
      </w:r>
      <w:r>
        <w:rPr>
          <w:rFonts w:ascii="Times New Roman" w:hAnsi="Times New Roman" w:hint="cs"/>
          <w:lang w:bidi="fa-IR"/>
          <w:rtl/>
        </w:rPr>
        <w:t>لیپوفوسین</w:t>
      </w:r>
      <w:r>
        <w:rPr>
          <w:rFonts w:ascii="Times New Roman" w:hAnsi="Times New Roman" w:hint="cs"/>
          <w:lang w:bidi="fa-IR"/>
          <w:rtl/>
        </w:rPr>
        <w:t xml:space="preserve"> که حاصل اکسیداسیون </w:t>
      </w:r>
      <w:r>
        <w:rPr>
          <w:rFonts w:ascii="Times New Roman" w:hAnsi="Times New Roman" w:hint="cs"/>
          <w:lang w:bidi="fa-IR"/>
          <w:rtl/>
        </w:rPr>
        <w:t>لیپیدها</w:t>
      </w:r>
      <w:r>
        <w:rPr>
          <w:rFonts w:ascii="Times New Roman" w:hAnsi="Times New Roman" w:hint="cs"/>
          <w:lang w:bidi="fa-IR"/>
          <w:rtl/>
        </w:rPr>
        <w:t xml:space="preserve"> و </w:t>
      </w:r>
      <w:r>
        <w:rPr>
          <w:rFonts w:ascii="Times New Roman" w:hAnsi="Times New Roman" w:hint="cs"/>
          <w:lang w:bidi="fa-IR"/>
          <w:rtl/>
        </w:rPr>
        <w:t>پروتئین‌ها</w:t>
      </w:r>
      <w:r>
        <w:rPr>
          <w:rFonts w:ascii="Times New Roman" w:hAnsi="Times New Roman" w:hint="cs"/>
          <w:lang w:bidi="fa-IR"/>
          <w:rtl/>
        </w:rPr>
        <w:t xml:space="preserve"> است، یکی از </w:t>
      </w:r>
      <w:r>
        <w:rPr>
          <w:rFonts w:ascii="Times New Roman" w:hAnsi="Times New Roman" w:hint="cs"/>
          <w:lang w:bidi="fa-IR"/>
          <w:rtl/>
        </w:rPr>
        <w:t>شاخص‌های</w:t>
      </w:r>
      <w:r>
        <w:rPr>
          <w:rFonts w:ascii="Times New Roman" w:hAnsi="Times New Roman" w:hint="cs"/>
          <w:lang w:bidi="fa-IR"/>
          <w:rtl/>
        </w:rPr>
        <w:t xml:space="preserve"> </w:t>
      </w:r>
      <w:r>
        <w:rPr>
          <w:rFonts w:ascii="Times New Roman" w:hAnsi="Times New Roman" w:hint="cs"/>
          <w:lang w:bidi="fa-IR"/>
          <w:rtl/>
        </w:rPr>
        <w:t>شناخته‌شده</w:t>
      </w:r>
      <w:r>
        <w:rPr>
          <w:rFonts w:ascii="Times New Roman" w:hAnsi="Times New Roman" w:hint="cs"/>
          <w:lang w:bidi="fa-IR"/>
          <w:rtl/>
        </w:rPr>
        <w:t xml:space="preserve"> پیری سلولی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با اختلال در عملکرد طبیعی </w:t>
      </w:r>
      <w:r>
        <w:rPr>
          <w:rFonts w:ascii="Times New Roman" w:hAnsi="Times New Roman" w:hint="cs"/>
          <w:lang w:bidi="fa-IR"/>
          <w:rtl/>
        </w:rPr>
        <w:t>سلول‌ها</w:t>
      </w:r>
      <w:r>
        <w:rPr>
          <w:rFonts w:ascii="Times New Roman" w:hAnsi="Times New Roman" w:hint="cs"/>
          <w:lang w:bidi="fa-IR"/>
          <w:rtl/>
        </w:rPr>
        <w:t xml:space="preserve"> و کاهش توانایی </w:t>
      </w:r>
      <w:r>
        <w:rPr>
          <w:rFonts w:ascii="Times New Roman" w:hAnsi="Times New Roman" w:hint="cs"/>
          <w:lang w:bidi="fa-IR"/>
          <w:rtl/>
        </w:rPr>
        <w:t>آن‌ها</w:t>
      </w:r>
      <w:r>
        <w:rPr>
          <w:rFonts w:ascii="Times New Roman" w:hAnsi="Times New Roman" w:hint="cs"/>
          <w:lang w:bidi="fa-IR"/>
          <w:rtl/>
        </w:rPr>
        <w:t xml:space="preserve"> در دفع مواد زائد، در فرایند سالمندی نقش داشته باشد. اگرچه امروزه نقش استرس </w:t>
      </w:r>
      <w:r>
        <w:rPr>
          <w:rFonts w:ascii="Times New Roman" w:hAnsi="Times New Roman" w:hint="cs"/>
          <w:lang w:bidi="fa-IR"/>
          <w:rtl/>
        </w:rPr>
        <w:t>اکسیداتیو</w:t>
      </w:r>
      <w:r>
        <w:rPr>
          <w:rFonts w:ascii="Times New Roman" w:hAnsi="Times New Roman" w:hint="cs"/>
          <w:lang w:bidi="fa-IR"/>
          <w:rtl/>
        </w:rPr>
        <w:t xml:space="preserve"> در سالمندی </w:t>
      </w:r>
      <w:r>
        <w:rPr>
          <w:rFonts w:ascii="Times New Roman" w:hAnsi="Times New Roman" w:hint="cs"/>
          <w:lang w:bidi="fa-IR"/>
          <w:rtl/>
        </w:rPr>
        <w:t>به‌خوبی</w:t>
      </w:r>
      <w:r>
        <w:rPr>
          <w:rFonts w:ascii="Times New Roman" w:hAnsi="Times New Roman" w:hint="cs"/>
          <w:lang w:bidi="fa-IR"/>
          <w:rtl/>
        </w:rPr>
        <w:t xml:space="preserve"> پذیرفته شده است، اما پژوهشگران معتقدند که این نظریه </w:t>
      </w:r>
      <w:r>
        <w:rPr>
          <w:rFonts w:ascii="Times New Roman" w:hAnsi="Times New Roman" w:hint="cs"/>
          <w:lang w:bidi="fa-IR"/>
          <w:rtl/>
        </w:rPr>
        <w:t>به‌تنهایی</w:t>
      </w:r>
      <w:r>
        <w:rPr>
          <w:rFonts w:ascii="Times New Roman" w:hAnsi="Times New Roman" w:hint="cs"/>
          <w:lang w:bidi="fa-IR"/>
          <w:rtl/>
        </w:rPr>
        <w:t xml:space="preserve"> قادر به تبیین تمامی ابعاد پیچیده سالمندی نیست و باید در کنار سایر </w:t>
      </w:r>
      <w:r>
        <w:rPr>
          <w:rFonts w:ascii="Times New Roman" w:hAnsi="Times New Roman" w:hint="cs"/>
          <w:lang w:bidi="fa-IR"/>
          <w:rtl/>
        </w:rPr>
        <w:t>مکانیسم‌های</w:t>
      </w:r>
      <w:r>
        <w:rPr>
          <w:rFonts w:ascii="Times New Roman" w:hAnsi="Times New Roman" w:hint="cs"/>
          <w:lang w:bidi="fa-IR"/>
          <w:rtl/>
        </w:rPr>
        <w:t xml:space="preserve"> زیستی مورد بررسی قرار گیرد (</w:t>
      </w:r>
      <w:r>
        <w:rPr>
          <w:rFonts w:ascii="Times New Roman" w:hAnsi="Times New Roman" w:hint="cs"/>
          <w:lang w:bidi="fa-IR"/>
          <w:rtl/>
        </w:rPr>
        <w:t>لوپز-اوتین</w:t>
      </w:r>
      <w:r>
        <w:rPr>
          <w:rFonts w:ascii="Times New Roman" w:hAnsi="Times New Roman" w:hint="cs"/>
          <w:lang w:bidi="fa-IR"/>
          <w:rtl/>
        </w:rPr>
        <w:t xml:space="preserve"> و همکاران، ۲۰۲۳؛ </w:t>
      </w:r>
      <w:r>
        <w:rPr>
          <w:rFonts w:ascii="Times New Roman" w:hAnsi="Times New Roman" w:hint="cs"/>
          <w:lang w:bidi="fa-IR"/>
          <w:rtl/>
        </w:rPr>
        <w:t>گلادیشف</w:t>
      </w:r>
      <w:r>
        <w:rPr>
          <w:rStyle w:val="FootnoteReference"/>
          <w:rFonts w:ascii="Times New Roman" w:hAnsi="Times New Roman" w:hint="cs" w:eastAsia="Times New Roman" w:cs="Times New Roman"/>
          <w:lang w:bidi="fa-IR" w:val="en-US"/>
          <w:sz w:val="20"/>
          <w:szCs w:val="20"/>
          <w:vertAlign w:val="superscript"/>
          <w:rtl w:val="0"/>
        </w:rPr>
        <w:footnoteReference w:id="15"/>
      </w:r>
      <w:r>
        <w:rPr>
          <w:rFonts w:ascii="Times New Roman" w:hAnsi="Times New Roman" w:hint="cs"/>
          <w:lang w:bidi="fa-IR"/>
          <w:rtl/>
        </w:rPr>
        <w:t>، ۲۰۲۴).</w:t>
      </w:r>
    </w:p>
    <w:p w14:paraId="3D641FB1" w14:textId="77777777">
      <w:pPr>
        <w:pStyle w:val="Heading4"/>
        <w:bidi/>
        <w:spacing w:before="240" w:after="100" w:line="276" w:lineRule="auto"/>
        <w:rPr>
          <w:rFonts w:cs="B Titr" w:ascii="Times New Roman" w:hAnsi="Times New Roman" w:eastAsia="Times New Roman"/>
          <w:color w:val="000000"/>
          <w:lang w:bidi="fa-IR"/>
          <w:sz w:val="30"/>
          <w:szCs w:val="30"/>
          <w:b/>
          <w:bCs/>
        </w:rPr>
        <w:jc w:val="right"/>
      </w:pPr>
      <w:bookmarkStart w:id="30" w:name="_Toc238572023"/>
      <w:r>
        <w:rPr>
          <w:rFonts w:ascii="Times New Roman" w:hAnsi="Times New Roman" w:cs="B Titr" w:eastAsia="Times New Roman"/>
          <w:b/>
          <w:bCs/>
          <w:sz w:val="30"/>
          <w:szCs w:val="30"/>
          <w:lang w:bidi="fa-IR"/>
          <w:color w:val="000000"/>
          <w:rtl/>
        </w:rPr>
        <w:t xml:space="preserve">۲-۱-۲-۲- نظریه‌های روانشناختی</w:t>
      </w:r>
      <w:bookmarkEnd w:id="30"/>
    </w:p>
    <w:p w14:paraId="4520A324" w14:textId="77777777">
      <w:pPr>
        <w:spacing w:after="0" w:line="276" w:lineRule="auto"/>
        <w:ind w:firstLine="397"/>
        <w:jc w:val="both"/>
        <w:rPr>
          <w:color w:val="auto"/>
          <w:lang w:bidi="fa-IR"/>
        </w:rPr>
      </w:pPr>
      <w:r>
        <w:rPr>
          <w:rFonts w:ascii="Times New Roman" w:hAnsi="Times New Roman" w:hint="cs"/>
          <w:lang w:bidi="fa-IR"/>
          <w:rtl/>
        </w:rPr>
        <w:t>نظریه‌های</w:t>
      </w:r>
      <w:r>
        <w:rPr>
          <w:rFonts w:ascii="Times New Roman" w:hAnsi="Times New Roman" w:hint="cs"/>
          <w:lang w:bidi="fa-IR"/>
          <w:rtl/>
        </w:rPr>
        <w:t xml:space="preserve"> </w:t>
      </w:r>
      <w:r>
        <w:rPr>
          <w:rFonts w:ascii="Times New Roman" w:hAnsi="Times New Roman" w:hint="cs"/>
          <w:lang w:bidi="fa-IR"/>
          <w:rtl/>
        </w:rPr>
        <w:t>روان‌شناختی</w:t>
      </w:r>
      <w:r>
        <w:rPr>
          <w:rFonts w:ascii="Times New Roman" w:hAnsi="Times New Roman" w:hint="cs"/>
          <w:lang w:bidi="fa-IR"/>
          <w:rtl/>
        </w:rPr>
        <w:t xml:space="preserve"> سالمندی در </w:t>
      </w:r>
      <w:r>
        <w:rPr>
          <w:rFonts w:ascii="Times New Roman" w:hAnsi="Times New Roman" w:hint="cs"/>
          <w:lang w:bidi="fa-IR"/>
          <w:rtl/>
        </w:rPr>
        <w:t>تلاش‌اند</w:t>
      </w:r>
      <w:r>
        <w:rPr>
          <w:rFonts w:ascii="Times New Roman" w:hAnsi="Times New Roman" w:hint="cs"/>
          <w:lang w:bidi="fa-IR"/>
          <w:rtl/>
        </w:rPr>
        <w:t xml:space="preserve">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14:paraId="101F6DC1" w14:textId="77777777">
      <w:pPr>
        <w:pStyle w:val="Heading5"/>
        <w:bidi/>
        <w:spacing w:before="240" w:after="100" w:line="276" w:lineRule="auto"/>
        <w:rPr>
          <w:rFonts w:cs="B Titr" w:ascii="Times New Roman" w:hAnsi="Times New Roman" w:eastAsia="Times New Roman"/>
          <w:color w:val="000000"/>
          <w:lang w:bidi="fa-IR"/>
          <w:sz w:val="30"/>
          <w:szCs w:val="30"/>
          <w:b/>
          <w:bCs/>
        </w:rPr>
        <w:jc w:val="right"/>
      </w:pPr>
      <w:bookmarkStart w:id="31" w:name="_Toc238572024"/>
      <w:r>
        <w:rPr>
          <w:rFonts w:ascii="Times New Roman" w:hAnsi="Times New Roman" w:cs="B Titr" w:eastAsia="Times New Roman"/>
          <w:b/>
          <w:bCs/>
          <w:sz w:val="30"/>
          <w:szCs w:val="30"/>
          <w:lang w:bidi="fa-IR"/>
          <w:color w:val="000000"/>
          <w:rtl/>
        </w:rPr>
        <w:t xml:space="preserve">۲-۱-۲-۲-۱- نظریه گولد</w:t>
      </w:r>
      <w:bookmarkEnd w:id="31"/>
    </w:p>
    <w:p w14:paraId="20C23824" w14:textId="77777777">
      <w:pPr>
        <w:spacing w:after="0" w:line="276" w:lineRule="auto"/>
        <w:ind w:firstLine="397"/>
        <w:jc w:val="both"/>
        <w:rPr>
          <w:color w:val="auto"/>
          <w:lang w:bidi="fa-IR"/>
        </w:rPr>
      </w:pPr>
      <w:r>
        <w:rPr>
          <w:rFonts w:ascii="Times New Roman" w:hAnsi="Times New Roman" w:hint="cs"/>
          <w:lang w:bidi="fa-IR"/>
          <w:rtl/>
        </w:rPr>
        <w:t>راجر</w:t>
      </w:r>
      <w:r>
        <w:rPr>
          <w:rFonts w:ascii="Times New Roman" w:hAnsi="Times New Roman" w:hint="cs"/>
          <w:lang w:bidi="fa-IR"/>
          <w:rtl/>
        </w:rPr>
        <w:t xml:space="preserve"> گولد</w:t>
      </w:r>
      <w:r>
        <w:rPr>
          <w:rStyle w:val="FootnoteReference"/>
          <w:rFonts w:ascii="Times New Roman" w:hAnsi="Times New Roman" w:hint="cs" w:eastAsia="Times New Roman" w:cs="Times New Roman"/>
          <w:lang w:bidi="fa-IR" w:val="en-US"/>
          <w:sz w:val="20"/>
          <w:szCs w:val="20"/>
          <w:vertAlign w:val="superscript"/>
          <w:rtl w:val="0"/>
        </w:rPr>
        <w:footnoteReference w:id="16"/>
      </w:r>
      <w:r>
        <w:rPr>
          <w:rFonts w:ascii="Times New Roman" w:hAnsi="Times New Roman" w:hint="cs"/>
          <w:lang w:bidi="fa-IR"/>
          <w:rtl/>
        </w:rPr>
        <w:t xml:space="preserve"> سالمندی را </w:t>
      </w:r>
      <w:r>
        <w:rPr>
          <w:rFonts w:ascii="Times New Roman" w:hAnsi="Times New Roman" w:hint="cs"/>
          <w:lang w:bidi="fa-IR"/>
          <w:rtl/>
        </w:rPr>
        <w:t>مرحله‌ای</w:t>
      </w:r>
      <w:r>
        <w:rPr>
          <w:rFonts w:ascii="Times New Roman" w:hAnsi="Times New Roman" w:hint="cs"/>
          <w:lang w:bidi="fa-IR"/>
          <w:rtl/>
        </w:rPr>
        <w:t xml:space="preserve"> از زندگی </w:t>
      </w:r>
      <w:r>
        <w:rPr>
          <w:rFonts w:ascii="Times New Roman" w:hAnsi="Times New Roman" w:hint="cs"/>
          <w:lang w:bidi="fa-IR"/>
          <w:rtl/>
        </w:rPr>
        <w:t>می‌داند</w:t>
      </w:r>
      <w:r>
        <w:rPr>
          <w:rFonts w:ascii="Times New Roman" w:hAnsi="Times New Roman" w:hint="cs"/>
          <w:lang w:bidi="fa-IR"/>
          <w:rtl/>
        </w:rPr>
        <w:t xml:space="preserve"> که با افزایش </w:t>
      </w:r>
      <w:r>
        <w:rPr>
          <w:rFonts w:ascii="Times New Roman" w:hAnsi="Times New Roman" w:hint="cs"/>
          <w:lang w:bidi="fa-IR"/>
          <w:rtl/>
        </w:rPr>
        <w:t>نرم‌خویی</w:t>
      </w:r>
      <w:r>
        <w:rPr>
          <w:rFonts w:ascii="Times New Roman" w:hAnsi="Times New Roman" w:hint="cs"/>
          <w:lang w:bidi="fa-IR"/>
          <w:rtl/>
        </w:rPr>
        <w:t xml:space="preserve">، گرمی عاطفی، بازنگری در روابط با والدین، فرزندان و دوستان، مرور </w:t>
      </w:r>
      <w:r>
        <w:rPr>
          <w:rFonts w:ascii="Times New Roman" w:hAnsi="Times New Roman" w:hint="cs"/>
          <w:lang w:bidi="fa-IR"/>
          <w:rtl/>
        </w:rPr>
        <w:t>تجربه‌های</w:t>
      </w:r>
      <w:r>
        <w:rPr>
          <w:rFonts w:ascii="Times New Roman" w:hAnsi="Times New Roman" w:hint="cs"/>
          <w:lang w:bidi="fa-IR"/>
          <w:rtl/>
        </w:rPr>
        <w:t xml:space="preserve"> گذشته و طرح دوباره </w:t>
      </w:r>
      <w:r>
        <w:rPr>
          <w:rFonts w:ascii="Times New Roman" w:hAnsi="Times New Roman" w:hint="cs"/>
          <w:lang w:bidi="fa-IR"/>
          <w:rtl/>
        </w:rPr>
        <w:t>پرسش‌هایی</w:t>
      </w:r>
      <w:r>
        <w:rPr>
          <w:rFonts w:ascii="Times New Roman" w:hAnsi="Times New Roman" w:hint="cs"/>
          <w:lang w:bidi="fa-IR"/>
          <w:rtl/>
        </w:rPr>
        <w:t xml:space="preserve"> درباره معنا و هدف زندگی همراه است. از دیدگاه وی، در این دوره افراد بیش از گذشته به برقراری روابط عمیق و </w:t>
      </w:r>
      <w:r>
        <w:rPr>
          <w:rFonts w:ascii="Times New Roman" w:hAnsi="Times New Roman" w:hint="cs"/>
          <w:lang w:bidi="fa-IR"/>
          <w:rtl/>
        </w:rPr>
        <w:lastRenderedPageBreak/>
        <w:t xml:space="preserve">معنادار و دستیابی به احساس انسجام و رضایت در زندگی گرایش پیدا </w:t>
      </w:r>
      <w:r>
        <w:rPr>
          <w:rFonts w:ascii="Times New Roman" w:hAnsi="Times New Roman" w:hint="cs"/>
          <w:lang w:bidi="fa-IR"/>
          <w:rtl/>
        </w:rPr>
        <w:t>می‌کنند</w:t>
      </w:r>
      <w:r>
        <w:rPr>
          <w:rFonts w:ascii="Times New Roman" w:hAnsi="Times New Roman" w:hint="cs"/>
          <w:lang w:bidi="fa-IR"/>
          <w:rtl/>
        </w:rPr>
        <w:t xml:space="preserve"> (گولد، ۲۰۰۱، ترجمه </w:t>
      </w:r>
      <w:r>
        <w:rPr>
          <w:rFonts w:ascii="Times New Roman" w:hAnsi="Times New Roman" w:hint="cs"/>
          <w:lang w:bidi="fa-IR"/>
          <w:rtl/>
        </w:rPr>
        <w:t>فروغیان</w:t>
      </w:r>
      <w:r>
        <w:rPr>
          <w:rFonts w:ascii="Times New Roman" w:hAnsi="Times New Roman" w:hint="cs"/>
          <w:lang w:bidi="fa-IR"/>
          <w:rtl/>
        </w:rPr>
        <w:t>، ۱۳۹۲).</w:t>
      </w:r>
    </w:p>
    <w:p w14:paraId="55F08B4D" w14:textId="77777777">
      <w:pPr>
        <w:pStyle w:val="Heading5"/>
        <w:bidi/>
        <w:spacing w:before="240" w:after="100" w:line="276" w:lineRule="auto"/>
        <w:rPr>
          <w:rFonts w:cs="B Titr" w:ascii="Times New Roman" w:hAnsi="Times New Roman" w:eastAsia="Times New Roman"/>
          <w:color w:val="000000"/>
          <w:lang w:bidi="fa-IR"/>
          <w:sz w:val="30"/>
          <w:szCs w:val="30"/>
          <w:b/>
          <w:bCs/>
        </w:rPr>
        <w:jc w:val="right"/>
      </w:pPr>
      <w:bookmarkStart w:id="32" w:name="_Toc238572025"/>
      <w:r>
        <w:rPr>
          <w:rFonts w:ascii="Times New Roman" w:hAnsi="Times New Roman" w:cs="B Titr" w:eastAsia="Times New Roman"/>
          <w:b/>
          <w:bCs/>
          <w:sz w:val="30"/>
          <w:szCs w:val="30"/>
          <w:lang w:bidi="fa-IR"/>
          <w:color w:val="000000"/>
          <w:rtl/>
        </w:rPr>
        <w:t xml:space="preserve">۲-۱-۲-۲-۲- نظریه لوینسون و شی</w:t>
      </w:r>
      <w:bookmarkEnd w:id="32"/>
    </w:p>
    <w:p w14:paraId="081CFB18" w14:textId="77777777">
      <w:pPr>
        <w:spacing w:after="0" w:line="276" w:lineRule="auto"/>
        <w:ind w:firstLine="397"/>
        <w:jc w:val="both"/>
        <w:rPr>
          <w:color w:val="auto"/>
          <w:lang w:bidi="fa-IR"/>
        </w:rPr>
      </w:pPr>
      <w:r>
        <w:rPr>
          <w:rFonts w:ascii="Times New Roman" w:hAnsi="Times New Roman" w:hint="cs"/>
          <w:lang w:bidi="fa-IR"/>
          <w:rtl/>
        </w:rPr>
        <w:t>دانیل</w:t>
      </w:r>
      <w:r>
        <w:rPr>
          <w:rFonts w:ascii="Times New Roman" w:hAnsi="Times New Roman" w:hint="cs"/>
          <w:lang w:bidi="fa-IR"/>
          <w:rtl/>
        </w:rPr>
        <w:t xml:space="preserve"> </w:t>
      </w:r>
      <w:r>
        <w:rPr>
          <w:rFonts w:ascii="Times New Roman" w:hAnsi="Times New Roman" w:hint="cs"/>
          <w:lang w:bidi="fa-IR"/>
          <w:rtl/>
        </w:rPr>
        <w:t>لوینسون</w:t>
      </w:r>
      <w:r>
        <w:rPr>
          <w:rStyle w:val="FootnoteReference"/>
          <w:rFonts w:ascii="Times New Roman" w:hAnsi="Times New Roman" w:hint="cs" w:eastAsia="Times New Roman" w:cs="Times New Roman"/>
          <w:lang w:bidi="fa-IR" w:val="en-US"/>
          <w:sz w:val="20"/>
          <w:szCs w:val="20"/>
          <w:vertAlign w:val="superscript"/>
          <w:rtl w:val="0"/>
        </w:rPr>
        <w:footnoteReference w:id="17"/>
      </w:r>
      <w:r>
        <w:rPr>
          <w:rFonts w:ascii="Times New Roman" w:hAnsi="Times New Roman" w:hint="cs"/>
          <w:lang w:bidi="fa-IR"/>
          <w:rtl/>
        </w:rPr>
        <w:t xml:space="preserve">(۱۹۷۸؛ به نقل از رایس،۲۰۰۱، ترجمه </w:t>
      </w:r>
      <w:r>
        <w:rPr>
          <w:rFonts w:ascii="Times New Roman" w:hAnsi="Times New Roman" w:hint="cs"/>
          <w:lang w:bidi="fa-IR"/>
          <w:rtl/>
        </w:rPr>
        <w:t>فروغان</w:t>
      </w:r>
      <w:r>
        <w:rPr>
          <w:rFonts w:ascii="Times New Roman" w:hAnsi="Times New Roman" w:hint="cs"/>
          <w:lang w:bidi="fa-IR"/>
          <w:rtl/>
        </w:rPr>
        <w:t xml:space="preserve">، ۱۳۹۲) سالمندی را مواجهه با خود و زندگی و نیاز به برقراری صلح جهانی میداند. شی</w:t>
      </w:r>
      <w:r>
        <w:rPr>
          <w:rStyle w:val="FootnoteReference"/>
          <w:rFonts w:ascii="Times New Roman" w:hAnsi="Times New Roman" w:hint="cs" w:eastAsia="Times New Roman" w:cs="Times New Roman"/>
          <w:lang w:bidi="fa-IR" w:val="en-US"/>
          <w:sz w:val="20"/>
          <w:szCs w:val="20"/>
          <w:vertAlign w:val="superscript"/>
          <w:rtl w:val="0"/>
        </w:rPr>
        <w:footnoteReference w:id="18"/>
      </w:r>
      <w:r>
        <w:rPr>
          <w:rFonts w:ascii="Times New Roman" w:hAnsi="Times New Roman" w:hint="cs"/>
          <w:lang w:bidi="fa-IR"/>
          <w:rtl/>
        </w:rPr>
        <w:t xml:space="preserve">)۱۹۷۹؛ به نقل از منصور، ۱۳۸۶) سالمندی را مرحله ایجاد وحدت و تمامیت میداند و فرد بیشتر بر </w:t>
      </w:r>
      <w:r>
        <w:rPr>
          <w:rFonts w:ascii="Times New Roman" w:hAnsi="Times New Roman" w:hint="cs"/>
          <w:lang w:bidi="fa-IR"/>
          <w:rtl/>
        </w:rPr>
        <w:t>هدفها</w:t>
      </w:r>
      <w:r>
        <w:rPr>
          <w:rFonts w:ascii="Times New Roman" w:hAnsi="Times New Roman" w:hint="cs"/>
          <w:lang w:bidi="fa-IR"/>
          <w:rtl/>
        </w:rPr>
        <w:t xml:space="preserve"> و اعمال خویش متمرکز است و از بسیاری از فعالیتها انصراف حاصل میکند.</w:t>
      </w:r>
    </w:p>
    <w:p w14:paraId="5AD96D55" w14:textId="77777777">
      <w:pPr>
        <w:pStyle w:val="Heading5"/>
        <w:bidi/>
        <w:spacing w:before="240" w:after="100" w:line="276" w:lineRule="auto"/>
        <w:rPr>
          <w:rFonts w:cs="B Titr" w:ascii="Times New Roman" w:hAnsi="Times New Roman" w:eastAsia="Times New Roman"/>
          <w:color w:val="000000"/>
          <w:lang w:bidi="fa-IR"/>
          <w:sz w:val="30"/>
          <w:szCs w:val="30"/>
          <w:b/>
          <w:bCs/>
        </w:rPr>
        <w:jc w:val="right"/>
      </w:pPr>
      <w:bookmarkStart w:id="33" w:name="_Toc238572026"/>
      <w:r>
        <w:rPr>
          <w:rFonts w:ascii="Times New Roman" w:hAnsi="Times New Roman" w:cs="B Titr" w:eastAsia="Times New Roman"/>
          <w:b/>
          <w:bCs/>
          <w:sz w:val="30"/>
          <w:szCs w:val="30"/>
          <w:lang w:bidi="fa-IR"/>
          <w:color w:val="000000"/>
          <w:rtl/>
        </w:rPr>
        <w:t xml:space="preserve">۲-۱-۲-۲-۳- نظریه اریکسون</w:t>
      </w:r>
      <w:bookmarkEnd w:id="33"/>
    </w:p>
    <w:p w14:paraId="624436C2" w14:textId="77777777">
      <w:pPr>
        <w:spacing w:after="0" w:line="276" w:lineRule="auto"/>
        <w:ind w:firstLine="397"/>
        <w:jc w:val="both"/>
        <w:rPr>
          <w:color w:val="auto"/>
          <w:lang w:bidi="fa-IR"/>
        </w:rPr>
      </w:pPr>
      <w:r>
        <w:rPr>
          <w:rFonts w:ascii="Times New Roman" w:hAnsi="Times New Roman" w:hint="cs"/>
          <w:lang w:bidi="fa-IR"/>
          <w:rtl/>
        </w:rPr>
        <w:t xml:space="preserve">از دیدگاه </w:t>
      </w:r>
      <w:r>
        <w:rPr>
          <w:rFonts w:ascii="Times New Roman" w:hAnsi="Times New Roman" w:hint="cs"/>
          <w:lang w:bidi="fa-IR"/>
          <w:rtl/>
        </w:rPr>
        <w:t>اریکسون</w:t>
      </w:r>
      <w:r>
        <w:rPr>
          <w:rStyle w:val="FootnoteReference"/>
          <w:rFonts w:ascii="Times New Roman" w:hAnsi="Times New Roman" w:hint="cs" w:eastAsia="Times New Roman" w:cs="Times New Roman"/>
          <w:lang w:bidi="fa-IR" w:val="en-US"/>
          <w:sz w:val="20"/>
          <w:szCs w:val="20"/>
          <w:vertAlign w:val="superscript"/>
          <w:rtl w:val="0"/>
        </w:rPr>
        <w:footnoteReference w:id="19"/>
      </w:r>
      <w:r>
        <w:rPr>
          <w:rFonts w:ascii="Times New Roman" w:hAnsi="Times New Roman" w:hint="cs"/>
          <w:lang w:bidi="fa-IR"/>
          <w:rtl/>
        </w:rPr>
        <w:t xml:space="preserve">، واپسین مرحله رشد روانی ـ اجتماعی با تعارض «انسجام من در برابر ناامیدی» مشخص </w:t>
      </w:r>
      <w:r>
        <w:rPr>
          <w:rFonts w:ascii="Times New Roman" w:hAnsi="Times New Roman" w:hint="cs"/>
          <w:lang w:bidi="fa-IR"/>
          <w:rtl/>
        </w:rPr>
        <w:t>می‌شود</w:t>
      </w:r>
      <w:r>
        <w:rPr>
          <w:rFonts w:ascii="Times New Roman" w:hAnsi="Times New Roman" w:hint="cs"/>
          <w:lang w:bidi="fa-IR"/>
          <w:rtl/>
        </w:rPr>
        <w:t xml:space="preserve">. در این مرحله، سالمندان زندگی گذشته خود را مرور و </w:t>
      </w:r>
      <w:r>
        <w:rPr>
          <w:rFonts w:ascii="Times New Roman" w:hAnsi="Times New Roman" w:hint="cs"/>
          <w:lang w:bidi="fa-IR"/>
          <w:rtl/>
        </w:rPr>
        <w:t>موفقیت‌ها</w:t>
      </w:r>
      <w:r>
        <w:rPr>
          <w:rFonts w:ascii="Times New Roman" w:hAnsi="Times New Roman" w:hint="cs"/>
          <w:lang w:bidi="fa-IR"/>
          <w:rtl/>
        </w:rPr>
        <w:t xml:space="preserve"> و </w:t>
      </w:r>
      <w:r>
        <w:rPr>
          <w:rFonts w:ascii="Times New Roman" w:hAnsi="Times New Roman" w:hint="cs"/>
          <w:lang w:bidi="fa-IR"/>
          <w:rtl/>
        </w:rPr>
        <w:t>شکست‌هایشان</w:t>
      </w:r>
      <w:r>
        <w:rPr>
          <w:rFonts w:ascii="Times New Roman" w:hAnsi="Times New Roman" w:hint="cs"/>
          <w:lang w:bidi="fa-IR"/>
          <w:rtl/>
        </w:rPr>
        <w:t xml:space="preserve"> را ارزیابی </w:t>
      </w:r>
      <w:r>
        <w:rPr>
          <w:rFonts w:ascii="Times New Roman" w:hAnsi="Times New Roman" w:hint="cs"/>
          <w:lang w:bidi="fa-IR"/>
          <w:rtl/>
        </w:rPr>
        <w:t>می‌کنند</w:t>
      </w:r>
      <w:r>
        <w:rPr>
          <w:rFonts w:ascii="Times New Roman" w:hAnsi="Times New Roman" w:hint="cs"/>
          <w:lang w:bidi="fa-IR"/>
          <w:rtl/>
        </w:rPr>
        <w:t xml:space="preserve"> و </w:t>
      </w:r>
      <w:r>
        <w:rPr>
          <w:rFonts w:ascii="Times New Roman" w:hAnsi="Times New Roman" w:hint="cs"/>
          <w:lang w:bidi="fa-IR"/>
          <w:rtl/>
        </w:rPr>
        <w:t>می‌کوشند</w:t>
      </w:r>
      <w:r>
        <w:rPr>
          <w:rFonts w:ascii="Times New Roman" w:hAnsi="Times New Roman" w:hint="cs"/>
          <w:lang w:bidi="fa-IR"/>
          <w:rtl/>
        </w:rPr>
        <w:t xml:space="preserve"> برای زندگی خود معنا و انسجام بیابند. افرادی که گذشته خود را با احساس رضایت و پذیرش ارزیابی </w:t>
      </w:r>
      <w:r>
        <w:rPr>
          <w:rFonts w:ascii="Times New Roman" w:hAnsi="Times New Roman" w:hint="cs"/>
          <w:lang w:bidi="fa-IR"/>
          <w:rtl/>
        </w:rPr>
        <w:t>می‌کنند</w:t>
      </w:r>
      <w:r>
        <w:rPr>
          <w:rFonts w:ascii="Times New Roman" w:hAnsi="Times New Roman" w:hint="cs"/>
          <w:lang w:bidi="fa-IR"/>
          <w:rtl/>
        </w:rPr>
        <w:t xml:space="preserve">، به احساس انسجام، آرامش و خرد دست </w:t>
      </w:r>
      <w:r>
        <w:rPr>
          <w:rFonts w:ascii="Times New Roman" w:hAnsi="Times New Roman" w:hint="cs"/>
          <w:lang w:bidi="fa-IR"/>
          <w:rtl/>
        </w:rPr>
        <w:t>می‌یابند</w:t>
      </w:r>
      <w:r>
        <w:rPr>
          <w:rFonts w:ascii="Times New Roman" w:hAnsi="Times New Roman" w:hint="cs"/>
          <w:lang w:bidi="fa-IR"/>
          <w:rtl/>
        </w:rPr>
        <w:t xml:space="preserve">؛ در مقابل، کسانی که زندگی خود را سرشار از </w:t>
      </w:r>
      <w:r>
        <w:rPr>
          <w:rFonts w:ascii="Times New Roman" w:hAnsi="Times New Roman" w:hint="cs"/>
          <w:lang w:bidi="fa-IR"/>
          <w:rtl/>
        </w:rPr>
        <w:t>فرصت‌های</w:t>
      </w:r>
      <w:r>
        <w:rPr>
          <w:rFonts w:ascii="Times New Roman" w:hAnsi="Times New Roman" w:hint="cs"/>
          <w:lang w:bidi="fa-IR"/>
          <w:rtl/>
        </w:rPr>
        <w:t xml:space="preserve"> </w:t>
      </w:r>
      <w:r>
        <w:rPr>
          <w:rFonts w:ascii="Times New Roman" w:hAnsi="Times New Roman" w:hint="cs"/>
          <w:lang w:bidi="fa-IR"/>
          <w:rtl/>
        </w:rPr>
        <w:t>ازدست‌رفته</w:t>
      </w:r>
      <w:r>
        <w:rPr>
          <w:rFonts w:ascii="Times New Roman" w:hAnsi="Times New Roman" w:hint="cs"/>
          <w:lang w:bidi="fa-IR"/>
          <w:rtl/>
        </w:rPr>
        <w:t xml:space="preserve"> و ناکامی </w:t>
      </w:r>
      <w:r>
        <w:rPr>
          <w:rFonts w:ascii="Times New Roman" w:hAnsi="Times New Roman" w:hint="cs"/>
          <w:lang w:bidi="fa-IR"/>
          <w:rtl/>
        </w:rPr>
        <w:t>می‌دانند</w:t>
      </w:r>
      <w:r>
        <w:rPr>
          <w:rFonts w:ascii="Times New Roman" w:hAnsi="Times New Roman" w:hint="cs"/>
          <w:lang w:bidi="fa-IR"/>
          <w:rtl/>
        </w:rPr>
        <w:t xml:space="preserve">، ممکن است دچار احساس ناامیدی، پوچی و ترس از مرگ شوند. از </w:t>
      </w:r>
      <w:r>
        <w:rPr>
          <w:rFonts w:ascii="Times New Roman" w:hAnsi="Times New Roman" w:hint="cs"/>
          <w:lang w:bidi="fa-IR"/>
          <w:rtl/>
        </w:rPr>
        <w:t>این‌رو</w:t>
      </w:r>
      <w:r>
        <w:rPr>
          <w:rFonts w:ascii="Times New Roman" w:hAnsi="Times New Roman" w:hint="cs"/>
          <w:lang w:bidi="fa-IR"/>
          <w:rtl/>
        </w:rPr>
        <w:t>، دستیابی به احساس انسجام در این مرحله نقش مهمی در سلامت روان و سازگاری سالمندان دارد (</w:t>
      </w:r>
      <w:r>
        <w:rPr>
          <w:rFonts w:ascii="Times New Roman" w:hAnsi="Times New Roman" w:hint="cs"/>
          <w:lang w:bidi="fa-IR"/>
          <w:rtl/>
        </w:rPr>
        <w:t>اریکسون</w:t>
      </w:r>
      <w:r>
        <w:rPr>
          <w:rFonts w:ascii="Times New Roman" w:hAnsi="Times New Roman" w:hint="cs"/>
          <w:lang w:bidi="fa-IR"/>
          <w:rtl/>
        </w:rPr>
        <w:t xml:space="preserve">، ۱۹۸۲؛ </w:t>
      </w:r>
      <w:r>
        <w:rPr>
          <w:rFonts w:ascii="Times New Roman" w:hAnsi="Times New Roman" w:hint="cs"/>
          <w:lang w:bidi="fa-IR"/>
          <w:rtl/>
        </w:rPr>
        <w:t>اریکسون</w:t>
      </w:r>
      <w:r>
        <w:rPr>
          <w:rFonts w:ascii="Times New Roman" w:hAnsi="Times New Roman" w:hint="cs"/>
          <w:lang w:bidi="fa-IR"/>
          <w:rtl/>
        </w:rPr>
        <w:t xml:space="preserve"> و </w:t>
      </w:r>
      <w:r>
        <w:rPr>
          <w:rFonts w:ascii="Times New Roman" w:hAnsi="Times New Roman" w:hint="cs"/>
          <w:lang w:bidi="fa-IR"/>
          <w:rtl/>
        </w:rPr>
        <w:t>کیونیو</w:t>
      </w:r>
      <w:r>
        <w:rPr>
          <w:rStyle w:val="FootnoteReference"/>
          <w:rFonts w:ascii="Times New Roman" w:hAnsi="Times New Roman" w:hint="cs" w:eastAsia="Times New Roman" w:cs="Times New Roman"/>
          <w:lang w:bidi="fa-IR" w:val="en-US"/>
          <w:sz w:val="20"/>
          <w:szCs w:val="20"/>
          <w:vertAlign w:val="superscript"/>
          <w:rtl w:val="0"/>
        </w:rPr>
        <w:footnoteReference w:id="20"/>
      </w:r>
      <w:r>
        <w:rPr>
          <w:rFonts w:ascii="Times New Roman" w:hAnsi="Times New Roman" w:hint="cs"/>
          <w:lang w:bidi="fa-IR"/>
          <w:rtl/>
        </w:rPr>
        <w:t>، ۱۹۸۶).</w:t>
      </w:r>
    </w:p>
    <w:p w14:paraId="6DF5AB5B" w14:textId="77777777">
      <w:pPr>
        <w:pStyle w:val="Heading4"/>
        <w:bidi/>
        <w:spacing w:before="240" w:after="100" w:line="276" w:lineRule="auto"/>
        <w:rPr>
          <w:rFonts w:cs="B Titr" w:ascii="Times New Roman" w:hAnsi="Times New Roman" w:eastAsia="Times New Roman"/>
          <w:color w:val="000000"/>
          <w:lang w:bidi="fa-IR"/>
          <w:sz w:val="30"/>
          <w:szCs w:val="30"/>
          <w:b/>
          <w:bCs/>
        </w:rPr>
        <w:jc w:val="right"/>
      </w:pPr>
      <w:bookmarkStart w:id="34" w:name="_Toc238572027"/>
      <w:r>
        <w:rPr>
          <w:rFonts w:ascii="Times New Roman" w:hAnsi="Times New Roman" w:cs="B Titr" w:eastAsia="Times New Roman"/>
          <w:b/>
          <w:bCs/>
          <w:sz w:val="30"/>
          <w:szCs w:val="30"/>
          <w:lang w:bidi="fa-IR"/>
          <w:color w:val="000000"/>
          <w:rtl/>
        </w:rPr>
        <w:t xml:space="preserve">۲-۱-۲-۳- نظریه‌های جامعه شناختی</w:t>
      </w:r>
      <w:bookmarkEnd w:id="34"/>
    </w:p>
    <w:p w14:paraId="04BBBE12" w14:textId="77777777">
      <w:pPr>
        <w:pStyle w:val="Heading5"/>
        <w:bidi/>
        <w:spacing w:before="240" w:after="100" w:line="276" w:lineRule="auto"/>
        <w:rPr>
          <w:rFonts w:cs="B Titr" w:ascii="Times New Roman" w:hAnsi="Times New Roman" w:eastAsia="Times New Roman"/>
          <w:color w:val="000000"/>
          <w:lang w:bidi="fa-IR"/>
          <w:sz w:val="30"/>
          <w:szCs w:val="30"/>
          <w:b/>
          <w:bCs/>
        </w:rPr>
        <w:jc w:val="right"/>
      </w:pPr>
      <w:bookmarkStart w:id="36" w:name="_Toc238572028"/>
      <w:r>
        <w:rPr>
          <w:rFonts w:ascii="Times New Roman" w:hAnsi="Times New Roman" w:cs="B Titr" w:eastAsia="Times New Roman"/>
          <w:b/>
          <w:bCs/>
          <w:sz w:val="30"/>
          <w:szCs w:val="30"/>
          <w:lang w:bidi="fa-IR"/>
          <w:color w:val="000000"/>
          <w:rtl/>
        </w:rPr>
        <w:t xml:space="preserve">۲-۱-۲-۳-۱- نظریه عدم تعهد</w:t>
      </w:r>
      <w:bookmarkEnd w:id="36"/>
    </w:p>
    <w:p w14:paraId="31775D54" w14:textId="77777777">
      <w:pPr>
        <w:spacing w:after="0" w:line="276" w:lineRule="auto"/>
        <w:ind w:firstLine="397"/>
        <w:jc w:val="both"/>
        <w:rPr>
          <w:color w:val="auto"/>
          <w:lang w:bidi="fa-IR"/>
        </w:rPr>
      </w:pPr>
      <w:r>
        <w:rPr>
          <w:rFonts w:ascii="Times New Roman" w:hAnsi="Times New Roman" w:hint="cs"/>
          <w:lang w:bidi="fa-IR"/>
          <w:rtl/>
        </w:rPr>
        <w:t xml:space="preserve">نظریه عدم </w:t>
      </w:r>
      <w:r>
        <w:rPr>
          <w:rFonts w:ascii="Times New Roman" w:hAnsi="Times New Roman" w:hint="cs"/>
          <w:lang w:bidi="fa-IR"/>
          <w:rtl/>
        </w:rPr>
        <w:t>تعهد</w:t>
      </w:r>
      <w:r>
        <w:rPr>
          <w:rStyle w:val="FootnoteReference"/>
          <w:rFonts w:ascii="Times New Roman" w:hAnsi="Times New Roman" w:hint="cs" w:eastAsia="Times New Roman" w:cs="Times New Roman"/>
          <w:lang w:bidi="fa-IR" w:val="en-US"/>
          <w:sz w:val="20"/>
          <w:szCs w:val="20"/>
          <w:vertAlign w:val="superscript"/>
          <w:rtl w:val="0"/>
        </w:rPr>
        <w:footnoteReference w:id="21"/>
      </w:r>
      <w:r>
        <w:rPr>
          <w:rFonts w:ascii="Times New Roman" w:hAnsi="Times New Roman" w:hint="cs"/>
          <w:lang w:bidi="fa-IR"/>
          <w:rtl/>
        </w:rPr>
        <w:t>که</w:t>
      </w:r>
      <w:r>
        <w:rPr>
          <w:rFonts w:ascii="Times New Roman" w:hAnsi="Times New Roman" w:hint="cs"/>
          <w:lang w:bidi="fa-IR"/>
          <w:rtl/>
        </w:rPr>
        <w:t xml:space="preserve"> توسط </w:t>
      </w:r>
      <w:r>
        <w:rPr>
          <w:rFonts w:ascii="Times New Roman" w:hAnsi="Times New Roman" w:hint="cs"/>
          <w:lang w:bidi="fa-IR"/>
          <w:rtl/>
        </w:rPr>
        <w:t>کامینگ</w:t>
      </w:r>
      <w:r>
        <w:rPr>
          <w:rStyle w:val="FootnoteReference"/>
          <w:rFonts w:ascii="Times New Roman" w:hAnsi="Times New Roman" w:hint="cs" w:eastAsia="Times New Roman" w:cs="Times New Roman"/>
          <w:lang w:bidi="fa-IR" w:val="en-US"/>
          <w:sz w:val="20"/>
          <w:szCs w:val="20"/>
          <w:vertAlign w:val="superscript"/>
          <w:rtl w:val="0"/>
        </w:rPr>
        <w:footnoteReference w:id="22"/>
      </w:r>
      <w:r>
        <w:rPr>
          <w:rFonts w:ascii="Times New Roman" w:hAnsi="Times New Roman" w:hint="cs"/>
          <w:lang w:bidi="fa-IR"/>
          <w:rtl/>
        </w:rPr>
        <w:t xml:space="preserve"> و هنری ارائه شد، بیان </w:t>
      </w:r>
      <w:r>
        <w:rPr>
          <w:rFonts w:ascii="Times New Roman" w:hAnsi="Times New Roman" w:hint="cs"/>
          <w:lang w:bidi="fa-IR"/>
          <w:rtl/>
        </w:rPr>
        <w:t>می‌کند</w:t>
      </w:r>
      <w:r>
        <w:rPr>
          <w:rFonts w:ascii="Times New Roman" w:hAnsi="Times New Roman" w:hint="cs"/>
          <w:lang w:bidi="fa-IR"/>
          <w:rtl/>
        </w:rPr>
        <w:t xml:space="preserve"> که سالمندی با کاهش تدریجی تعاملات و </w:t>
      </w:r>
      <w:r>
        <w:rPr>
          <w:rFonts w:ascii="Times New Roman" w:hAnsi="Times New Roman" w:hint="cs"/>
          <w:lang w:bidi="fa-IR"/>
          <w:rtl/>
        </w:rPr>
        <w:t>نقش‌های</w:t>
      </w:r>
      <w:r>
        <w:rPr>
          <w:rFonts w:ascii="Times New Roman" w:hAnsi="Times New Roman" w:hint="cs"/>
          <w:lang w:bidi="fa-IR"/>
          <w:rtl/>
        </w:rPr>
        <w:t xml:space="preserve"> اجتماعی همراه است. بر اساس این نظریه، با افزایش سن، فرد </w:t>
      </w:r>
      <w:r>
        <w:rPr>
          <w:rFonts w:ascii="Times New Roman" w:hAnsi="Times New Roman" w:hint="cs"/>
          <w:lang w:bidi="fa-IR"/>
          <w:rtl/>
        </w:rPr>
        <w:t>به‌تدریج</w:t>
      </w:r>
      <w:r>
        <w:rPr>
          <w:rFonts w:ascii="Times New Roman" w:hAnsi="Times New Roman" w:hint="cs"/>
          <w:lang w:bidi="fa-IR"/>
          <w:rtl/>
        </w:rPr>
        <w:t xml:space="preserve"> از برخی </w:t>
      </w:r>
      <w:r>
        <w:rPr>
          <w:rFonts w:ascii="Times New Roman" w:hAnsi="Times New Roman" w:hint="cs"/>
          <w:lang w:bidi="fa-IR"/>
          <w:rtl/>
        </w:rPr>
        <w:t>مسئولیت‌ها</w:t>
      </w:r>
      <w:r>
        <w:rPr>
          <w:rFonts w:ascii="Times New Roman" w:hAnsi="Times New Roman" w:hint="cs"/>
          <w:lang w:bidi="fa-IR"/>
          <w:rtl/>
        </w:rPr>
        <w:t xml:space="preserve"> و روابط اجتماعی فاصله </w:t>
      </w:r>
      <w:r>
        <w:rPr>
          <w:rFonts w:ascii="Times New Roman" w:hAnsi="Times New Roman" w:hint="cs"/>
          <w:lang w:bidi="fa-IR"/>
          <w:rtl/>
        </w:rPr>
        <w:t>می‌گیرد</w:t>
      </w:r>
      <w:r>
        <w:rPr>
          <w:rFonts w:ascii="Times New Roman" w:hAnsi="Times New Roman" w:hint="cs"/>
          <w:lang w:bidi="fa-IR"/>
          <w:rtl/>
        </w:rPr>
        <w:t xml:space="preserve"> و جامعه نیز متقابلاً </w:t>
      </w:r>
      <w:r>
        <w:rPr>
          <w:rFonts w:ascii="Times New Roman" w:hAnsi="Times New Roman" w:hint="cs"/>
          <w:lang w:bidi="fa-IR"/>
          <w:rtl/>
        </w:rPr>
        <w:t>نقش‌های</w:t>
      </w:r>
      <w:r>
        <w:rPr>
          <w:rFonts w:ascii="Times New Roman" w:hAnsi="Times New Roman" w:hint="cs"/>
          <w:lang w:bidi="fa-IR"/>
          <w:rtl/>
        </w:rPr>
        <w:t xml:space="preserve"> کمتری به او واگذار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lastRenderedPageBreak/>
        <w:t xml:space="preserve">این فرایند به سالمند فرصت </w:t>
      </w:r>
      <w:r>
        <w:rPr>
          <w:rFonts w:ascii="Times New Roman" w:hAnsi="Times New Roman" w:hint="cs"/>
          <w:lang w:bidi="fa-IR"/>
          <w:rtl/>
        </w:rPr>
        <w:t>می‌دهد</w:t>
      </w:r>
      <w:r>
        <w:rPr>
          <w:rFonts w:ascii="Times New Roman" w:hAnsi="Times New Roman" w:hint="cs"/>
          <w:lang w:bidi="fa-IR"/>
          <w:rtl/>
        </w:rPr>
        <w:t xml:space="preserve">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w:t>
      </w:r>
      <w:r>
        <w:rPr>
          <w:rFonts w:ascii="Times New Roman" w:hAnsi="Times New Roman" w:hint="cs"/>
          <w:lang w:bidi="fa-IR"/>
          <w:rtl/>
        </w:rPr>
        <w:t>زمینه‌ساز</w:t>
      </w:r>
      <w:r>
        <w:rPr>
          <w:rFonts w:ascii="Times New Roman" w:hAnsi="Times New Roman" w:hint="cs"/>
          <w:lang w:bidi="fa-IR"/>
          <w:rtl/>
        </w:rPr>
        <w:t xml:space="preserve"> انطباق فرد با مراحل پایانی زندگی است، هرچند این دیدگاه بعدها با انتقادهایی مواجه شد و پژوهشگران بر اهمیت تداوم مشارکت اجتماعی و حفظ </w:t>
      </w:r>
      <w:r>
        <w:rPr>
          <w:rFonts w:ascii="Times New Roman" w:hAnsi="Times New Roman" w:hint="cs"/>
          <w:lang w:bidi="fa-IR"/>
          <w:rtl/>
        </w:rPr>
        <w:t>نقش‌های</w:t>
      </w:r>
      <w:r>
        <w:rPr>
          <w:rFonts w:ascii="Times New Roman" w:hAnsi="Times New Roman" w:hint="cs"/>
          <w:lang w:bidi="fa-IR"/>
          <w:rtl/>
        </w:rPr>
        <w:t xml:space="preserve"> فعال در دوران سالمندی تأکید کردند (</w:t>
      </w:r>
      <w:r>
        <w:rPr>
          <w:rFonts w:ascii="Times New Roman" w:hAnsi="Times New Roman" w:hint="cs"/>
          <w:lang w:bidi="fa-IR"/>
          <w:rtl/>
        </w:rPr>
        <w:t>کامینگ</w:t>
      </w:r>
      <w:r>
        <w:rPr>
          <w:rFonts w:ascii="Times New Roman" w:hAnsi="Times New Roman" w:hint="cs"/>
          <w:lang w:bidi="fa-IR"/>
          <w:rtl/>
        </w:rPr>
        <w:t xml:space="preserve"> و هنری، ۱۹۶۱؛ </w:t>
      </w:r>
      <w:r>
        <w:rPr>
          <w:rFonts w:ascii="Times New Roman" w:hAnsi="Times New Roman" w:hint="cs"/>
          <w:lang w:bidi="fa-IR"/>
          <w:rtl/>
        </w:rPr>
        <w:t>آچلی</w:t>
      </w:r>
      <w:r>
        <w:rPr>
          <w:rStyle w:val="FootnoteReference"/>
          <w:rFonts w:ascii="Times New Roman" w:hAnsi="Times New Roman" w:hint="cs" w:eastAsia="Times New Roman" w:cs="Times New Roman"/>
          <w:lang w:bidi="fa-IR" w:val="en-US"/>
          <w:sz w:val="20"/>
          <w:szCs w:val="20"/>
          <w:vertAlign w:val="superscript"/>
          <w:rtl w:val="0"/>
        </w:rPr>
        <w:footnoteReference w:id="23"/>
      </w:r>
      <w:r>
        <w:rPr>
          <w:rFonts w:ascii="Times New Roman" w:hAnsi="Times New Roman" w:hint="cs"/>
          <w:lang w:bidi="fa-IR"/>
          <w:rtl/>
        </w:rPr>
        <w:t>، ۲۰۱۶).</w:t>
      </w:r>
    </w:p>
    <w:p w14:paraId="4B444079" w14:textId="77777777">
      <w:pPr>
        <w:pStyle w:val="Heading5"/>
        <w:bidi/>
        <w:spacing w:before="240" w:after="100" w:line="276" w:lineRule="auto"/>
        <w:rPr>
          <w:rFonts w:cs="B Titr" w:ascii="Times New Roman" w:hAnsi="Times New Roman" w:eastAsia="Times New Roman"/>
          <w:color w:val="000000"/>
          <w:lang w:bidi="fa-IR"/>
          <w:sz w:val="30"/>
          <w:szCs w:val="30"/>
          <w:b/>
          <w:bCs/>
        </w:rPr>
        <w:jc w:val="right"/>
      </w:pPr>
      <w:bookmarkStart w:id="37" w:name="_Toc238572029"/>
      <w:r>
        <w:rPr>
          <w:rFonts w:ascii="Times New Roman" w:hAnsi="Times New Roman" w:cs="B Titr" w:eastAsia="Times New Roman"/>
          <w:b/>
          <w:bCs/>
          <w:sz w:val="30"/>
          <w:szCs w:val="30"/>
          <w:lang w:bidi="fa-IR"/>
          <w:color w:val="000000"/>
          <w:rtl/>
        </w:rPr>
        <w:t xml:space="preserve">۲-۱-۲-۳-۲- نظریه فعالیت</w:t>
      </w:r>
      <w:bookmarkEnd w:id="37"/>
    </w:p>
    <w:p w14:paraId="146A3D73" w14:textId="77777777">
      <w:pPr>
        <w:spacing w:after="0" w:line="276" w:lineRule="auto"/>
        <w:ind w:firstLine="397"/>
        <w:jc w:val="both"/>
        <w:rPr>
          <w:color w:val="auto"/>
          <w:lang w:bidi="fa-IR"/>
        </w:rPr>
      </w:pPr>
      <w:r>
        <w:rPr>
          <w:rFonts w:ascii="Times New Roman" w:hAnsi="Times New Roman" w:hint="cs"/>
          <w:lang w:bidi="fa-IR"/>
          <w:rtl/>
        </w:rPr>
        <w:t xml:space="preserve">نظریه </w:t>
      </w:r>
      <w:r>
        <w:rPr>
          <w:rFonts w:ascii="Times New Roman" w:hAnsi="Times New Roman" w:hint="cs"/>
          <w:lang w:bidi="fa-IR"/>
          <w:rtl/>
        </w:rPr>
        <w:t>فعالیت</w:t>
      </w:r>
      <w:r>
        <w:rPr>
          <w:rStyle w:val="FootnoteReference"/>
          <w:rFonts w:ascii="Times New Roman" w:hAnsi="Times New Roman" w:hint="cs" w:eastAsia="Times New Roman" w:cs="Times New Roman"/>
          <w:lang w:bidi="fa-IR" w:val="en-US"/>
          <w:sz w:val="20"/>
          <w:szCs w:val="20"/>
          <w:vertAlign w:val="superscript"/>
          <w:rtl w:val="0"/>
        </w:rPr>
        <w:footnoteReference w:id="24"/>
      </w:r>
      <w:r>
        <w:rPr>
          <w:rFonts w:ascii="Times New Roman" w:hAnsi="Times New Roman" w:hint="cs"/>
          <w:lang w:bidi="fa-IR"/>
          <w:rtl/>
        </w:rPr>
        <w:t>که</w:t>
      </w:r>
      <w:r>
        <w:rPr>
          <w:rFonts w:ascii="Times New Roman" w:hAnsi="Times New Roman" w:hint="cs"/>
          <w:lang w:bidi="fa-IR"/>
          <w:rtl/>
        </w:rPr>
        <w:t xml:space="preserve"> توسط </w:t>
      </w:r>
      <w:r>
        <w:rPr>
          <w:rFonts w:ascii="Times New Roman" w:hAnsi="Times New Roman" w:hint="cs"/>
          <w:lang w:bidi="fa-IR"/>
          <w:rtl/>
        </w:rPr>
        <w:t>هاویگهرست</w:t>
      </w:r>
      <w:r>
        <w:rPr>
          <w:rStyle w:val="FootnoteReference"/>
          <w:rFonts w:ascii="Times New Roman" w:hAnsi="Times New Roman" w:hint="cs" w:eastAsia="Times New Roman" w:cs="Times New Roman"/>
          <w:lang w:bidi="fa-IR" w:val="en-US"/>
          <w:sz w:val="20"/>
          <w:szCs w:val="20"/>
          <w:vertAlign w:val="superscript"/>
          <w:rtl w:val="0"/>
        </w:rPr>
        <w:footnoteReference w:id="25"/>
      </w:r>
      <w:r>
        <w:rPr>
          <w:rFonts w:ascii="Times New Roman" w:hAnsi="Times New Roman" w:hint="cs"/>
          <w:lang w:bidi="fa-IR"/>
          <w:rtl/>
        </w:rPr>
        <w:t xml:space="preserve"> و همکاران مطرح شد، در تقابل با نظریه عدم تعهد قرار دارد. بر اساس این نظریه، حفظ </w:t>
      </w:r>
      <w:r>
        <w:rPr>
          <w:rFonts w:ascii="Times New Roman" w:hAnsi="Times New Roman" w:hint="cs"/>
          <w:lang w:bidi="fa-IR"/>
          <w:rtl/>
        </w:rPr>
        <w:t>فعالیت‌های</w:t>
      </w:r>
      <w:r>
        <w:rPr>
          <w:rFonts w:ascii="Times New Roman" w:hAnsi="Times New Roman" w:hint="cs"/>
          <w:lang w:bidi="fa-IR"/>
          <w:rtl/>
        </w:rPr>
        <w:t xml:space="preserve"> جسمی، روانی و اجتماعی و تداوم ایفای </w:t>
      </w:r>
      <w:r>
        <w:rPr>
          <w:rFonts w:ascii="Times New Roman" w:hAnsi="Times New Roman" w:hint="cs"/>
          <w:lang w:bidi="fa-IR"/>
          <w:rtl/>
        </w:rPr>
        <w:t>نقش‌های</w:t>
      </w:r>
      <w:r>
        <w:rPr>
          <w:rFonts w:ascii="Times New Roman" w:hAnsi="Times New Roman" w:hint="cs"/>
          <w:lang w:bidi="fa-IR"/>
          <w:rtl/>
        </w:rPr>
        <w:t xml:space="preserve"> معنادار، نقش مهمی در رضایت از زندگی و سلامت سالمندان دارد. این دیدگاه بیان </w:t>
      </w:r>
      <w:r>
        <w:rPr>
          <w:rFonts w:ascii="Times New Roman" w:hAnsi="Times New Roman" w:hint="cs"/>
          <w:lang w:bidi="fa-IR"/>
          <w:rtl/>
        </w:rPr>
        <w:t>می‌کند</w:t>
      </w:r>
      <w:r>
        <w:rPr>
          <w:rFonts w:ascii="Times New Roman" w:hAnsi="Times New Roman" w:hint="cs"/>
          <w:lang w:bidi="fa-IR"/>
          <w:rtl/>
        </w:rPr>
        <w:t xml:space="preserve"> که سالمندی موفق زمانی تحقق </w:t>
      </w:r>
      <w:r>
        <w:rPr>
          <w:rFonts w:ascii="Times New Roman" w:hAnsi="Times New Roman" w:hint="cs"/>
          <w:lang w:bidi="fa-IR"/>
          <w:rtl/>
        </w:rPr>
        <w:t>می‌یابد</w:t>
      </w:r>
      <w:r>
        <w:rPr>
          <w:rFonts w:ascii="Times New Roman" w:hAnsi="Times New Roman" w:hint="cs"/>
          <w:lang w:bidi="fa-IR"/>
          <w:rtl/>
        </w:rPr>
        <w:t xml:space="preserve"> که فرد بتواند ضمن حفظ </w:t>
      </w:r>
      <w:r>
        <w:rPr>
          <w:rFonts w:ascii="Times New Roman" w:hAnsi="Times New Roman" w:hint="cs"/>
          <w:lang w:bidi="fa-IR"/>
          <w:rtl/>
        </w:rPr>
        <w:t>نقش‌های</w:t>
      </w:r>
      <w:r>
        <w:rPr>
          <w:rFonts w:ascii="Times New Roman" w:hAnsi="Times New Roman" w:hint="cs"/>
          <w:lang w:bidi="fa-IR"/>
          <w:rtl/>
        </w:rPr>
        <w:t xml:space="preserve"> پیشین یا جایگزین کردن </w:t>
      </w:r>
      <w:r>
        <w:rPr>
          <w:rFonts w:ascii="Times New Roman" w:hAnsi="Times New Roman" w:hint="cs"/>
          <w:lang w:bidi="fa-IR"/>
          <w:rtl/>
        </w:rPr>
        <w:t>آن‌ها</w:t>
      </w:r>
      <w:r>
        <w:rPr>
          <w:rFonts w:ascii="Times New Roman" w:hAnsi="Times New Roman" w:hint="cs"/>
          <w:lang w:bidi="fa-IR"/>
          <w:rtl/>
        </w:rPr>
        <w:t xml:space="preserve"> با </w:t>
      </w:r>
      <w:r>
        <w:rPr>
          <w:rFonts w:ascii="Times New Roman" w:hAnsi="Times New Roman" w:hint="cs"/>
          <w:lang w:bidi="fa-IR"/>
          <w:rtl/>
        </w:rPr>
        <w:t>نقش‌های</w:t>
      </w:r>
      <w:r>
        <w:rPr>
          <w:rFonts w:ascii="Times New Roman" w:hAnsi="Times New Roman" w:hint="cs"/>
          <w:lang w:bidi="fa-IR"/>
          <w:rtl/>
        </w:rPr>
        <w:t xml:space="preserve"> جدید، همچنان در </w:t>
      </w:r>
      <w:r>
        <w:rPr>
          <w:rFonts w:ascii="Times New Roman" w:hAnsi="Times New Roman" w:hint="cs"/>
          <w:lang w:bidi="fa-IR"/>
          <w:rtl/>
        </w:rPr>
        <w:t>فعالیت‌های</w:t>
      </w:r>
      <w:r>
        <w:rPr>
          <w:rFonts w:ascii="Times New Roman" w:hAnsi="Times New Roman" w:hint="cs"/>
          <w:lang w:bidi="fa-IR"/>
          <w:rtl/>
        </w:rPr>
        <w:t xml:space="preserve"> فردی و اجتماعی مشارکت داشته باشد. از این منظر، </w:t>
      </w:r>
      <w:r>
        <w:rPr>
          <w:rFonts w:ascii="Times New Roman" w:hAnsi="Times New Roman" w:hint="cs"/>
          <w:lang w:bidi="fa-IR"/>
          <w:rtl/>
        </w:rPr>
        <w:t>سالمندانی</w:t>
      </w:r>
      <w:r>
        <w:rPr>
          <w:rFonts w:ascii="Times New Roman" w:hAnsi="Times New Roman" w:hint="cs"/>
          <w:lang w:bidi="fa-IR"/>
          <w:rtl/>
        </w:rPr>
        <w:t xml:space="preserve"> که سبک زندگی </w:t>
      </w:r>
      <w:r>
        <w:rPr>
          <w:rFonts w:ascii="Times New Roman" w:hAnsi="Times New Roman" w:hint="cs"/>
          <w:lang w:bidi="fa-IR"/>
          <w:rtl/>
        </w:rPr>
        <w:t>فعال‌تری</w:t>
      </w:r>
      <w:r>
        <w:rPr>
          <w:rFonts w:ascii="Times New Roman" w:hAnsi="Times New Roman" w:hint="cs"/>
          <w:lang w:bidi="fa-IR"/>
          <w:rtl/>
        </w:rPr>
        <w:t xml:space="preserve"> دارند، سازگاری روانی و اجتماعی بیشتری را تجربه کرده و از سلامت جسمی و کیفیت زندگی </w:t>
      </w:r>
      <w:r>
        <w:rPr>
          <w:rFonts w:ascii="Times New Roman" w:hAnsi="Times New Roman" w:hint="cs"/>
          <w:lang w:bidi="fa-IR"/>
          <w:rtl/>
        </w:rPr>
        <w:t>مطلوب‌تری</w:t>
      </w:r>
      <w:r>
        <w:rPr>
          <w:rFonts w:ascii="Times New Roman" w:hAnsi="Times New Roman" w:hint="cs"/>
          <w:lang w:bidi="fa-IR"/>
          <w:rtl/>
        </w:rPr>
        <w:t xml:space="preserve"> برخوردار هستند (</w:t>
      </w:r>
      <w:r>
        <w:rPr>
          <w:rFonts w:ascii="Times New Roman" w:hAnsi="Times New Roman" w:hint="cs"/>
          <w:lang w:bidi="fa-IR"/>
          <w:rtl/>
        </w:rPr>
        <w:t>هاویگهرست</w:t>
      </w:r>
      <w:r>
        <w:rPr>
          <w:rFonts w:ascii="Times New Roman" w:hAnsi="Times New Roman" w:hint="cs"/>
          <w:lang w:bidi="fa-IR"/>
          <w:rtl/>
        </w:rPr>
        <w:t xml:space="preserve">، ۱۹۶۱؛ </w:t>
      </w:r>
      <w:r>
        <w:rPr>
          <w:rFonts w:ascii="Times New Roman" w:hAnsi="Times New Roman" w:hint="cs"/>
          <w:lang w:bidi="fa-IR"/>
          <w:rtl/>
        </w:rPr>
        <w:t>هاویگهرست</w:t>
      </w:r>
      <w:r>
        <w:rPr>
          <w:rFonts w:ascii="Times New Roman" w:hAnsi="Times New Roman" w:hint="cs"/>
          <w:lang w:bidi="fa-IR"/>
          <w:rtl/>
        </w:rPr>
        <w:t xml:space="preserve">، </w:t>
      </w:r>
      <w:r>
        <w:rPr>
          <w:rFonts w:ascii="Times New Roman" w:hAnsi="Times New Roman" w:hint="cs"/>
          <w:lang w:bidi="fa-IR"/>
          <w:rtl/>
        </w:rPr>
        <w:t>نیوگارتن</w:t>
      </w:r>
      <w:r>
        <w:rPr>
          <w:rFonts w:ascii="Times New Roman" w:hAnsi="Times New Roman" w:hint="cs"/>
          <w:lang w:bidi="fa-IR"/>
          <w:rtl/>
        </w:rPr>
        <w:t xml:space="preserve"> و </w:t>
      </w:r>
      <w:r>
        <w:rPr>
          <w:rFonts w:ascii="Times New Roman" w:hAnsi="Times New Roman" w:hint="cs"/>
          <w:lang w:bidi="fa-IR"/>
          <w:rtl/>
        </w:rPr>
        <w:t>توبین</w:t>
      </w:r>
      <w:r>
        <w:rPr>
          <w:rStyle w:val="FootnoteReference"/>
          <w:rFonts w:ascii="Times New Roman" w:hAnsi="Times New Roman" w:hint="cs" w:eastAsia="Times New Roman" w:cs="Times New Roman"/>
          <w:lang w:bidi="fa-IR" w:val="en-US"/>
          <w:sz w:val="20"/>
          <w:szCs w:val="20"/>
          <w:vertAlign w:val="superscript"/>
          <w:rtl w:val="0"/>
        </w:rPr>
        <w:footnoteReference w:id="26"/>
      </w:r>
      <w:r>
        <w:rPr>
          <w:rFonts w:ascii="Times New Roman" w:hAnsi="Times New Roman" w:hint="cs"/>
          <w:lang w:bidi="fa-IR"/>
          <w:rtl/>
        </w:rPr>
        <w:t>، ۱۹۶۸).</w:t>
      </w:r>
    </w:p>
    <w:p w14:paraId="4AC40FF0" w14:textId="77777777">
      <w:pPr>
        <w:pStyle w:val="Heading5"/>
        <w:bidi/>
        <w:spacing w:before="240" w:after="100" w:line="276" w:lineRule="auto"/>
        <w:rPr>
          <w:rFonts w:cs="B Titr" w:ascii="Times New Roman" w:hAnsi="Times New Roman" w:eastAsia="Times New Roman"/>
          <w:color w:val="000000"/>
          <w:lang w:bidi="fa-IR"/>
          <w:sz w:val="30"/>
          <w:szCs w:val="30"/>
          <w:b/>
          <w:bCs/>
        </w:rPr>
        <w:jc w:val="right"/>
      </w:pPr>
      <w:bookmarkStart w:id="38" w:name="_Toc238572030"/>
      <w:r>
        <w:rPr>
          <w:rFonts w:ascii="Times New Roman" w:hAnsi="Times New Roman" w:cs="B Titr" w:eastAsia="Times New Roman"/>
          <w:b/>
          <w:bCs/>
          <w:sz w:val="30"/>
          <w:szCs w:val="30"/>
          <w:lang w:bidi="fa-IR"/>
          <w:color w:val="000000"/>
          <w:rtl/>
        </w:rPr>
        <w:t xml:space="preserve">۲-۱-۲-۳-۳- نظریه مبادله یا تعامل</w:t>
      </w:r>
      <w:bookmarkEnd w:id="38"/>
    </w:p>
    <w:p w14:paraId="5EA435A4" w14:textId="77777777">
      <w:pPr>
        <w:spacing w:after="0" w:line="276" w:lineRule="auto"/>
        <w:ind w:firstLine="397"/>
        <w:jc w:val="both"/>
        <w:rPr>
          <w:color w:val="auto"/>
          <w:lang w:bidi="fa-IR"/>
        </w:rPr>
      </w:pPr>
      <w:r>
        <w:rPr>
          <w:rFonts w:ascii="Times New Roman" w:hAnsi="Times New Roman" w:hint="cs"/>
          <w:lang w:bidi="fa-IR"/>
          <w:rtl/>
        </w:rPr>
        <w:t xml:space="preserve">نظریه مبادله اجتماعی، که توسط داود</w:t>
      </w:r>
      <w:r>
        <w:rPr>
          <w:rStyle w:val="FootnoteReference"/>
          <w:rFonts w:ascii="Times New Roman" w:hAnsi="Times New Roman" w:hint="cs" w:eastAsia="Times New Roman" w:cs="Times New Roman"/>
          <w:lang w:bidi="fa-IR" w:val="en-US"/>
          <w:sz w:val="20"/>
          <w:szCs w:val="20"/>
          <w:vertAlign w:val="superscript"/>
          <w:rtl w:val="0"/>
        </w:rPr>
        <w:footnoteReference w:id="27"/>
      </w:r>
      <w:r>
        <w:rPr>
          <w:rFonts w:ascii="Times New Roman" w:hAnsi="Times New Roman" w:hint="cs"/>
          <w:lang w:bidi="fa-IR"/>
          <w:rtl/>
        </w:rPr>
        <w:t xml:space="preserve"> مطرح شد، بر این اصل استوار است که روابط اجتماعی بر پایه مبادله منابع، </w:t>
      </w:r>
      <w:r>
        <w:rPr>
          <w:rFonts w:ascii="Times New Roman" w:hAnsi="Times New Roman" w:hint="cs"/>
          <w:lang w:bidi="fa-IR"/>
          <w:rtl/>
        </w:rPr>
        <w:t>پاداش‌ها</w:t>
      </w:r>
      <w:r>
        <w:rPr>
          <w:rFonts w:ascii="Times New Roman" w:hAnsi="Times New Roman" w:hint="cs"/>
          <w:lang w:bidi="fa-IR"/>
          <w:rtl/>
        </w:rPr>
        <w:t xml:space="preserve"> و </w:t>
      </w:r>
      <w:r>
        <w:rPr>
          <w:rFonts w:ascii="Times New Roman" w:hAnsi="Times New Roman" w:hint="cs"/>
          <w:lang w:bidi="fa-IR"/>
          <w:rtl/>
        </w:rPr>
        <w:t>هزینه‌ها</w:t>
      </w:r>
      <w:r>
        <w:rPr>
          <w:rFonts w:ascii="Times New Roman" w:hAnsi="Times New Roman" w:hint="cs"/>
          <w:lang w:bidi="fa-IR"/>
          <w:rtl/>
        </w:rPr>
        <w:t xml:space="preserve"> شکل </w:t>
      </w:r>
      <w:r>
        <w:rPr>
          <w:rFonts w:ascii="Times New Roman" w:hAnsi="Times New Roman" w:hint="cs"/>
          <w:lang w:bidi="fa-IR"/>
          <w:rtl/>
        </w:rPr>
        <w:t>می‌گیرند</w:t>
      </w:r>
      <w:r>
        <w:rPr>
          <w:rFonts w:ascii="Times New Roman" w:hAnsi="Times New Roman" w:hint="cs"/>
          <w:lang w:bidi="fa-IR"/>
          <w:rtl/>
        </w:rPr>
        <w:t xml:space="preserve">. بر اساس این نظریه، با افزایش سن و کاهش برخی </w:t>
      </w:r>
      <w:r>
        <w:rPr>
          <w:rFonts w:ascii="Times New Roman" w:hAnsi="Times New Roman" w:hint="cs"/>
          <w:lang w:bidi="fa-IR"/>
          <w:rtl/>
        </w:rPr>
        <w:t>توانایی‌ها</w:t>
      </w:r>
      <w:r>
        <w:rPr>
          <w:rFonts w:ascii="Times New Roman" w:hAnsi="Times New Roman" w:hint="cs"/>
          <w:lang w:bidi="fa-IR"/>
          <w:rtl/>
        </w:rPr>
        <w:t xml:space="preserve"> و </w:t>
      </w:r>
      <w:r>
        <w:rPr>
          <w:rFonts w:ascii="Times New Roman" w:hAnsi="Times New Roman" w:hint="cs"/>
          <w:lang w:bidi="fa-IR"/>
          <w:rtl/>
        </w:rPr>
        <w:t>نقش‌های</w:t>
      </w:r>
      <w:r>
        <w:rPr>
          <w:rFonts w:ascii="Times New Roman" w:hAnsi="Times New Roman" w:hint="cs"/>
          <w:lang w:bidi="fa-IR"/>
          <w:rtl/>
        </w:rPr>
        <w:t xml:space="preserve"> اجتماعی، سالمندان ممکن است منابع و قدرت اجتماعی کمتری در اختیار داشته باشند؛ </w:t>
      </w:r>
      <w:r>
        <w:rPr>
          <w:rFonts w:ascii="Times New Roman" w:hAnsi="Times New Roman" w:hint="cs"/>
          <w:lang w:bidi="fa-IR"/>
          <w:rtl/>
        </w:rPr>
        <w:t>ازاین‌رو</w:t>
      </w:r>
      <w:r>
        <w:rPr>
          <w:rFonts w:ascii="Times New Roman" w:hAnsi="Times New Roman" w:hint="cs"/>
          <w:lang w:bidi="fa-IR"/>
          <w:rtl/>
        </w:rPr>
        <w:t xml:space="preserve">، جامعه باید در مقابل کاهش مشارکت شغلی و اجتماعی آنان، </w:t>
      </w:r>
      <w:r>
        <w:rPr>
          <w:rFonts w:ascii="Times New Roman" w:hAnsi="Times New Roman" w:hint="cs"/>
          <w:lang w:bidi="fa-IR"/>
          <w:rtl/>
        </w:rPr>
        <w:t>حمایت‌هایی</w:t>
      </w:r>
      <w:r>
        <w:rPr>
          <w:rFonts w:ascii="Times New Roman" w:hAnsi="Times New Roman" w:hint="cs"/>
          <w:lang w:bidi="fa-IR"/>
          <w:rtl/>
        </w:rPr>
        <w:t xml:space="preserve"> مانند مستمری بازنشستگی، خدمات بهداشتی و درمانی، تأمین اجتماعی، </w:t>
      </w:r>
      <w:r>
        <w:rPr>
          <w:rFonts w:ascii="Times New Roman" w:hAnsi="Times New Roman" w:hint="cs"/>
          <w:lang w:bidi="fa-IR"/>
          <w:rtl/>
        </w:rPr>
        <w:t>مراقبت‌های</w:t>
      </w:r>
      <w:r>
        <w:rPr>
          <w:rFonts w:ascii="Times New Roman" w:hAnsi="Times New Roman" w:hint="cs"/>
          <w:lang w:bidi="fa-IR"/>
          <w:rtl/>
        </w:rPr>
        <w:t xml:space="preserve"> حمایتی و </w:t>
      </w:r>
      <w:r>
        <w:rPr>
          <w:rFonts w:ascii="Times New Roman" w:hAnsi="Times New Roman" w:hint="cs"/>
          <w:lang w:bidi="fa-IR"/>
          <w:rtl/>
        </w:rPr>
        <w:t>برنامه‌های</w:t>
      </w:r>
      <w:r>
        <w:rPr>
          <w:rFonts w:ascii="Times New Roman" w:hAnsi="Times New Roman" w:hint="cs"/>
          <w:lang w:bidi="fa-IR"/>
          <w:rtl/>
        </w:rPr>
        <w:t xml:space="preserve"> </w:t>
      </w:r>
      <w:r>
        <w:rPr>
          <w:rFonts w:ascii="Times New Roman" w:hAnsi="Times New Roman" w:hint="cs"/>
          <w:lang w:bidi="fa-IR"/>
          <w:rtl/>
        </w:rPr>
        <w:t>توانمندسازی</w:t>
      </w:r>
      <w:r>
        <w:rPr>
          <w:rFonts w:ascii="Times New Roman" w:hAnsi="Times New Roman" w:hint="cs"/>
          <w:lang w:bidi="fa-IR"/>
          <w:rtl/>
        </w:rPr>
        <w:t xml:space="preserve"> </w:t>
      </w:r>
      <w:r>
        <w:rPr>
          <w:rFonts w:ascii="Times New Roman" w:hAnsi="Times New Roman" w:hint="cs"/>
          <w:lang w:bidi="fa-IR"/>
          <w:rtl/>
        </w:rPr>
        <w:lastRenderedPageBreak/>
        <w:t xml:space="preserve">را فراهم کند. این </w:t>
      </w:r>
      <w:r>
        <w:rPr>
          <w:rFonts w:ascii="Times New Roman" w:hAnsi="Times New Roman" w:hint="cs"/>
          <w:lang w:bidi="fa-IR"/>
          <w:rtl/>
        </w:rPr>
        <w:t>حمایت‌ها</w:t>
      </w:r>
      <w:r>
        <w:rPr>
          <w:rFonts w:ascii="Times New Roman" w:hAnsi="Times New Roman" w:hint="cs"/>
          <w:lang w:bidi="fa-IR"/>
          <w:rtl/>
        </w:rPr>
        <w:t xml:space="preserve"> موجب حفظ منزلت اجتماعی، افزایش کیفیت زندگی و ارتقای رفاه سالمندان </w:t>
      </w:r>
      <w:r>
        <w:rPr>
          <w:rFonts w:ascii="Times New Roman" w:hAnsi="Times New Roman" w:hint="cs"/>
          <w:lang w:bidi="fa-IR"/>
          <w:rtl/>
        </w:rPr>
        <w:t>می‌شود</w:t>
      </w:r>
      <w:r>
        <w:rPr>
          <w:rFonts w:ascii="Times New Roman" w:hAnsi="Times New Roman" w:hint="cs"/>
          <w:lang w:bidi="fa-IR"/>
          <w:rtl/>
        </w:rPr>
        <w:t xml:space="preserve"> (داود، ۱۹۷۵).</w:t>
      </w:r>
    </w:p>
    <w:p w14:paraId="5CAAAB0B" w14:textId="77777777">
      <w:pPr>
        <w:pStyle w:val="Heading5"/>
        <w:bidi/>
        <w:spacing w:before="240" w:after="100" w:line="276" w:lineRule="auto"/>
        <w:rPr>
          <w:rFonts w:cs="B Titr" w:ascii="Times New Roman" w:hAnsi="Times New Roman" w:eastAsia="Times New Roman"/>
          <w:color w:val="000000"/>
          <w:lang w:bidi="fa-IR"/>
          <w:sz w:val="30"/>
          <w:szCs w:val="30"/>
          <w:b/>
          <w:bCs/>
        </w:rPr>
        <w:jc w:val="right"/>
      </w:pPr>
      <w:bookmarkStart w:id="39" w:name="_Toc238572031"/>
      <w:r>
        <w:rPr>
          <w:rFonts w:ascii="Times New Roman" w:hAnsi="Times New Roman" w:cs="B Titr" w:eastAsia="Times New Roman"/>
          <w:b/>
          <w:bCs/>
          <w:sz w:val="30"/>
          <w:szCs w:val="30"/>
          <w:lang w:bidi="fa-IR"/>
          <w:color w:val="000000"/>
          <w:rtl/>
        </w:rPr>
        <w:t xml:space="preserve">۲-۱-۲-۳-۴- نظریه استمرار</w:t>
      </w:r>
      <w:bookmarkEnd w:id="39"/>
    </w:p>
    <w:p w14:paraId="1A70B65D" w14:textId="77777777">
      <w:pPr>
        <w:spacing w:after="0" w:line="276" w:lineRule="auto"/>
        <w:ind w:firstLine="397"/>
        <w:jc w:val="both"/>
        <w:rPr>
          <w:color w:val="auto"/>
          <w:lang w:bidi="fa-IR"/>
        </w:rPr>
      </w:pPr>
      <w:r>
        <w:rPr>
          <w:rFonts w:ascii="Times New Roman" w:hAnsi="Times New Roman" w:hint="cs"/>
          <w:lang w:bidi="fa-IR"/>
          <w:rtl/>
        </w:rPr>
        <w:t xml:space="preserve">نظریه تداوم</w:t>
      </w:r>
      <w:r>
        <w:rPr>
          <w:rStyle w:val="FootnoteReference"/>
          <w:rFonts w:ascii="Times New Roman" w:hAnsi="Times New Roman" w:hint="cs" w:eastAsia="Times New Roman" w:cs="Times New Roman"/>
          <w:lang w:bidi="fa-IR" w:val="en-US"/>
          <w:sz w:val="20"/>
          <w:szCs w:val="20"/>
          <w:vertAlign w:val="superscript"/>
          <w:rtl w:val="0"/>
        </w:rPr>
        <w:footnoteReference w:id="28"/>
      </w:r>
      <w:r>
        <w:rPr>
          <w:rFonts w:ascii="Times New Roman" w:hAnsi="Times New Roman" w:hint="cs"/>
          <w:lang w:bidi="fa-IR"/>
          <w:rtl/>
        </w:rPr>
        <w:t xml:space="preserve"> یا استمرار که توسط رابرت </w:t>
      </w:r>
      <w:r>
        <w:rPr>
          <w:rFonts w:ascii="Times New Roman" w:hAnsi="Times New Roman" w:hint="cs"/>
          <w:lang w:bidi="fa-IR"/>
          <w:rtl/>
        </w:rPr>
        <w:t>آچلی</w:t>
      </w:r>
      <w:r>
        <w:rPr>
          <w:rFonts w:ascii="Times New Roman" w:hAnsi="Times New Roman" w:hint="cs"/>
          <w:lang w:bidi="fa-IR"/>
          <w:rtl/>
        </w:rPr>
        <w:t xml:space="preserve"> ارائه شد، بیان </w:t>
      </w:r>
      <w:r>
        <w:rPr>
          <w:rFonts w:ascii="Times New Roman" w:hAnsi="Times New Roman" w:hint="cs"/>
          <w:lang w:bidi="fa-IR"/>
          <w:rtl/>
        </w:rPr>
        <w:t>می‌کند</w:t>
      </w:r>
      <w:r>
        <w:rPr>
          <w:rFonts w:ascii="Times New Roman" w:hAnsi="Times New Roman" w:hint="cs"/>
          <w:lang w:bidi="fa-IR"/>
          <w:rtl/>
        </w:rPr>
        <w:t xml:space="preserve"> که سالمندی ادامه طبیعی مراحل پیشین زندگی است و افراد </w:t>
      </w:r>
      <w:r>
        <w:rPr>
          <w:rFonts w:ascii="Times New Roman" w:hAnsi="Times New Roman" w:hint="cs"/>
          <w:lang w:bidi="fa-IR"/>
          <w:rtl/>
        </w:rPr>
        <w:t>می‌کوشند</w:t>
      </w:r>
      <w:r>
        <w:rPr>
          <w:rFonts w:ascii="Times New Roman" w:hAnsi="Times New Roman" w:hint="cs"/>
          <w:lang w:bidi="fa-IR"/>
          <w:rtl/>
        </w:rPr>
        <w:t xml:space="preserve"> با حفظ الگوهای رفتاری، </w:t>
      </w:r>
      <w:r>
        <w:rPr>
          <w:rFonts w:ascii="Times New Roman" w:hAnsi="Times New Roman" w:hint="cs"/>
          <w:lang w:bidi="fa-IR"/>
          <w:rtl/>
        </w:rPr>
        <w:t>ارزش‌ها</w:t>
      </w:r>
      <w:r>
        <w:rPr>
          <w:rFonts w:ascii="Times New Roman" w:hAnsi="Times New Roman" w:hint="cs"/>
          <w:lang w:bidi="fa-IR"/>
          <w:rtl/>
        </w:rPr>
        <w:t xml:space="preserve">، روابط اجتماعی و سبک زندگی گذشته، احساس ثبات و هویت خود را حفظ کنند. بر اساس این نظریه، سالمندان برای سازگاری با تغییرات ناشی از افزایش سن، از تجربیات، </w:t>
      </w:r>
      <w:r>
        <w:rPr>
          <w:rFonts w:ascii="Times New Roman" w:hAnsi="Times New Roman" w:hint="cs"/>
          <w:lang w:bidi="fa-IR"/>
          <w:rtl/>
        </w:rPr>
        <w:t>مهارت‌ها</w:t>
      </w:r>
      <w:r>
        <w:rPr>
          <w:rFonts w:ascii="Times New Roman" w:hAnsi="Times New Roman" w:hint="cs"/>
          <w:lang w:bidi="fa-IR"/>
          <w:rtl/>
        </w:rPr>
        <w:t xml:space="preserve"> و راهبردهای </w:t>
      </w:r>
      <w:r>
        <w:rPr>
          <w:rFonts w:ascii="Times New Roman" w:hAnsi="Times New Roman" w:hint="cs"/>
          <w:lang w:bidi="fa-IR"/>
          <w:rtl/>
        </w:rPr>
        <w:t>مقابله‌ای</w:t>
      </w:r>
      <w:r>
        <w:rPr>
          <w:rFonts w:ascii="Times New Roman" w:hAnsi="Times New Roman" w:hint="cs"/>
          <w:lang w:bidi="fa-IR"/>
          <w:rtl/>
        </w:rPr>
        <w:t xml:space="preserve"> که در طول زندگی کسب </w:t>
      </w:r>
      <w:r>
        <w:rPr>
          <w:rFonts w:ascii="Times New Roman" w:hAnsi="Times New Roman" w:hint="cs"/>
          <w:lang w:bidi="fa-IR"/>
          <w:rtl/>
        </w:rPr>
        <w:t>کرده‌اند</w:t>
      </w:r>
      <w:r>
        <w:rPr>
          <w:rFonts w:ascii="Times New Roman" w:hAnsi="Times New Roman" w:hint="cs"/>
          <w:lang w:bidi="fa-IR"/>
          <w:rtl/>
        </w:rPr>
        <w:t xml:space="preserve"> استفاده </w:t>
      </w:r>
      <w:r>
        <w:rPr>
          <w:rFonts w:ascii="Times New Roman" w:hAnsi="Times New Roman" w:hint="cs"/>
          <w:lang w:bidi="fa-IR"/>
          <w:rtl/>
        </w:rPr>
        <w:t>می‌کنند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حفظ تداوم در </w:t>
      </w:r>
      <w:r>
        <w:rPr>
          <w:rFonts w:ascii="Times New Roman" w:hAnsi="Times New Roman" w:hint="cs"/>
          <w:lang w:bidi="fa-IR"/>
          <w:rtl/>
        </w:rPr>
        <w:t>نقش‌ها</w:t>
      </w:r>
      <w:r>
        <w:rPr>
          <w:rFonts w:ascii="Times New Roman" w:hAnsi="Times New Roman" w:hint="cs"/>
          <w:lang w:bidi="fa-IR"/>
          <w:rtl/>
        </w:rPr>
        <w:t xml:space="preserve">، </w:t>
      </w:r>
      <w:r>
        <w:rPr>
          <w:rFonts w:ascii="Times New Roman" w:hAnsi="Times New Roman" w:hint="cs"/>
          <w:lang w:bidi="fa-IR"/>
          <w:rtl/>
        </w:rPr>
        <w:t>فعالیت‌ها</w:t>
      </w:r>
      <w:r>
        <w:rPr>
          <w:rFonts w:ascii="Times New Roman" w:hAnsi="Times New Roman" w:hint="cs"/>
          <w:lang w:bidi="fa-IR"/>
          <w:rtl/>
        </w:rPr>
        <w:t xml:space="preserve"> و روابط اجتماعی </w:t>
      </w:r>
      <w:r>
        <w:rPr>
          <w:rFonts w:ascii="Times New Roman" w:hAnsi="Times New Roman" w:hint="cs"/>
          <w:lang w:bidi="fa-IR"/>
          <w:rtl/>
        </w:rPr>
        <w:t>می‌تواند</w:t>
      </w:r>
      <w:r>
        <w:rPr>
          <w:rFonts w:ascii="Times New Roman" w:hAnsi="Times New Roman" w:hint="cs"/>
          <w:lang w:bidi="fa-IR"/>
          <w:rtl/>
        </w:rPr>
        <w:t xml:space="preserve"> به افزایش سازگاری، رضایت از زندگی و سلامت روان سالمندان کمک کند. این نظریه در واقع برخی از </w:t>
      </w:r>
      <w:r>
        <w:rPr>
          <w:rFonts w:ascii="Times New Roman" w:hAnsi="Times New Roman" w:hint="cs"/>
          <w:lang w:bidi="fa-IR"/>
          <w:rtl/>
        </w:rPr>
        <w:t>جنبه‌های</w:t>
      </w:r>
      <w:r>
        <w:rPr>
          <w:rFonts w:ascii="Times New Roman" w:hAnsi="Times New Roman" w:hint="cs"/>
          <w:lang w:bidi="fa-IR"/>
          <w:rtl/>
        </w:rPr>
        <w:t xml:space="preserve"> </w:t>
      </w:r>
      <w:r>
        <w:rPr>
          <w:rFonts w:ascii="Times New Roman" w:hAnsi="Times New Roman" w:hint="cs"/>
          <w:lang w:bidi="fa-IR"/>
          <w:rtl/>
        </w:rPr>
        <w:t>نظریه‌های</w:t>
      </w:r>
      <w:r>
        <w:rPr>
          <w:rFonts w:ascii="Times New Roman" w:hAnsi="Times New Roman" w:hint="cs"/>
          <w:lang w:bidi="fa-IR"/>
          <w:rtl/>
        </w:rPr>
        <w:t xml:space="preserve"> فعالیت و عدم تعهد را با یکدیگر تلفیق کرده و معتقد است میزان مشارکت یا </w:t>
      </w:r>
      <w:r>
        <w:rPr>
          <w:rFonts w:ascii="Times New Roman" w:hAnsi="Times New Roman" w:hint="cs"/>
          <w:lang w:bidi="fa-IR"/>
          <w:rtl/>
        </w:rPr>
        <w:t>کناره‌گیری</w:t>
      </w:r>
      <w:r>
        <w:rPr>
          <w:rFonts w:ascii="Times New Roman" w:hAnsi="Times New Roman" w:hint="cs"/>
          <w:lang w:bidi="fa-IR"/>
          <w:rtl/>
        </w:rPr>
        <w:t xml:space="preserve"> اجتماعی باید متناسب با </w:t>
      </w:r>
      <w:r>
        <w:rPr>
          <w:rFonts w:ascii="Times New Roman" w:hAnsi="Times New Roman" w:hint="cs"/>
          <w:lang w:bidi="fa-IR"/>
          <w:rtl/>
        </w:rPr>
        <w:t>ویژگی‌ها</w:t>
      </w:r>
      <w:r>
        <w:rPr>
          <w:rFonts w:ascii="Times New Roman" w:hAnsi="Times New Roman" w:hint="cs"/>
          <w:lang w:bidi="fa-IR"/>
          <w:rtl/>
        </w:rPr>
        <w:t xml:space="preserve"> و تجربیات هر فرد تداوم یابد (</w:t>
      </w:r>
      <w:r>
        <w:rPr>
          <w:rFonts w:ascii="Times New Roman" w:hAnsi="Times New Roman" w:hint="cs"/>
          <w:lang w:bidi="fa-IR"/>
          <w:rtl/>
        </w:rPr>
        <w:t>آچلی</w:t>
      </w:r>
      <w:r>
        <w:rPr>
          <w:rFonts w:ascii="Times New Roman" w:hAnsi="Times New Roman" w:hint="cs"/>
          <w:lang w:bidi="fa-IR"/>
          <w:rtl/>
        </w:rPr>
        <w:t xml:space="preserve">، ۱۹۸۹؛ </w:t>
      </w:r>
      <w:r>
        <w:rPr>
          <w:rFonts w:ascii="Times New Roman" w:hAnsi="Times New Roman" w:hint="cs"/>
          <w:lang w:bidi="fa-IR"/>
          <w:rtl/>
        </w:rPr>
        <w:t>آچلی</w:t>
      </w:r>
      <w:r>
        <w:rPr>
          <w:rFonts w:ascii="Times New Roman" w:hAnsi="Times New Roman" w:hint="cs"/>
          <w:lang w:bidi="fa-IR"/>
          <w:rtl/>
        </w:rPr>
        <w:t>، ۲۰۱۶).</w:t>
      </w:r>
    </w:p>
    <w:p w14:paraId="7110E0CE" w14:textId="77777777">
      <w:pPr>
        <w:pStyle w:val="Heading2"/>
        <w:bidi/>
        <w:spacing w:before="240" w:after="100" w:line="276" w:lineRule="auto"/>
        <w:rPr>
          <w:rFonts w:cs="B Titr" w:ascii="Times New Roman" w:hAnsi="Times New Roman" w:eastAsia="Times New Roman"/>
          <w:b/>
          <w:bCs/>
          <w:color w:val="000000"/>
          <w:lang w:bidi="fa-IR"/>
          <w:sz w:val="30"/>
          <w:szCs w:val="30"/>
        </w:rPr>
        <w:jc w:val="right"/>
      </w:pPr>
      <w:bookmarkStart w:id="40" w:name="_Toc238572032"/>
      <w:r>
        <w:rPr>
          <w:rFonts w:ascii="Times New Roman" w:hAnsi="Times New Roman" w:cs="B Titr" w:eastAsia="Times New Roman"/>
          <w:b/>
          <w:bCs/>
          <w:sz w:val="30"/>
          <w:szCs w:val="30"/>
          <w:lang w:bidi="fa-IR"/>
          <w:color w:val="000000"/>
          <w:rtl/>
        </w:rPr>
        <w:t>۲-۲- گستره دوم: اضطراب مرگ</w:t>
      </w:r>
      <w:bookmarkEnd w:id="40"/>
    </w:p>
    <w:p w14:paraId="2F8D2291" w14:textId="77777777">
      <w:pPr>
        <w:pStyle w:val="Heading3"/>
        <w:bidi/>
        <w:spacing w:before="240" w:after="100" w:line="276" w:lineRule="auto"/>
        <w:rPr>
          <w:rFonts w:cs="B Titr" w:ascii="Times New Roman" w:hAnsi="Times New Roman" w:eastAsia="Times New Roman"/>
          <w:b/>
          <w:bCs/>
          <w:color w:val="000000"/>
          <w:lang w:bidi="fa-IR"/>
          <w:sz w:val="30"/>
          <w:szCs w:val="30"/>
        </w:rPr>
        <w:jc w:val="right"/>
      </w:pPr>
      <w:bookmarkStart w:id="41" w:name="_Toc238572033"/>
      <w:r>
        <w:rPr>
          <w:rFonts w:ascii="Times New Roman" w:hAnsi="Times New Roman" w:cs="B Titr" w:eastAsia="Times New Roman"/>
          <w:b/>
          <w:bCs/>
          <w:sz w:val="30"/>
          <w:szCs w:val="30"/>
          <w:lang w:bidi="fa-IR"/>
          <w:color w:val="000000"/>
          <w:rtl/>
        </w:rPr>
        <w:t>۲-۲-۱- مفهوم اضطراب مرگ</w:t>
      </w:r>
      <w:bookmarkEnd w:id="41"/>
    </w:p>
    <w:p w14:paraId="5473E586" w14:textId="77777777">
      <w:pPr>
        <w:spacing w:after="0" w:line="276" w:lineRule="auto"/>
        <w:ind w:firstLine="397"/>
        <w:jc w:val="both"/>
        <w:rPr>
          <w:color w:val="auto"/>
          <w:lang w:bidi="fa-IR"/>
        </w:rPr>
      </w:pPr>
      <w:r>
        <w:rPr>
          <w:rFonts w:ascii="Times New Roman" w:hAnsi="Times New Roman" w:hint="cs"/>
          <w:lang w:bidi="fa-IR"/>
          <w:rtl/>
        </w:rPr>
        <w:t xml:space="preserve">اضطراب مرگ به احساس ترس، نگرانی و آشفتگی روانی در مواجهه با آگاهی از مرگ خود یا مرگ دیگران اشاره دارد. این تجربه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به‌صورت</w:t>
      </w:r>
      <w:r>
        <w:rPr>
          <w:rFonts w:ascii="Times New Roman" w:hAnsi="Times New Roman" w:hint="cs"/>
          <w:lang w:bidi="fa-IR"/>
          <w:rtl/>
        </w:rPr>
        <w:t xml:space="preserve"> آشکار یا ناآگاهانه بروز کند و تحت تأثیر عواملی مانند افزایش سن، بیماری، تجربه فقدان و تهدیدهای مرتبط با سلامت قرار گیرد. اضطراب مرگ یکی از </w:t>
      </w:r>
      <w:r>
        <w:rPr>
          <w:rFonts w:ascii="Times New Roman" w:hAnsi="Times New Roman" w:hint="cs"/>
          <w:lang w:bidi="fa-IR"/>
          <w:rtl/>
        </w:rPr>
        <w:t>نگرانی‌های</w:t>
      </w:r>
      <w:r>
        <w:rPr>
          <w:rFonts w:ascii="Times New Roman" w:hAnsi="Times New Roman" w:hint="cs"/>
          <w:lang w:bidi="fa-IR"/>
          <w:rtl/>
        </w:rPr>
        <w:t xml:space="preserve"> اساسی انسان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بر سلامت روان، نگرش فرد نسبت به زندگی، روابط اجتماعی و احساس معنا در زندگی تأثیرگذار باشد.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مواجهه با </w:t>
      </w:r>
      <w:r>
        <w:rPr>
          <w:rFonts w:ascii="Times New Roman" w:hAnsi="Times New Roman" w:hint="cs"/>
          <w:lang w:bidi="fa-IR"/>
          <w:rtl/>
        </w:rPr>
        <w:t>محدودیت‌های</w:t>
      </w:r>
      <w:r>
        <w:rPr>
          <w:rFonts w:ascii="Times New Roman" w:hAnsi="Times New Roman" w:hint="cs"/>
          <w:lang w:bidi="fa-IR"/>
          <w:rtl/>
        </w:rPr>
        <w:t xml:space="preserve"> زندگی و آگاهی از </w:t>
      </w:r>
      <w:r>
        <w:rPr>
          <w:rFonts w:ascii="Times New Roman" w:hAnsi="Times New Roman" w:hint="cs"/>
          <w:lang w:bidi="fa-IR"/>
          <w:rtl/>
        </w:rPr>
        <w:t>فناپذیری</w:t>
      </w:r>
      <w:r>
        <w:rPr>
          <w:rFonts w:ascii="Times New Roman" w:hAnsi="Times New Roman" w:hint="cs"/>
          <w:lang w:bidi="fa-IR"/>
          <w:rtl/>
        </w:rPr>
        <w:t xml:space="preserve">، نقش مهمی در </w:t>
      </w:r>
      <w:r>
        <w:rPr>
          <w:rFonts w:ascii="Times New Roman" w:hAnsi="Times New Roman" w:hint="cs"/>
          <w:lang w:bidi="fa-IR"/>
          <w:rtl/>
        </w:rPr>
        <w:t>شکل‌گیری</w:t>
      </w:r>
      <w:r>
        <w:rPr>
          <w:rFonts w:ascii="Times New Roman" w:hAnsi="Times New Roman" w:hint="cs"/>
          <w:lang w:bidi="fa-IR"/>
          <w:rtl/>
        </w:rPr>
        <w:t xml:space="preserve"> </w:t>
      </w:r>
      <w:r>
        <w:rPr>
          <w:rFonts w:ascii="Times New Roman" w:hAnsi="Times New Roman" w:hint="cs"/>
          <w:lang w:bidi="fa-IR"/>
          <w:rtl/>
        </w:rPr>
        <w:t>واکنش‌های</w:t>
      </w:r>
      <w:r>
        <w:rPr>
          <w:rFonts w:ascii="Times New Roman" w:hAnsi="Times New Roman" w:hint="cs"/>
          <w:lang w:bidi="fa-IR"/>
          <w:rtl/>
        </w:rPr>
        <w:t xml:space="preserve"> هیجانی و سازگاری </w:t>
      </w:r>
      <w:r>
        <w:rPr>
          <w:rFonts w:ascii="Times New Roman" w:hAnsi="Times New Roman" w:hint="cs"/>
          <w:lang w:bidi="fa-IR"/>
          <w:rtl/>
        </w:rPr>
        <w:t>روان‌شناختی</w:t>
      </w:r>
      <w:r>
        <w:rPr>
          <w:rFonts w:ascii="Times New Roman" w:hAnsi="Times New Roman" w:hint="cs"/>
          <w:lang w:bidi="fa-IR"/>
          <w:rtl/>
        </w:rPr>
        <w:t xml:space="preserve"> افراد دارد (</w:t>
      </w:r>
      <w:r>
        <w:rPr>
          <w:rFonts w:ascii="Times New Roman" w:hAnsi="Times New Roman" w:hint="cs"/>
          <w:lang w:bidi="fa-IR"/>
          <w:rtl/>
        </w:rPr>
        <w:t>نوردگرن</w:t>
      </w:r>
      <w:r>
        <w:rPr>
          <w:rStyle w:val="FootnoteReference"/>
          <w:rFonts w:ascii="Times New Roman" w:hAnsi="Times New Roman" w:hint="cs" w:eastAsia="Times New Roman" w:cs="Times New Roman"/>
          <w:lang w:bidi="fa-IR" w:val="en-US"/>
          <w:sz w:val="20"/>
          <w:szCs w:val="20"/>
          <w:vertAlign w:val="superscript"/>
          <w:rtl w:val="0"/>
        </w:rPr>
        <w:footnoteReference w:id="29"/>
      </w:r>
      <w:r>
        <w:rPr>
          <w:rFonts w:ascii="Times New Roman" w:hAnsi="Times New Roman" w:hint="cs"/>
          <w:lang w:bidi="fa-IR"/>
          <w:rtl/>
        </w:rPr>
        <w:t xml:space="preserve"> و همکاران، ۲۰۲۲؛ مارتین</w:t>
      </w:r>
      <w:r>
        <w:rPr>
          <w:rStyle w:val="FootnoteReference"/>
          <w:rFonts w:ascii="Times New Roman" w:hAnsi="Times New Roman" w:hint="cs" w:eastAsia="Times New Roman" w:cs="Times New Roman"/>
          <w:lang w:bidi="fa-IR" w:val="en-US"/>
          <w:sz w:val="20"/>
          <w:szCs w:val="20"/>
          <w:vertAlign w:val="superscript"/>
          <w:rtl w:val="0"/>
        </w:rPr>
        <w:footnoteReference w:id="30"/>
      </w:r>
      <w:r>
        <w:rPr>
          <w:rFonts w:ascii="Times New Roman" w:hAnsi="Times New Roman" w:hint="cs"/>
          <w:lang w:bidi="fa-IR"/>
          <w:rtl/>
        </w:rPr>
        <w:t xml:space="preserve"> و همکاران، ۲۰۲۳).</w:t>
      </w:r>
    </w:p>
    <w:p w14:paraId="7D391F24" w14:textId="77777777">
      <w:pPr>
        <w:pStyle w:val="Heading3"/>
        <w:bidi/>
        <w:spacing w:before="240" w:after="100" w:line="276" w:lineRule="auto"/>
        <w:rPr>
          <w:rFonts w:cs="B Titr" w:ascii="Times New Roman" w:hAnsi="Times New Roman" w:eastAsia="Times New Roman"/>
          <w:b/>
          <w:bCs/>
          <w:color w:val="000000"/>
          <w:lang w:bidi="fa-IR"/>
          <w:sz w:val="30"/>
          <w:szCs w:val="30"/>
        </w:rPr>
        <w:jc w:val="right"/>
      </w:pPr>
      <w:bookmarkStart w:id="43" w:name="_Toc238572034"/>
      <w:r>
        <w:rPr>
          <w:rFonts w:ascii="Times New Roman" w:hAnsi="Times New Roman" w:cs="B Titr" w:eastAsia="Times New Roman"/>
          <w:b/>
          <w:bCs/>
          <w:sz w:val="30"/>
          <w:szCs w:val="30"/>
          <w:lang w:bidi="fa-IR"/>
          <w:color w:val="000000"/>
          <w:rtl/>
        </w:rPr>
        <w:lastRenderedPageBreak/>
        <w:t xml:space="preserve">۲-۲-۲- </w:t>
      </w:r>
      <w:r>
        <w:rPr>
          <w:rFonts w:ascii="Times New Roman" w:hAnsi="Times New Roman" w:cs="B Titr" w:eastAsia="Times New Roman"/>
          <w:b/>
          <w:bCs/>
          <w:sz w:val="30"/>
          <w:szCs w:val="30"/>
          <w:lang w:bidi="fa-IR"/>
          <w:color w:val="000000"/>
          <w:rtl/>
        </w:rPr>
        <w:t>نظریه‌های</w:t>
      </w:r>
      <w:r>
        <w:rPr>
          <w:rFonts w:ascii="Times New Roman" w:hAnsi="Times New Roman" w:cs="B Titr" w:eastAsia="Times New Roman"/>
          <w:b/>
          <w:bCs/>
          <w:sz w:val="30"/>
          <w:szCs w:val="30"/>
          <w:lang w:bidi="fa-IR"/>
          <w:color w:val="000000"/>
          <w:rtl/>
        </w:rPr>
        <w:t xml:space="preserve"> مرتبط با اضطراب مرگ</w:t>
      </w:r>
      <w:bookmarkEnd w:id="43"/>
    </w:p>
    <w:p w14:paraId="136CA3A3" w14:textId="77777777">
      <w:pPr>
        <w:pStyle w:val="Heading4"/>
        <w:bidi/>
        <w:spacing w:before="240" w:after="100" w:line="276" w:lineRule="auto"/>
        <w:rPr>
          <w:rFonts w:cs="B Titr" w:ascii="Times New Roman" w:hAnsi="Times New Roman" w:eastAsia="Times New Roman"/>
          <w:color w:val="000000"/>
          <w:lang w:bidi="fa-IR"/>
          <w:sz w:val="30"/>
          <w:szCs w:val="30"/>
          <w:b/>
          <w:bCs/>
        </w:rPr>
        <w:jc w:val="right"/>
      </w:pPr>
      <w:bookmarkStart w:id="44" w:name="_Toc238572035"/>
      <w:r>
        <w:rPr>
          <w:rFonts w:ascii="Times New Roman" w:hAnsi="Times New Roman" w:cs="B Titr" w:eastAsia="Times New Roman"/>
          <w:b/>
          <w:bCs/>
          <w:sz w:val="30"/>
          <w:szCs w:val="30"/>
          <w:lang w:bidi="fa-IR"/>
          <w:color w:val="000000"/>
          <w:rtl/>
        </w:rPr>
        <w:t>۲-۲-۲-۱- نظریه فروید (</w:t>
      </w:r>
      <w:r>
        <w:rPr>
          <w:rFonts w:ascii="Times New Roman" w:hAnsi="Times New Roman" w:cs="B Titr" w:eastAsia="Times New Roman"/>
          <w:b/>
          <w:bCs/>
          <w:sz w:val="30"/>
          <w:szCs w:val="30"/>
          <w:lang w:bidi="fa-IR"/>
          <w:color w:val="000000"/>
          <w:rtl/>
        </w:rPr>
        <w:t>روان‌تحلیل‌گری</w:t>
      </w:r>
      <w:r>
        <w:rPr>
          <w:rFonts w:ascii="Times New Roman" w:hAnsi="Times New Roman" w:cs="B Titr" w:eastAsia="Times New Roman"/>
          <w:b/>
          <w:bCs/>
          <w:sz w:val="30"/>
          <w:szCs w:val="30"/>
          <w:lang w:bidi="fa-IR"/>
          <w:color w:val="000000"/>
          <w:rtl/>
        </w:rPr>
        <w:t>)</w:t>
      </w:r>
      <w:bookmarkEnd w:id="44"/>
    </w:p>
    <w:p w14:paraId="49CE6BEC" w14:textId="77777777">
      <w:pPr>
        <w:spacing w:after="0" w:line="276" w:lineRule="auto"/>
        <w:ind w:firstLine="397"/>
        <w:jc w:val="both"/>
        <w:rPr>
          <w:color w:val="auto"/>
          <w:lang w:bidi="fa-IR"/>
        </w:rPr>
      </w:pPr>
      <w:r>
        <w:rPr>
          <w:rFonts w:ascii="Times New Roman" w:hAnsi="Times New Roman" w:hint="cs"/>
          <w:lang w:bidi="fa-IR"/>
          <w:rtl/>
        </w:rPr>
        <w:t xml:space="preserve">فروید</w:t>
      </w:r>
      <w:r>
        <w:rPr>
          <w:rStyle w:val="FootnoteReference"/>
          <w:rFonts w:ascii="Times New Roman" w:hAnsi="Times New Roman" w:hint="cs" w:eastAsia="Times New Roman" w:cs="Times New Roman"/>
          <w:lang w:bidi="fa-IR" w:val="en-US"/>
          <w:sz w:val="20"/>
          <w:szCs w:val="20"/>
          <w:vertAlign w:val="superscript"/>
          <w:rtl w:val="0"/>
        </w:rPr>
        <w:footnoteReference w:id="31"/>
      </w:r>
      <w:r>
        <w:rPr>
          <w:rFonts w:ascii="Times New Roman" w:hAnsi="Times New Roman" w:hint="cs"/>
          <w:lang w:bidi="fa-IR"/>
          <w:rtl/>
        </w:rPr>
        <w:t xml:space="preserve"> معتقد بود که ذهن </w:t>
      </w:r>
      <w:r>
        <w:rPr>
          <w:rFonts w:ascii="Times New Roman" w:hAnsi="Times New Roman" w:hint="cs"/>
          <w:lang w:bidi="fa-IR"/>
          <w:rtl/>
        </w:rPr>
        <w:t>ناهشیار</w:t>
      </w:r>
      <w:r>
        <w:rPr>
          <w:rFonts w:ascii="Times New Roman" w:hAnsi="Times New Roman" w:hint="cs"/>
          <w:lang w:bidi="fa-IR"/>
          <w:rtl/>
        </w:rPr>
        <w:t xml:space="preserve"> انسان مرگ را انکار </w:t>
      </w:r>
      <w:r>
        <w:rPr>
          <w:rFonts w:ascii="Times New Roman" w:hAnsi="Times New Roman" w:hint="cs"/>
          <w:lang w:bidi="fa-IR"/>
          <w:rtl/>
        </w:rPr>
        <w:t>می‌کند</w:t>
      </w:r>
      <w:r>
        <w:rPr>
          <w:rFonts w:ascii="Times New Roman" w:hAnsi="Times New Roman" w:hint="cs"/>
          <w:lang w:bidi="fa-IR"/>
          <w:rtl/>
        </w:rPr>
        <w:t xml:space="preserve">؛ زیرا مرگ مفهومی </w:t>
      </w:r>
      <w:r>
        <w:rPr>
          <w:rFonts w:ascii="Times New Roman" w:hAnsi="Times New Roman" w:hint="cs"/>
          <w:lang w:bidi="fa-IR"/>
          <w:rtl/>
        </w:rPr>
        <w:t>ناپذیرفتنی</w:t>
      </w:r>
      <w:r>
        <w:rPr>
          <w:rFonts w:ascii="Times New Roman" w:hAnsi="Times New Roman" w:hint="cs"/>
          <w:lang w:bidi="fa-IR"/>
          <w:rtl/>
        </w:rPr>
        <w:t xml:space="preserve"> برای ذهن انسان است. او بر این باور بود که اضطراب مرگ ناشی از </w:t>
      </w:r>
      <w:r>
        <w:rPr>
          <w:rFonts w:ascii="Times New Roman" w:hAnsi="Times New Roman" w:hint="cs"/>
          <w:lang w:bidi="fa-IR"/>
          <w:rtl/>
        </w:rPr>
        <w:t>تعارضات</w:t>
      </w:r>
      <w:r>
        <w:rPr>
          <w:rFonts w:ascii="Times New Roman" w:hAnsi="Times New Roman" w:hint="cs"/>
          <w:lang w:bidi="fa-IR"/>
          <w:rtl/>
        </w:rPr>
        <w:t xml:space="preserve"> درونی </w:t>
      </w:r>
      <w:r>
        <w:rPr>
          <w:rFonts w:ascii="Times New Roman" w:hAnsi="Times New Roman" w:hint="cs"/>
          <w:lang w:bidi="fa-IR"/>
          <w:rtl/>
        </w:rPr>
        <w:t>سرکوب‌شده</w:t>
      </w:r>
      <w:r>
        <w:rPr>
          <w:rFonts w:ascii="Times New Roman" w:hAnsi="Times New Roman" w:hint="cs"/>
          <w:lang w:bidi="fa-IR"/>
          <w:rtl/>
        </w:rPr>
        <w:t xml:space="preserve"> و </w:t>
      </w:r>
      <w:r>
        <w:rPr>
          <w:rFonts w:ascii="Times New Roman" w:hAnsi="Times New Roman" w:hint="cs"/>
          <w:lang w:bidi="fa-IR"/>
          <w:rtl/>
        </w:rPr>
        <w:t>ترس‌های</w:t>
      </w:r>
      <w:r>
        <w:rPr>
          <w:rFonts w:ascii="Times New Roman" w:hAnsi="Times New Roman" w:hint="cs"/>
          <w:lang w:bidi="fa-IR"/>
          <w:rtl/>
        </w:rPr>
        <w:t xml:space="preserve"> اولیه در دوران کودکی است. به عقیده او، اضطراب مرگ به شکل نمادین و با </w:t>
      </w:r>
      <w:r>
        <w:rPr>
          <w:rFonts w:ascii="Times New Roman" w:hAnsi="Times New Roman" w:hint="cs"/>
          <w:lang w:bidi="fa-IR"/>
          <w:rtl/>
        </w:rPr>
        <w:t>پوشش‌های</w:t>
      </w:r>
      <w:r>
        <w:rPr>
          <w:rFonts w:ascii="Times New Roman" w:hAnsi="Times New Roman" w:hint="cs"/>
          <w:lang w:bidi="fa-IR"/>
          <w:rtl/>
        </w:rPr>
        <w:t xml:space="preserve"> مختلف (مانند ترس از بیماری، تاریکی، یا از دست دادن) بروز </w:t>
      </w:r>
      <w:r>
        <w:rPr>
          <w:rFonts w:ascii="Times New Roman" w:hAnsi="Times New Roman" w:hint="cs"/>
          <w:lang w:bidi="fa-IR"/>
          <w:rtl/>
        </w:rPr>
        <w:t>می‌کند</w:t>
      </w:r>
      <w:r>
        <w:rPr>
          <w:rFonts w:ascii="Times New Roman" w:hAnsi="Times New Roman" w:hint="cs"/>
          <w:lang w:bidi="fa-IR"/>
          <w:rtl/>
        </w:rPr>
        <w:t xml:space="preserve"> (فروید ۱۹۲۰).</w:t>
      </w:r>
    </w:p>
    <w:p w14:paraId="0F0F100F" w14:textId="77777777">
      <w:pPr>
        <w:pStyle w:val="Heading4"/>
        <w:bidi/>
        <w:spacing w:before="240" w:after="100" w:line="276" w:lineRule="auto"/>
        <w:rPr>
          <w:rFonts w:cs="B Titr" w:ascii="Times New Roman" w:hAnsi="Times New Roman" w:eastAsia="Times New Roman"/>
          <w:color w:val="000000"/>
          <w:lang w:bidi="fa-IR"/>
          <w:sz w:val="30"/>
          <w:szCs w:val="30"/>
          <w:b/>
          <w:bCs/>
        </w:rPr>
        <w:jc w:val="right"/>
      </w:pPr>
      <w:bookmarkStart w:id="46" w:name="_Toc238572036"/>
      <w:r>
        <w:rPr>
          <w:rFonts w:ascii="Times New Roman" w:hAnsi="Times New Roman" w:cs="B Titr" w:eastAsia="Times New Roman"/>
          <w:b/>
          <w:bCs/>
          <w:sz w:val="30"/>
          <w:szCs w:val="30"/>
          <w:lang w:bidi="fa-IR"/>
          <w:color w:val="000000"/>
          <w:rtl/>
        </w:rPr>
        <w:t xml:space="preserve">۲-۲-۲-۲- نظریه </w:t>
      </w:r>
      <w:r>
        <w:rPr>
          <w:rFonts w:ascii="Times New Roman" w:hAnsi="Times New Roman" w:cs="B Titr" w:eastAsia="Times New Roman"/>
          <w:b/>
          <w:bCs/>
          <w:sz w:val="30"/>
          <w:szCs w:val="30"/>
          <w:lang w:bidi="fa-IR"/>
          <w:color w:val="000000"/>
          <w:rtl/>
        </w:rPr>
        <w:t>یالوم</w:t>
      </w:r>
      <w:r>
        <w:rPr>
          <w:rFonts w:ascii="Times New Roman" w:hAnsi="Times New Roman" w:cs="B Titr" w:eastAsia="Times New Roman"/>
          <w:b/>
          <w:bCs/>
          <w:sz w:val="30"/>
          <w:szCs w:val="30"/>
          <w:lang w:bidi="fa-IR"/>
          <w:color w:val="000000"/>
          <w:rtl/>
        </w:rPr>
        <w:t xml:space="preserve"> (</w:t>
      </w:r>
      <w:r>
        <w:rPr>
          <w:rFonts w:ascii="Times New Roman" w:hAnsi="Times New Roman" w:cs="B Titr" w:eastAsia="Times New Roman"/>
          <w:b/>
          <w:bCs/>
          <w:sz w:val="30"/>
          <w:szCs w:val="30"/>
          <w:lang w:bidi="fa-IR"/>
          <w:color w:val="000000"/>
          <w:rtl/>
        </w:rPr>
        <w:t>وجودگرایی</w:t>
      </w:r>
      <w:r>
        <w:rPr>
          <w:rFonts w:ascii="Times New Roman" w:hAnsi="Times New Roman" w:cs="B Titr" w:eastAsia="Times New Roman"/>
          <w:b/>
          <w:bCs/>
          <w:sz w:val="30"/>
          <w:szCs w:val="30"/>
          <w:lang w:bidi="fa-IR"/>
          <w:color w:val="000000"/>
          <w:rtl/>
        </w:rPr>
        <w:t>)</w:t>
      </w:r>
      <w:bookmarkEnd w:id="46"/>
    </w:p>
    <w:p w14:paraId="4FE7C253" w14:textId="77777777">
      <w:pPr>
        <w:spacing w:after="0" w:line="276" w:lineRule="auto"/>
        <w:ind w:firstLine="397"/>
        <w:jc w:val="both"/>
        <w:rPr>
          <w:color w:val="auto"/>
          <w:lang w:bidi="fa-IR"/>
        </w:rPr>
      </w:pPr>
      <w:r>
        <w:rPr>
          <w:rFonts w:ascii="Times New Roman" w:hAnsi="Times New Roman" w:hint="cs"/>
          <w:lang w:bidi="fa-IR"/>
          <w:rtl/>
        </w:rPr>
        <w:t xml:space="preserve">اروین </w:t>
      </w:r>
      <w:r>
        <w:rPr>
          <w:rFonts w:ascii="Times New Roman" w:hAnsi="Times New Roman" w:hint="cs"/>
          <w:lang w:bidi="fa-IR"/>
          <w:rtl/>
        </w:rPr>
        <w:t>یالوم</w:t>
      </w:r>
      <w:r>
        <w:rPr>
          <w:rStyle w:val="FootnoteReference"/>
          <w:rFonts w:ascii="Times New Roman" w:hAnsi="Times New Roman" w:hint="cs" w:eastAsia="Times New Roman" w:cs="Times New Roman"/>
          <w:lang w:bidi="fa-IR" w:val="en-US"/>
          <w:sz w:val="20"/>
          <w:szCs w:val="20"/>
          <w:vertAlign w:val="superscript"/>
          <w:rtl w:val="0"/>
        </w:rPr>
        <w:footnoteReference w:id="32"/>
      </w:r>
      <w:r>
        <w:rPr>
          <w:rFonts w:ascii="Times New Roman" w:hAnsi="Times New Roman" w:hint="cs"/>
          <w:lang w:bidi="fa-IR"/>
          <w:rtl/>
        </w:rPr>
        <w:t xml:space="preserve"> اضطراب مرگ را یکی از چهار دغدغه اساسی انسان (مرگ، آزادی، تنهایی، </w:t>
      </w:r>
      <w:r>
        <w:rPr>
          <w:rFonts w:ascii="Times New Roman" w:hAnsi="Times New Roman" w:hint="cs"/>
          <w:lang w:bidi="fa-IR"/>
          <w:rtl/>
        </w:rPr>
        <w:t>بی‌معنایی</w:t>
      </w:r>
      <w:r>
        <w:rPr>
          <w:rFonts w:ascii="Times New Roman" w:hAnsi="Times New Roman" w:hint="cs"/>
          <w:lang w:bidi="fa-IR"/>
          <w:rtl/>
        </w:rPr>
        <w:t xml:space="preserve">) معرفی </w:t>
      </w:r>
      <w:r>
        <w:rPr>
          <w:rFonts w:ascii="Times New Roman" w:hAnsi="Times New Roman" w:hint="cs"/>
          <w:lang w:bidi="fa-IR"/>
          <w:rtl/>
        </w:rPr>
        <w:t>می‌کند</w:t>
      </w:r>
      <w:r>
        <w:rPr>
          <w:rFonts w:ascii="Times New Roman" w:hAnsi="Times New Roman" w:hint="cs"/>
          <w:lang w:bidi="fa-IR"/>
          <w:rtl/>
        </w:rPr>
        <w:t xml:space="preserve">. از دید او، انسان با آگاهی از مرگ و </w:t>
      </w:r>
      <w:r>
        <w:rPr>
          <w:rFonts w:ascii="Times New Roman" w:hAnsi="Times New Roman" w:hint="cs"/>
          <w:lang w:bidi="fa-IR"/>
          <w:rtl/>
        </w:rPr>
        <w:t>فناپذیری</w:t>
      </w:r>
      <w:r>
        <w:rPr>
          <w:rFonts w:ascii="Times New Roman" w:hAnsi="Times New Roman" w:hint="cs"/>
          <w:lang w:bidi="fa-IR"/>
          <w:rtl/>
        </w:rPr>
        <w:t xml:space="preserve"> خویش دچار اضطراب </w:t>
      </w:r>
      <w:r>
        <w:rPr>
          <w:rFonts w:ascii="Times New Roman" w:hAnsi="Times New Roman" w:hint="cs"/>
          <w:lang w:bidi="fa-IR"/>
          <w:rtl/>
        </w:rPr>
        <w:t>می‌شود</w:t>
      </w:r>
      <w:r>
        <w:rPr>
          <w:rFonts w:ascii="Times New Roman" w:hAnsi="Times New Roman" w:hint="cs"/>
          <w:lang w:bidi="fa-IR"/>
          <w:rtl/>
        </w:rPr>
        <w:t xml:space="preserve">. اما مواجهه اصیل با مرگ </w:t>
      </w:r>
      <w:r>
        <w:rPr>
          <w:rFonts w:ascii="Times New Roman" w:hAnsi="Times New Roman" w:hint="cs"/>
          <w:lang w:bidi="fa-IR"/>
          <w:rtl/>
        </w:rPr>
        <w:t>می‌تواند</w:t>
      </w:r>
      <w:r>
        <w:rPr>
          <w:rFonts w:ascii="Times New Roman" w:hAnsi="Times New Roman" w:hint="cs"/>
          <w:lang w:bidi="fa-IR"/>
          <w:rtl/>
        </w:rPr>
        <w:t xml:space="preserve"> موجب رشد روانی، افزایش خودآگاهی و </w:t>
      </w:r>
      <w:r>
        <w:rPr>
          <w:rFonts w:ascii="Times New Roman" w:hAnsi="Times New Roman" w:hint="cs"/>
          <w:lang w:bidi="fa-IR"/>
          <w:rtl/>
        </w:rPr>
        <w:t>تجربه‌ی</w:t>
      </w:r>
      <w:r>
        <w:rPr>
          <w:rFonts w:ascii="Times New Roman" w:hAnsi="Times New Roman" w:hint="cs"/>
          <w:lang w:bidi="fa-IR"/>
          <w:rtl/>
        </w:rPr>
        <w:t xml:space="preserve"> زندگی </w:t>
      </w:r>
      <w:r>
        <w:rPr>
          <w:rFonts w:ascii="Times New Roman" w:hAnsi="Times New Roman" w:hint="cs"/>
          <w:lang w:bidi="fa-IR"/>
          <w:rtl/>
        </w:rPr>
        <w:t>معنا‌دارتر</w:t>
      </w:r>
      <w:r>
        <w:rPr>
          <w:rFonts w:ascii="Times New Roman" w:hAnsi="Times New Roman" w:hint="cs"/>
          <w:lang w:bidi="fa-IR"/>
          <w:rtl/>
        </w:rPr>
        <w:t xml:space="preserve"> شود (</w:t>
      </w:r>
      <w:r>
        <w:rPr>
          <w:rFonts w:ascii="Times New Roman" w:hAnsi="Times New Roman" w:hint="cs"/>
          <w:lang w:bidi="fa-IR"/>
          <w:rtl/>
        </w:rPr>
        <w:t>یالوم</w:t>
      </w:r>
      <w:r>
        <w:rPr>
          <w:rFonts w:ascii="Times New Roman" w:hAnsi="Times New Roman" w:hint="cs"/>
          <w:lang w:bidi="fa-IR"/>
          <w:rtl/>
        </w:rPr>
        <w:t xml:space="preserve"> ۱۹۸۰).</w:t>
      </w:r>
    </w:p>
    <w:p w14:paraId="0916D0CF" w14:textId="77777777">
      <w:pPr>
        <w:pStyle w:val="Heading4"/>
        <w:bidi/>
        <w:spacing w:before="240" w:after="100" w:line="276" w:lineRule="auto"/>
        <w:rPr>
          <w:rFonts w:cs="B Titr" w:ascii="Times New Roman" w:hAnsi="Times New Roman" w:eastAsia="Times New Roman"/>
          <w:color w:val="000000"/>
          <w:lang w:bidi="fa-IR"/>
          <w:sz w:val="30"/>
          <w:szCs w:val="30"/>
          <w:b/>
          <w:bCs/>
        </w:rPr>
        <w:jc w:val="right"/>
      </w:pPr>
      <w:bookmarkStart w:id="48" w:name="_Toc238572037"/>
      <w:r>
        <w:rPr>
          <w:rFonts w:ascii="Times New Roman" w:hAnsi="Times New Roman" w:cs="B Titr" w:eastAsia="Times New Roman"/>
          <w:b/>
          <w:bCs/>
          <w:sz w:val="30"/>
          <w:szCs w:val="30"/>
          <w:lang w:bidi="fa-IR"/>
          <w:color w:val="000000"/>
          <w:rtl/>
        </w:rPr>
        <w:t>۲-۲-۲-۳- نظریه مدیریت وحشت (</w:t>
      </w:r>
      <w:r>
        <w:rPr>
          <w:rFonts w:ascii="Times New Roman" w:hAnsi="Times New Roman" w:cs="B Titr" w:eastAsia="Times New Roman"/>
          <w:b/>
          <w:bCs/>
          <w:sz w:val="30"/>
          <w:szCs w:val="30"/>
          <w:lang w:bidi="fa-IR" w:val="en-US"/>
          <w:color w:val="000000"/>
          <w:rtl w:val="0"/>
        </w:rPr>
        <w:t>TMT)</w:t>
      </w:r>
      <w:bookmarkEnd w:id="48"/>
    </w:p>
    <w:p w14:paraId="4B5542D5" w14:textId="77777777">
      <w:pPr>
        <w:spacing w:after="0" w:line="276" w:lineRule="auto"/>
        <w:ind w:firstLine="397"/>
        <w:jc w:val="both"/>
        <w:rPr>
          <w:color w:val="auto"/>
          <w:lang w:bidi="fa-IR"/>
        </w:rPr>
      </w:pPr>
      <w:r>
        <w:rPr>
          <w:rFonts w:ascii="Times New Roman" w:hAnsi="Times New Roman" w:hint="cs"/>
          <w:lang w:bidi="fa-IR"/>
          <w:rtl/>
        </w:rPr>
        <w:t xml:space="preserve">طبق این نظریه</w:t>
      </w:r>
      <w:r>
        <w:rPr>
          <w:rFonts w:ascii="Times New Roman" w:hAnsi="Times New Roman" w:eastAsia="Times New Roman" w:cs="Times New Roman"/>
          <w:rStyle w:val="FootnoteReference"/>
          <w:lang w:bidi="fa-IR" w:val="en-US"/>
          <w:sz w:val="20"/>
          <w:szCs w:val="20"/>
          <w:vertAlign w:val="superscript"/>
          <w:rtl w:val="0"/>
        </w:rPr>
        <w:footnoteReference w:id="102"/>
      </w:r>
      <w:r>
        <w:rPr>
          <w:rFonts w:ascii="Times New Roman" w:hAnsi="Times New Roman" w:hint="cs"/>
          <w:lang w:bidi="fa-IR"/>
          <w:rtl/>
        </w:rPr>
        <w:t xml:space="preserve">، که توسط </w:t>
      </w:r>
      <w:r>
        <w:rPr>
          <w:rFonts w:ascii="Times New Roman" w:hAnsi="Times New Roman" w:hint="cs"/>
          <w:lang w:bidi="fa-IR"/>
          <w:rtl/>
        </w:rPr>
        <w:t>گرینبرگ</w:t>
      </w:r>
      <w:r>
        <w:rPr>
          <w:rStyle w:val="FootnoteReference"/>
          <w:rFonts w:ascii="Times New Roman" w:hAnsi="Times New Roman" w:hint="cs" w:eastAsia="Times New Roman" w:cs="Times New Roman"/>
          <w:lang w:bidi="fa-IR" w:val="en-US"/>
          <w:sz w:val="20"/>
          <w:szCs w:val="20"/>
          <w:vertAlign w:val="superscript"/>
          <w:rtl w:val="0"/>
        </w:rPr>
        <w:footnoteReference w:id="33"/>
      </w:r>
      <w:r>
        <w:rPr>
          <w:rFonts w:ascii="Times New Roman" w:hAnsi="Times New Roman" w:hint="cs"/>
          <w:lang w:bidi="fa-IR"/>
          <w:rtl/>
        </w:rPr>
        <w:t xml:space="preserve"> و همکارانش مطرح شده است، </w:t>
      </w:r>
      <w:r>
        <w:rPr>
          <w:rFonts w:ascii="Times New Roman" w:hAnsi="Times New Roman" w:hint="cs"/>
          <w:lang w:bidi="fa-IR"/>
          <w:rtl/>
        </w:rPr>
        <w:t>انسان‌ها</w:t>
      </w:r>
      <w:r>
        <w:rPr>
          <w:rFonts w:ascii="Times New Roman" w:hAnsi="Times New Roman" w:hint="cs"/>
          <w:lang w:bidi="fa-IR"/>
          <w:rtl/>
        </w:rPr>
        <w:t xml:space="preserve"> برای مقابله با اضطراب مرگ، به </w:t>
      </w:r>
      <w:r>
        <w:rPr>
          <w:rFonts w:ascii="Times New Roman" w:hAnsi="Times New Roman" w:hint="cs"/>
          <w:lang w:bidi="fa-IR"/>
          <w:rtl/>
        </w:rPr>
        <w:t>سیستم‌های</w:t>
      </w:r>
      <w:r>
        <w:rPr>
          <w:rFonts w:ascii="Times New Roman" w:hAnsi="Times New Roman" w:hint="cs"/>
          <w:lang w:bidi="fa-IR"/>
          <w:rtl/>
        </w:rPr>
        <w:t xml:space="preserve"> دفاعی </w:t>
      </w:r>
      <w:r>
        <w:rPr>
          <w:rFonts w:ascii="Times New Roman" w:hAnsi="Times New Roman" w:hint="cs"/>
          <w:lang w:bidi="fa-IR"/>
          <w:rtl/>
        </w:rPr>
        <w:t>روان‌شناختی</w:t>
      </w:r>
      <w:r>
        <w:rPr>
          <w:rFonts w:ascii="Times New Roman" w:hAnsi="Times New Roman" w:hint="cs"/>
          <w:lang w:bidi="fa-IR"/>
          <w:rtl/>
        </w:rPr>
        <w:t xml:space="preserve"> مانند باورهای مذهبی، هویت فرهنگی و </w:t>
      </w:r>
      <w:r>
        <w:rPr>
          <w:rFonts w:ascii="Times New Roman" w:hAnsi="Times New Roman" w:hint="cs"/>
          <w:lang w:bidi="fa-IR"/>
          <w:rtl/>
        </w:rPr>
        <w:t>عزت‌نفس</w:t>
      </w:r>
      <w:r>
        <w:rPr>
          <w:rFonts w:ascii="Times New Roman" w:hAnsi="Times New Roman" w:hint="cs"/>
          <w:lang w:bidi="fa-IR"/>
          <w:rtl/>
        </w:rPr>
        <w:t xml:space="preserve"> متوسل </w:t>
      </w:r>
      <w:r>
        <w:rPr>
          <w:rFonts w:ascii="Times New Roman" w:hAnsi="Times New Roman" w:hint="cs"/>
          <w:lang w:bidi="fa-IR"/>
          <w:rtl/>
        </w:rPr>
        <w:t>می‌شوند</w:t>
      </w:r>
      <w:r>
        <w:rPr>
          <w:rFonts w:ascii="Times New Roman" w:hAnsi="Times New Roman" w:hint="cs"/>
          <w:lang w:bidi="fa-IR"/>
          <w:rtl/>
        </w:rPr>
        <w:t xml:space="preserve">. یادآوری مرگ باعث </w:t>
      </w:r>
      <w:r>
        <w:rPr>
          <w:rFonts w:ascii="Times New Roman" w:hAnsi="Times New Roman" w:hint="cs"/>
          <w:lang w:bidi="fa-IR"/>
          <w:rtl/>
        </w:rPr>
        <w:t>می‌شود</w:t>
      </w:r>
      <w:r>
        <w:rPr>
          <w:rFonts w:ascii="Times New Roman" w:hAnsi="Times New Roman" w:hint="cs"/>
          <w:lang w:bidi="fa-IR"/>
          <w:rtl/>
        </w:rPr>
        <w:t xml:space="preserve"> افراد تلاش کنند تا بیشتر با </w:t>
      </w:r>
      <w:r>
        <w:rPr>
          <w:rFonts w:ascii="Times New Roman" w:hAnsi="Times New Roman" w:hint="cs"/>
          <w:lang w:bidi="fa-IR"/>
          <w:rtl/>
        </w:rPr>
        <w:t>ارزش‌ها</w:t>
      </w:r>
      <w:r>
        <w:rPr>
          <w:rFonts w:ascii="Times New Roman" w:hAnsi="Times New Roman" w:hint="cs"/>
          <w:lang w:bidi="fa-IR"/>
          <w:rtl/>
        </w:rPr>
        <w:t xml:space="preserve"> و هنجارهای فرهنگی خود همسو شوند تا احساس جاودانگی نمادین پیدا کنند(گرین برگ و همکاران، ۱۹۸۶).</w:t>
      </w:r>
    </w:p>
    <w:p w14:paraId="20F1B09C" w14:textId="77777777">
      <w:pPr>
        <w:pStyle w:val="Heading4"/>
        <w:bidi/>
        <w:spacing w:before="240" w:after="100" w:line="276" w:lineRule="auto"/>
        <w:rPr>
          <w:rFonts w:cs="B Titr" w:ascii="Times New Roman" w:hAnsi="Times New Roman" w:eastAsia="Times New Roman"/>
          <w:color w:val="000000"/>
          <w:lang w:bidi="fa-IR"/>
          <w:sz w:val="30"/>
          <w:szCs w:val="30"/>
          <w:b/>
          <w:bCs/>
        </w:rPr>
        <w:jc w:val="right"/>
      </w:pPr>
      <w:bookmarkStart w:id="49" w:name="_Toc238572038"/>
      <w:r>
        <w:rPr>
          <w:rFonts w:ascii="Times New Roman" w:hAnsi="Times New Roman" w:cs="B Titr" w:eastAsia="Times New Roman"/>
          <w:b/>
          <w:bCs/>
          <w:sz w:val="30"/>
          <w:szCs w:val="30"/>
          <w:lang w:bidi="fa-IR"/>
          <w:color w:val="000000"/>
          <w:rtl/>
        </w:rPr>
        <w:t>۲-۲-۲-۴- نظریه دلبستگی</w:t>
      </w:r>
      <w:bookmarkEnd w:id="49"/>
    </w:p>
    <w:p w14:paraId="7311123B" w14:textId="77777777">
      <w:pPr>
        <w:spacing w:after="0" w:line="276" w:lineRule="auto"/>
        <w:ind w:firstLine="397"/>
        <w:jc w:val="both"/>
        <w:rPr>
          <w:color w:val="auto"/>
          <w:lang w:bidi="fa-IR"/>
        </w:rPr>
      </w:pPr>
      <w:r>
        <w:rPr>
          <w:rFonts w:ascii="Times New Roman" w:hAnsi="Times New Roman" w:hint="cs"/>
          <w:lang w:bidi="fa-IR"/>
          <w:rtl/>
        </w:rPr>
        <w:t>میکولینسر</w:t>
      </w:r>
      <w:r>
        <w:rPr>
          <w:rStyle w:val="FootnoteReference"/>
          <w:rFonts w:ascii="Times New Roman" w:hAnsi="Times New Roman" w:hint="cs" w:eastAsia="Times New Roman" w:cs="Times New Roman"/>
          <w:lang w:bidi="fa-IR" w:val="en-US"/>
          <w:sz w:val="20"/>
          <w:szCs w:val="20"/>
          <w:vertAlign w:val="superscript"/>
          <w:rtl w:val="0"/>
        </w:rPr>
        <w:footnoteReference w:id="34"/>
      </w:r>
      <w:r>
        <w:rPr>
          <w:rFonts w:ascii="Times New Roman" w:hAnsi="Times New Roman" w:hint="cs"/>
          <w:lang w:bidi="fa-IR"/>
          <w:rtl/>
        </w:rPr>
        <w:t xml:space="preserve"> و </w:t>
      </w:r>
      <w:r>
        <w:rPr>
          <w:rFonts w:ascii="Times New Roman" w:hAnsi="Times New Roman" w:hint="cs"/>
          <w:lang w:bidi="fa-IR"/>
          <w:rtl/>
        </w:rPr>
        <w:t>فلوریان</w:t>
      </w:r>
      <w:r>
        <w:rPr>
          <w:rFonts w:ascii="Times New Roman" w:hAnsi="Times New Roman" w:hint="cs"/>
          <w:lang w:bidi="fa-IR"/>
          <w:rtl/>
        </w:rPr>
        <w:t xml:space="preserve"> (۲۰۰۰) با تکیه بر نظریه دلبستگی </w:t>
      </w:r>
      <w:r>
        <w:rPr>
          <w:rFonts w:ascii="Times New Roman" w:hAnsi="Times New Roman" w:hint="cs"/>
          <w:lang w:bidi="fa-IR"/>
          <w:rtl/>
        </w:rPr>
        <w:t>بالبی</w:t>
      </w:r>
      <w:r>
        <w:rPr>
          <w:rFonts w:ascii="Times New Roman" w:hAnsi="Times New Roman" w:eastAsia="Times New Roman" w:cs="Times New Roman"/>
          <w:rStyle w:val="FootnoteReference"/>
          <w:lang w:bidi="fa-IR" w:val="en-US"/>
          <w:sz w:val="20"/>
          <w:szCs w:val="20"/>
          <w:vertAlign w:val="superscript"/>
          <w:rtl w:val="0"/>
        </w:rPr>
        <w:footnoteReference w:id="98"/>
      </w:r>
      <w:r>
        <w:rPr>
          <w:rFonts w:ascii="Times New Roman" w:hAnsi="Times New Roman" w:hint="cs"/>
          <w:lang w:bidi="fa-IR"/>
          <w:rtl/>
        </w:rPr>
        <w:t xml:space="preserve">، معتقدند سبک دلبستگی فرد در دوران کودکی، </w:t>
      </w:r>
      <w:r>
        <w:rPr>
          <w:rFonts w:ascii="Times New Roman" w:hAnsi="Times New Roman" w:hint="cs"/>
          <w:lang w:bidi="fa-IR"/>
          <w:rtl/>
        </w:rPr>
        <w:t>تعیین‌کننده</w:t>
      </w:r>
      <w:r>
        <w:rPr>
          <w:rFonts w:ascii="Times New Roman" w:hAnsi="Times New Roman" w:hint="cs"/>
          <w:lang w:bidi="fa-IR"/>
          <w:rtl/>
        </w:rPr>
        <w:t xml:space="preserve"> میزان تحمل و </w:t>
      </w:r>
      <w:r>
        <w:rPr>
          <w:rFonts w:ascii="Times New Roman" w:hAnsi="Times New Roman" w:hint="cs"/>
          <w:lang w:bidi="fa-IR"/>
          <w:rtl/>
        </w:rPr>
        <w:t>تاب‌آوری</w:t>
      </w:r>
      <w:r>
        <w:rPr>
          <w:rFonts w:ascii="Times New Roman" w:hAnsi="Times New Roman" w:hint="cs"/>
          <w:lang w:bidi="fa-IR"/>
          <w:rtl/>
        </w:rPr>
        <w:t xml:space="preserve"> او در برابر اضطراب مرگ در بزرگسالی است. افراد با دلبستگی ایمن در مواجهه با تهدیدات </w:t>
      </w:r>
      <w:r>
        <w:rPr>
          <w:rFonts w:ascii="Times New Roman" w:hAnsi="Times New Roman" w:hint="cs"/>
          <w:lang w:bidi="fa-IR"/>
          <w:rtl/>
        </w:rPr>
        <w:t>وجودی</w:t>
      </w:r>
      <w:r>
        <w:rPr>
          <w:rFonts w:ascii="Times New Roman" w:hAnsi="Times New Roman" w:hint="cs"/>
          <w:lang w:bidi="fa-IR"/>
          <w:rtl/>
        </w:rPr>
        <w:t>، از جمله مرگ، سازگاری بیشتری دارند.</w:t>
      </w:r>
    </w:p>
    <w:p w14:paraId="70F55F29" w14:textId="77777777">
      <w:pPr>
        <w:pStyle w:val="Heading3"/>
        <w:bidi/>
        <w:spacing w:before="240" w:after="100" w:line="276" w:lineRule="auto"/>
        <w:rPr>
          <w:rFonts w:cs="B Titr" w:ascii="Times New Roman" w:hAnsi="Times New Roman" w:eastAsia="Times New Roman"/>
          <w:b/>
          <w:bCs/>
          <w:color w:val="000000"/>
          <w:lang w:bidi="fa-IR"/>
          <w:sz w:val="30"/>
          <w:szCs w:val="30"/>
        </w:rPr>
        <w:jc w:val="right"/>
      </w:pPr>
      <w:bookmarkStart w:id="50" w:name="_Toc238572039"/>
      <w:r>
        <w:rPr>
          <w:rFonts w:ascii="Times New Roman" w:hAnsi="Times New Roman" w:cs="B Titr" w:eastAsia="Times New Roman"/>
          <w:b/>
          <w:bCs/>
          <w:sz w:val="30"/>
          <w:szCs w:val="30"/>
          <w:lang w:bidi="fa-IR"/>
          <w:color w:val="000000"/>
          <w:rtl/>
        </w:rPr>
        <w:lastRenderedPageBreak/>
        <w:t>۲-۲-۳- ابعاد اضطراب مرگ</w:t>
      </w:r>
      <w:bookmarkEnd w:id="50"/>
    </w:p>
    <w:p w14:paraId="1050A04F" w14:textId="77777777">
      <w:pPr>
        <w:spacing w:after="0" w:line="276" w:lineRule="auto"/>
        <w:ind w:firstLine="397"/>
        <w:jc w:val="both"/>
        <w:rPr>
          <w:color w:val="auto"/>
          <w:lang w:bidi="fa-IR"/>
        </w:rPr>
      </w:pPr>
      <w:r>
        <w:rPr>
          <w:rFonts w:ascii="Times New Roman" w:hAnsi="Times New Roman" w:hint="cs"/>
          <w:lang w:bidi="fa-IR"/>
          <w:rtl/>
        </w:rPr>
        <w:t xml:space="preserve">پژوهشگران مختلف ابعاد گوناگونی را برای اضطراب مرگ </w:t>
      </w:r>
      <w:r>
        <w:rPr>
          <w:rFonts w:ascii="Times New Roman" w:hAnsi="Times New Roman" w:hint="cs"/>
          <w:lang w:bidi="fa-IR"/>
          <w:rtl/>
        </w:rPr>
        <w:t>برشمرده‌اند</w:t>
      </w:r>
      <w:r>
        <w:rPr>
          <w:rFonts w:ascii="Times New Roman" w:hAnsi="Times New Roman" w:hint="cs"/>
          <w:lang w:bidi="fa-IR"/>
          <w:rtl/>
        </w:rPr>
        <w:t xml:space="preserve">. از جمله </w:t>
      </w:r>
      <w:r>
        <w:rPr>
          <w:rFonts w:ascii="Times New Roman" w:hAnsi="Times New Roman" w:hint="cs"/>
          <w:lang w:bidi="fa-IR"/>
          <w:rtl/>
        </w:rPr>
        <w:t>رایج‌ترین</w:t>
      </w:r>
      <w:r>
        <w:rPr>
          <w:rFonts w:ascii="Times New Roman" w:hAnsi="Times New Roman" w:hint="cs"/>
          <w:lang w:bidi="fa-IR"/>
          <w:rtl/>
        </w:rPr>
        <w:t xml:space="preserve"> </w:t>
      </w:r>
      <w:r>
        <w:rPr>
          <w:rFonts w:ascii="Times New Roman" w:hAnsi="Times New Roman" w:hint="cs"/>
          <w:lang w:bidi="fa-IR"/>
          <w:rtl/>
        </w:rPr>
        <w:t>طبقه‌بندی‌ها</w:t>
      </w:r>
      <w:r>
        <w:rPr>
          <w:rFonts w:ascii="Times New Roman" w:hAnsi="Times New Roman" w:hint="cs"/>
          <w:lang w:bidi="fa-IR"/>
          <w:rtl/>
        </w:rPr>
        <w:t xml:space="preserve">، </w:t>
      </w:r>
      <w:r>
        <w:rPr>
          <w:rFonts w:ascii="Times New Roman" w:hAnsi="Times New Roman" w:hint="cs"/>
          <w:lang w:bidi="fa-IR"/>
          <w:rtl/>
        </w:rPr>
        <w:t>می‌توان</w:t>
      </w:r>
      <w:r>
        <w:rPr>
          <w:rFonts w:ascii="Times New Roman" w:hAnsi="Times New Roman" w:hint="cs"/>
          <w:lang w:bidi="fa-IR"/>
          <w:rtl/>
        </w:rPr>
        <w:t xml:space="preserve"> به موارد زیر اشاره کرد:</w:t>
      </w:r>
    </w:p>
    <w:p w14:paraId="0022A648"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ترس از درد و رنج فیزیکی حین مرگ</w:t>
      </w:r>
    </w:p>
    <w:p w14:paraId="4C51D8BE"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w:t>
      </w:r>
      <w:r>
        <w:rPr>
          <w:rFonts w:ascii="Times New Roman" w:hAnsi="Times New Roman" w:hint="cs"/>
          <w:lang w:bidi="fa-IR"/>
          <w:rtl/>
        </w:rPr>
        <w:t>ناشناخته‌ها</w:t>
      </w:r>
      <w:r>
        <w:rPr>
          <w:rFonts w:ascii="Times New Roman" w:hAnsi="Times New Roman" w:hint="cs"/>
          <w:lang w:bidi="fa-IR"/>
          <w:rtl/>
        </w:rPr>
        <w:t xml:space="preserve"> و ندانستن آنچه پس از مرگ رخ </w:t>
      </w:r>
      <w:r>
        <w:rPr>
          <w:rFonts w:ascii="Times New Roman" w:hAnsi="Times New Roman" w:hint="cs"/>
          <w:lang w:bidi="fa-IR"/>
          <w:rtl/>
        </w:rPr>
        <w:t>می‌دهد</w:t>
      </w:r>
    </w:p>
    <w:p w14:paraId="7AF4E0E4"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درباره از دست دادن </w:t>
      </w:r>
      <w:r>
        <w:rPr>
          <w:rFonts w:ascii="Times New Roman" w:hAnsi="Times New Roman" w:hint="cs"/>
          <w:lang w:bidi="fa-IR"/>
          <w:rtl/>
        </w:rPr>
        <w:t>فرصت‌های</w:t>
      </w:r>
      <w:r>
        <w:rPr>
          <w:rFonts w:ascii="Times New Roman" w:hAnsi="Times New Roman" w:hint="cs"/>
          <w:lang w:bidi="fa-IR"/>
          <w:rtl/>
        </w:rPr>
        <w:t xml:space="preserve"> زندگی</w:t>
      </w:r>
    </w:p>
    <w:p w14:paraId="1F647A53"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جدایی از عزیزان و آسیب دیدن </w:t>
      </w:r>
      <w:r>
        <w:rPr>
          <w:rFonts w:ascii="Times New Roman" w:hAnsi="Times New Roman" w:hint="cs"/>
          <w:lang w:bidi="fa-IR"/>
          <w:rtl/>
        </w:rPr>
        <w:t>آن‌ها</w:t>
      </w:r>
    </w:p>
    <w:p w14:paraId="6CB5806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w:t>
      </w:r>
      <w:r>
        <w:rPr>
          <w:rFonts w:ascii="Times New Roman" w:hAnsi="Times New Roman" w:hint="cs"/>
          <w:lang w:bidi="fa-IR"/>
          <w:rtl/>
        </w:rPr>
        <w:t>درباره‌ی</w:t>
      </w:r>
      <w:r>
        <w:rPr>
          <w:rFonts w:ascii="Times New Roman" w:hAnsi="Times New Roman" w:hint="cs"/>
          <w:lang w:bidi="fa-IR"/>
          <w:rtl/>
        </w:rPr>
        <w:t xml:space="preserve"> تأثیر منفی مرگ بر دیگران (</w:t>
      </w:r>
      <w:r>
        <w:rPr>
          <w:rFonts w:ascii="Times New Roman" w:hAnsi="Times New Roman" w:hint="cs"/>
          <w:lang w:bidi="fa-IR"/>
          <w:rtl/>
        </w:rPr>
        <w:t>وابستگان</w:t>
      </w:r>
      <w:r>
        <w:rPr>
          <w:rFonts w:ascii="Times New Roman" w:hAnsi="Times New Roman" w:hint="cs"/>
          <w:lang w:bidi="fa-IR"/>
          <w:rtl/>
        </w:rPr>
        <w:t>)</w:t>
      </w:r>
    </w:p>
    <w:p w14:paraId="0A0C608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اضطراب درباره </w:t>
      </w:r>
      <w:r>
        <w:rPr>
          <w:rFonts w:ascii="Times New Roman" w:hAnsi="Times New Roman" w:hint="cs"/>
          <w:lang w:bidi="fa-IR"/>
          <w:rtl/>
        </w:rPr>
        <w:t>نحوه‌ی</w:t>
      </w:r>
      <w:r>
        <w:rPr>
          <w:rFonts w:ascii="Times New Roman" w:hAnsi="Times New Roman" w:hint="cs"/>
          <w:lang w:bidi="fa-IR"/>
          <w:rtl/>
        </w:rPr>
        <w:t xml:space="preserve"> به یاد آوردن فرد پس از مرگ (میراث روانی)</w:t>
      </w:r>
    </w:p>
    <w:p w14:paraId="17E055B1" w14:textId="77777777">
      <w:pPr>
        <w:pStyle w:val="Heading3"/>
        <w:bidi/>
        <w:spacing w:before="240" w:after="100" w:line="276" w:lineRule="auto"/>
        <w:rPr>
          <w:rFonts w:cs="B Titr" w:ascii="Times New Roman" w:hAnsi="Times New Roman" w:eastAsia="Times New Roman"/>
          <w:b/>
          <w:bCs/>
          <w:color w:val="000000"/>
          <w:lang w:bidi="fa-IR"/>
          <w:sz w:val="30"/>
          <w:szCs w:val="30"/>
        </w:rPr>
        <w:jc w:val="right"/>
      </w:pPr>
      <w:bookmarkStart w:id="51" w:name="_Toc238572040"/>
      <w:r>
        <w:rPr>
          <w:rFonts w:ascii="Times New Roman" w:hAnsi="Times New Roman" w:cs="B Titr" w:eastAsia="Times New Roman"/>
          <w:b/>
          <w:bCs/>
          <w:sz w:val="30"/>
          <w:szCs w:val="30"/>
          <w:lang w:bidi="fa-IR"/>
          <w:color w:val="000000"/>
          <w:rtl/>
        </w:rPr>
        <w:t>۲-۲-۴- عوامل مؤثر بر اضطراب مرگ در سالمندان</w:t>
      </w:r>
      <w:bookmarkEnd w:id="51"/>
    </w:p>
    <w:p w14:paraId="14442CB0" w14:textId="77777777">
      <w:pPr>
        <w:spacing w:after="0" w:line="276" w:lineRule="auto"/>
        <w:ind w:firstLine="397"/>
        <w:jc w:val="both"/>
        <w:rPr>
          <w:color w:val="auto"/>
          <w:lang w:bidi="fa-IR"/>
        </w:rPr>
      </w:pPr>
      <w:r>
        <w:rPr>
          <w:rFonts w:ascii="Times New Roman" w:hAnsi="Times New Roman" w:hint="cs"/>
          <w:lang w:bidi="fa-IR"/>
          <w:rtl/>
        </w:rPr>
        <w:t xml:space="preserve">اضطراب مرگ در سالمندان تحت تأثیر عوامل </w:t>
      </w:r>
      <w:r>
        <w:rPr>
          <w:rFonts w:ascii="Times New Roman" w:hAnsi="Times New Roman" w:hint="cs"/>
          <w:lang w:bidi="fa-IR"/>
          <w:rtl/>
        </w:rPr>
        <w:t>روان‌شناختی</w:t>
      </w:r>
      <w:r>
        <w:rPr>
          <w:rFonts w:ascii="Times New Roman" w:hAnsi="Times New Roman" w:hint="cs"/>
          <w:lang w:bidi="fa-IR"/>
          <w:rtl/>
        </w:rPr>
        <w:t xml:space="preserve">، اجتماعی و معنوی قرار دارد. </w:t>
      </w:r>
      <w:r>
        <w:rPr>
          <w:rFonts w:ascii="Times New Roman" w:hAnsi="Times New Roman" w:hint="cs"/>
          <w:lang w:bidi="fa-IR"/>
          <w:rtl/>
        </w:rPr>
        <w:t>مهم‌ترین</w:t>
      </w:r>
      <w:r>
        <w:rPr>
          <w:rFonts w:ascii="Times New Roman" w:hAnsi="Times New Roman" w:hint="cs"/>
          <w:lang w:bidi="fa-IR"/>
          <w:rtl/>
        </w:rPr>
        <w:t xml:space="preserve"> عوامل </w:t>
      </w:r>
      <w:r>
        <w:rPr>
          <w:rFonts w:ascii="Times New Roman" w:hAnsi="Times New Roman" w:hint="cs"/>
          <w:lang w:bidi="fa-IR"/>
          <w:rtl/>
        </w:rPr>
        <w:t>عبارت‌اند</w:t>
      </w:r>
      <w:r>
        <w:rPr>
          <w:rFonts w:ascii="Times New Roman" w:hAnsi="Times New Roman" w:hint="cs"/>
          <w:lang w:bidi="fa-IR"/>
          <w:rtl/>
        </w:rPr>
        <w:t xml:space="preserve"> از:</w:t>
      </w:r>
    </w:p>
    <w:p w14:paraId="1673170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تجربه مرگ نزدیکان یا همسر</w:t>
      </w:r>
    </w:p>
    <w:p w14:paraId="584859FD"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سلامت جسمی و روانی</w:t>
      </w:r>
    </w:p>
    <w:p w14:paraId="6AB119F2"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باورهای مذهبی و معنوی</w:t>
      </w:r>
    </w:p>
    <w:p w14:paraId="273D4D5B"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هوش معنوی</w:t>
      </w:r>
    </w:p>
    <w:p w14:paraId="75CD59D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 xml:space="preserve">سبک دلبستگی و </w:t>
      </w:r>
      <w:r>
        <w:rPr>
          <w:rFonts w:ascii="Times New Roman" w:hAnsi="Times New Roman" w:hint="cs"/>
          <w:lang w:bidi="fa-IR"/>
          <w:rtl/>
        </w:rPr>
        <w:t>تجربه‌های</w:t>
      </w:r>
      <w:r>
        <w:rPr>
          <w:rFonts w:ascii="Times New Roman" w:hAnsi="Times New Roman" w:hint="cs"/>
          <w:lang w:bidi="fa-IR"/>
          <w:rtl/>
        </w:rPr>
        <w:t xml:space="preserve"> عاطفی دوران کودکی</w:t>
      </w:r>
    </w:p>
    <w:p w14:paraId="61FDBA98"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میزان حمایت اجتماعی و خانوادگی</w:t>
      </w:r>
    </w:p>
    <w:p w14:paraId="5DEC395A" w14:textId="77777777">
      <w:pPr>
        <w:pStyle w:val="Heading3"/>
        <w:bidi/>
        <w:spacing w:before="240" w:after="100" w:line="276" w:lineRule="auto"/>
        <w:rPr>
          <w:rFonts w:cs="B Titr" w:ascii="Times New Roman" w:hAnsi="Times New Roman" w:eastAsia="Times New Roman"/>
          <w:b/>
          <w:bCs/>
          <w:color w:val="000000"/>
          <w:lang w:bidi="fa-IR"/>
          <w:sz w:val="30"/>
          <w:szCs w:val="30"/>
        </w:rPr>
        <w:jc w:val="right"/>
      </w:pPr>
      <w:bookmarkStart w:id="52" w:name="_Toc238572041"/>
      <w:r>
        <w:rPr>
          <w:rFonts w:ascii="Times New Roman" w:hAnsi="Times New Roman" w:cs="B Titr" w:eastAsia="Times New Roman"/>
          <w:b/>
          <w:bCs/>
          <w:sz w:val="30"/>
          <w:szCs w:val="30"/>
          <w:lang w:bidi="fa-IR"/>
          <w:color w:val="000000"/>
          <w:rtl/>
        </w:rPr>
        <w:t>۲-۲-۵- اضطراب مرگ و سالمندی</w:t>
      </w:r>
      <w:bookmarkEnd w:id="52"/>
    </w:p>
    <w:p w14:paraId="4A610D42"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با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تنهایی،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عوامل، احتمال بروز اضطراب مرگ را افزایش </w:t>
      </w:r>
      <w:r>
        <w:rPr>
          <w:rFonts w:ascii="Times New Roman" w:hAnsi="Times New Roman" w:hint="cs"/>
          <w:lang w:bidi="fa-IR"/>
          <w:rtl/>
        </w:rPr>
        <w:t>می‌دهند</w:t>
      </w:r>
      <w:r>
        <w:rPr>
          <w:rFonts w:ascii="Times New Roman" w:hAnsi="Times New Roman" w:hint="cs"/>
          <w:lang w:bidi="fa-IR"/>
          <w:rtl/>
        </w:rPr>
        <w:t xml:space="preserve">.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همه سالمندان به یک میزان اضطراب مرگ ندارند و عواملی همچون پذیرش </w:t>
      </w:r>
      <w:r>
        <w:rPr>
          <w:rFonts w:ascii="Times New Roman" w:hAnsi="Times New Roman" w:hint="cs"/>
          <w:lang w:bidi="fa-IR"/>
          <w:rtl/>
        </w:rPr>
        <w:lastRenderedPageBreak/>
        <w:t xml:space="preserve">معنوی، هوش معنوی بالا، یا </w:t>
      </w:r>
      <w:r>
        <w:rPr>
          <w:rFonts w:ascii="Times New Roman" w:hAnsi="Times New Roman" w:hint="cs"/>
          <w:lang w:bidi="fa-IR"/>
          <w:rtl/>
        </w:rPr>
        <w:t>تجربه‌های</w:t>
      </w:r>
      <w:r>
        <w:rPr>
          <w:rFonts w:ascii="Times New Roman" w:hAnsi="Times New Roman" w:hint="cs"/>
          <w:lang w:bidi="fa-IR"/>
          <w:rtl/>
        </w:rPr>
        <w:t xml:space="preserve"> مثبت در زندگی،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به‌عنوان</w:t>
      </w:r>
      <w:r>
        <w:rPr>
          <w:rFonts w:ascii="Times New Roman" w:hAnsi="Times New Roman" w:hint="cs"/>
          <w:lang w:bidi="fa-IR"/>
          <w:rtl/>
        </w:rPr>
        <w:t xml:space="preserve"> متغیرهای </w:t>
      </w:r>
      <w:r>
        <w:rPr>
          <w:rFonts w:ascii="Times New Roman" w:hAnsi="Times New Roman" w:hint="cs"/>
          <w:lang w:bidi="fa-IR"/>
          <w:rtl/>
        </w:rPr>
        <w:t>تعدیل‌گر</w:t>
      </w:r>
      <w:r>
        <w:rPr>
          <w:rFonts w:ascii="Times New Roman" w:hAnsi="Times New Roman" w:hint="cs"/>
          <w:lang w:bidi="fa-IR"/>
          <w:rtl/>
        </w:rPr>
        <w:t xml:space="preserve"> عمل کرده و اضطراب مرگ را کاهش دهند (</w:t>
      </w:r>
      <w:r>
        <w:rPr>
          <w:rFonts w:ascii="Times New Roman" w:hAnsi="Times New Roman" w:hint="cs"/>
          <w:lang w:bidi="fa-IR"/>
          <w:rtl/>
        </w:rPr>
        <w:t>نیمیر</w:t>
      </w:r>
      <w:r>
        <w:rPr>
          <w:rStyle w:val="FootnoteReference"/>
          <w:rFonts w:ascii="Times New Roman" w:hAnsi="Times New Roman" w:hint="cs" w:eastAsia="Times New Roman" w:cs="Times New Roman"/>
          <w:lang w:bidi="fa-IR" w:val="en-US"/>
          <w:sz w:val="20"/>
          <w:szCs w:val="20"/>
          <w:vertAlign w:val="superscript"/>
          <w:rtl w:val="0"/>
        </w:rPr>
        <w:footnoteReference w:id="35"/>
      </w:r>
      <w:r>
        <w:rPr>
          <w:rFonts w:ascii="Times New Roman" w:hAnsi="Times New Roman" w:hint="cs"/>
          <w:lang w:bidi="fa-IR"/>
          <w:rtl/>
        </w:rPr>
        <w:t>، ۱۹۹۴).</w:t>
      </w:r>
    </w:p>
    <w:p w14:paraId="08467578"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معمولاً با تغییراتی مانند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کاهش برخی تعاملات اجتماعی، تجربه فقدان نزدیکان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شرایط </w:t>
      </w:r>
      <w:r>
        <w:rPr>
          <w:rFonts w:ascii="Times New Roman" w:hAnsi="Times New Roman" w:hint="cs"/>
          <w:lang w:bidi="fa-IR"/>
          <w:rtl/>
        </w:rPr>
        <w:t>می‌تواند</w:t>
      </w:r>
      <w:r>
        <w:rPr>
          <w:rFonts w:ascii="Times New Roman" w:hAnsi="Times New Roman" w:hint="cs"/>
          <w:lang w:bidi="fa-IR"/>
          <w:rtl/>
        </w:rPr>
        <w:t xml:space="preserve"> زمینه افزایش </w:t>
      </w:r>
      <w:r>
        <w:rPr>
          <w:rFonts w:ascii="Times New Roman" w:hAnsi="Times New Roman" w:hint="cs"/>
          <w:lang w:bidi="fa-IR"/>
          <w:rtl/>
        </w:rPr>
        <w:t>نگرانی‌ها</w:t>
      </w:r>
      <w:r>
        <w:rPr>
          <w:rFonts w:ascii="Times New Roman" w:hAnsi="Times New Roman" w:hint="cs"/>
          <w:lang w:bidi="fa-IR"/>
          <w:rtl/>
        </w:rPr>
        <w:t xml:space="preserve"> و </w:t>
      </w:r>
      <w:r>
        <w:rPr>
          <w:rFonts w:ascii="Times New Roman" w:hAnsi="Times New Roman" w:hint="cs"/>
          <w:lang w:bidi="fa-IR"/>
          <w:rtl/>
        </w:rPr>
        <w:t>اضطراب‌های</w:t>
      </w:r>
      <w:r>
        <w:rPr>
          <w:rFonts w:ascii="Times New Roman" w:hAnsi="Times New Roman" w:hint="cs"/>
          <w:lang w:bidi="fa-IR"/>
          <w:rtl/>
        </w:rPr>
        <w:t xml:space="preserve"> مرتبط با مرگ را در برخی سالمندان فراهم کند.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تجربه اضطراب مرگ در میان سالمندان یکسان نیست و عواملی مانند </w:t>
      </w:r>
      <w:r>
        <w:rPr>
          <w:rFonts w:ascii="Times New Roman" w:hAnsi="Times New Roman" w:hint="cs"/>
          <w:lang w:bidi="fa-IR"/>
          <w:rtl/>
        </w:rPr>
        <w:t>معناجویی</w:t>
      </w:r>
      <w:r>
        <w:rPr>
          <w:rFonts w:ascii="Times New Roman" w:hAnsi="Times New Roman" w:hint="cs"/>
          <w:lang w:bidi="fa-IR"/>
          <w:rtl/>
        </w:rPr>
        <w:t xml:space="preserve">، باورهای معنوی، دینداری، هوش معنوی و برخورداری از تجارب مثبت زندگی </w:t>
      </w:r>
      <w:r>
        <w:rPr>
          <w:rFonts w:ascii="Times New Roman" w:hAnsi="Times New Roman" w:hint="cs"/>
          <w:lang w:bidi="fa-IR"/>
          <w:rtl/>
        </w:rPr>
        <w:t>می‌توانند</w:t>
      </w:r>
      <w:r>
        <w:rPr>
          <w:rFonts w:ascii="Times New Roman" w:hAnsi="Times New Roman" w:hint="cs"/>
          <w:lang w:bidi="fa-IR"/>
          <w:rtl/>
        </w:rPr>
        <w:t xml:space="preserve"> نقش محافظتی داشته باشند و به کاهش ترس و اضطراب مرتبط با مرگ کمک کنند. همچنین، داشتن احساس معنا در زندگی و پذیرش فرایند سالمندی </w:t>
      </w:r>
      <w:r>
        <w:rPr>
          <w:rFonts w:ascii="Times New Roman" w:hAnsi="Times New Roman" w:hint="cs"/>
          <w:lang w:bidi="fa-IR"/>
          <w:rtl/>
        </w:rPr>
        <w:t>می‌تواند</w:t>
      </w:r>
      <w:r>
        <w:rPr>
          <w:rFonts w:ascii="Times New Roman" w:hAnsi="Times New Roman" w:hint="cs"/>
          <w:lang w:bidi="fa-IR"/>
          <w:rtl/>
        </w:rPr>
        <w:t xml:space="preserve"> سازگاری </w:t>
      </w:r>
      <w:r>
        <w:rPr>
          <w:rFonts w:ascii="Times New Roman" w:hAnsi="Times New Roman" w:hint="cs"/>
          <w:lang w:bidi="fa-IR"/>
          <w:rtl/>
        </w:rPr>
        <w:t>روان‌شناختی</w:t>
      </w:r>
      <w:r>
        <w:rPr>
          <w:rFonts w:ascii="Times New Roman" w:hAnsi="Times New Roman" w:hint="cs"/>
          <w:lang w:bidi="fa-IR"/>
          <w:rtl/>
        </w:rPr>
        <w:t xml:space="preserve"> افراد را در مواجهه با پایان زندگی افزایش دهد (ون </w:t>
      </w:r>
      <w:r>
        <w:rPr>
          <w:rFonts w:ascii="Times New Roman" w:hAnsi="Times New Roman" w:hint="cs"/>
          <w:lang w:bidi="fa-IR"/>
          <w:rtl/>
        </w:rPr>
        <w:t>بروگن</w:t>
      </w:r>
      <w:r>
        <w:rPr>
          <w:rStyle w:val="FootnoteReference"/>
          <w:rFonts w:ascii="Times New Roman" w:hAnsi="Times New Roman" w:hint="cs" w:eastAsia="Times New Roman" w:cs="Times New Roman"/>
          <w:lang w:bidi="fa-IR" w:val="en-US"/>
          <w:sz w:val="20"/>
          <w:szCs w:val="20"/>
          <w:vertAlign w:val="superscript"/>
          <w:rtl w:val="0"/>
        </w:rPr>
        <w:footnoteReference w:id="36"/>
      </w:r>
      <w:r>
        <w:rPr>
          <w:rFonts w:ascii="Times New Roman" w:hAnsi="Times New Roman" w:hint="cs"/>
          <w:lang w:bidi="fa-IR"/>
          <w:rtl/>
        </w:rPr>
        <w:t xml:space="preserve"> و همکاران، ۲۰۲۱؛ </w:t>
      </w:r>
      <w:r>
        <w:rPr>
          <w:rFonts w:ascii="Times New Roman" w:hAnsi="Times New Roman" w:hint="cs"/>
          <w:lang w:bidi="fa-IR"/>
          <w:rtl/>
        </w:rPr>
        <w:t>هوانگ</w:t>
      </w:r>
      <w:r>
        <w:rPr>
          <w:rStyle w:val="FootnoteReference"/>
          <w:rFonts w:ascii="Times New Roman" w:hAnsi="Times New Roman" w:hint="cs" w:eastAsia="Times New Roman" w:cs="Times New Roman"/>
          <w:lang w:bidi="fa-IR" w:val="en-US"/>
          <w:sz w:val="20"/>
          <w:szCs w:val="20"/>
          <w:vertAlign w:val="superscript"/>
          <w:rtl w:val="0"/>
        </w:rPr>
        <w:footnoteReference w:id="37"/>
      </w:r>
      <w:r>
        <w:rPr>
          <w:rFonts w:ascii="Times New Roman" w:hAnsi="Times New Roman" w:hint="cs"/>
          <w:lang w:bidi="fa-IR"/>
          <w:rtl/>
        </w:rPr>
        <w:t xml:space="preserve"> و همکاران، ۲۰۲۳).</w:t>
      </w:r>
    </w:p>
    <w:p w14:paraId="121543EE" w14:textId="77777777">
      <w:pPr>
        <w:pStyle w:val="Heading3"/>
        <w:bidi/>
        <w:spacing w:before="240" w:after="100" w:line="276" w:lineRule="auto"/>
        <w:rPr>
          <w:rFonts w:cs="B Titr" w:ascii="Times New Roman" w:hAnsi="Times New Roman" w:eastAsia="Times New Roman"/>
          <w:b/>
          <w:bCs/>
          <w:color w:val="000000"/>
          <w:lang w:bidi="fa-IR"/>
          <w:sz w:val="30"/>
          <w:szCs w:val="30"/>
        </w:rPr>
        <w:jc w:val="right"/>
      </w:pPr>
      <w:bookmarkStart w:id="53" w:name="_Toc238572042"/>
      <w:r>
        <w:rPr>
          <w:rFonts w:ascii="Times New Roman" w:hAnsi="Times New Roman" w:cs="B Titr" w:eastAsia="Times New Roman"/>
          <w:b/>
          <w:bCs/>
          <w:sz w:val="30"/>
          <w:szCs w:val="30"/>
          <w:lang w:bidi="fa-IR"/>
          <w:color w:val="000000"/>
          <w:rtl/>
        </w:rPr>
        <w:t>۲-۲-۶- پیامدهای اضطراب مرگ</w:t>
      </w:r>
      <w:bookmarkEnd w:id="53"/>
    </w:p>
    <w:p w14:paraId="54DBB1F0" w14:textId="77777777">
      <w:pPr>
        <w:spacing w:after="0" w:line="276" w:lineRule="auto"/>
        <w:ind w:firstLine="397"/>
        <w:jc w:val="both"/>
        <w:rPr>
          <w:color w:val="auto"/>
          <w:lang w:bidi="fa-IR"/>
        </w:rPr>
      </w:pPr>
      <w:r>
        <w:rPr>
          <w:rFonts w:ascii="Times New Roman" w:hAnsi="Times New Roman" w:hint="cs"/>
          <w:lang w:bidi="fa-IR"/>
          <w:rtl/>
        </w:rPr>
        <w:t xml:space="preserve">اضطراب مرگ </w:t>
      </w:r>
      <w:r>
        <w:rPr>
          <w:rFonts w:ascii="Times New Roman" w:hAnsi="Times New Roman" w:hint="cs"/>
          <w:lang w:bidi="fa-IR"/>
          <w:rtl/>
        </w:rPr>
        <w:t>می‌تواند</w:t>
      </w:r>
      <w:r>
        <w:rPr>
          <w:rFonts w:ascii="Times New Roman" w:hAnsi="Times New Roman" w:hint="cs"/>
          <w:lang w:bidi="fa-IR"/>
          <w:rtl/>
        </w:rPr>
        <w:t xml:space="preserve"> پیامدهای متعددی داشته باشد، از جمله:</w:t>
      </w:r>
    </w:p>
    <w:p w14:paraId="0B463209"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افسردگی</w:t>
      </w:r>
    </w:p>
    <w:p w14:paraId="1EFA41B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اختلالات اضطرابی</w:t>
      </w:r>
    </w:p>
    <w:p w14:paraId="01B6BC2E"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وسواس فکری</w:t>
      </w:r>
    </w:p>
    <w:p w14:paraId="5A5DEFE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 xml:space="preserve">اجتناب از </w:t>
      </w:r>
      <w:r>
        <w:rPr>
          <w:rFonts w:ascii="Times New Roman" w:hAnsi="Times New Roman" w:hint="cs"/>
          <w:lang w:bidi="fa-IR"/>
          <w:rtl/>
        </w:rPr>
        <w:t>موقعیت‌های</w:t>
      </w:r>
      <w:r>
        <w:rPr>
          <w:rFonts w:ascii="Times New Roman" w:hAnsi="Times New Roman" w:hint="cs"/>
          <w:lang w:bidi="fa-IR"/>
          <w:rtl/>
        </w:rPr>
        <w:t xml:space="preserve"> مرتبط با مرگ (بیمارستان، مراسم تشییع)</w:t>
      </w:r>
    </w:p>
    <w:p w14:paraId="60C842EF"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کیفیت زندگی</w:t>
      </w:r>
    </w:p>
    <w:p w14:paraId="7DBCC481"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سلامت روانی و جسمی</w:t>
      </w:r>
    </w:p>
    <w:p w14:paraId="4DCB8877" w14:textId="77777777">
      <w:pPr>
        <w:spacing w:after="0" w:line="276" w:lineRule="auto"/>
        <w:ind w:firstLine="397"/>
        <w:jc w:val="both"/>
        <w:rPr>
          <w:color w:val="auto"/>
          <w:lang w:bidi="fa-IR"/>
        </w:rPr>
      </w:pPr>
      <w:r>
        <w:rPr>
          <w:rFonts w:ascii="Times New Roman" w:hAnsi="Times New Roman" w:hint="cs"/>
          <w:lang w:bidi="fa-IR"/>
          <w:rtl/>
        </w:rPr>
        <w:t xml:space="preserve">در مقابل، کاهش اضطراب مرگ </w:t>
      </w:r>
      <w:r>
        <w:rPr>
          <w:rFonts w:ascii="Times New Roman" w:hAnsi="Times New Roman" w:hint="cs"/>
          <w:lang w:bidi="fa-IR"/>
          <w:rtl/>
        </w:rPr>
        <w:t>می‌تواند</w:t>
      </w:r>
      <w:r>
        <w:rPr>
          <w:rFonts w:ascii="Times New Roman" w:hAnsi="Times New Roman" w:hint="cs"/>
          <w:lang w:bidi="fa-IR"/>
          <w:rtl/>
        </w:rPr>
        <w:t xml:space="preserve"> باعث افزایش آرامش روانی، رضایت از زندگی و امید به آینده شود.</w:t>
      </w:r>
    </w:p>
    <w:p w14:paraId="143F23F6" w14:textId="77777777">
      <w:pPr>
        <w:pStyle w:val="Heading2"/>
        <w:bidi/>
        <w:spacing w:before="240" w:after="100" w:line="276" w:lineRule="auto"/>
        <w:rPr>
          <w:rFonts w:cs="B Titr" w:ascii="Times New Roman" w:hAnsi="Times New Roman" w:eastAsia="Times New Roman"/>
          <w:b/>
          <w:bCs/>
          <w:color w:val="000000"/>
          <w:lang w:bidi="fa-IR"/>
          <w:sz w:val="30"/>
          <w:szCs w:val="30"/>
        </w:rPr>
        <w:jc w:val="right"/>
      </w:pPr>
      <w:bookmarkStart w:id="55" w:name="_Toc238572043"/>
      <w:r>
        <w:rPr>
          <w:rFonts w:ascii="Times New Roman" w:hAnsi="Times New Roman" w:cs="B Titr" w:eastAsia="Times New Roman"/>
          <w:b/>
          <w:bCs/>
          <w:sz w:val="30"/>
          <w:szCs w:val="30"/>
          <w:lang w:bidi="fa-IR"/>
          <w:color w:val="000000"/>
          <w:rtl/>
        </w:rPr>
        <w:lastRenderedPageBreak/>
        <w:t>۲-۳- گستره سوم: هوش معنوی</w:t>
      </w:r>
      <w:bookmarkEnd w:id="55"/>
    </w:p>
    <w:p w14:paraId="555348F7" w14:textId="77777777">
      <w:pPr>
        <w:pStyle w:val="Heading3"/>
        <w:bidi/>
        <w:spacing w:before="240" w:after="100" w:line="276" w:lineRule="auto"/>
        <w:rPr>
          <w:rFonts w:cs="B Titr" w:ascii="Times New Roman" w:hAnsi="Times New Roman" w:eastAsia="Times New Roman"/>
          <w:b/>
          <w:bCs/>
          <w:color w:val="000000"/>
          <w:lang w:bidi="fa-IR"/>
          <w:sz w:val="30"/>
          <w:szCs w:val="30"/>
        </w:rPr>
        <w:jc w:val="right"/>
      </w:pPr>
      <w:bookmarkStart w:id="57" w:name="_Toc238572044"/>
      <w:r>
        <w:rPr>
          <w:rFonts w:ascii="Times New Roman" w:hAnsi="Times New Roman" w:cs="B Titr" w:eastAsia="Times New Roman"/>
          <w:b/>
          <w:bCs/>
          <w:sz w:val="30"/>
          <w:szCs w:val="30"/>
          <w:lang w:bidi="fa-IR"/>
          <w:color w:val="000000"/>
          <w:rtl/>
        </w:rPr>
        <w:t>۲-۳-۱- مفهوم هوش معنوی</w:t>
      </w:r>
      <w:bookmarkEnd w:id="57"/>
    </w:p>
    <w:p w14:paraId="7723193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در </w:t>
      </w:r>
      <w:r>
        <w:rPr>
          <w:rFonts w:ascii="Times New Roman" w:eastAsia="Times New Roman" w:hAnsi="Times New Roman" w:hint="cs"/>
          <w:lang w:bidi="fa-IR"/>
          <w:rtl/>
        </w:rPr>
        <w:t>حوزه‌های</w:t>
      </w:r>
      <w:r>
        <w:rPr>
          <w:rFonts w:ascii="Times New Roman" w:eastAsia="Times New Roman" w:hAnsi="Times New Roman" w:hint="cs"/>
          <w:lang w:bidi="fa-IR"/>
          <w:rtl/>
        </w:rPr>
        <w:t xml:space="preserve"> مختلف علمی از جمله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علوم اجتماعی و علوم سلامت مورد بررسی قرار گرفته است. به دلیل گستردگی کاربرد این مفهوم، تعریف واحد و مورد توافقی از هوش وجود ندارد.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هوش به </w:t>
      </w:r>
      <w:r>
        <w:rPr>
          <w:rFonts w:ascii="Times New Roman" w:eastAsia="Times New Roman" w:hAnsi="Times New Roman" w:hint="cs"/>
          <w:lang w:bidi="fa-IR"/>
          <w:rtl/>
        </w:rPr>
        <w:t>توانایی‌هایی</w:t>
      </w:r>
      <w:r>
        <w:rPr>
          <w:rFonts w:ascii="Times New Roman" w:eastAsia="Times New Roman" w:hAnsi="Times New Roman" w:hint="cs"/>
          <w:lang w:bidi="fa-IR"/>
          <w:rtl/>
        </w:rPr>
        <w:t xml:space="preserve"> مانند سازگاری با محیط، حل مسئله، درک </w:t>
      </w:r>
      <w:r>
        <w:rPr>
          <w:rFonts w:ascii="Times New Roman" w:eastAsia="Times New Roman" w:hAnsi="Times New Roman" w:hint="cs"/>
          <w:lang w:bidi="fa-IR"/>
          <w:rtl/>
        </w:rPr>
        <w:t>موقعیت‌ها</w:t>
      </w:r>
      <w:r>
        <w:rPr>
          <w:rFonts w:ascii="Times New Roman" w:eastAsia="Times New Roman" w:hAnsi="Times New Roman" w:hint="cs"/>
          <w:lang w:bidi="fa-IR"/>
          <w:rtl/>
        </w:rPr>
        <w:t xml:space="preserve">، تنظیم هیجانات، شناخت خود و برقراری ارتباط مؤثر با دیگران اشاره دارد. برخی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نیز هوش را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دانسته و ابعادی مانند توانایی سازگاری، تعادل روانی و عملکرد مؤثر فرد در زندگی را مورد توجه قرار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w:t>
      </w:r>
      <w:r>
        <w:rPr>
          <w:rFonts w:ascii="Times New Roman" w:eastAsia="Times New Roman" w:hAnsi="Times New Roman" w:hint="cs"/>
          <w:lang w:bidi="fa-IR"/>
          <w:rtl/>
        </w:rPr>
        <w:t>استرنبرگ</w:t>
      </w:r>
      <w:r>
        <w:rPr>
          <w:rStyle w:val="FootnoteReference"/>
          <w:rFonts w:ascii="Times New Roman" w:eastAsia="Times New Roman" w:hAnsi="Times New Roman" w:hint="cs" w:cs="Times New Roman"/>
          <w:lang w:bidi="fa-IR" w:val="en-US"/>
          <w:sz w:val="20"/>
          <w:szCs w:val="20"/>
          <w:vertAlign w:val="superscript"/>
          <w:rtl w:val="0"/>
        </w:rPr>
        <w:footnoteReference w:id="38"/>
      </w:r>
      <w:r>
        <w:rPr>
          <w:rFonts w:ascii="Times New Roman" w:eastAsia="Times New Roman" w:hAnsi="Times New Roman" w:hint="cs"/>
          <w:lang w:bidi="fa-IR"/>
          <w:rtl/>
        </w:rPr>
        <w:t xml:space="preserve">، ۲۰۲۱؛ </w:t>
      </w:r>
      <w:r>
        <w:rPr>
          <w:rFonts w:ascii="Times New Roman" w:eastAsia="Times New Roman" w:hAnsi="Times New Roman" w:hint="cs"/>
          <w:lang w:bidi="fa-IR"/>
          <w:rtl/>
        </w:rPr>
        <w:t>مایر</w:t>
      </w:r>
      <w:r>
        <w:rPr>
          <w:rStyle w:val="FootnoteReference"/>
          <w:rFonts w:ascii="Times New Roman" w:eastAsia="Times New Roman" w:hAnsi="Times New Roman" w:hint="cs" w:cs="Times New Roman"/>
          <w:lang w:bidi="fa-IR" w:val="en-US"/>
          <w:sz w:val="20"/>
          <w:szCs w:val="20"/>
          <w:vertAlign w:val="superscript"/>
          <w:rtl w:val="0"/>
        </w:rPr>
        <w:footnoteReference w:id="39"/>
      </w:r>
      <w:r>
        <w:rPr>
          <w:rFonts w:ascii="Times New Roman" w:eastAsia="Times New Roman" w:hAnsi="Times New Roman" w:hint="cs"/>
          <w:lang w:bidi="fa-IR"/>
          <w:rtl/>
        </w:rPr>
        <w:t xml:space="preserve"> و </w:t>
      </w:r>
      <w:r>
        <w:rPr>
          <w:rFonts w:ascii="Times New Roman" w:eastAsia="Times New Roman" w:hAnsi="Times New Roman" w:hint="cs"/>
          <w:lang w:bidi="fa-IR"/>
          <w:rtl/>
        </w:rPr>
        <w:t>سالوی</w:t>
      </w:r>
      <w:r>
        <w:rPr>
          <w:rFonts w:ascii="Times New Roman" w:eastAsia="Times New Roman" w:hAnsi="Times New Roman" w:hint="cs"/>
          <w:lang w:bidi="fa-IR"/>
          <w:rtl/>
        </w:rPr>
        <w:t>، ۲۰۲۰).</w:t>
      </w:r>
    </w:p>
    <w:p w14:paraId="188AA1D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بررسی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درباره هوش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در مورد ماهیت و ابعاد هوش معنوی نیز </w:t>
      </w:r>
      <w:r>
        <w:rPr>
          <w:rFonts w:ascii="Times New Roman" w:eastAsia="Times New Roman" w:hAnsi="Times New Roman" w:hint="cs"/>
          <w:lang w:bidi="fa-IR"/>
          <w:rtl/>
        </w:rPr>
        <w:t>اتفاق‌نظر</w:t>
      </w:r>
      <w:r>
        <w:rPr>
          <w:rFonts w:ascii="Times New Roman" w:eastAsia="Times New Roman" w:hAnsi="Times New Roman" w:hint="cs"/>
          <w:lang w:bidi="fa-IR"/>
          <w:rtl/>
        </w:rPr>
        <w:t xml:space="preserve"> کاملی میان پژوهشگران وجود ندارد. با این حال، رویکردهای معاصر هوش معنوی را مفهومی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متعارف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که با خودآگاهی، معنا و هدف زندگی، آگاهی متعالی و توانایی مواجهه با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دارد. در این دیدگاه، هوش معنوی ظرفیت فرد برای استفاده از منابع معنوی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تفسیر تجربیات، حل مسائل و هدایت رفتار در جهت معنا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شخصی تلقی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انجام‌شده</w:t>
      </w:r>
      <w:r>
        <w:rPr>
          <w:rFonts w:ascii="Times New Roman" w:eastAsia="Times New Roman" w:hAnsi="Times New Roman" w:hint="cs"/>
          <w:lang w:bidi="fa-IR"/>
          <w:rtl/>
        </w:rPr>
        <w:t xml:space="preserve"> نشان داده است که تفاوت در </w:t>
      </w:r>
      <w:r>
        <w:rPr>
          <w:rFonts w:ascii="Times New Roman" w:eastAsia="Times New Roman" w:hAnsi="Times New Roman" w:hint="cs"/>
          <w:lang w:bidi="fa-IR"/>
          <w:rtl/>
        </w:rPr>
        <w:t>زمینه‌های</w:t>
      </w:r>
      <w:r>
        <w:rPr>
          <w:rFonts w:ascii="Times New Roman" w:eastAsia="Times New Roman" w:hAnsi="Times New Roman" w:hint="cs"/>
          <w:lang w:bidi="fa-IR"/>
          <w:rtl/>
        </w:rPr>
        <w:t xml:space="preserve"> فرهنگی و نظری پژوهشگران، موجب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تعاریف و ابعاد متفاوتی از هوش معنوی شده است؛ با این وجود، مفاهیمی همچون معنا و هدف زندگی، خودآگاهی، آگاهی متعالی و تفکر درباره مسائل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بسیاری از این تعاریف مشترک هستند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40"/>
      </w:r>
      <w:r>
        <w:rPr>
          <w:rFonts w:ascii="Times New Roman" w:eastAsia="Times New Roman" w:hAnsi="Times New Roman" w:hint="cs"/>
          <w:lang w:bidi="fa-IR"/>
          <w:rtl/>
        </w:rPr>
        <w:t xml:space="preserve"> و همکاران، ۲۰۲۴).</w:t>
      </w:r>
    </w:p>
    <w:p w14:paraId="196F15DD"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زمان های </w:t>
      </w:r>
      <w:r>
        <w:rPr>
          <w:rFonts w:ascii="Times New Roman" w:eastAsia="Times New Roman" w:hAnsi="Times New Roman" w:hint="cs"/>
          <w:lang w:bidi="fa-IR"/>
          <w:rtl/>
        </w:rPr>
        <w:t>بسیار</w:t>
      </w:r>
      <w:r>
        <w:rPr>
          <w:rFonts w:ascii="Times New Roman" w:eastAsia="Times New Roman" w:hAnsi="Times New Roman" w:hint="cs"/>
          <w:lang w:bidi="fa-IR"/>
          <w:rtl/>
        </w:rPr>
        <w:t xml:space="preserve"> دور، </w:t>
      </w:r>
      <w:r>
        <w:rPr>
          <w:rFonts w:ascii="Times New Roman" w:eastAsia="Times New Roman" w:hAnsi="Times New Roman" w:hint="cs"/>
          <w:lang w:bidi="fa-IR"/>
          <w:rtl/>
        </w:rPr>
        <w:t>همیشه</w:t>
      </w:r>
      <w:r>
        <w:rPr>
          <w:rFonts w:ascii="Times New Roman" w:eastAsia="Times New Roman" w:hAnsi="Times New Roman" w:hint="cs"/>
          <w:lang w:bidi="fa-IR"/>
          <w:rtl/>
        </w:rPr>
        <w:t xml:space="preserve"> این سئوال مطرح بوده که چه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باعث خوشبختی و هوش معنوی می شود! هر </w:t>
      </w:r>
      <w:r>
        <w:rPr>
          <w:rFonts w:ascii="Times New Roman" w:eastAsia="Times New Roman" w:hAnsi="Times New Roman" w:hint="cs"/>
          <w:lang w:bidi="fa-IR"/>
          <w:rtl/>
        </w:rPr>
        <w:t>یک</w:t>
      </w:r>
      <w:r>
        <w:rPr>
          <w:rFonts w:ascii="Times New Roman" w:eastAsia="Times New Roman" w:hAnsi="Times New Roman" w:hint="cs"/>
          <w:lang w:bidi="fa-IR"/>
          <w:rtl/>
        </w:rPr>
        <w:t xml:space="preserve"> از پژوهشگرانی که در این </w:t>
      </w:r>
      <w:r>
        <w:rPr>
          <w:rFonts w:ascii="Times New Roman" w:eastAsia="Times New Roman" w:hAnsi="Times New Roman" w:hint="cs"/>
          <w:lang w:bidi="fa-IR"/>
          <w:rtl/>
        </w:rPr>
        <w:t>حیطه</w:t>
      </w:r>
      <w:r>
        <w:rPr>
          <w:rFonts w:ascii="Times New Roman" w:eastAsia="Times New Roman" w:hAnsi="Times New Roman" w:hint="cs"/>
          <w:lang w:bidi="fa-IR"/>
          <w:rtl/>
        </w:rPr>
        <w:t xml:space="preserve"> به کار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عوامل و ابعاد خاصی، معرفی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که هر فردی که واجد این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ابعاد باشد، دارای نسبتی از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است. در این بخش سعی می گردد تبیین های نظری گوناگون در این خصوص و نیز پژوهش های صورت گرفته، بررسی شود. در طول </w:t>
      </w:r>
      <w:r>
        <w:rPr>
          <w:rFonts w:ascii="Times New Roman" w:eastAsia="Times New Roman" w:hAnsi="Times New Roman" w:hint="cs"/>
          <w:lang w:bidi="fa-IR"/>
          <w:rtl/>
        </w:rPr>
        <w:t>تاریخ</w:t>
      </w:r>
      <w:r>
        <w:rPr>
          <w:rFonts w:ascii="Times New Roman" w:eastAsia="Times New Roman" w:hAnsi="Times New Roman" w:hint="cs"/>
          <w:lang w:bidi="fa-IR"/>
          <w:rtl/>
        </w:rPr>
        <w:t xml:space="preserve">، فلاسفه و رهبران مذهبی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داشتند که داشتن </w:t>
      </w:r>
      <w:r>
        <w:rPr>
          <w:rFonts w:ascii="Times New Roman" w:eastAsia="Times New Roman" w:hAnsi="Times New Roman" w:hint="cs"/>
          <w:lang w:bidi="fa-IR"/>
          <w:rtl/>
        </w:rPr>
        <w:lastRenderedPageBreak/>
        <w:t xml:space="preserve">عشق و معرفت و عدم دلبستگی به </w:t>
      </w:r>
      <w:r>
        <w:rPr>
          <w:rFonts w:ascii="Times New Roman" w:eastAsia="Times New Roman" w:hAnsi="Times New Roman" w:hint="cs"/>
          <w:lang w:bidi="fa-IR"/>
          <w:rtl/>
        </w:rPr>
        <w:t>دنیا</w:t>
      </w:r>
      <w:r>
        <w:rPr>
          <w:rFonts w:ascii="Times New Roman" w:eastAsia="Times New Roman" w:hAnsi="Times New Roman" w:hint="cs"/>
          <w:lang w:bidi="fa-IR"/>
          <w:rtl/>
        </w:rPr>
        <w:t xml:space="preserve"> و متعلقات آن، عامل تکامل و هوش معنوی است. </w:t>
      </w:r>
      <w:r>
        <w:rPr>
          <w:rFonts w:ascii="Times New Roman" w:eastAsia="Times New Roman" w:hAnsi="Times New Roman" w:hint="cs"/>
          <w:lang w:bidi="fa-IR"/>
          <w:rtl/>
        </w:rPr>
        <w:t>معتقدین</w:t>
      </w:r>
      <w:r>
        <w:rPr>
          <w:rFonts w:ascii="Times New Roman" w:eastAsia="Times New Roman" w:hAnsi="Times New Roman" w:hint="cs"/>
          <w:lang w:bidi="fa-IR"/>
          <w:rtl/>
        </w:rPr>
        <w:t xml:space="preserve"> به اصل </w:t>
      </w:r>
      <w:r>
        <w:rPr>
          <w:rFonts w:ascii="Times New Roman" w:eastAsia="Times New Roman" w:hAnsi="Times New Roman" w:hint="cs"/>
          <w:lang w:bidi="fa-IR"/>
          <w:rtl/>
        </w:rPr>
        <w:t>سودگرایی</w:t>
      </w:r>
      <w:r>
        <w:rPr>
          <w:rFonts w:ascii="Times New Roman" w:eastAsia="Times New Roman" w:hAnsi="Times New Roman" w:hint="cs"/>
          <w:lang w:bidi="fa-IR"/>
          <w:rtl/>
        </w:rPr>
        <w:t xml:space="preserve">، مانند جرمی </w:t>
      </w:r>
      <w:r>
        <w:rPr>
          <w:rFonts w:ascii="Times New Roman" w:eastAsia="Times New Roman" w:hAnsi="Times New Roman" w:hint="cs"/>
          <w:lang w:bidi="fa-IR"/>
          <w:rtl/>
        </w:rPr>
        <w:t>بنتهام</w:t>
      </w:r>
      <w:r>
        <w:rPr>
          <w:rFonts w:ascii="Times New Roman" w:eastAsia="Times New Roman" w:hAnsi="Times New Roman" w:hint="cs"/>
          <w:lang w:bidi="fa-IR"/>
          <w:rtl/>
        </w:rPr>
        <w:t xml:space="preserve"> اعتقاد داشتند که وجود خوشی و لذت، و عدم حضور درد در زندگی فرد، به هوش معنوی می انجامد. به این </w:t>
      </w:r>
      <w:r>
        <w:rPr>
          <w:rFonts w:ascii="Times New Roman" w:eastAsia="Times New Roman" w:hAnsi="Times New Roman" w:hint="cs"/>
          <w:lang w:bidi="fa-IR"/>
          <w:rtl/>
        </w:rPr>
        <w:t>ترتیب</w:t>
      </w:r>
      <w:r>
        <w:rPr>
          <w:rFonts w:ascii="Times New Roman" w:eastAsia="Times New Roman" w:hAnsi="Times New Roman" w:hint="cs"/>
          <w:lang w:bidi="fa-IR"/>
          <w:rtl/>
        </w:rPr>
        <w:t xml:space="preserve">، می توان گفت که این دسته از افراد بر لذت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معنوی و جسمانی تأکید داشتند. در </w:t>
      </w:r>
      <w:r>
        <w:rPr>
          <w:rFonts w:ascii="Times New Roman" w:eastAsia="Times New Roman" w:hAnsi="Times New Roman" w:hint="cs"/>
          <w:lang w:bidi="fa-IR"/>
          <w:rtl/>
        </w:rPr>
        <w:t>اوایل</w:t>
      </w:r>
      <w:r>
        <w:rPr>
          <w:rFonts w:ascii="Times New Roman" w:eastAsia="Times New Roman" w:hAnsi="Times New Roman" w:hint="cs"/>
          <w:lang w:bidi="fa-IR"/>
          <w:rtl/>
        </w:rPr>
        <w:t xml:space="preserve"> قرن </w:t>
      </w:r>
      <w:r>
        <w:rPr>
          <w:rFonts w:ascii="Times New Roman" w:eastAsia="Times New Roman" w:hAnsi="Times New Roman" w:hint="cs"/>
          <w:lang w:bidi="fa-IR"/>
          <w:rtl/>
        </w:rPr>
        <w:t>بیستم</w:t>
      </w:r>
      <w:r>
        <w:rPr>
          <w:rFonts w:ascii="Times New Roman" w:eastAsia="Times New Roman" w:hAnsi="Times New Roman" w:hint="cs"/>
          <w:lang w:bidi="fa-IR"/>
          <w:rtl/>
        </w:rPr>
        <w:t xml:space="preserve"> مطالعه در مورد هوش معنوی شروع به شکل </w:t>
      </w:r>
      <w:r>
        <w:rPr>
          <w:rFonts w:ascii="Times New Roman" w:eastAsia="Times New Roman" w:hAnsi="Times New Roman" w:hint="cs"/>
          <w:lang w:bidi="fa-IR"/>
          <w:rtl/>
        </w:rPr>
        <w:t>گیری</w:t>
      </w:r>
      <w:r>
        <w:rPr>
          <w:rFonts w:ascii="Times New Roman" w:eastAsia="Times New Roman" w:hAnsi="Times New Roman" w:hint="cs"/>
          <w:lang w:bidi="fa-IR"/>
          <w:rtl/>
        </w:rPr>
        <w:t xml:space="preserve"> کرد. </w:t>
      </w:r>
      <w:r>
        <w:rPr>
          <w:rFonts w:ascii="Times New Roman" w:eastAsia="Times New Roman" w:hAnsi="Times New Roman" w:hint="cs"/>
          <w:lang w:bidi="fa-IR"/>
          <w:rtl/>
        </w:rPr>
        <w:t>ویلیام</w:t>
      </w:r>
      <w:r>
        <w:rPr>
          <w:rFonts w:ascii="Times New Roman" w:eastAsia="Times New Roman" w:hAnsi="Times New Roman" w:hint="cs"/>
          <w:lang w:bidi="fa-IR"/>
          <w:rtl/>
        </w:rPr>
        <w:t xml:space="preserve"> </w:t>
      </w:r>
      <w:r>
        <w:rPr>
          <w:rFonts w:ascii="Times New Roman" w:eastAsia="Times New Roman" w:hAnsi="Times New Roman" w:hint="cs"/>
          <w:lang w:bidi="fa-IR"/>
          <w:rtl/>
        </w:rPr>
        <w:t>جیمز</w:t>
      </w:r>
      <w:r>
        <w:rPr>
          <w:rFonts w:ascii="Times New Roman" w:hAnsi="Times New Roman" w:eastAsia="Times New Roman" w:cs="Times New Roman"/>
          <w:rStyle w:val="FootnoteReference"/>
          <w:lang w:bidi="fa-IR" w:val="en-US"/>
          <w:sz w:val="20"/>
          <w:szCs w:val="20"/>
          <w:vertAlign w:val="superscript"/>
          <w:rtl w:val="0"/>
        </w:rPr>
        <w:footnoteReference w:id="92"/>
      </w:r>
      <w:r>
        <w:rPr>
          <w:rFonts w:ascii="Times New Roman" w:eastAsia="Times New Roman" w:hAnsi="Times New Roman" w:hint="cs"/>
          <w:lang w:bidi="fa-IR"/>
          <w:rtl/>
        </w:rPr>
        <w:t xml:space="preserve"> پدر روانشناسی </w:t>
      </w:r>
      <w:r>
        <w:rPr>
          <w:rFonts w:ascii="Times New Roman" w:eastAsia="Times New Roman" w:hAnsi="Times New Roman" w:hint="cs"/>
          <w:lang w:bidi="fa-IR"/>
          <w:rtl/>
        </w:rPr>
        <w:t>آمریکا</w:t>
      </w:r>
      <w:r>
        <w:rPr>
          <w:rFonts w:ascii="Times New Roman" w:eastAsia="Times New Roman" w:hAnsi="Times New Roman" w:hint="cs"/>
          <w:lang w:bidi="fa-IR"/>
          <w:rtl/>
        </w:rPr>
        <w:t>، در مورد "</w:t>
      </w:r>
      <w:r>
        <w:rPr>
          <w:rFonts w:ascii="Times New Roman" w:eastAsia="Times New Roman" w:hAnsi="Times New Roman" w:hint="cs"/>
          <w:lang w:bidi="fa-IR"/>
          <w:rtl/>
        </w:rPr>
        <w:t>ذهنیت</w:t>
      </w:r>
      <w:r>
        <w:rPr>
          <w:rFonts w:ascii="Times New Roman" w:eastAsia="Times New Roman" w:hAnsi="Times New Roman" w:hint="cs"/>
          <w:lang w:bidi="fa-IR"/>
          <w:rtl/>
        </w:rPr>
        <w:t xml:space="preserve"> سالم" در کتاب " انواع تجارب مذهبی" مطالبی نوشت. او مشاهده کرد برخی از افراد در هر سنی، با وجود تمامی مشکلات و </w:t>
      </w:r>
      <w:r>
        <w:rPr>
          <w:rFonts w:ascii="Times New Roman" w:eastAsia="Times New Roman" w:hAnsi="Times New Roman" w:hint="cs"/>
          <w:lang w:bidi="fa-IR"/>
          <w:rtl/>
        </w:rPr>
        <w:t>سختیهایی</w:t>
      </w:r>
      <w:r>
        <w:rPr>
          <w:rFonts w:ascii="Times New Roman" w:eastAsia="Times New Roman" w:hAnsi="Times New Roman" w:hint="cs"/>
          <w:lang w:bidi="fa-IR"/>
          <w:rtl/>
        </w:rPr>
        <w:t xml:space="preserve"> که در زندگی دارند، خود را به سوی خوشبختی سوق می دهند. اینها کسانی هستند که توجهشان را از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مرگ و کشت و کشتار و </w:t>
      </w:r>
      <w:r>
        <w:rPr>
          <w:rFonts w:ascii="Times New Roman" w:eastAsia="Times New Roman" w:hAnsi="Times New Roman" w:hint="cs"/>
          <w:lang w:bidi="fa-IR"/>
          <w:rtl/>
        </w:rPr>
        <w:t>ناآرامیها</w:t>
      </w:r>
      <w:r>
        <w:rPr>
          <w:rFonts w:ascii="Times New Roman" w:eastAsia="Times New Roman" w:hAnsi="Times New Roman" w:hint="cs"/>
          <w:lang w:bidi="fa-IR"/>
          <w:rtl/>
        </w:rPr>
        <w:t xml:space="preserve">، برگرفته و به سوی مسائل </w:t>
      </w:r>
      <w:r>
        <w:rPr>
          <w:rFonts w:ascii="Times New Roman" w:eastAsia="Times New Roman" w:hAnsi="Times New Roman" w:hint="cs"/>
          <w:lang w:bidi="fa-IR"/>
          <w:rtl/>
        </w:rPr>
        <w:t>دلپذیرتر</w:t>
      </w:r>
      <w:r>
        <w:rPr>
          <w:rFonts w:ascii="Times New Roman" w:eastAsia="Times New Roman" w:hAnsi="Times New Roman" w:hint="cs"/>
          <w:lang w:bidi="fa-IR"/>
          <w:rtl/>
        </w:rPr>
        <w:t xml:space="preserve"> و بهتر سوق می دهند. در نگاه اول این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که می توان با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را تجربه کرد، قابل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نیست</w:t>
      </w:r>
      <w:r>
        <w:rPr>
          <w:rFonts w:ascii="Times New Roman" w:eastAsia="Times New Roman" w:hAnsi="Times New Roman" w:hint="cs"/>
          <w:lang w:bidi="fa-IR"/>
          <w:rtl/>
        </w:rPr>
        <w:t xml:space="preserve">. با این حال، مطالعات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نشان دادند که می توان تحت </w:t>
      </w:r>
      <w:r>
        <w:rPr>
          <w:rFonts w:ascii="Times New Roman" w:eastAsia="Times New Roman" w:hAnsi="Times New Roman" w:hint="cs"/>
          <w:lang w:bidi="fa-IR"/>
          <w:rtl/>
        </w:rPr>
        <w:t>بدترین</w:t>
      </w:r>
      <w:r>
        <w:rPr>
          <w:rFonts w:ascii="Times New Roman" w:eastAsia="Times New Roman" w:hAnsi="Times New Roman" w:hint="cs"/>
          <w:lang w:bidi="fa-IR"/>
          <w:rtl/>
        </w:rPr>
        <w:t xml:space="preserve"> </w:t>
      </w:r>
      <w:r>
        <w:rPr>
          <w:rFonts w:ascii="Times New Roman" w:eastAsia="Times New Roman" w:hAnsi="Times New Roman" w:hint="cs"/>
          <w:lang w:bidi="fa-IR"/>
          <w:rtl/>
        </w:rPr>
        <w:t>شرایط</w:t>
      </w:r>
      <w:r>
        <w:rPr>
          <w:rFonts w:ascii="Times New Roman" w:eastAsia="Times New Roman" w:hAnsi="Times New Roman" w:hint="cs"/>
          <w:lang w:bidi="fa-IR"/>
          <w:rtl/>
        </w:rPr>
        <w:t xml:space="preserve"> نیز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را تجربه کرد.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از </w:t>
      </w:r>
      <w:r>
        <w:rPr>
          <w:rFonts w:ascii="Times New Roman" w:eastAsia="Times New Roman" w:hAnsi="Times New Roman" w:hint="cs"/>
          <w:lang w:bidi="fa-IR"/>
          <w:rtl/>
        </w:rPr>
        <w:t>نظریات</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شده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نسبت به روان انسان بود،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معتقد بود روان انسان مجموعه ای درهم و </w:t>
      </w:r>
      <w:r>
        <w:rPr>
          <w:rFonts w:ascii="Times New Roman" w:eastAsia="Times New Roman" w:hAnsi="Times New Roman" w:hint="cs"/>
          <w:lang w:bidi="fa-IR"/>
          <w:rtl/>
        </w:rPr>
        <w:t>پیچیده</w:t>
      </w:r>
      <w:r>
        <w:rPr>
          <w:rFonts w:ascii="Times New Roman" w:eastAsia="Times New Roman" w:hAnsi="Times New Roman" w:hint="cs"/>
          <w:lang w:bidi="fa-IR"/>
          <w:rtl/>
        </w:rPr>
        <w:t xml:space="preserve"> از </w:t>
      </w:r>
      <w:r>
        <w:rPr>
          <w:rFonts w:ascii="Times New Roman" w:eastAsia="Times New Roman" w:hAnsi="Times New Roman" w:hint="cs"/>
          <w:lang w:bidi="fa-IR"/>
          <w:rtl/>
        </w:rPr>
        <w:t>آشفتگی</w:t>
      </w:r>
      <w:r>
        <w:rPr>
          <w:rFonts w:ascii="Times New Roman" w:eastAsia="Times New Roman" w:hAnsi="Times New Roman" w:hint="cs"/>
          <w:lang w:bidi="fa-IR"/>
          <w:rtl/>
        </w:rPr>
        <w:t xml:space="preserve"> های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تعارضات</w:t>
      </w:r>
      <w:r>
        <w:rPr>
          <w:rFonts w:ascii="Times New Roman" w:eastAsia="Times New Roman" w:hAnsi="Times New Roman" w:hint="cs"/>
          <w:lang w:bidi="fa-IR"/>
          <w:rtl/>
        </w:rPr>
        <w:t xml:space="preserve"> و </w:t>
      </w:r>
      <w:r>
        <w:rPr>
          <w:rFonts w:ascii="Times New Roman" w:eastAsia="Times New Roman" w:hAnsi="Times New Roman" w:hint="cs"/>
          <w:lang w:bidi="fa-IR"/>
          <w:rtl/>
        </w:rPr>
        <w:t>سائق</w:t>
      </w:r>
      <w:r>
        <w:rPr>
          <w:rFonts w:ascii="Times New Roman" w:eastAsia="Times New Roman" w:hAnsi="Times New Roman" w:hint="cs"/>
          <w:lang w:bidi="fa-IR"/>
          <w:rtl/>
        </w:rPr>
        <w:t xml:space="preserve"> های </w:t>
      </w:r>
      <w:r>
        <w:rPr>
          <w:rFonts w:ascii="Times New Roman" w:eastAsia="Times New Roman" w:hAnsi="Times New Roman" w:hint="cs"/>
          <w:lang w:bidi="fa-IR"/>
          <w:rtl/>
        </w:rPr>
        <w:t>غریزی</w:t>
      </w:r>
      <w:r>
        <w:rPr>
          <w:rFonts w:ascii="Times New Roman" w:eastAsia="Times New Roman" w:hAnsi="Times New Roman" w:hint="cs"/>
          <w:lang w:bidi="fa-IR"/>
          <w:rtl/>
        </w:rPr>
        <w:t xml:space="preserve"> است که انسان را به سمت </w:t>
      </w:r>
      <w:r>
        <w:rPr>
          <w:rFonts w:ascii="Times New Roman" w:eastAsia="Times New Roman" w:hAnsi="Times New Roman" w:hint="cs"/>
          <w:lang w:bidi="fa-IR"/>
          <w:rtl/>
        </w:rPr>
        <w:t>لذایذ</w:t>
      </w:r>
      <w:r>
        <w:rPr>
          <w:rFonts w:ascii="Times New Roman" w:eastAsia="Times New Roman" w:hAnsi="Times New Roman" w:hint="cs"/>
          <w:lang w:bidi="fa-IR"/>
          <w:rtl/>
        </w:rPr>
        <w:t xml:space="preserve"> جنسی و پرخاشگری می کشاند. </w:t>
      </w:r>
      <w:r>
        <w:rPr>
          <w:rFonts w:ascii="Times New Roman" w:eastAsia="Times New Roman" w:hAnsi="Times New Roman" w:hint="cs"/>
          <w:lang w:bidi="fa-IR"/>
          <w:rtl/>
        </w:rPr>
        <w:t>یونگ</w:t>
      </w:r>
      <w:r>
        <w:rPr>
          <w:rFonts w:ascii="Times New Roman" w:hAnsi="Times New Roman" w:eastAsia="Times New Roman" w:cs="Times New Roman"/>
          <w:rStyle w:val="FootnoteReference"/>
          <w:lang w:bidi="fa-IR" w:val="en-US"/>
          <w:sz w:val="20"/>
          <w:szCs w:val="20"/>
          <w:vertAlign w:val="superscript"/>
          <w:rtl w:val="0"/>
        </w:rPr>
        <w:footnoteReference w:id="88"/>
      </w:r>
      <w:r>
        <w:rPr>
          <w:rFonts w:ascii="Times New Roman" w:eastAsia="Times New Roman" w:hAnsi="Times New Roman" w:hint="cs"/>
          <w:lang w:bidi="fa-IR"/>
          <w:rtl/>
        </w:rPr>
        <w:t xml:space="preserve"> و </w:t>
      </w:r>
      <w:r>
        <w:rPr>
          <w:rFonts w:ascii="Times New Roman" w:eastAsia="Times New Roman" w:hAnsi="Times New Roman" w:hint="cs"/>
          <w:lang w:bidi="fa-IR"/>
          <w:rtl/>
        </w:rPr>
        <w:t>فرنس</w:t>
      </w:r>
      <w:r>
        <w:rPr>
          <w:rFonts w:ascii="Times New Roman" w:hAnsi="Times New Roman" w:eastAsia="Times New Roman" w:cs="Times New Roman"/>
          <w:rStyle w:val="FootnoteReference"/>
          <w:lang w:bidi="fa-IR" w:val="en-US"/>
          <w:sz w:val="20"/>
          <w:szCs w:val="20"/>
          <w:vertAlign w:val="superscript"/>
          <w:rtl w:val="0"/>
        </w:rPr>
        <w:footnoteReference w:id="89"/>
      </w:r>
      <w:r>
        <w:rPr>
          <w:rFonts w:ascii="Times New Roman" w:eastAsia="Times New Roman" w:hAnsi="Times New Roman" w:hint="cs"/>
          <w:lang w:bidi="fa-IR"/>
          <w:rtl/>
        </w:rPr>
        <w:t xml:space="preserve">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تأکید بر </w:t>
      </w:r>
      <w:r>
        <w:rPr>
          <w:rFonts w:ascii="Times New Roman" w:eastAsia="Times New Roman" w:hAnsi="Times New Roman" w:hint="cs"/>
          <w:lang w:bidi="fa-IR"/>
          <w:rtl/>
        </w:rPr>
        <w:t>یکپارچگی</w:t>
      </w:r>
      <w:r>
        <w:rPr>
          <w:rFonts w:ascii="Times New Roman" w:eastAsia="Times New Roman" w:hAnsi="Times New Roman" w:hint="cs"/>
          <w:lang w:bidi="fa-IR"/>
          <w:rtl/>
        </w:rPr>
        <w:t xml:space="preserve"> و هماهنگی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خوب و بد انسانها، صفات مردانه و زنانه و هوش معنوی و </w:t>
      </w:r>
      <w:r>
        <w:rPr>
          <w:rFonts w:ascii="Times New Roman" w:eastAsia="Times New Roman" w:hAnsi="Times New Roman" w:hint="cs"/>
          <w:lang w:bidi="fa-IR"/>
          <w:rtl/>
        </w:rPr>
        <w:t>توانایی</w:t>
      </w:r>
      <w:r>
        <w:rPr>
          <w:rFonts w:ascii="Times New Roman" w:eastAsia="Times New Roman" w:hAnsi="Times New Roman" w:hint="cs"/>
          <w:lang w:bidi="fa-IR"/>
          <w:rtl/>
        </w:rPr>
        <w:t xml:space="preserve"> آنها برای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چیزهای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جدید</w:t>
      </w:r>
      <w:r>
        <w:rPr>
          <w:rFonts w:ascii="Times New Roman" w:eastAsia="Times New Roman" w:hAnsi="Times New Roman" w:hint="cs"/>
          <w:lang w:bidi="fa-IR"/>
          <w:rtl/>
        </w:rPr>
        <w:t xml:space="preserve"> داشت.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محکم </w:t>
      </w:r>
      <w:r>
        <w:rPr>
          <w:rFonts w:ascii="Times New Roman" w:eastAsia="Times New Roman" w:hAnsi="Times New Roman" w:hint="cs"/>
          <w:lang w:bidi="fa-IR"/>
          <w:rtl/>
        </w:rPr>
        <w:t>اریکسون</w:t>
      </w:r>
      <w:r>
        <w:rPr>
          <w:rFonts w:ascii="Times New Roman" w:eastAsia="Times New Roman" w:hAnsi="Times New Roman" w:hint="cs"/>
          <w:lang w:bidi="fa-IR"/>
          <w:rtl/>
        </w:rPr>
        <w:t xml:space="preserve"> مبنی بر رشد </w:t>
      </w:r>
      <w:r>
        <w:rPr>
          <w:rFonts w:ascii="Times New Roman" w:eastAsia="Times New Roman" w:hAnsi="Times New Roman" w:hint="cs"/>
          <w:lang w:bidi="fa-IR"/>
          <w:rtl/>
        </w:rPr>
        <w:t>ایگو</w:t>
      </w:r>
      <w:r>
        <w:rPr>
          <w:rFonts w:ascii="Times New Roman" w:eastAsia="Times New Roman" w:hAnsi="Times New Roman" w:hint="cs"/>
          <w:lang w:bidi="fa-IR"/>
          <w:rtl/>
        </w:rPr>
        <w:t xml:space="preserve"> باعث اعتقاد به رشد مداوم فرد در طول زندگی شد. </w:t>
      </w:r>
      <w:r>
        <w:rPr>
          <w:rFonts w:ascii="Times New Roman" w:eastAsia="Times New Roman" w:hAnsi="Times New Roman" w:hint="cs"/>
          <w:lang w:bidi="fa-IR"/>
          <w:rtl/>
        </w:rPr>
        <w:t>بهلر</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داشت که انسان در طول زندگی به تکامل می رسد. </w:t>
      </w:r>
      <w:r>
        <w:rPr>
          <w:rFonts w:ascii="Times New Roman" w:eastAsia="Times New Roman" w:hAnsi="Times New Roman" w:hint="cs"/>
          <w:lang w:bidi="fa-IR"/>
          <w:rtl/>
        </w:rPr>
        <w:t>الپورت</w:t>
      </w:r>
      <w:r>
        <w:rPr>
          <w:rFonts w:ascii="Times New Roman" w:eastAsia="Times New Roman" w:hAnsi="Times New Roman" w:hint="cs"/>
          <w:lang w:bidi="fa-IR"/>
          <w:rtl/>
        </w:rPr>
        <w:t xml:space="preserve"> نوعی بلوغ را مطرح کرد که شامل رشد فردی، داشتن روابط گرم با </w:t>
      </w:r>
      <w:r>
        <w:rPr>
          <w:rFonts w:ascii="Times New Roman" w:eastAsia="Times New Roman" w:hAnsi="Times New Roman" w:hint="cs"/>
          <w:lang w:bidi="fa-IR"/>
          <w:rtl/>
        </w:rPr>
        <w:t>دیگران</w:t>
      </w:r>
      <w:r>
        <w:rPr>
          <w:rFonts w:ascii="Times New Roman" w:eastAsia="Times New Roman" w:hAnsi="Times New Roman" w:hint="cs"/>
          <w:lang w:bidi="fa-IR"/>
          <w:rtl/>
        </w:rPr>
        <w:t xml:space="preserve">، داشتن </w:t>
      </w:r>
      <w:r>
        <w:rPr>
          <w:rFonts w:ascii="Times New Roman" w:eastAsia="Times New Roman" w:hAnsi="Times New Roman" w:hint="cs"/>
          <w:lang w:bidi="fa-IR"/>
          <w:rtl/>
        </w:rPr>
        <w:t>امنیت</w:t>
      </w:r>
      <w:r>
        <w:rPr>
          <w:rFonts w:ascii="Times New Roman" w:eastAsia="Times New Roman" w:hAnsi="Times New Roman" w:hint="cs"/>
          <w:lang w:bidi="fa-IR"/>
          <w:rtl/>
        </w:rPr>
        <w:t xml:space="preserve">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خودپنداره</w:t>
      </w:r>
      <w:r>
        <w:rPr>
          <w:rFonts w:ascii="Times New Roman" w:eastAsia="Times New Roman" w:hAnsi="Times New Roman" w:hint="cs"/>
          <w:lang w:bidi="fa-IR"/>
          <w:rtl/>
        </w:rPr>
        <w:t xml:space="preserve"> ای مبنی بر </w:t>
      </w:r>
      <w:r>
        <w:rPr>
          <w:rFonts w:ascii="Times New Roman" w:eastAsia="Times New Roman" w:hAnsi="Times New Roman" w:hint="cs"/>
          <w:lang w:bidi="fa-IR"/>
          <w:rtl/>
        </w:rPr>
        <w:t>واقعیت</w:t>
      </w:r>
      <w:r>
        <w:rPr>
          <w:rFonts w:ascii="Times New Roman" w:eastAsia="Times New Roman" w:hAnsi="Times New Roman" w:hint="cs"/>
          <w:lang w:bidi="fa-IR"/>
          <w:rtl/>
        </w:rPr>
        <w:t xml:space="preserve"> می شد. </w:t>
      </w:r>
      <w:r>
        <w:rPr>
          <w:rFonts w:ascii="Times New Roman" w:eastAsia="Times New Roman" w:hAnsi="Times New Roman" w:hint="cs"/>
          <w:lang w:bidi="fa-IR"/>
          <w:rtl/>
        </w:rPr>
        <w:t>مازلو</w:t>
      </w:r>
      <w:r>
        <w:rPr>
          <w:rFonts w:ascii="Times New Roman" w:hAnsi="Times New Roman" w:eastAsia="Times New Roman" w:cs="Times New Roman"/>
          <w:rStyle w:val="FootnoteReference"/>
          <w:lang w:bidi="fa-IR" w:val="en-US"/>
          <w:sz w:val="20"/>
          <w:szCs w:val="20"/>
          <w:vertAlign w:val="superscript"/>
          <w:rtl w:val="0"/>
        </w:rPr>
        <w:footnoteReference w:id="99"/>
      </w:r>
      <w:r>
        <w:rPr>
          <w:rFonts w:ascii="Times New Roman" w:eastAsia="Times New Roman" w:hAnsi="Times New Roman" w:hint="cs"/>
          <w:lang w:bidi="fa-IR"/>
          <w:rtl/>
        </w:rPr>
        <w:t xml:space="preserve">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مشخصه های افراد </w:t>
      </w:r>
      <w:r>
        <w:rPr>
          <w:rFonts w:ascii="Times New Roman" w:eastAsia="Times New Roman" w:hAnsi="Times New Roman" w:hint="cs"/>
          <w:lang w:bidi="fa-IR"/>
          <w:rtl/>
        </w:rPr>
        <w:t>خودشکوفا</w:t>
      </w:r>
      <w:r>
        <w:rPr>
          <w:rFonts w:ascii="Times New Roman" w:eastAsia="Times New Roman" w:hAnsi="Times New Roman" w:hint="cs"/>
          <w:lang w:bidi="fa-IR"/>
          <w:rtl/>
        </w:rPr>
        <w:t xml:space="preserve"> را مطرح کرد. </w:t>
      </w:r>
      <w:r>
        <w:rPr>
          <w:rFonts w:ascii="Times New Roman" w:eastAsia="Times New Roman" w:hAnsi="Times New Roman" w:hint="cs"/>
          <w:lang w:bidi="fa-IR"/>
          <w:rtl/>
        </w:rPr>
        <w:t>جاهودا</w:t>
      </w:r>
      <w:r>
        <w:rPr>
          <w:rFonts w:ascii="Times New Roman" w:eastAsia="Times New Roman" w:hAnsi="Times New Roman" w:hint="cs"/>
          <w:lang w:bidi="fa-IR"/>
          <w:rtl/>
        </w:rPr>
        <w:t xml:space="preserve"> </w:t>
      </w:r>
      <w:r>
        <w:rPr>
          <w:rFonts w:ascii="Times New Roman" w:eastAsia="Times New Roman" w:hAnsi="Times New Roman" w:hint="cs"/>
          <w:lang w:bidi="fa-IR"/>
          <w:rtl/>
        </w:rPr>
        <w:t>دریافت</w:t>
      </w:r>
      <w:r>
        <w:rPr>
          <w:rFonts w:ascii="Times New Roman" w:eastAsia="Times New Roman" w:hAnsi="Times New Roman" w:hint="cs"/>
          <w:lang w:bidi="fa-IR"/>
          <w:rtl/>
        </w:rPr>
        <w:t xml:space="preserve"> که هوش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فراتر از عدم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و اختلال است. او با این تبیین مشخصه های هوش را نیز بر شمرد.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w:t>
      </w:r>
      <w:r>
        <w:rPr>
          <w:rFonts w:ascii="Times New Roman" w:eastAsia="Times New Roman" w:hAnsi="Times New Roman" w:hint="cs"/>
          <w:lang w:bidi="fa-IR"/>
          <w:rtl/>
        </w:rPr>
        <w:t>فرانکل</w:t>
      </w:r>
      <w:r>
        <w:rPr>
          <w:rFonts w:ascii="Times New Roman" w:hAnsi="Times New Roman" w:eastAsia="Times New Roman" w:cs="Times New Roman"/>
          <w:rStyle w:val="FootnoteReference"/>
          <w:lang w:bidi="fa-IR" w:val="en-US"/>
          <w:sz w:val="20"/>
          <w:szCs w:val="20"/>
          <w:vertAlign w:val="superscript"/>
          <w:rtl w:val="0"/>
        </w:rPr>
        <w:footnoteReference w:id="90"/>
      </w:r>
      <w:r>
        <w:rPr>
          <w:rFonts w:ascii="Times New Roman" w:eastAsia="Times New Roman" w:hAnsi="Times New Roman" w:hint="cs"/>
          <w:lang w:bidi="fa-IR"/>
          <w:rtl/>
        </w:rPr>
        <w:t xml:space="preserve"> بر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افراد در زندگی تأکید دارد. او معتقد است، که رفتار انسانها نه بر پایه لذت </w:t>
      </w:r>
      <w:r>
        <w:rPr>
          <w:rFonts w:ascii="Times New Roman" w:eastAsia="Times New Roman" w:hAnsi="Times New Roman" w:hint="cs"/>
          <w:lang w:bidi="fa-IR"/>
          <w:rtl/>
        </w:rPr>
        <w:t>گرایی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روانکاوی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و نه بر پایه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قدرت طلبی </w:t>
      </w:r>
      <w:r>
        <w:rPr>
          <w:rFonts w:ascii="Times New Roman" w:eastAsia="Times New Roman" w:hAnsi="Times New Roman" w:hint="cs"/>
          <w:lang w:bidi="fa-IR"/>
          <w:rtl/>
        </w:rPr>
        <w:t>آدلر</w:t>
      </w:r>
      <w:r>
        <w:rPr>
          <w:rFonts w:ascii="Times New Roman" w:hAnsi="Times New Roman" w:eastAsia="Times New Roman" w:cs="Times New Roman"/>
          <w:rStyle w:val="FootnoteReference"/>
          <w:lang w:bidi="fa-IR" w:val="en-US"/>
          <w:sz w:val="20"/>
          <w:szCs w:val="20"/>
          <w:vertAlign w:val="superscript"/>
          <w:rtl w:val="0"/>
        </w:rPr>
        <w:footnoteReference w:id="91"/>
      </w:r>
      <w:r>
        <w:rPr>
          <w:rFonts w:ascii="Times New Roman" w:eastAsia="Times New Roman" w:hAnsi="Times New Roman" w:hint="cs"/>
          <w:lang w:bidi="fa-IR"/>
          <w:rtl/>
        </w:rPr>
        <w:t xml:space="preserve"> است، بلکه انسانها در زندگی به دنبال معنا و مفهومی برای زندگی خود می باشند. اگر فردی نتواند معنایی در زندگی </w:t>
      </w:r>
      <w:r>
        <w:rPr>
          <w:rFonts w:ascii="Times New Roman" w:eastAsia="Times New Roman" w:hAnsi="Times New Roman" w:hint="cs"/>
          <w:lang w:bidi="fa-IR"/>
          <w:rtl/>
        </w:rPr>
        <w:t>خویش</w:t>
      </w:r>
      <w:r>
        <w:rPr>
          <w:rFonts w:ascii="Times New Roman" w:eastAsia="Times New Roman" w:hAnsi="Times New Roman" w:hint="cs"/>
          <w:lang w:bidi="fa-IR"/>
          <w:rtl/>
        </w:rPr>
        <w:t xml:space="preserve"> </w:t>
      </w:r>
      <w:r>
        <w:rPr>
          <w:rFonts w:ascii="Times New Roman" w:eastAsia="Times New Roman" w:hAnsi="Times New Roman" w:hint="cs"/>
          <w:lang w:bidi="fa-IR"/>
          <w:rtl/>
        </w:rPr>
        <w:t>بیابد</w:t>
      </w:r>
      <w:r>
        <w:rPr>
          <w:rFonts w:ascii="Times New Roman" w:eastAsia="Times New Roman" w:hAnsi="Times New Roman" w:hint="cs"/>
          <w:lang w:bidi="fa-IR"/>
          <w:rtl/>
        </w:rPr>
        <w:t xml:space="preserve">، احساس پوچی به او دست می دهد و از زندگی </w:t>
      </w:r>
      <w:r>
        <w:rPr>
          <w:rFonts w:ascii="Times New Roman" w:eastAsia="Times New Roman" w:hAnsi="Times New Roman" w:hint="cs"/>
          <w:lang w:bidi="fa-IR"/>
          <w:rtl/>
        </w:rPr>
        <w:t>ناامید</w:t>
      </w:r>
      <w:r>
        <w:rPr>
          <w:rFonts w:ascii="Times New Roman" w:eastAsia="Times New Roman" w:hAnsi="Times New Roman" w:hint="cs"/>
          <w:lang w:bidi="fa-IR"/>
          <w:rtl/>
        </w:rPr>
        <w:t xml:space="preserve"> می شود و </w:t>
      </w:r>
      <w:r>
        <w:rPr>
          <w:rFonts w:ascii="Times New Roman" w:eastAsia="Times New Roman" w:hAnsi="Times New Roman" w:hint="cs"/>
          <w:lang w:bidi="fa-IR"/>
          <w:rtl/>
        </w:rPr>
        <w:t>ملالت</w:t>
      </w:r>
      <w:r>
        <w:rPr>
          <w:rFonts w:ascii="Times New Roman" w:eastAsia="Times New Roman" w:hAnsi="Times New Roman" w:hint="cs"/>
          <w:lang w:bidi="fa-IR"/>
          <w:rtl/>
        </w:rPr>
        <w:t xml:space="preserve"> و خستگی از زندگی تمام </w:t>
      </w:r>
      <w:r>
        <w:rPr>
          <w:rFonts w:ascii="Times New Roman" w:eastAsia="Times New Roman" w:hAnsi="Times New Roman" w:hint="cs"/>
          <w:lang w:bidi="fa-IR"/>
          <w:rtl/>
        </w:rPr>
        <w:lastRenderedPageBreak/>
        <w:t>وجودش</w:t>
      </w:r>
      <w:r>
        <w:rPr>
          <w:rFonts w:ascii="Times New Roman" w:eastAsia="Times New Roman" w:hAnsi="Times New Roman" w:hint="cs"/>
          <w:lang w:bidi="fa-IR"/>
          <w:rtl/>
        </w:rPr>
        <w:t xml:space="preserve"> را فرا می </w:t>
      </w:r>
      <w:r>
        <w:rPr>
          <w:rFonts w:ascii="Times New Roman" w:eastAsia="Times New Roman" w:hAnsi="Times New Roman" w:hint="cs"/>
          <w:lang w:bidi="fa-IR"/>
          <w:rtl/>
        </w:rPr>
        <w:t>گیرد</w:t>
      </w:r>
      <w:r>
        <w:rPr>
          <w:rFonts w:ascii="Times New Roman" w:eastAsia="Times New Roman" w:hAnsi="Times New Roman" w:hint="cs"/>
          <w:lang w:bidi="fa-IR"/>
          <w:rtl/>
        </w:rPr>
        <w:t xml:space="preserve">. </w:t>
      </w:r>
      <w:r>
        <w:rPr>
          <w:rFonts w:ascii="Times New Roman" w:eastAsia="Times New Roman" w:hAnsi="Times New Roman" w:hint="cs"/>
          <w:lang w:bidi="fa-IR"/>
          <w:rtl/>
        </w:rPr>
        <w:t>الزاما</w:t>
      </w:r>
      <w:r>
        <w:rPr>
          <w:rFonts w:ascii="Times New Roman" w:eastAsia="Times New Roman" w:hAnsi="Times New Roman" w:hint="cs"/>
          <w:lang w:bidi="fa-IR"/>
          <w:rtl/>
        </w:rPr>
        <w:t xml:space="preserve"> این حس منجر به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شود، بلکه </w:t>
      </w:r>
      <w:r>
        <w:rPr>
          <w:rFonts w:ascii="Times New Roman" w:eastAsia="Times New Roman" w:hAnsi="Times New Roman" w:hint="cs"/>
          <w:lang w:bidi="fa-IR"/>
          <w:rtl/>
        </w:rPr>
        <w:t>پیش</w:t>
      </w:r>
      <w:r>
        <w:rPr>
          <w:rFonts w:ascii="Times New Roman" w:eastAsia="Times New Roman" w:hAnsi="Times New Roman" w:hint="cs"/>
          <w:lang w:bidi="fa-IR"/>
          <w:rtl/>
        </w:rPr>
        <w:t xml:space="preserve"> آگهی بدی برای ابتلا به این اختلالات است. بنابراین </w:t>
      </w:r>
      <w:r>
        <w:rPr>
          <w:rFonts w:ascii="Times New Roman" w:eastAsia="Times New Roman" w:hAnsi="Times New Roman" w:hint="cs"/>
          <w:lang w:bidi="fa-IR"/>
          <w:rtl/>
        </w:rPr>
        <w:t>فرانکل</w:t>
      </w:r>
      <w:r>
        <w:rPr>
          <w:rFonts w:ascii="Times New Roman" w:eastAsia="Times New Roman" w:hAnsi="Times New Roman" w:hint="cs"/>
          <w:lang w:bidi="fa-IR"/>
          <w:rtl/>
        </w:rPr>
        <w:t xml:space="preserve"> هوش معنوی را در یافتن معنا و مفهوم در زندگی </w:t>
      </w:r>
      <w:r>
        <w:rPr>
          <w:rFonts w:ascii="Times New Roman" w:eastAsia="Times New Roman" w:hAnsi="Times New Roman" w:hint="cs"/>
          <w:lang w:bidi="fa-IR"/>
          <w:rtl/>
        </w:rPr>
        <w:t>می‌داند</w:t>
      </w:r>
      <w:r>
        <w:rPr>
          <w:rFonts w:ascii="Times New Roman" w:eastAsia="Times New Roman" w:hAnsi="Times New Roman" w:hint="cs"/>
          <w:lang w:bidi="fa-IR"/>
          <w:rtl/>
        </w:rPr>
        <w:t>(فرانک، ۲۰۱۸).</w:t>
      </w:r>
    </w:p>
    <w:p w14:paraId="55A67C93" w14:textId="77777777">
      <w:pPr>
        <w:pStyle w:val="Heading3"/>
        <w:autoSpaceDE/>
        <w:autoSpaceDN/>
        <w:bidi/>
        <w:adjustRightInd/>
        <w:spacing w:before="240" w:after="100" w:line="276" w:lineRule="auto"/>
        <w:rPr>
          <w:rFonts w:cs="B Titr" w:ascii="Times New Roman" w:hAnsi="Times New Roman" w:eastAsia="Times New Roman"/>
          <w:b/>
          <w:bCs/>
          <w:color w:val="000000"/>
          <w:kern w:val="32"/>
          <w:lang w:bidi="fa-IR"/>
          <w:sz w:val="30"/>
          <w:szCs w:val="30"/>
        </w:rPr>
        <w:jc w:val="right"/>
      </w:pPr>
      <w:bookmarkStart w:id="58" w:name="_Toc113114059"/>
      <w:bookmarkStart w:id="59" w:name="_Toc238572045"/>
      <w:r>
        <w:rPr>
          <w:rFonts w:ascii="Times New Roman" w:hAnsi="Times New Roman" w:cs="B Titr" w:eastAsia="Times New Roman"/>
          <w:b/>
          <w:bCs/>
          <w:kern w:val="32"/>
          <w:sz w:val="30"/>
          <w:szCs w:val="30"/>
          <w:lang w:bidi="fa-IR"/>
          <w:color w:val="000000"/>
          <w:rtl/>
        </w:rPr>
        <w:t>۲-۳-۲- دیدگاه فضیلت گرایانه به هوش معنوی</w:t>
      </w:r>
      <w:bookmarkEnd w:id="59"/>
    </w:p>
    <w:p w14:paraId="6F06039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وجود </w:t>
      </w:r>
      <w:r>
        <w:rPr>
          <w:rFonts w:ascii="Times New Roman" w:eastAsia="Times New Roman" w:hAnsi="Times New Roman" w:hint="cs"/>
          <w:lang w:bidi="fa-IR"/>
          <w:rtl/>
        </w:rPr>
        <w:t>برداشت‌های</w:t>
      </w:r>
      <w:r>
        <w:rPr>
          <w:rFonts w:ascii="Times New Roman" w:eastAsia="Times New Roman" w:hAnsi="Times New Roman" w:hint="cs"/>
          <w:lang w:bidi="fa-IR"/>
          <w:rtl/>
        </w:rPr>
        <w:t xml:space="preserve"> گوناگون از مفهوم هوش،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جدیدتر بر این باورند که هوش صرفاً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یا دستیابی به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ابعاد معنایی،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ارزشی زندگی انسان را نیز </w:t>
      </w:r>
      <w:r>
        <w:rPr>
          <w:rFonts w:ascii="Times New Roman" w:eastAsia="Times New Roman" w:hAnsi="Times New Roman" w:hint="cs"/>
          <w:lang w:bidi="fa-IR"/>
          <w:rtl/>
        </w:rPr>
        <w:t>دربرگیرد</w:t>
      </w:r>
      <w:r>
        <w:rPr>
          <w:rFonts w:ascii="Times New Roman" w:eastAsia="Times New Roman" w:hAnsi="Times New Roman" w:hint="cs"/>
          <w:lang w:bidi="fa-IR"/>
          <w:rtl/>
        </w:rPr>
        <w:t xml:space="preserve">. از این منظر، هوش معنوی به عنوان </w:t>
      </w:r>
      <w:r>
        <w:rPr>
          <w:rFonts w:ascii="Times New Roman" w:eastAsia="Times New Roman" w:hAnsi="Times New Roman" w:hint="cs"/>
          <w:lang w:bidi="fa-IR"/>
          <w:rtl/>
        </w:rPr>
        <w:t>ظرفیتی</w:t>
      </w:r>
      <w:r>
        <w:rPr>
          <w:rFonts w:ascii="Times New Roman" w:eastAsia="Times New Roman" w:hAnsi="Times New Roman" w:hint="cs"/>
          <w:lang w:bidi="fa-IR"/>
          <w:rtl/>
        </w:rPr>
        <w:t xml:space="preserve"> برای یافتن معنا، هدف و ارزش در زندگی مورد توجه قرار گرفته است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41"/>
      </w:r>
      <w:r>
        <w:rPr>
          <w:rFonts w:ascii="Times New Roman" w:eastAsia="Times New Roman" w:hAnsi="Times New Roman" w:hint="cs"/>
          <w:lang w:bidi="fa-IR"/>
          <w:rtl/>
        </w:rPr>
        <w:t xml:space="preserve"> و همکاران، ۲۰۲۴). از دیدگاه </w:t>
      </w:r>
      <w:r>
        <w:rPr>
          <w:rFonts w:ascii="Times New Roman" w:eastAsia="Times New Roman" w:hAnsi="Times New Roman" w:hint="cs"/>
          <w:lang w:bidi="fa-IR"/>
          <w:rtl/>
        </w:rPr>
        <w:t>فضیلت‌گرایانه</w:t>
      </w:r>
      <w:r>
        <w:rPr>
          <w:rFonts w:ascii="Times New Roman" w:eastAsia="Times New Roman" w:hAnsi="Times New Roman" w:hint="cs"/>
          <w:lang w:bidi="fa-IR"/>
          <w:rtl/>
        </w:rPr>
        <w:t xml:space="preserve">، برخورداری از لذت و شادی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نمی‌تواند</w:t>
      </w:r>
      <w:r>
        <w:rPr>
          <w:rFonts w:ascii="Times New Roman" w:eastAsia="Times New Roman" w:hAnsi="Times New Roman" w:hint="cs"/>
          <w:lang w:bidi="fa-IR"/>
          <w:rtl/>
        </w:rPr>
        <w:t xml:space="preserve"> معیار کافی برای زندگی مطلوب و سلامت انسان باشد. در مقابل، این دیدگاه بر رشد و شکوفایی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زندگی مطابق با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درونی، معنا و هدفمندی تأکید دارد. از این منظر، لذت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پیامد یک زندگی مطلوب باشد، اما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معادل بهزیستی و زندگی خوب نیست (</w:t>
      </w:r>
      <w:r>
        <w:rPr>
          <w:rFonts w:ascii="Times New Roman" w:eastAsia="Times New Roman" w:hAnsi="Times New Roman" w:hint="cs"/>
          <w:lang w:bidi="fa-IR"/>
          <w:rtl/>
        </w:rPr>
        <w:t>رایان</w:t>
      </w:r>
      <w:r>
        <w:rPr>
          <w:rFonts w:ascii="Times New Roman" w:hAnsi="Times New Roman" w:eastAsia="Times New Roman" w:cs="Times New Roman"/>
          <w:rStyle w:val="FootnoteReference"/>
          <w:lang w:bidi="fa-IR" w:val="en-US"/>
          <w:sz w:val="20"/>
          <w:szCs w:val="20"/>
          <w:vertAlign w:val="superscript"/>
          <w:rtl w:val="0"/>
        </w:rPr>
        <w:footnoteReference w:id="93"/>
      </w:r>
      <w:r>
        <w:rPr>
          <w:rFonts w:ascii="Times New Roman" w:eastAsia="Times New Roman" w:hAnsi="Times New Roman" w:hint="cs"/>
          <w:lang w:bidi="fa-IR"/>
          <w:rtl/>
        </w:rPr>
        <w:t xml:space="preserve"> و </w:t>
      </w:r>
      <w:r>
        <w:rPr>
          <w:rFonts w:ascii="Times New Roman" w:eastAsia="Times New Roman" w:hAnsi="Times New Roman" w:hint="cs"/>
          <w:lang w:bidi="fa-IR"/>
          <w:rtl/>
        </w:rPr>
        <w:t>دسی</w:t>
      </w:r>
      <w:r>
        <w:rPr>
          <w:rFonts w:ascii="Times New Roman" w:hAnsi="Times New Roman" w:eastAsia="Times New Roman" w:cs="Times New Roman"/>
          <w:rStyle w:val="FootnoteReference"/>
          <w:lang w:bidi="fa-IR" w:val="en-US"/>
          <w:sz w:val="20"/>
          <w:szCs w:val="20"/>
          <w:vertAlign w:val="superscript"/>
          <w:rtl w:val="0"/>
        </w:rPr>
        <w:footnoteReference w:id="94"/>
      </w:r>
      <w:r>
        <w:rPr>
          <w:rFonts w:ascii="Times New Roman" w:eastAsia="Times New Roman" w:hAnsi="Times New Roman" w:hint="cs"/>
          <w:lang w:bidi="fa-IR"/>
          <w:rtl/>
        </w:rPr>
        <w:t xml:space="preserve">، ۲۰۱۷). </w:t>
      </w:r>
      <w:r>
        <w:rPr>
          <w:rFonts w:ascii="Times New Roman" w:eastAsia="Times New Roman" w:hAnsi="Times New Roman" w:hint="cs"/>
          <w:lang w:bidi="fa-IR"/>
          <w:rtl/>
        </w:rPr>
        <w:t>ریف</w:t>
      </w:r>
      <w:r>
        <w:rPr>
          <w:rFonts w:ascii="Times New Roman" w:hAnsi="Times New Roman" w:eastAsia="Times New Roman" w:cs="Times New Roman"/>
          <w:rStyle w:val="FootnoteReference"/>
          <w:lang w:bidi="fa-IR" w:val="en-US"/>
          <w:sz w:val="20"/>
          <w:szCs w:val="20"/>
          <w:vertAlign w:val="superscript"/>
          <w:rtl w:val="0"/>
        </w:rPr>
        <w:footnoteReference w:id="95"/>
      </w:r>
      <w:r>
        <w:rPr>
          <w:rFonts w:ascii="Times New Roman" w:eastAsia="Times New Roman" w:hAnsi="Times New Roman" w:hint="cs"/>
          <w:lang w:bidi="fa-IR"/>
          <w:rtl/>
        </w:rPr>
        <w:t xml:space="preserve"> (۱۹۸۹) با تمایز میان 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و رویکرد مبتنی بر شکوفایی،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تجربه شادی و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تحقق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رشد شخصی و داشتن زندگی هدفمند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بر اساس الگوی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شش مؤلفه اصلی است:</w:t>
      </w:r>
    </w:p>
    <w:p w14:paraId="54C3CEA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پذیرش خود: یعنی نگرش مثبت نسبت به خود و پذیرش نقاط قوت و ضعف؛</w:t>
      </w:r>
    </w:p>
    <w:p w14:paraId="76DBDBF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روابط مثبت با دیگران: شامل برقراری روابط گرم، </w:t>
      </w:r>
      <w:r>
        <w:rPr>
          <w:rFonts w:ascii="Times New Roman" w:eastAsia="Times New Roman" w:hAnsi="Times New Roman" w:hint="cs"/>
          <w:lang w:bidi="fa-IR"/>
          <w:rtl/>
        </w:rPr>
        <w:t>رضایت‌بخش</w:t>
      </w:r>
      <w:r>
        <w:rPr>
          <w:rFonts w:ascii="Times New Roman" w:eastAsia="Times New Roman" w:hAnsi="Times New Roman" w:hint="cs"/>
          <w:lang w:bidi="fa-IR"/>
          <w:rtl/>
        </w:rPr>
        <w:t xml:space="preserve"> و </w:t>
      </w:r>
      <w:r>
        <w:rPr>
          <w:rFonts w:ascii="Times New Roman" w:eastAsia="Times New Roman" w:hAnsi="Times New Roman" w:hint="cs"/>
          <w:lang w:bidi="fa-IR"/>
          <w:rtl/>
        </w:rPr>
        <w:t>همدلانه</w:t>
      </w:r>
      <w:r>
        <w:rPr>
          <w:rFonts w:ascii="Times New Roman" w:eastAsia="Times New Roman" w:hAnsi="Times New Roman" w:hint="cs"/>
          <w:lang w:bidi="fa-IR"/>
          <w:rtl/>
        </w:rPr>
        <w:t>؛</w:t>
      </w:r>
    </w:p>
    <w:p w14:paraId="6B92AA3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خودمختاری: به معنای استقلال در </w:t>
      </w:r>
      <w:r>
        <w:rPr>
          <w:rFonts w:ascii="Times New Roman" w:eastAsia="Times New Roman" w:hAnsi="Times New Roman" w:hint="cs"/>
          <w:lang w:bidi="fa-IR"/>
          <w:rtl/>
        </w:rPr>
        <w:t>تصمیم‌گیری</w:t>
      </w:r>
      <w:r>
        <w:rPr>
          <w:rFonts w:ascii="Times New Roman" w:eastAsia="Times New Roman" w:hAnsi="Times New Roman" w:hint="cs"/>
          <w:lang w:bidi="fa-IR"/>
          <w:rtl/>
        </w:rPr>
        <w:t xml:space="preserve"> و مقاومت در برابر فشارهای اجتماعی؛</w:t>
      </w:r>
    </w:p>
    <w:p w14:paraId="7499A46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تسلط بر محیط: یعنی توانایی مدیریت شرایط زندگی و استفاده مؤثر از </w:t>
      </w:r>
      <w:r>
        <w:rPr>
          <w:rFonts w:ascii="Times New Roman" w:eastAsia="Times New Roman" w:hAnsi="Times New Roman" w:hint="cs"/>
          <w:lang w:bidi="fa-IR"/>
          <w:rtl/>
        </w:rPr>
        <w:t>فرصت‌های</w:t>
      </w:r>
      <w:r>
        <w:rPr>
          <w:rFonts w:ascii="Times New Roman" w:eastAsia="Times New Roman" w:hAnsi="Times New Roman" w:hint="cs"/>
          <w:lang w:bidi="fa-IR"/>
          <w:rtl/>
        </w:rPr>
        <w:t xml:space="preserve"> موجود؛</w:t>
      </w:r>
    </w:p>
    <w:p w14:paraId="4545C15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هدفمندی در زندگی، شامل داشتن اهداف و احساس معنا و جهت در زندگی؛ و</w:t>
      </w:r>
    </w:p>
    <w:p w14:paraId="2016F50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رشد شخصی: به معنای احساس رشد مداوم، گشودگی نسبت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جدید و شناخت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۲۰۲۴).</w:t>
      </w:r>
    </w:p>
    <w:p w14:paraId="2BC3FAB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w:t>
      </w:r>
      <w:r>
        <w:rPr>
          <w:rFonts w:ascii="Times New Roman" w:eastAsia="Times New Roman" w:hAnsi="Times New Roman" w:hint="cs"/>
          <w:lang w:bidi="fa-IR"/>
          <w:rtl/>
        </w:rPr>
        <w:t>اند</w:t>
      </w:r>
      <w:r>
        <w:rPr>
          <w:rFonts w:ascii="Times New Roman" w:eastAsia="Times New Roman" w:hAnsi="Times New Roman" w:hint="cs"/>
          <w:lang w:bidi="fa-IR"/>
          <w:rtl/>
        </w:rPr>
        <w:t xml:space="preserve">. </w:t>
      </w:r>
      <w:r>
        <w:rPr>
          <w:rFonts w:ascii="Times New Roman" w:eastAsia="Times New Roman" w:hAnsi="Times New Roman" w:hint="cs"/>
          <w:lang w:bidi="fa-IR"/>
          <w:rtl/>
        </w:rPr>
        <w:lastRenderedPageBreak/>
        <w:t xml:space="preserve">سلامت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علائم سرزندگی هیجانی و شادکامی و </w:t>
      </w:r>
      <w:r>
        <w:rPr>
          <w:rFonts w:ascii="Times New Roman" w:eastAsia="Times New Roman" w:hAnsi="Times New Roman" w:hint="cs"/>
          <w:lang w:bidi="fa-IR"/>
          <w:rtl/>
        </w:rPr>
        <w:t>رضایتمندی</w:t>
      </w:r>
      <w:r>
        <w:rPr>
          <w:rFonts w:ascii="Times New Roman" w:eastAsia="Times New Roman" w:hAnsi="Times New Roman" w:hint="cs"/>
          <w:lang w:bidi="fa-IR"/>
          <w:rtl/>
        </w:rPr>
        <w:t xml:space="preserve"> بالا را نشان می دهند. از کنش </w:t>
      </w:r>
      <w:r>
        <w:rPr>
          <w:rFonts w:ascii="Times New Roman" w:eastAsia="Times New Roman" w:hAnsi="Times New Roman" w:hint="cs"/>
          <w:lang w:bidi="fa-IR"/>
          <w:rtl/>
        </w:rPr>
        <w:t>وری</w:t>
      </w:r>
      <w:r>
        <w:rPr>
          <w:rFonts w:ascii="Times New Roman" w:eastAsia="Times New Roman" w:hAnsi="Times New Roman" w:hint="cs"/>
          <w:lang w:bidi="fa-IR"/>
          <w:rtl/>
        </w:rPr>
        <w:t xml:space="preserve"> روانشناختی و اجتماعی خوبی برخوردارند و در نهایت دچار تنش های معنوی در طول ۱۲ ماه گذشته نیستند. سلامت معنوی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شرایطی است که در آن فرد دچار تنش معنوی است و واجد سطوح پائین هوش اجتماعی، روانشناختی و هیجانی است. تنش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سطوح پائین نشانه های هوش هیجانی، روانشناختی و اجتماعی است (جوشن لو، ۱۳۹۵).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از ناامیدی خاموشی رنج می برند که ثمره فقدان معنا، هدف و </w:t>
      </w:r>
      <w:r>
        <w:rPr>
          <w:rFonts w:ascii="Times New Roman" w:eastAsia="Times New Roman" w:hAnsi="Times New Roman" w:hint="cs"/>
          <w:lang w:bidi="fa-IR"/>
          <w:rtl/>
        </w:rPr>
        <w:t>هرچیز</w:t>
      </w:r>
      <w:r>
        <w:rPr>
          <w:rFonts w:ascii="Times New Roman" w:eastAsia="Times New Roman" w:hAnsi="Times New Roman" w:hint="cs"/>
          <w:lang w:bidi="fa-IR"/>
          <w:rtl/>
        </w:rPr>
        <w:t xml:space="preserve"> مثبت دیگری در زندگی شان است.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یک عارضه نادیده گرفته شده است که در اصل نقطه مقابل هوش است.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ساکن خالی و پوچ هستند، اما افراد در حال شکوفایی برای زندگی شور و اشتیاق دارند و به صورت فعال و مولد درگیر جامعه و افراد دیگر می شوند.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مطلوب، همواره آرزوی بشر بوده و هست. در ابتدا رفاه و طول عمر بیشتر، معنی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بهتر را داشت. اما امروزه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در نقطه مقابل کمیت، قرار گرفته و با توجه به ابعاد گسترده سلامتی، تعریف می شود و منظور از آن سال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از عمر است که همراه با رضایت، شادمانی و لذت بخشی باشد.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مفهومی پویا و وسیعتر از سلامتی است بر طبق مدل سلامتی،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مطلوب باید چند بعد فیزیکی، خلقی-معنوی، اجتماعی، معنوی و شغلی را در بر گیرد. امروزه با پیدایش و گسترش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سلامت و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مثبت، نگرش درباره اختلالات، از چارچوب پزشکی و مدل تک عاملی خارج شده و محققان معتقدند که بهتر است شکل گیری </w:t>
      </w:r>
      <w:r>
        <w:rPr>
          <w:rFonts w:ascii="Times New Roman" w:eastAsia="Times New Roman" w:hAnsi="Times New Roman" w:hint="cs"/>
          <w:lang w:bidi="fa-IR"/>
          <w:rtl/>
        </w:rPr>
        <w:t>وگسترش</w:t>
      </w:r>
      <w:r>
        <w:rPr>
          <w:rFonts w:ascii="Times New Roman" w:eastAsia="Times New Roman" w:hAnsi="Times New Roman" w:hint="cs"/>
          <w:lang w:bidi="fa-IR"/>
          <w:rtl/>
        </w:rPr>
        <w:t xml:space="preserve"> اختلال های معنوی را به حساب سبک های زندگی معیوب و کیفیت نازل زندگی افراد گذاشت و در درمان باید به دنبال اصلاح و تغییر در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w:t>
      </w:r>
      <w:r>
        <w:rPr>
          <w:rFonts w:ascii="Times New Roman" w:eastAsia="Times New Roman" w:hAnsi="Times New Roman" w:hint="cs"/>
          <w:lang w:bidi="fa-IR"/>
          <w:rtl/>
        </w:rPr>
        <w:t>وگسترش</w:t>
      </w:r>
      <w:r>
        <w:rPr>
          <w:rFonts w:ascii="Times New Roman" w:eastAsia="Times New Roman" w:hAnsi="Times New Roman" w:hint="cs"/>
          <w:lang w:bidi="fa-IR"/>
          <w:rtl/>
        </w:rPr>
        <w:t xml:space="preserve"> توانمندی ها و ایجاد رضایت از زندگی و هوش در افراد و جوامع بود. بر همین اساس روان </w:t>
      </w:r>
      <w:r>
        <w:rPr>
          <w:rFonts w:ascii="Times New Roman" w:eastAsia="Times New Roman" w:hAnsi="Times New Roman" w:hint="cs"/>
          <w:lang w:bidi="fa-IR"/>
          <w:rtl/>
        </w:rPr>
        <w:t>شناسان</w:t>
      </w:r>
      <w:r>
        <w:rPr>
          <w:rFonts w:ascii="Times New Roman" w:eastAsia="Times New Roman" w:hAnsi="Times New Roman" w:hint="cs"/>
          <w:lang w:bidi="fa-IR"/>
          <w:rtl/>
        </w:rPr>
        <w:t xml:space="preserve"> مثبت گرا با یک رویکرد کل نگر در مقابل رویکرد تشخیصی آماری انجمن روان پزشکی آمریکا، یک نظام طبقه بندی جدید به نام نیرومندی های منش را در شش حیطه، جهت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و طبقه بندی توانمندی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در خلاف تنش عمل می کنند، مشخص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و بر اساس آن رویکرد های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متعددی را بنا </w:t>
      </w:r>
      <w:r>
        <w:rPr>
          <w:rFonts w:ascii="Times New Roman" w:eastAsia="Times New Roman" w:hAnsi="Times New Roman" w:hint="cs"/>
          <w:lang w:bidi="fa-IR"/>
          <w:rtl/>
        </w:rPr>
        <w:t>نهاده‌اند</w:t>
      </w:r>
      <w:r>
        <w:rPr>
          <w:rFonts w:ascii="Times New Roman" w:eastAsia="Times New Roman" w:hAnsi="Times New Roman" w:hint="cs"/>
          <w:lang w:bidi="fa-IR"/>
          <w:rtl/>
        </w:rPr>
        <w:t xml:space="preserve">. و معتقدند که به جای تأکید صرف بر </w:t>
      </w:r>
      <w:r>
        <w:rPr>
          <w:rFonts w:ascii="Times New Roman" w:eastAsia="Times New Roman" w:hAnsi="Times New Roman" w:hint="cs"/>
          <w:lang w:bidi="fa-IR"/>
          <w:rtl/>
        </w:rPr>
        <w:t>آسیب‌شناسی</w:t>
      </w:r>
      <w:r>
        <w:rPr>
          <w:rFonts w:ascii="Times New Roman" w:eastAsia="Times New Roman" w:hAnsi="Times New Roman" w:hint="cs"/>
          <w:lang w:bidi="fa-IR"/>
          <w:rtl/>
        </w:rPr>
        <w:t xml:space="preserve">، باید به دنبال فهم کامل گستره تجارب انسان از کمبود، رنج، تنش تا شکوفایی، هوش و شادمانی باشیم زیرا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تنها تمرکز بر تنش ها و درمان هم متمرکز بر ضعف ها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باشد. از لحاظ تاریخی فلاسفه در تئوری های اخلاق به خصوص رویکردهای </w:t>
      </w:r>
      <w:r>
        <w:rPr>
          <w:rFonts w:ascii="Times New Roman" w:eastAsia="Times New Roman" w:hAnsi="Times New Roman" w:hint="cs"/>
          <w:lang w:bidi="fa-IR"/>
          <w:rtl/>
        </w:rPr>
        <w:lastRenderedPageBreak/>
        <w:t xml:space="preserve">لذت گرایانه </w:t>
      </w:r>
      <w:r>
        <w:rPr>
          <w:rFonts w:ascii="Times New Roman" w:eastAsia="Times New Roman" w:hAnsi="Times New Roman" w:hint="cs"/>
          <w:lang w:bidi="fa-IR"/>
          <w:rtl/>
        </w:rPr>
        <w:t>پیکوری</w:t>
      </w:r>
      <w:r>
        <w:rPr>
          <w:rFonts w:ascii="Times New Roman" w:eastAsia="Times New Roman" w:hAnsi="Times New Roman" w:hint="cs"/>
          <w:lang w:bidi="fa-IR"/>
          <w:rtl/>
        </w:rPr>
        <w:t xml:space="preserve"> به طور گسترده به مفهوم شادمانی و هوش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اما برای اولین </w:t>
      </w:r>
      <w:r>
        <w:rPr>
          <w:rFonts w:ascii="Times New Roman" w:eastAsia="Times New Roman" w:hAnsi="Times New Roman" w:hint="cs"/>
          <w:lang w:bidi="fa-IR"/>
          <w:rtl/>
        </w:rPr>
        <w:t>باردر</w:t>
      </w:r>
      <w:r>
        <w:rPr>
          <w:rFonts w:ascii="Times New Roman" w:eastAsia="Times New Roman" w:hAnsi="Times New Roman" w:hint="cs"/>
          <w:lang w:bidi="fa-IR"/>
          <w:rtl/>
        </w:rPr>
        <w:t xml:space="preserve"> سال ۱۹۸۰ </w:t>
      </w:r>
      <w:r>
        <w:rPr>
          <w:rFonts w:ascii="Times New Roman" w:eastAsia="Times New Roman" w:hAnsi="Times New Roman" w:hint="cs"/>
          <w:lang w:bidi="fa-IR"/>
          <w:rtl/>
        </w:rPr>
        <w:t>داینر</w:t>
      </w:r>
      <w:r>
        <w:rPr>
          <w:rFonts w:ascii="Times New Roman" w:hAnsi="Times New Roman" w:eastAsia="Times New Roman" w:cs="Times New Roman"/>
          <w:rStyle w:val="FootnoteReference"/>
          <w:lang w:bidi="fa-IR" w:val="en-US"/>
          <w:sz w:val="20"/>
          <w:szCs w:val="20"/>
          <w:vertAlign w:val="superscript"/>
          <w:rtl w:val="0"/>
        </w:rPr>
        <w:footnoteReference w:id="97"/>
      </w:r>
      <w:r>
        <w:rPr>
          <w:rFonts w:ascii="Times New Roman" w:eastAsia="Times New Roman" w:hAnsi="Times New Roman" w:hint="cs"/>
          <w:lang w:bidi="fa-IR"/>
          <w:rtl/>
        </w:rPr>
        <w:t xml:space="preserve"> اصطلاح هوش روان شناختی و ساختار های مرتبط با آن را به صورت </w:t>
      </w:r>
      <w:r>
        <w:rPr>
          <w:rFonts w:ascii="Times New Roman" w:eastAsia="Times New Roman" w:hAnsi="Times New Roman" w:hint="cs"/>
          <w:lang w:bidi="fa-IR"/>
          <w:rtl/>
        </w:rPr>
        <w:t>روش‌مند</w:t>
      </w:r>
      <w:r>
        <w:rPr>
          <w:rFonts w:ascii="Times New Roman" w:eastAsia="Times New Roman" w:hAnsi="Times New Roman" w:hint="cs"/>
          <w:lang w:bidi="fa-IR"/>
          <w:rtl/>
        </w:rPr>
        <w:t xml:space="preserve"> در حوزه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بررسی کرد و آن را جایگزین و مترادف شادمانی قرار داد.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مطابق با دیدگاه </w:t>
      </w:r>
      <w:r>
        <w:rPr>
          <w:rFonts w:ascii="Times New Roman" w:eastAsia="Times New Roman" w:hAnsi="Times New Roman" w:hint="cs"/>
          <w:lang w:bidi="fa-IR"/>
          <w:rtl/>
        </w:rPr>
        <w:t>سیکزنت</w:t>
      </w:r>
      <w:r>
        <w:rPr>
          <w:rFonts w:ascii="Times New Roman" w:eastAsia="Times New Roman" w:hAnsi="Times New Roman" w:hint="cs"/>
          <w:lang w:bidi="fa-IR"/>
          <w:rtl/>
        </w:rPr>
        <w:t xml:space="preserve"> </w:t>
      </w:r>
      <w:r>
        <w:rPr>
          <w:rFonts w:ascii="Times New Roman" w:eastAsia="Times New Roman" w:hAnsi="Times New Roman" w:hint="cs"/>
          <w:lang w:bidi="fa-IR"/>
          <w:rtl/>
        </w:rPr>
        <w:t>میهالی</w:t>
      </w:r>
      <w:r>
        <w:rPr>
          <w:rFonts w:ascii="Times New Roman" w:eastAsia="Times New Roman" w:hAnsi="Times New Roman" w:hint="cs"/>
          <w:lang w:bidi="fa-IR"/>
          <w:rtl/>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w:t>
      </w:r>
      <w:r>
        <w:rPr>
          <w:rFonts w:ascii="Times New Roman" w:eastAsia="Times New Roman" w:hAnsi="Times New Roman" w:hint="cs"/>
          <w:lang w:bidi="fa-IR"/>
          <w:rtl/>
        </w:rPr>
        <w:t>تمایزبر</w:t>
      </w:r>
      <w:r>
        <w:rPr>
          <w:rFonts w:ascii="Times New Roman" w:eastAsia="Times New Roman" w:hAnsi="Times New Roman" w:hint="cs"/>
          <w:lang w:bidi="fa-IR"/>
          <w:rtl/>
        </w:rPr>
        <w:t xml:space="preserve"> اساس تأکید بر تئوری های صعودی – نزولی(بیرونی -موقعیتی) و یا نزولی صعودی(صفات درونی -</w:t>
      </w:r>
      <w:r>
        <w:rPr>
          <w:rFonts w:ascii="Times New Roman" w:eastAsia="Times New Roman" w:hAnsi="Times New Roman" w:hint="cs"/>
          <w:lang w:bidi="fa-IR"/>
          <w:rtl/>
        </w:rPr>
        <w:t>فرایندها</w:t>
      </w:r>
      <w:r>
        <w:rPr>
          <w:rFonts w:ascii="Times New Roman" w:eastAsia="Times New Roman" w:hAnsi="Times New Roman" w:hint="cs"/>
          <w:lang w:bidi="fa-IR"/>
          <w:rtl/>
        </w:rPr>
        <w:t xml:space="preserve">) است. در تئوری های نزولی – صعودی اعتقاد بر این است که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در حوزه های خاص زندگی مانند کار، ازدواج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w:t>
      </w:r>
      <w:r>
        <w:rPr>
          <w:rFonts w:ascii="Times New Roman" w:eastAsia="Times New Roman" w:hAnsi="Times New Roman" w:hint="cs"/>
          <w:lang w:bidi="fa-IR"/>
          <w:rtl/>
        </w:rPr>
        <w:t>برادبون</w:t>
      </w:r>
      <w:r>
        <w:rPr>
          <w:rFonts w:ascii="Times New Roman" w:eastAsia="Times New Roman" w:hAnsi="Times New Roman" w:hint="cs"/>
          <w:lang w:bidi="fa-IR"/>
          <w:rtl/>
        </w:rPr>
        <w:t xml:space="preserve"> سه نوع استقلال را در بین دو نوع مؤلفه (عاطفه مثبت و عاطفه منفی) مشخص می کند: استقلال </w:t>
      </w:r>
      <w:r>
        <w:rPr>
          <w:rFonts w:ascii="Times New Roman" w:eastAsia="Times New Roman" w:hAnsi="Times New Roman" w:hint="cs"/>
          <w:lang w:bidi="fa-IR"/>
          <w:rtl/>
        </w:rPr>
        <w:t>استقلال</w:t>
      </w:r>
      <w:r>
        <w:rPr>
          <w:rFonts w:ascii="Times New Roman" w:eastAsia="Times New Roman" w:hAnsi="Times New Roman" w:hint="cs"/>
          <w:lang w:bidi="fa-IR"/>
          <w:rtl/>
        </w:rPr>
        <w:t xml:space="preserve"> ساختاری یعنی در یک دوره زمانی مشخص، فرد احساسات مثبت و منفی مختلفی را تجربه کند. استقلال </w:t>
      </w:r>
      <w:r>
        <w:rPr>
          <w:rFonts w:ascii="Times New Roman" w:eastAsia="Times New Roman" w:hAnsi="Times New Roman" w:hint="cs"/>
          <w:lang w:bidi="fa-IR"/>
          <w:rtl/>
        </w:rPr>
        <w:t>علّی</w:t>
      </w:r>
      <w:r>
        <w:rPr>
          <w:rFonts w:ascii="Times New Roman" w:eastAsia="Times New Roman" w:hAnsi="Times New Roman" w:hint="cs"/>
          <w:lang w:bidi="fa-IR"/>
          <w:rtl/>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به مطالعهی سلامتی انسان مورد انتقاد قرار گرفته است. بر خلاف این دیدگاه که سلامتی را به عنوان نداشتن تنش تعریف می کند، رویکرد های جدید </w:t>
      </w:r>
      <w:r>
        <w:rPr>
          <w:rFonts w:ascii="Times New Roman" w:eastAsia="Times New Roman" w:hAnsi="Times New Roman" w:hint="cs"/>
          <w:lang w:bidi="fa-IR"/>
          <w:rtl/>
        </w:rPr>
        <w:t>بر"خوب</w:t>
      </w:r>
      <w:r>
        <w:rPr>
          <w:rFonts w:ascii="Times New Roman" w:eastAsia="Times New Roman" w:hAnsi="Times New Roman" w:hint="cs"/>
          <w:lang w:bidi="fa-IR"/>
          <w:rtl/>
        </w:rPr>
        <w:t xml:space="preserve"> بودن" به جای بد یا بیمار بودن "</w:t>
      </w:r>
      <w:r>
        <w:rPr>
          <w:rFonts w:ascii="Times New Roman" w:eastAsia="Times New Roman" w:hAnsi="Times New Roman" w:hint="cs"/>
          <w:lang w:bidi="fa-IR"/>
          <w:rtl/>
        </w:rPr>
        <w:t>تآکید</w:t>
      </w:r>
      <w:r>
        <w:rPr>
          <w:rFonts w:ascii="Times New Roman" w:eastAsia="Times New Roman" w:hAnsi="Times New Roman" w:hint="cs"/>
          <w:lang w:bidi="fa-IR"/>
          <w:rtl/>
        </w:rPr>
        <w:t xml:space="preserve"> می کنند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۲۰۱۹).</w:t>
      </w:r>
    </w:p>
    <w:p w14:paraId="1877310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سلامت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یا اختلالات روانی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برخورداری از </w:t>
      </w:r>
      <w:r>
        <w:rPr>
          <w:rFonts w:ascii="Times New Roman" w:eastAsia="Times New Roman" w:hAnsi="Times New Roman" w:hint="cs"/>
          <w:lang w:bidi="fa-IR"/>
          <w:rtl/>
        </w:rPr>
        <w:t>ویژگی‌هایی</w:t>
      </w:r>
      <w:r>
        <w:rPr>
          <w:rFonts w:ascii="Times New Roman" w:eastAsia="Times New Roman" w:hAnsi="Times New Roman" w:hint="cs"/>
          <w:lang w:bidi="fa-IR"/>
          <w:rtl/>
        </w:rPr>
        <w:t xml:space="preserve"> همچون سازگاری، احساس رضایت، معنا و هدف در زندگی و توانایی رشد و شکوفایی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بهزیستی مطلوب شامل پذیرش خود، روابط مثبت با دیگران، رشد شخصی، خودمختاری، تسلط بر محیط و هدفمندی در زندگی است و فرد از نظر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 فردی است که در مسیر رشد و تحقق </w:t>
      </w:r>
      <w:r>
        <w:rPr>
          <w:rFonts w:ascii="Times New Roman" w:eastAsia="Times New Roman" w:hAnsi="Times New Roman" w:hint="cs"/>
          <w:lang w:bidi="fa-IR"/>
          <w:rtl/>
        </w:rPr>
        <w:lastRenderedPageBreak/>
        <w:t>توانمندی‌های</w:t>
      </w:r>
      <w:r>
        <w:rPr>
          <w:rFonts w:ascii="Times New Roman" w:eastAsia="Times New Roman" w:hAnsi="Times New Roman" w:hint="cs"/>
          <w:lang w:bidi="fa-IR"/>
          <w:rtl/>
        </w:rPr>
        <w:t xml:space="preserve"> خود قرار دارد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گروهی از </w:t>
      </w:r>
      <w:r>
        <w:rPr>
          <w:rFonts w:ascii="Times New Roman" w:eastAsia="Times New Roman" w:hAnsi="Times New Roman" w:hint="cs"/>
          <w:lang w:bidi="fa-IR"/>
          <w:rtl/>
        </w:rPr>
        <w:t>روان‌شناسان</w:t>
      </w:r>
      <w:r>
        <w:rPr>
          <w:rFonts w:ascii="Times New Roman" w:eastAsia="Times New Roman" w:hAnsi="Times New Roman" w:hint="cs"/>
          <w:lang w:bidi="fa-IR"/>
          <w:rtl/>
        </w:rPr>
        <w:t xml:space="preserve"> به جای تمرکز صرف بر نبود اختلال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بر ابعاد مثبت سلامت روان و کارکرد مطلوب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تأکید </w:t>
      </w:r>
      <w:r>
        <w:rPr>
          <w:rFonts w:ascii="Times New Roman" w:eastAsia="Times New Roman" w:hAnsi="Times New Roman" w:hint="cs"/>
          <w:lang w:bidi="fa-IR"/>
          <w:rtl/>
        </w:rPr>
        <w:t>کرده‌اند</w:t>
      </w:r>
      <w:r>
        <w:rPr>
          <w:rFonts w:ascii="Times New Roman" w:eastAsia="Times New Roman" w:hAnsi="Times New Roman" w:hint="cs"/>
          <w:lang w:bidi="fa-IR"/>
          <w:rtl/>
        </w:rPr>
        <w:t xml:space="preserve">. در این رویکرد، سلامت روان صرفاً به معنای نداشتن تنش و اختلال نیست، بلکه </w:t>
      </w:r>
      <w:r>
        <w:rPr>
          <w:rFonts w:ascii="Times New Roman" w:eastAsia="Times New Roman" w:hAnsi="Times New Roman" w:hint="cs"/>
          <w:lang w:bidi="fa-IR"/>
          <w:rtl/>
        </w:rPr>
        <w:t>مؤلفه‌هایی</w:t>
      </w:r>
      <w:r>
        <w:rPr>
          <w:rFonts w:ascii="Times New Roman" w:eastAsia="Times New Roman" w:hAnsi="Times New Roman" w:hint="cs"/>
          <w:lang w:bidi="fa-IR"/>
          <w:rtl/>
        </w:rPr>
        <w:t xml:space="preserve"> مانند رضایت از زندگی، روابط مثبت با دیگران، احساس هدفمندی، رشد شخصی، </w:t>
      </w:r>
      <w:r>
        <w:rPr>
          <w:rFonts w:ascii="Times New Roman" w:eastAsia="Times New Roman" w:hAnsi="Times New Roman" w:hint="cs"/>
          <w:lang w:bidi="fa-IR"/>
          <w:rtl/>
        </w:rPr>
        <w:t>خودپذیری</w:t>
      </w:r>
      <w:r>
        <w:rPr>
          <w:rFonts w:ascii="Times New Roman" w:eastAsia="Times New Roman" w:hAnsi="Times New Roman" w:hint="cs"/>
          <w:lang w:bidi="fa-IR"/>
          <w:rtl/>
        </w:rPr>
        <w:t xml:space="preserve"> و توانایی سازگاری با محیط را نیز شامل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این اساس، سلامت روانی مطلوب زمانی تحقق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که فرد علاوه بر فقدان مشکلات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از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مثبت خود برای رشد، معنا بخشیدن به زندگی و تعامل مؤثر با محیط استفاده کند (</w:t>
      </w:r>
      <w:r>
        <w:rPr>
          <w:rFonts w:ascii="Times New Roman" w:eastAsia="Times New Roman" w:hAnsi="Times New Roman" w:hint="cs"/>
          <w:lang w:bidi="fa-IR"/>
          <w:rtl/>
        </w:rPr>
        <w:t>ریف</w:t>
      </w:r>
      <w:r>
        <w:rPr>
          <w:rFonts w:ascii="Times New Roman" w:eastAsia="Times New Roman" w:hAnsi="Times New Roman" w:hint="cs"/>
          <w:lang w:bidi="fa-IR"/>
          <w:rtl/>
        </w:rPr>
        <w:t>، ۲۰۲۴).</w:t>
      </w:r>
    </w:p>
    <w:p w14:paraId="2F9FAF0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بسیاری از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معنویت را با مفاهیمی همچون </w:t>
      </w:r>
      <w:r>
        <w:rPr>
          <w:rFonts w:ascii="Times New Roman" w:eastAsia="Times New Roman" w:hAnsi="Times New Roman" w:hint="cs"/>
          <w:lang w:bidi="fa-IR"/>
          <w:rtl/>
        </w:rPr>
        <w:t>خودفراروی</w:t>
      </w:r>
      <w:r>
        <w:rPr>
          <w:rFonts w:ascii="Times New Roman" w:eastAsia="Times New Roman" w:hAnsi="Times New Roman" w:hint="cs"/>
          <w:lang w:bidi="fa-IR"/>
          <w:rtl/>
        </w:rPr>
        <w:t xml:space="preserve">، </w:t>
      </w:r>
      <w:r>
        <w:rPr>
          <w:rFonts w:ascii="Times New Roman" w:eastAsia="Times New Roman" w:hAnsi="Times New Roman" w:hint="cs"/>
          <w:lang w:bidi="fa-IR"/>
          <w:rtl/>
        </w:rPr>
        <w:t>نوع‌دوستی</w:t>
      </w:r>
      <w:r>
        <w:rPr>
          <w:rFonts w:ascii="Times New Roman" w:eastAsia="Times New Roman" w:hAnsi="Times New Roman" w:hint="cs"/>
          <w:lang w:bidi="fa-IR"/>
          <w:rtl/>
        </w:rPr>
        <w:t xml:space="preserve">، معنا و ارتباط با چیزی فراتر از خود مرتبط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از این منظر، رشد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کاهش تمرکز افراطی بر خود و افزایش توجه به دیگران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فراتر از منافع فردی همراه باشد (</w:t>
      </w:r>
      <w:r>
        <w:rPr>
          <w:rFonts w:ascii="Times New Roman" w:eastAsia="Times New Roman" w:hAnsi="Times New Roman" w:hint="cs"/>
          <w:lang w:bidi="fa-IR"/>
          <w:rtl/>
        </w:rPr>
        <w:t>والسالا</w:t>
      </w:r>
      <w:r>
        <w:rPr>
          <w:rFonts w:ascii="Times New Roman" w:eastAsia="Times New Roman" w:hAnsi="Times New Roman" w:hint="cs"/>
          <w:lang w:bidi="fa-IR"/>
          <w:rtl/>
        </w:rPr>
        <w:t xml:space="preserve"> و </w:t>
      </w:r>
      <w:r>
        <w:rPr>
          <w:rFonts w:ascii="Times New Roman" w:eastAsia="Times New Roman" w:hAnsi="Times New Roman" w:hint="cs"/>
          <w:lang w:bidi="fa-IR"/>
          <w:rtl/>
        </w:rPr>
        <w:t>منون</w:t>
      </w:r>
      <w:r>
        <w:rPr>
          <w:rFonts w:ascii="Times New Roman" w:eastAsia="Times New Roman" w:hAnsi="Times New Roman" w:hint="cs"/>
          <w:lang w:bidi="fa-IR"/>
          <w:rtl/>
        </w:rPr>
        <w:t xml:space="preserve">، ۲۰۲۳). در میان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روان‌پویشی</w:t>
      </w:r>
      <w:r>
        <w:rPr>
          <w:rFonts w:ascii="Times New Roman" w:eastAsia="Times New Roman" w:hAnsi="Times New Roman" w:hint="cs"/>
          <w:lang w:bidi="fa-IR"/>
          <w:rtl/>
        </w:rPr>
        <w:t xml:space="preserve">، کارل </w:t>
      </w:r>
      <w:r>
        <w:rPr>
          <w:rFonts w:ascii="Times New Roman" w:eastAsia="Times New Roman" w:hAnsi="Times New Roman" w:hint="cs"/>
          <w:lang w:bidi="fa-IR"/>
          <w:rtl/>
        </w:rPr>
        <w:t>گوستاو</w:t>
      </w:r>
      <w:r>
        <w:rPr>
          <w:rFonts w:ascii="Times New Roman" w:eastAsia="Times New Roman" w:hAnsi="Times New Roman" w:hint="cs"/>
          <w:lang w:bidi="fa-IR"/>
          <w:rtl/>
        </w:rPr>
        <w:t xml:space="preserve"> یونگ توجه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به ابعاد معنوی روان داشت. در دیدگاه یونگ،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با فرایند رشد شخصیت و حرکت به سوی یکپارچگی و تمامیت روانی ارتباط دارند. وی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را مسیری برای رشد و تحول شخصیت و برقراری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w:t>
      </w:r>
      <w:r>
        <w:rPr>
          <w:rFonts w:ascii="Times New Roman" w:eastAsia="Times New Roman" w:hAnsi="Times New Roman" w:hint="cs"/>
          <w:lang w:bidi="fa-IR"/>
          <w:rtl/>
        </w:rPr>
        <w:t>می‌دانست</w:t>
      </w:r>
      <w:r>
        <w:rPr>
          <w:rFonts w:ascii="Times New Roman" w:eastAsia="Times New Roman" w:hAnsi="Times New Roman" w:hint="cs"/>
          <w:lang w:bidi="fa-IR"/>
          <w:rtl/>
        </w:rPr>
        <w:t xml:space="preserve">. از این منظر،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و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احساس تمامیت و ارتباط فرد با ابعادی فراتر از خود نقش داشته باشند؛ همینطور در رویکرد تحلیلی یونگ، معنویت بخشی مهم از فرایند رشد و یکپارچگی شخصیت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از این دیدگاه، انسان در مسیر رشد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خود تلاش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میان </w:t>
      </w:r>
      <w:r>
        <w:rPr>
          <w:rFonts w:ascii="Times New Roman" w:eastAsia="Times New Roman" w:hAnsi="Times New Roman" w:hint="cs"/>
          <w:lang w:bidi="fa-IR"/>
          <w:rtl/>
        </w:rPr>
        <w:t>بخش‌های</w:t>
      </w:r>
      <w:r>
        <w:rPr>
          <w:rFonts w:ascii="Times New Roman" w:eastAsia="Times New Roman" w:hAnsi="Times New Roman" w:hint="cs"/>
          <w:lang w:bidi="fa-IR"/>
          <w:rtl/>
        </w:rPr>
        <w:t xml:space="preserve"> مختلف شخصیت، از جمله </w:t>
      </w:r>
      <w:r>
        <w:rPr>
          <w:rFonts w:ascii="Times New Roman" w:eastAsia="Times New Roman" w:hAnsi="Times New Roman" w:hint="cs"/>
          <w:lang w:bidi="fa-IR"/>
          <w:rtl/>
        </w:rPr>
        <w:t>جنبه‌های</w:t>
      </w:r>
      <w:r>
        <w:rPr>
          <w:rFonts w:ascii="Times New Roman" w:eastAsia="Times New Roman" w:hAnsi="Times New Roman" w:hint="cs"/>
          <w:lang w:bidi="fa-IR"/>
          <w:rtl/>
        </w:rPr>
        <w:t xml:space="preserve"> آگاه و ناآگاه روان، هماهنگی ایجاد کند.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در این چارچوب به معنای حرکت تدریجی فرد به سوی شناخت و پذیرش ابعاد مختلف خویشتن و دستیابی به احساس تمامیت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افزایش خودآگاهی و ایجاد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و جهان پیرامون نقش داشته باشند (</w:t>
      </w:r>
      <w:r>
        <w:rPr>
          <w:rFonts w:ascii="Times New Roman" w:eastAsia="Times New Roman" w:hAnsi="Times New Roman" w:hint="cs"/>
          <w:lang w:bidi="fa-IR"/>
          <w:rtl/>
        </w:rPr>
        <w:t>واگنسلر</w:t>
      </w:r>
      <w:r>
        <w:rPr>
          <w:rFonts w:ascii="Times New Roman" w:eastAsia="Times New Roman" w:hAnsi="Times New Roman" w:hint="cs"/>
          <w:lang w:bidi="fa-IR"/>
          <w:rtl/>
        </w:rPr>
        <w:t>، ۲۰۲۴).</w:t>
      </w:r>
    </w:p>
    <w:p w14:paraId="1C09A9AF" w14:textId="77777777">
      <w:pPr>
        <w:pStyle w:val="Heading3"/>
        <w:autoSpaceDE/>
        <w:autoSpaceDN/>
        <w:bidi/>
        <w:adjustRightInd/>
        <w:spacing w:before="240" w:after="100" w:line="276" w:lineRule="auto"/>
        <w:rPr>
          <w:rFonts w:cs="B Titr" w:ascii="Times New Roman" w:hAnsi="Times New Roman" w:eastAsia="Times New Roman"/>
          <w:b/>
          <w:bCs/>
          <w:color w:val="000000"/>
          <w:kern w:val="32"/>
          <w:lang w:bidi="fa-IR"/>
          <w:sz w:val="30"/>
          <w:szCs w:val="30"/>
        </w:rPr>
        <w:jc w:val="right"/>
      </w:pPr>
      <w:bookmarkStart w:id="60" w:name="_Toc238572046"/>
      <w:r>
        <w:rPr>
          <w:rFonts w:ascii="Times New Roman" w:hAnsi="Times New Roman" w:cs="B Titr" w:eastAsia="Times New Roman"/>
          <w:b/>
          <w:bCs/>
          <w:kern w:val="32"/>
          <w:sz w:val="30"/>
          <w:szCs w:val="30"/>
          <w:lang w:bidi="fa-IR"/>
          <w:color w:val="000000"/>
          <w:rtl/>
        </w:rPr>
        <w:t>۲-۳-۳- عوامل موثر بر هوش معنوی</w:t>
      </w:r>
      <w:bookmarkEnd w:id="58"/>
      <w:bookmarkEnd w:id="60"/>
    </w:p>
    <w:p w14:paraId="39BF5CC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w:t>
      </w:r>
      <w:r>
        <w:rPr>
          <w:rFonts w:ascii="Times New Roman" w:eastAsia="Times New Roman" w:hAnsi="Times New Roman" w:hint="cs"/>
          <w:lang w:bidi="fa-IR"/>
          <w:rtl/>
        </w:rPr>
        <w:t>مجموعه‌ای</w:t>
      </w:r>
      <w:r>
        <w:rPr>
          <w:rFonts w:ascii="Times New Roman" w:eastAsia="Times New Roman" w:hAnsi="Times New Roman" w:hint="cs"/>
          <w:lang w:bidi="fa-IR"/>
          <w:rtl/>
        </w:rPr>
        <w:t xml:space="preserve"> از عوامل فردی،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قرار گیرد.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هوش معنوی با متغیرهایی مانند معنا و هدف در زندگی، رضایت از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سلامت روان، </w:t>
      </w:r>
      <w:r>
        <w:rPr>
          <w:rFonts w:ascii="Times New Roman" w:eastAsia="Times New Roman" w:hAnsi="Times New Roman" w:hint="cs"/>
          <w:lang w:bidi="fa-IR"/>
          <w:rtl/>
        </w:rPr>
        <w:t>خودکارآمدی</w:t>
      </w:r>
      <w:r>
        <w:rPr>
          <w:rFonts w:ascii="Times New Roman" w:eastAsia="Times New Roman" w:hAnsi="Times New Roman" w:hint="cs"/>
          <w:lang w:bidi="fa-IR"/>
          <w:rtl/>
        </w:rPr>
        <w:t xml:space="preserve"> و رفتارهای اجتماعی مطلوب ارتباط دارد. همچنین، </w:t>
      </w:r>
      <w:r>
        <w:rPr>
          <w:rFonts w:ascii="Times New Roman" w:eastAsia="Times New Roman" w:hAnsi="Times New Roman" w:hint="cs"/>
          <w:lang w:bidi="fa-IR"/>
          <w:rtl/>
        </w:rPr>
        <w:lastRenderedPageBreak/>
        <w:t xml:space="preserve">خودآگاهی و توانایی معنا بخشیدن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تقویت هوش معنوی و سازگاری بهتر فرد با شرایط زندگی نقش داشته باشند. با این حال، شواهد موجود درباره نقش برخی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در هوش معنوی یکسان نیست و برای تعیین دقیق تأثیر عواملی مانند سن و وضعیت اجتماعی ـ اقتصادی، به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بیشتری نیاز است (</w:t>
      </w:r>
      <w:r>
        <w:rPr>
          <w:rFonts w:ascii="Times New Roman" w:eastAsia="Times New Roman" w:hAnsi="Times New Roman" w:hint="cs"/>
          <w:lang w:bidi="fa-IR"/>
          <w:rtl/>
        </w:rPr>
        <w:t>پینتو</w:t>
      </w:r>
      <w:r>
        <w:rPr>
          <w:rFonts w:ascii="Times New Roman" w:eastAsia="Times New Roman" w:hAnsi="Times New Roman" w:hint="cs"/>
          <w:lang w:bidi="fa-IR"/>
          <w:rtl/>
        </w:rPr>
        <w:t xml:space="preserve"> و همکاران، ۲۰۲۴).</w:t>
      </w:r>
      <w:r>
        <w:rPr>
          <w:rStyle w:val="FootnoteReference"/>
          <w:rFonts w:ascii="Times New Roman" w:eastAsia="Times New Roman" w:hAnsi="Times New Roman" w:hint="cs" w:cs="Times New Roman"/>
          <w:lang w:bidi="fa-IR" w:val="en-US"/>
          <w:sz w:val="20"/>
          <w:szCs w:val="20"/>
          <w:vertAlign w:val="superscript"/>
          <w:rtl w:val="0"/>
        </w:rPr>
        <w:footnoteReference w:id="43"/>
      </w:r>
    </w:p>
    <w:p w14:paraId="7D569BE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به توانایی فرد در درک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معنا و هدف زندگی، استفاده از منابع معنوی برای حل مسائل،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برقراری ارتباط هماهنگ با خود، دیگران و جهان پیرامون اشاره دارد. هوش معنوی شامل </w:t>
      </w:r>
      <w:r>
        <w:rPr>
          <w:rFonts w:ascii="Times New Roman" w:eastAsia="Times New Roman" w:hAnsi="Times New Roman" w:hint="cs"/>
          <w:lang w:bidi="fa-IR"/>
          <w:rtl/>
        </w:rPr>
        <w:t>ظرفیت‌هایی</w:t>
      </w:r>
      <w:r>
        <w:rPr>
          <w:rFonts w:ascii="Times New Roman" w:eastAsia="Times New Roman" w:hAnsi="Times New Roman" w:hint="cs"/>
          <w:lang w:bidi="fa-IR"/>
          <w:rtl/>
        </w:rPr>
        <w:t xml:space="preserve"> مانند خودآگاهی، تعالی فردی،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درک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انسانی و توانایی ایجاد انسجام میان باورها،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رفتارهای فردی است. برخلاف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سنتی که هوش را عمدتاً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محدود </w:t>
      </w:r>
      <w:r>
        <w:rPr>
          <w:rFonts w:ascii="Times New Roman" w:eastAsia="Times New Roman" w:hAnsi="Times New Roman" w:hint="cs"/>
          <w:lang w:bidi="fa-IR"/>
          <w:rtl/>
        </w:rPr>
        <w:t>می‌کردند</w:t>
      </w:r>
      <w:r>
        <w:rPr>
          <w:rFonts w:ascii="Times New Roman" w:eastAsia="Times New Roman" w:hAnsi="Times New Roman" w:hint="cs"/>
          <w:lang w:bidi="fa-IR"/>
          <w:rtl/>
        </w:rPr>
        <w:t xml:space="preserve">، نظریه هوش معنوی بر نقش ابعاد معنایی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عملکرد انسان تأکید دارد.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افزایش سازگاری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احساس معنا در زندگی، بهزیستی روانی و توانایی مقابله با فشارهای زندگی مرتبط باشد (کینگ</w:t>
      </w:r>
      <w:r>
        <w:rPr>
          <w:rStyle w:val="FootnoteReference"/>
          <w:rFonts w:ascii="Times New Roman" w:eastAsia="Times New Roman" w:hAnsi="Times New Roman" w:hint="cs" w:cs="Times New Roman"/>
          <w:lang w:bidi="fa-IR" w:val="en-US"/>
          <w:sz w:val="20"/>
          <w:szCs w:val="20"/>
          <w:vertAlign w:val="superscript"/>
          <w:rtl w:val="0"/>
        </w:rPr>
        <w:footnoteReference w:id="42"/>
      </w:r>
      <w:r>
        <w:rPr>
          <w:rFonts w:ascii="Times New Roman" w:eastAsia="Times New Roman" w:hAnsi="Times New Roman" w:hint="cs"/>
          <w:lang w:bidi="fa-IR"/>
          <w:rtl/>
        </w:rPr>
        <w:t xml:space="preserve"> و </w:t>
      </w:r>
      <w:r>
        <w:rPr>
          <w:rFonts w:ascii="Times New Roman" w:eastAsia="Times New Roman" w:hAnsi="Times New Roman" w:hint="cs"/>
          <w:lang w:bidi="fa-IR"/>
          <w:rtl/>
        </w:rPr>
        <w:t>دی‌سیکو</w:t>
      </w:r>
      <w:r>
        <w:rPr>
          <w:rFonts w:ascii="Times New Roman" w:eastAsia="Times New Roman" w:hAnsi="Times New Roman" w:hint="cs"/>
          <w:lang w:bidi="fa-IR"/>
          <w:rtl/>
        </w:rPr>
        <w:t>، ۲۰۰۹؛ کینگ، ۲۰۲۱).</w:t>
      </w:r>
    </w:p>
    <w:p w14:paraId="7EA7B87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رویکردهای نوین سلامت روان، میان وجود یا نبود اختلال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سطح بهزیستی و کارکرد مثبت فرد تمایز قائل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بر اساس این دیدگاه، سلامت روان را </w:t>
      </w:r>
      <w:r>
        <w:rPr>
          <w:rFonts w:ascii="Times New Roman" w:eastAsia="Times New Roman" w:hAnsi="Times New Roman" w:hint="cs"/>
          <w:lang w:bidi="fa-IR"/>
          <w:rtl/>
        </w:rPr>
        <w:t>نمی‌توان</w:t>
      </w:r>
      <w:r>
        <w:rPr>
          <w:rFonts w:ascii="Times New Roman" w:eastAsia="Times New Roman" w:hAnsi="Times New Roman" w:hint="cs"/>
          <w:lang w:bidi="fa-IR"/>
          <w:rtl/>
        </w:rPr>
        <w:t xml:space="preserve"> صرفاً با نبود بیماری یا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تعریف کرد؛ زیرا ممکن است فردی با وجود برخی مشکلات یا اختلالات روانی، از احساس معنا، روابط مثبت، رشد شخصی و سطح مناسبی از کارکرد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برخوردار باشد. به همین ترتیب، فقدان اختلال روانی لزوماً به معنای برخورداری از سطح بالای بهزیستی نیست. بنابراین، سلامت و بیماری روانی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به عنوان دو بعد مرتبط اما متمایز در نظر گرفت که هر یک اطلاعات متفاوتی درباره وضعیت کلی فرد ارائه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w:t>
      </w:r>
      <w:r>
        <w:rPr>
          <w:rFonts w:ascii="Times New Roman" w:eastAsia="Times New Roman" w:hAnsi="Times New Roman" w:hint="cs"/>
          <w:lang w:bidi="fa-IR"/>
          <w:rtl/>
        </w:rPr>
        <w:t>کیز</w:t>
      </w:r>
      <w:r>
        <w:rPr>
          <w:rFonts w:ascii="Times New Roman" w:hAnsi="Times New Roman" w:eastAsia="Times New Roman" w:cs="Times New Roman"/>
          <w:rStyle w:val="FootnoteReference"/>
          <w:lang w:bidi="fa-IR" w:val="en-US"/>
          <w:sz w:val="20"/>
          <w:szCs w:val="20"/>
          <w:vertAlign w:val="superscript"/>
          <w:rtl w:val="0"/>
        </w:rPr>
        <w:footnoteReference w:id="96"/>
      </w:r>
      <w:r>
        <w:rPr>
          <w:rFonts w:ascii="Times New Roman" w:eastAsia="Times New Roman" w:hAnsi="Times New Roman" w:hint="cs"/>
          <w:lang w:bidi="fa-IR"/>
          <w:rtl/>
        </w:rPr>
        <w:t xml:space="preserve">، ۲۰۰۲؛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سلامت روان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دانست که علاوه بر نبود اختلالات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بیماری کافی نیست و لازم است میزان بهزیستی و کارکرد مثبت او نیز مورد توجه قرار گیرد. این رویکرد </w:t>
      </w:r>
      <w:r>
        <w:rPr>
          <w:rFonts w:ascii="Times New Roman" w:eastAsia="Times New Roman" w:hAnsi="Times New Roman" w:hint="cs"/>
          <w:lang w:bidi="fa-IR"/>
          <w:rtl/>
        </w:rPr>
        <w:t>به‌ویژه</w:t>
      </w:r>
      <w:r>
        <w:rPr>
          <w:rFonts w:ascii="Times New Roman" w:eastAsia="Times New Roman" w:hAnsi="Times New Roman" w:hint="cs"/>
          <w:lang w:bidi="fa-IR"/>
          <w:rtl/>
        </w:rPr>
        <w:t xml:space="preserve"> در سالمندی اهمیت </w:t>
      </w:r>
      <w:r>
        <w:rPr>
          <w:rFonts w:ascii="Times New Roman" w:eastAsia="Times New Roman" w:hAnsi="Times New Roman" w:hint="cs"/>
          <w:lang w:bidi="fa-IR"/>
          <w:rtl/>
        </w:rPr>
        <w:lastRenderedPageBreak/>
        <w:t xml:space="preserve">دارد؛ زیرا حفظ احساس معنا، استقلال، ارتباط اجتماعی و مشارکت فعال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ارتقای کیفیت زندگی و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سالمندان نقش داشته باشد (</w:t>
      </w:r>
      <w:r>
        <w:rPr>
          <w:rFonts w:ascii="Times New Roman" w:eastAsia="Times New Roman" w:hAnsi="Times New Roman" w:hint="cs"/>
          <w:lang w:bidi="fa-IR"/>
          <w:rtl/>
        </w:rPr>
        <w:t>ریف</w:t>
      </w:r>
      <w:r>
        <w:rPr>
          <w:rFonts w:ascii="Times New Roman" w:eastAsia="Times New Roman" w:hAnsi="Times New Roman" w:hint="cs"/>
          <w:lang w:bidi="fa-IR"/>
          <w:rtl/>
        </w:rPr>
        <w:t>، ۲۰۲۴؛ سازمان جهانی بهداشت، ۲۰۲۲).</w:t>
      </w:r>
    </w:p>
    <w:p w14:paraId="035BCADB"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به بهزیستی </w:t>
      </w:r>
      <w:r>
        <w:rPr>
          <w:rFonts w:ascii="Times New Roman" w:eastAsia="Times New Roman" w:hAnsi="Times New Roman" w:hint="cs"/>
          <w:lang w:bidi="fa-IR"/>
          <w:rtl/>
        </w:rPr>
        <w:t>پیشینه‌ای</w:t>
      </w:r>
      <w:r>
        <w:rPr>
          <w:rFonts w:ascii="Times New Roman" w:eastAsia="Times New Roman" w:hAnsi="Times New Roman" w:hint="cs"/>
          <w:lang w:bidi="fa-IR"/>
          <w:rtl/>
        </w:rPr>
        <w:t xml:space="preserve"> طولانی در فلسفه و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دارد و بر تجربه لذت، شادی و رضایت از زندگی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در این دیدگاه، بهزیستی فرد بیشتر بر اساس میزان تجربه هیجانات مثبت، کاهش هیجانات منفی و ارزیابی کلی فرد از رضایت خود از زندگی سنجیده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معاصر نیز بهزیستی ذهنی معمولاً از دو مؤلفه اصلی تشکیل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مؤلفه شناختی که در قالب رضایت از زندگی ارزیابی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بهزیستی ذهنی تنها به تجربه </w:t>
      </w:r>
      <w:r>
        <w:rPr>
          <w:rFonts w:ascii="Times New Roman" w:eastAsia="Times New Roman" w:hAnsi="Times New Roman" w:hint="cs"/>
          <w:lang w:bidi="fa-IR"/>
          <w:rtl/>
        </w:rPr>
        <w:t>لحظه‌ای</w:t>
      </w:r>
      <w:r>
        <w:rPr>
          <w:rFonts w:ascii="Times New Roman" w:eastAsia="Times New Roman" w:hAnsi="Times New Roman" w:hint="cs"/>
          <w:lang w:bidi="fa-IR"/>
          <w:rtl/>
        </w:rPr>
        <w:t xml:space="preserve"> شادی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ارزیابی شناختی و هیجانی فرد از کیفیت زندگی خود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این چارچوب، رضایت از زندگی بیانگر ارزیابی کلی فرد از شرایط زندگی است، در حالی که عواطف مثبت و منفی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هیجانی روزمره او هستند.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بهزیستی ذهنی تحت تأثیر عوامل مختلفی از جمله روابط اجتماعی، شرایط زندگی،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شخصیتی و نحوه ارزیابی فرد از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قرار دارد. بنابراین، بررسی بهزیستی ذهنی مستلزم توجه همزمان به ارزیابی شناختی فرد از زندگی و تجربه هیجانی </w:t>
      </w:r>
      <w:r>
        <w:rPr>
          <w:rFonts w:ascii="Times New Roman" w:eastAsia="Times New Roman" w:hAnsi="Times New Roman" w:hint="cs"/>
          <w:lang w:bidi="fa-IR"/>
          <w:rtl/>
        </w:rPr>
        <w:t>اوست</w:t>
      </w:r>
      <w:r>
        <w:rPr>
          <w:rFonts w:ascii="Times New Roman" w:eastAsia="Times New Roman" w:hAnsi="Times New Roman" w:hint="cs"/>
          <w:lang w:bidi="fa-IR"/>
          <w:rtl/>
        </w:rPr>
        <w:t xml:space="preserve">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w:t>
      </w:r>
      <w:r>
        <w:rPr>
          <w:rFonts w:ascii="Times New Roman" w:eastAsia="Times New Roman" w:hAnsi="Times New Roman" w:hint="cs"/>
          <w:lang w:bidi="fa-IR"/>
          <w:rtl/>
        </w:rPr>
        <w:t>اویشی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تای</w:t>
      </w:r>
      <w:r>
        <w:rPr>
          <w:rFonts w:ascii="Times New Roman" w:eastAsia="Times New Roman" w:hAnsi="Times New Roman" w:hint="cs"/>
          <w:lang w:bidi="fa-IR"/>
          <w:rtl/>
        </w:rPr>
        <w:t>، ۲۰۱۸).</w:t>
      </w:r>
    </w:p>
    <w:p w14:paraId="7381D426" w14:textId="77777777">
      <w:pPr>
        <w:pStyle w:val="Heading2"/>
        <w:bidi/>
        <w:spacing w:before="240" w:after="100" w:line="276" w:lineRule="auto"/>
        <w:rPr>
          <w:rFonts w:cs="B Titr" w:ascii="Times New Roman" w:hAnsi="Times New Roman" w:eastAsia="Times New Roman"/>
          <w:b/>
          <w:bCs/>
          <w:color w:val="000000"/>
          <w:lang w:bidi="fa-IR"/>
          <w:sz w:val="30"/>
          <w:szCs w:val="30"/>
        </w:rPr>
        <w:jc w:val="right"/>
      </w:pPr>
      <w:bookmarkStart w:id="61" w:name="_Toc238572047"/>
      <w:r>
        <w:rPr>
          <w:rFonts w:ascii="Times New Roman" w:hAnsi="Times New Roman" w:cs="B Titr" w:eastAsia="Times New Roman"/>
          <w:b/>
          <w:bCs/>
          <w:sz w:val="30"/>
          <w:szCs w:val="30"/>
          <w:lang w:bidi="fa-IR"/>
          <w:color w:val="000000"/>
          <w:rtl/>
        </w:rPr>
        <w:t>۲-۴- گستره چهارم: اضطراب سلامتی</w:t>
      </w:r>
      <w:bookmarkEnd w:id="61"/>
    </w:p>
    <w:p w14:paraId="56B4B688" w14:textId="77777777">
      <w:pPr>
        <w:pStyle w:val="Heading3"/>
        <w:bidi/>
        <w:spacing w:before="240" w:after="100" w:line="276" w:lineRule="auto"/>
        <w:rPr>
          <w:rFonts w:cs="B Titr" w:ascii="Times New Roman" w:hAnsi="Times New Roman" w:eastAsia="Times New Roman"/>
          <w:b/>
          <w:bCs/>
          <w:color w:val="000000"/>
          <w:lang w:bidi="fa-IR"/>
          <w:sz w:val="30"/>
          <w:szCs w:val="30"/>
        </w:rPr>
        <w:jc w:val="right"/>
      </w:pPr>
      <w:bookmarkStart w:id="62" w:name="_Toc238572048"/>
      <w:r>
        <w:rPr>
          <w:rFonts w:ascii="Times New Roman" w:hAnsi="Times New Roman" w:cs="B Titr" w:eastAsia="Times New Roman"/>
          <w:b/>
          <w:bCs/>
          <w:sz w:val="30"/>
          <w:szCs w:val="30"/>
          <w:lang w:bidi="fa-IR"/>
          <w:color w:val="000000"/>
          <w:rtl/>
        </w:rPr>
        <w:t>۲-۴-۱- مفهوم اضطراب سلامتی</w:t>
      </w:r>
      <w:bookmarkEnd w:id="62"/>
    </w:p>
    <w:p w14:paraId="6DCB5BA4"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به نگرانی و اشتغال ذهنی مداوم درباره ابتلا به بیماری یا احتمال بیمار شدن اشاره دارد. در این وضعیت، فرد ممکن است </w:t>
      </w:r>
      <w:r>
        <w:rPr>
          <w:rFonts w:ascii="Times New Roman" w:hAnsi="Times New Roman" w:hint="cs"/>
          <w:lang w:bidi="fa-IR"/>
          <w:rtl/>
        </w:rPr>
        <w:t>نشانه‌های</w:t>
      </w:r>
      <w:r>
        <w:rPr>
          <w:rFonts w:ascii="Times New Roman" w:hAnsi="Times New Roman" w:hint="cs"/>
          <w:lang w:bidi="fa-IR"/>
          <w:rtl/>
        </w:rPr>
        <w:t xml:space="preserve"> جسمانی طبیعی یا خفیف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جدی تفسیر کند و حتی پس از دریافت اطمینان پزشکی همچنان نسبت به وضعیت سلامت خود نگران باقی بماند. تداوم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با اختلال در عملکرد روزمره، افزایش مراجعه به خدمات پزشکی و کاهش بهزیستی و کیفیت زندگی همراه باشد؛ سالمندان به دلیل افزایش شیوع </w:t>
      </w:r>
      <w:r>
        <w:rPr>
          <w:rFonts w:ascii="Times New Roman" w:hAnsi="Times New Roman" w:hint="cs"/>
          <w:lang w:bidi="fa-IR"/>
          <w:rtl/>
        </w:rPr>
        <w:t>بیماری‌های</w:t>
      </w:r>
      <w:r>
        <w:rPr>
          <w:rFonts w:ascii="Times New Roman" w:hAnsi="Times New Roman" w:hint="cs"/>
          <w:lang w:bidi="fa-IR"/>
          <w:rtl/>
        </w:rPr>
        <w:t xml:space="preserve"> مزمن، تغییرات جسمانی مرتبط با افزایش سن، کاهش </w:t>
      </w:r>
      <w:r>
        <w:rPr>
          <w:rFonts w:ascii="Times New Roman" w:hAnsi="Times New Roman" w:hint="cs"/>
          <w:lang w:bidi="fa-IR"/>
          <w:rtl/>
        </w:rPr>
        <w:t>توانایی‌های</w:t>
      </w:r>
      <w:r>
        <w:rPr>
          <w:rFonts w:ascii="Times New Roman" w:hAnsi="Times New Roman" w:hint="cs"/>
          <w:lang w:bidi="fa-IR"/>
          <w:rtl/>
        </w:rPr>
        <w:t xml:space="preserve"> عملکردی و مواجهه بیشتر با </w:t>
      </w:r>
      <w:r>
        <w:rPr>
          <w:rFonts w:ascii="Times New Roman" w:hAnsi="Times New Roman" w:hint="cs"/>
          <w:lang w:bidi="fa-IR"/>
          <w:rtl/>
        </w:rPr>
        <w:t>تجربه‌هایی</w:t>
      </w:r>
      <w:r>
        <w:rPr>
          <w:rFonts w:ascii="Times New Roman" w:hAnsi="Times New Roman" w:hint="cs"/>
          <w:lang w:bidi="fa-IR"/>
          <w:rtl/>
        </w:rPr>
        <w:t xml:space="preserve"> مانند بیماری، فقدان و مرگ، </w:t>
      </w:r>
      <w:r>
        <w:rPr>
          <w:rFonts w:ascii="Times New Roman" w:hAnsi="Times New Roman" w:hint="cs"/>
          <w:lang w:bidi="fa-IR"/>
          <w:rtl/>
        </w:rPr>
        <w:lastRenderedPageBreak/>
        <w:t xml:space="preserve">ممکن است با </w:t>
      </w:r>
      <w:r>
        <w:rPr>
          <w:rFonts w:ascii="Times New Roman" w:hAnsi="Times New Roman" w:hint="cs"/>
          <w:lang w:bidi="fa-IR"/>
          <w:rtl/>
        </w:rPr>
        <w:t>نگرانی‌های</w:t>
      </w:r>
      <w:r>
        <w:rPr>
          <w:rFonts w:ascii="Times New Roman" w:hAnsi="Times New Roman" w:hint="cs"/>
          <w:lang w:bidi="fa-IR"/>
          <w:rtl/>
        </w:rPr>
        <w:t xml:space="preserve"> بیشتری درباره وضعیت سلامت خود مواجه شوند. این عوامل </w:t>
      </w:r>
      <w:r>
        <w:rPr>
          <w:rFonts w:ascii="Times New Roman" w:hAnsi="Times New Roman" w:hint="cs"/>
          <w:lang w:bidi="fa-IR"/>
          <w:rtl/>
        </w:rPr>
        <w:t>می‌توانند</w:t>
      </w:r>
      <w:r>
        <w:rPr>
          <w:rFonts w:ascii="Times New Roman" w:hAnsi="Times New Roman" w:hint="cs"/>
          <w:lang w:bidi="fa-IR"/>
          <w:rtl/>
        </w:rPr>
        <w:t xml:space="preserve"> حساسیت فرد نسبت به </w:t>
      </w:r>
      <w:r>
        <w:rPr>
          <w:rFonts w:ascii="Times New Roman" w:hAnsi="Times New Roman" w:hint="cs"/>
          <w:lang w:bidi="fa-IR"/>
          <w:rtl/>
        </w:rPr>
        <w:t>نشانه‌های</w:t>
      </w:r>
      <w:r>
        <w:rPr>
          <w:rFonts w:ascii="Times New Roman" w:hAnsi="Times New Roman" w:hint="cs"/>
          <w:lang w:bidi="fa-IR"/>
          <w:rtl/>
        </w:rPr>
        <w:t xml:space="preserve"> جسمانی را افزایش داده و در برخی سالمندان به </w:t>
      </w:r>
      <w:r>
        <w:rPr>
          <w:rFonts w:ascii="Times New Roman" w:hAnsi="Times New Roman" w:hint="cs"/>
          <w:lang w:bidi="fa-IR"/>
          <w:rtl/>
        </w:rPr>
        <w:t>شکل‌گیری</w:t>
      </w:r>
      <w:r>
        <w:rPr>
          <w:rFonts w:ascii="Times New Roman" w:hAnsi="Times New Roman" w:hint="cs"/>
          <w:lang w:bidi="fa-IR"/>
          <w:rtl/>
        </w:rPr>
        <w:t xml:space="preserve"> یا تشدید </w:t>
      </w:r>
      <w:r>
        <w:rPr>
          <w:rFonts w:ascii="Times New Roman" w:hAnsi="Times New Roman" w:hint="cs"/>
          <w:lang w:bidi="fa-IR"/>
          <w:rtl/>
        </w:rPr>
        <w:t>نگرانی‌های</w:t>
      </w:r>
      <w:r>
        <w:rPr>
          <w:rFonts w:ascii="Times New Roman" w:hAnsi="Times New Roman" w:hint="cs"/>
          <w:lang w:bidi="fa-IR"/>
          <w:rtl/>
        </w:rPr>
        <w:t xml:space="preserve"> مرتبط با سلامت منجر شوند (</w:t>
      </w:r>
      <w:r>
        <w:rPr>
          <w:rFonts w:ascii="Times New Roman" w:hAnsi="Times New Roman" w:hint="cs"/>
          <w:lang w:bidi="fa-IR"/>
          <w:rtl/>
        </w:rPr>
        <w:t>کیکاس</w:t>
      </w:r>
      <w:r>
        <w:rPr>
          <w:rFonts w:ascii="Times New Roman" w:hAnsi="Times New Roman" w:hint="cs"/>
          <w:lang w:bidi="fa-IR"/>
          <w:rtl/>
        </w:rPr>
        <w:t xml:space="preserve"> و همکاران، ۲۰۲۴).</w:t>
      </w:r>
      <w:r>
        <w:rPr>
          <w:rStyle w:val="FootnoteReference"/>
          <w:rFonts w:ascii="Times New Roman" w:hAnsi="Times New Roman" w:hint="cs" w:eastAsia="Times New Roman" w:cs="Times New Roman"/>
          <w:lang w:bidi="fa-IR" w:val="en-US"/>
          <w:sz w:val="20"/>
          <w:szCs w:val="20"/>
          <w:vertAlign w:val="superscript"/>
          <w:rtl w:val="0"/>
        </w:rPr>
        <w:footnoteReference w:id="44"/>
      </w:r>
      <w:r>
        <w:rPr>
          <w:rStyle w:val="FootnoteReference"/>
          <w:rFonts w:ascii="Times New Roman" w:hAnsi="Times New Roman" w:hint="cs" w:eastAsia="Times New Roman" w:cs="Times New Roman"/>
          <w:lang w:bidi="fa-IR" w:val="en-US"/>
          <w:sz w:val="20"/>
          <w:szCs w:val="20"/>
          <w:vertAlign w:val="superscript"/>
          <w:rtl w:val="0"/>
        </w:rPr>
        <w:footnoteReference w:id="45"/>
      </w:r>
    </w:p>
    <w:p w14:paraId="2D87936C" w14:textId="77777777">
      <w:pPr>
        <w:spacing w:after="0" w:line="276" w:lineRule="auto"/>
        <w:ind w:firstLine="397"/>
        <w:jc w:val="both"/>
        <w:rPr>
          <w:color w:val="auto"/>
          <w:lang w:bidi="fa-IR"/>
        </w:rPr>
      </w:pPr>
      <w:r>
        <w:rPr>
          <w:rFonts w:ascii="Times New Roman" w:hAnsi="Times New Roman" w:hint="cs"/>
          <w:lang w:bidi="fa-IR"/>
          <w:rtl/>
        </w:rPr>
        <w:t xml:space="preserve">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w:t>
      </w:r>
      <w:r>
        <w:rPr>
          <w:rStyle w:val="FootnoteReference"/>
          <w:rFonts w:ascii="Times New Roman" w:hAnsi="Times New Roman" w:hint="cs" w:eastAsia="Times New Roman" w:cs="Times New Roman"/>
          <w:lang w:bidi="fa-IR" w:val="en-US"/>
          <w:sz w:val="20"/>
          <w:szCs w:val="20"/>
          <w:vertAlign w:val="superscript"/>
          <w:rtl w:val="0"/>
        </w:rPr>
        <w:footnoteReference w:id="46"/>
      </w:r>
    </w:p>
    <w:p w14:paraId="452F5EFD"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اشتغال ذهنی مداوم درباره ابتلا به یک بیماری جدی یا احتمال ابتلا به آن اشاره دارد. افراد دارای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طبیعی یا خفیف را </w:t>
      </w:r>
      <w:r>
        <w:rPr>
          <w:rFonts w:ascii="Times New Roman" w:hAnsi="Times New Roman" w:hint="cs"/>
          <w:lang w:bidi="fa-IR"/>
          <w:rtl/>
        </w:rPr>
        <w:t>به‌صورت</w:t>
      </w:r>
      <w:r>
        <w:rPr>
          <w:rFonts w:ascii="Times New Roman" w:hAnsi="Times New Roman" w:hint="cs"/>
          <w:lang w:bidi="fa-IR"/>
          <w:rtl/>
        </w:rPr>
        <w:t xml:space="preserve">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بیماری جدی تلقی کنند؛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حتی پس از دریافت اطمینان پزشکی نیز تداوم داشته باشند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455BF80F" w14:textId="77777777">
      <w:pPr>
        <w:spacing w:after="0" w:line="276" w:lineRule="auto"/>
        <w:ind w:firstLine="397"/>
        <w:jc w:val="both"/>
        <w:rPr>
          <w:color w:val="auto"/>
          <w:lang w:bidi="fa-IR"/>
        </w:rPr>
      </w:pPr>
      <w:r>
        <w:rPr>
          <w:rFonts w:ascii="Times New Roman" w:hAnsi="Times New Roman" w:hint="cs"/>
          <w:lang w:bidi="fa-IR"/>
          <w:rtl/>
        </w:rPr>
        <w:t xml:space="preserve">در سالمندان، </w:t>
      </w:r>
      <w:r>
        <w:rPr>
          <w:rFonts w:ascii="Times New Roman" w:hAnsi="Times New Roman" w:hint="cs"/>
          <w:lang w:bidi="fa-IR"/>
          <w:rtl/>
        </w:rPr>
        <w:t>نگرانی‌های</w:t>
      </w:r>
      <w:r>
        <w:rPr>
          <w:rFonts w:ascii="Times New Roman" w:hAnsi="Times New Roman" w:hint="cs"/>
          <w:lang w:bidi="fa-IR"/>
          <w:rtl/>
        </w:rPr>
        <w:t xml:space="preserve"> مرتبط با سلامت </w:t>
      </w:r>
      <w:r>
        <w:rPr>
          <w:rFonts w:ascii="Times New Roman" w:hAnsi="Times New Roman" w:hint="cs"/>
          <w:lang w:bidi="fa-IR"/>
          <w:rtl/>
        </w:rPr>
        <w:t>می‌تواند</w:t>
      </w:r>
      <w:r>
        <w:rPr>
          <w:rFonts w:ascii="Times New Roman" w:hAnsi="Times New Roman" w:hint="cs"/>
          <w:lang w:bidi="fa-IR"/>
          <w:rtl/>
        </w:rPr>
        <w:t xml:space="preserve"> به صورت ترس از ابتلا یا پیشرفت بیماری، توجه و پایش بیش از حد </w:t>
      </w:r>
      <w:r>
        <w:rPr>
          <w:rFonts w:ascii="Times New Roman" w:hAnsi="Times New Roman" w:hint="cs"/>
          <w:lang w:bidi="fa-IR"/>
          <w:rtl/>
        </w:rPr>
        <w:t>نشانه‌های</w:t>
      </w:r>
      <w:r>
        <w:rPr>
          <w:rFonts w:ascii="Times New Roman" w:hAnsi="Times New Roman" w:hint="cs"/>
          <w:lang w:bidi="fa-IR"/>
          <w:rtl/>
        </w:rPr>
        <w:t xml:space="preserve"> جسمانی و تفسیر </w:t>
      </w:r>
      <w:r>
        <w:rPr>
          <w:rFonts w:ascii="Times New Roman" w:hAnsi="Times New Roman" w:hint="cs"/>
          <w:lang w:bidi="fa-IR"/>
          <w:rtl/>
        </w:rPr>
        <w:t>تهدیدآمیز</w:t>
      </w:r>
      <w:r>
        <w:rPr>
          <w:rFonts w:ascii="Times New Roman" w:hAnsi="Times New Roman" w:hint="cs"/>
          <w:lang w:bidi="fa-IR"/>
          <w:rtl/>
        </w:rPr>
        <w:t xml:space="preserve"> تغییرات بدنی بروز کند. در نظام تشخیصی </w:t>
      </w:r>
      <w:r>
        <w:rPr>
          <w:rFonts w:ascii="Times New Roman" w:hAnsi="Times New Roman" w:hint="cs"/>
          <w:lang w:bidi="fa-IR" w:val="en-US"/>
          <w:rtl w:val="0"/>
        </w:rPr>
        <w:t xml:space="preserve">DSM-5</w:t>
      </w:r>
      <w:r>
        <w:rPr>
          <w:rFonts w:ascii="Times New Roman" w:hAnsi="Times New Roman" w:eastAsia="Times New Roman" w:cs="Times New Roman"/>
          <w:rStyle w:val="FootnoteReference"/>
          <w:lang w:bidi="fa-IR" w:val="en-US"/>
          <w:sz w:val="20"/>
          <w:szCs w:val="20"/>
          <w:vertAlign w:val="superscript"/>
          <w:rtl w:val="0"/>
        </w:rPr>
        <w:footnoteReference w:id="105"/>
      </w:r>
      <w:r>
        <w:rPr>
          <w:rFonts w:ascii="Times New Roman" w:hAnsi="Times New Roman" w:hint="cs"/>
          <w:lang w:bidi="fa-IR"/>
          <w:rtl/>
        </w:rPr>
        <w:t xml:space="preserve">، مشکلات مرتبط با اضطراب سلامت عمدتاً در قالب «اختلال اضطراب بیماری» و «اختلال علائم جسمانی» مورد توجه قرار </w:t>
      </w:r>
      <w:r>
        <w:rPr>
          <w:rFonts w:ascii="Times New Roman" w:hAnsi="Times New Roman" w:hint="cs"/>
          <w:lang w:bidi="fa-IR"/>
          <w:rtl/>
        </w:rPr>
        <w:t>گرفته‌اند</w:t>
      </w:r>
      <w:r>
        <w:rPr>
          <w:rFonts w:ascii="Times New Roman" w:hAnsi="Times New Roman" w:hint="cs"/>
          <w:lang w:bidi="fa-IR"/>
          <w:rtl/>
        </w:rPr>
        <w:t xml:space="preserve">؛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w:t>
      </w:r>
      <w:r>
        <w:rPr>
          <w:rFonts w:ascii="Times New Roman" w:hAnsi="Times New Roman" w:hint="cs"/>
          <w:lang w:bidi="fa-IR"/>
          <w:rtl/>
        </w:rPr>
        <w:t>می‌شود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744843B8"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را </w:t>
      </w:r>
      <w:r>
        <w:rPr>
          <w:rFonts w:ascii="Times New Roman" w:hAnsi="Times New Roman" w:hint="cs"/>
          <w:lang w:bidi="fa-IR"/>
          <w:rtl/>
        </w:rPr>
        <w:t>می‌توان</w:t>
      </w:r>
      <w:r>
        <w:rPr>
          <w:rFonts w:ascii="Times New Roman" w:hAnsi="Times New Roman" w:hint="cs"/>
          <w:lang w:bidi="fa-IR"/>
          <w:rtl/>
        </w:rPr>
        <w:t xml:space="preserve"> از منظر شناختی ـ رفتاری در سه حوزه مرتبط با یکدیگر بررسی کرد. بعد شناختی شامل باورهای ناکارآمد درباره سلامت، توجه انتخابی به </w:t>
      </w:r>
      <w:r>
        <w:rPr>
          <w:rFonts w:ascii="Times New Roman" w:hAnsi="Times New Roman" w:hint="cs"/>
          <w:lang w:bidi="fa-IR"/>
          <w:rtl/>
        </w:rPr>
        <w:t>نشانه‌های</w:t>
      </w:r>
      <w:r>
        <w:rPr>
          <w:rFonts w:ascii="Times New Roman" w:hAnsi="Times New Roman" w:hint="cs"/>
          <w:lang w:bidi="fa-IR"/>
          <w:rtl/>
        </w:rPr>
        <w:t xml:space="preserve"> بدنی و تفسیر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آن‌هاست</w:t>
      </w:r>
      <w:r>
        <w:rPr>
          <w:rFonts w:ascii="Times New Roman" w:hAnsi="Times New Roman" w:hint="cs"/>
          <w:lang w:bidi="fa-IR"/>
          <w:rtl/>
        </w:rPr>
        <w:t xml:space="preserve">؛ بعد هیجانی شامل ترس، نگرانی و اضطراب ناشی از احتمال بیماری است؛ و بعد رفتاری شامل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جست‌وجوی</w:t>
      </w:r>
      <w:r>
        <w:rPr>
          <w:rFonts w:ascii="Times New Roman" w:hAnsi="Times New Roman" w:hint="cs"/>
          <w:lang w:bidi="fa-IR"/>
          <w:rtl/>
        </w:rPr>
        <w:t xml:space="preserve"> اطلاعات پزشکی، </w:t>
      </w:r>
      <w:r>
        <w:rPr>
          <w:rFonts w:ascii="Times New Roman" w:hAnsi="Times New Roman" w:hint="cs"/>
          <w:lang w:bidi="fa-IR"/>
          <w:rtl/>
        </w:rPr>
        <w:t>اطمینان‌خواهی</w:t>
      </w:r>
      <w:r>
        <w:rPr>
          <w:rFonts w:ascii="Times New Roman" w:hAnsi="Times New Roman" w:hint="cs"/>
          <w:lang w:bidi="fa-IR"/>
          <w:rtl/>
        </w:rPr>
        <w:t xml:space="preserve"> از دیگران و مراجعه مکرر به مراکز درمانی است. این رفتارها اگرچه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تداوم </w:t>
      </w:r>
      <w:r>
        <w:rPr>
          <w:rFonts w:ascii="Times New Roman" w:hAnsi="Times New Roman" w:hint="cs"/>
          <w:lang w:bidi="fa-IR"/>
          <w:rtl/>
        </w:rPr>
        <w:t>نگرانی‌های</w:t>
      </w:r>
      <w:r>
        <w:rPr>
          <w:rFonts w:ascii="Times New Roman" w:hAnsi="Times New Roman" w:hint="cs"/>
          <w:lang w:bidi="fa-IR"/>
          <w:rtl/>
        </w:rPr>
        <w:t xml:space="preserve"> مرتبط با سلامت شوند (</w:t>
      </w:r>
      <w:r>
        <w:rPr>
          <w:rFonts w:ascii="Times New Roman" w:hAnsi="Times New Roman" w:hint="cs"/>
          <w:lang w:bidi="fa-IR"/>
          <w:rtl/>
        </w:rPr>
        <w:t>کیکاس</w:t>
      </w:r>
      <w:r>
        <w:rPr>
          <w:rFonts w:ascii="Times New Roman" w:hAnsi="Times New Roman" w:hint="cs"/>
          <w:lang w:bidi="fa-IR"/>
          <w:rtl/>
        </w:rPr>
        <w:t xml:space="preserve"> و همکاران، ۲۰۲۴؛ </w:t>
      </w:r>
      <w:r>
        <w:rPr>
          <w:rFonts w:ascii="Times New Roman" w:hAnsi="Times New Roman" w:hint="cs"/>
          <w:lang w:bidi="fa-IR"/>
          <w:rtl/>
        </w:rPr>
        <w:t>هالدورسون</w:t>
      </w:r>
      <w:r>
        <w:rPr>
          <w:rFonts w:ascii="Times New Roman" w:hAnsi="Times New Roman" w:hint="cs"/>
          <w:lang w:bidi="fa-IR"/>
          <w:rtl/>
        </w:rPr>
        <w:t xml:space="preserve"> و </w:t>
      </w:r>
      <w:r>
        <w:rPr>
          <w:rFonts w:ascii="Times New Roman" w:hAnsi="Times New Roman" w:hint="cs"/>
          <w:lang w:bidi="fa-IR"/>
          <w:rtl/>
        </w:rPr>
        <w:t>سالکووسکیس</w:t>
      </w:r>
      <w:r>
        <w:rPr>
          <w:rFonts w:ascii="Times New Roman" w:hAnsi="Times New Roman" w:hint="cs"/>
          <w:lang w:bidi="fa-IR"/>
          <w:rtl/>
        </w:rPr>
        <w:t>، ۲۰۲۳).</w:t>
      </w:r>
    </w:p>
    <w:p w14:paraId="135AD5BE" w14:textId="77777777">
      <w:pPr>
        <w:pStyle w:val="Heading3"/>
        <w:bidi/>
        <w:spacing w:before="240" w:after="100" w:line="276" w:lineRule="auto"/>
        <w:rPr>
          <w:rFonts w:ascii="Times New Roman" w:hAnsi="Times New Roman" w:cs="B Titr" w:eastAsia="Times New Roman"/>
          <w:b/>
          <w:bCs/>
          <w:sz w:val="30"/>
          <w:szCs w:val="30"/>
          <w:lang w:bidi="fa-IR"/>
          <w:color w:val="000000"/>
        </w:rPr>
        <w:jc w:val="right"/>
      </w:pPr>
      <w:bookmarkStart w:id="65" w:name="_Toc238572049"/>
      <w:r>
        <w:rPr>
          <w:rFonts w:ascii="Times New Roman" w:hAnsi="Times New Roman" w:cs="B Titr" w:eastAsia="Times New Roman"/>
          <w:b/>
          <w:bCs/>
          <w:sz w:val="30"/>
          <w:szCs w:val="30"/>
          <w:lang w:bidi="fa-IR"/>
          <w:color w:val="000000"/>
          <w:rtl/>
        </w:rPr>
        <w:lastRenderedPageBreak/>
        <w:t xml:space="preserve">۲-۴-۲- </w:t>
      </w:r>
      <w:r>
        <w:rPr>
          <w:rFonts w:ascii="Times New Roman" w:hAnsi="Times New Roman" w:cs="B Titr" w:eastAsia="Times New Roman"/>
          <w:b/>
          <w:bCs/>
          <w:sz w:val="30"/>
          <w:szCs w:val="30"/>
          <w:lang w:bidi="fa-IR"/>
          <w:color w:val="000000"/>
          <w:rtl/>
        </w:rPr>
        <w:t>مدل‌های</w:t>
      </w:r>
      <w:r>
        <w:rPr>
          <w:rFonts w:ascii="Times New Roman" w:hAnsi="Times New Roman" w:cs="B Titr" w:eastAsia="Times New Roman"/>
          <w:b/>
          <w:bCs/>
          <w:sz w:val="30"/>
          <w:szCs w:val="30"/>
          <w:lang w:bidi="fa-IR"/>
          <w:color w:val="000000"/>
          <w:rtl/>
        </w:rPr>
        <w:t xml:space="preserve"> نظری اضطراب سلامتی</w:t>
      </w:r>
      <w:bookmarkEnd w:id="65"/>
    </w:p>
    <w:p w14:paraId="1EC6A315" w14:textId="77777777">
      <w:pPr>
        <w:pStyle w:val="Heading4"/>
        <w:bidi/>
        <w:spacing w:before="240" w:after="100" w:line="276" w:lineRule="auto"/>
        <w:rPr>
          <w:rFonts w:cs="B Titr" w:ascii="Times New Roman" w:hAnsi="Times New Roman" w:eastAsia="Times New Roman"/>
          <w:color w:val="000000"/>
          <w:lang w:bidi="fa-IR"/>
          <w:sz w:val="30"/>
          <w:szCs w:val="30"/>
          <w:b/>
          <w:bCs/>
        </w:rPr>
        <w:jc w:val="right"/>
      </w:pPr>
      <w:bookmarkStart w:id="67" w:name="_Toc238572050"/>
      <w:r>
        <w:rPr>
          <w:rFonts w:ascii="Times New Roman" w:hAnsi="Times New Roman" w:cs="B Titr" w:eastAsia="Times New Roman"/>
          <w:b/>
          <w:bCs/>
          <w:sz w:val="30"/>
          <w:szCs w:val="30"/>
          <w:lang w:bidi="fa-IR"/>
          <w:color w:val="000000"/>
          <w:rtl/>
        </w:rPr>
        <w:t>۲-۴-۲-۱- مدل شناختی-رفتاری</w:t>
      </w:r>
      <w:bookmarkEnd w:id="67"/>
    </w:p>
    <w:p w14:paraId="456B13ED"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شناختی ـ رفتاری اضطراب سلامت بیان </w:t>
      </w:r>
      <w:r>
        <w:rPr>
          <w:rFonts w:ascii="Times New Roman" w:hAnsi="Times New Roman" w:hint="cs"/>
          <w:lang w:bidi="fa-IR"/>
          <w:rtl/>
        </w:rPr>
        <w:t>می‌کند</w:t>
      </w:r>
      <w:r>
        <w:rPr>
          <w:rFonts w:ascii="Times New Roman" w:hAnsi="Times New Roman" w:hint="cs"/>
          <w:lang w:bidi="fa-IR"/>
          <w:rtl/>
        </w:rPr>
        <w:t xml:space="preserve"> که افراد مبتلا به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خفیف یا مبهم را </w:t>
      </w:r>
      <w:r>
        <w:rPr>
          <w:rFonts w:ascii="Times New Roman" w:hAnsi="Times New Roman" w:hint="cs"/>
          <w:lang w:bidi="fa-IR"/>
          <w:rtl/>
        </w:rPr>
        <w:t>به‌صورت</w:t>
      </w:r>
      <w:r>
        <w:rPr>
          <w:rFonts w:ascii="Times New Roman" w:hAnsi="Times New Roman" w:hint="cs"/>
          <w:lang w:bidi="fa-IR"/>
          <w:rtl/>
        </w:rPr>
        <w:t xml:space="preserve"> منفی و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وجود یک بیماری جدی بدانند. این تفسیرهای </w:t>
      </w:r>
      <w:r>
        <w:rPr>
          <w:rFonts w:ascii="Times New Roman" w:hAnsi="Times New Roman" w:hint="cs"/>
          <w:lang w:bidi="fa-IR"/>
          <w:rtl/>
        </w:rPr>
        <w:t>تهدیدآمیز</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افزایش اضطراب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و </w:t>
      </w:r>
      <w:r>
        <w:rPr>
          <w:rFonts w:ascii="Times New Roman" w:hAnsi="Times New Roman" w:hint="cs"/>
          <w:lang w:bidi="fa-IR"/>
          <w:rtl/>
        </w:rPr>
        <w:t>اطمینان‌خواهی</w:t>
      </w:r>
      <w:r>
        <w:rPr>
          <w:rFonts w:ascii="Times New Roman" w:hAnsi="Times New Roman" w:hint="cs"/>
          <w:lang w:bidi="fa-IR"/>
          <w:rtl/>
        </w:rPr>
        <w:t xml:space="preserve"> پزشکی، شوند و از این طریق چرخه اضطراب سلامت را تداوم بخشند (</w:t>
      </w:r>
      <w:r>
        <w:rPr>
          <w:rFonts w:ascii="Times New Roman" w:hAnsi="Times New Roman" w:hint="cs"/>
          <w:lang w:bidi="fa-IR"/>
          <w:rtl/>
        </w:rPr>
        <w:t>کیکاس</w:t>
      </w:r>
      <w:r>
        <w:rPr>
          <w:rFonts w:ascii="Times New Roman" w:hAnsi="Times New Roman" w:hint="cs"/>
          <w:lang w:bidi="fa-IR"/>
          <w:rtl/>
        </w:rPr>
        <w:t xml:space="preserve"> و همکاران، ۲۰۲۴). در سالمندان، تغییرات جسمانی و بروز </w:t>
      </w:r>
      <w:r>
        <w:rPr>
          <w:rFonts w:ascii="Times New Roman" w:hAnsi="Times New Roman" w:hint="cs"/>
          <w:lang w:bidi="fa-IR"/>
          <w:rtl/>
        </w:rPr>
        <w:t>نشانه‌های</w:t>
      </w:r>
      <w:r>
        <w:rPr>
          <w:rFonts w:ascii="Times New Roman" w:hAnsi="Times New Roman" w:hint="cs"/>
          <w:lang w:bidi="fa-IR"/>
          <w:rtl/>
        </w:rPr>
        <w:t xml:space="preserve"> بدنی </w:t>
      </w:r>
      <w:r>
        <w:rPr>
          <w:rFonts w:ascii="Times New Roman" w:hAnsi="Times New Roman" w:hint="cs"/>
          <w:lang w:bidi="fa-IR"/>
          <w:rtl/>
        </w:rPr>
        <w:t>می‌تواند</w:t>
      </w:r>
      <w:r>
        <w:rPr>
          <w:rFonts w:ascii="Times New Roman" w:hAnsi="Times New Roman" w:hint="cs"/>
          <w:lang w:bidi="fa-IR"/>
          <w:rtl/>
        </w:rPr>
        <w:t xml:space="preserve"> توجه فرد را نسبت به وضعیت سلامت افزایش دهد. در چارچوب مدل شناختی ـ رفتاری اضطراب سلامت، تفسیر </w:t>
      </w:r>
      <w:r>
        <w:rPr>
          <w:rFonts w:ascii="Times New Roman" w:hAnsi="Times New Roman" w:hint="cs"/>
          <w:lang w:bidi="fa-IR"/>
          <w:rtl/>
        </w:rPr>
        <w:t>تهدیدآمیز</w:t>
      </w:r>
      <w:r>
        <w:rPr>
          <w:rFonts w:ascii="Times New Roman" w:hAnsi="Times New Roman" w:hint="cs"/>
          <w:lang w:bidi="fa-IR"/>
          <w:rtl/>
        </w:rPr>
        <w:t xml:space="preserve"> و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نشانه‌های</w:t>
      </w:r>
      <w:r>
        <w:rPr>
          <w:rFonts w:ascii="Times New Roman" w:hAnsi="Times New Roman" w:hint="cs"/>
          <w:lang w:bidi="fa-IR"/>
          <w:rtl/>
        </w:rPr>
        <w:t xml:space="preserve"> جسمانی ممکن است موجب افزایش نگرانی درباره ابتلا به بیماری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اطمینان‌خواهی</w:t>
      </w:r>
      <w:r>
        <w:rPr>
          <w:rFonts w:ascii="Times New Roman" w:hAnsi="Times New Roman" w:hint="cs"/>
          <w:lang w:bidi="fa-IR"/>
          <w:rtl/>
        </w:rPr>
        <w:t xml:space="preserve"> پزشکی و </w:t>
      </w:r>
      <w:r>
        <w:rPr>
          <w:rFonts w:ascii="Times New Roman" w:hAnsi="Times New Roman" w:hint="cs"/>
          <w:lang w:bidi="fa-IR"/>
          <w:rtl/>
        </w:rPr>
        <w:t>جست‌وجوی</w:t>
      </w:r>
      <w:r>
        <w:rPr>
          <w:rFonts w:ascii="Times New Roman" w:hAnsi="Times New Roman" w:hint="cs"/>
          <w:lang w:bidi="fa-IR"/>
          <w:rtl/>
        </w:rPr>
        <w:t xml:space="preserve"> اطلاعات مربوط به بیماری شود. اگرچه این رفتارها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جلوگیری از اصلاح باورهای ناکارآمد، به تداوم اضطراب سلامت کمک کنند. </w:t>
      </w:r>
      <w:r>
        <w:rPr>
          <w:rFonts w:ascii="Times New Roman" w:hAnsi="Times New Roman" w:hint="cs"/>
          <w:lang w:bidi="fa-IR"/>
          <w:rtl/>
        </w:rPr>
        <w:t>ازاین‌رو</w:t>
      </w:r>
      <w:r>
        <w:rPr>
          <w:rFonts w:ascii="Times New Roman" w:hAnsi="Times New Roman" w:hint="cs"/>
          <w:lang w:bidi="fa-IR"/>
          <w:rtl/>
        </w:rPr>
        <w:t xml:space="preserve">، اصلاح باورهای </w:t>
      </w:r>
      <w:r>
        <w:rPr>
          <w:rFonts w:ascii="Times New Roman" w:hAnsi="Times New Roman" w:hint="cs"/>
          <w:lang w:bidi="fa-IR"/>
          <w:rtl/>
        </w:rPr>
        <w:t>فاجعه‌آمیز</w:t>
      </w:r>
      <w:r>
        <w:rPr>
          <w:rFonts w:ascii="Times New Roman" w:hAnsi="Times New Roman" w:hint="cs"/>
          <w:lang w:bidi="fa-IR"/>
          <w:rtl/>
        </w:rPr>
        <w:t xml:space="preserve"> و کاهش رفتارهای </w:t>
      </w:r>
      <w:r>
        <w:rPr>
          <w:rFonts w:ascii="Times New Roman" w:hAnsi="Times New Roman" w:hint="cs"/>
          <w:lang w:bidi="fa-IR"/>
          <w:rtl/>
        </w:rPr>
        <w:t>ایمنی‌بخش</w:t>
      </w:r>
      <w:r>
        <w:rPr>
          <w:rFonts w:ascii="Times New Roman" w:hAnsi="Times New Roman" w:hint="cs"/>
          <w:lang w:bidi="fa-IR"/>
          <w:rtl/>
        </w:rPr>
        <w:t xml:space="preserve"> از </w:t>
      </w:r>
      <w:r>
        <w:rPr>
          <w:rFonts w:ascii="Times New Roman" w:hAnsi="Times New Roman" w:hint="cs"/>
          <w:lang w:bidi="fa-IR"/>
          <w:rtl/>
        </w:rPr>
        <w:t>مؤلفه‌های</w:t>
      </w:r>
      <w:r>
        <w:rPr>
          <w:rFonts w:ascii="Times New Roman" w:hAnsi="Times New Roman" w:hint="cs"/>
          <w:lang w:bidi="fa-IR"/>
          <w:rtl/>
        </w:rPr>
        <w:t xml:space="preserve"> مهم درمان شناختی ـ رفتاری اضطراب سلامت محسوب </w:t>
      </w:r>
      <w:r>
        <w:rPr>
          <w:rFonts w:ascii="Times New Roman" w:hAnsi="Times New Roman" w:hint="cs"/>
          <w:lang w:bidi="fa-IR"/>
          <w:rtl/>
        </w:rPr>
        <w:t>می‌شوند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37E846E3" w14:textId="77777777">
      <w:pPr>
        <w:pStyle w:val="Heading4"/>
        <w:bidi/>
        <w:spacing w:before="240" w:after="100" w:line="276" w:lineRule="auto"/>
        <w:rPr>
          <w:rFonts w:cs="B Titr" w:ascii="Times New Roman" w:hAnsi="Times New Roman" w:eastAsia="Times New Roman"/>
          <w:color w:val="000000"/>
          <w:lang w:bidi="fa-IR"/>
          <w:sz w:val="30"/>
          <w:szCs w:val="30"/>
          <w:b/>
          <w:bCs/>
        </w:rPr>
        <w:jc w:val="right"/>
      </w:pPr>
      <w:bookmarkStart w:id="69" w:name="_Toc238572051"/>
      <w:r>
        <w:rPr>
          <w:rFonts w:ascii="Times New Roman" w:hAnsi="Times New Roman" w:cs="B Titr" w:eastAsia="Times New Roman"/>
          <w:b/>
          <w:bCs/>
          <w:sz w:val="30"/>
          <w:szCs w:val="30"/>
          <w:lang w:bidi="fa-IR"/>
          <w:color w:val="000000"/>
          <w:rtl/>
        </w:rPr>
        <w:t>۲-۴-۲-۲- مدل زیستی-روانی-اجتماعی</w:t>
      </w:r>
      <w:bookmarkEnd w:id="69"/>
    </w:p>
    <w:p w14:paraId="64F4397F"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زیستی ـ روانی ـ اجتماعی بر این فرض استوار است که سلامت و بیماری حاصل تعامل متقابل عوامل زیستی، </w:t>
      </w:r>
      <w:r>
        <w:rPr>
          <w:rFonts w:ascii="Times New Roman" w:hAnsi="Times New Roman" w:hint="cs"/>
          <w:lang w:bidi="fa-IR"/>
          <w:rtl/>
        </w:rPr>
        <w:t>روان‌شناختی</w:t>
      </w:r>
      <w:r>
        <w:rPr>
          <w:rFonts w:ascii="Times New Roman" w:hAnsi="Times New Roman" w:hint="cs"/>
          <w:lang w:bidi="fa-IR"/>
          <w:rtl/>
        </w:rPr>
        <w:t xml:space="preserve"> و اجتماعی هستند و </w:t>
      </w:r>
      <w:r>
        <w:rPr>
          <w:rFonts w:ascii="Times New Roman" w:hAnsi="Times New Roman" w:hint="cs"/>
          <w:lang w:bidi="fa-IR"/>
          <w:rtl/>
        </w:rPr>
        <w:t>نمی‌توان</w:t>
      </w:r>
      <w:r>
        <w:rPr>
          <w:rFonts w:ascii="Times New Roman" w:hAnsi="Times New Roman" w:hint="cs"/>
          <w:lang w:bidi="fa-IR"/>
          <w:rtl/>
        </w:rPr>
        <w:t xml:space="preserve"> وضعیت سلامت فرد را صرفاً بر اساس یک عامل توضیح داد. در مورد اضطراب سلامت نیز عوامل جسمانی و زیستی، </w:t>
      </w:r>
      <w:r>
        <w:rPr>
          <w:rFonts w:ascii="Times New Roman" w:hAnsi="Times New Roman" w:hint="cs"/>
          <w:lang w:bidi="fa-IR"/>
          <w:rtl/>
        </w:rPr>
        <w:t>ویژگی‌های</w:t>
      </w:r>
      <w:r>
        <w:rPr>
          <w:rFonts w:ascii="Times New Roman" w:hAnsi="Times New Roman" w:hint="cs"/>
          <w:lang w:bidi="fa-IR"/>
          <w:rtl/>
        </w:rPr>
        <w:t xml:space="preserve"> شناختی و هیجانی فرد و شرایط اجتماعی و محیطی </w:t>
      </w:r>
      <w:r>
        <w:rPr>
          <w:rFonts w:ascii="Times New Roman" w:hAnsi="Times New Roman" w:hint="cs"/>
          <w:lang w:bidi="fa-IR"/>
          <w:rtl/>
        </w:rPr>
        <w:t>می‌توانند</w:t>
      </w:r>
      <w:r>
        <w:rPr>
          <w:rFonts w:ascii="Times New Roman" w:hAnsi="Times New Roman" w:hint="cs"/>
          <w:lang w:bidi="fa-IR"/>
          <w:rtl/>
        </w:rPr>
        <w:t xml:space="preserve"> در </w:t>
      </w:r>
      <w:r>
        <w:rPr>
          <w:rFonts w:ascii="Times New Roman" w:hAnsi="Times New Roman" w:hint="cs"/>
          <w:lang w:bidi="fa-IR"/>
          <w:rtl/>
        </w:rPr>
        <w:t>شکل‌گیری</w:t>
      </w:r>
      <w:r>
        <w:rPr>
          <w:rFonts w:ascii="Times New Roman" w:hAnsi="Times New Roman" w:hint="cs"/>
          <w:lang w:bidi="fa-IR"/>
          <w:rtl/>
        </w:rPr>
        <w:t xml:space="preserve"> و تداوم </w:t>
      </w:r>
      <w:r>
        <w:rPr>
          <w:rFonts w:ascii="Times New Roman" w:hAnsi="Times New Roman" w:hint="cs"/>
          <w:lang w:bidi="fa-IR"/>
          <w:rtl/>
        </w:rPr>
        <w:t>نگرانی‌های</w:t>
      </w:r>
      <w:r>
        <w:rPr>
          <w:rFonts w:ascii="Times New Roman" w:hAnsi="Times New Roman" w:hint="cs"/>
          <w:lang w:bidi="fa-IR"/>
          <w:rtl/>
        </w:rPr>
        <w:t xml:space="preserve"> مرتبط با سلامت نقش داشته باشند. در سالمندان، تغییرات جسمانی و افزایش </w:t>
      </w:r>
      <w:r>
        <w:rPr>
          <w:rFonts w:ascii="Times New Roman" w:hAnsi="Times New Roman" w:hint="cs"/>
          <w:lang w:bidi="fa-IR"/>
          <w:rtl/>
        </w:rPr>
        <w:t>بیماری‌های</w:t>
      </w:r>
      <w:r>
        <w:rPr>
          <w:rFonts w:ascii="Times New Roman" w:hAnsi="Times New Roman" w:hint="cs"/>
          <w:lang w:bidi="fa-IR"/>
          <w:rtl/>
        </w:rPr>
        <w:t xml:space="preserve"> مزمن </w:t>
      </w:r>
      <w:r>
        <w:rPr>
          <w:rFonts w:ascii="Times New Roman" w:hAnsi="Times New Roman" w:hint="cs"/>
          <w:lang w:bidi="fa-IR"/>
          <w:rtl/>
        </w:rPr>
        <w:t>می‌تواند</w:t>
      </w:r>
      <w:r>
        <w:rPr>
          <w:rFonts w:ascii="Times New Roman" w:hAnsi="Times New Roman" w:hint="cs"/>
          <w:lang w:bidi="fa-IR"/>
          <w:rtl/>
        </w:rPr>
        <w:t xml:space="preserve"> در کنار عوامل </w:t>
      </w:r>
      <w:r>
        <w:rPr>
          <w:rFonts w:ascii="Times New Roman" w:hAnsi="Times New Roman" w:hint="cs"/>
          <w:lang w:bidi="fa-IR"/>
          <w:rtl/>
        </w:rPr>
        <w:t>روان‌شناختی</w:t>
      </w:r>
      <w:r>
        <w:rPr>
          <w:rFonts w:ascii="Times New Roman" w:hAnsi="Times New Roman" w:hint="cs"/>
          <w:lang w:bidi="fa-IR"/>
          <w:rtl/>
        </w:rPr>
        <w:t xml:space="preserve"> و شرایط اجتماعی، تجربه و ادراک فرد از وضعیت سلامت خود را تحت تأثیر قرار دهد. بنابراین، بررسی </w:t>
      </w:r>
      <w:r>
        <w:rPr>
          <w:rFonts w:ascii="Times New Roman" w:hAnsi="Times New Roman" w:hint="cs"/>
          <w:lang w:bidi="fa-IR"/>
          <w:rtl/>
        </w:rPr>
        <w:lastRenderedPageBreak/>
        <w:t xml:space="preserve">اضطراب سلامت در این گروه سنی نیازمند توجه همزمان به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است (</w:t>
      </w:r>
      <w:r>
        <w:rPr>
          <w:rFonts w:ascii="Times New Roman" w:hAnsi="Times New Roman" w:hint="cs"/>
          <w:lang w:bidi="fa-IR"/>
          <w:rtl/>
        </w:rPr>
        <w:t>بولتون</w:t>
      </w:r>
      <w:r>
        <w:rPr>
          <w:rFonts w:ascii="Times New Roman" w:hAnsi="Times New Roman" w:hint="cs"/>
          <w:lang w:bidi="fa-IR"/>
          <w:rtl/>
        </w:rPr>
        <w:t xml:space="preserve"> و </w:t>
      </w:r>
      <w:r>
        <w:rPr>
          <w:rFonts w:ascii="Times New Roman" w:hAnsi="Times New Roman" w:hint="cs"/>
          <w:lang w:bidi="fa-IR"/>
          <w:rtl/>
        </w:rPr>
        <w:t>ژیلت</w:t>
      </w:r>
      <w:r>
        <w:rPr>
          <w:rFonts w:ascii="Times New Roman" w:hAnsi="Times New Roman" w:hint="cs"/>
          <w:lang w:bidi="fa-IR"/>
          <w:rtl/>
        </w:rPr>
        <w:t>، ۲۰۱۹).</w:t>
      </w:r>
    </w:p>
    <w:p w14:paraId="084E9E79" w14:textId="77777777">
      <w:pPr>
        <w:pStyle w:val="Heading4"/>
        <w:bidi/>
        <w:spacing w:before="240" w:after="100" w:line="276" w:lineRule="auto"/>
        <w:rPr>
          <w:rFonts w:cs="B Titr" w:ascii="Times New Roman" w:hAnsi="Times New Roman" w:eastAsia="Times New Roman"/>
          <w:color w:val="000000"/>
          <w:lang w:bidi="fa-IR"/>
          <w:sz w:val="30"/>
          <w:szCs w:val="30"/>
          <w:b/>
          <w:bCs/>
        </w:rPr>
        <w:jc w:val="right"/>
      </w:pPr>
      <w:bookmarkStart w:id="70" w:name="_Toc238572052"/>
      <w:r>
        <w:rPr>
          <w:rFonts w:ascii="Times New Roman" w:hAnsi="Times New Roman" w:cs="B Titr" w:eastAsia="Times New Roman"/>
          <w:b/>
          <w:bCs/>
          <w:sz w:val="30"/>
          <w:szCs w:val="30"/>
          <w:lang w:bidi="fa-IR"/>
          <w:color w:val="000000"/>
          <w:rtl/>
        </w:rPr>
        <w:t>۲-۴-۲-۳- مدل دلبستگی</w:t>
      </w:r>
      <w:bookmarkEnd w:id="70"/>
    </w:p>
    <w:p w14:paraId="4B22398F"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دلبستگی بر این فرض استوار است که </w:t>
      </w:r>
      <w:r>
        <w:rPr>
          <w:rFonts w:ascii="Times New Roman" w:hAnsi="Times New Roman" w:hint="cs"/>
          <w:lang w:bidi="fa-IR"/>
          <w:rtl/>
        </w:rPr>
        <w:t>سبک‌های</w:t>
      </w:r>
      <w:r>
        <w:rPr>
          <w:rFonts w:ascii="Times New Roman" w:hAnsi="Times New Roman" w:hint="cs"/>
          <w:lang w:bidi="fa-IR"/>
          <w:rtl/>
        </w:rPr>
        <w:t xml:space="preserve"> دلبستگی </w:t>
      </w:r>
      <w:r>
        <w:rPr>
          <w:rFonts w:ascii="Times New Roman" w:hAnsi="Times New Roman" w:hint="cs"/>
          <w:lang w:bidi="fa-IR"/>
          <w:rtl/>
        </w:rPr>
        <w:t>ناایمن</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دلبستگی اضطرابی، </w:t>
      </w:r>
      <w:r>
        <w:rPr>
          <w:rFonts w:ascii="Times New Roman" w:hAnsi="Times New Roman" w:hint="cs"/>
          <w:lang w:bidi="fa-IR"/>
          <w:rtl/>
        </w:rPr>
        <w:t>می‌توانند</w:t>
      </w:r>
      <w:r>
        <w:rPr>
          <w:rFonts w:ascii="Times New Roman" w:hAnsi="Times New Roman" w:hint="cs"/>
          <w:lang w:bidi="fa-IR"/>
          <w:rtl/>
        </w:rPr>
        <w:t xml:space="preserve"> با افزایش </w:t>
      </w:r>
      <w:r>
        <w:rPr>
          <w:rFonts w:ascii="Times New Roman" w:hAnsi="Times New Roman" w:hint="cs"/>
          <w:lang w:bidi="fa-IR"/>
          <w:rtl/>
        </w:rPr>
        <w:t>آسیب‌پذیری</w:t>
      </w:r>
      <w:r>
        <w:rPr>
          <w:rFonts w:ascii="Times New Roman" w:hAnsi="Times New Roman" w:hint="cs"/>
          <w:lang w:bidi="fa-IR"/>
          <w:rtl/>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r>
        <w:rPr>
          <w:rFonts w:ascii="Times New Roman" w:hAnsi="Times New Roman" w:hint="cs"/>
          <w:lang w:bidi="fa-IR"/>
          <w:rtl/>
        </w:rPr>
        <w:t>می‌توانند</w:t>
      </w:r>
      <w:r>
        <w:rPr>
          <w:rFonts w:ascii="Times New Roman" w:hAnsi="Times New Roman" w:hint="cs"/>
          <w:lang w:bidi="fa-IR"/>
          <w:rtl/>
        </w:rPr>
        <w:t xml:space="preserve"> در افزایش مشکلات اضطرابی نقش داشته باشند (</w:t>
      </w:r>
      <w:r>
        <w:rPr>
          <w:rFonts w:ascii="Times New Roman" w:hAnsi="Times New Roman" w:hint="cs"/>
          <w:lang w:bidi="fa-IR"/>
          <w:rtl/>
        </w:rPr>
        <w:t>چاریکچی‌اوزگول</w:t>
      </w:r>
      <w:r>
        <w:rPr>
          <w:rFonts w:ascii="Times New Roman" w:hAnsi="Times New Roman" w:hint="cs"/>
          <w:lang w:bidi="fa-IR"/>
          <w:rtl/>
        </w:rPr>
        <w:t xml:space="preserve"> و </w:t>
      </w:r>
      <w:r>
        <w:rPr>
          <w:rFonts w:ascii="Times New Roman" w:hAnsi="Times New Roman" w:hint="cs"/>
          <w:lang w:bidi="fa-IR"/>
          <w:rtl/>
        </w:rPr>
        <w:t>ایشیک</w:t>
      </w:r>
      <w:r>
        <w:rPr>
          <w:rFonts w:ascii="Times New Roman" w:hAnsi="Times New Roman" w:hint="cs"/>
          <w:lang w:bidi="fa-IR"/>
          <w:rtl/>
        </w:rPr>
        <w:t>، ۲۰۲۴).</w:t>
      </w:r>
      <w:r>
        <w:rPr>
          <w:rStyle w:val="FootnoteReference"/>
          <w:rFonts w:ascii="Times New Roman" w:hAnsi="Times New Roman" w:cs="Times New Roman" w:hint="cs" w:eastAsia="Times New Roman"/>
          <w:sz w:val="20"/>
          <w:szCs w:val="20"/>
          <w:lang w:bidi="fa-IR" w:val="en-US"/>
          <w:vertAlign w:val="superscript"/>
          <w:rtl w:val="0"/>
        </w:rPr>
        <w:footnoteReference w:id="48"/>
      </w:r>
    </w:p>
    <w:p w14:paraId="7B07063A" w14:textId="77777777">
      <w:pPr>
        <w:pStyle w:val="Heading3"/>
        <w:bidi/>
        <w:spacing w:before="240" w:after="100" w:line="276" w:lineRule="auto"/>
        <w:rPr>
          <w:rFonts w:cs="B Titr" w:ascii="Times New Roman" w:hAnsi="Times New Roman" w:eastAsia="Times New Roman"/>
          <w:color w:val="000000"/>
          <w:lang w:bidi="fa-IR"/>
          <w:sz w:val="30"/>
          <w:szCs w:val="30"/>
          <w:b/>
          <w:bCs/>
        </w:rPr>
        <w:jc w:val="right"/>
      </w:pPr>
      <w:bookmarkStart w:id="71" w:name="_Toc238572053"/>
      <w:r>
        <w:rPr>
          <w:rFonts w:ascii="Times New Roman" w:hAnsi="Times New Roman" w:cs="B Titr" w:eastAsia="Times New Roman"/>
          <w:b/>
          <w:bCs/>
          <w:sz w:val="30"/>
          <w:szCs w:val="30"/>
          <w:lang w:bidi="fa-IR"/>
          <w:color w:val="000000"/>
          <w:rtl/>
        </w:rPr>
        <w:t>۲-۴-۳- سالمندی و اضطراب سلامت</w:t>
      </w:r>
      <w:bookmarkEnd w:id="71"/>
    </w:p>
    <w:p w14:paraId="5786D2C2"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ترس مداوم درباره ابتلا به یک بیماری جدی اشاره دارد، </w:t>
      </w:r>
      <w:r>
        <w:rPr>
          <w:rFonts w:ascii="Times New Roman" w:hAnsi="Times New Roman" w:hint="cs"/>
          <w:lang w:bidi="fa-IR"/>
          <w:rtl/>
        </w:rPr>
        <w:t>به‌گونه‌ای</w:t>
      </w:r>
      <w:r>
        <w:rPr>
          <w:rFonts w:ascii="Times New Roman" w:hAnsi="Times New Roman" w:hint="cs"/>
          <w:lang w:bidi="fa-IR"/>
          <w:rtl/>
        </w:rPr>
        <w:t xml:space="preserve"> که فرد نسبت به </w:t>
      </w:r>
      <w:r>
        <w:rPr>
          <w:rFonts w:ascii="Times New Roman" w:hAnsi="Times New Roman" w:hint="cs"/>
          <w:lang w:bidi="fa-IR"/>
          <w:rtl/>
        </w:rPr>
        <w:t>نشانه‌های</w:t>
      </w:r>
      <w:r>
        <w:rPr>
          <w:rFonts w:ascii="Times New Roman" w:hAnsi="Times New Roman" w:hint="cs"/>
          <w:lang w:bidi="fa-IR"/>
          <w:rtl/>
        </w:rPr>
        <w:t xml:space="preserve"> جسمانی خود حساسیت بیش از حد نشان داده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تفسیر </w:t>
      </w:r>
      <w:r>
        <w:rPr>
          <w:rFonts w:ascii="Times New Roman" w:hAnsi="Times New Roman" w:hint="cs"/>
          <w:lang w:bidi="fa-IR"/>
          <w:rtl/>
        </w:rPr>
        <w:t>می‌کند</w:t>
      </w:r>
      <w:r>
        <w:rPr>
          <w:rFonts w:ascii="Times New Roman" w:hAnsi="Times New Roman" w:hint="cs"/>
          <w:lang w:bidi="fa-IR"/>
          <w:rtl/>
        </w:rPr>
        <w:t xml:space="preserve">. این مفهوم در یک طیف قرار دارد؛ به این معنا که نگرانی درباره سلامت </w:t>
      </w:r>
      <w:r>
        <w:rPr>
          <w:rFonts w:ascii="Times New Roman" w:hAnsi="Times New Roman" w:hint="cs"/>
          <w:lang w:bidi="fa-IR"/>
          <w:rtl/>
        </w:rPr>
        <w:t>می‌تواند</w:t>
      </w:r>
      <w:r>
        <w:rPr>
          <w:rFonts w:ascii="Times New Roman" w:hAnsi="Times New Roman" w:hint="cs"/>
          <w:lang w:bidi="fa-IR"/>
          <w:rtl/>
        </w:rPr>
        <w:t xml:space="preserve"> از سطح طبیعی و خفیف تا سطوح شدیدتر مانند اختلال اضطراب بیماری ادامه یابد. </w:t>
      </w:r>
      <w:r>
        <w:rPr>
          <w:rFonts w:ascii="Times New Roman" w:hAnsi="Times New Roman" w:hint="cs"/>
          <w:lang w:bidi="fa-IR"/>
          <w:rtl/>
        </w:rPr>
        <w:t>سالکوویس</w:t>
      </w:r>
      <w:r>
        <w:rPr>
          <w:rFonts w:ascii="Times New Roman" w:hAnsi="Times New Roman" w:hint="cs"/>
          <w:lang w:bidi="fa-IR"/>
          <w:rtl/>
        </w:rPr>
        <w:t xml:space="preserve"> و </w:t>
      </w:r>
      <w:r>
        <w:rPr>
          <w:rFonts w:ascii="Times New Roman" w:hAnsi="Times New Roman" w:hint="cs"/>
          <w:lang w:bidi="fa-IR"/>
          <w:rtl/>
        </w:rPr>
        <w:t>وارویک</w:t>
      </w:r>
      <w:r>
        <w:rPr>
          <w:rFonts w:ascii="Times New Roman" w:hAnsi="Times New Roman" w:hint="cs"/>
          <w:lang w:bidi="fa-IR"/>
          <w:rtl/>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داده‌اند</w:t>
      </w:r>
      <w:r>
        <w:rPr>
          <w:rFonts w:ascii="Times New Roman" w:hAnsi="Times New Roman" w:hint="cs"/>
          <w:lang w:bidi="fa-IR"/>
          <w:rtl/>
        </w:rPr>
        <w:t xml:space="preserve"> که عواملی مانند افزایش سن، تجربه </w:t>
      </w:r>
      <w:r>
        <w:rPr>
          <w:rFonts w:ascii="Times New Roman" w:hAnsi="Times New Roman" w:hint="cs"/>
          <w:lang w:bidi="fa-IR"/>
          <w:rtl/>
        </w:rPr>
        <w:t>بیماری‌های</w:t>
      </w:r>
      <w:r>
        <w:rPr>
          <w:rFonts w:ascii="Times New Roman" w:hAnsi="Times New Roman" w:hint="cs"/>
          <w:lang w:bidi="fa-IR"/>
          <w:rtl/>
        </w:rPr>
        <w:t xml:space="preserve"> مزمن، مواجهه بیشتر با مشکلات جسمانی و نگرانی درباره کاهش </w:t>
      </w:r>
      <w:r>
        <w:rPr>
          <w:rFonts w:ascii="Times New Roman" w:hAnsi="Times New Roman" w:hint="cs"/>
          <w:lang w:bidi="fa-IR"/>
          <w:rtl/>
        </w:rPr>
        <w:t>توانایی‌های</w:t>
      </w:r>
      <w:r>
        <w:rPr>
          <w:rFonts w:ascii="Times New Roman" w:hAnsi="Times New Roman" w:hint="cs"/>
          <w:lang w:bidi="fa-IR"/>
          <w:rtl/>
        </w:rPr>
        <w:t xml:space="preserve"> بدنی </w:t>
      </w:r>
      <w:r>
        <w:rPr>
          <w:rFonts w:ascii="Times New Roman" w:hAnsi="Times New Roman" w:hint="cs"/>
          <w:lang w:bidi="fa-IR"/>
          <w:rtl/>
        </w:rPr>
        <w:t>می‌توانند</w:t>
      </w:r>
      <w:r>
        <w:rPr>
          <w:rFonts w:ascii="Times New Roman" w:hAnsi="Times New Roman" w:hint="cs"/>
          <w:lang w:bidi="fa-IR"/>
          <w:rtl/>
        </w:rPr>
        <w:t xml:space="preserve"> اضطراب سلامت را در سالمندان افزایش دهند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51"/>
      </w:r>
      <w:r>
        <w:rPr>
          <w:rFonts w:ascii="Times New Roman" w:hAnsi="Times New Roman" w:hint="cs"/>
          <w:lang w:bidi="fa-IR"/>
          <w:rtl/>
        </w:rPr>
        <w:t xml:space="preserve">،۲۰۲۲؛ </w:t>
      </w:r>
      <w:r>
        <w:rPr>
          <w:rFonts w:ascii="Times New Roman" w:hAnsi="Times New Roman" w:hint="cs"/>
          <w:lang w:bidi="fa-IR"/>
          <w:rtl/>
        </w:rPr>
        <w:t>فرگوس</w:t>
      </w:r>
      <w:r>
        <w:rPr>
          <w:rStyle w:val="FootnoteReference"/>
          <w:rFonts w:ascii="Times New Roman" w:hAnsi="Times New Roman" w:hint="cs" w:eastAsia="Times New Roman" w:cs="Times New Roman"/>
          <w:lang w:bidi="fa-IR" w:val="en-US"/>
          <w:sz w:val="20"/>
          <w:szCs w:val="20"/>
          <w:vertAlign w:val="superscript"/>
          <w:rtl w:val="0"/>
        </w:rPr>
        <w:footnoteReference w:id="52"/>
      </w:r>
      <w:r>
        <w:rPr>
          <w:rFonts w:ascii="Times New Roman" w:hAnsi="Times New Roman" w:hint="cs"/>
          <w:lang w:bidi="fa-IR"/>
          <w:rtl/>
        </w:rPr>
        <w:t xml:space="preserve"> و </w:t>
      </w:r>
      <w:r>
        <w:rPr>
          <w:rFonts w:ascii="Times New Roman" w:hAnsi="Times New Roman" w:hint="cs"/>
          <w:lang w:bidi="fa-IR"/>
          <w:rtl/>
        </w:rPr>
        <w:t>والنتاینر</w:t>
      </w:r>
      <w:r>
        <w:rPr>
          <w:rFonts w:ascii="Times New Roman" w:hAnsi="Times New Roman" w:hint="cs"/>
          <w:lang w:bidi="fa-IR"/>
          <w:rtl/>
        </w:rPr>
        <w:t>، ۲۰۲۲).</w:t>
      </w:r>
      <w:r>
        <w:rPr>
          <w:rStyle w:val="FootnoteReference"/>
          <w:rFonts w:ascii="Times New Roman" w:hAnsi="Times New Roman" w:cs="Times New Roman" w:hint="cs" w:eastAsia="Times New Roman"/>
          <w:sz w:val="20"/>
          <w:szCs w:val="20"/>
          <w:lang w:bidi="fa-IR" w:val="en-US"/>
          <w:vertAlign w:val="superscript"/>
          <w:rtl w:val="0"/>
        </w:rPr>
        <w:footnoteReference w:id="50"/>
      </w:r>
    </w:p>
    <w:p w14:paraId="6A5047B2"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ممکن است در دوره سالمندی تحت تأثیر افزایش تجربه </w:t>
      </w:r>
      <w:r>
        <w:rPr>
          <w:rFonts w:ascii="Times New Roman" w:hAnsi="Times New Roman" w:hint="cs"/>
          <w:lang w:bidi="fa-IR"/>
          <w:rtl/>
        </w:rPr>
        <w:t>بیماری‌های</w:t>
      </w:r>
      <w:r>
        <w:rPr>
          <w:rFonts w:ascii="Times New Roman" w:hAnsi="Times New Roman" w:hint="cs"/>
          <w:lang w:bidi="fa-IR"/>
          <w:rtl/>
        </w:rPr>
        <w:t xml:space="preserve"> جسمانی، </w:t>
      </w:r>
      <w:r>
        <w:rPr>
          <w:rFonts w:ascii="Times New Roman" w:hAnsi="Times New Roman" w:hint="cs"/>
          <w:lang w:bidi="fa-IR"/>
          <w:rtl/>
        </w:rPr>
        <w:t>بیماری‌های</w:t>
      </w:r>
      <w:r>
        <w:rPr>
          <w:rFonts w:ascii="Times New Roman" w:hAnsi="Times New Roman" w:hint="cs"/>
          <w:lang w:bidi="fa-IR"/>
          <w:rtl/>
        </w:rPr>
        <w:t xml:space="preserve"> مزمن، ضعف و </w:t>
      </w:r>
      <w:r>
        <w:rPr>
          <w:rFonts w:ascii="Times New Roman" w:hAnsi="Times New Roman" w:hint="cs"/>
          <w:lang w:bidi="fa-IR"/>
          <w:rtl/>
        </w:rPr>
        <w:t>محدودیت‌های</w:t>
      </w:r>
      <w:r>
        <w:rPr>
          <w:rFonts w:ascii="Times New Roman" w:hAnsi="Times New Roman" w:hint="cs"/>
          <w:lang w:bidi="fa-IR"/>
          <w:rtl/>
        </w:rPr>
        <w:t xml:space="preserve"> عملکردی و همچنین مواجهه بیشتر با بیماری و مرگ در خود یا نزدیکان افزایش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وجود </w:t>
      </w:r>
      <w:r>
        <w:rPr>
          <w:rFonts w:ascii="Times New Roman" w:hAnsi="Times New Roman" w:hint="cs"/>
          <w:lang w:bidi="fa-IR"/>
          <w:rtl/>
        </w:rPr>
        <w:t>بیماری‌های</w:t>
      </w:r>
      <w:r>
        <w:rPr>
          <w:rFonts w:ascii="Times New Roman" w:hAnsi="Times New Roman" w:hint="cs"/>
          <w:lang w:bidi="fa-IR"/>
          <w:rtl/>
        </w:rPr>
        <w:t xml:space="preserve"> مزمن و کاهش عملکرد جسمانی با </w:t>
      </w:r>
      <w:r>
        <w:rPr>
          <w:rFonts w:ascii="Times New Roman" w:hAnsi="Times New Roman" w:hint="cs"/>
          <w:lang w:bidi="fa-IR"/>
          <w:rtl/>
        </w:rPr>
        <w:lastRenderedPageBreak/>
        <w:t xml:space="preserve">سطوح بالاتر اضطراب سلامت در سالمندان ارتباط دارد؛ بنابراین، افزایش نگرانی درباره سلامت در این دوره را </w:t>
      </w:r>
      <w:r>
        <w:rPr>
          <w:rFonts w:ascii="Times New Roman" w:hAnsi="Times New Roman" w:hint="cs"/>
          <w:lang w:bidi="fa-IR"/>
          <w:rtl/>
        </w:rPr>
        <w:t>می‌توان</w:t>
      </w:r>
      <w:r>
        <w:rPr>
          <w:rFonts w:ascii="Times New Roman" w:hAnsi="Times New Roman" w:hint="cs"/>
          <w:lang w:bidi="fa-IR"/>
          <w:rtl/>
        </w:rPr>
        <w:t xml:space="preserve"> تا حدی در ارتباط با تغییرات جسمانی و تجربیات مرتبط با بیماری در طول زندگی در نظر گرفت (</w:t>
      </w:r>
      <w:r>
        <w:rPr>
          <w:rFonts w:ascii="Times New Roman" w:hAnsi="Times New Roman" w:hint="cs"/>
          <w:lang w:bidi="fa-IR"/>
          <w:rtl/>
        </w:rPr>
        <w:t>هیل</w:t>
      </w:r>
      <w:r>
        <w:rPr>
          <w:rFonts w:ascii="Times New Roman" w:hAnsi="Times New Roman" w:hint="cs"/>
          <w:lang w:bidi="fa-IR"/>
          <w:rtl/>
        </w:rPr>
        <w:t xml:space="preserve"> و </w:t>
      </w:r>
      <w:r>
        <w:rPr>
          <w:rFonts w:ascii="Times New Roman" w:hAnsi="Times New Roman" w:hint="cs"/>
          <w:lang w:bidi="fa-IR"/>
          <w:rtl/>
        </w:rPr>
        <w:t>واتس</w:t>
      </w:r>
      <w:r>
        <w:rPr>
          <w:rFonts w:ascii="Times New Roman" w:hAnsi="Times New Roman" w:hint="cs"/>
          <w:lang w:bidi="fa-IR"/>
          <w:rtl/>
        </w:rPr>
        <w:t xml:space="preserve">، ۲۰۲۴). اضطراب از مشکلات شایع سلامت روان در دوره سالمندی است و با وجود شیوع قابل توجه، در بسیاری از موارد کمتر شناسایی و درمان </w:t>
      </w:r>
      <w:r>
        <w:rPr>
          <w:rFonts w:ascii="Times New Roman" w:hAnsi="Times New Roman" w:hint="cs"/>
          <w:lang w:bidi="fa-IR"/>
          <w:rtl/>
        </w:rPr>
        <w:t>می‌شود</w:t>
      </w:r>
      <w:r>
        <w:rPr>
          <w:rFonts w:ascii="Times New Roman" w:hAnsi="Times New Roman" w:hint="cs"/>
          <w:lang w:bidi="fa-IR"/>
          <w:rtl/>
        </w:rPr>
        <w:t xml:space="preserve">. مطالعات نشان </w:t>
      </w:r>
      <w:r>
        <w:rPr>
          <w:rFonts w:ascii="Times New Roman" w:hAnsi="Times New Roman" w:hint="cs"/>
          <w:lang w:bidi="fa-IR"/>
          <w:rtl/>
        </w:rPr>
        <w:t>داده‌اند</w:t>
      </w:r>
      <w:r>
        <w:rPr>
          <w:rFonts w:ascii="Times New Roman" w:hAnsi="Times New Roman" w:hint="cs"/>
          <w:lang w:bidi="fa-IR"/>
          <w:rtl/>
        </w:rPr>
        <w:t xml:space="preserve"> که اضطراب در سالمندان </w:t>
      </w:r>
      <w:r>
        <w:rPr>
          <w:rFonts w:ascii="Times New Roman" w:hAnsi="Times New Roman" w:hint="cs"/>
          <w:lang w:bidi="fa-IR"/>
          <w:rtl/>
        </w:rPr>
        <w:t>می‌تواند</w:t>
      </w:r>
      <w:r>
        <w:rPr>
          <w:rFonts w:ascii="Times New Roman" w:hAnsi="Times New Roman" w:hint="cs"/>
          <w:lang w:bidi="fa-IR"/>
          <w:rtl/>
        </w:rPr>
        <w:t xml:space="preserve"> با </w:t>
      </w:r>
      <w:r>
        <w:rPr>
          <w:rFonts w:ascii="Times New Roman" w:hAnsi="Times New Roman" w:hint="cs"/>
          <w:lang w:bidi="fa-IR"/>
          <w:rtl/>
        </w:rPr>
        <w:t>پیامدهایی</w:t>
      </w:r>
      <w:r>
        <w:rPr>
          <w:rFonts w:ascii="Times New Roman" w:hAnsi="Times New Roman" w:hint="cs"/>
          <w:lang w:bidi="fa-IR"/>
          <w:rtl/>
        </w:rPr>
        <w:t xml:space="preserve"> همچون کاهش عملکرد جسمانی و شناختی، افزایش استفاده از خدمات سلامت و کاهش کیفیت زندگی همراه باشد. همچنین، </w:t>
      </w:r>
      <w:r>
        <w:rPr>
          <w:rFonts w:ascii="Times New Roman" w:hAnsi="Times New Roman" w:hint="cs"/>
          <w:lang w:bidi="fa-IR"/>
          <w:rtl/>
        </w:rPr>
        <w:t>بیماری‌های</w:t>
      </w:r>
      <w:r>
        <w:rPr>
          <w:rFonts w:ascii="Times New Roman" w:hAnsi="Times New Roman" w:hint="cs"/>
          <w:lang w:bidi="fa-IR"/>
          <w:rtl/>
        </w:rPr>
        <w:t xml:space="preserve"> جسمانی، مشکلات عملکردی و شرایط روانی ـ اجتماعی </w:t>
      </w:r>
      <w:r>
        <w:rPr>
          <w:rFonts w:ascii="Times New Roman" w:hAnsi="Times New Roman" w:hint="cs"/>
          <w:lang w:bidi="fa-IR"/>
          <w:rtl/>
        </w:rPr>
        <w:t>می‌توانند</w:t>
      </w:r>
      <w:r>
        <w:rPr>
          <w:rFonts w:ascii="Times New Roman" w:hAnsi="Times New Roman" w:hint="cs"/>
          <w:lang w:bidi="fa-IR"/>
          <w:rtl/>
        </w:rPr>
        <w:t xml:space="preserve"> در بروز و تداوم علائم اضطرابی در این دوره نقش داشته باشند (</w:t>
      </w:r>
      <w:r>
        <w:rPr>
          <w:rFonts w:ascii="Times New Roman" w:hAnsi="Times New Roman" w:hint="cs"/>
          <w:lang w:bidi="fa-IR"/>
          <w:rtl/>
        </w:rPr>
        <w:t>ماتویچ</w:t>
      </w:r>
      <w:r>
        <w:rPr>
          <w:rFonts w:ascii="Times New Roman" w:hAnsi="Times New Roman" w:hint="cs"/>
          <w:lang w:bidi="fa-IR"/>
          <w:rtl/>
        </w:rPr>
        <w:t xml:space="preserve"> و همکاران، ۲۰۲۴). </w:t>
      </w:r>
      <w:r>
        <w:rPr>
          <w:rFonts w:ascii="Times New Roman" w:hAnsi="Times New Roman" w:hint="cs"/>
          <w:lang w:bidi="fa-IR"/>
          <w:rtl/>
        </w:rPr>
        <w:t>یافته‌های</w:t>
      </w:r>
      <w:r>
        <w:rPr>
          <w:rFonts w:ascii="Times New Roman" w:hAnsi="Times New Roman" w:hint="cs"/>
          <w:lang w:bidi="fa-IR"/>
          <w:rtl/>
        </w:rPr>
        <w:t xml:space="preserve">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نشان داد که شیوع جهانی علائم اضطراب در سالمندان حدود ۲۸ درصد است. همچنین، </w:t>
      </w:r>
      <w:r>
        <w:rPr>
          <w:rFonts w:ascii="Times New Roman" w:hAnsi="Times New Roman" w:hint="cs"/>
          <w:lang w:bidi="fa-IR"/>
          <w:rtl/>
        </w:rPr>
        <w:t>بیماری‌های</w:t>
      </w:r>
      <w:r>
        <w:rPr>
          <w:rFonts w:ascii="Times New Roman" w:hAnsi="Times New Roman" w:hint="cs"/>
          <w:lang w:bidi="fa-IR"/>
          <w:rtl/>
        </w:rPr>
        <w:t xml:space="preserve"> جسمانی، جنسیت، حمایت اجتماعی پایین و انزوای اجتماعی از جمله عوامل مرتبط با علائم اضطرابی در سالمندان گزارش </w:t>
      </w:r>
      <w:r>
        <w:rPr>
          <w:rFonts w:ascii="Times New Roman" w:hAnsi="Times New Roman" w:hint="cs"/>
          <w:lang w:bidi="fa-IR"/>
          <w:rtl/>
        </w:rPr>
        <w:t>شده‌اند</w:t>
      </w:r>
      <w:r>
        <w:rPr>
          <w:rFonts w:ascii="Times New Roman" w:hAnsi="Times New Roman" w:hint="cs"/>
          <w:lang w:bidi="fa-IR"/>
          <w:rtl/>
        </w:rPr>
        <w:t xml:space="preserve"> (</w:t>
      </w:r>
      <w:r>
        <w:rPr>
          <w:rFonts w:ascii="Times New Roman" w:hAnsi="Times New Roman" w:hint="cs"/>
          <w:lang w:bidi="fa-IR"/>
          <w:rtl/>
        </w:rPr>
        <w:t>شفیعی</w:t>
      </w:r>
      <w:r>
        <w:rPr>
          <w:rFonts w:ascii="Times New Roman" w:hAnsi="Times New Roman" w:hint="cs"/>
          <w:lang w:bidi="fa-IR"/>
          <w:rtl/>
        </w:rPr>
        <w:t xml:space="preserve"> و همکاران، ۲۰۲۵).</w:t>
      </w:r>
    </w:p>
    <w:p w14:paraId="24DB7519" w14:textId="77777777">
      <w:pPr>
        <w:spacing w:after="0" w:line="276" w:lineRule="auto"/>
        <w:ind w:firstLine="397"/>
        <w:jc w:val="both"/>
        <w:rPr>
          <w:color w:val="auto"/>
          <w:lang w:bidi="fa-IR"/>
        </w:rPr>
      </w:pPr>
      <w:r>
        <w:rPr>
          <w:rFonts w:ascii="Times New Roman" w:hAnsi="Times New Roman" w:hint="cs"/>
          <w:lang w:bidi="fa-IR"/>
          <w:rtl/>
        </w:rPr>
        <w:t xml:space="preserve">سالمندان به دلیل مشکلات مختلف در ابعاد سلامت و آینده مبهم خویش گرفتار اضطراب </w:t>
      </w:r>
      <w:r>
        <w:rPr>
          <w:rFonts w:ascii="Times New Roman" w:hAnsi="Times New Roman" w:hint="cs"/>
          <w:lang w:bidi="fa-IR"/>
          <w:rtl/>
        </w:rPr>
        <w:t>می‌شوند</w:t>
      </w:r>
      <w:r>
        <w:rPr>
          <w:rFonts w:ascii="Times New Roman" w:hAnsi="Times New Roman" w:hint="cs"/>
          <w:lang w:bidi="fa-IR"/>
          <w:rtl/>
        </w:rPr>
        <w:t xml:space="preserve">. از طرفی تنهایی، وابستگی عاطفی و مالی، بیماریهای جسمانی، ضعف عضلانی و کاهش قوای جسم از عوامل ایجاد اضطراب در سالمندان </w:t>
      </w:r>
      <w:r>
        <w:rPr>
          <w:rFonts w:ascii="Times New Roman" w:hAnsi="Times New Roman" w:hint="cs"/>
          <w:lang w:bidi="fa-IR"/>
          <w:rtl/>
        </w:rPr>
        <w:t>می‌باشد</w:t>
      </w:r>
      <w:r>
        <w:rPr>
          <w:rFonts w:ascii="Times New Roman" w:hAnsi="Times New Roman" w:hint="cs"/>
          <w:lang w:bidi="fa-IR"/>
          <w:rtl/>
        </w:rPr>
        <w:t xml:space="preserve">. از علایم اضطراب در سالمندان </w:t>
      </w:r>
      <w:r>
        <w:rPr>
          <w:rFonts w:ascii="Times New Roman" w:hAnsi="Times New Roman" w:hint="cs"/>
          <w:lang w:bidi="fa-IR"/>
          <w:rtl/>
        </w:rPr>
        <w:t>می‌توان</w:t>
      </w:r>
      <w:r>
        <w:rPr>
          <w:rFonts w:ascii="Times New Roman" w:hAnsi="Times New Roman" w:hint="cs"/>
          <w:lang w:bidi="fa-IR"/>
          <w:rtl/>
        </w:rPr>
        <w:t xml:space="preserve"> به افزایش فشار خون، تپش قلب، کاهش تمرکز، همچنین علایم گوارشی و </w:t>
      </w:r>
      <w:r>
        <w:rPr>
          <w:rFonts w:ascii="Times New Roman" w:hAnsi="Times New Roman" w:hint="cs"/>
          <w:lang w:bidi="fa-IR"/>
          <w:rtl/>
        </w:rPr>
        <w:t>تکرر</w:t>
      </w:r>
      <w:r>
        <w:rPr>
          <w:rFonts w:ascii="Times New Roman" w:hAnsi="Times New Roman" w:hint="cs"/>
          <w:lang w:bidi="fa-IR"/>
          <w:rtl/>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r>
        <w:rPr>
          <w:rFonts w:ascii="Times New Roman" w:hAnsi="Times New Roman" w:hint="cs"/>
          <w:lang w:bidi="fa-IR"/>
          <w:rtl/>
        </w:rPr>
        <w:t>می‌تواند</w:t>
      </w:r>
      <w:r>
        <w:rPr>
          <w:rFonts w:ascii="Times New Roman" w:hAnsi="Times New Roman" w:hint="cs"/>
          <w:lang w:bidi="fa-IR"/>
          <w:rtl/>
        </w:rPr>
        <w:t xml:space="preserve"> فرد سالمند را مبتلا به یک نگرانی مزمن در خصوص سلامت سالمند درآید. مشکلات عدیده ای دیگر در این دوران به خصوص </w:t>
      </w:r>
      <w:r>
        <w:rPr>
          <w:rFonts w:ascii="Times New Roman" w:hAnsi="Times New Roman" w:hint="cs"/>
          <w:lang w:bidi="fa-IR"/>
          <w:rtl/>
        </w:rPr>
        <w:t>کابوس‌های</w:t>
      </w:r>
      <w:r>
        <w:rPr>
          <w:rFonts w:ascii="Times New Roman" w:hAnsi="Times New Roman" w:hint="cs"/>
          <w:lang w:bidi="fa-IR"/>
          <w:rtl/>
        </w:rPr>
        <w:t xml:space="preserve"> شبانه و خستگی جسمانی و مراقبت از همسر خود </w:t>
      </w:r>
      <w:r>
        <w:rPr>
          <w:rFonts w:ascii="Times New Roman" w:hAnsi="Times New Roman" w:hint="cs"/>
          <w:lang w:bidi="fa-IR"/>
          <w:rtl/>
        </w:rPr>
        <w:t>می‌تواند</w:t>
      </w:r>
      <w:r>
        <w:rPr>
          <w:rFonts w:ascii="Times New Roman" w:hAnsi="Times New Roman" w:hint="cs"/>
          <w:lang w:bidi="fa-IR"/>
          <w:rtl/>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r>
        <w:rPr>
          <w:rFonts w:ascii="Times New Roman" w:hAnsi="Times New Roman" w:hint="cs"/>
          <w:lang w:bidi="fa-IR"/>
          <w:rtl/>
        </w:rPr>
        <w:t>می‌کند</w:t>
      </w:r>
      <w:r>
        <w:rPr>
          <w:rFonts w:ascii="Times New Roman" w:hAnsi="Times New Roman" w:hint="cs"/>
          <w:lang w:bidi="fa-IR"/>
          <w:rtl/>
        </w:rPr>
        <w:t xml:space="preserve">، اهداف، انتظارات، استاندارد و اولویت </w:t>
      </w:r>
      <w:r>
        <w:rPr>
          <w:rFonts w:ascii="Times New Roman" w:hAnsi="Times New Roman" w:hint="cs"/>
          <w:lang w:bidi="fa-IR"/>
          <w:rtl/>
        </w:rPr>
        <w:t>هایشان</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هم چنین تنهایی، اضطراب و افسردگی مشکلات رایجی هستند که در </w:t>
      </w:r>
      <w:r>
        <w:rPr>
          <w:rFonts w:ascii="Times New Roman" w:hAnsi="Times New Roman" w:hint="cs"/>
          <w:lang w:bidi="fa-IR"/>
          <w:rtl/>
        </w:rPr>
        <w:t>سالمندانی</w:t>
      </w:r>
      <w:r>
        <w:rPr>
          <w:rFonts w:ascii="Times New Roman" w:hAnsi="Times New Roman" w:hint="cs"/>
          <w:lang w:bidi="fa-IR"/>
          <w:rtl/>
        </w:rPr>
        <w:t xml:space="preserve"> که تحت </w:t>
      </w:r>
      <w:r>
        <w:rPr>
          <w:rFonts w:ascii="Times New Roman" w:hAnsi="Times New Roman" w:hint="cs"/>
          <w:lang w:bidi="fa-IR"/>
          <w:rtl/>
        </w:rPr>
        <w:t>مراقبت‌های</w:t>
      </w:r>
      <w:r>
        <w:rPr>
          <w:rFonts w:ascii="Times New Roman" w:hAnsi="Times New Roman" w:hint="cs"/>
          <w:lang w:bidi="fa-IR"/>
          <w:rtl/>
        </w:rPr>
        <w:t xml:space="preserve"> بهداشتی طولانی قرار دارند شایع است.</w:t>
      </w:r>
    </w:p>
    <w:p w14:paraId="1227F61C" w14:textId="77777777">
      <w:pPr>
        <w:spacing w:after="0" w:line="276" w:lineRule="auto"/>
        <w:ind w:firstLine="397"/>
        <w:jc w:val="both"/>
        <w:rPr>
          <w:color w:val="auto"/>
          <w:lang w:bidi="fa-IR"/>
        </w:rPr>
      </w:pPr>
      <w:r>
        <w:rPr>
          <w:rFonts w:ascii="Times New Roman" w:hAnsi="Times New Roman" w:hint="cs"/>
          <w:lang w:bidi="fa-IR"/>
          <w:rtl/>
        </w:rPr>
        <w:t xml:space="preserve">اگرچه بسیاری از تغییرات جسمی، روانی و اجتماعی دوران سالمندی </w:t>
      </w:r>
      <w:r>
        <w:rPr>
          <w:rFonts w:ascii="Times New Roman" w:hAnsi="Times New Roman" w:hint="cs"/>
          <w:lang w:bidi="fa-IR"/>
          <w:rtl/>
        </w:rPr>
        <w:t>اجتناب‌ناپذیر</w:t>
      </w:r>
      <w:r>
        <w:rPr>
          <w:rFonts w:ascii="Times New Roman" w:hAnsi="Times New Roman" w:hint="cs"/>
          <w:lang w:bidi="fa-IR"/>
          <w:rtl/>
        </w:rPr>
        <w:t xml:space="preserve"> هستند، اما بخش </w:t>
      </w:r>
      <w:r>
        <w:rPr>
          <w:rFonts w:ascii="Times New Roman" w:hAnsi="Times New Roman" w:hint="cs"/>
          <w:lang w:bidi="fa-IR"/>
          <w:rtl/>
        </w:rPr>
        <w:t>قابل‌توجهی</w:t>
      </w:r>
      <w:r>
        <w:rPr>
          <w:rFonts w:ascii="Times New Roman" w:hAnsi="Times New Roman" w:hint="cs"/>
          <w:lang w:bidi="fa-IR"/>
          <w:rtl/>
        </w:rPr>
        <w:t xml:space="preserve"> از پیامدهای </w:t>
      </w:r>
      <w:r>
        <w:rPr>
          <w:rFonts w:ascii="Times New Roman" w:hAnsi="Times New Roman" w:hint="cs"/>
          <w:lang w:bidi="fa-IR"/>
          <w:rtl/>
        </w:rPr>
        <w:t>آن‌ها</w:t>
      </w:r>
      <w:r>
        <w:rPr>
          <w:rFonts w:ascii="Times New Roman" w:hAnsi="Times New Roman" w:hint="cs"/>
          <w:lang w:bidi="fa-IR"/>
          <w:rtl/>
        </w:rPr>
        <w:t xml:space="preserve"> از طریق مداخلات مناسب قابل پیشگیری یا کنترل است.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تقویت حمایت اجتماعی، گسترش </w:t>
      </w:r>
      <w:r>
        <w:rPr>
          <w:rFonts w:ascii="Times New Roman" w:hAnsi="Times New Roman" w:hint="cs"/>
          <w:lang w:bidi="fa-IR"/>
          <w:rtl/>
        </w:rPr>
        <w:t>شبکه‌های</w:t>
      </w:r>
      <w:r>
        <w:rPr>
          <w:rFonts w:ascii="Times New Roman" w:hAnsi="Times New Roman" w:hint="cs"/>
          <w:lang w:bidi="fa-IR"/>
          <w:rtl/>
        </w:rPr>
        <w:t xml:space="preserve"> ارتباطی، کاهش احساس تنهایی و افزایش </w:t>
      </w:r>
      <w:r>
        <w:rPr>
          <w:rFonts w:ascii="Times New Roman" w:hAnsi="Times New Roman" w:hint="cs"/>
          <w:lang w:bidi="fa-IR"/>
          <w:rtl/>
        </w:rPr>
        <w:lastRenderedPageBreak/>
        <w:t xml:space="preserve">مشارکت اجتماعی سالمندان </w:t>
      </w:r>
      <w:r>
        <w:rPr>
          <w:rFonts w:ascii="Times New Roman" w:hAnsi="Times New Roman" w:hint="cs"/>
          <w:lang w:bidi="fa-IR"/>
          <w:rtl/>
        </w:rPr>
        <w:t>می‌تواند</w:t>
      </w:r>
      <w:r>
        <w:rPr>
          <w:rFonts w:ascii="Times New Roman" w:hAnsi="Times New Roman" w:hint="cs"/>
          <w:lang w:bidi="fa-IR"/>
          <w:rtl/>
        </w:rPr>
        <w:t xml:space="preserve"> به بهبود سلامت روان، کاهش افسردگی و اضطراب و ارتقای کیفیت زندگی آنان کمک کند. همچنین، عوامل اجتماعی و اقتصادی مانند وضعیت اقتصادی، درآمد، پوشش </w:t>
      </w:r>
      <w:r>
        <w:rPr>
          <w:rFonts w:ascii="Times New Roman" w:hAnsi="Times New Roman" w:hint="cs"/>
          <w:lang w:bidi="fa-IR"/>
          <w:rtl/>
        </w:rPr>
        <w:t>بیمه‌ای</w:t>
      </w:r>
      <w:r>
        <w:rPr>
          <w:rFonts w:ascii="Times New Roman" w:hAnsi="Times New Roman" w:hint="cs"/>
          <w:lang w:bidi="fa-IR"/>
          <w:rtl/>
        </w:rPr>
        <w:t xml:space="preserve">، سطح تحصیلات، وضعیت اشتغال، شرایط مسکن، جنسیت و برخورداری از حمایت خانواده و افرادی که با سالمند زندگی </w:t>
      </w:r>
      <w:r>
        <w:rPr>
          <w:rFonts w:ascii="Times New Roman" w:hAnsi="Times New Roman" w:hint="cs"/>
          <w:lang w:bidi="fa-IR"/>
          <w:rtl/>
        </w:rPr>
        <w:t>می‌کنند</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مؤثر بر سلامت و کیفیت زندگی سالمندان به شمار </w:t>
      </w:r>
      <w:r>
        <w:rPr>
          <w:rFonts w:ascii="Times New Roman" w:hAnsi="Times New Roman" w:hint="cs"/>
          <w:lang w:bidi="fa-IR"/>
          <w:rtl/>
        </w:rPr>
        <w:t>می‌روند</w:t>
      </w:r>
      <w:r>
        <w:rPr>
          <w:rFonts w:ascii="Times New Roman" w:hAnsi="Times New Roman" w:hint="cs"/>
          <w:lang w:bidi="fa-IR"/>
          <w:rtl/>
        </w:rPr>
        <w:t xml:space="preserve"> (سازمان جهانی بهداشت، ۲۰۲۴؛ سازمان ملل متحد، ۲۰۲۳).</w:t>
      </w:r>
    </w:p>
    <w:p w14:paraId="2219423A" w14:textId="77777777">
      <w:pPr>
        <w:pStyle w:val="Heading3"/>
        <w:bidi/>
        <w:spacing w:before="240" w:after="100" w:line="276" w:lineRule="auto"/>
        <w:rPr>
          <w:rFonts w:cs="B Titr" w:ascii="Times New Roman" w:hAnsi="Times New Roman" w:eastAsia="Times New Roman"/>
          <w:b/>
          <w:bCs/>
          <w:color w:val="000000"/>
          <w:lang w:bidi="fa-IR"/>
          <w:sz w:val="30"/>
          <w:szCs w:val="30"/>
        </w:rPr>
        <w:jc w:val="right"/>
      </w:pPr>
      <w:bookmarkStart w:id="73" w:name="_Toc238572054"/>
      <w:r>
        <w:rPr>
          <w:rFonts w:ascii="Times New Roman" w:hAnsi="Times New Roman" w:cs="B Titr" w:eastAsia="Times New Roman"/>
          <w:b/>
          <w:bCs/>
          <w:sz w:val="30"/>
          <w:szCs w:val="30"/>
          <w:lang w:bidi="fa-IR"/>
          <w:color w:val="000000"/>
          <w:rtl/>
        </w:rPr>
        <w:t xml:space="preserve">۲-۴-۴- عوامل </w:t>
      </w:r>
      <w:r>
        <w:rPr>
          <w:rFonts w:ascii="Times New Roman" w:hAnsi="Times New Roman" w:cs="B Titr" w:eastAsia="Times New Roman"/>
          <w:b/>
          <w:bCs/>
          <w:sz w:val="30"/>
          <w:szCs w:val="30"/>
          <w:lang w:bidi="fa-IR"/>
          <w:color w:val="000000"/>
          <w:rtl/>
        </w:rPr>
        <w:t>زمینه‌ساز</w:t>
      </w:r>
      <w:r>
        <w:rPr>
          <w:rFonts w:ascii="Times New Roman" w:hAnsi="Times New Roman" w:cs="B Titr" w:eastAsia="Times New Roman"/>
          <w:b/>
          <w:bCs/>
          <w:sz w:val="30"/>
          <w:szCs w:val="30"/>
          <w:lang w:bidi="fa-IR"/>
          <w:color w:val="000000"/>
          <w:rtl/>
        </w:rPr>
        <w:t xml:space="preserve"> اضطراب</w:t>
      </w:r>
      <w:bookmarkEnd w:id="73"/>
    </w:p>
    <w:p w14:paraId="3E0E6B6F" w14:textId="77777777">
      <w:pPr>
        <w:spacing w:after="0" w:line="276" w:lineRule="auto"/>
        <w:ind w:firstLine="397"/>
        <w:jc w:val="both"/>
        <w:rPr>
          <w:color w:val="auto"/>
          <w:lang w:bidi="fa-IR"/>
        </w:rPr>
      </w:pPr>
      <w:r>
        <w:rPr>
          <w:rFonts w:ascii="Times New Roman" w:hAnsi="Times New Roman" w:hint="cs"/>
          <w:lang w:bidi="fa-IR"/>
          <w:rtl/>
        </w:rPr>
        <w:t xml:space="preserve">سالمندان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بیش از سایر </w:t>
      </w:r>
      <w:r>
        <w:rPr>
          <w:rFonts w:ascii="Times New Roman" w:hAnsi="Times New Roman" w:hint="cs"/>
          <w:lang w:bidi="fa-IR"/>
          <w:rtl/>
        </w:rPr>
        <w:t>گروه‌های</w:t>
      </w:r>
      <w:r>
        <w:rPr>
          <w:rFonts w:ascii="Times New Roman" w:hAnsi="Times New Roman" w:hint="cs"/>
          <w:lang w:bidi="fa-IR"/>
          <w:rtl/>
        </w:rPr>
        <w:t xml:space="preserve"> سنی در معرض مشکلات سلامت روان قرار دارند.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و سایر نزدیکان، بازنشستگی، کاهش استقلال و محدود شدن مشارکت اجتماعی </w:t>
      </w:r>
      <w:r>
        <w:rPr>
          <w:rFonts w:ascii="Times New Roman" w:hAnsi="Times New Roman" w:hint="cs"/>
          <w:lang w:bidi="fa-IR"/>
          <w:rtl/>
        </w:rPr>
        <w:t>می‌تواند</w:t>
      </w:r>
      <w:r>
        <w:rPr>
          <w:rFonts w:ascii="Times New Roman" w:hAnsi="Times New Roman" w:hint="cs"/>
          <w:lang w:bidi="fa-IR"/>
          <w:rtl/>
        </w:rPr>
        <w:t xml:space="preserve"> خطر بروز اضطراب، افسردگی و احساس تنهایی را افزایش دهد. همچنین، </w:t>
      </w:r>
      <w:r>
        <w:rPr>
          <w:rFonts w:ascii="Times New Roman" w:hAnsi="Times New Roman" w:hint="cs"/>
          <w:lang w:bidi="fa-IR"/>
          <w:rtl/>
        </w:rPr>
        <w:t>نشانه‌هایی</w:t>
      </w:r>
      <w:r>
        <w:rPr>
          <w:rFonts w:ascii="Times New Roman" w:hAnsi="Times New Roman" w:hint="cs"/>
          <w:lang w:bidi="fa-IR"/>
          <w:rtl/>
        </w:rPr>
        <w:t xml:space="preserve"> مانند ترس از مرگ، احساس </w:t>
      </w:r>
      <w:r>
        <w:rPr>
          <w:rFonts w:ascii="Times New Roman" w:hAnsi="Times New Roman" w:hint="cs"/>
          <w:lang w:bidi="fa-IR"/>
          <w:rtl/>
        </w:rPr>
        <w:t>بی‌فایدگی</w:t>
      </w:r>
      <w:r>
        <w:rPr>
          <w:rFonts w:ascii="Times New Roman" w:hAnsi="Times New Roman" w:hint="cs"/>
          <w:lang w:bidi="fa-IR"/>
          <w:rtl/>
        </w:rPr>
        <w:t xml:space="preserve">،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w:t>
      </w:r>
      <w:r>
        <w:rPr>
          <w:rFonts w:ascii="Times New Roman" w:hAnsi="Times New Roman" w:hint="cs"/>
          <w:lang w:bidi="fa-IR"/>
          <w:rtl/>
        </w:rPr>
        <w:t>فعالیت‌های</w:t>
      </w:r>
      <w:r>
        <w:rPr>
          <w:rFonts w:ascii="Times New Roman" w:hAnsi="Times New Roman" w:hint="cs"/>
          <w:lang w:bidi="fa-IR"/>
          <w:rtl/>
        </w:rPr>
        <w:t xml:space="preserve"> روزمره کاهش داده و وابستگی آنان به دیگران را افزایش دهد که این امر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کاهش کیفیت زندگی و افزایش مشکلات </w:t>
      </w:r>
      <w:r>
        <w:rPr>
          <w:rFonts w:ascii="Times New Roman" w:hAnsi="Times New Roman" w:hint="cs"/>
          <w:lang w:bidi="fa-IR"/>
          <w:rtl/>
        </w:rPr>
        <w:t>روان‌شناختی</w:t>
      </w:r>
      <w:r>
        <w:rPr>
          <w:rFonts w:ascii="Times New Roman" w:hAnsi="Times New Roman" w:hint="cs"/>
          <w:lang w:bidi="fa-IR"/>
          <w:rtl/>
        </w:rPr>
        <w:t xml:space="preserve"> شود.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حمایت خانوادگی و اجتماعی، حفظ استقلال عملکردی، مشارکت در </w:t>
      </w:r>
      <w:r>
        <w:rPr>
          <w:rFonts w:ascii="Times New Roman" w:hAnsi="Times New Roman" w:hint="cs"/>
          <w:lang w:bidi="fa-IR"/>
          <w:rtl/>
        </w:rPr>
        <w:t>فعالیت‌های</w:t>
      </w:r>
      <w:r>
        <w:rPr>
          <w:rFonts w:ascii="Times New Roman" w:hAnsi="Times New Roman" w:hint="cs"/>
          <w:lang w:bidi="fa-IR"/>
          <w:rtl/>
        </w:rPr>
        <w:t xml:space="preserve"> اجتماعی و دسترسی به خدمات سلامت، نقش مهمی در حفظ سلامت روان و کاهش اضطراب و افسردگی سالمندان دارند (سازمان جهانی بهداشت، ۲۰۲۴؛ انجمن </w:t>
      </w:r>
      <w:r>
        <w:rPr>
          <w:rFonts w:ascii="Times New Roman" w:hAnsi="Times New Roman" w:hint="cs"/>
          <w:lang w:bidi="fa-IR"/>
          <w:rtl/>
        </w:rPr>
        <w:t>روان‌پزشکی</w:t>
      </w:r>
      <w:r>
        <w:rPr>
          <w:rFonts w:ascii="Times New Roman" w:hAnsi="Times New Roman" w:hint="cs"/>
          <w:lang w:bidi="fa-IR"/>
          <w:rtl/>
        </w:rPr>
        <w:t xml:space="preserve"> آمریکا، ۲۰۲۲).</w:t>
      </w:r>
    </w:p>
    <w:p w14:paraId="4A3C5C49" w14:textId="77777777">
      <w:pPr>
        <w:spacing w:after="0" w:line="276" w:lineRule="auto"/>
        <w:ind w:firstLine="397"/>
        <w:jc w:val="both"/>
        <w:rPr>
          <w:color w:val="auto"/>
          <w:lang w:bidi="fa-IR"/>
        </w:rPr>
      </w:pPr>
      <w:r>
        <w:rPr>
          <w:rFonts w:ascii="Times New Roman" w:hAnsi="Times New Roman" w:hint="cs"/>
          <w:lang w:bidi="fa-IR"/>
          <w:rtl/>
        </w:rPr>
        <w:t xml:space="preserve">با افزایش جمعیت سالمندان، توجه به مشکلات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اضطراب، افسردگی و احساس تنهایی، به یکی از </w:t>
      </w:r>
      <w:r>
        <w:rPr>
          <w:rFonts w:ascii="Times New Roman" w:hAnsi="Times New Roman" w:hint="cs"/>
          <w:lang w:bidi="fa-IR"/>
          <w:rtl/>
        </w:rPr>
        <w:t>اولویت‌های</w:t>
      </w:r>
      <w:r>
        <w:rPr>
          <w:rFonts w:ascii="Times New Roman" w:hAnsi="Times New Roman" w:hint="cs"/>
          <w:lang w:bidi="fa-IR"/>
          <w:rtl/>
        </w:rPr>
        <w:t xml:space="preserve"> </w:t>
      </w:r>
      <w:r>
        <w:rPr>
          <w:rFonts w:ascii="Times New Roman" w:hAnsi="Times New Roman" w:hint="cs"/>
          <w:lang w:bidi="fa-IR"/>
          <w:rtl/>
        </w:rPr>
        <w:t>نظام‌های</w:t>
      </w:r>
      <w:r>
        <w:rPr>
          <w:rFonts w:ascii="Times New Roman" w:hAnsi="Times New Roman" w:hint="cs"/>
          <w:lang w:bidi="fa-IR"/>
          <w:rtl/>
        </w:rPr>
        <w:t xml:space="preserve"> سلامت تبدیل شده است. سالمندان به دلیل تغییرات جسمانی، روانی و اجتماعی، از </w:t>
      </w:r>
      <w:r>
        <w:rPr>
          <w:rFonts w:ascii="Times New Roman" w:hAnsi="Times New Roman" w:hint="cs"/>
          <w:lang w:bidi="fa-IR"/>
          <w:rtl/>
        </w:rPr>
        <w:t>گروه‌های</w:t>
      </w:r>
      <w:r>
        <w:rPr>
          <w:rFonts w:ascii="Times New Roman" w:hAnsi="Times New Roman" w:hint="cs"/>
          <w:lang w:bidi="fa-IR"/>
          <w:rtl/>
        </w:rPr>
        <w:t xml:space="preserve"> </w:t>
      </w:r>
      <w:r>
        <w:rPr>
          <w:rFonts w:ascii="Times New Roman" w:hAnsi="Times New Roman" w:hint="cs"/>
          <w:lang w:bidi="fa-IR"/>
          <w:rtl/>
        </w:rPr>
        <w:t>آسیب‌پذیر</w:t>
      </w:r>
      <w:r>
        <w:rPr>
          <w:rFonts w:ascii="Times New Roman" w:hAnsi="Times New Roman" w:hint="cs"/>
          <w:lang w:bidi="fa-IR"/>
          <w:rtl/>
        </w:rPr>
        <w:t xml:space="preserve"> جامعه محسوب </w:t>
      </w:r>
      <w:r>
        <w:rPr>
          <w:rFonts w:ascii="Times New Roman" w:hAnsi="Times New Roman" w:hint="cs"/>
          <w:lang w:bidi="fa-IR"/>
          <w:rtl/>
        </w:rPr>
        <w:t>می‌شوند</w:t>
      </w:r>
      <w:r>
        <w:rPr>
          <w:rFonts w:ascii="Times New Roman" w:hAnsi="Times New Roman" w:hint="cs"/>
          <w:lang w:bidi="fa-IR"/>
          <w:rtl/>
        </w:rPr>
        <w:t xml:space="preserve"> و نیازمند </w:t>
      </w:r>
      <w:r>
        <w:rPr>
          <w:rFonts w:ascii="Times New Roman" w:hAnsi="Times New Roman" w:hint="cs"/>
          <w:lang w:bidi="fa-IR"/>
          <w:rtl/>
        </w:rPr>
        <w:t>برنامه‌ریزی</w:t>
      </w:r>
      <w:r>
        <w:rPr>
          <w:rFonts w:ascii="Times New Roman" w:hAnsi="Times New Roman" w:hint="cs"/>
          <w:lang w:bidi="fa-IR"/>
          <w:rtl/>
        </w:rPr>
        <w:t xml:space="preserve"> و مداخلات هدفمند هستند. همچنین، تغییر ساختار خانواده از الگوی گسترده به خانواده </w:t>
      </w:r>
      <w:r>
        <w:rPr>
          <w:rFonts w:ascii="Times New Roman" w:hAnsi="Times New Roman" w:hint="cs"/>
          <w:lang w:bidi="fa-IR"/>
          <w:rtl/>
        </w:rPr>
        <w:t>هسته‌ای</w:t>
      </w:r>
      <w:r>
        <w:rPr>
          <w:rFonts w:ascii="Times New Roman" w:hAnsi="Times New Roman" w:hint="cs"/>
          <w:lang w:bidi="fa-IR"/>
          <w:rtl/>
        </w:rPr>
        <w:t xml:space="preserve">، افزایش شهرنشینی، تغییر سبک زندگی و کاهش </w:t>
      </w:r>
      <w:r>
        <w:rPr>
          <w:rFonts w:ascii="Times New Roman" w:hAnsi="Times New Roman" w:hint="cs"/>
          <w:lang w:bidi="fa-IR"/>
          <w:rtl/>
        </w:rPr>
        <w:t>حمایت‌های</w:t>
      </w:r>
      <w:r>
        <w:rPr>
          <w:rFonts w:ascii="Times New Roman" w:hAnsi="Times New Roman" w:hint="cs"/>
          <w:lang w:bidi="fa-IR"/>
          <w:rtl/>
        </w:rPr>
        <w:t xml:space="preserve"> سنتی، موجب شده است بسیاری از سالمندان با کاهش حمایت خانوادگی و اجتماعی </w:t>
      </w:r>
      <w:r>
        <w:rPr>
          <w:rFonts w:ascii="Times New Roman" w:hAnsi="Times New Roman" w:hint="cs"/>
          <w:lang w:bidi="fa-IR"/>
          <w:rtl/>
        </w:rPr>
        <w:t>روبه‌رو</w:t>
      </w:r>
      <w:r>
        <w:rPr>
          <w:rFonts w:ascii="Times New Roman" w:hAnsi="Times New Roman" w:hint="cs"/>
          <w:lang w:bidi="fa-IR"/>
          <w:rtl/>
        </w:rPr>
        <w:t xml:space="preserve"> شوند. این تحولات، ضرورت شناسایی مستمر نیازهای جسمی، روانی و اجتماعی سالمندان و تدوین </w:t>
      </w:r>
      <w:r>
        <w:rPr>
          <w:rFonts w:ascii="Times New Roman" w:hAnsi="Times New Roman" w:hint="cs"/>
          <w:lang w:bidi="fa-IR"/>
          <w:rtl/>
        </w:rPr>
        <w:t>سیاست‌ها</w:t>
      </w:r>
      <w:r>
        <w:rPr>
          <w:rFonts w:ascii="Times New Roman" w:hAnsi="Times New Roman" w:hint="cs"/>
          <w:lang w:bidi="fa-IR"/>
          <w:rtl/>
        </w:rPr>
        <w:t xml:space="preserve"> و </w:t>
      </w:r>
      <w:r>
        <w:rPr>
          <w:rFonts w:ascii="Times New Roman" w:hAnsi="Times New Roman" w:hint="cs"/>
          <w:lang w:bidi="fa-IR"/>
          <w:rtl/>
        </w:rPr>
        <w:t>برنامه‌های</w:t>
      </w:r>
      <w:r>
        <w:rPr>
          <w:rFonts w:ascii="Times New Roman" w:hAnsi="Times New Roman" w:hint="cs"/>
          <w:lang w:bidi="fa-IR"/>
          <w:rtl/>
        </w:rPr>
        <w:t xml:space="preserve"> مبتنی بر شواهد را بیش از پیش آشکار ساخته است. </w:t>
      </w:r>
      <w:r>
        <w:rPr>
          <w:rFonts w:ascii="Times New Roman" w:hAnsi="Times New Roman" w:hint="cs"/>
          <w:lang w:bidi="fa-IR"/>
          <w:rtl/>
        </w:rPr>
        <w:t>ازاین‌رو</w:t>
      </w:r>
      <w:r>
        <w:rPr>
          <w:rFonts w:ascii="Times New Roman" w:hAnsi="Times New Roman" w:hint="cs"/>
          <w:lang w:bidi="fa-IR"/>
          <w:rtl/>
        </w:rPr>
        <w:t xml:space="preserve">، انجام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به‌روز</w:t>
      </w:r>
      <w:r>
        <w:rPr>
          <w:rFonts w:ascii="Times New Roman" w:hAnsi="Times New Roman" w:hint="cs"/>
          <w:lang w:bidi="fa-IR"/>
          <w:rtl/>
        </w:rPr>
        <w:t xml:space="preserve"> و مستمر در حوزه سالمندی، نقش مهمی در طراحی خدمات حمایتی، </w:t>
      </w:r>
      <w:r>
        <w:rPr>
          <w:rFonts w:ascii="Times New Roman" w:hAnsi="Times New Roman" w:hint="cs"/>
          <w:lang w:bidi="fa-IR"/>
          <w:rtl/>
        </w:rPr>
        <w:lastRenderedPageBreak/>
        <w:t>ارتقای سلامت روان و بهبود کیفیت زندگی سالمندان دارد (سازمان جهانی بهداشت، ۲۰۲۴؛ سازمان ملل متحد، ۲۰۲۳).</w:t>
      </w:r>
    </w:p>
    <w:p w14:paraId="08AD49FE" w14:textId="77777777">
      <w:pPr>
        <w:spacing w:after="0" w:line="276" w:lineRule="auto"/>
        <w:ind w:firstLine="397"/>
        <w:jc w:val="both"/>
        <w:rPr>
          <w:color w:val="auto"/>
          <w:lang w:bidi="fa-IR"/>
        </w:rPr>
      </w:pPr>
      <w:r>
        <w:rPr>
          <w:rFonts w:ascii="Times New Roman" w:hAnsi="Times New Roman" w:hint="cs"/>
          <w:lang w:bidi="fa-IR"/>
          <w:rtl/>
        </w:rPr>
        <w:t xml:space="preserve">تشخیص اختلالات اضطرابی در سالمندان به دلیل همپوشانی علائم </w:t>
      </w:r>
      <w:r>
        <w:rPr>
          <w:rFonts w:ascii="Times New Roman" w:hAnsi="Times New Roman" w:hint="cs"/>
          <w:lang w:bidi="fa-IR"/>
          <w:rtl/>
        </w:rPr>
        <w:t>روان‌شناختی</w:t>
      </w:r>
      <w:r>
        <w:rPr>
          <w:rFonts w:ascii="Times New Roman" w:hAnsi="Times New Roman" w:hint="cs"/>
          <w:lang w:bidi="fa-IR"/>
          <w:rtl/>
        </w:rPr>
        <w:t xml:space="preserve"> با </w:t>
      </w:r>
      <w:r>
        <w:rPr>
          <w:rFonts w:ascii="Times New Roman" w:hAnsi="Times New Roman" w:hint="cs"/>
          <w:lang w:bidi="fa-IR"/>
          <w:rtl/>
        </w:rPr>
        <w:t>بیماری‌های</w:t>
      </w:r>
      <w:r>
        <w:rPr>
          <w:rFonts w:ascii="Times New Roman" w:hAnsi="Times New Roman" w:hint="cs"/>
          <w:lang w:bidi="fa-IR"/>
          <w:rtl/>
        </w:rPr>
        <w:t xml:space="preserve"> جسمانی و تغییرات طبیعی ناشی از افزایش سن، با </w:t>
      </w:r>
      <w:r>
        <w:rPr>
          <w:rFonts w:ascii="Times New Roman" w:hAnsi="Times New Roman" w:hint="cs"/>
          <w:lang w:bidi="fa-IR"/>
          <w:rtl/>
        </w:rPr>
        <w:t>چالش‌های</w:t>
      </w:r>
      <w:r>
        <w:rPr>
          <w:rFonts w:ascii="Times New Roman" w:hAnsi="Times New Roman" w:hint="cs"/>
          <w:lang w:bidi="fa-IR"/>
          <w:rtl/>
        </w:rPr>
        <w:t xml:space="preserve"> فراوانی همراه است. بسیاری از سالمندان به دلیل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جسمانی و نگرانی درباره وضعیت سلامت خود، بیش از سایر </w:t>
      </w:r>
      <w:r>
        <w:rPr>
          <w:rFonts w:ascii="Times New Roman" w:hAnsi="Times New Roman" w:hint="cs"/>
          <w:lang w:bidi="fa-IR"/>
          <w:rtl/>
        </w:rPr>
        <w:t>گروه‌های</w:t>
      </w:r>
      <w:r>
        <w:rPr>
          <w:rFonts w:ascii="Times New Roman" w:hAnsi="Times New Roman" w:hint="cs"/>
          <w:lang w:bidi="fa-IR"/>
          <w:rtl/>
        </w:rPr>
        <w:t xml:space="preserve"> سنی در معرض اضطراب سلامت قرار دارند. اضطراب سلامت با نگرانی مداوم و افراطی درباره ابتلا به بیماری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r>
        <w:rPr>
          <w:rFonts w:ascii="Times New Roman" w:hAnsi="Times New Roman" w:hint="cs"/>
          <w:lang w:bidi="fa-IR"/>
          <w:rtl/>
        </w:rPr>
        <w:t>نامتناسب</w:t>
      </w:r>
      <w:r>
        <w:rPr>
          <w:rFonts w:ascii="Times New Roman" w:hAnsi="Times New Roman" w:hint="cs"/>
          <w:lang w:bidi="fa-IR"/>
          <w:rtl/>
        </w:rPr>
        <w:t xml:space="preserve"> با شواهد پزشکی باشد، </w:t>
      </w:r>
      <w:r>
        <w:rPr>
          <w:rFonts w:ascii="Times New Roman" w:hAnsi="Times New Roman" w:hint="cs"/>
          <w:lang w:bidi="fa-IR"/>
          <w:rtl/>
        </w:rPr>
        <w:t>می‌تواند</w:t>
      </w:r>
      <w:r>
        <w:rPr>
          <w:rFonts w:ascii="Times New Roman" w:hAnsi="Times New Roman" w:hint="cs"/>
          <w:lang w:bidi="fa-IR"/>
          <w:rtl/>
        </w:rPr>
        <w:t xml:space="preserve"> به اختلال اضطراب بیماری، کاهش کیفیت زندگی، افزایش مراجعات </w:t>
      </w:r>
      <w:r>
        <w:rPr>
          <w:rFonts w:ascii="Times New Roman" w:hAnsi="Times New Roman" w:hint="cs"/>
          <w:lang w:bidi="fa-IR"/>
          <w:rtl/>
        </w:rPr>
        <w:t>غیرضروری</w:t>
      </w:r>
      <w:r>
        <w:rPr>
          <w:rFonts w:ascii="Times New Roman" w:hAnsi="Times New Roman" w:hint="cs"/>
          <w:lang w:bidi="fa-IR"/>
          <w:rtl/>
        </w:rPr>
        <w:t xml:space="preserve"> به مراکز درمانی و تشدید مشکلات </w:t>
      </w:r>
      <w:r>
        <w:rPr>
          <w:rFonts w:ascii="Times New Roman" w:hAnsi="Times New Roman" w:hint="cs"/>
          <w:lang w:bidi="fa-IR"/>
          <w:rtl/>
        </w:rPr>
        <w:t>روان‌شناختی</w:t>
      </w:r>
      <w:r>
        <w:rPr>
          <w:rFonts w:ascii="Times New Roman" w:hAnsi="Times New Roman" w:hint="cs"/>
          <w:lang w:bidi="fa-IR"/>
          <w:rtl/>
        </w:rPr>
        <w:t xml:space="preserve"> منجر شود. </w:t>
      </w:r>
      <w:r>
        <w:rPr>
          <w:rFonts w:ascii="Times New Roman" w:hAnsi="Times New Roman" w:hint="cs"/>
          <w:lang w:bidi="fa-IR"/>
          <w:rtl/>
        </w:rPr>
        <w:t>ازاین‌رو</w:t>
      </w:r>
      <w:r>
        <w:rPr>
          <w:rFonts w:ascii="Times New Roman" w:hAnsi="Times New Roman" w:hint="cs"/>
          <w:lang w:bidi="fa-IR"/>
          <w:rtl/>
        </w:rPr>
        <w:t xml:space="preserve">، شناسایی زودهنگام اضطراب سلامت در سالمندان و ارائه مداخلات </w:t>
      </w:r>
      <w:r>
        <w:rPr>
          <w:rFonts w:ascii="Times New Roman" w:hAnsi="Times New Roman" w:hint="cs"/>
          <w:lang w:bidi="fa-IR"/>
          <w:rtl/>
        </w:rPr>
        <w:t>روان‌شناختی</w:t>
      </w:r>
      <w:r>
        <w:rPr>
          <w:rFonts w:ascii="Times New Roman" w:hAnsi="Times New Roman" w:hint="cs"/>
          <w:lang w:bidi="fa-IR"/>
          <w:rtl/>
        </w:rPr>
        <w:t xml:space="preserve"> مناسب، نقش مهمی در حفظ سلامت روان و بهبود عملکرد آنان دارد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آبراموویتز</w:t>
      </w:r>
      <w:r>
        <w:rPr>
          <w:rStyle w:val="FootnoteReference"/>
          <w:rFonts w:ascii="Times New Roman" w:hAnsi="Times New Roman" w:hint="cs" w:eastAsia="Times New Roman" w:cs="Times New Roman"/>
          <w:lang w:bidi="fa-IR" w:val="en-US"/>
          <w:sz w:val="20"/>
          <w:szCs w:val="20"/>
          <w:vertAlign w:val="superscript"/>
          <w:rtl w:val="0"/>
        </w:rPr>
        <w:footnoteReference w:id="53"/>
      </w:r>
      <w:r>
        <w:rPr>
          <w:rStyle w:val="FootnoteReference"/>
          <w:rFonts w:hint="cs" w:ascii="Times New Roman" w:hAnsi="Times New Roman" w:eastAsia="Times New Roman" w:cs="Times New Roman"/>
          <w:sz w:val="20"/>
          <w:szCs w:val="20"/>
          <w:vertAlign w:val="superscript"/>
          <w:lang w:val="en-US"/>
          <w:rtl w:val="0"/>
        </w:rPr>
        <w:footnoteReference w:id="47"/>
      </w:r>
      <w:r>
        <w:rPr>
          <w:rFonts w:ascii="Times New Roman" w:hAnsi="Times New Roman" w:hint="cs"/>
          <w:lang w:bidi="fa-IR"/>
          <w:rtl/>
        </w:rPr>
        <w:t xml:space="preserve"> و </w:t>
      </w:r>
      <w:r>
        <w:rPr>
          <w:rFonts w:ascii="Times New Roman" w:hAnsi="Times New Roman" w:hint="cs"/>
          <w:lang w:bidi="fa-IR"/>
          <w:rtl/>
        </w:rPr>
        <w:t>برادوک</w:t>
      </w:r>
      <w:r>
        <w:rPr>
          <w:rFonts w:ascii="Times New Roman" w:hAnsi="Times New Roman" w:hint="cs"/>
          <w:lang w:bidi="fa-IR"/>
          <w:rtl/>
        </w:rPr>
        <w:t>، ۲۰۲۳).</w:t>
      </w:r>
    </w:p>
    <w:p w14:paraId="7AFC5735"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با نگرانی مداوم، افراطی و پایدار درباره ابتلا به یک بیماری جدی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در </w:t>
      </w:r>
      <w:r>
        <w:rPr>
          <w:rFonts w:ascii="Times New Roman" w:hAnsi="Times New Roman" w:hint="cs"/>
          <w:lang w:bidi="fa-IR"/>
          <w:rtl/>
        </w:rPr>
        <w:t>طبقه‌بندی</w:t>
      </w:r>
      <w:r>
        <w:rPr>
          <w:rFonts w:ascii="Times New Roman" w:hAnsi="Times New Roman" w:hint="cs"/>
          <w:lang w:bidi="fa-IR"/>
          <w:rtl/>
        </w:rPr>
        <w:t xml:space="preserve"> جدید اختلالات </w:t>
      </w:r>
      <w:r>
        <w:rPr>
          <w:rFonts w:ascii="Times New Roman" w:hAnsi="Times New Roman" w:hint="cs"/>
          <w:lang w:bidi="fa-IR"/>
          <w:rtl/>
        </w:rPr>
        <w:t>روان‌پزشکی</w:t>
      </w:r>
      <w:r>
        <w:rPr>
          <w:rFonts w:ascii="Times New Roman" w:hAnsi="Times New Roman" w:hint="cs"/>
          <w:lang w:bidi="fa-IR"/>
          <w:rtl/>
        </w:rPr>
        <w:t xml:space="preserve">، مفهوم اختلال اضطراب بیماری تا حد زیادی جایگزین تشخیص </w:t>
      </w:r>
      <w:r>
        <w:rPr>
          <w:rFonts w:ascii="Times New Roman" w:hAnsi="Times New Roman" w:hint="cs"/>
          <w:lang w:bidi="fa-IR"/>
          <w:rtl/>
        </w:rPr>
        <w:t>خودبیمارانگاری</w:t>
      </w:r>
      <w:r>
        <w:rPr>
          <w:rFonts w:ascii="Times New Roman" w:hAnsi="Times New Roman" w:hint="cs"/>
          <w:lang w:bidi="fa-IR"/>
          <w:rtl/>
        </w:rPr>
        <w:t xml:space="preserve"> شده است و افرادی که با وجود </w:t>
      </w:r>
      <w:r>
        <w:rPr>
          <w:rFonts w:ascii="Times New Roman" w:hAnsi="Times New Roman" w:hint="cs"/>
          <w:lang w:bidi="fa-IR"/>
          <w:rtl/>
        </w:rPr>
        <w:t>ارزیابی‌های</w:t>
      </w:r>
      <w:r>
        <w:rPr>
          <w:rFonts w:ascii="Times New Roman" w:hAnsi="Times New Roman" w:hint="cs"/>
          <w:lang w:bidi="fa-IR"/>
          <w:rtl/>
        </w:rPr>
        <w:t xml:space="preserve"> پزشکی </w:t>
      </w:r>
      <w:r>
        <w:rPr>
          <w:rFonts w:ascii="Times New Roman" w:hAnsi="Times New Roman" w:hint="cs"/>
          <w:lang w:bidi="fa-IR"/>
          <w:rtl/>
        </w:rPr>
        <w:t>اطمینان‌بخش</w:t>
      </w:r>
      <w:r>
        <w:rPr>
          <w:rFonts w:ascii="Times New Roman" w:hAnsi="Times New Roman" w:hint="cs"/>
          <w:lang w:bidi="fa-IR"/>
          <w:rtl/>
        </w:rPr>
        <w:t xml:space="preserve"> همچنان نگرانی شدیدی درباره سلامت خود دارند، ممکن است در این گروه قرار گیرند. تداوم اضطراب سلامت </w:t>
      </w:r>
      <w:r>
        <w:rPr>
          <w:rFonts w:ascii="Times New Roman" w:hAnsi="Times New Roman" w:hint="cs"/>
          <w:lang w:bidi="fa-IR"/>
          <w:rtl/>
        </w:rPr>
        <w:t>می‌تواند</w:t>
      </w:r>
      <w:r>
        <w:rPr>
          <w:rFonts w:ascii="Times New Roman" w:hAnsi="Times New Roman" w:hint="cs"/>
          <w:lang w:bidi="fa-IR"/>
          <w:rtl/>
        </w:rPr>
        <w:t xml:space="preserve"> موجب افزایش خطاهای شناختی، توجه انتخابی به علائم جسمانی و تفسیر </w:t>
      </w:r>
      <w:r>
        <w:rPr>
          <w:rFonts w:ascii="Times New Roman" w:hAnsi="Times New Roman" w:hint="cs"/>
          <w:lang w:bidi="fa-IR"/>
          <w:rtl/>
        </w:rPr>
        <w:t>فاجعه‌آمیز</w:t>
      </w:r>
      <w:r>
        <w:rPr>
          <w:rFonts w:ascii="Times New Roman" w:hAnsi="Times New Roman" w:hint="cs"/>
          <w:lang w:bidi="fa-IR"/>
          <w:rtl/>
        </w:rPr>
        <w:t xml:space="preserve"> احساسات بدنی شود و </w:t>
      </w:r>
      <w:r>
        <w:rPr>
          <w:rFonts w:ascii="Times New Roman" w:hAnsi="Times New Roman" w:hint="cs"/>
          <w:lang w:bidi="fa-IR"/>
          <w:rtl/>
        </w:rPr>
        <w:t>زمینه‌ساز</w:t>
      </w:r>
      <w:r>
        <w:rPr>
          <w:rFonts w:ascii="Times New Roman" w:hAnsi="Times New Roman" w:hint="cs"/>
          <w:lang w:bidi="fa-IR"/>
          <w:rtl/>
        </w:rPr>
        <w:t xml:space="preserve"> بروز یا تشدید مشکلات هیجانی مانند اضطراب و افسردگی گردد. در سالمندان، این وضعیت به دلیل </w:t>
      </w:r>
      <w:r>
        <w:rPr>
          <w:rFonts w:ascii="Times New Roman" w:hAnsi="Times New Roman" w:hint="cs"/>
          <w:lang w:bidi="fa-IR"/>
          <w:rtl/>
        </w:rPr>
        <w:t>هم‌زمانی</w:t>
      </w:r>
      <w:r>
        <w:rPr>
          <w:rFonts w:ascii="Times New Roman" w:hAnsi="Times New Roman" w:hint="cs"/>
          <w:lang w:bidi="fa-IR"/>
          <w:rtl/>
        </w:rPr>
        <w:t xml:space="preserve"> </w:t>
      </w:r>
      <w:r>
        <w:rPr>
          <w:rFonts w:ascii="Times New Roman" w:hAnsi="Times New Roman" w:hint="cs"/>
          <w:lang w:bidi="fa-IR"/>
          <w:rtl/>
        </w:rPr>
        <w:t>بیماری‌های</w:t>
      </w:r>
      <w:r>
        <w:rPr>
          <w:rFonts w:ascii="Times New Roman" w:hAnsi="Times New Roman" w:hint="cs"/>
          <w:lang w:bidi="fa-IR"/>
          <w:rtl/>
        </w:rPr>
        <w:t xml:space="preserve"> مزمن، کاهش عملکرد جسمانی و تغییرات مرتبط با سالمندی، از اهمیت بیشتری برخوردار است و </w:t>
      </w:r>
      <w:r>
        <w:rPr>
          <w:rFonts w:ascii="Times New Roman" w:hAnsi="Times New Roman" w:hint="cs"/>
          <w:lang w:bidi="fa-IR"/>
          <w:rtl/>
        </w:rPr>
        <w:t>می‌تواند</w:t>
      </w:r>
      <w:r>
        <w:rPr>
          <w:rFonts w:ascii="Times New Roman" w:hAnsi="Times New Roman" w:hint="cs"/>
          <w:lang w:bidi="fa-IR"/>
          <w:rtl/>
        </w:rPr>
        <w:t xml:space="preserve"> کیفیت زندگی، عملکرد روزانه و سلامت روان را تحت تأثیر قرار دهد. افزون بر این، شواهد نشان </w:t>
      </w:r>
      <w:r>
        <w:rPr>
          <w:rFonts w:ascii="Times New Roman" w:hAnsi="Times New Roman" w:hint="cs"/>
          <w:lang w:bidi="fa-IR"/>
          <w:rtl/>
        </w:rPr>
        <w:t>می‌دهد</w:t>
      </w:r>
      <w:r>
        <w:rPr>
          <w:rFonts w:ascii="Times New Roman" w:hAnsi="Times New Roman" w:hint="cs"/>
          <w:lang w:bidi="fa-IR"/>
          <w:rtl/>
        </w:rPr>
        <w:t xml:space="preserve"> که سبک زندگی سالم، فعالیت بدنی منظم، خواب کافی، تغذیه مناسب، حمایت اجتماعی و اصلاح باورهای ناکارآمد درباره بیماری، در </w:t>
      </w:r>
      <w:r>
        <w:rPr>
          <w:rFonts w:ascii="Times New Roman" w:hAnsi="Times New Roman" w:hint="cs"/>
          <w:lang w:bidi="fa-IR"/>
          <w:rtl/>
        </w:rPr>
        <w:lastRenderedPageBreak/>
        <w:t xml:space="preserve">کاهش اضطراب سلامت و ارتقای سلامت روان سالمندان نقش مؤثری دارند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تیلور</w:t>
      </w:r>
      <w:r>
        <w:rPr>
          <w:rStyle w:val="FootnoteReference"/>
          <w:rFonts w:ascii="Times New Roman" w:hAnsi="Times New Roman" w:hint="cs" w:eastAsia="Times New Roman" w:cs="Times New Roman"/>
          <w:lang w:bidi="fa-IR" w:val="en-US"/>
          <w:sz w:val="20"/>
          <w:szCs w:val="20"/>
          <w:vertAlign w:val="superscript"/>
          <w:rtl w:val="0"/>
        </w:rPr>
        <w:footnoteReference w:id="54"/>
      </w:r>
      <w:r>
        <w:rPr>
          <w:rFonts w:ascii="Times New Roman" w:hAnsi="Times New Roman" w:hint="cs"/>
          <w:lang w:bidi="fa-IR"/>
          <w:rtl/>
        </w:rPr>
        <w:t xml:space="preserve"> و </w:t>
      </w:r>
      <w:r>
        <w:rPr>
          <w:rFonts w:ascii="Times New Roman" w:hAnsi="Times New Roman" w:hint="cs"/>
          <w:lang w:bidi="fa-IR"/>
          <w:rtl/>
        </w:rPr>
        <w:t>آسْموندسون</w:t>
      </w:r>
      <w:r>
        <w:rPr>
          <w:rStyle w:val="FootnoteReference"/>
          <w:rFonts w:ascii="Times New Roman" w:hAnsi="Times New Roman" w:cs="Times New Roman" w:hint="cs" w:eastAsia="Times New Roman"/>
          <w:sz w:val="20"/>
          <w:szCs w:val="20"/>
          <w:lang w:bidi="fa-IR" w:val="en-US"/>
          <w:vertAlign w:val="superscript"/>
          <w:rtl w:val="0"/>
        </w:rPr>
        <w:footnoteReference w:id="49"/>
      </w:r>
      <w:r>
        <w:rPr>
          <w:rFonts w:ascii="Times New Roman" w:hAnsi="Times New Roman" w:hint="cs"/>
          <w:lang w:bidi="fa-IR"/>
          <w:rtl/>
        </w:rPr>
        <w:t>، ۲۰۲۱؛ سازمان جهانی بهداشت، ۲۰۲۴).</w:t>
      </w:r>
    </w:p>
    <w:p w14:paraId="3DAA8676" w14:textId="77777777">
      <w:pPr>
        <w:pStyle w:val="Heading3"/>
        <w:bidi/>
        <w:spacing w:before="240" w:after="100" w:line="276" w:lineRule="auto"/>
        <w:rPr>
          <w:rFonts w:cs="B Titr" w:ascii="Times New Roman" w:hAnsi="Times New Roman" w:eastAsia="Times New Roman"/>
          <w:b/>
          <w:bCs/>
          <w:color w:val="000000"/>
          <w:lang w:bidi="fa-IR"/>
          <w:sz w:val="30"/>
          <w:szCs w:val="30"/>
        </w:rPr>
        <w:jc w:val="right"/>
      </w:pPr>
      <w:bookmarkStart w:id="74" w:name="_Toc238572055"/>
      <w:r>
        <w:rPr>
          <w:rFonts w:ascii="Times New Roman" w:hAnsi="Times New Roman" w:cs="B Titr" w:eastAsia="Times New Roman"/>
          <w:b/>
          <w:bCs/>
          <w:sz w:val="30"/>
          <w:szCs w:val="30"/>
          <w:lang w:bidi="fa-IR"/>
          <w:color w:val="000000"/>
          <w:rtl/>
        </w:rPr>
        <w:t>۲-۴-۵- مداخلات معطوف به کاهش اضطراب سلامت سالمندان</w:t>
      </w:r>
      <w:bookmarkEnd w:id="74"/>
    </w:p>
    <w:p w14:paraId="51F54099" w14:textId="77777777">
      <w:pPr>
        <w:spacing w:after="0" w:line="276" w:lineRule="auto"/>
        <w:ind w:firstLine="397"/>
        <w:jc w:val="both"/>
        <w:rPr>
          <w:color w:val="auto"/>
          <w:lang w:bidi="fa-IR"/>
        </w:rPr>
      </w:pPr>
      <w:r>
        <w:rPr>
          <w:rFonts w:ascii="Times New Roman" w:hAnsi="Times New Roman" w:hint="cs"/>
          <w:lang w:bidi="fa-IR"/>
          <w:rtl/>
        </w:rPr>
        <w:t>مداخلات معطوف به کاهش اضطراب سلامت سالمندان</w:t>
      </w:r>
    </w:p>
    <w:p w14:paraId="48BBFE5B" w14:textId="77777777">
      <w:pPr>
        <w:spacing w:after="0" w:line="276" w:lineRule="auto"/>
        <w:ind w:firstLine="397"/>
        <w:jc w:val="both"/>
        <w:rPr>
          <w:color w:val="auto"/>
          <w:lang w:bidi="fa-IR"/>
        </w:rPr>
      </w:pPr>
      <w:r>
        <w:rPr>
          <w:rFonts w:ascii="Times New Roman" w:hAnsi="Times New Roman" w:hint="cs"/>
          <w:lang w:bidi="fa-IR"/>
          <w:rtl/>
        </w:rPr>
        <w:t xml:space="preserve">اضطراب و استرس در دوران سالمندی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از مشکلات شایع این دوره به شمار </w:t>
      </w:r>
      <w:r>
        <w:rPr>
          <w:rFonts w:ascii="Times New Roman" w:hAnsi="Times New Roman" w:hint="cs"/>
          <w:lang w:bidi="fa-IR"/>
          <w:rtl/>
        </w:rPr>
        <w:t>می‌روند</w:t>
      </w:r>
      <w:r>
        <w:rPr>
          <w:rFonts w:ascii="Times New Roman" w:hAnsi="Times New Roman" w:hint="cs"/>
          <w:lang w:bidi="fa-IR"/>
          <w:rtl/>
        </w:rPr>
        <w:t xml:space="preserve">.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یا سایر نزدیکان، کاهش استقلال، بازنشستگی و محدود شدن مشارکت اجتماعی، از جمله عواملی هستند که </w:t>
      </w:r>
      <w:r>
        <w:rPr>
          <w:rFonts w:ascii="Times New Roman" w:hAnsi="Times New Roman" w:hint="cs"/>
          <w:lang w:bidi="fa-IR"/>
          <w:rtl/>
        </w:rPr>
        <w:t>می‌توانند</w:t>
      </w:r>
      <w:r>
        <w:rPr>
          <w:rFonts w:ascii="Times New Roman" w:hAnsi="Times New Roman" w:hint="cs"/>
          <w:lang w:bidi="fa-IR"/>
          <w:rtl/>
        </w:rPr>
        <w:t xml:space="preserve"> سطح اضطراب سلامت را در سالمندان افزایش دهند. این وضعیت ممکن است با </w:t>
      </w:r>
      <w:r>
        <w:rPr>
          <w:rFonts w:ascii="Times New Roman" w:hAnsi="Times New Roman" w:hint="cs"/>
          <w:lang w:bidi="fa-IR"/>
          <w:rtl/>
        </w:rPr>
        <w:t>نشانه‌هایی</w:t>
      </w:r>
      <w:r>
        <w:rPr>
          <w:rFonts w:ascii="Times New Roman" w:hAnsi="Times New Roman" w:hint="cs"/>
          <w:lang w:bidi="fa-IR"/>
          <w:rtl/>
        </w:rPr>
        <w:t xml:space="preserve"> مانند </w:t>
      </w:r>
      <w:r>
        <w:rPr>
          <w:rFonts w:ascii="Times New Roman" w:hAnsi="Times New Roman" w:hint="cs"/>
          <w:lang w:bidi="fa-IR"/>
          <w:rtl/>
        </w:rPr>
        <w:t>بی‌قراری</w:t>
      </w:r>
      <w:r>
        <w:rPr>
          <w:rFonts w:ascii="Times New Roman" w:hAnsi="Times New Roman" w:hint="cs"/>
          <w:lang w:bidi="fa-IR"/>
          <w:rtl/>
        </w:rPr>
        <w:t xml:space="preserve">، نگرانی مداوم، اختلال خواب، کاهش تمرکز، خستگی، تپش قلب، افزایش فشار خون و کاهش توانایی انجام </w:t>
      </w:r>
      <w:r>
        <w:rPr>
          <w:rFonts w:ascii="Times New Roman" w:hAnsi="Times New Roman" w:hint="cs"/>
          <w:lang w:bidi="fa-IR"/>
          <w:rtl/>
        </w:rPr>
        <w:t>فعالیت‌های</w:t>
      </w:r>
      <w:r>
        <w:rPr>
          <w:rFonts w:ascii="Times New Roman" w:hAnsi="Times New Roman" w:hint="cs"/>
          <w:lang w:bidi="fa-IR"/>
          <w:rtl/>
        </w:rPr>
        <w:t xml:space="preserve"> روزمره همراه باشد و در صورت تداوم، سلامت جسمی و روانی و کیفیت زندگی سالمندان را تحت تأثیر قرار دهد. از این ‌رو، </w:t>
      </w:r>
      <w:r>
        <w:rPr>
          <w:rFonts w:ascii="Times New Roman" w:hAnsi="Times New Roman" w:hint="cs"/>
          <w:lang w:bidi="fa-IR"/>
          <w:rtl/>
        </w:rPr>
        <w:t>مداخلاتی</w:t>
      </w:r>
      <w:r>
        <w:rPr>
          <w:rFonts w:ascii="Times New Roman" w:hAnsi="Times New Roman" w:hint="cs"/>
          <w:lang w:bidi="fa-IR"/>
          <w:rtl/>
        </w:rPr>
        <w:t xml:space="preserve"> نظیر آموزش </w:t>
      </w:r>
      <w:r>
        <w:rPr>
          <w:rFonts w:ascii="Times New Roman" w:hAnsi="Times New Roman" w:hint="cs"/>
          <w:lang w:bidi="fa-IR"/>
          <w:rtl/>
        </w:rPr>
        <w:t>روان‌شناختی</w:t>
      </w:r>
      <w:r>
        <w:rPr>
          <w:rFonts w:ascii="Times New Roman" w:hAnsi="Times New Roman" w:hint="cs"/>
          <w:lang w:bidi="fa-IR"/>
          <w:rtl/>
        </w:rPr>
        <w:t xml:space="preserve">، درمان شناختی ـ رفتاری، افزایش فعالیت بدنی متناسب با توانایی فرد، تقویت حمایت اجتماعی، آموزش </w:t>
      </w:r>
      <w:r>
        <w:rPr>
          <w:rFonts w:ascii="Times New Roman" w:hAnsi="Times New Roman" w:hint="cs"/>
          <w:lang w:bidi="fa-IR"/>
          <w:rtl/>
        </w:rPr>
        <w:t>مهارت‌های</w:t>
      </w:r>
      <w:r>
        <w:rPr>
          <w:rFonts w:ascii="Times New Roman" w:hAnsi="Times New Roman" w:hint="cs"/>
          <w:lang w:bidi="fa-IR"/>
          <w:rtl/>
        </w:rPr>
        <w:t xml:space="preserve"> مقابله با استرس، </w:t>
      </w:r>
      <w:r>
        <w:rPr>
          <w:rFonts w:ascii="Times New Roman" w:hAnsi="Times New Roman" w:hint="cs"/>
          <w:lang w:bidi="fa-IR"/>
          <w:rtl/>
        </w:rPr>
        <w:t>تمرین‌های</w:t>
      </w:r>
      <w:r>
        <w:rPr>
          <w:rFonts w:ascii="Times New Roman" w:hAnsi="Times New Roman" w:hint="cs"/>
          <w:lang w:bidi="fa-IR"/>
          <w:rtl/>
        </w:rPr>
        <w:t xml:space="preserve"> </w:t>
      </w:r>
      <w:r>
        <w:rPr>
          <w:rFonts w:ascii="Times New Roman" w:hAnsi="Times New Roman" w:hint="cs"/>
          <w:lang w:bidi="fa-IR"/>
          <w:rtl/>
        </w:rPr>
        <w:t>آرام‌سازی</w:t>
      </w:r>
      <w:r>
        <w:rPr>
          <w:rFonts w:ascii="Times New Roman" w:hAnsi="Times New Roman" w:hint="cs"/>
          <w:lang w:bidi="fa-IR"/>
          <w:rtl/>
        </w:rPr>
        <w:t xml:space="preserve"> و </w:t>
      </w:r>
      <w:r>
        <w:rPr>
          <w:rFonts w:ascii="Times New Roman" w:hAnsi="Times New Roman" w:hint="cs"/>
          <w:lang w:bidi="fa-IR"/>
          <w:rtl/>
        </w:rPr>
        <w:t>ذهن‌آگاهی</w:t>
      </w:r>
      <w:r>
        <w:rPr>
          <w:rFonts w:ascii="Times New Roman" w:hAnsi="Times New Roman" w:hint="cs"/>
          <w:lang w:bidi="fa-IR"/>
          <w:rtl/>
        </w:rPr>
        <w:t xml:space="preserve"> و ارتقای سبک زندگی سالم، از مؤثرترین راهکارهای کاهش اضطراب سلامت و بهبود سلامت روان سالمندان محسوب </w:t>
      </w:r>
      <w:r>
        <w:rPr>
          <w:rFonts w:ascii="Times New Roman" w:hAnsi="Times New Roman" w:hint="cs"/>
          <w:lang w:bidi="fa-IR"/>
          <w:rtl/>
        </w:rPr>
        <w:t>می‌شوند</w:t>
      </w:r>
      <w:r>
        <w:rPr>
          <w:rFonts w:ascii="Times New Roman" w:hAnsi="Times New Roman" w:hint="cs"/>
          <w:lang w:bidi="fa-IR"/>
          <w:rtl/>
        </w:rPr>
        <w:t xml:space="preserve"> (سازمان جهانی بهداشت</w:t>
      </w:r>
      <w:r>
        <w:rPr>
          <w:rStyle w:val="FootnoteReference"/>
          <w:rFonts w:ascii="Times New Roman" w:hAnsi="Times New Roman" w:hint="cs" w:eastAsia="Times New Roman" w:cs="Times New Roman"/>
          <w:lang w:bidi="fa-IR" w:val="en-US"/>
          <w:sz w:val="20"/>
          <w:szCs w:val="20"/>
          <w:vertAlign w:val="superscript"/>
          <w:rtl w:val="0"/>
        </w:rPr>
        <w:footnoteReference w:id="55"/>
      </w:r>
      <w:r>
        <w:rPr>
          <w:rFonts w:ascii="Times New Roman" w:hAnsi="Times New Roman" w:hint="cs"/>
          <w:lang w:bidi="fa-IR"/>
          <w:rtl/>
        </w:rPr>
        <w:t xml:space="preserve">، ۲۰۲۴؛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56"/>
      </w:r>
      <w:r>
        <w:rPr>
          <w:rFonts w:ascii="Times New Roman" w:hAnsi="Times New Roman" w:hint="cs"/>
          <w:lang w:bidi="fa-IR"/>
          <w:rtl/>
        </w:rPr>
        <w:t xml:space="preserve">، ۲۰۲۲؛ </w:t>
      </w:r>
      <w:r>
        <w:rPr>
          <w:rFonts w:ascii="Times New Roman" w:hAnsi="Times New Roman" w:hint="cs"/>
          <w:lang w:bidi="fa-IR"/>
          <w:rtl/>
        </w:rPr>
        <w:t>نشنال</w:t>
      </w:r>
      <w:r>
        <w:rPr>
          <w:rFonts w:ascii="Times New Roman" w:hAnsi="Times New Roman" w:hint="cs"/>
          <w:lang w:bidi="fa-IR"/>
          <w:rtl/>
        </w:rPr>
        <w:t xml:space="preserve"> </w:t>
      </w:r>
      <w:r>
        <w:rPr>
          <w:rFonts w:ascii="Times New Roman" w:hAnsi="Times New Roman" w:hint="cs"/>
          <w:lang w:bidi="fa-IR"/>
          <w:rtl/>
        </w:rPr>
        <w:t>اینستیتوت</w:t>
      </w:r>
      <w:r>
        <w:rPr>
          <w:rStyle w:val="FootnoteReference"/>
          <w:rFonts w:ascii="Times New Roman" w:hAnsi="Times New Roman" w:hint="cs" w:eastAsia="Times New Roman" w:cs="Times New Roman"/>
          <w:lang w:bidi="fa-IR" w:val="en-US"/>
          <w:sz w:val="20"/>
          <w:szCs w:val="20"/>
          <w:vertAlign w:val="superscript"/>
          <w:rtl w:val="0"/>
        </w:rPr>
        <w:footnoteReference w:id="57"/>
      </w:r>
      <w:r>
        <w:rPr>
          <w:rFonts w:ascii="Times New Roman" w:hAnsi="Times New Roman" w:hint="cs"/>
          <w:lang w:bidi="fa-IR"/>
          <w:rtl/>
        </w:rPr>
        <w:t xml:space="preserve"> آن </w:t>
      </w:r>
      <w:r>
        <w:rPr>
          <w:rFonts w:ascii="Times New Roman" w:hAnsi="Times New Roman" w:hint="cs"/>
          <w:lang w:bidi="fa-IR"/>
          <w:rtl/>
        </w:rPr>
        <w:t>ایجینگ</w:t>
      </w:r>
      <w:r>
        <w:rPr>
          <w:rFonts w:ascii="Times New Roman" w:hAnsi="Times New Roman" w:hint="cs"/>
          <w:lang w:bidi="fa-IR"/>
          <w:rtl/>
        </w:rPr>
        <w:t>، ۲۰۲۳).</w:t>
      </w:r>
    </w:p>
    <w:p w14:paraId="6F19BB8D" w14:textId="77777777">
      <w:pPr>
        <w:spacing w:after="0" w:line="276" w:lineRule="auto"/>
        <w:ind w:firstLine="397"/>
        <w:jc w:val="both"/>
        <w:rPr>
          <w:color w:val="auto"/>
          <w:lang w:bidi="fa-IR"/>
        </w:rPr>
      </w:pPr>
      <w:r>
        <w:rPr>
          <w:rFonts w:ascii="Times New Roman" w:hAnsi="Times New Roman" w:hint="cs"/>
          <w:lang w:bidi="fa-IR"/>
          <w:rtl/>
        </w:rPr>
        <w:t xml:space="preserve">مداخلات مبتنی بر معنویت از جمله رویکردهای مؤثر در کاهش اضطراب و ارتقای سلامت روان سالمندان به شمار </w:t>
      </w:r>
      <w:r>
        <w:rPr>
          <w:rFonts w:ascii="Times New Roman" w:hAnsi="Times New Roman" w:hint="cs"/>
          <w:lang w:bidi="fa-IR"/>
          <w:rtl/>
        </w:rPr>
        <w:t>می‌روند</w:t>
      </w:r>
      <w:r>
        <w:rPr>
          <w:rFonts w:ascii="Times New Roman" w:hAnsi="Times New Roman" w:hint="cs"/>
          <w:lang w:bidi="fa-IR"/>
          <w:rtl/>
        </w:rPr>
        <w:t xml:space="preserve">. امروزه در ارائه </w:t>
      </w:r>
      <w:r>
        <w:rPr>
          <w:rFonts w:ascii="Times New Roman" w:hAnsi="Times New Roman" w:hint="cs"/>
          <w:lang w:bidi="fa-IR"/>
          <w:rtl/>
        </w:rPr>
        <w:t>مراقبت‌های</w:t>
      </w:r>
      <w:r>
        <w:rPr>
          <w:rFonts w:ascii="Times New Roman" w:hAnsi="Times New Roman" w:hint="cs"/>
          <w:lang w:bidi="fa-IR"/>
          <w:rtl/>
        </w:rPr>
        <w:t xml:space="preserve"> جامع، توجه به نیازهای معنوی افراد در کنار ابعاد جسمی، روانی و اجتماعی، یکی از ارکان اساسی مراقبت سلامت محسوب </w:t>
      </w:r>
      <w:r>
        <w:rPr>
          <w:rFonts w:ascii="Times New Roman" w:hAnsi="Times New Roman" w:hint="cs"/>
          <w:lang w:bidi="fa-IR"/>
          <w:rtl/>
        </w:rPr>
        <w:t>می‌شود</w:t>
      </w:r>
      <w:r>
        <w:rPr>
          <w:rFonts w:ascii="Times New Roman" w:hAnsi="Times New Roman" w:hint="cs"/>
          <w:lang w:bidi="fa-IR"/>
          <w:rtl/>
        </w:rPr>
        <w:t xml:space="preserve">. سلامت معنوی به فرد کمک </w:t>
      </w:r>
      <w:r>
        <w:rPr>
          <w:rFonts w:ascii="Times New Roman" w:hAnsi="Times New Roman" w:hint="cs"/>
          <w:lang w:bidi="fa-IR"/>
          <w:rtl/>
        </w:rPr>
        <w:t>می‌کند</w:t>
      </w:r>
      <w:r>
        <w:rPr>
          <w:rFonts w:ascii="Times New Roman" w:hAnsi="Times New Roman" w:hint="cs"/>
          <w:lang w:bidi="fa-IR"/>
          <w:rtl/>
        </w:rPr>
        <w:t xml:space="preserve"> تا در زندگی احساس معنا، هدف، امید و آرامش بیشتری داشته باشد و در مواجهه با بیماری، استرس و </w:t>
      </w:r>
      <w:r>
        <w:rPr>
          <w:rFonts w:ascii="Times New Roman" w:hAnsi="Times New Roman" w:hint="cs"/>
          <w:lang w:bidi="fa-IR"/>
          <w:rtl/>
        </w:rPr>
        <w:t>چالش‌های</w:t>
      </w:r>
      <w:r>
        <w:rPr>
          <w:rFonts w:ascii="Times New Roman" w:hAnsi="Times New Roman" w:hint="cs"/>
          <w:lang w:bidi="fa-IR"/>
          <w:rtl/>
        </w:rPr>
        <w:t xml:space="preserve"> دوران سالمندی، سازگاری </w:t>
      </w:r>
      <w:r>
        <w:rPr>
          <w:rFonts w:ascii="Times New Roman" w:hAnsi="Times New Roman" w:hint="cs"/>
          <w:lang w:bidi="fa-IR"/>
          <w:rtl/>
        </w:rPr>
        <w:t>مؤثرتری</w:t>
      </w:r>
      <w:r>
        <w:rPr>
          <w:rFonts w:ascii="Times New Roman" w:hAnsi="Times New Roman" w:hint="cs"/>
          <w:lang w:bidi="fa-IR"/>
          <w:rtl/>
        </w:rPr>
        <w:t xml:space="preserve"> نشان دهد. این مفهوم معمولاً از دو مؤلفه اصلی تشکیل شده است: سلامت مذهبی که بیانگر ارتباط فرد با خدا یا نیروی برتر است و سلامت </w:t>
      </w:r>
      <w:r>
        <w:rPr>
          <w:rFonts w:ascii="Times New Roman" w:hAnsi="Times New Roman" w:hint="cs"/>
          <w:lang w:bidi="fa-IR"/>
          <w:rtl/>
        </w:rPr>
        <w:t>وجودی</w:t>
      </w:r>
      <w:r>
        <w:rPr>
          <w:rFonts w:ascii="Times New Roman" w:hAnsi="Times New Roman" w:hint="cs"/>
          <w:lang w:bidi="fa-IR"/>
          <w:rtl/>
        </w:rPr>
        <w:t xml:space="preserve"> که </w:t>
      </w:r>
      <w:r>
        <w:rPr>
          <w:rFonts w:ascii="Times New Roman" w:hAnsi="Times New Roman" w:hint="cs"/>
          <w:lang w:bidi="fa-IR"/>
          <w:rtl/>
        </w:rPr>
        <w:lastRenderedPageBreak/>
        <w:t xml:space="preserve">به احساس معنا، هدف، هویت و رضایت از زندگی اشاره دارد. این دو مؤلفه با یکدیگر تعامل داشته و در کنار هم </w:t>
      </w:r>
      <w:r>
        <w:rPr>
          <w:rFonts w:ascii="Times New Roman" w:hAnsi="Times New Roman" w:hint="cs"/>
          <w:lang w:bidi="fa-IR"/>
          <w:rtl/>
        </w:rPr>
        <w:t>می‌توانند</w:t>
      </w:r>
      <w:r>
        <w:rPr>
          <w:rFonts w:ascii="Times New Roman" w:hAnsi="Times New Roman" w:hint="cs"/>
          <w:lang w:bidi="fa-IR"/>
          <w:rtl/>
        </w:rPr>
        <w:t xml:space="preserve"> به بهبود سلامت روان، کاهش اضطراب و افزایش کیفیت زندگی سالمندان کمک کنند (</w:t>
      </w:r>
      <w:r>
        <w:rPr>
          <w:rFonts w:ascii="Times New Roman" w:hAnsi="Times New Roman" w:hint="cs"/>
          <w:lang w:bidi="fa-IR"/>
          <w:rtl/>
        </w:rPr>
        <w:t>کونیگ</w:t>
      </w:r>
      <w:r>
        <w:rPr>
          <w:rStyle w:val="FootnoteReference"/>
          <w:rFonts w:ascii="Times New Roman" w:hAnsi="Times New Roman" w:hint="cs" w:eastAsia="Times New Roman" w:cs="Times New Roman"/>
          <w:lang w:bidi="fa-IR" w:val="en-US"/>
          <w:sz w:val="20"/>
          <w:szCs w:val="20"/>
          <w:vertAlign w:val="superscript"/>
          <w:rtl w:val="0"/>
        </w:rPr>
        <w:footnoteReference w:id="58"/>
      </w:r>
      <w:r>
        <w:rPr>
          <w:rFonts w:ascii="Times New Roman" w:hAnsi="Times New Roman" w:hint="cs"/>
          <w:lang w:bidi="fa-IR"/>
          <w:rtl/>
        </w:rPr>
        <w:t>، ۲۰۲۳؛ سازمان جهانی بهداشت، ۲۰۲۴).</w:t>
      </w:r>
    </w:p>
    <w:p w14:paraId="493D0FE6" w14:textId="77777777">
      <w:pPr>
        <w:spacing w:after="0" w:line="276" w:lineRule="auto"/>
        <w:ind w:firstLine="397"/>
        <w:jc w:val="both"/>
        <w:rPr>
          <w:color w:val="auto"/>
          <w:lang w:bidi="fa-IR"/>
        </w:rPr>
      </w:pP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مداخلات مبتنی بر </w:t>
      </w:r>
      <w:r>
        <w:rPr>
          <w:rFonts w:ascii="Times New Roman" w:hAnsi="Times New Roman" w:hint="cs"/>
          <w:lang w:bidi="fa-IR"/>
          <w:rtl/>
        </w:rPr>
        <w:t>معنادرمانی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در ارتقای سلامت روان سالمندان نقش مؤثری داشته باشند. </w:t>
      </w:r>
      <w:r>
        <w:rPr>
          <w:rFonts w:ascii="Times New Roman" w:hAnsi="Times New Roman" w:hint="cs"/>
          <w:lang w:bidi="fa-IR"/>
          <w:rtl/>
        </w:rPr>
        <w:t>معنادرمانی</w:t>
      </w:r>
      <w:r>
        <w:rPr>
          <w:rFonts w:ascii="Times New Roman" w:hAnsi="Times New Roman" w:hint="cs"/>
          <w:lang w:bidi="fa-IR"/>
          <w:rtl/>
        </w:rPr>
        <w:t xml:space="preserve"> با تأکید بر یافتن معنا و هدف در زندگی، به افراد کمک </w:t>
      </w:r>
      <w:r>
        <w:rPr>
          <w:rFonts w:ascii="Times New Roman" w:hAnsi="Times New Roman" w:hint="cs"/>
          <w:lang w:bidi="fa-IR"/>
          <w:rtl/>
        </w:rPr>
        <w:t>می‌کند</w:t>
      </w:r>
      <w:r>
        <w:rPr>
          <w:rFonts w:ascii="Times New Roman" w:hAnsi="Times New Roman" w:hint="cs"/>
          <w:lang w:bidi="fa-IR"/>
          <w:rtl/>
        </w:rPr>
        <w:t xml:space="preserve"> تا در مواجهه با </w:t>
      </w:r>
      <w:r>
        <w:rPr>
          <w:rFonts w:ascii="Times New Roman" w:hAnsi="Times New Roman" w:hint="cs"/>
          <w:lang w:bidi="fa-IR"/>
          <w:rtl/>
        </w:rPr>
        <w:t>چالش‌های</w:t>
      </w:r>
      <w:r>
        <w:rPr>
          <w:rFonts w:ascii="Times New Roman" w:hAnsi="Times New Roman" w:hint="cs"/>
          <w:lang w:bidi="fa-IR"/>
          <w:rtl/>
        </w:rPr>
        <w:t xml:space="preserve"> دوران سالمندی، از جمله بیماری، تنهایی، فقدان و نگرانی از مرگ، سازگاری بیشتری پیدا کنند. این رویکرد با تقویت احساس معنا، امید، </w:t>
      </w:r>
      <w:r>
        <w:rPr>
          <w:rFonts w:ascii="Times New Roman" w:hAnsi="Times New Roman" w:hint="cs"/>
          <w:lang w:bidi="fa-IR"/>
          <w:rtl/>
        </w:rPr>
        <w:t>مسئولیت‌پذیری</w:t>
      </w:r>
      <w:r>
        <w:rPr>
          <w:rFonts w:ascii="Times New Roman" w:hAnsi="Times New Roman" w:hint="cs"/>
          <w:lang w:bidi="fa-IR"/>
          <w:rtl/>
        </w:rPr>
        <w:t xml:space="preserve"> و پذیرش شرایط زندگی، موجب کاهش اضطراب مرگ، اضطراب سلامت و </w:t>
      </w:r>
      <w:r>
        <w:rPr>
          <w:rFonts w:ascii="Times New Roman" w:hAnsi="Times New Roman" w:hint="cs"/>
          <w:lang w:bidi="fa-IR"/>
          <w:rtl/>
        </w:rPr>
        <w:t>نشانه‌های</w:t>
      </w:r>
      <w:r>
        <w:rPr>
          <w:rFonts w:ascii="Times New Roman" w:hAnsi="Times New Roman" w:hint="cs"/>
          <w:lang w:bidi="fa-IR"/>
          <w:rtl/>
        </w:rPr>
        <w:t xml:space="preserve"> افسردگی شده و در نهایت کیفیت زندگی و بهزیستی </w:t>
      </w:r>
      <w:r>
        <w:rPr>
          <w:rFonts w:ascii="Times New Roman" w:hAnsi="Times New Roman" w:hint="cs"/>
          <w:lang w:bidi="fa-IR"/>
          <w:rtl/>
        </w:rPr>
        <w:t>روان‌شناختی</w:t>
      </w:r>
      <w:r>
        <w:rPr>
          <w:rFonts w:ascii="Times New Roman" w:hAnsi="Times New Roman" w:hint="cs"/>
          <w:lang w:bidi="fa-IR"/>
          <w:rtl/>
        </w:rPr>
        <w:t xml:space="preserve"> سالمندان را بهبود </w:t>
      </w:r>
      <w:r>
        <w:rPr>
          <w:rFonts w:ascii="Times New Roman" w:hAnsi="Times New Roman" w:hint="cs"/>
          <w:lang w:bidi="fa-IR"/>
          <w:rtl/>
        </w:rPr>
        <w:t>می‌بخشد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معنا در زندگی </w:t>
      </w:r>
      <w:r>
        <w:rPr>
          <w:rFonts w:ascii="Times New Roman" w:hAnsi="Times New Roman" w:hint="cs"/>
          <w:lang w:bidi="fa-IR"/>
          <w:rtl/>
        </w:rPr>
        <w:t>به‌عنوان</w:t>
      </w:r>
      <w:r>
        <w:rPr>
          <w:rFonts w:ascii="Times New Roman" w:hAnsi="Times New Roman" w:hint="cs"/>
          <w:lang w:bidi="fa-IR"/>
          <w:rtl/>
        </w:rPr>
        <w:t xml:space="preserve"> یکی از عوامل </w:t>
      </w:r>
      <w:r>
        <w:rPr>
          <w:rFonts w:ascii="Times New Roman" w:hAnsi="Times New Roman" w:hint="cs"/>
          <w:lang w:bidi="fa-IR"/>
          <w:rtl/>
        </w:rPr>
        <w:t>محافظت‌کننده</w:t>
      </w:r>
      <w:r>
        <w:rPr>
          <w:rFonts w:ascii="Times New Roman" w:hAnsi="Times New Roman" w:hint="cs"/>
          <w:lang w:bidi="fa-IR"/>
          <w:rtl/>
        </w:rPr>
        <w:t xml:space="preserve"> سلامت روان شناخته </w:t>
      </w:r>
      <w:r>
        <w:rPr>
          <w:rFonts w:ascii="Times New Roman" w:hAnsi="Times New Roman" w:hint="cs"/>
          <w:lang w:bidi="fa-IR"/>
          <w:rtl/>
        </w:rPr>
        <w:t>می‌شود</w:t>
      </w:r>
      <w:r>
        <w:rPr>
          <w:rFonts w:ascii="Times New Roman" w:hAnsi="Times New Roman" w:hint="cs"/>
          <w:lang w:bidi="fa-IR"/>
          <w:rtl/>
        </w:rPr>
        <w:t xml:space="preserve"> و با متغیرهایی مانند امید، </w:t>
      </w:r>
      <w:r>
        <w:rPr>
          <w:rFonts w:ascii="Times New Roman" w:hAnsi="Times New Roman" w:hint="cs"/>
          <w:lang w:bidi="fa-IR"/>
          <w:rtl/>
        </w:rPr>
        <w:t>تاب‌آوری</w:t>
      </w:r>
      <w:r>
        <w:rPr>
          <w:rFonts w:ascii="Times New Roman" w:hAnsi="Times New Roman" w:hint="cs"/>
          <w:lang w:bidi="fa-IR"/>
          <w:rtl/>
        </w:rPr>
        <w:t xml:space="preserve">، رضایت از زندگی و سلامت روان رابطه مثبت دارد (وانگ</w:t>
      </w:r>
      <w:r>
        <w:rPr>
          <w:rStyle w:val="FootnoteReference"/>
          <w:rFonts w:ascii="Times New Roman" w:hAnsi="Times New Roman" w:hint="cs" w:eastAsia="Times New Roman" w:cs="Times New Roman"/>
          <w:lang w:bidi="fa-IR" w:val="en-US"/>
          <w:sz w:val="20"/>
          <w:szCs w:val="20"/>
          <w:vertAlign w:val="superscript"/>
          <w:rtl w:val="0"/>
        </w:rPr>
        <w:footnoteReference w:id="59"/>
      </w:r>
      <w:r>
        <w:rPr>
          <w:rFonts w:ascii="Times New Roman" w:hAnsi="Times New Roman" w:hint="cs"/>
          <w:lang w:bidi="fa-IR"/>
          <w:rtl/>
        </w:rPr>
        <w:t xml:space="preserve"> و همکاران، ۲۰۲۳؛ </w:t>
      </w:r>
      <w:r>
        <w:rPr>
          <w:rFonts w:ascii="Times New Roman" w:hAnsi="Times New Roman" w:hint="cs"/>
          <w:lang w:bidi="fa-IR"/>
          <w:rtl/>
        </w:rPr>
        <w:t>سوتو</w:t>
      </w:r>
      <w:r>
        <w:rPr>
          <w:rStyle w:val="FootnoteReference"/>
          <w:rFonts w:ascii="Times New Roman" w:hAnsi="Times New Roman" w:hint="cs" w:eastAsia="Times New Roman" w:cs="Times New Roman"/>
          <w:lang w:bidi="fa-IR" w:val="en-US"/>
          <w:sz w:val="20"/>
          <w:szCs w:val="20"/>
          <w:vertAlign w:val="superscript"/>
          <w:rtl w:val="0"/>
        </w:rPr>
        <w:footnoteReference w:id="60"/>
      </w:r>
      <w:r>
        <w:rPr>
          <w:rFonts w:ascii="Times New Roman" w:hAnsi="Times New Roman" w:hint="cs"/>
          <w:lang w:bidi="fa-IR"/>
          <w:rtl/>
        </w:rPr>
        <w:t xml:space="preserve"> و همکاران، ۲۰۲۴).</w:t>
      </w:r>
    </w:p>
    <w:p w14:paraId="4697D82D" w14:textId="77777777">
      <w:pPr>
        <w:spacing w:after="0" w:line="276" w:lineRule="auto"/>
        <w:ind w:firstLine="397"/>
        <w:jc w:val="both"/>
        <w:rPr>
          <w:color w:val="auto"/>
          <w:lang w:bidi="fa-IR"/>
        </w:rPr>
      </w:pPr>
      <w:r>
        <w:rPr>
          <w:rFonts w:ascii="Times New Roman" w:hAnsi="Times New Roman" w:hint="cs"/>
          <w:lang w:bidi="fa-IR"/>
          <w:rtl/>
        </w:rPr>
        <w:t xml:space="preserve">یکی از مداخلات </w:t>
      </w:r>
      <w:r>
        <w:rPr>
          <w:rFonts w:ascii="Times New Roman" w:hAnsi="Times New Roman" w:hint="cs"/>
          <w:lang w:bidi="fa-IR"/>
          <w:rtl/>
        </w:rPr>
        <w:t>غیردارویی</w:t>
      </w:r>
      <w:r>
        <w:rPr>
          <w:rFonts w:ascii="Times New Roman" w:hAnsi="Times New Roman" w:hint="cs"/>
          <w:lang w:bidi="fa-IR"/>
          <w:rtl/>
        </w:rPr>
        <w:t xml:space="preserve"> مؤثر در کاهش استرس و اضطراب سالمندان، تکنیک </w:t>
      </w:r>
      <w:r>
        <w:rPr>
          <w:rFonts w:ascii="Times New Roman" w:hAnsi="Times New Roman" w:hint="cs"/>
          <w:lang w:bidi="fa-IR"/>
          <w:rtl/>
        </w:rPr>
        <w:t>آرام‌سازی</w:t>
      </w:r>
      <w:r>
        <w:rPr>
          <w:rFonts w:ascii="Times New Roman" w:hAnsi="Times New Roman" w:hint="cs"/>
          <w:lang w:bidi="fa-IR"/>
          <w:rtl/>
        </w:rPr>
        <w:t xml:space="preserve"> پیشرونده عضلانی است. در این روش، فرد </w:t>
      </w:r>
      <w:r>
        <w:rPr>
          <w:rFonts w:ascii="Times New Roman" w:hAnsi="Times New Roman" w:hint="cs"/>
          <w:lang w:bidi="fa-IR"/>
          <w:rtl/>
        </w:rPr>
        <w:t>به‌صورت</w:t>
      </w:r>
      <w:r>
        <w:rPr>
          <w:rFonts w:ascii="Times New Roman" w:hAnsi="Times New Roman" w:hint="cs"/>
          <w:lang w:bidi="fa-IR"/>
          <w:rtl/>
        </w:rPr>
        <w:t xml:space="preserve"> هدفمند </w:t>
      </w:r>
      <w:r>
        <w:rPr>
          <w:rFonts w:ascii="Times New Roman" w:hAnsi="Times New Roman" w:hint="cs"/>
          <w:lang w:bidi="fa-IR"/>
          <w:rtl/>
        </w:rPr>
        <w:t>گروه‌های</w:t>
      </w:r>
      <w:r>
        <w:rPr>
          <w:rFonts w:ascii="Times New Roman" w:hAnsi="Times New Roman" w:hint="cs"/>
          <w:lang w:bidi="fa-IR"/>
          <w:rtl/>
        </w:rPr>
        <w:t xml:space="preserve"> مختلف عضلانی را به ترتیب منقبض و سپس شل </w:t>
      </w:r>
      <w:r>
        <w:rPr>
          <w:rFonts w:ascii="Times New Roman" w:hAnsi="Times New Roman" w:hint="cs"/>
          <w:lang w:bidi="fa-IR"/>
          <w:rtl/>
        </w:rPr>
        <w:t>می‌کند</w:t>
      </w:r>
      <w:r>
        <w:rPr>
          <w:rFonts w:ascii="Times New Roman" w:hAnsi="Times New Roman" w:hint="cs"/>
          <w:lang w:bidi="fa-IR"/>
          <w:rtl/>
        </w:rPr>
        <w:t xml:space="preserve"> تا تنش جسمانی و برانگیختگی فیزیولوژیک کاهش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این تکنیک با کاهش فعالیت دستگاه عصبی </w:t>
      </w:r>
      <w:r>
        <w:rPr>
          <w:rFonts w:ascii="Times New Roman" w:hAnsi="Times New Roman" w:hint="cs"/>
          <w:lang w:bidi="fa-IR"/>
          <w:rtl/>
        </w:rPr>
        <w:t>سمپاتیک</w:t>
      </w:r>
      <w:r>
        <w:rPr>
          <w:rFonts w:ascii="Times New Roman" w:hAnsi="Times New Roman" w:hint="cs"/>
          <w:lang w:bidi="fa-IR"/>
          <w:rtl/>
        </w:rPr>
        <w:t xml:space="preserve">، بهبود تعادل دستگاه عصبی </w:t>
      </w:r>
      <w:r>
        <w:rPr>
          <w:rFonts w:ascii="Times New Roman" w:hAnsi="Times New Roman" w:hint="cs"/>
          <w:lang w:bidi="fa-IR"/>
          <w:rtl/>
        </w:rPr>
        <w:t>خودمختار</w:t>
      </w:r>
      <w:r>
        <w:rPr>
          <w:rFonts w:ascii="Times New Roman" w:hAnsi="Times New Roman" w:hint="cs"/>
          <w:lang w:bidi="fa-IR"/>
          <w:rtl/>
        </w:rPr>
        <w:t xml:space="preserve">، کاهش ضربان قلب و فشار خون و افزایش احساس آرامش، در کاهش اضطراب، استرس، اختلالات خواب و بهبود کیفیت زندگی سالمندان مؤثر است. </w:t>
      </w:r>
      <w:r>
        <w:rPr>
          <w:rFonts w:ascii="Times New Roman" w:hAnsi="Times New Roman" w:hint="cs"/>
          <w:lang w:bidi="fa-IR"/>
          <w:rtl/>
        </w:rPr>
        <w:t>آرام‌سازی</w:t>
      </w:r>
      <w:r>
        <w:rPr>
          <w:rFonts w:ascii="Times New Roman" w:hAnsi="Times New Roman" w:hint="cs"/>
          <w:lang w:bidi="fa-IR"/>
          <w:rtl/>
        </w:rPr>
        <w:t xml:space="preserve"> پیشرونده عضلانی به دلیل سادگی، ایمنی، هزینه پایین و امکان آموزش در </w:t>
      </w:r>
      <w:r>
        <w:rPr>
          <w:rFonts w:ascii="Times New Roman" w:hAnsi="Times New Roman" w:hint="cs"/>
          <w:lang w:bidi="fa-IR"/>
          <w:rtl/>
        </w:rPr>
        <w:t>مدت‌زمان</w:t>
      </w:r>
      <w:r>
        <w:rPr>
          <w:rFonts w:ascii="Times New Roman" w:hAnsi="Times New Roman" w:hint="cs"/>
          <w:lang w:bidi="fa-IR"/>
          <w:rtl/>
        </w:rPr>
        <w:t xml:space="preserve"> کوتاه، یکی از </w:t>
      </w:r>
      <w:r>
        <w:rPr>
          <w:rFonts w:ascii="Times New Roman" w:hAnsi="Times New Roman" w:hint="cs"/>
          <w:lang w:bidi="fa-IR"/>
          <w:rtl/>
        </w:rPr>
        <w:t>پرکاربردترین</w:t>
      </w:r>
      <w:r>
        <w:rPr>
          <w:rFonts w:ascii="Times New Roman" w:hAnsi="Times New Roman" w:hint="cs"/>
          <w:lang w:bidi="fa-IR"/>
          <w:rtl/>
        </w:rPr>
        <w:t xml:space="preserve"> مداخلات مکمل در مراقبت از سالمندان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به‌راحتی</w:t>
      </w:r>
      <w:r>
        <w:rPr>
          <w:rFonts w:ascii="Times New Roman" w:hAnsi="Times New Roman" w:hint="cs"/>
          <w:lang w:bidi="fa-IR"/>
          <w:rtl/>
        </w:rPr>
        <w:t xml:space="preserve"> در منزل یا مراکز مراقبتی قابل اجرا است (چن</w:t>
      </w:r>
      <w:r>
        <w:rPr>
          <w:rStyle w:val="FootnoteReference"/>
          <w:rFonts w:ascii="Times New Roman" w:hAnsi="Times New Roman" w:hint="cs" w:eastAsia="Times New Roman" w:cs="Times New Roman"/>
          <w:lang w:bidi="fa-IR" w:val="en-US"/>
          <w:sz w:val="20"/>
          <w:szCs w:val="20"/>
          <w:vertAlign w:val="superscript"/>
          <w:rtl w:val="0"/>
        </w:rPr>
        <w:footnoteReference w:id="61"/>
      </w:r>
      <w:r>
        <w:rPr>
          <w:rFonts w:ascii="Times New Roman" w:hAnsi="Times New Roman" w:hint="cs"/>
          <w:lang w:bidi="fa-IR"/>
          <w:rtl/>
        </w:rPr>
        <w:t xml:space="preserve"> و همکاران، ۲۰۲۳؛ </w:t>
      </w:r>
      <w:r>
        <w:rPr>
          <w:rFonts w:ascii="Times New Roman" w:hAnsi="Times New Roman" w:hint="cs"/>
          <w:lang w:bidi="fa-IR"/>
          <w:rtl/>
        </w:rPr>
        <w:t>کاپلان</w:t>
      </w:r>
      <w:r>
        <w:rPr>
          <w:rStyle w:val="FootnoteReference"/>
          <w:rFonts w:ascii="Times New Roman" w:hAnsi="Times New Roman" w:hint="cs" w:eastAsia="Times New Roman" w:cs="Times New Roman"/>
          <w:lang w:bidi="fa-IR" w:val="en-US"/>
          <w:sz w:val="20"/>
          <w:szCs w:val="20"/>
          <w:vertAlign w:val="superscript"/>
          <w:rtl w:val="0"/>
        </w:rPr>
        <w:footnoteReference w:id="62"/>
      </w:r>
      <w:r>
        <w:rPr>
          <w:rFonts w:ascii="Times New Roman" w:hAnsi="Times New Roman" w:hint="cs"/>
          <w:lang w:bidi="fa-IR"/>
          <w:rtl/>
        </w:rPr>
        <w:t xml:space="preserve"> و همکاران، ۲۰۲۴).</w:t>
      </w:r>
    </w:p>
    <w:p w14:paraId="4A4D0639" w14:textId="77777777">
      <w:pPr>
        <w:spacing w:after="0" w:line="276" w:lineRule="auto"/>
        <w:ind w:firstLine="397"/>
        <w:jc w:val="both"/>
        <w:rPr>
          <w:color w:val="auto"/>
          <w:lang w:bidi="fa-IR"/>
        </w:rPr>
      </w:pPr>
      <w:r>
        <w:rPr>
          <w:rFonts w:ascii="Times New Roman" w:hAnsi="Times New Roman" w:hint="cs"/>
          <w:lang w:bidi="fa-IR"/>
          <w:rtl/>
        </w:rPr>
        <w:t xml:space="preserve">از دیگر راهکارهای مؤثر در کاهش اضطراب سالمندان، تقویت حمایت خانوادگی و اجتماعی و آموزش راهبردهای سازگاری </w:t>
      </w:r>
      <w:r>
        <w:rPr>
          <w:rFonts w:ascii="Times New Roman" w:hAnsi="Times New Roman" w:hint="cs"/>
          <w:lang w:bidi="fa-IR"/>
          <w:rtl/>
        </w:rPr>
        <w:t>روان‌شناختی</w:t>
      </w:r>
      <w:r>
        <w:rPr>
          <w:rFonts w:ascii="Times New Roman" w:hAnsi="Times New Roman" w:hint="cs"/>
          <w:lang w:bidi="fa-IR"/>
          <w:rtl/>
        </w:rPr>
        <w:t xml:space="preserve"> است. سالمندان به دلیل تغییرات جسمانی، روانی و اجتماعی، نسبت به نحوه برخورد اطرافیان </w:t>
      </w:r>
      <w:r>
        <w:rPr>
          <w:rFonts w:ascii="Times New Roman" w:hAnsi="Times New Roman" w:hint="cs"/>
          <w:lang w:bidi="fa-IR"/>
          <w:rtl/>
        </w:rPr>
        <w:t>حساس‌تر</w:t>
      </w:r>
      <w:r>
        <w:rPr>
          <w:rFonts w:ascii="Times New Roman" w:hAnsi="Times New Roman" w:hint="cs"/>
          <w:lang w:bidi="fa-IR"/>
          <w:rtl/>
        </w:rPr>
        <w:t xml:space="preserve"> هستند و رفتارهای همراه با احترام، همدلی و حمایت عاطفی </w:t>
      </w:r>
      <w:r>
        <w:rPr>
          <w:rFonts w:ascii="Times New Roman" w:hAnsi="Times New Roman" w:hint="cs"/>
          <w:lang w:bidi="fa-IR"/>
          <w:rtl/>
        </w:rPr>
        <w:lastRenderedPageBreak/>
        <w:t>می‌تواند</w:t>
      </w:r>
      <w:r>
        <w:rPr>
          <w:rFonts w:ascii="Times New Roman" w:hAnsi="Times New Roman" w:hint="cs"/>
          <w:lang w:bidi="fa-IR"/>
          <w:rtl/>
        </w:rPr>
        <w:t xml:space="preserve"> احساس امنیت، ارزشمندی و آرامش را در آنان تقویت کند. همچنین، فراهم کردن فرصت برای بیان احساسات و </w:t>
      </w:r>
      <w:r>
        <w:rPr>
          <w:rFonts w:ascii="Times New Roman" w:hAnsi="Times New Roman" w:hint="cs"/>
          <w:lang w:bidi="fa-IR"/>
          <w:rtl/>
        </w:rPr>
        <w:t>نگرانی‌ها</w:t>
      </w:r>
      <w:r>
        <w:rPr>
          <w:rFonts w:ascii="Times New Roman" w:hAnsi="Times New Roman" w:hint="cs"/>
          <w:lang w:bidi="fa-IR"/>
          <w:rtl/>
        </w:rPr>
        <w:t xml:space="preserve">، تشویق سالمندان به استفاده از وسایل </w:t>
      </w:r>
      <w:r>
        <w:rPr>
          <w:rFonts w:ascii="Times New Roman" w:hAnsi="Times New Roman" w:hint="cs"/>
          <w:lang w:bidi="fa-IR"/>
          <w:rtl/>
        </w:rPr>
        <w:t>کمک‌کننده</w:t>
      </w:r>
      <w:r>
        <w:rPr>
          <w:rFonts w:ascii="Times New Roman" w:hAnsi="Times New Roman" w:hint="cs"/>
          <w:lang w:bidi="fa-IR"/>
          <w:rtl/>
        </w:rPr>
        <w:t xml:space="preserve"> در صورت نیاز، حفظ ارتباط مستمر با خانواده و دوستان، مشارکت در </w:t>
      </w:r>
      <w:r>
        <w:rPr>
          <w:rFonts w:ascii="Times New Roman" w:hAnsi="Times New Roman" w:hint="cs"/>
          <w:lang w:bidi="fa-IR"/>
          <w:rtl/>
        </w:rPr>
        <w:t>فعالیت‌های</w:t>
      </w:r>
      <w:r>
        <w:rPr>
          <w:rFonts w:ascii="Times New Roman" w:hAnsi="Times New Roman" w:hint="cs"/>
          <w:lang w:bidi="fa-IR"/>
          <w:rtl/>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r>
        <w:rPr>
          <w:rFonts w:ascii="Times New Roman" w:hAnsi="Times New Roman" w:hint="cs"/>
          <w:lang w:bidi="fa-IR"/>
          <w:rtl/>
        </w:rPr>
        <w:t>می‌شوند</w:t>
      </w:r>
      <w:r>
        <w:rPr>
          <w:rFonts w:ascii="Times New Roman" w:hAnsi="Times New Roman" w:hint="cs"/>
          <w:lang w:bidi="fa-IR"/>
          <w:rtl/>
        </w:rPr>
        <w:t xml:space="preserve">. علاوه بر این، شواهد پژوهشی نشان </w:t>
      </w:r>
      <w:r>
        <w:rPr>
          <w:rFonts w:ascii="Times New Roman" w:hAnsi="Times New Roman" w:hint="cs"/>
          <w:lang w:bidi="fa-IR"/>
          <w:rtl/>
        </w:rPr>
        <w:t>می‌دهد</w:t>
      </w:r>
      <w:r>
        <w:rPr>
          <w:rFonts w:ascii="Times New Roman" w:hAnsi="Times New Roman" w:hint="cs"/>
          <w:lang w:bidi="fa-IR"/>
          <w:rtl/>
        </w:rPr>
        <w:t xml:space="preserve"> که مداخلات شناختی ـ رفتاری با اصلاح افکار ناکارآمد، آموزش </w:t>
      </w:r>
      <w:r>
        <w:rPr>
          <w:rFonts w:ascii="Times New Roman" w:hAnsi="Times New Roman" w:hint="cs"/>
          <w:lang w:bidi="fa-IR"/>
          <w:rtl/>
        </w:rPr>
        <w:t>مهارت‌های</w:t>
      </w:r>
      <w:r>
        <w:rPr>
          <w:rFonts w:ascii="Times New Roman" w:hAnsi="Times New Roman" w:hint="cs"/>
          <w:lang w:bidi="fa-IR"/>
          <w:rtl/>
        </w:rPr>
        <w:t xml:space="preserve"> مقابله با استرس و افزایش </w:t>
      </w:r>
      <w:r>
        <w:rPr>
          <w:rFonts w:ascii="Times New Roman" w:hAnsi="Times New Roman" w:hint="cs"/>
          <w:lang w:bidi="fa-IR"/>
          <w:rtl/>
        </w:rPr>
        <w:t>فعالیت‌های</w:t>
      </w:r>
      <w:r>
        <w:rPr>
          <w:rFonts w:ascii="Times New Roman" w:hAnsi="Times New Roman" w:hint="cs"/>
          <w:lang w:bidi="fa-IR"/>
          <w:rtl/>
        </w:rPr>
        <w:t xml:space="preserve"> </w:t>
      </w:r>
      <w:r>
        <w:rPr>
          <w:rFonts w:ascii="Times New Roman" w:hAnsi="Times New Roman" w:hint="cs"/>
          <w:lang w:bidi="fa-IR"/>
          <w:rtl/>
        </w:rPr>
        <w:t>لذت‌بخش</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به طور مؤثری اضطراب و افسردگی سالمندان را کاهش داده و کیفیت زندگی آنان را بهبود بخشند (سازمان جهانی بهداشت، ۲۰۲۴؛ انجمن </w:t>
      </w:r>
      <w:r>
        <w:rPr>
          <w:rFonts w:ascii="Times New Roman" w:hAnsi="Times New Roman" w:hint="cs"/>
          <w:lang w:bidi="fa-IR"/>
          <w:rtl/>
        </w:rPr>
        <w:t>روان‌شناسی</w:t>
      </w:r>
      <w:r>
        <w:rPr>
          <w:rFonts w:ascii="Times New Roman" w:hAnsi="Times New Roman" w:hint="cs"/>
          <w:lang w:bidi="fa-IR"/>
          <w:rtl/>
        </w:rPr>
        <w:t xml:space="preserve"> آمریکا</w:t>
      </w:r>
      <w:r>
        <w:rPr>
          <w:rFonts w:ascii="Times New Roman" w:hAnsi="Times New Roman" w:eastAsia="Times New Roman" w:cs="Times New Roman"/>
          <w:rStyle w:val="FootnoteReference"/>
          <w:lang w:bidi="fa-IR" w:val="en-US"/>
          <w:sz w:val="20"/>
          <w:szCs w:val="20"/>
          <w:vertAlign w:val="superscript"/>
          <w:rtl w:val="0"/>
        </w:rPr>
        <w:footnoteReference w:id="101"/>
      </w:r>
      <w:r>
        <w:rPr>
          <w:rFonts w:ascii="Times New Roman" w:hAnsi="Times New Roman" w:hint="cs"/>
          <w:lang w:bidi="fa-IR"/>
          <w:rtl/>
        </w:rPr>
        <w:t xml:space="preserve">، ۲۰۲۳؛ </w:t>
      </w:r>
      <w:r>
        <w:rPr>
          <w:rFonts w:ascii="Times New Roman" w:hAnsi="Times New Roman" w:hint="cs"/>
          <w:lang w:bidi="fa-IR"/>
          <w:rtl/>
        </w:rPr>
        <w:t>گولدبرگ</w:t>
      </w:r>
      <w:r>
        <w:rPr>
          <w:rFonts w:ascii="Times New Roman" w:hAnsi="Times New Roman" w:hint="cs"/>
          <w:lang w:bidi="fa-IR"/>
          <w:rtl/>
        </w:rPr>
        <w:t xml:space="preserve"> و همکاران، ۲۰۲۲).</w:t>
      </w:r>
    </w:p>
    <w:p w14:paraId="07F48450" w14:textId="77777777">
      <w:pPr>
        <w:spacing w:after="0" w:line="276" w:lineRule="auto"/>
        <w:ind w:firstLine="397"/>
        <w:jc w:val="both"/>
        <w:rPr>
          <w:color w:val="auto"/>
          <w:lang w:bidi="fa-IR"/>
        </w:rPr>
      </w:pPr>
      <w:r>
        <w:rPr>
          <w:rFonts w:ascii="Times New Roman" w:hAnsi="Times New Roman" w:hint="cs"/>
          <w:lang w:bidi="fa-IR"/>
          <w:rtl/>
        </w:rPr>
        <w:t xml:space="preserve">مداخلات شناختی از مؤثرترین رویکردهای </w:t>
      </w:r>
      <w:r>
        <w:rPr>
          <w:rFonts w:ascii="Times New Roman" w:hAnsi="Times New Roman" w:hint="cs"/>
          <w:lang w:bidi="fa-IR"/>
          <w:rtl/>
        </w:rPr>
        <w:t>روان‌شناختی</w:t>
      </w:r>
      <w:r>
        <w:rPr>
          <w:rFonts w:ascii="Times New Roman" w:hAnsi="Times New Roman" w:hint="cs"/>
          <w:lang w:bidi="fa-IR"/>
          <w:rtl/>
        </w:rPr>
        <w:t xml:space="preserve"> در کاهش اضطراب و افسردگی سالمندان به شمار </w:t>
      </w:r>
      <w:r>
        <w:rPr>
          <w:rFonts w:ascii="Times New Roman" w:hAnsi="Times New Roman" w:hint="cs"/>
          <w:lang w:bidi="fa-IR"/>
          <w:rtl/>
        </w:rPr>
        <w:t>می‌روند</w:t>
      </w:r>
      <w:r>
        <w:rPr>
          <w:rFonts w:ascii="Times New Roman" w:hAnsi="Times New Roman" w:hint="cs"/>
          <w:lang w:bidi="fa-IR"/>
          <w:rtl/>
        </w:rPr>
        <w:t xml:space="preserve">. در این رویکرد، بر شناسایی و اصلاح افکار ناکارآمد، باورهای غیرمنطقی و خطاهای شناختی تأکید </w:t>
      </w:r>
      <w:r>
        <w:rPr>
          <w:rFonts w:ascii="Times New Roman" w:hAnsi="Times New Roman" w:hint="cs"/>
          <w:lang w:bidi="fa-IR"/>
          <w:rtl/>
        </w:rPr>
        <w:t>می‌شود</w:t>
      </w:r>
      <w:r>
        <w:rPr>
          <w:rFonts w:ascii="Times New Roman" w:hAnsi="Times New Roman" w:hint="cs"/>
          <w:lang w:bidi="fa-IR"/>
          <w:rtl/>
        </w:rPr>
        <w:t xml:space="preserve">؛ زیرا این الگوهای فکری </w:t>
      </w:r>
      <w:r>
        <w:rPr>
          <w:rFonts w:ascii="Times New Roman" w:hAnsi="Times New Roman" w:hint="cs"/>
          <w:lang w:bidi="fa-IR"/>
          <w:rtl/>
        </w:rPr>
        <w:t>می‌توانند</w:t>
      </w:r>
      <w:r>
        <w:rPr>
          <w:rFonts w:ascii="Times New Roman" w:hAnsi="Times New Roman" w:hint="cs"/>
          <w:lang w:bidi="fa-IR"/>
          <w:rtl/>
        </w:rPr>
        <w:t xml:space="preserve"> موجب تداوم یا تشدید </w:t>
      </w:r>
      <w:r>
        <w:rPr>
          <w:rFonts w:ascii="Times New Roman" w:hAnsi="Times New Roman" w:hint="cs"/>
          <w:lang w:bidi="fa-IR"/>
          <w:rtl/>
        </w:rPr>
        <w:t>هیجان‌های</w:t>
      </w:r>
      <w:r>
        <w:rPr>
          <w:rFonts w:ascii="Times New Roman" w:hAnsi="Times New Roman" w:hint="cs"/>
          <w:lang w:bidi="fa-IR"/>
          <w:rtl/>
        </w:rPr>
        <w:t xml:space="preserve"> منفی مانند اضطراب و افسردگی شوند. درمان شناختی ـ رفتاری به افراد کمک </w:t>
      </w:r>
      <w:r>
        <w:rPr>
          <w:rFonts w:ascii="Times New Roman" w:hAnsi="Times New Roman" w:hint="cs"/>
          <w:lang w:bidi="fa-IR"/>
          <w:rtl/>
        </w:rPr>
        <w:t>می‌کند</w:t>
      </w:r>
      <w:r>
        <w:rPr>
          <w:rFonts w:ascii="Times New Roman" w:hAnsi="Times New Roman" w:hint="cs"/>
          <w:lang w:bidi="fa-IR"/>
          <w:rtl/>
        </w:rPr>
        <w:t xml:space="preserve"> تا تفسیرهای </w:t>
      </w:r>
      <w:r>
        <w:rPr>
          <w:rFonts w:ascii="Times New Roman" w:hAnsi="Times New Roman" w:hint="cs"/>
          <w:lang w:bidi="fa-IR"/>
          <w:rtl/>
        </w:rPr>
        <w:t>واقع‌بینانه‌تری</w:t>
      </w:r>
      <w:r>
        <w:rPr>
          <w:rFonts w:ascii="Times New Roman" w:hAnsi="Times New Roman" w:hint="cs"/>
          <w:lang w:bidi="fa-IR"/>
          <w:rtl/>
        </w:rPr>
        <w:t xml:space="preserve"> از رویدادهای زندگی داشته باشند، راهبردهای </w:t>
      </w:r>
      <w:r>
        <w:rPr>
          <w:rFonts w:ascii="Times New Roman" w:hAnsi="Times New Roman" w:hint="cs"/>
          <w:lang w:bidi="fa-IR"/>
          <w:rtl/>
        </w:rPr>
        <w:t>مقابله‌ای</w:t>
      </w:r>
      <w:r>
        <w:rPr>
          <w:rFonts w:ascii="Times New Roman" w:hAnsi="Times New Roman" w:hint="cs"/>
          <w:lang w:bidi="fa-IR"/>
          <w:rtl/>
        </w:rPr>
        <w:t xml:space="preserve"> </w:t>
      </w:r>
      <w:r>
        <w:rPr>
          <w:rFonts w:ascii="Times New Roman" w:hAnsi="Times New Roman" w:hint="cs"/>
          <w:lang w:bidi="fa-IR"/>
          <w:rtl/>
        </w:rPr>
        <w:t>مؤثرتری</w:t>
      </w:r>
      <w:r>
        <w:rPr>
          <w:rFonts w:ascii="Times New Roman" w:hAnsi="Times New Roman" w:hint="cs"/>
          <w:lang w:bidi="fa-IR"/>
          <w:rtl/>
        </w:rPr>
        <w:t xml:space="preserve"> را به کار گیرند و با جایگزین کردن افکار </w:t>
      </w:r>
      <w:r>
        <w:rPr>
          <w:rFonts w:ascii="Times New Roman" w:hAnsi="Times New Roman" w:hint="cs"/>
          <w:lang w:bidi="fa-IR"/>
          <w:rtl/>
        </w:rPr>
        <w:t>سازگارانه</w:t>
      </w:r>
      <w:r>
        <w:rPr>
          <w:rFonts w:ascii="Times New Roman" w:hAnsi="Times New Roman" w:hint="cs"/>
          <w:lang w:bidi="fa-IR"/>
          <w:rtl/>
        </w:rPr>
        <w:t xml:space="preserve"> به جای افکار منفی و خودکار، سلامت روان و کیفیت زندگی خود را بهبود بخشند. شواهد پژوهشی نشان </w:t>
      </w:r>
      <w:r>
        <w:rPr>
          <w:rFonts w:ascii="Times New Roman" w:hAnsi="Times New Roman" w:hint="cs"/>
          <w:lang w:bidi="fa-IR"/>
          <w:rtl/>
        </w:rPr>
        <w:t>می‌دهد</w:t>
      </w:r>
      <w:r>
        <w:rPr>
          <w:rFonts w:ascii="Times New Roman" w:hAnsi="Times New Roman" w:hint="cs"/>
          <w:lang w:bidi="fa-IR"/>
          <w:rtl/>
        </w:rPr>
        <w:t xml:space="preserve"> که این رویکرد در کاهش اضطراب، افسردگی و </w:t>
      </w:r>
      <w:r>
        <w:rPr>
          <w:rFonts w:ascii="Times New Roman" w:hAnsi="Times New Roman" w:hint="cs"/>
          <w:lang w:bidi="fa-IR"/>
          <w:rtl/>
        </w:rPr>
        <w:t>نگرانی‌های</w:t>
      </w:r>
      <w:r>
        <w:rPr>
          <w:rFonts w:ascii="Times New Roman" w:hAnsi="Times New Roman" w:hint="cs"/>
          <w:lang w:bidi="fa-IR"/>
          <w:rtl/>
        </w:rPr>
        <w:t xml:space="preserve"> مرتبط با سلامت در سالمندان اثربخشی </w:t>
      </w:r>
      <w:r>
        <w:rPr>
          <w:rFonts w:ascii="Times New Roman" w:hAnsi="Times New Roman" w:hint="cs"/>
          <w:lang w:bidi="fa-IR"/>
          <w:rtl/>
        </w:rPr>
        <w:t>قابل‌توجهی</w:t>
      </w:r>
      <w:r>
        <w:rPr>
          <w:rFonts w:ascii="Times New Roman" w:hAnsi="Times New Roman" w:hint="cs"/>
          <w:lang w:bidi="fa-IR"/>
          <w:rtl/>
        </w:rPr>
        <w:t xml:space="preserve"> دارد (</w:t>
      </w:r>
      <w:r>
        <w:rPr>
          <w:rFonts w:ascii="Times New Roman" w:hAnsi="Times New Roman" w:hint="cs"/>
          <w:lang w:bidi="fa-IR"/>
          <w:rtl/>
        </w:rPr>
        <w:t>بک</w:t>
      </w:r>
      <w:r>
        <w:rPr>
          <w:rStyle w:val="FootnoteReference"/>
          <w:rFonts w:ascii="Times New Roman" w:hAnsi="Times New Roman" w:hint="cs" w:eastAsia="Times New Roman" w:cs="Times New Roman"/>
          <w:lang w:bidi="fa-IR" w:val="en-US"/>
          <w:sz w:val="20"/>
          <w:szCs w:val="20"/>
          <w:vertAlign w:val="superscript"/>
          <w:rtl w:val="0"/>
        </w:rPr>
        <w:footnoteReference w:id="63"/>
      </w:r>
      <w:r>
        <w:rPr>
          <w:rFonts w:ascii="Times New Roman" w:hAnsi="Times New Roman" w:hint="cs"/>
          <w:lang w:bidi="fa-IR"/>
          <w:rtl/>
        </w:rPr>
        <w:t xml:space="preserve"> و </w:t>
      </w:r>
      <w:r>
        <w:rPr>
          <w:rFonts w:ascii="Times New Roman" w:hAnsi="Times New Roman" w:hint="cs"/>
          <w:lang w:bidi="fa-IR"/>
          <w:rtl/>
        </w:rPr>
        <w:t>هایگا</w:t>
      </w:r>
      <w:r>
        <w:rPr>
          <w:rFonts w:ascii="Times New Roman" w:hAnsi="Times New Roman" w:hint="cs"/>
          <w:lang w:bidi="fa-IR"/>
          <w:rtl/>
        </w:rPr>
        <w:t xml:space="preserve">، ۲۰۱۴؛ انجمن </w:t>
      </w:r>
      <w:r>
        <w:rPr>
          <w:rFonts w:ascii="Times New Roman" w:hAnsi="Times New Roman" w:hint="cs"/>
          <w:lang w:bidi="fa-IR"/>
          <w:rtl/>
        </w:rPr>
        <w:t>روان‌شناسی</w:t>
      </w:r>
      <w:r>
        <w:rPr>
          <w:rFonts w:ascii="Times New Roman" w:hAnsi="Times New Roman" w:hint="cs"/>
          <w:lang w:bidi="fa-IR"/>
          <w:rtl/>
        </w:rPr>
        <w:t xml:space="preserve"> آمریکا، ۲۰۲۳؛ گولد</w:t>
      </w:r>
      <w:r>
        <w:rPr>
          <w:rStyle w:val="FootnoteReference"/>
          <w:rFonts w:ascii="Times New Roman" w:hAnsi="Times New Roman" w:hint="cs" w:eastAsia="Times New Roman" w:cs="Times New Roman"/>
          <w:lang w:bidi="fa-IR" w:val="en-US"/>
          <w:sz w:val="20"/>
          <w:szCs w:val="20"/>
          <w:vertAlign w:val="superscript"/>
          <w:rtl w:val="0"/>
        </w:rPr>
        <w:footnoteReference w:id="64"/>
      </w:r>
      <w:r>
        <w:rPr>
          <w:rFonts w:ascii="Times New Roman" w:hAnsi="Times New Roman" w:hint="cs"/>
          <w:lang w:bidi="fa-IR"/>
          <w:rtl/>
        </w:rPr>
        <w:t xml:space="preserve"> و همکاران، ۲۰۲۲).</w:t>
      </w:r>
    </w:p>
    <w:p w14:paraId="4A84AF1A" w14:textId="77777777">
      <w:pPr>
        <w:pStyle w:val="Heading2"/>
        <w:bidi/>
        <w:spacing w:before="240" w:after="100" w:line="276" w:lineRule="auto"/>
        <w:rPr>
          <w:rFonts w:ascii="Times New Roman" w:hAnsi="Times New Roman" w:cs="B Titr" w:eastAsia="Times New Roman"/>
          <w:b/>
          <w:bCs/>
          <w:color w:val="000000"/>
          <w:lang w:bidi="fa-IR"/>
          <w:sz w:val="30"/>
          <w:szCs w:val="30"/>
        </w:rPr>
        <w:jc w:val="right"/>
      </w:pPr>
      <w:bookmarkStart w:id="75" w:name="_Toc238572056"/>
      <w:r>
        <w:rPr>
          <w:rFonts w:ascii="Times New Roman" w:hAnsi="Times New Roman" w:cs="B Titr" w:eastAsia="Times New Roman"/>
          <w:b/>
          <w:bCs/>
          <w:sz w:val="30"/>
          <w:szCs w:val="30"/>
          <w:lang w:bidi="fa-IR"/>
          <w:color w:val="000000"/>
          <w:rtl/>
        </w:rPr>
        <w:t>۲-۵- پیشینه پژوهش</w:t>
      </w:r>
      <w:bookmarkEnd w:id="75"/>
    </w:p>
    <w:p w14:paraId="5F3E6191" w14:textId="77777777">
      <w:pPr>
        <w:pStyle w:val="Heading3"/>
        <w:bidi/>
        <w:spacing w:before="240" w:after="100" w:line="276" w:lineRule="auto"/>
        <w:rPr>
          <w:rFonts w:cs="B Titr" w:ascii="Times New Roman" w:hAnsi="Times New Roman" w:eastAsia="Times New Roman"/>
          <w:b/>
          <w:bCs/>
          <w:color w:val="000000"/>
          <w:lang w:bidi="fa-IR"/>
          <w:sz w:val="30"/>
          <w:szCs w:val="30"/>
        </w:rPr>
        <w:jc w:val="right"/>
      </w:pPr>
      <w:bookmarkStart w:id="76" w:name="_Toc238572057"/>
      <w:r>
        <w:rPr>
          <w:rFonts w:ascii="Times New Roman" w:hAnsi="Times New Roman" w:cs="B Titr" w:eastAsia="Times New Roman"/>
          <w:b/>
          <w:bCs/>
          <w:sz w:val="30"/>
          <w:szCs w:val="30"/>
          <w:lang w:bidi="fa-IR"/>
          <w:color w:val="000000"/>
          <w:rtl/>
        </w:rPr>
        <w:t xml:space="preserve">۲-۵-۱- پیشینه داخلی</w:t>
      </w:r>
      <w:bookmarkEnd w:id="76"/>
    </w:p>
    <w:p w14:paraId="7731F1CE"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یوسفی‌افراشته</w:t>
      </w:r>
      <w:r>
        <w:rPr>
          <w:rFonts w:ascii="Times New Roman" w:eastAsia="Times New Roman" w:hAnsi="Times New Roman" w:hint="cs"/>
          <w:lang w:bidi="fa-IR"/>
          <w:rtl/>
        </w:rPr>
        <w:t xml:space="preserve">،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w:t>
      </w:r>
      <w:r>
        <w:rPr>
          <w:rFonts w:ascii="Times New Roman" w:eastAsia="Times New Roman" w:hAnsi="Times New Roman" w:hint="cs"/>
          <w:lang w:bidi="fa-IR"/>
          <w:rtl/>
        </w:rPr>
        <w:t>داده‌ها</w:t>
      </w:r>
      <w:r>
        <w:rPr>
          <w:rFonts w:ascii="Times New Roman" w:eastAsia="Times New Roman" w:hAnsi="Times New Roman" w:hint="cs"/>
          <w:lang w:bidi="fa-IR"/>
          <w:rtl/>
        </w:rPr>
        <w:t xml:space="preserve"> از مقیاس هوش معنوی، مقیاس </w:t>
      </w:r>
      <w:r>
        <w:rPr>
          <w:rFonts w:ascii="Times New Roman" w:eastAsia="Times New Roman" w:hAnsi="Times New Roman" w:hint="cs"/>
          <w:lang w:bidi="fa-IR"/>
          <w:rtl/>
        </w:rPr>
        <w:lastRenderedPageBreak/>
        <w:t xml:space="preserve">اضطراب مرگ، پرسشنامه معنای زندگی و مقیاس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استفاده شد. نتایج نشان داد بین هوش معنوی و اضطراب مرگ رابطه منفی و معنادار وجود دارد. همچنین نتایج نشان داد معنای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دارند. بنابراین،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هوش معنوی بالاتری برخوردارند، در مقایسه با سالمندان دارای هوش معنوی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اضطراب مرگ کمتری تجربه </w:t>
      </w:r>
      <w:r>
        <w:rPr>
          <w:rFonts w:ascii="Times New Roman" w:eastAsia="Times New Roman" w:hAnsi="Times New Roman" w:hint="cs"/>
          <w:lang w:bidi="fa-IR"/>
          <w:rtl/>
        </w:rPr>
        <w:t>می‌کنند</w:t>
      </w:r>
      <w:r>
        <w:rPr>
          <w:rFonts w:ascii="Times New Roman" w:eastAsia="Times New Roman" w:hAnsi="Times New Roman" w:hint="cs"/>
          <w:lang w:bidi="fa-IR"/>
          <w:rtl/>
        </w:rPr>
        <w:t>.</w:t>
      </w:r>
    </w:p>
    <w:p w14:paraId="52166EE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کریمی و همکاران (۱۴۰۰)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۱۵۰ سالمند نشان دادند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اثر اضطراب سلامتی بر اضطراب مرگ را </w:t>
      </w:r>
      <w:r>
        <w:rPr>
          <w:rFonts w:ascii="Times New Roman" w:eastAsia="Times New Roman" w:hAnsi="Times New Roman" w:hint="cs"/>
          <w:lang w:bidi="fa-IR"/>
          <w:rtl/>
        </w:rPr>
        <w:t>میانجی‌گری</w:t>
      </w:r>
      <w:r>
        <w:rPr>
          <w:rFonts w:ascii="Times New Roman" w:eastAsia="Times New Roman" w:hAnsi="Times New Roman" w:hint="cs"/>
          <w:lang w:bidi="fa-IR"/>
          <w:rtl/>
        </w:rPr>
        <w:t xml:space="preserve"> کند. </w:t>
      </w:r>
      <w:r>
        <w:rPr>
          <w:rFonts w:ascii="Times New Roman" w:eastAsia="Times New Roman" w:hAnsi="Times New Roman" w:hint="cs"/>
          <w:lang w:bidi="fa-IR"/>
          <w:rtl/>
        </w:rPr>
        <w:t>به‌عبارت</w:t>
      </w:r>
      <w:r>
        <w:rPr>
          <w:rFonts w:ascii="Times New Roman" w:eastAsia="Times New Roman" w:hAnsi="Times New Roman" w:hint="cs"/>
          <w:lang w:bidi="fa-IR"/>
          <w:rtl/>
        </w:rPr>
        <w:t xml:space="preserve"> دیگر، افرادی که نگرانی بیشتری از وضعیت سلامت داشتند ولی دارای سطح بالاتری از هوش معنوی بودند، اضطراب مرگ کمتری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w:t>
      </w:r>
    </w:p>
    <w:p w14:paraId="41A8C87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فروتن و محمدی (۱۴۰۰) ضمن پژوهشی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سلامت روان بر اساس هوش معنوی در </w:t>
      </w:r>
      <w:r>
        <w:rPr>
          <w:rFonts w:ascii="Times New Roman" w:eastAsia="Times New Roman" w:hAnsi="Times New Roman" w:hint="cs"/>
          <w:lang w:bidi="fa-IR"/>
          <w:rtl/>
        </w:rPr>
        <w:t>سـالمندان</w:t>
      </w:r>
      <w:r>
        <w:rPr>
          <w:rFonts w:ascii="Times New Roman" w:eastAsia="Times New Roman" w:hAnsi="Times New Roman" w:hint="cs"/>
          <w:lang w:bidi="fa-IR"/>
          <w:rtl/>
        </w:rPr>
        <w:t xml:space="preserve"> ساکن شهر شیراز پرداختند. روش پژوهش همبستگی و جامعه آماری آن کلیه سالمندان ساکن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بـود</w:t>
      </w:r>
      <w:r>
        <w:rPr>
          <w:rFonts w:ascii="Times New Roman" w:eastAsia="Times New Roman" w:hAnsi="Times New Roman" w:hint="cs"/>
          <w:lang w:bidi="fa-IR"/>
          <w:rtl/>
        </w:rPr>
        <w:t xml:space="preserve"> که براساس معیارهای ورود ۲۰۰ نفر سالمند (۹۵ نفر زن و ۱۰۵ نفر مرد) عضو کانون روزانه جهاندیدگان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بـه</w:t>
      </w:r>
      <w:r>
        <w:rPr>
          <w:rFonts w:ascii="Times New Roman" w:eastAsia="Times New Roman" w:hAnsi="Times New Roman" w:hint="cs"/>
          <w:lang w:bidi="fa-IR"/>
          <w:rtl/>
        </w:rPr>
        <w:t xml:space="preserve"> شیوه در دسترس انتخاب شدند. نتایج نشان داد که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می </w:t>
      </w:r>
      <w:r>
        <w:rPr>
          <w:rFonts w:ascii="Times New Roman" w:eastAsia="Times New Roman" w:hAnsi="Times New Roman" w:hint="cs"/>
          <w:lang w:bidi="fa-IR"/>
          <w:rtl/>
        </w:rPr>
        <w:t>توانـد</w:t>
      </w:r>
      <w:r>
        <w:rPr>
          <w:rFonts w:ascii="Times New Roman" w:eastAsia="Times New Roman" w:hAnsi="Times New Roman" w:hint="cs"/>
          <w:lang w:bidi="fa-IR"/>
          <w:rtl/>
        </w:rPr>
        <w:t xml:space="preserve"> </w:t>
      </w:r>
      <w:r>
        <w:rPr>
          <w:rFonts w:ascii="Times New Roman" w:eastAsia="Times New Roman" w:hAnsi="Times New Roman" w:hint="cs"/>
          <w:lang w:bidi="fa-IR"/>
          <w:rtl/>
        </w:rPr>
        <w:t>بـه</w:t>
      </w:r>
      <w:r>
        <w:rPr>
          <w:rFonts w:ascii="Times New Roman" w:eastAsia="Times New Roman" w:hAnsi="Times New Roman" w:hint="cs"/>
          <w:lang w:bidi="fa-IR"/>
          <w:rtl/>
        </w:rPr>
        <w:t xml:space="preserve"> </w:t>
      </w:r>
      <w:r>
        <w:rPr>
          <w:rFonts w:ascii="Times New Roman" w:eastAsia="Times New Roman" w:hAnsi="Times New Roman" w:hint="cs"/>
          <w:lang w:bidi="fa-IR"/>
          <w:rtl/>
        </w:rPr>
        <w:t>طـور</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سـلامت</w:t>
      </w:r>
      <w:r>
        <w:rPr>
          <w:rFonts w:ascii="Times New Roman" w:eastAsia="Times New Roman" w:hAnsi="Times New Roman" w:hint="cs"/>
          <w:lang w:bidi="fa-IR"/>
          <w:rtl/>
        </w:rPr>
        <w:t xml:space="preserve"> روان را در سالمندان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مثبت کند. بنابراین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که رابطه </w:t>
      </w:r>
      <w:r>
        <w:rPr>
          <w:rFonts w:ascii="Times New Roman" w:eastAsia="Times New Roman" w:hAnsi="Times New Roman" w:hint="cs"/>
          <w:lang w:bidi="fa-IR"/>
          <w:rtl/>
        </w:rPr>
        <w:t>مثبـت</w:t>
      </w:r>
      <w:r>
        <w:rPr>
          <w:rFonts w:ascii="Times New Roman" w:eastAsia="Times New Roman" w:hAnsi="Times New Roman" w:hint="cs"/>
          <w:lang w:bidi="fa-IR"/>
          <w:rtl/>
        </w:rPr>
        <w:t xml:space="preserve"> و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بـین</w:t>
      </w:r>
      <w:r>
        <w:rPr>
          <w:rFonts w:ascii="Times New Roman" w:eastAsia="Times New Roman" w:hAnsi="Times New Roman" w:hint="cs"/>
          <w:lang w:bidi="fa-IR"/>
          <w:rtl/>
        </w:rPr>
        <w:t xml:space="preserve">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و سلامت روان به عنوان دو متغیر اساسی در زندگی، وجود دارد.</w:t>
      </w:r>
    </w:p>
    <w:p w14:paraId="031F5A7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و همکاران (۱۴۰۰) پژوهشی در شهر تبریز بر روی ۲۰۰ سالمند نشان داد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p>
    <w:p w14:paraId="64DD7964"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محمدی نیا و </w:t>
      </w: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بیانگر آن بود که برخورداری از وضعیت </w:t>
      </w:r>
      <w:r>
        <w:rPr>
          <w:rFonts w:ascii="Times New Roman" w:eastAsia="Times New Roman" w:hAnsi="Times New Roman" w:hint="cs"/>
          <w:lang w:bidi="fa-IR"/>
          <w:rtl/>
        </w:rPr>
        <w:t>مطلوب‌تر</w:t>
      </w:r>
      <w:r>
        <w:rPr>
          <w:rFonts w:ascii="Times New Roman" w:eastAsia="Times New Roman" w:hAnsi="Times New Roman" w:hint="cs"/>
          <w:lang w:bidi="fa-IR"/>
          <w:rtl/>
        </w:rPr>
        <w:t xml:space="preserve"> سلامت معنوی و استفاده بیشتر از راهبردهای مقابله مذهبی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اضطراب مرگ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همراه باشد.</w:t>
      </w:r>
    </w:p>
    <w:p w14:paraId="1F86D117" w14:textId="3C9D52E1">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راشدی</w:t>
      </w:r>
      <w:r>
        <w:rPr>
          <w:rFonts w:ascii="Times New Roman" w:eastAsia="Times New Roman" w:hAnsi="Times New Roman" w:hint="cs"/>
          <w:lang w:bidi="fa-IR"/>
          <w:rtl/>
        </w:rPr>
        <w:t>،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rtl/>
          <w:lang w:bidi="fa-IR"/>
        </w:rPr>
        <w:t xml:space="preserve"> </w:t>
      </w:r>
      <w:r>
        <w:rPr>
          <w:rFonts w:ascii="Times New Roman" w:eastAsia="Times New Roman" w:hAnsi="Times New Roman"/>
          <w:lang w:bidi="fa-IR"/>
          <w:rtl/>
        </w:rPr>
        <w:t>اسلامشهر</w:t>
      </w:r>
      <w:r>
        <w:rPr>
          <w:rFonts w:ascii="Times New Roman" w:eastAsia="Times New Roman" w:hAnsi="Times New Roman" w:hint="cs"/>
          <w:lang w:bidi="fa-IR"/>
          <w:rtl/>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اضطراب مرگ از عوامل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کاهش امید به زندگی در سالمندان بود.</w:t>
      </w:r>
    </w:p>
    <w:p w14:paraId="12102F1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از پرسشنامه های هوش معنوی کینگ رضایت از زندگی </w:t>
      </w:r>
      <w:r>
        <w:rPr>
          <w:rFonts w:ascii="Times New Roman" w:eastAsia="Times New Roman" w:hAnsi="Times New Roman" w:hint="cs"/>
          <w:lang w:bidi="fa-IR"/>
          <w:rtl/>
        </w:rPr>
        <w:t>دیتر</w:t>
      </w:r>
      <w:r>
        <w:rPr>
          <w:rFonts w:ascii="Times New Roman" w:eastAsia="Times New Roman" w:hAnsi="Times New Roman" w:hint="cs"/>
          <w:lang w:bidi="fa-IR"/>
          <w:rtl/>
        </w:rPr>
        <w:t xml:space="preserve"> و همکارانش و بهزیستی روان شناختی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رضایت از زندگی و همچنین هوش معنوی قادر به تبیین ۴۵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بهزیستی روان شناختی می باشد.</w:t>
      </w:r>
    </w:p>
    <w:p w14:paraId="11EAF64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مهدوی کیا و همکاران (۱۳۹۹)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با عنوان بررسی رابطه بین هوش معنوی و اضطراب مرگ در سالمندان پرداختند، نتایج نشان داد که بین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هوش معنوی (مانند خودآگاهی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w:t>
      </w:r>
      <w:r>
        <w:rPr>
          <w:rFonts w:ascii="Times New Roman" w:eastAsia="Times New Roman" w:hAnsi="Times New Roman" w:hint="cs"/>
          <w:lang w:bidi="fa-IR"/>
          <w:rtl/>
        </w:rPr>
        <w:t>بُعد</w:t>
      </w:r>
      <w:r>
        <w:rPr>
          <w:rFonts w:ascii="Times New Roman" w:eastAsia="Times New Roman" w:hAnsi="Times New Roman" w:hint="cs"/>
          <w:lang w:bidi="fa-IR"/>
          <w:rtl/>
        </w:rPr>
        <w:t xml:space="preserve"> </w:t>
      </w:r>
      <w:r>
        <w:rPr>
          <w:rFonts w:ascii="Times New Roman" w:eastAsia="Times New Roman" w:hAnsi="Times New Roman" w:hint="cs"/>
          <w:lang w:bidi="fa-IR"/>
          <w:rtl/>
        </w:rPr>
        <w:t>معنابخشی</w:t>
      </w:r>
      <w:r>
        <w:rPr>
          <w:rFonts w:ascii="Times New Roman" w:eastAsia="Times New Roman" w:hAnsi="Times New Roman" w:hint="cs"/>
          <w:lang w:bidi="fa-IR"/>
          <w:rtl/>
        </w:rPr>
        <w:t xml:space="preserve">) و اضطراب مرگ، رابطه معکوس معناداری وجود دارد، هوش معنوی به عنوان عامل </w:t>
      </w:r>
      <w:r>
        <w:rPr>
          <w:rFonts w:ascii="Times New Roman" w:eastAsia="Times New Roman" w:hAnsi="Times New Roman" w:hint="cs"/>
          <w:lang w:bidi="fa-IR"/>
          <w:rtl/>
        </w:rPr>
        <w:t>محافظت‌کننده</w:t>
      </w:r>
      <w:r>
        <w:rPr>
          <w:rFonts w:ascii="Times New Roman" w:eastAsia="Times New Roman" w:hAnsi="Times New Roman" w:hint="cs"/>
          <w:lang w:bidi="fa-IR"/>
          <w:rtl/>
        </w:rPr>
        <w:t xml:space="preserve"> عمل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7DF787E3"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و یوسفی (۱۳۹۷) در پژوهشی با عنوان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پرداختند،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اضطراب سلامتی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مثبت اضطراب مرگ است.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مفرط درباره وضعیت جسمانی دارند، بیشتر دچار اضطراب مرگ </w:t>
      </w:r>
      <w:r>
        <w:rPr>
          <w:rFonts w:ascii="Times New Roman" w:eastAsia="Times New Roman" w:hAnsi="Times New Roman" w:hint="cs"/>
          <w:lang w:bidi="fa-IR"/>
          <w:rtl/>
        </w:rPr>
        <w:t>می‌شوند</w:t>
      </w:r>
      <w:r>
        <w:rPr>
          <w:rFonts w:ascii="Times New Roman" w:eastAsia="Times New Roman" w:hAnsi="Times New Roman" w:hint="cs"/>
          <w:lang w:bidi="fa-IR"/>
          <w:rtl/>
        </w:rPr>
        <w:t>.</w:t>
      </w:r>
    </w:p>
    <w:p w14:paraId="1C251E3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سطح بالاتری از معنا و امید را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 اضطراب کمتری نسبت به مرگ داشتند.</w:t>
      </w:r>
    </w:p>
    <w:p w14:paraId="57048BC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رضایی و محمدی (۱۳۹۵) در پژوهشی با عنوان "بررسی رابطه اضطراب سلامتی و اضطراب مرگ در سالمندان شهر تهران" نشان دادند که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نگرانی بیشتری درباره وضعیت جسمی و ابتلا به بیماری داشتند، بیشتر دچار اضطراب مرگ بودند .رابطه معناداری بین اضطراب سلامتی و اضطراب مرگ </w:t>
      </w:r>
      <w:r>
        <w:rPr>
          <w:rFonts w:ascii="Times New Roman" w:eastAsia="Times New Roman" w:hAnsi="Times New Roman" w:hint="cs"/>
          <w:lang w:bidi="fa-IR"/>
          <w:rtl/>
        </w:rPr>
        <w:t>به‌دست</w:t>
      </w:r>
      <w:r>
        <w:rPr>
          <w:rFonts w:ascii="Times New Roman" w:eastAsia="Times New Roman" w:hAnsi="Times New Roman" w:hint="cs"/>
          <w:lang w:bidi="fa-IR"/>
          <w:rtl/>
        </w:rPr>
        <w:t xml:space="preserve"> آمد.</w:t>
      </w:r>
    </w:p>
    <w:p w14:paraId="647337C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مولوی و کلانتری (۱۳۹۳) در تحلیل مسیر اثر هوش معنوی و هوش اخلاقی بر خود </w:t>
      </w:r>
      <w:r>
        <w:rPr>
          <w:rFonts w:ascii="Times New Roman" w:eastAsia="Times New Roman" w:hAnsi="Times New Roman" w:hint="cs"/>
          <w:lang w:bidi="fa-IR"/>
          <w:rtl/>
        </w:rPr>
        <w:t>شکوفایی</w:t>
      </w:r>
      <w:r>
        <w:rPr>
          <w:rFonts w:ascii="Times New Roman" w:eastAsia="Times New Roman" w:hAnsi="Times New Roman" w:hint="cs"/>
          <w:lang w:bidi="fa-IR"/>
          <w:rtl/>
        </w:rPr>
        <w:t xml:space="preserve"> و رضایت از زندگی در سالمندان شهر اصفهان به این نتیجه رسیدند که، هوش اخلاقی بر رضایت از زندگی و </w:t>
      </w:r>
      <w:r>
        <w:rPr>
          <w:rFonts w:ascii="Times New Roman" w:eastAsia="Times New Roman" w:hAnsi="Times New Roman" w:hint="cs"/>
          <w:lang w:bidi="fa-IR"/>
          <w:rtl/>
        </w:rPr>
        <w:t>خودشکوفایی</w:t>
      </w:r>
      <w:r>
        <w:rPr>
          <w:rFonts w:ascii="Times New Roman" w:eastAsia="Times New Roman" w:hAnsi="Times New Roman" w:hint="cs"/>
          <w:lang w:bidi="fa-IR"/>
          <w:rtl/>
        </w:rPr>
        <w:t xml:space="preserve"> معنادار بود اما هوش معنوی بر این دو متغیر معنادار نبود.</w:t>
      </w:r>
    </w:p>
    <w:p w14:paraId="3330532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 پور(۱۳۹۲) در پژوهش خود با عنوان رابطه هوش معنوی و اضطراب مرگ به این نتیجه رسید که، </w:t>
      </w:r>
      <w:r>
        <w:rPr>
          <w:rFonts w:ascii="Times New Roman" w:eastAsia="Times New Roman" w:hAnsi="Times New Roman" w:hint="cs"/>
          <w:lang w:bidi="fa-IR"/>
          <w:rtl/>
        </w:rPr>
        <w:t>مولفه</w:t>
      </w:r>
      <w:r>
        <w:rPr>
          <w:rFonts w:ascii="Times New Roman" w:eastAsia="Times New Roman" w:hAnsi="Times New Roman" w:hint="cs"/>
          <w:lang w:bidi="fa-IR"/>
          <w:rtl/>
        </w:rPr>
        <w:t xml:space="preserve"> های هوش معنوی قادر به پیش بینی اضطراب مرگ بود.</w:t>
      </w:r>
    </w:p>
    <w:p w14:paraId="5FF36C1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18869589"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محمدی و همکاران(۲۰۱۹)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مورد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روانی موثر بر اضطراب مرگ سالمندان، بر نقش معنویت، سلامت ذهنی و کیفیت زندگی تأکید کردند و پیشنهاد دادند که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w:t>
      </w:r>
      <w:r>
        <w:rPr>
          <w:rFonts w:ascii="Times New Roman" w:eastAsia="Times New Roman" w:hAnsi="Times New Roman" w:hint="cs"/>
          <w:lang w:bidi="fa-IR"/>
          <w:rtl/>
        </w:rPr>
        <w:t>تعامل‌گر</w:t>
      </w:r>
      <w:r>
        <w:rPr>
          <w:rFonts w:ascii="Times New Roman" w:eastAsia="Times New Roman" w:hAnsi="Times New Roman" w:hint="cs"/>
          <w:lang w:bidi="fa-IR"/>
          <w:rtl/>
        </w:rPr>
        <w:t xml:space="preserve"> تأثیرگذار باشند.</w:t>
      </w:r>
    </w:p>
    <w:p w14:paraId="7E2360D0"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و واعظی (۲۰۱۸) نیز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ایران گزارش دادند که هوش معنوی، از طریق تقویت حس پذیرش، آرامش درونی و هدفمندی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اضطراب مرگ را کاهش دهد.</w:t>
      </w:r>
    </w:p>
    <w:p w14:paraId="2E4606A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امیری و همکاران (۲۰۱۶) بیان کردند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میانجی در کاهش اثرات منفی اختلالات اضطرابی، از جمله اضطراب مرگ، ایفا کند و آموزش </w:t>
      </w:r>
      <w:r>
        <w:rPr>
          <w:rFonts w:ascii="Times New Roman" w:eastAsia="Times New Roman" w:hAnsi="Times New Roman" w:hint="cs"/>
          <w:lang w:bidi="fa-IR"/>
          <w:rtl/>
        </w:rPr>
        <w:t>مهارت‌های</w:t>
      </w:r>
      <w:r>
        <w:rPr>
          <w:rFonts w:ascii="Times New Roman" w:eastAsia="Times New Roman" w:hAnsi="Times New Roman" w:hint="cs"/>
          <w:lang w:bidi="fa-IR"/>
          <w:rtl/>
        </w:rPr>
        <w:t xml:space="preserve"> معنوی باعث افزایش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روانی در دوران سالمندی </w:t>
      </w:r>
      <w:r>
        <w:rPr>
          <w:rFonts w:ascii="Times New Roman" w:eastAsia="Times New Roman" w:hAnsi="Times New Roman" w:hint="cs"/>
          <w:lang w:bidi="fa-IR"/>
          <w:rtl/>
        </w:rPr>
        <w:t>می‌شود</w:t>
      </w:r>
      <w:r>
        <w:rPr>
          <w:rFonts w:ascii="Times New Roman" w:eastAsia="Times New Roman" w:hAnsi="Times New Roman" w:hint="cs"/>
          <w:lang w:bidi="fa-IR"/>
          <w:rtl/>
        </w:rPr>
        <w:t>.</w:t>
      </w:r>
    </w:p>
    <w:p w14:paraId="4F7AB8BE" w14:textId="77777777">
      <w:pPr>
        <w:pStyle w:val="Heading3"/>
        <w:bidi/>
        <w:spacing w:before="240" w:after="100" w:line="276" w:lineRule="auto"/>
        <w:rPr>
          <w:rFonts w:cs="B Titr" w:ascii="Times New Roman" w:hAnsi="Times New Roman" w:eastAsia="Times New Roman"/>
          <w:b/>
          <w:bCs/>
          <w:color w:val="000000"/>
          <w:lang w:bidi="fa-IR"/>
          <w:sz w:val="30"/>
          <w:szCs w:val="30"/>
        </w:rPr>
        <w:jc w:val="right"/>
      </w:pPr>
      <w:bookmarkStart w:id="77" w:name="_Toc238572058"/>
      <w:r>
        <w:rPr>
          <w:rFonts w:ascii="Times New Roman" w:hAnsi="Times New Roman" w:cs="B Titr" w:eastAsia="Times New Roman"/>
          <w:b/>
          <w:bCs/>
          <w:sz w:val="30"/>
          <w:szCs w:val="30"/>
          <w:lang w:bidi="fa-IR"/>
          <w:color w:val="000000"/>
          <w:rtl/>
        </w:rPr>
        <w:t>۲-۵-۲- پیشینه خارجی</w:t>
      </w:r>
      <w:bookmarkEnd w:id="77"/>
    </w:p>
    <w:p w14:paraId="320E3D12"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لو، </w:t>
      </w:r>
      <w:r>
        <w:rPr>
          <w:rFonts w:ascii="Times New Roman" w:eastAsia="Times New Roman" w:hAnsi="Times New Roman" w:hint="cs"/>
          <w:lang w:bidi="fa-IR"/>
          <w:rtl/>
        </w:rPr>
        <w:t>یانگ</w:t>
      </w:r>
      <w:r>
        <w:rPr>
          <w:rFonts w:ascii="Times New Roman" w:eastAsia="Times New Roman" w:hAnsi="Times New Roman" w:hint="cs"/>
          <w:lang w:bidi="fa-IR"/>
          <w:rtl/>
        </w:rPr>
        <w:t xml:space="preserve"> و ما در سال (۲۰۲۵) با انجام یک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w:t>
      </w:r>
      <w:r>
        <w:rPr>
          <w:rFonts w:ascii="Times New Roman" w:eastAsia="Times New Roman" w:hAnsi="Times New Roman" w:hint="cs"/>
          <w:lang w:bidi="fa-IR"/>
          <w:rtl/>
        </w:rPr>
        <w:t>شبکه‌ای</w:t>
      </w:r>
      <w:r>
        <w:rPr>
          <w:rFonts w:ascii="Times New Roman" w:eastAsia="Times New Roman" w:hAnsi="Times New Roman" w:hint="cs"/>
          <w:lang w:bidi="fa-IR"/>
          <w:rtl/>
        </w:rPr>
        <w:t xml:space="preserve">، اثربخشی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کاهش اضطراب مرگ سالمندان را بررسی کردند. در این پژوهش ۷ مطالعه </w:t>
      </w:r>
      <w:r>
        <w:rPr>
          <w:rFonts w:ascii="Times New Roman" w:eastAsia="Times New Roman" w:hAnsi="Times New Roman" w:hint="cs"/>
          <w:lang w:bidi="fa-IR"/>
          <w:rtl/>
        </w:rPr>
        <w:t>کارآزمایی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تصادفی‌شده</w:t>
      </w:r>
      <w:r>
        <w:rPr>
          <w:rFonts w:ascii="Times New Roman" w:eastAsia="Times New Roman" w:hAnsi="Times New Roman" w:hint="cs"/>
          <w:lang w:bidi="fa-IR"/>
          <w:rtl/>
        </w:rPr>
        <w:t xml:space="preserve"> با مجموع ۲۶۶ سالمند وارد تحلیل شدند. نتایج نشان داد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اضطراب مرگ سالمندان را کاهش دهند. در میان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بررسی‌شده</w:t>
      </w:r>
      <w:r>
        <w:rPr>
          <w:rFonts w:ascii="Times New Roman" w:eastAsia="Times New Roman" w:hAnsi="Times New Roman" w:hint="cs"/>
          <w:lang w:bidi="fa-IR"/>
          <w:rtl/>
        </w:rPr>
        <w:t xml:space="preserve">، آموزش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مرتبط با هوش معنوی بیشترین رتبه اثربخشی را در کاهش اضطراب مرگ سالمندان به دست آورد. این یافته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از اهمیت هوش معنوی در کاهش اضطراب مرگ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6749B287"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یونس، </w:t>
      </w:r>
      <w:r>
        <w:rPr>
          <w:rFonts w:ascii="Times New Roman" w:eastAsia="Times New Roman" w:hAnsi="Times New Roman" w:hint="cs"/>
          <w:lang w:bidi="fa-IR"/>
          <w:rtl/>
        </w:rPr>
        <w:t>رحمه</w:t>
      </w:r>
      <w:r>
        <w:rPr>
          <w:rFonts w:ascii="Times New Roman" w:eastAsia="Times New Roman" w:hAnsi="Times New Roman" w:hint="cs"/>
          <w:lang w:bidi="fa-IR"/>
          <w:rtl/>
        </w:rPr>
        <w:t xml:space="preserve">، </w:t>
      </w:r>
      <w:r>
        <w:rPr>
          <w:rFonts w:ascii="Times New Roman" w:eastAsia="Times New Roman" w:hAnsi="Times New Roman" w:hint="cs"/>
          <w:lang w:bidi="fa-IR"/>
          <w:rtl/>
        </w:rPr>
        <w:t>راجحا</w:t>
      </w:r>
      <w:r>
        <w:rPr>
          <w:rFonts w:ascii="Times New Roman" w:eastAsia="Times New Roman" w:hAnsi="Times New Roman" w:hint="cs"/>
          <w:lang w:bidi="fa-IR"/>
          <w:rtl/>
        </w:rPr>
        <w:t xml:space="preserve"> و </w:t>
      </w:r>
      <w:r>
        <w:rPr>
          <w:rFonts w:ascii="Times New Roman" w:eastAsia="Times New Roman" w:hAnsi="Times New Roman" w:hint="cs"/>
          <w:lang w:bidi="fa-IR"/>
          <w:rtl/>
        </w:rPr>
        <w:t>مزواک</w:t>
      </w:r>
      <w:r>
        <w:rPr>
          <w:rFonts w:ascii="Times New Roman" w:eastAsia="Times New Roman" w:hAnsi="Times New Roman" w:hint="cs"/>
          <w:lang w:bidi="fa-IR"/>
          <w:rtl/>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عوامل معنوی و مذهبی، مواجهه با </w:t>
      </w:r>
      <w:r>
        <w:rPr>
          <w:rFonts w:ascii="Times New Roman" w:eastAsia="Times New Roman" w:hAnsi="Times New Roman" w:hint="cs"/>
          <w:lang w:bidi="fa-IR"/>
          <w:rtl/>
        </w:rPr>
        <w:t>یادآورهای</w:t>
      </w:r>
      <w:r>
        <w:rPr>
          <w:rFonts w:ascii="Times New Roman" w:eastAsia="Times New Roman" w:hAnsi="Times New Roman" w:hint="cs"/>
          <w:lang w:bidi="fa-IR"/>
          <w:rtl/>
        </w:rPr>
        <w:t xml:space="preserve"> مرگ و مداخلات مؤثر </w:t>
      </w:r>
      <w:r>
        <w:rPr>
          <w:rFonts w:ascii="Times New Roman" w:eastAsia="Times New Roman" w:hAnsi="Times New Roman" w:hint="cs"/>
          <w:lang w:bidi="fa-IR"/>
          <w:rtl/>
        </w:rPr>
        <w:t>دسته‌بندی</w:t>
      </w:r>
      <w:r>
        <w:rPr>
          <w:rFonts w:ascii="Times New Roman" w:eastAsia="Times New Roman" w:hAnsi="Times New Roman" w:hint="cs"/>
          <w:lang w:bidi="fa-IR"/>
          <w:rtl/>
        </w:rPr>
        <w:t xml:space="preserve"> شدند. نتایج نشان داد اضطراب مرگ سالمندان </w:t>
      </w:r>
      <w:r>
        <w:rPr>
          <w:rFonts w:ascii="Times New Roman" w:eastAsia="Times New Roman" w:hAnsi="Times New Roman" w:hint="cs"/>
          <w:lang w:bidi="fa-IR"/>
          <w:rtl/>
        </w:rPr>
        <w:t>پدیده‌ای</w:t>
      </w:r>
      <w:r>
        <w:rPr>
          <w:rFonts w:ascii="Times New Roman" w:eastAsia="Times New Roman" w:hAnsi="Times New Roman" w:hint="cs"/>
          <w:lang w:bidi="fa-IR"/>
          <w:rtl/>
        </w:rPr>
        <w:t xml:space="preserve">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و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و شدت آن نقش دارند. این مطالعه بر اهمیت توجه به عوامل معنوی و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پیشگیری و کاهش اضطراب مرگ سالمندان تأکید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1152E0D4"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کیلینگزورث</w:t>
      </w:r>
      <w:r>
        <w:rPr>
          <w:rFonts w:ascii="Times New Roman" w:eastAsia="Times New Roman" w:hAnsi="Times New Roman" w:hint="cs"/>
          <w:lang w:bidi="fa-IR"/>
          <w:rtl/>
        </w:rPr>
        <w:t xml:space="preserve"> و همکاران در سال (۲۰۲۳) رابطه ترس از مرگ و اضطراب بیماری در سالمندان را بررسی کردند. نمونه پژوهش شامل ۲۶۰ سالمند ۶۵ تا ۹۴ ساله بود. نتایج نشان داد ترس از مرگ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با اضطراب بیماری ارتباط دارد و همچنین عدم تحمل بلاتکلیفی در این رابطه نقش میانجی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 عبارت دیگر،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3387DB3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وانگ و </w:t>
      </w:r>
      <w:r>
        <w:rPr>
          <w:rFonts w:ascii="Times New Roman" w:eastAsia="Times New Roman" w:hAnsi="Times New Roman" w:hint="cs"/>
          <w:lang w:bidi="fa-IR"/>
          <w:rtl/>
        </w:rPr>
        <w:t>ژائو</w:t>
      </w:r>
      <w:r>
        <w:rPr>
          <w:rStyle w:val="FootnoteReference"/>
          <w:rFonts w:ascii="Times New Roman" w:eastAsia="Times New Roman" w:hAnsi="Times New Roman" w:hint="cs" w:cs="Times New Roman"/>
          <w:vertAlign w:val="superscript"/>
          <w:lang w:bidi="fa-IR" w:val="en-US"/>
          <w:sz w:val="20"/>
          <w:szCs w:val="20"/>
          <w:rtl w:val="0"/>
        </w:rPr>
        <w:footnoteReference w:id="65"/>
      </w:r>
      <w:r>
        <w:rPr>
          <w:rFonts w:ascii="Times New Roman" w:eastAsia="Times New Roman" w:hAnsi="Times New Roman" w:hint="cs"/>
          <w:lang w:bidi="fa-IR"/>
          <w:rtl/>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r>
        <w:rPr>
          <w:rFonts w:ascii="Times New Roman" w:eastAsia="Times New Roman" w:hAnsi="Times New Roman" w:hint="cs"/>
          <w:lang w:bidi="fa-IR"/>
          <w:rtl/>
        </w:rPr>
        <w:t>شنیانگ</w:t>
      </w:r>
      <w:r>
        <w:rPr>
          <w:rFonts w:ascii="Times New Roman" w:eastAsia="Times New Roman" w:hAnsi="Times New Roman" w:hint="cs"/>
          <w:lang w:bidi="fa-IR"/>
          <w:rtl/>
        </w:rPr>
        <w:t xml:space="preserve">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از جمله گسترش حالت، آگاهانه تولید معنای، شخصی آگاهی متعالی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با بهزیستی روانشناختی سالمندان وجود دارد.</w:t>
      </w:r>
    </w:p>
    <w:p w14:paraId="7DF0A6C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استاوروا</w:t>
      </w:r>
      <w:r>
        <w:rPr>
          <w:rStyle w:val="FootnoteReference"/>
          <w:rFonts w:ascii="Times New Roman" w:eastAsia="Times New Roman" w:hAnsi="Times New Roman" w:hint="cs" w:cs="Times New Roman"/>
          <w:vertAlign w:val="superscript"/>
          <w:lang w:bidi="fa-IR" w:val="en-US"/>
          <w:sz w:val="20"/>
          <w:szCs w:val="20"/>
          <w:rtl w:val="0"/>
        </w:rPr>
        <w:footnoteReference w:id="66"/>
      </w:r>
      <w:r>
        <w:rPr>
          <w:rFonts w:ascii="Times New Roman" w:eastAsia="Times New Roman" w:hAnsi="Times New Roman" w:hint="cs"/>
          <w:lang w:bidi="fa-IR"/>
          <w:rtl/>
        </w:rPr>
        <w:t xml:space="preserve"> و </w:t>
      </w:r>
      <w:r>
        <w:rPr>
          <w:rFonts w:ascii="Times New Roman" w:eastAsia="Times New Roman" w:hAnsi="Times New Roman" w:hint="cs"/>
          <w:lang w:bidi="fa-IR"/>
          <w:rtl/>
        </w:rPr>
        <w:t>همکاران</w:t>
      </w:r>
      <w:r>
        <w:rPr>
          <w:rFonts w:ascii="Times New Roman" w:eastAsia="Times New Roman" w:hAnsi="Times New Roman" w:hint="cs"/>
          <w:lang w:bidi="fa-IR"/>
          <w:rtl/>
        </w:rPr>
        <w:t xml:space="preserve"> (۲۰۱۲) در پژوهش خود به بررسی این سوال پرداخت که چرا افراد مذهبی خوشحالند؟ و به این نتیجه رسید که افراد دارای معنویت </w:t>
      </w:r>
      <w:r>
        <w:rPr>
          <w:rFonts w:ascii="Times New Roman" w:eastAsia="Times New Roman" w:hAnsi="Times New Roman" w:hint="cs"/>
          <w:lang w:bidi="fa-IR"/>
          <w:rtl/>
        </w:rPr>
        <w:t>باال</w:t>
      </w:r>
      <w:r>
        <w:rPr>
          <w:rFonts w:ascii="Times New Roman" w:eastAsia="Times New Roman" w:hAnsi="Times New Roman" w:hint="cs"/>
          <w:lang w:bidi="fa-IR"/>
          <w:rtl/>
        </w:rPr>
        <w:t xml:space="preserve"> و دیندار به طور متوسط از افراد غیرمذهبی </w:t>
      </w:r>
      <w:r>
        <w:rPr>
          <w:rFonts w:ascii="Times New Roman" w:eastAsia="Times New Roman" w:hAnsi="Times New Roman" w:hint="cs"/>
          <w:lang w:bidi="fa-IR"/>
          <w:rtl/>
        </w:rPr>
        <w:t>خوشحالترند</w:t>
      </w:r>
      <w:r>
        <w:rPr>
          <w:rFonts w:ascii="Times New Roman" w:eastAsia="Times New Roman" w:hAnsi="Times New Roman" w:hint="cs"/>
          <w:lang w:bidi="fa-IR"/>
          <w:rtl/>
        </w:rPr>
        <w:t xml:space="preserve"> و از زندگی خود رضایت بیشتری دارند.</w:t>
      </w:r>
    </w:p>
    <w:p w14:paraId="143B71D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یانکر</w:t>
      </w:r>
      <w:r>
        <w:rPr>
          <w:rStyle w:val="FootnoteReference"/>
          <w:rFonts w:ascii="Times New Roman" w:eastAsia="Times New Roman" w:hAnsi="Times New Roman" w:hint="cs" w:cs="Times New Roman"/>
          <w:vertAlign w:val="superscript"/>
          <w:lang w:bidi="fa-IR" w:val="en-US"/>
          <w:sz w:val="20"/>
          <w:szCs w:val="20"/>
          <w:rtl w:val="0"/>
        </w:rPr>
        <w:footnoteReference w:id="67"/>
      </w:r>
      <w:r>
        <w:rPr>
          <w:rFonts w:ascii="Times New Roman" w:eastAsia="Times New Roman" w:hAnsi="Times New Roman" w:hint="cs"/>
          <w:lang w:bidi="fa-IR"/>
          <w:rtl/>
        </w:rPr>
        <w:t xml:space="preserve">، </w:t>
      </w:r>
      <w:r>
        <w:rPr>
          <w:rFonts w:ascii="Times New Roman" w:eastAsia="Times New Roman" w:hAnsi="Times New Roman" w:hint="cs"/>
          <w:lang w:bidi="fa-IR"/>
          <w:rtl/>
        </w:rPr>
        <w:t>اسنابلروچ</w:t>
      </w:r>
      <w:r>
        <w:rPr>
          <w:rFonts w:ascii="Times New Roman" w:eastAsia="Times New Roman" w:hAnsi="Times New Roman" w:hint="cs"/>
          <w:lang w:bidi="fa-IR"/>
          <w:rtl/>
        </w:rPr>
        <w:t xml:space="preserve">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r>
        <w:rPr>
          <w:rFonts w:ascii="Times New Roman" w:eastAsia="Times New Roman" w:hAnsi="Times New Roman" w:hint="cs"/>
          <w:lang w:bidi="fa-IR"/>
          <w:rtl/>
        </w:rPr>
        <w:t>خوش‌بینی</w:t>
      </w:r>
      <w:r>
        <w:rPr>
          <w:rFonts w:ascii="Times New Roman" w:eastAsia="Times New Roman" w:hAnsi="Times New Roman" w:hint="cs"/>
          <w:lang w:bidi="fa-IR"/>
          <w:rtl/>
        </w:rPr>
        <w:t xml:space="preserve"> تاثیر می گذارد.</w:t>
      </w:r>
    </w:p>
    <w:p w14:paraId="478C2D6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زنگ</w:t>
      </w:r>
      <w:r>
        <w:rPr>
          <w:rStyle w:val="FootnoteReference"/>
          <w:rFonts w:ascii="Times New Roman" w:eastAsia="Times New Roman" w:hAnsi="Times New Roman" w:hint="cs" w:cs="Times New Roman"/>
          <w:vertAlign w:val="superscript"/>
          <w:lang w:bidi="fa-IR" w:val="en-US"/>
          <w:sz w:val="20"/>
          <w:szCs w:val="20"/>
          <w:rtl w:val="0"/>
        </w:rPr>
        <w:footnoteReference w:id="68"/>
      </w:r>
      <w:r>
        <w:rPr>
          <w:rFonts w:ascii="Times New Roman" w:eastAsia="Times New Roman" w:hAnsi="Times New Roman" w:hint="cs"/>
          <w:lang w:bidi="fa-IR"/>
          <w:rtl/>
        </w:rPr>
        <w:t xml:space="preserve">، گو و جورج (۲۰۱۱) در پژوهشی طولی بر روی ۹۰۱۷ سالمند ۸۵ سال به بالا و ۶۹۵۶ سالمند ۶۵ تا ۸۴ سال در چین نشان دادند که مشارکت منظم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مذهبی با کاهش ۲۴ درصدی خطر مرگ همراه است و این رابطه پس از تعدیل وضعیت سلامت پایه نیز با کاهش ۲۱ درصدی خطر مرگ برقرار </w:t>
      </w:r>
      <w:r>
        <w:rPr>
          <w:rFonts w:ascii="Times New Roman" w:eastAsia="Times New Roman" w:hAnsi="Times New Roman" w:hint="cs"/>
          <w:lang w:bidi="fa-IR"/>
          <w:rtl/>
        </w:rPr>
        <w:t>می‌ماند</w:t>
      </w:r>
      <w:r>
        <w:rPr>
          <w:rFonts w:ascii="Times New Roman" w:eastAsia="Times New Roman" w:hAnsi="Times New Roman" w:hint="cs"/>
          <w:lang w:bidi="fa-IR"/>
          <w:rtl/>
        </w:rPr>
        <w:t>.</w:t>
      </w:r>
    </w:p>
    <w:p w14:paraId="67B7E8B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لوین</w:t>
      </w:r>
      <w:r>
        <w:rPr>
          <w:rStyle w:val="FootnoteReference"/>
          <w:rFonts w:ascii="Times New Roman" w:eastAsia="Times New Roman" w:hAnsi="Times New Roman" w:hint="cs" w:cs="Times New Roman"/>
          <w:vertAlign w:val="superscript"/>
          <w:lang w:bidi="fa-IR" w:val="en-US"/>
          <w:sz w:val="20"/>
          <w:szCs w:val="20"/>
          <w:rtl w:val="0"/>
        </w:rPr>
        <w:footnoteReference w:id="69"/>
      </w:r>
      <w:r>
        <w:rPr>
          <w:rFonts w:ascii="Times New Roman" w:eastAsia="Times New Roman" w:hAnsi="Times New Roman" w:hint="cs"/>
          <w:lang w:bidi="fa-IR"/>
          <w:rtl/>
        </w:rPr>
        <w:t xml:space="preserve"> و همکاران (۲۰۱۱) نتایج این تحقیق نشان داد که باورهای معنوی و هوش معنوی نقش مهمی در کاهش اضطراب مرگ سالمندان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معنویت به افراد کمک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تا زندگی و مرگ را </w:t>
      </w:r>
      <w:r>
        <w:rPr>
          <w:rFonts w:ascii="Times New Roman" w:eastAsia="Times New Roman" w:hAnsi="Times New Roman" w:hint="cs"/>
          <w:lang w:bidi="fa-IR"/>
          <w:rtl/>
        </w:rPr>
        <w:t>معنادارتر</w:t>
      </w:r>
      <w:r>
        <w:rPr>
          <w:rFonts w:ascii="Times New Roman" w:eastAsia="Times New Roman" w:hAnsi="Times New Roman" w:hint="cs"/>
          <w:lang w:bidi="fa-IR"/>
          <w:rtl/>
        </w:rPr>
        <w:t xml:space="preserve"> ببینند.</w:t>
      </w:r>
    </w:p>
    <w:p w14:paraId="1567BC2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سعاد</w:t>
      </w:r>
      <w:r>
        <w:rPr>
          <w:rStyle w:val="FootnoteReference"/>
          <w:rFonts w:ascii="Times New Roman" w:eastAsia="Times New Roman" w:hAnsi="Times New Roman" w:hint="cs" w:cs="Times New Roman"/>
          <w:vertAlign w:val="superscript"/>
          <w:lang w:bidi="fa-IR" w:val="en-US"/>
          <w:sz w:val="20"/>
          <w:szCs w:val="20"/>
          <w:rtl w:val="0"/>
        </w:rPr>
        <w:footnoteReference w:id="70"/>
      </w:r>
      <w:r>
        <w:rPr>
          <w:rFonts w:ascii="Times New Roman" w:eastAsia="Times New Roman" w:hAnsi="Times New Roman" w:hint="cs"/>
          <w:lang w:bidi="fa-IR"/>
          <w:rtl/>
        </w:rPr>
        <w:t xml:space="preserve">، </w:t>
      </w:r>
      <w:r>
        <w:rPr>
          <w:rFonts w:ascii="Times New Roman" w:eastAsia="Times New Roman" w:hAnsi="Times New Roman" w:hint="cs"/>
          <w:lang w:bidi="fa-IR"/>
          <w:rtl/>
        </w:rPr>
        <w:t>زارینا</w:t>
      </w:r>
      <w:r>
        <w:rPr>
          <w:rFonts w:ascii="Times New Roman" w:eastAsia="Times New Roman" w:hAnsi="Times New Roman" w:hint="cs"/>
          <w:lang w:bidi="fa-IR"/>
          <w:rtl/>
        </w:rPr>
        <w:t xml:space="preserve"> </w:t>
      </w:r>
      <w:r>
        <w:rPr>
          <w:rFonts w:ascii="Times New Roman" w:eastAsia="Times New Roman" w:hAnsi="Times New Roman" w:hint="cs"/>
          <w:lang w:bidi="fa-IR"/>
          <w:rtl/>
        </w:rPr>
        <w:t>مت</w:t>
      </w:r>
      <w:r>
        <w:rPr>
          <w:rFonts w:ascii="Times New Roman" w:eastAsia="Times New Roman" w:hAnsi="Times New Roman" w:hint="cs"/>
          <w:lang w:bidi="fa-IR"/>
          <w:rtl/>
        </w:rPr>
        <w:t xml:space="preserve">، </w:t>
      </w:r>
      <w:r>
        <w:rPr>
          <w:rFonts w:ascii="Times New Roman" w:eastAsia="Times New Roman" w:hAnsi="Times New Roman" w:hint="cs"/>
          <w:lang w:bidi="fa-IR"/>
          <w:rtl/>
        </w:rPr>
        <w:t>زولکرنین</w:t>
      </w:r>
      <w:r>
        <w:rPr>
          <w:rFonts w:ascii="Times New Roman" w:eastAsia="Times New Roman" w:hAnsi="Times New Roman" w:hint="cs"/>
          <w:lang w:bidi="fa-IR"/>
          <w:rtl/>
        </w:rPr>
        <w:t xml:space="preserve"> آ. </w:t>
      </w:r>
      <w:r>
        <w:rPr>
          <w:rFonts w:ascii="Times New Roman" w:eastAsia="Times New Roman" w:hAnsi="Times New Roman" w:hint="cs"/>
          <w:lang w:bidi="fa-IR"/>
          <w:rtl/>
        </w:rPr>
        <w:t>حتا</w:t>
      </w:r>
      <w:r>
        <w:rPr>
          <w:rFonts w:ascii="Times New Roman" w:eastAsia="Times New Roman" w:hAnsi="Times New Roman" w:hint="cs"/>
          <w:lang w:bidi="fa-IR"/>
          <w:rtl/>
        </w:rPr>
        <w:t xml:space="preserve"> و </w:t>
      </w:r>
      <w:r>
        <w:rPr>
          <w:rFonts w:ascii="Times New Roman" w:eastAsia="Times New Roman" w:hAnsi="Times New Roman" w:hint="cs"/>
          <w:lang w:bidi="fa-IR"/>
          <w:rtl/>
        </w:rPr>
        <w:t>نوریا</w:t>
      </w:r>
      <w:r>
        <w:rPr>
          <w:rFonts w:ascii="Times New Roman" w:eastAsia="Times New Roman" w:hAnsi="Times New Roman" w:hint="cs"/>
          <w:lang w:bidi="fa-IR"/>
          <w:rtl/>
        </w:rPr>
        <w:t xml:space="preserve"> محمد(۲۰۱۰)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اثر هوش معنوی را روی سلامت افراد مسن بررسی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در این مطالعه ۳۷۸ فرد مسن مورد مطالعه قرار گرفتند. ابتدا </w:t>
      </w:r>
      <w:r>
        <w:rPr>
          <w:rFonts w:ascii="Times New Roman" w:eastAsia="Times New Roman" w:hAnsi="Times New Roman" w:hint="cs"/>
          <w:lang w:bidi="fa-IR"/>
          <w:rtl/>
        </w:rPr>
        <w:lastRenderedPageBreak/>
        <w:t xml:space="preserve">سطوح هوش معنوی و سلامت عمومی این افراد مورد شناسایی و در ادامه رابطه بین هوش معنوی و سلامت این افراد و </w:t>
      </w:r>
      <w:r>
        <w:rPr>
          <w:rFonts w:ascii="Times New Roman" w:eastAsia="Times New Roman" w:hAnsi="Times New Roman" w:hint="cs"/>
          <w:lang w:bidi="fa-IR"/>
          <w:rtl/>
        </w:rPr>
        <w:t>تفاوت‌های</w:t>
      </w:r>
      <w:r>
        <w:rPr>
          <w:rFonts w:ascii="Times New Roman" w:eastAsia="Times New Roman" w:hAnsi="Times New Roman" w:hint="cs"/>
          <w:lang w:bidi="fa-IR"/>
          <w:rtl/>
        </w:rPr>
        <w:t xml:space="preserve"> سطوح هوش معنوی و سلامت مبتنی بر عوامل جمعیت شناختی انتخاب شده مورد بررسی قرار گرفت و غالب ترین بعد هوش معنوی که سلامت را تحت تأثیر قرار </w:t>
      </w:r>
      <w:r>
        <w:rPr>
          <w:rFonts w:ascii="Times New Roman" w:eastAsia="Times New Roman" w:hAnsi="Times New Roman" w:hint="cs"/>
          <w:lang w:bidi="fa-IR"/>
          <w:rtl/>
        </w:rPr>
        <w:t>می‌داد</w:t>
      </w:r>
      <w:r>
        <w:rPr>
          <w:rFonts w:ascii="Times New Roman" w:eastAsia="Times New Roman" w:hAnsi="Times New Roman" w:hint="cs"/>
          <w:lang w:bidi="fa-IR"/>
          <w:rtl/>
        </w:rPr>
        <w:t xml:space="preserve"> شناسایی شد.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اکثریت </w:t>
      </w:r>
      <w:r>
        <w:rPr>
          <w:rFonts w:ascii="Times New Roman" w:eastAsia="Times New Roman" w:hAnsi="Times New Roman" w:hint="cs"/>
          <w:lang w:bidi="fa-IR"/>
          <w:rtl/>
        </w:rPr>
        <w:t>آزمودنی‌ها</w:t>
      </w:r>
      <w:r>
        <w:rPr>
          <w:rFonts w:ascii="Times New Roman" w:eastAsia="Times New Roman" w:hAnsi="Times New Roman" w:hint="cs"/>
          <w:lang w:bidi="fa-IR"/>
          <w:rtl/>
        </w:rPr>
        <w:t xml:space="preserve">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هوش معنوی بالاتری دارند گرایش به داشتن سلامت عمومی بالاتری دارند. توانایی </w:t>
      </w:r>
      <w:r>
        <w:rPr>
          <w:rFonts w:ascii="Times New Roman" w:eastAsia="Times New Roman" w:hAnsi="Times New Roman" w:hint="cs"/>
          <w:lang w:bidi="fa-IR"/>
          <w:rtl/>
        </w:rPr>
        <w:t>اداره‌ی</w:t>
      </w:r>
      <w:r>
        <w:rPr>
          <w:rFonts w:ascii="Times New Roman" w:eastAsia="Times New Roman" w:hAnsi="Times New Roman" w:hint="cs"/>
          <w:lang w:bidi="fa-IR"/>
          <w:rtl/>
        </w:rPr>
        <w:t xml:space="preserve"> زندگی با احساسی از تقدس مبتنی بر باور معنوی فرد اصلی ترین عامل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کننده سلامت بود.</w:t>
      </w:r>
    </w:p>
    <w:p w14:paraId="47AAE25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چالن</w:t>
      </w:r>
      <w:r>
        <w:rPr>
          <w:rStyle w:val="FootnoteReference"/>
          <w:rFonts w:ascii="Times New Roman" w:eastAsia="Times New Roman" w:hAnsi="Times New Roman" w:hint="cs" w:cs="Times New Roman"/>
          <w:vertAlign w:val="superscript"/>
          <w:lang w:bidi="fa-IR" w:val="en-US"/>
          <w:sz w:val="20"/>
          <w:szCs w:val="20"/>
          <w:rtl w:val="0"/>
        </w:rPr>
        <w:footnoteReference w:id="71"/>
      </w:r>
      <w:r>
        <w:rPr>
          <w:rFonts w:ascii="Times New Roman" w:eastAsia="Times New Roman" w:hAnsi="Times New Roman" w:hint="cs"/>
          <w:lang w:bidi="fa-IR"/>
          <w:rtl/>
        </w:rPr>
        <w:t xml:space="preserve">، </w:t>
      </w:r>
      <w:r>
        <w:rPr>
          <w:rFonts w:ascii="Times New Roman" w:eastAsia="Times New Roman" w:hAnsi="Times New Roman" w:hint="cs"/>
          <w:lang w:bidi="fa-IR"/>
          <w:rtl/>
        </w:rPr>
        <w:t>زبراکی</w:t>
      </w:r>
      <w:r>
        <w:rPr>
          <w:rFonts w:ascii="Times New Roman" w:eastAsia="Times New Roman" w:hAnsi="Times New Roman" w:hint="cs"/>
          <w:lang w:bidi="fa-IR"/>
          <w:rtl/>
        </w:rPr>
        <w:t xml:space="preserve"> و </w:t>
      </w:r>
      <w:r>
        <w:rPr>
          <w:rFonts w:ascii="Times New Roman" w:eastAsia="Times New Roman" w:hAnsi="Times New Roman" w:hint="cs"/>
          <w:lang w:bidi="fa-IR"/>
          <w:rtl/>
        </w:rPr>
        <w:t>وگل</w:t>
      </w:r>
      <w:r>
        <w:rPr>
          <w:rFonts w:ascii="Times New Roman" w:eastAsia="Times New Roman" w:hAnsi="Times New Roman" w:hint="cs"/>
          <w:lang w:bidi="fa-IR"/>
          <w:rtl/>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p>
    <w:p w14:paraId="01B8FA5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کینگ</w:t>
      </w:r>
      <w:r>
        <w:rPr>
          <w:rStyle w:val="FootnoteReference"/>
          <w:rFonts w:ascii="Times New Roman" w:eastAsia="Times New Roman" w:hAnsi="Times New Roman" w:hint="cs" w:cs="Times New Roman"/>
          <w:vertAlign w:val="superscript"/>
          <w:lang w:bidi="fa-IR" w:val="en-US"/>
          <w:sz w:val="20"/>
          <w:szCs w:val="20"/>
          <w:rtl w:val="0"/>
        </w:rPr>
        <w:footnoteReference w:id="72"/>
      </w:r>
      <w:r>
        <w:rPr>
          <w:rFonts w:ascii="Times New Roman" w:eastAsia="Times New Roman" w:hAnsi="Times New Roman" w:hint="cs"/>
          <w:lang w:bidi="fa-IR"/>
          <w:rtl/>
        </w:rPr>
        <w:t xml:space="preserve"> و </w:t>
      </w:r>
      <w:r>
        <w:rPr>
          <w:rFonts w:ascii="Times New Roman" w:eastAsia="Times New Roman" w:hAnsi="Times New Roman" w:hint="cs"/>
          <w:lang w:bidi="fa-IR"/>
          <w:rtl/>
        </w:rPr>
        <w:t>دسیکو</w:t>
      </w:r>
      <w:r>
        <w:rPr>
          <w:rFonts w:ascii="Times New Roman" w:eastAsia="Times New Roman" w:hAnsi="Times New Roman" w:hint="cs"/>
          <w:lang w:bidi="fa-IR"/>
          <w:rtl/>
        </w:rPr>
        <w:t xml:space="preserve"> (۲۰۰۹) این پژوهشگران نشان دادند که هوش معنوی با سلامت روانی و کاهش اضطراب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مثبت دارد. در افراد مسن، هوش معنوی با پذیرش مرگ و کاهش ترس از آن مرتبط است.</w:t>
      </w:r>
    </w:p>
    <w:p w14:paraId="3068CF4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73"/>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w:t>
      </w:r>
      <w:r>
        <w:rPr>
          <w:rFonts w:ascii="Times New Roman" w:eastAsia="Times New Roman" w:hAnsi="Times New Roman" w:hint="cs"/>
          <w:lang w:bidi="fa-IR"/>
          <w:rtl/>
        </w:rPr>
        <w:t>شدند.نتایج</w:t>
      </w:r>
      <w:r>
        <w:rPr>
          <w:rFonts w:ascii="Times New Roman" w:eastAsia="Times New Roman" w:hAnsi="Times New Roman" w:hint="cs"/>
          <w:lang w:bidi="fa-IR"/>
          <w:rtl/>
        </w:rPr>
        <w:t xml:space="preserve"> نشان داد که هیچ تفاوت زیادی بین این دو گروه نسبت به هوش معنوی آنان وجود نداشت، در حالی که بیانگر تفاوت های قابل توجهی </w:t>
      </w:r>
      <w:r>
        <w:rPr>
          <w:rFonts w:ascii="Times New Roman" w:eastAsia="Times New Roman" w:hAnsi="Times New Roman" w:hint="cs"/>
          <w:lang w:bidi="fa-IR"/>
          <w:rtl/>
        </w:rPr>
        <w:t>درمیان</w:t>
      </w:r>
      <w:r>
        <w:rPr>
          <w:rFonts w:ascii="Times New Roman" w:eastAsia="Times New Roman" w:hAnsi="Times New Roman" w:hint="cs"/>
          <w:lang w:bidi="fa-IR"/>
          <w:rtl/>
        </w:rPr>
        <w:t xml:space="preserve"> </w:t>
      </w:r>
      <w:r>
        <w:rPr>
          <w:rFonts w:ascii="Times New Roman" w:eastAsia="Times New Roman" w:hAnsi="Times New Roman" w:hint="cs"/>
          <w:lang w:bidi="fa-IR"/>
          <w:rtl/>
        </w:rPr>
        <w:t>بعدهای</w:t>
      </w:r>
      <w:r>
        <w:rPr>
          <w:rFonts w:ascii="Times New Roman" w:eastAsia="Times New Roman" w:hAnsi="Times New Roman" w:hint="cs"/>
          <w:lang w:bidi="fa-IR"/>
          <w:rtl/>
        </w:rPr>
        <w:t xml:space="preserve"> مختلف روانی و روحی از جمله خدا، دین مداری، روح، خودشناسی، روابط درونی، معنویت، روحیه کمک رسانی، توانایی استفاده و غلبه بر </w:t>
      </w:r>
      <w:r>
        <w:rPr>
          <w:rFonts w:ascii="Times New Roman" w:eastAsia="Times New Roman" w:hAnsi="Times New Roman" w:hint="cs"/>
          <w:lang w:bidi="fa-IR"/>
          <w:rtl/>
        </w:rPr>
        <w:t>مشکلات</w:t>
      </w:r>
      <w:r>
        <w:rPr>
          <w:rFonts w:ascii="Times New Roman" w:eastAsia="Times New Roman" w:hAnsi="Times New Roman" w:hint="cs"/>
          <w:lang w:bidi="fa-IR"/>
          <w:rtl/>
        </w:rPr>
        <w:t>، توانایی فراموش کردن درد و آگاهی معنوی در مورد قضیه مرگ بود.</w:t>
      </w:r>
    </w:p>
    <w:p w14:paraId="3FE55B7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هاردینگ</w:t>
      </w:r>
      <w:r>
        <w:rPr>
          <w:rStyle w:val="FootnoteReference"/>
          <w:rFonts w:ascii="Times New Roman" w:eastAsia="Times New Roman" w:hAnsi="Times New Roman" w:hint="cs" w:cs="Times New Roman"/>
          <w:vertAlign w:val="superscript"/>
          <w:lang w:bidi="fa-IR" w:val="en-US"/>
          <w:sz w:val="20"/>
          <w:szCs w:val="20"/>
          <w:rtl w:val="0"/>
        </w:rPr>
        <w:footnoteReference w:id="74"/>
      </w:r>
      <w:r>
        <w:rPr>
          <w:rFonts w:ascii="Times New Roman" w:eastAsia="Times New Roman" w:hAnsi="Times New Roman" w:hint="cs"/>
          <w:lang w:bidi="fa-IR"/>
          <w:rtl/>
        </w:rPr>
        <w:t xml:space="preserve"> و همکاران (۲۰۰۵)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درباره اضطراب مرگ در بیماران سالمند، مشخص شد که سطح بالای اضطراب سلامتی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اضطراب مرگ را افزایش دهد. آن دسته از سالمندان که نگران </w:t>
      </w:r>
      <w:r>
        <w:rPr>
          <w:rFonts w:ascii="Times New Roman" w:eastAsia="Times New Roman" w:hAnsi="Times New Roman" w:hint="cs"/>
          <w:lang w:bidi="fa-IR"/>
          <w:rtl/>
        </w:rPr>
        <w:t>تشخیص‌های</w:t>
      </w:r>
      <w:r>
        <w:rPr>
          <w:rFonts w:ascii="Times New Roman" w:eastAsia="Times New Roman" w:hAnsi="Times New Roman" w:hint="cs"/>
          <w:lang w:bidi="fa-IR"/>
          <w:rtl/>
        </w:rPr>
        <w:t xml:space="preserve"> نهایی یا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بودند، اضطراب مرگ بیشتری داشتند.</w:t>
      </w:r>
    </w:p>
    <w:p w14:paraId="5CF2F8A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دورسون</w:t>
      </w:r>
      <w:r>
        <w:rPr>
          <w:rStyle w:val="FootnoteReference"/>
          <w:rFonts w:ascii="Times New Roman" w:eastAsia="Times New Roman" w:hAnsi="Times New Roman" w:hint="cs" w:cs="Times New Roman"/>
          <w:vertAlign w:val="superscript"/>
          <w:lang w:bidi="fa-IR" w:val="en-US"/>
          <w:sz w:val="20"/>
          <w:szCs w:val="20"/>
          <w:rtl w:val="0"/>
        </w:rPr>
        <w:footnoteReference w:id="75"/>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(۱۹۹۸) در پژوهشی با عنوان «عناصر اضطراب مرگ </w:t>
      </w:r>
      <w:r>
        <w:rPr>
          <w:rFonts w:ascii="Times New Roman" w:eastAsia="Times New Roman" w:hAnsi="Times New Roman" w:hint="cs"/>
          <w:lang w:bidi="fa-IR"/>
          <w:rtl/>
        </w:rPr>
        <w:t>ومعانی</w:t>
      </w:r>
      <w:r>
        <w:rPr>
          <w:rFonts w:ascii="Times New Roman" w:eastAsia="Times New Roman" w:hAnsi="Times New Roman" w:hint="cs"/>
          <w:lang w:bidi="fa-IR"/>
          <w:rtl/>
        </w:rPr>
        <w:t xml:space="preserve"> مرگ» به بررسی دیدگاه افراد نسبت به مرگ و میزان اضطراب ناشی از آن پرداختند. در این مطالعه که با مشارکت ۵۹۹ نفر </w:t>
      </w:r>
      <w:r>
        <w:rPr>
          <w:rFonts w:ascii="Times New Roman" w:eastAsia="Times New Roman" w:hAnsi="Times New Roman" w:hint="cs"/>
          <w:lang w:bidi="fa-IR"/>
          <w:rtl/>
        </w:rPr>
        <w:t>ازگروه</w:t>
      </w:r>
      <w:r>
        <w:rPr>
          <w:rFonts w:ascii="Times New Roman" w:eastAsia="Times New Roman" w:hAnsi="Times New Roman" w:hint="cs"/>
          <w:lang w:bidi="fa-IR"/>
          <w:rtl/>
        </w:rPr>
        <w:t xml:space="preserve"> های سنی مختلف انجام شد، ابعاد گوناگون اضطراب مرگ شامل ترس از ناشناخته، نگرانی درباره خود، نگرانی برای عزیزان، و نگرانی درباره معنا </w:t>
      </w:r>
      <w:r>
        <w:rPr>
          <w:rFonts w:ascii="Times New Roman" w:eastAsia="Times New Roman" w:hAnsi="Times New Roman" w:hint="cs"/>
          <w:lang w:bidi="fa-IR"/>
          <w:rtl/>
        </w:rPr>
        <w:t>وهدف</w:t>
      </w:r>
      <w:r>
        <w:rPr>
          <w:rFonts w:ascii="Times New Roman" w:eastAsia="Times New Roman" w:hAnsi="Times New Roman" w:hint="cs"/>
          <w:lang w:bidi="fa-IR"/>
          <w:rtl/>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r>
        <w:rPr>
          <w:rFonts w:ascii="Times New Roman" w:eastAsia="Times New Roman" w:hAnsi="Times New Roman" w:hint="cs"/>
          <w:lang w:bidi="fa-IR"/>
          <w:rtl/>
        </w:rPr>
        <w:t>دورسون</w:t>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14:paraId="703A651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موریرا</w:t>
      </w:r>
      <w:r>
        <w:rPr>
          <w:rStyle w:val="FootnoteReference"/>
          <w:rFonts w:ascii="Times New Roman" w:eastAsia="Times New Roman" w:hAnsi="Times New Roman" w:hint="cs" w:cs="Times New Roman"/>
          <w:vertAlign w:val="superscript"/>
          <w:lang w:bidi="fa-IR" w:val="en-US"/>
          <w:sz w:val="20"/>
          <w:szCs w:val="20"/>
          <w:rtl w:val="0"/>
        </w:rPr>
        <w:footnoteReference w:id="76"/>
      </w:r>
      <w:r>
        <w:rPr>
          <w:rFonts w:ascii="Times New Roman" w:eastAsia="Times New Roman" w:hAnsi="Times New Roman" w:hint="cs"/>
          <w:lang w:bidi="fa-IR"/>
          <w:rtl/>
        </w:rPr>
        <w:t xml:space="preserve"> </w:t>
      </w:r>
      <w:r>
        <w:rPr>
          <w:rFonts w:ascii="Times New Roman" w:eastAsia="Times New Roman" w:hAnsi="Times New Roman" w:hint="cs"/>
          <w:lang w:bidi="fa-IR"/>
          <w:rtl/>
        </w:rPr>
        <w:t>آلمیدا</w:t>
      </w:r>
      <w:r>
        <w:rPr>
          <w:rFonts w:ascii="Times New Roman" w:eastAsia="Times New Roman" w:hAnsi="Times New Roman" w:hint="cs"/>
          <w:lang w:bidi="fa-IR"/>
          <w:rtl/>
        </w:rPr>
        <w:t xml:space="preserve"> و </w:t>
      </w:r>
      <w:r>
        <w:rPr>
          <w:rFonts w:ascii="Times New Roman" w:eastAsia="Times New Roman" w:hAnsi="Times New Roman" w:hint="cs"/>
          <w:lang w:bidi="fa-IR"/>
          <w:rtl/>
        </w:rPr>
        <w:t>کوئینگ</w:t>
      </w:r>
      <w:r>
        <w:rPr>
          <w:rFonts w:ascii="Times New Roman" w:eastAsia="Times New Roman" w:hAnsi="Times New Roman" w:hint="cs"/>
          <w:lang w:bidi="fa-IR"/>
          <w:rtl/>
        </w:rPr>
        <w:t xml:space="preserve">(۲۰۰۶)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w:t>
      </w:r>
      <w:r>
        <w:rPr>
          <w:rFonts w:ascii="Times New Roman" w:eastAsia="Times New Roman" w:hAnsi="Times New Roman" w:hint="cs"/>
          <w:lang w:bidi="fa-IR"/>
          <w:rtl/>
        </w:rPr>
        <w:t>الکل</w:t>
      </w:r>
      <w:r>
        <w:rPr>
          <w:rFonts w:ascii="Times New Roman" w:eastAsia="Times New Roman" w:hAnsi="Times New Roman" w:hint="cs"/>
          <w:lang w:bidi="fa-IR"/>
          <w:rtl/>
        </w:rPr>
        <w:t xml:space="preserve"> و مواد مخدر رابطه دارد شرایط کلی نشان داده است که سلامت روانی بهتر با مذهب رابطه دارد.</w:t>
      </w:r>
    </w:p>
    <w:p w14:paraId="0B44898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77"/>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w:t>
      </w:r>
      <w:r>
        <w:rPr>
          <w:rFonts w:ascii="Times New Roman" w:eastAsia="Times New Roman" w:hAnsi="Times New Roman" w:hint="cs"/>
          <w:lang w:bidi="fa-IR"/>
          <w:rtl/>
        </w:rPr>
        <w:lastRenderedPageBreak/>
        <w:t>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14:paraId="5F5C009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نویز</w:t>
      </w:r>
      <w:r>
        <w:rPr>
          <w:rStyle w:val="FootnoteReference"/>
          <w:rFonts w:ascii="Times New Roman" w:eastAsia="Times New Roman" w:hAnsi="Times New Roman" w:hint="cs" w:cs="Times New Roman"/>
          <w:vertAlign w:val="superscript"/>
          <w:lang w:bidi="fa-IR" w:val="en-US"/>
          <w:sz w:val="20"/>
          <w:szCs w:val="20"/>
          <w:rtl w:val="0"/>
        </w:rPr>
        <w:footnoteReference w:id="78"/>
      </w:r>
      <w:r>
        <w:rPr>
          <w:rFonts w:ascii="Times New Roman" w:eastAsia="Times New Roman" w:hAnsi="Times New Roman" w:hint="cs"/>
          <w:lang w:bidi="fa-IR"/>
          <w:rtl/>
        </w:rPr>
        <w:t xml:space="preserve"> و همکاران (۲۰۰۲)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۱۶۲ بیمار سرپایی گزارش کردند که ترس از مرگ همبستگی بالایی با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و اضطراب سلامتی دارد. تحلیل عاملی سه </w:t>
      </w:r>
      <w:r>
        <w:rPr>
          <w:rFonts w:ascii="Times New Roman" w:eastAsia="Times New Roman" w:hAnsi="Times New Roman" w:hint="cs"/>
          <w:lang w:bidi="fa-IR"/>
          <w:rtl/>
        </w:rPr>
        <w:t>بُعد</w:t>
      </w:r>
      <w:r>
        <w:rPr>
          <w:rFonts w:ascii="Times New Roman" w:eastAsia="Times New Roman" w:hAnsi="Times New Roman" w:hint="cs"/>
          <w:lang w:bidi="fa-IR"/>
          <w:rtl/>
        </w:rPr>
        <w:t xml:space="preserve"> را آشکار کرد: ترس از مردن، از دست دادن معنا، و ترس از جدایی؛ آنان نتیجه گرفتند که ترس از مرگ جزئی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از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است.</w:t>
      </w:r>
    </w:p>
    <w:p w14:paraId="678F7BD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تامر</w:t>
      </w:r>
      <w:r>
        <w:rPr>
          <w:rStyle w:val="FootnoteReference"/>
          <w:rFonts w:ascii="Times New Roman" w:eastAsia="Times New Roman" w:hAnsi="Times New Roman" w:hint="cs" w:cs="Times New Roman"/>
          <w:vertAlign w:val="superscript"/>
          <w:lang w:bidi="fa-IR" w:val="en-US"/>
          <w:sz w:val="20"/>
          <w:szCs w:val="20"/>
          <w:rtl w:val="0"/>
        </w:rPr>
        <w:footnoteReference w:id="79"/>
      </w:r>
      <w:r>
        <w:rPr>
          <w:rFonts w:ascii="Times New Roman" w:eastAsia="Times New Roman" w:hAnsi="Times New Roman" w:hint="cs"/>
          <w:lang w:bidi="fa-IR"/>
          <w:rtl/>
        </w:rPr>
        <w:t xml:space="preserve"> و </w:t>
      </w:r>
      <w:r>
        <w:rPr>
          <w:rFonts w:ascii="Times New Roman" w:eastAsia="Times New Roman" w:hAnsi="Times New Roman" w:hint="cs"/>
          <w:lang w:bidi="fa-IR"/>
          <w:rtl/>
        </w:rPr>
        <w:t>الیسون</w:t>
      </w:r>
      <w:r>
        <w:rPr>
          <w:rFonts w:ascii="Times New Roman" w:eastAsia="Times New Roman" w:hAnsi="Times New Roman" w:hint="cs"/>
          <w:lang w:bidi="fa-IR"/>
          <w:rtl/>
        </w:rPr>
        <w:t xml:space="preserve">(۲۰۰۰) نیز تأکید کردند که دیدگاه فرد نسبت به مرگ </w:t>
      </w:r>
      <w:r>
        <w:rPr>
          <w:rFonts w:ascii="Times New Roman" w:eastAsia="Times New Roman" w:hAnsi="Times New Roman" w:hint="cs"/>
          <w:lang w:bidi="fa-IR"/>
          <w:rtl/>
        </w:rPr>
        <w:t>به‌شدت</w:t>
      </w:r>
      <w:r>
        <w:rPr>
          <w:rFonts w:ascii="Times New Roman" w:eastAsia="Times New Roman" w:hAnsi="Times New Roman" w:hint="cs"/>
          <w:lang w:bidi="fa-IR"/>
          <w:rtl/>
        </w:rPr>
        <w:t xml:space="preserve"> </w:t>
      </w:r>
      <w:r>
        <w:rPr>
          <w:rFonts w:ascii="Times New Roman" w:eastAsia="Times New Roman" w:hAnsi="Times New Roman" w:hint="cs"/>
          <w:lang w:bidi="fa-IR"/>
          <w:rtl/>
        </w:rPr>
        <w:t>تحت‌تأثیر</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سلامت و عدم اطمینان از وضعیت جسمی آینده است.</w:t>
      </w:r>
    </w:p>
    <w:p w14:paraId="068DEE6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یالوم</w:t>
      </w:r>
      <w:r>
        <w:rPr>
          <w:rStyle w:val="FootnoteReference"/>
          <w:rFonts w:ascii="Times New Roman" w:eastAsia="Times New Roman" w:hAnsi="Times New Roman" w:hint="cs" w:cs="Times New Roman"/>
          <w:vertAlign w:val="superscript"/>
          <w:lang w:bidi="fa-IR" w:val="en-US"/>
          <w:sz w:val="20"/>
          <w:szCs w:val="20"/>
          <w:rtl w:val="0"/>
        </w:rPr>
        <w:footnoteReference w:id="80"/>
      </w:r>
      <w:r>
        <w:rPr>
          <w:rFonts w:ascii="Times New Roman" w:eastAsia="Times New Roman" w:hAnsi="Times New Roman" w:hint="cs"/>
          <w:lang w:bidi="fa-IR"/>
          <w:rtl/>
        </w:rPr>
        <w:t xml:space="preserve">(۱۹۸۰) در نظریه‌ «درمان </w:t>
      </w:r>
      <w:r>
        <w:rPr>
          <w:rFonts w:ascii="Times New Roman" w:eastAsia="Times New Roman" w:hAnsi="Times New Roman" w:hint="cs"/>
          <w:lang w:bidi="fa-IR"/>
          <w:rtl/>
        </w:rPr>
        <w:t>اگزیستانسیال</w:t>
      </w:r>
      <w:r>
        <w:rPr>
          <w:rFonts w:ascii="Times New Roman" w:eastAsia="Times New Roman" w:hAnsi="Times New Roman" w:hint="cs"/>
          <w:lang w:bidi="fa-IR"/>
          <w:rtl/>
        </w:rPr>
        <w:t xml:space="preserve">» مطرح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اضطراب مرگ بخش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زندگی بشر است و رشد معنویت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راهی برای پذیرش بهتر مرگ و کاهش ترس از نیستی باشد.</w:t>
      </w:r>
    </w:p>
    <w:p w14:paraId="0DFF80FF" w14:textId="77777777">
      <w:pPr>
        <w:pStyle w:val="Heading1"/>
        <w:keepLines/>
        <w:pageBreakBefore/>
        <w:spacing w:before="0" w:after="240" w:line="276" w:lineRule="auto"/>
        <w:jc w:val="center"/>
        <w:rPr>
          <w:rFonts w:cs="B Titr" w:ascii="Times New Roman" w:hAnsi="Times New Roman" w:eastAsia="Times New Roman"/>
          <w:color w:val="000000"/>
          <w:sz w:val="56"/>
          <w:szCs w:val="56"/>
          <w:lang w:bidi="fa-IR"/>
          <w:b/>
          <w:bCs/>
        </w:rPr>
        <w:bidi/>
      </w:pPr>
      <w:bookmarkStart w:id="78" w:name="_Toc238572059"/>
      <w:r>
        <w:rPr>
          <w:rFonts w:ascii="Times New Roman" w:hAnsi="Times New Roman" w:cs="B Titr" w:eastAsia="Times New Roman"/>
          <w:sz w:val="56"/>
          <w:szCs w:val="56"/>
          <w:b/>
          <w:bCs/>
          <w:color w:val="000000"/>
          <w:rtl/>
          <w:lang w:bidi="fa-IR"/>
        </w:rPr>
        <w:lastRenderedPageBreak/>
        <w:t>فصل سوم: روش پژوهش</w:t>
      </w:r>
      <w:bookmarkEnd w:id="78"/>
    </w:p>
    <w:p w14:paraId="1E04641F" w14:textId="77777777">
      <w:pPr>
        <w:pStyle w:val="Heading2"/>
        <w:bidi/>
        <w:spacing w:before="240" w:after="100" w:line="276" w:lineRule="auto"/>
        <w:rPr>
          <w:rFonts w:cs="B Titr" w:ascii="Times New Roman" w:hAnsi="Times New Roman" w:eastAsia="Times New Roman"/>
          <w:b/>
          <w:bCs/>
          <w:color w:val="000000"/>
          <w:lang w:bidi="fa-IR"/>
          <w:sz w:val="30"/>
          <w:szCs w:val="30"/>
        </w:rPr>
        <w:jc w:val="right"/>
      </w:pPr>
      <w:bookmarkStart w:id="79" w:name="_Toc238572060"/>
      <w:r>
        <w:rPr>
          <w:rFonts w:ascii="Times New Roman" w:hAnsi="Times New Roman" w:cs="B Titr" w:eastAsia="Times New Roman"/>
          <w:b/>
          <w:bCs/>
          <w:sz w:val="30"/>
          <w:szCs w:val="30"/>
          <w:lang w:bidi="fa-IR"/>
          <w:color w:val="000000"/>
          <w:rtl/>
        </w:rPr>
        <w:lastRenderedPageBreak/>
        <w:t>۳-۱- طرح پژوهش</w:t>
      </w:r>
      <w:bookmarkEnd w:id="79"/>
    </w:p>
    <w:p w14:paraId="2981B68E" w14:textId="77777777">
      <w:pPr>
        <w:spacing w:after="0" w:line="276" w:lineRule="auto"/>
        <w:ind w:firstLine="397"/>
        <w:jc w:val="both"/>
        <w:rPr>
          <w:color w:val="auto"/>
          <w:lang w:bidi="fa-IR"/>
        </w:rPr>
      </w:pPr>
      <w:r>
        <w:rPr>
          <w:rFonts w:ascii="Times New Roman" w:hAnsi="Times New Roman" w:hint="cs"/>
          <w:lang w:bidi="fa-IR"/>
          <w:rtl/>
        </w:rPr>
        <w:t xml:space="preserve">پژوهش حاضر با توجه به موضوع و اهداف پژوهش، از لحاظ </w:t>
      </w:r>
      <w:r>
        <w:rPr>
          <w:rFonts w:ascii="Times New Roman" w:hAnsi="Times New Roman" w:hint="cs"/>
          <w:lang w:bidi="fa-IR"/>
          <w:rtl/>
        </w:rPr>
        <w:t>ماهیت</w:t>
      </w:r>
      <w:r>
        <w:rPr>
          <w:rFonts w:ascii="Times New Roman" w:hAnsi="Times New Roman" w:hint="cs"/>
          <w:lang w:bidi="fa-IR"/>
          <w:rtl/>
        </w:rPr>
        <w:t xml:space="preserve"> و روش بکار رفته از نوع </w:t>
      </w:r>
      <w:r>
        <w:rPr>
          <w:rFonts w:ascii="Times New Roman" w:hAnsi="Times New Roman" w:hint="cs"/>
          <w:lang w:bidi="fa-IR"/>
          <w:rtl/>
        </w:rPr>
        <w:t>توصیفی</w:t>
      </w:r>
      <w:r>
        <w:rPr>
          <w:rFonts w:ascii="Times New Roman" w:hAnsi="Times New Roman" w:hint="cs"/>
          <w:lang w:bidi="fa-IR"/>
          <w:rtl/>
        </w:rPr>
        <w:t xml:space="preserve"> – همبستگی و از نظر هدف از نوع کاربردی است.</w:t>
      </w:r>
    </w:p>
    <w:p w14:paraId="70452F63" w14:textId="77777777">
      <w:pPr>
        <w:pStyle w:val="Heading2"/>
        <w:bidi/>
        <w:spacing w:before="240" w:after="100" w:line="276" w:lineRule="auto"/>
        <w:rPr>
          <w:rFonts w:cs="B Titr" w:ascii="Times New Roman" w:hAnsi="Times New Roman" w:eastAsia="Times New Roman"/>
          <w:color w:val="000000"/>
          <w:lang w:bidi="fa-IR"/>
          <w:sz w:val="30"/>
          <w:szCs w:val="30"/>
          <w:b/>
          <w:bCs/>
        </w:rPr>
        <w:jc w:val="right"/>
      </w:pPr>
      <w:bookmarkStart w:id="80" w:name="_Toc238572061"/>
      <w:r>
        <w:rPr>
          <w:rFonts w:ascii="Times New Roman" w:hAnsi="Times New Roman" w:cs="B Titr" w:eastAsia="Times New Roman"/>
          <w:b/>
          <w:bCs/>
          <w:sz w:val="30"/>
          <w:szCs w:val="30"/>
          <w:lang w:bidi="fa-IR"/>
          <w:color w:val="000000"/>
          <w:rtl/>
        </w:rPr>
        <w:t>۳-۲- جامعه، نمونه و روش نمونه گیری</w:t>
      </w:r>
      <w:bookmarkEnd w:id="80"/>
    </w:p>
    <w:p w14:paraId="2937E5F2" w14:textId="4CE88DDD">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جامعه آماری این پژوهش شامل کلیه سالمندان بالای ۶۰ سال ساکن خانه سالمندان فرشتگان شهر اسلامشهر در سال ۱۴۰۴ می باشد، به منظور تعیین حجم نمونه، از جدول کرجسی</w:t>
      </w:r>
      <w:r>
        <w:rPr>
          <w:rStyle w:val="FootnoteReference"/>
          <w:rFonts w:ascii="Times New Roman" w:eastAsia="Times New Roman" w:hAnsi="Times New Roman" w:hint="cs" w:cs="Times New Roman"/>
          <w:vertAlign w:val="superscript"/>
          <w:lang w:bidi="fa-IR" w:val="en-US"/>
          <w:sz w:val="20"/>
          <w:szCs w:val="20"/>
          <w:rtl w:val="0"/>
        </w:rPr>
        <w:footnoteReference w:id="81"/>
      </w:r>
      <w:r>
        <w:rPr>
          <w:rFonts w:ascii="Times New Roman" w:eastAsia="Times New Roman" w:hAnsi="Times New Roman" w:hint="cs"/>
          <w:lang w:bidi="fa-IR"/>
          <w:rtl/>
        </w:rPr>
        <w:t xml:space="preserve"> و مورگان ۱۹۷۰ استفاده شد. بر اساس این جدول و با توجه به حجم جامعه آماری ۱۰۰ نفر، حجم نمونه ۸۰ نفر به روش نمونه گیری در دسترس در نظر گرفته شد.</w:t>
      </w:r>
    </w:p>
    <w:p w14:paraId="607D4DDA" w14:textId="77777777">
      <w:pPr>
        <w:pStyle w:val="Heading2"/>
        <w:bidi/>
        <w:spacing w:before="240" w:after="100" w:line="276" w:lineRule="auto"/>
        <w:rPr>
          <w:rFonts w:cs="B Titr" w:ascii="Times New Roman" w:hAnsi="Times New Roman" w:eastAsia="Times New Roman"/>
          <w:color w:val="000000"/>
          <w:lang w:bidi="fa-IR"/>
          <w:sz w:val="30"/>
          <w:szCs w:val="30"/>
          <w:b/>
          <w:bCs/>
        </w:rPr>
        <w:jc w:val="right"/>
      </w:pPr>
      <w:bookmarkStart w:id="81" w:name="_Toc238572062"/>
      <w:r>
        <w:rPr>
          <w:rFonts w:ascii="Times New Roman" w:hAnsi="Times New Roman" w:cs="B Titr" w:eastAsia="Times New Roman"/>
          <w:b/>
          <w:bCs/>
          <w:sz w:val="30"/>
          <w:szCs w:val="30"/>
          <w:lang w:bidi="fa-IR"/>
          <w:color w:val="000000"/>
          <w:rtl/>
        </w:rPr>
        <w:t>۳-۳- ابزار پژوهش</w:t>
      </w:r>
      <w:bookmarkEnd w:id="81"/>
    </w:p>
    <w:p w14:paraId="42209556" w14:textId="77777777">
      <w:pPr>
        <w:spacing w:after="0" w:line="276" w:lineRule="auto"/>
        <w:ind w:firstLine="397"/>
        <w:jc w:val="both"/>
        <w:rPr>
          <w:rFonts w:ascii="Times New Roman" w:eastAsia="Times New Roman" w:hAnsi="Times New Roman"/>
          <w:color w:val="auto"/>
          <w:sz w:val="26"/>
          <w:szCs w:val="26"/>
          <w:lang w:bidi="fa-IR"/>
        </w:rPr>
      </w:pPr>
      <w:r>
        <w:rPr>
          <w:rFonts w:ascii="Times New Roman" w:hAnsi="Times New Roman" w:hint="cs"/>
          <w:lang w:bidi="fa-IR"/>
          <w:rtl/>
        </w:rPr>
        <w:t xml:space="preserve">ابزار گردآوری اطلاعات در این پژوهش، پرسشنامه </w:t>
      </w:r>
      <w:r>
        <w:rPr>
          <w:rFonts w:ascii="Times New Roman" w:hAnsi="Times New Roman" w:hint="cs"/>
          <w:lang w:bidi="fa-IR"/>
          <w:rtl/>
        </w:rPr>
        <w:t>می</w:t>
      </w:r>
      <w:r>
        <w:rPr>
          <w:rFonts w:ascii="Times New Roman" w:hAnsi="Times New Roman" w:hint="cs"/>
          <w:lang w:bidi="fa-IR"/>
          <w:rtl/>
        </w:rPr>
        <w:t xml:space="preserve"> باشد. جهت </w:t>
      </w:r>
      <w:r>
        <w:rPr>
          <w:rFonts w:ascii="Times New Roman" w:hAnsi="Times New Roman" w:hint="cs"/>
          <w:lang w:bidi="fa-IR"/>
          <w:rtl/>
        </w:rPr>
        <w:t>پاسخگویی</w:t>
      </w:r>
      <w:r>
        <w:rPr>
          <w:rFonts w:ascii="Times New Roman" w:hAnsi="Times New Roman" w:hint="cs"/>
          <w:lang w:bidi="fa-IR"/>
          <w:rtl/>
        </w:rPr>
        <w:t xml:space="preserve"> به سؤالات پژوهش، از پرسشنامه های استفاده شده است که عبارتند از:</w:t>
      </w:r>
    </w:p>
    <w:p w14:paraId="770DE8B8" w14:textId="77777777">
      <w:pPr>
        <w:pStyle w:val="Heading3"/>
        <w:bidi/>
        <w:spacing w:before="240" w:after="100" w:line="276" w:lineRule="auto"/>
        <w:rPr>
          <w:rFonts w:ascii="Times New Roman" w:hAnsi="Times New Roman" w:cs="B Titr" w:eastAsia="Times New Roman"/>
          <w:b/>
          <w:bCs/>
          <w:color w:val="000000"/>
          <w:lang w:bidi="fa-IR"/>
          <w:sz w:val="30"/>
          <w:szCs w:val="30"/>
        </w:rPr>
        <w:jc w:val="right"/>
      </w:pPr>
      <w:bookmarkStart w:id="82" w:name="_Toc238572063"/>
      <w:r>
        <w:rPr>
          <w:rFonts w:ascii="Times New Roman" w:hAnsi="Times New Roman" w:cs="B Titr" w:eastAsia="Times New Roman"/>
          <w:b/>
          <w:bCs/>
          <w:sz w:val="30"/>
          <w:szCs w:val="30"/>
          <w:lang w:bidi="fa-IR"/>
          <w:color w:val="000000"/>
          <w:rtl/>
        </w:rPr>
        <w:t>۳-۳-۱- پرسشنامه هوش معنوی کینگ:</w:t>
      </w:r>
      <w:bookmarkEnd w:id="82"/>
    </w:p>
    <w:p w14:paraId="6BA5CAEF" w14:textId="77777777">
      <w:pPr>
        <w:spacing w:after="0" w:line="276" w:lineRule="auto"/>
        <w:ind w:firstLine="397"/>
        <w:jc w:val="both"/>
        <w:rPr>
          <w:rFonts w:ascii="B Lotus" w:hAnsi="Times New Roman"/>
          <w:color w:val="auto"/>
          <w:lang w:bidi="fa-IR"/>
        </w:rPr>
      </w:pPr>
      <w:r>
        <w:rPr>
          <w:rFonts w:ascii="Times New Roman" w:hAnsi="Times New Roman" w:hint="cs"/>
          <w:lang w:bidi="fa-IR"/>
          <w:rtl/>
        </w:rPr>
        <w:t xml:space="preserve">این پرسشنامه که توسط کینگ (۲۰۰۰) ساخته شده است و دارای ۲۴ </w:t>
      </w:r>
      <w:r>
        <w:rPr>
          <w:rFonts w:ascii="Times New Roman" w:hAnsi="Times New Roman" w:hint="cs"/>
          <w:lang w:bidi="fa-IR"/>
          <w:rtl/>
        </w:rPr>
        <w:t>آیتم</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و بر اساس مقیاس ۵ </w:t>
      </w:r>
      <w:r>
        <w:rPr>
          <w:rFonts w:ascii="Times New Roman" w:hAnsi="Times New Roman" w:hint="cs"/>
          <w:lang w:bidi="fa-IR"/>
          <w:rtl/>
        </w:rPr>
        <w:t>گزینه‌ای</w:t>
      </w:r>
      <w:r>
        <w:rPr>
          <w:rFonts w:ascii="Times New Roman" w:hAnsi="Times New Roman" w:hint="cs"/>
          <w:lang w:bidi="fa-IR"/>
          <w:rtl/>
        </w:rPr>
        <w:t xml:space="preserve"> </w:t>
      </w:r>
      <w:r>
        <w:rPr>
          <w:rFonts w:ascii="Times New Roman" w:hAnsi="Times New Roman" w:hint="cs"/>
          <w:lang w:bidi="fa-IR"/>
          <w:rtl/>
        </w:rPr>
        <w:t>لیکرت</w:t>
      </w:r>
      <w:r>
        <w:rPr>
          <w:rFonts w:ascii="Times New Roman" w:hAnsi="Times New Roman" w:hint="cs"/>
          <w:lang w:bidi="fa-IR"/>
          <w:rtl/>
        </w:rPr>
        <w:t xml:space="preserve"> پر </w:t>
      </w:r>
      <w:r>
        <w:rPr>
          <w:rFonts w:ascii="Times New Roman" w:hAnsi="Times New Roman" w:hint="cs"/>
          <w:lang w:bidi="fa-IR"/>
          <w:rtl/>
        </w:rPr>
        <w:t>می‌شود</w:t>
      </w:r>
      <w:r>
        <w:rPr>
          <w:rFonts w:ascii="Times New Roman" w:hAnsi="Times New Roman" w:hint="cs"/>
          <w:lang w:bidi="fa-IR"/>
          <w:rtl/>
        </w:rPr>
        <w:t xml:space="preserve">. دارای ۴ </w:t>
      </w:r>
      <w:r>
        <w:rPr>
          <w:rFonts w:ascii="Times New Roman" w:hAnsi="Times New Roman" w:hint="cs"/>
          <w:lang w:bidi="fa-IR"/>
          <w:rtl/>
        </w:rPr>
        <w:t>زیرمقیاس</w:t>
      </w:r>
      <w:r>
        <w:rPr>
          <w:rFonts w:ascii="Times New Roman" w:hAnsi="Times New Roman" w:hint="cs"/>
          <w:lang w:bidi="fa-IR"/>
          <w:rtl/>
        </w:rPr>
        <w:t xml:space="preserve"> است که شامل تفکر </w:t>
      </w:r>
      <w:r>
        <w:rPr>
          <w:rFonts w:ascii="Times New Roman" w:hAnsi="Times New Roman" w:hint="cs"/>
          <w:lang w:bidi="fa-IR"/>
          <w:rtl/>
        </w:rPr>
        <w:t>وجودی</w:t>
      </w:r>
      <w:r>
        <w:rPr>
          <w:rFonts w:ascii="Times New Roman" w:hAnsi="Times New Roman" w:hint="cs"/>
          <w:lang w:bidi="fa-IR"/>
          <w:rtl/>
        </w:rPr>
        <w:t xml:space="preserve"> انتقادی، ایجاد معنای شخصی، آگاهی متعالی و گسترش حالت هوشیاری </w:t>
      </w:r>
      <w:r>
        <w:rPr>
          <w:rFonts w:ascii="Times New Roman" w:hAnsi="Times New Roman" w:hint="cs"/>
          <w:lang w:bidi="fa-IR"/>
          <w:rtl/>
        </w:rPr>
        <w:t>می‌باشد</w:t>
      </w:r>
      <w:r>
        <w:rPr>
          <w:rFonts w:ascii="Times New Roman" w:hAnsi="Times New Roman" w:hint="cs"/>
          <w:lang w:bidi="fa-IR"/>
          <w:rtl/>
        </w:rPr>
        <w:t xml:space="preserve">. نمره گذاری پرسشنامه هوش هیجانی کینگ بر اساس </w:t>
      </w:r>
      <w:r>
        <w:rPr>
          <w:rFonts w:ascii="Times New Roman" w:hAnsi="Times New Roman" w:hint="cs"/>
          <w:lang w:bidi="fa-IR"/>
          <w:rtl/>
        </w:rPr>
        <w:t>لیکرت</w:t>
      </w:r>
      <w:r>
        <w:rPr>
          <w:rFonts w:ascii="Times New Roman" w:hAnsi="Times New Roman" w:hint="cs"/>
          <w:lang w:bidi="fa-IR"/>
          <w:rtl/>
        </w:rPr>
        <w:t xml:space="preserve"> پنج </w:t>
      </w:r>
      <w:r>
        <w:rPr>
          <w:rFonts w:ascii="Times New Roman" w:hAnsi="Times New Roman" w:hint="cs"/>
          <w:lang w:bidi="fa-IR"/>
          <w:rtl/>
        </w:rPr>
        <w:t>گزینه‌ای</w:t>
      </w:r>
      <w:r>
        <w:rPr>
          <w:rFonts w:ascii="Times New Roman" w:hAnsi="Times New Roman" w:hint="cs"/>
          <w:lang w:bidi="fa-IR"/>
          <w:rtl/>
        </w:rPr>
        <w:t xml:space="preserve"> (کاملاً نادرست: ۰، نادرست: ۱، تا حدودی: ۲، بسیار درست: ۳ و کاملاً درست: ۴) </w:t>
      </w:r>
      <w:r>
        <w:rPr>
          <w:rFonts w:ascii="Times New Roman" w:hAnsi="Times New Roman" w:hint="cs"/>
          <w:lang w:bidi="fa-IR"/>
          <w:rtl/>
        </w:rPr>
        <w:t>می‌باشد</w:t>
      </w:r>
      <w:r>
        <w:rPr>
          <w:rFonts w:ascii="Times New Roman" w:hAnsi="Times New Roman" w:hint="cs"/>
          <w:lang w:bidi="fa-IR"/>
          <w:rtl/>
        </w:rPr>
        <w:t xml:space="preserve">. حداقل و حداکثر امتیاز کسب شده در این مقیاس ۰ و ۹۶ </w:t>
      </w:r>
      <w:r>
        <w:rPr>
          <w:rFonts w:ascii="Times New Roman" w:hAnsi="Times New Roman" w:hint="cs"/>
          <w:lang w:bidi="fa-IR"/>
          <w:rtl/>
        </w:rPr>
        <w:t>می‌باشد</w:t>
      </w:r>
      <w:r>
        <w:rPr>
          <w:rFonts w:ascii="Times New Roman" w:hAnsi="Times New Roman" w:hint="cs"/>
          <w:lang w:bidi="fa-IR"/>
          <w:rtl/>
        </w:rPr>
        <w:t xml:space="preserve">، نمرات بالا نشان دهنده‌ هوش معنوی بالا و یا وجود چنین </w:t>
      </w:r>
      <w:r>
        <w:rPr>
          <w:rFonts w:ascii="Times New Roman" w:hAnsi="Times New Roman" w:hint="cs"/>
          <w:lang w:bidi="fa-IR"/>
          <w:rtl/>
        </w:rPr>
        <w:t>ظرفیتی</w:t>
      </w:r>
      <w:r>
        <w:rPr>
          <w:rFonts w:ascii="Times New Roman" w:hAnsi="Times New Roman" w:hint="cs"/>
          <w:lang w:bidi="fa-IR"/>
          <w:rtl/>
        </w:rPr>
        <w:t xml:space="preserve"> در شخص </w:t>
      </w:r>
      <w:r>
        <w:rPr>
          <w:rFonts w:ascii="Times New Roman" w:hAnsi="Times New Roman" w:hint="cs"/>
          <w:lang w:bidi="fa-IR"/>
          <w:rtl/>
        </w:rPr>
        <w:t>می‌باشد</w:t>
      </w:r>
      <w:r>
        <w:rPr>
          <w:rFonts w:ascii="Times New Roman" w:hAnsi="Times New Roman" w:hint="cs"/>
          <w:lang w:bidi="fa-IR"/>
          <w:rtl/>
        </w:rPr>
        <w:t xml:space="preserve">. با استفاده از تحلیل عاملی اکتشافی در یک </w:t>
      </w:r>
      <w:r>
        <w:rPr>
          <w:rFonts w:ascii="Times New Roman" w:hAnsi="Times New Roman" w:hint="cs"/>
          <w:lang w:bidi="fa-IR"/>
          <w:rtl/>
        </w:rPr>
        <w:t>نمونه‌ی</w:t>
      </w:r>
      <w:r>
        <w:rPr>
          <w:rFonts w:ascii="Times New Roman" w:hAnsi="Times New Roman" w:hint="cs"/>
          <w:lang w:bidi="fa-IR"/>
          <w:rtl/>
        </w:rPr>
        <w:t xml:space="preserve"> ۶۱۹ نفری از دانشجویان دانشگاه </w:t>
      </w:r>
      <w:r>
        <w:rPr>
          <w:rFonts w:ascii="Times New Roman" w:hAnsi="Times New Roman" w:hint="cs"/>
          <w:lang w:bidi="fa-IR"/>
          <w:rtl/>
        </w:rPr>
        <w:t>ترنت</w:t>
      </w:r>
      <w:r>
        <w:rPr>
          <w:rFonts w:ascii="Times New Roman" w:hAnsi="Times New Roman" w:hint="cs"/>
          <w:lang w:bidi="fa-IR"/>
          <w:rtl/>
        </w:rPr>
        <w:t xml:space="preserve"> کانادا در سال ۲۰۰۷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۹۵/۰ به دست آمد و </w:t>
      </w:r>
      <w:r>
        <w:rPr>
          <w:rFonts w:ascii="Times New Roman" w:hAnsi="Times New Roman" w:hint="cs"/>
          <w:lang w:bidi="fa-IR"/>
          <w:rtl/>
        </w:rPr>
        <w:t>پایایی</w:t>
      </w:r>
      <w:r>
        <w:rPr>
          <w:rFonts w:ascii="Times New Roman" w:hAnsi="Times New Roman" w:hint="cs"/>
          <w:lang w:bidi="fa-IR"/>
          <w:rtl/>
        </w:rPr>
        <w:t xml:space="preserve"> از طریق </w:t>
      </w:r>
      <w:r>
        <w:rPr>
          <w:rFonts w:ascii="Times New Roman" w:hAnsi="Times New Roman" w:hint="cs"/>
          <w:lang w:bidi="fa-IR"/>
          <w:rtl/>
        </w:rPr>
        <w:t>تنصیف</w:t>
      </w:r>
      <w:r>
        <w:rPr>
          <w:rFonts w:ascii="Times New Roman" w:hAnsi="Times New Roman" w:hint="cs"/>
          <w:lang w:bidi="fa-IR"/>
          <w:rtl/>
        </w:rPr>
        <w:t xml:space="preserve"> ۰/۸۴گزارش شد. همچنین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خرده </w:t>
      </w:r>
      <w:r>
        <w:rPr>
          <w:rFonts w:ascii="Times New Roman" w:hAnsi="Times New Roman" w:hint="cs"/>
          <w:lang w:bidi="fa-IR"/>
          <w:rtl/>
        </w:rPr>
        <w:t>مقیاسها</w:t>
      </w:r>
      <w:r>
        <w:rPr>
          <w:rFonts w:ascii="Times New Roman" w:hAnsi="Times New Roman" w:hint="cs"/>
          <w:lang w:bidi="fa-IR"/>
          <w:rtl/>
        </w:rPr>
        <w:t xml:space="preserve"> به قرار زیر است: عامل اول۸۸/۰، عامل دوم ۸۷/۰، عامل سوم ۸۸/۰ و عامل چهارم ۹۴/۰ به دست آمد. (</w:t>
      </w:r>
      <w:r>
        <w:rPr>
          <w:rFonts w:ascii="Times New Roman" w:hAnsi="Times New Roman" w:hint="cs"/>
          <w:lang w:bidi="fa-IR"/>
          <w:rtl/>
        </w:rPr>
        <w:t>زوهر</w:t>
      </w:r>
      <w:r>
        <w:rPr>
          <w:rFonts w:ascii="Times New Roman" w:hAnsi="Times New Roman" w:hint="cs"/>
          <w:lang w:bidi="fa-IR"/>
          <w:rtl/>
        </w:rPr>
        <w:t xml:space="preserve"> و مارشال، ۲۰۰۰). همچنین در </w:t>
      </w:r>
      <w:r>
        <w:rPr>
          <w:rFonts w:ascii="Times New Roman" w:hAnsi="Times New Roman" w:hint="cs"/>
          <w:lang w:bidi="fa-IR"/>
          <w:rtl/>
        </w:rPr>
        <w:t>مطالعه‌ای</w:t>
      </w:r>
      <w:r>
        <w:rPr>
          <w:rFonts w:ascii="Times New Roman" w:hAnsi="Times New Roman" w:hint="cs"/>
          <w:lang w:bidi="fa-IR"/>
          <w:rtl/>
        </w:rPr>
        <w:t xml:space="preserve"> در جمعیت ایرانی </w:t>
      </w:r>
      <w:r>
        <w:rPr>
          <w:rFonts w:ascii="Times New Roman" w:hAnsi="Times New Roman" w:hint="cs"/>
          <w:lang w:bidi="fa-IR"/>
          <w:rtl/>
        </w:rPr>
        <w:lastRenderedPageBreak/>
        <w:t xml:space="preserve">(معلمی، </w:t>
      </w:r>
      <w:r>
        <w:rPr>
          <w:rFonts w:ascii="Times New Roman" w:hAnsi="Times New Roman" w:hint="cs"/>
          <w:lang w:bidi="fa-IR"/>
          <w:rtl/>
        </w:rPr>
        <w:t>بخشانی</w:t>
      </w:r>
      <w:r>
        <w:rPr>
          <w:rFonts w:ascii="Times New Roman" w:hAnsi="Times New Roman" w:hint="cs"/>
          <w:lang w:bidi="fa-IR"/>
          <w:rtl/>
        </w:rPr>
        <w:t xml:space="preserve">، و رقیبی، ۱۳۸۹) ضریب </w:t>
      </w:r>
      <w:r>
        <w:rPr>
          <w:rFonts w:ascii="Times New Roman" w:hAnsi="Times New Roman" w:hint="cs"/>
          <w:lang w:bidi="fa-IR"/>
          <w:rtl/>
        </w:rPr>
        <w:t>پایایی</w:t>
      </w:r>
      <w:r>
        <w:rPr>
          <w:rFonts w:ascii="Times New Roman" w:hAnsi="Times New Roman" w:hint="cs"/>
          <w:lang w:bidi="fa-IR"/>
          <w:rtl/>
        </w:rPr>
        <w:t xml:space="preserve"> پرسشنامه در یک </w:t>
      </w:r>
      <w:r>
        <w:rPr>
          <w:rFonts w:ascii="Times New Roman" w:hAnsi="Times New Roman" w:hint="cs"/>
          <w:lang w:bidi="fa-IR"/>
          <w:rtl/>
        </w:rPr>
        <w:t>نمونه‌ی</w:t>
      </w:r>
      <w:r>
        <w:rPr>
          <w:rFonts w:ascii="Times New Roman" w:hAnsi="Times New Roman" w:hint="cs"/>
          <w:lang w:bidi="fa-IR"/>
          <w:rtl/>
        </w:rPr>
        <w:t xml:space="preserve"> ۶۰ نفری به شیوه </w:t>
      </w:r>
      <w:r>
        <w:rPr>
          <w:rFonts w:ascii="Times New Roman" w:hAnsi="Times New Roman" w:hint="cs"/>
          <w:lang w:bidi="fa-IR"/>
          <w:rtl/>
        </w:rPr>
        <w:t>بازآزمایی</w:t>
      </w:r>
      <w:r>
        <w:rPr>
          <w:rFonts w:ascii="Times New Roman" w:hAnsi="Times New Roman" w:hint="cs"/>
          <w:lang w:bidi="fa-IR"/>
          <w:rtl/>
        </w:rPr>
        <w:t xml:space="preserve"> ۶۷/۰ محاسبه شد.</w:t>
      </w:r>
    </w:p>
    <w:p w14:paraId="526728D6" w14:textId="77777777">
      <w:pPr>
        <w:pStyle w:val="Heading3"/>
        <w:bidi/>
        <w:spacing w:before="240" w:after="100" w:line="276" w:lineRule="auto"/>
        <w:rPr>
          <w:rFonts w:ascii="Times New Roman" w:hAnsi="Times New Roman" w:cs="B Titr" w:eastAsia="Times New Roman"/>
          <w:b/>
          <w:bCs/>
          <w:color w:val="000000"/>
          <w:lang w:bidi="fa-IR"/>
          <w:sz w:val="30"/>
          <w:szCs w:val="30"/>
        </w:rPr>
        <w:jc w:val="right"/>
      </w:pPr>
      <w:bookmarkStart w:id="83" w:name="_Toc238572064"/>
      <w:r>
        <w:rPr>
          <w:rFonts w:ascii="Times New Roman" w:hAnsi="Times New Roman" w:cs="B Titr" w:eastAsia="Times New Roman"/>
          <w:b/>
          <w:bCs/>
          <w:sz w:val="30"/>
          <w:szCs w:val="30"/>
          <w:lang w:bidi="fa-IR"/>
          <w:color w:val="000000"/>
          <w:rtl/>
        </w:rPr>
        <w:t xml:space="preserve">۳-۳-۲- پرسشنامه اضطراب مرگ(</w:t>
      </w:r>
      <w:r>
        <w:rPr>
          <w:rFonts w:ascii="Times New Roman" w:hAnsi="Times New Roman" w:cs="B Titr" w:eastAsia="Times New Roman"/>
          <w:b/>
          <w:bCs/>
          <w:sz w:val="30"/>
          <w:szCs w:val="30"/>
          <w:lang w:bidi="fa-IR" w:val="en-US"/>
          <w:color w:val="000000"/>
          <w:rtl w:val="0"/>
        </w:rPr>
        <w:t xml:space="preserve">DAS)</w:t>
      </w:r>
      <w:bookmarkEnd w:id="83"/>
    </w:p>
    <w:p w14:paraId="5A9676E0"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این پرسشنامه</w:t>
      </w:r>
      <w:r>
        <w:rPr>
          <w:rFonts w:ascii="Times New Roman" w:hAnsi="Times New Roman" w:eastAsia="Times New Roman" w:cs="Times New Roman"/>
          <w:rStyle w:val="FootnoteReference"/>
          <w:lang w:bidi="fa-IR" w:val="en-US"/>
          <w:sz w:val="20"/>
          <w:szCs w:val="20"/>
          <w:vertAlign w:val="superscript"/>
          <w:rtl w:val="0"/>
        </w:rPr>
        <w:footnoteReference w:id="103"/>
      </w:r>
      <w:r>
        <w:rPr>
          <w:rFonts w:ascii="Times New Roman" w:eastAsia="Times New Roman" w:hAnsi="Times New Roman" w:hint="cs"/>
          <w:lang w:bidi="fa-IR"/>
          <w:rtl/>
        </w:rPr>
        <w:t xml:space="preserve"> در سال ۱۹۷۰ توسط </w:t>
      </w:r>
      <w:r>
        <w:rPr>
          <w:rFonts w:ascii="Times New Roman" w:eastAsia="Times New Roman" w:hAnsi="Times New Roman" w:hint="cs"/>
          <w:lang w:bidi="fa-IR"/>
          <w:rtl/>
        </w:rPr>
        <w:t>تمپلر</w:t>
      </w:r>
      <w:r>
        <w:rPr>
          <w:rFonts w:ascii="Times New Roman" w:eastAsia="Times New Roman" w:hAnsi="Times New Roman" w:hint="cs"/>
          <w:lang w:bidi="fa-IR"/>
          <w:rtl/>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بله)نمره ۱) و گزینه خیر (نمره ۰) داده می شود. پاسخ بلی نشانگر وجود اضطراب در فرد است. بدین ترتیب، نمره ی این مقیاس می تواند بین </w:t>
      </w:r>
      <w:r>
        <w:rPr>
          <w:rFonts w:ascii="Times New Roman" w:eastAsia="Times New Roman" w:hAnsi="Times New Roman" w:hint="cs"/>
          <w:lang w:bidi="fa-IR"/>
          <w:rtl/>
        </w:rPr>
        <w:t>صفرتا</w:t>
      </w:r>
      <w:r>
        <w:rPr>
          <w:rFonts w:ascii="Times New Roman" w:eastAsia="Times New Roman" w:hAnsi="Times New Roman" w:hint="cs"/>
          <w:lang w:bidi="fa-IR"/>
          <w:rtl/>
        </w:rPr>
        <w:t xml:space="preserve"> ۱۵ متغیر باشد که نمره بالا </w:t>
      </w:r>
      <w:r>
        <w:rPr>
          <w:rFonts w:ascii="Times New Roman" w:eastAsia="Times New Roman" w:hAnsi="Times New Roman" w:hint="cs"/>
          <w:lang w:bidi="fa-IR"/>
          <w:rtl/>
        </w:rPr>
        <w:t>نماینگر</w:t>
      </w:r>
      <w:r>
        <w:rPr>
          <w:rFonts w:ascii="Times New Roman" w:eastAsia="Times New Roman" w:hAnsi="Times New Roman" w:hint="cs"/>
          <w:lang w:bidi="fa-IR"/>
          <w:rtl/>
        </w:rPr>
        <w:t xml:space="preserve"> اضطراب زیاد افراد در مورد مرگ است. بررسی های به عمل آمده در مورد روایی و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مقیاس اضطراب مرگ نشان می دهد که این مقیاس از اعتبار قابل قبولی برخوردار است. در فرهنگ اصلی، ضریب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باز آزمایی مقیاس ۸۳/۰ و روایی همزمان آن براساس همبستگی با مقیاس اضطراب آشکار۲۷/۰ و با مقیاس افسردگی ۴۰/۰ گزارش شده است(به نقل از رجبی و بحرانی۱۳۸۰)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و روایی این پرسشنامه را در ایران رجبی و بحرانی (۱۳۸۰) مورد بررسی قرار دادند و بر این اساس ضریب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تنصیفی</w:t>
      </w:r>
      <w:r>
        <w:rPr>
          <w:rFonts w:ascii="Times New Roman" w:eastAsia="Times New Roman" w:hAnsi="Times New Roman" w:hint="cs"/>
          <w:lang w:bidi="fa-IR"/>
          <w:rtl/>
        </w:rPr>
        <w:t xml:space="preserve"> را ۶۰/۰ و ضریب همسانی درونی را ۷۳/۰ گزارش کردند. در پژوهش حاضر نیز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این ابزار ۸۶/۰ برآورد شد.</w:t>
      </w:r>
    </w:p>
    <w:p w14:paraId="595B671C" w14:textId="77777777">
      <w:pPr>
        <w:pStyle w:val="Heading3"/>
        <w:bidi/>
        <w:spacing w:before="240" w:after="100" w:line="276" w:lineRule="auto"/>
        <w:rPr>
          <w:rFonts w:ascii="Times New Roman" w:hAnsi="Times New Roman" w:cs="B Titr" w:eastAsia="Times New Roman"/>
          <w:b/>
          <w:bCs/>
          <w:color w:val="000000"/>
          <w:lang w:bidi="fa-IR"/>
          <w:sz w:val="30"/>
          <w:szCs w:val="30"/>
        </w:rPr>
        <w:jc w:val="right"/>
      </w:pPr>
      <w:bookmarkStart w:id="84" w:name="_Toc238572065"/>
      <w:r>
        <w:rPr>
          <w:rFonts w:ascii="Times New Roman" w:hAnsi="Times New Roman" w:cs="B Titr" w:eastAsia="Times New Roman"/>
          <w:b/>
          <w:bCs/>
          <w:sz w:val="30"/>
          <w:szCs w:val="30"/>
          <w:lang w:bidi="fa-IR"/>
          <w:color w:val="000000"/>
          <w:rtl/>
        </w:rPr>
        <w:t>۳-۳-۳- پرسشنامه اضطراب سلامتی(</w:t>
      </w:r>
      <w:r>
        <w:rPr>
          <w:rFonts w:ascii="Times New Roman" w:hAnsi="Times New Roman" w:cs="B Titr" w:eastAsia="Times New Roman"/>
          <w:b/>
          <w:bCs/>
          <w:sz w:val="30"/>
          <w:szCs w:val="30"/>
          <w:lang w:bidi="fa-IR" w:val="en-US"/>
          <w:color w:val="000000"/>
          <w:rtl w:val="0"/>
        </w:rPr>
        <w:t>HAI)</w:t>
      </w:r>
      <w:bookmarkEnd w:id="84"/>
    </w:p>
    <w:p w14:paraId="228F810E" w14:textId="77777777">
      <w:pPr>
        <w:spacing w:after="0" w:line="276" w:lineRule="auto"/>
        <w:ind w:firstLine="397"/>
        <w:jc w:val="both"/>
        <w:rPr>
          <w:rFonts w:ascii="B Lotus" w:hAnsi="Times New Roman"/>
          <w:color w:val="auto"/>
          <w:lang w:bidi="fa-IR"/>
        </w:rPr>
      </w:pPr>
      <w:r>
        <w:rPr>
          <w:rFonts w:ascii="Times New Roman" w:hAnsi="Times New Roman" w:hint="cs"/>
          <w:lang w:bidi="fa-IR"/>
          <w:rtl/>
        </w:rPr>
        <w:t xml:space="preserve">پرسشنامه اضطراب سلامتی</w:t>
      </w:r>
      <w:r>
        <w:rPr>
          <w:rFonts w:ascii="Times New Roman" w:hAnsi="Times New Roman" w:eastAsia="Times New Roman" w:cs="Times New Roman"/>
          <w:rStyle w:val="FootnoteReference"/>
          <w:lang w:bidi="fa-IR" w:val="en-US"/>
          <w:sz w:val="20"/>
          <w:szCs w:val="20"/>
          <w:vertAlign w:val="superscript"/>
          <w:rtl w:val="0"/>
        </w:rPr>
        <w:footnoteReference w:id="104"/>
      </w:r>
      <w:r>
        <w:rPr>
          <w:rFonts w:ascii="Times New Roman" w:hAnsi="Times New Roman" w:hint="cs"/>
          <w:lang w:bidi="fa-IR"/>
          <w:rtl/>
        </w:rPr>
        <w:t xml:space="preserve"> توسط </w:t>
      </w:r>
      <w:r>
        <w:rPr>
          <w:rFonts w:ascii="Times New Roman" w:hAnsi="Times New Roman" w:hint="cs"/>
          <w:lang w:bidi="fa-IR"/>
          <w:rtl/>
        </w:rPr>
        <w:t>سالکوفسکیس</w:t>
      </w:r>
      <w:r>
        <w:rPr>
          <w:rFonts w:ascii="Times New Roman" w:hAnsi="Times New Roman" w:hint="cs"/>
          <w:lang w:bidi="fa-IR"/>
          <w:rtl/>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آن بین ۸۰/۰ تا ۸۸/۰ گزارش شده است که نشان دهنده </w:t>
      </w:r>
      <w:r>
        <w:rPr>
          <w:rFonts w:ascii="Times New Roman" w:hAnsi="Times New Roman" w:hint="cs"/>
          <w:lang w:bidi="fa-IR"/>
          <w:rtl/>
        </w:rPr>
        <w:t>پایای</w:t>
      </w:r>
      <w:r>
        <w:rPr>
          <w:rFonts w:ascii="Times New Roman" w:hAnsi="Times New Roman" w:hint="cs"/>
          <w:lang w:bidi="fa-IR"/>
          <w:rtl/>
        </w:rPr>
        <w:t xml:space="preserve"> مطلوب آن است.</w:t>
      </w:r>
    </w:p>
    <w:p w14:paraId="7656AE6E" w14:textId="77777777">
      <w:pPr>
        <w:pStyle w:val="Heading2"/>
        <w:bidi/>
        <w:spacing w:before="240" w:after="100" w:line="276" w:lineRule="auto"/>
        <w:rPr>
          <w:rFonts w:cs="B Titr" w:ascii="Times New Roman" w:hAnsi="Times New Roman" w:eastAsia="Times New Roman"/>
          <w:bCs/>
          <w:color w:val="000000"/>
          <w:sz w:val="30"/>
          <w:szCs w:val="30"/>
          <w:lang w:bidi="fa-IR"/>
          <w:b/>
        </w:rPr>
        <w:jc w:val="right"/>
      </w:pPr>
      <w:bookmarkStart w:id="85" w:name="_Toc107794912"/>
      <w:bookmarkStart w:id="86" w:name="_Toc238572066"/>
      <w:r>
        <w:rPr>
          <w:rFonts w:ascii="Times New Roman" w:hAnsi="Times New Roman" w:cs="B Titr" w:eastAsia="Times New Roman"/>
          <w:b/>
          <w:bCs/>
          <w:sz w:val="30"/>
          <w:szCs w:val="30"/>
          <w:lang w:bidi="fa-IR"/>
          <w:color w:val="000000"/>
          <w:rtl/>
        </w:rPr>
        <w:t xml:space="preserve">۳-۴- روش اجرای پژوهش</w:t>
      </w:r>
      <w:bookmarkEnd w:id="85"/>
      <w:bookmarkEnd w:id="86"/>
    </w:p>
    <w:p w14:paraId="766EA293" w14:textId="13CE6418">
      <w:pPr>
        <w:spacing w:after="0" w:line="276" w:lineRule="auto"/>
        <w:ind w:firstLine="397"/>
        <w:jc w:val="both"/>
        <w:rPr>
          <w:color w:val="auto"/>
          <w:lang w:bidi="fa-IR"/>
        </w:rPr>
      </w:pPr>
      <w:bookmarkStart w:id="87" w:name="_Toc107794913"/>
      <w:r>
        <w:rPr>
          <w:rFonts w:ascii="Times New Roman" w:hAnsi="Times New Roman" w:hint="cs"/>
          <w:lang w:bidi="fa-IR"/>
          <w:rtl/>
        </w:rPr>
        <w:t xml:space="preserve">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فرشتگان اسلامشهر بود. نمونه گیری به روش در دسترس انجام شد و افرادی که شرایط ورود به مطالعه را داشتند (از جمله رضایت برای شرکت در پژوهش، سلامت نسبی روانی و توانایی پاسخگویی به پرسشنامه ها) ۸۰ نفر با توجه به جدول کرجسی و مورگان به عنوان نمونه انتخاب شدند.</w:t>
      </w:r>
      <w:r>
        <w:rPr>
          <w:rFonts w:ascii="Times New Roman" w:hAnsi="Times New Roman" w:hint="cs"/>
          <w:lang w:bidi="fa-IR"/>
        </w:rPr>
        <w:lastRenderedPageBreak/>
        <w:t xml:space="preserve"/>
      </w:r>
    </w:p>
    <w:p w14:paraId="0D5FE1E8" w14:textId="77777777">
      <w:pPr>
        <w:pStyle w:val="Heading2"/>
        <w:bidi/>
        <w:spacing w:before="240" w:after="100" w:line="276" w:lineRule="auto"/>
        <w:rPr>
          <w:rFonts w:cs="B Titr" w:ascii="Times New Roman" w:hAnsi="Times New Roman" w:eastAsia="Times New Roman"/>
          <w:bCs/>
          <w:color w:val="000000"/>
          <w:lang w:bidi="fa-IR"/>
          <w:sz w:val="30"/>
          <w:szCs w:val="30"/>
          <w:b/>
        </w:rPr>
        <w:jc w:val="right"/>
      </w:pPr>
      <w:bookmarkStart w:id="88" w:name="_Toc238572067"/>
      <w:r>
        <w:rPr>
          <w:rFonts w:ascii="Times New Roman" w:hAnsi="Times New Roman" w:cs="B Titr" w:eastAsia="Times New Roman"/>
          <w:b/>
          <w:bCs/>
          <w:sz w:val="30"/>
          <w:szCs w:val="30"/>
          <w:lang w:bidi="fa-IR"/>
          <w:color w:val="000000"/>
          <w:rtl/>
        </w:rPr>
        <w:t xml:space="preserve">۳-۵- روش تجزیه و تحلیل داده‌ها</w:t>
      </w:r>
      <w:bookmarkEnd w:id="87"/>
      <w:bookmarkEnd w:id="88"/>
    </w:p>
    <w:p w14:paraId="326A488A" w14:textId="77777777">
      <w:pPr>
        <w:autoSpaceDE/>
        <w:autoSpaceDN/>
        <w:adjustRightInd/>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w:t>
      </w:r>
      <w:r>
        <w:rPr>
          <w:rFonts w:ascii="Times New Roman" w:hAnsi="Times New Roman" w:hint="cs"/>
          <w:lang w:bidi="fa-IR"/>
          <w:rtl/>
        </w:rPr>
        <w:t>پیرسون</w:t>
      </w:r>
      <w:r>
        <w:rPr>
          <w:rFonts w:ascii="Times New Roman" w:hAnsi="Times New Roman" w:hint="cs"/>
          <w:lang w:bidi="fa-IR"/>
          <w:rtl/>
        </w:rPr>
        <w:t xml:space="preserve"> (با توجه به نرمال بودن داده ها) و تحلیل </w:t>
      </w:r>
      <w:r>
        <w:rPr>
          <w:rFonts w:ascii="Times New Roman" w:hAnsi="Times New Roman" w:hint="cs"/>
          <w:lang w:bidi="fa-IR"/>
          <w:rtl/>
        </w:rPr>
        <w:t>رگرسیون</w:t>
      </w:r>
      <w:r>
        <w:rPr>
          <w:rFonts w:ascii="Times New Roman" w:hAnsi="Times New Roman" w:hint="cs"/>
          <w:lang w:bidi="fa-IR"/>
          <w:rtl/>
        </w:rPr>
        <w:t xml:space="preserve"> خطی </w:t>
      </w:r>
      <w:r>
        <w:rPr>
          <w:rFonts w:ascii="Times New Roman" w:hAnsi="Times New Roman" w:hint="cs"/>
          <w:lang w:bidi="fa-IR"/>
          <w:rtl/>
        </w:rPr>
        <w:t>چندگانه</w:t>
      </w:r>
      <w:r>
        <w:rPr>
          <w:rFonts w:ascii="Times New Roman" w:hAnsi="Times New Roman" w:hint="cs"/>
          <w:lang w:bidi="fa-IR"/>
          <w:rtl/>
        </w:rPr>
        <w:t xml:space="preserve"> برای بررسی نقش پیش بینی کننده هوش معنوی و اضطراب سلامتی و اضطراب مرگ و از آزمون های مقایسه ای (در صورت نیاز) مانند آزمون </w:t>
      </w:r>
      <w:r>
        <w:rPr>
          <w:rFonts w:ascii="Times New Roman" w:hAnsi="Times New Roman" w:hint="cs"/>
          <w:lang w:bidi="fa-IR" w:val="en-US"/>
          <w:rtl w:val="0"/>
        </w:rPr>
        <w:t xml:space="preserve">t </w:t>
      </w:r>
      <w:r>
        <w:rPr>
          <w:rFonts w:ascii="Times New Roman" w:hAnsi="Times New Roman" w:hint="cs"/>
          <w:lang w:bidi="fa-IR"/>
          <w:rtl/>
        </w:rPr>
        <w:t xml:space="preserve">مستقل یا آنالیز </w:t>
      </w:r>
      <w:r>
        <w:rPr>
          <w:rFonts w:ascii="Times New Roman" w:hAnsi="Times New Roman" w:hint="cs"/>
          <w:lang w:bidi="fa-IR"/>
          <w:rtl/>
        </w:rPr>
        <w:t>واریانس</w:t>
      </w:r>
      <w:r>
        <w:rPr>
          <w:rFonts w:ascii="Times New Roman" w:hAnsi="Times New Roman" w:hint="cs"/>
          <w:lang w:bidi="fa-IR"/>
          <w:rtl/>
        </w:rPr>
        <w:t xml:space="preserve"> برای بررسی تفاوت ها گروهی (جنسیت یا وضعیت تاهل) استفاده شد.</w:t>
      </w:r>
    </w:p>
    <w:p w14:paraId="326DA602" w14:textId="77777777">
      <w:pPr>
        <w:pStyle w:val="Heading1"/>
        <w:keepLines/>
        <w:pageBreakBefore/>
        <w:spacing w:before="0" w:after="240" w:line="276" w:lineRule="auto"/>
        <w:jc w:val="center"/>
        <w:rPr>
          <w:rFonts w:cs="B Titr" w:ascii="Times New Roman" w:hAnsi="Times New Roman" w:eastAsia="Times New Roman"/>
          <w:color w:val="000000"/>
          <w:sz w:val="56"/>
          <w:szCs w:val="56"/>
          <w:lang w:bidi="fa-IR"/>
          <w:b/>
          <w:bCs/>
        </w:rPr>
        <w:bidi/>
      </w:pPr>
      <w:bookmarkStart w:id="89" w:name="_Toc238572068"/>
      <w:r>
        <w:rPr>
          <w:rFonts w:ascii="Times New Roman" w:hAnsi="Times New Roman" w:cs="B Titr" w:eastAsia="Times New Roman"/>
          <w:sz w:val="56"/>
          <w:szCs w:val="56"/>
          <w:b/>
          <w:bCs/>
          <w:color w:val="000000"/>
          <w:rtl/>
          <w:lang w:bidi="fa-IR"/>
        </w:rPr>
        <w:lastRenderedPageBreak/>
        <w:t>فصل چهارم: تجزیه و تحلیل داده ها</w:t>
      </w:r>
      <w:bookmarkEnd w:id="89"/>
    </w:p>
    <w:p w14:paraId="33866655" w14:textId="77777777">
      <w:pPr>
        <w:pageBreakBefore/>
        <w:spacing w:after="0" w:line="276" w:lineRule="auto"/>
        <w:ind w:firstLine="397"/>
        <w:jc w:val="both"/>
        <w:rPr>
          <w:color w:val="auto"/>
          <w:lang w:bidi="fa-IR"/>
        </w:rPr>
      </w:pPr>
      <w:r>
        <w:rPr>
          <w:rFonts w:ascii="Times New Roman" w:hAnsi="Times New Roman" w:hint="cs"/>
          <w:lang w:bidi="fa-IR"/>
          <w:rtl/>
        </w:rPr>
        <w:lastRenderedPageBreak/>
        <w:t xml:space="preserve">در این فصل در ابتدا </w:t>
      </w:r>
      <w:r>
        <w:rPr>
          <w:rFonts w:ascii="Times New Roman" w:hAnsi="Times New Roman" w:hint="cs"/>
          <w:lang w:bidi="fa-IR"/>
          <w:rtl/>
        </w:rPr>
        <w:t>ویژگی‌های</w:t>
      </w:r>
      <w:r>
        <w:rPr>
          <w:rFonts w:ascii="Times New Roman" w:hAnsi="Times New Roman" w:hint="cs"/>
          <w:lang w:bidi="fa-IR"/>
          <w:rtl/>
        </w:rPr>
        <w:t xml:space="preserve"> </w:t>
      </w:r>
      <w:r>
        <w:rPr>
          <w:rFonts w:ascii="Times New Roman" w:hAnsi="Times New Roman" w:hint="cs"/>
          <w:lang w:bidi="fa-IR"/>
          <w:rtl/>
        </w:rPr>
        <w:t>جمعیت‌شناختی</w:t>
      </w:r>
      <w:r>
        <w:rPr>
          <w:rFonts w:ascii="Times New Roman" w:hAnsi="Times New Roman" w:hint="cs"/>
          <w:lang w:bidi="fa-IR"/>
          <w:rtl/>
        </w:rPr>
        <w:t xml:space="preserve"> </w:t>
      </w:r>
      <w:r>
        <w:rPr>
          <w:rFonts w:ascii="Times New Roman" w:hAnsi="Times New Roman" w:hint="cs"/>
          <w:lang w:bidi="fa-IR"/>
          <w:rtl/>
        </w:rPr>
        <w:t>آزمودنی‌ها</w:t>
      </w:r>
      <w:r>
        <w:rPr>
          <w:rFonts w:ascii="Times New Roman" w:hAnsi="Times New Roman" w:hint="cs"/>
          <w:lang w:bidi="fa-IR"/>
          <w:rtl/>
        </w:rPr>
        <w:t xml:space="preserve"> و سپس </w:t>
      </w:r>
      <w:r>
        <w:rPr>
          <w:rFonts w:ascii="Times New Roman" w:hAnsi="Times New Roman" w:hint="cs"/>
          <w:lang w:bidi="fa-IR"/>
          <w:rtl/>
        </w:rPr>
        <w:t>آماره‌های</w:t>
      </w:r>
      <w:r>
        <w:rPr>
          <w:rFonts w:ascii="Times New Roman" w:hAnsi="Times New Roman" w:hint="cs"/>
          <w:lang w:bidi="fa-IR"/>
          <w:rtl/>
        </w:rPr>
        <w:t xml:space="preserve"> توصیفی (میانگین و انحراف استاندارد) متغیرهای پژوهش ارائه </w:t>
      </w:r>
      <w:r>
        <w:rPr>
          <w:rFonts w:ascii="Times New Roman" w:hAnsi="Times New Roman" w:hint="cs"/>
          <w:lang w:bidi="fa-IR"/>
          <w:rtl/>
        </w:rPr>
        <w:t>می‌شود</w:t>
      </w:r>
      <w:r>
        <w:rPr>
          <w:rFonts w:ascii="Times New Roman" w:hAnsi="Times New Roman" w:hint="cs"/>
          <w:lang w:bidi="fa-IR"/>
          <w:rtl/>
        </w:rPr>
        <w:t xml:space="preserve">. سپس، نتایج تحلیل آماری مربوط به </w:t>
      </w:r>
      <w:r>
        <w:rPr>
          <w:rFonts w:ascii="Times New Roman" w:hAnsi="Times New Roman" w:hint="cs"/>
          <w:lang w:bidi="fa-IR"/>
          <w:rtl/>
        </w:rPr>
        <w:t>فرضیه‌های</w:t>
      </w:r>
      <w:r>
        <w:rPr>
          <w:rFonts w:ascii="Times New Roman" w:hAnsi="Times New Roman" w:hint="cs"/>
          <w:lang w:bidi="fa-IR"/>
          <w:rtl/>
        </w:rPr>
        <w:t xml:space="preserve"> پژوهش ارائه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معنی‌داری</w:t>
      </w:r>
      <w:r>
        <w:rPr>
          <w:rFonts w:ascii="Times New Roman" w:hAnsi="Times New Roman" w:hint="cs"/>
          <w:lang w:bidi="fa-IR"/>
          <w:rtl/>
        </w:rPr>
        <w:t xml:space="preserve"> </w:t>
      </w:r>
      <w:r>
        <w:rPr>
          <w:rFonts w:ascii="Times New Roman" w:hAnsi="Times New Roman" w:hint="cs"/>
          <w:lang w:bidi="fa-IR"/>
          <w:rtl/>
        </w:rPr>
        <w:t>آن‌ها</w:t>
      </w:r>
      <w:r>
        <w:rPr>
          <w:rFonts w:ascii="Times New Roman" w:hAnsi="Times New Roman" w:hint="cs"/>
          <w:lang w:bidi="fa-IR"/>
          <w:rtl/>
        </w:rPr>
        <w:t xml:space="preserve"> از لحاظ آماری بررسی می گردد.</w:t>
      </w:r>
    </w:p>
    <w:p w14:paraId="461088EB" w14:textId="77777777">
      <w:pPr>
        <w:pStyle w:val="Heading2"/>
        <w:bidi/>
        <w:spacing w:before="240" w:after="100" w:line="276" w:lineRule="auto"/>
        <w:rPr>
          <w:rFonts w:cs="B Titr" w:ascii="Times New Roman" w:hAnsi="Times New Roman" w:eastAsia="Times New Roman"/>
          <w:b/>
          <w:bCs/>
          <w:color w:val="000000"/>
          <w:lang w:bidi="fa-IR"/>
          <w:sz w:val="30"/>
          <w:szCs w:val="30"/>
        </w:rPr>
        <w:jc w:val="right"/>
      </w:pPr>
      <w:bookmarkStart w:id="90" w:name="_Toc238572069"/>
      <w:r>
        <w:rPr>
          <w:rFonts w:ascii="Times New Roman" w:hAnsi="Times New Roman" w:cs="B Titr" w:eastAsia="Times New Roman"/>
          <w:b/>
          <w:bCs/>
          <w:sz w:val="30"/>
          <w:szCs w:val="30"/>
          <w:lang w:bidi="fa-IR"/>
          <w:color w:val="000000"/>
          <w:rtl/>
        </w:rPr>
        <w:t>۴-۱- یافته های توصیفی</w:t>
      </w:r>
      <w:bookmarkEnd w:id="90"/>
    </w:p>
    <w:p w14:paraId="03618880" w14:textId="77777777">
      <w:pPr>
        <w:spacing w:after="0" w:line="276" w:lineRule="auto"/>
        <w:ind w:firstLine="397"/>
        <w:jc w:val="both"/>
        <w:rPr>
          <w:color w:val="auto"/>
          <w:lang w:bidi="fa-IR"/>
        </w:rPr>
      </w:pPr>
      <w:r>
        <w:rPr>
          <w:rFonts w:ascii="Times New Roman" w:hAnsi="Times New Roman" w:hint="cs"/>
          <w:lang w:bidi="fa-IR"/>
          <w:rtl/>
        </w:rPr>
        <w:t xml:space="preserve">به منظور ارایه تصویر </w:t>
      </w:r>
      <w:r>
        <w:rPr>
          <w:rFonts w:ascii="Times New Roman" w:hAnsi="Times New Roman" w:hint="cs"/>
          <w:lang w:bidi="fa-IR"/>
          <w:rtl/>
        </w:rPr>
        <w:t>روشن‌تر</w:t>
      </w:r>
      <w:r>
        <w:rPr>
          <w:rFonts w:ascii="Times New Roman" w:hAnsi="Times New Roman" w:hint="cs"/>
          <w:lang w:bidi="fa-IR"/>
          <w:rtl/>
        </w:rPr>
        <w:t xml:space="preserve"> از </w:t>
      </w:r>
      <w:r>
        <w:rPr>
          <w:rFonts w:ascii="Times New Roman" w:hAnsi="Times New Roman" w:hint="cs"/>
          <w:lang w:bidi="fa-IR"/>
          <w:rtl/>
        </w:rPr>
        <w:t>یافته‌های</w:t>
      </w:r>
      <w:r>
        <w:rPr>
          <w:rFonts w:ascii="Times New Roman" w:hAnsi="Times New Roman" w:hint="cs"/>
          <w:lang w:bidi="fa-IR"/>
          <w:rtl/>
        </w:rPr>
        <w:t xml:space="preserve"> پژوهش، </w:t>
      </w:r>
      <w:r>
        <w:rPr>
          <w:rFonts w:ascii="Times New Roman" w:hAnsi="Times New Roman" w:hint="cs"/>
          <w:lang w:bidi="fa-IR"/>
          <w:rtl/>
        </w:rPr>
        <w:t>ویژگی‌های</w:t>
      </w:r>
      <w:r>
        <w:rPr>
          <w:rFonts w:ascii="Times New Roman" w:hAnsi="Times New Roman" w:hint="cs"/>
          <w:lang w:bidi="fa-IR"/>
          <w:rtl/>
        </w:rPr>
        <w:t xml:space="preserve"> </w:t>
      </w:r>
      <w:r>
        <w:rPr>
          <w:rFonts w:ascii="Times New Roman" w:hAnsi="Times New Roman" w:hint="cs"/>
          <w:lang w:bidi="fa-IR"/>
          <w:rtl/>
        </w:rPr>
        <w:t>جمعیت‌شناختی</w:t>
      </w:r>
      <w:r>
        <w:rPr>
          <w:rFonts w:ascii="Times New Roman" w:hAnsi="Times New Roman" w:hint="cs"/>
          <w:lang w:bidi="fa-IR"/>
          <w:rtl/>
        </w:rPr>
        <w:t xml:space="preserve"> هر یک از افراد نمونه </w:t>
      </w:r>
      <w:r>
        <w:rPr>
          <w:rFonts w:ascii="Times New Roman" w:hAnsi="Times New Roman" w:hint="cs"/>
          <w:lang w:bidi="fa-IR"/>
          <w:rtl/>
        </w:rPr>
        <w:t>درجداول</w:t>
      </w:r>
      <w:r>
        <w:rPr>
          <w:rFonts w:ascii="Times New Roman" w:hAnsi="Times New Roman" w:hint="cs"/>
          <w:lang w:bidi="fa-IR"/>
          <w:rtl/>
        </w:rPr>
        <w:t xml:space="preserve"> ۴-۱ الی ۴-۴ و </w:t>
      </w:r>
      <w:r>
        <w:rPr>
          <w:rFonts w:ascii="Times New Roman" w:hAnsi="Times New Roman" w:hint="cs"/>
          <w:lang w:bidi="fa-IR"/>
          <w:rtl/>
        </w:rPr>
        <w:t>یافته‌های</w:t>
      </w:r>
      <w:r>
        <w:rPr>
          <w:rFonts w:ascii="Times New Roman" w:hAnsi="Times New Roman" w:hint="cs"/>
          <w:lang w:bidi="fa-IR"/>
          <w:rtl/>
        </w:rPr>
        <w:t xml:space="preserve"> توصیفی متغیرهای پژوهش در جداول ۴-۵ ارائه شده است.</w:t>
      </w:r>
    </w:p>
    <w:p w14:paraId="4FBE43E8" w14:textId="1050CB79">
      <w:pPr>
        <w:pStyle w:val="Caption"/>
        <w:autoSpaceDE/>
        <w:autoSpaceDN/>
        <w:adjustRightInd/>
        <w:spacing w:line="276" w:lineRule="auto"/>
        <w:ind w:firstLine="397"/>
        <w:jc w:val="right"/>
        <w:rPr>
          <w:rFonts w:ascii="Times New Roman" w:hAnsi="Times New Roman" w:cs="B Lotus" w:eastAsia="Times New Roman"/>
          <w:color w:val="000000"/>
          <w:sz w:val="24"/>
          <w:szCs w:val="24"/>
          <w:lang w:bidi="fa-IR"/>
          <w:b/>
          <w:bCs/>
        </w:rPr>
        <w:bidi/>
        <w:keepNext/>
      </w:pPr>
      <w:bookmarkStart w:id="91" w:name="_Toc106471882"/>
      <w:bookmarkStart w:id="92" w:name="_Toc238572104"/>
      <w:bookmarkEnd w:id="91"/>
      <w:r>
        <w:rPr>
          <w:rFonts w:cs="B Lotus" w:ascii="Times New Roman" w:hAnsi="Times New Roman" w:eastAsia="Times New Roman"/>
          <w:sz w:val="24"/>
          <w:szCs w:val="24"/>
          <w:b/>
          <w:bCs/>
          <w:color w:val="000000"/>
          <w:rtl/>
          <w:lang w:bidi="fa-IR"/>
        </w:rPr>
        <w:t>جدول ۴-</w:t>
      </w:r>
      <w:r>
        <w:rPr>
          <w:rFonts w:cs="B Lotus" w:ascii="Times New Roman" w:hAnsi="Times New Roman" w:eastAsia="Times New Roman"/>
          <w:sz w:val="24"/>
          <w:szCs w:val="24"/>
          <w:b/>
          <w:bCs/>
          <w:color w:val="000000"/>
          <w:rtl/>
          <w:lang w:bidi="fa-IR"/>
        </w:rPr>
        <w:t>۱</w:t>
      </w:r>
      <w:r>
        <w:rPr>
          <w:rFonts w:cs="B Lotus" w:ascii="Times New Roman" w:hAnsi="Times New Roman" w:eastAsia="Times New Roman"/>
          <w:sz w:val="24"/>
          <w:szCs w:val="24"/>
          <w:b/>
          <w:bCs/>
          <w:color w:val="000000"/>
          <w:rtl/>
          <w:lang w:bidi="fa-IR"/>
        </w:rPr>
        <w:t xml:space="preserve">- </w:t>
      </w:r>
      <w:r>
        <w:rPr>
          <w:rFonts w:cs="B Lotus" w:ascii="Times New Roman" w:hAnsi="Times New Roman" w:eastAsia="Times New Roman"/>
          <w:sz w:val="24"/>
          <w:szCs w:val="24"/>
          <w:lang w:bidi="fa-IR"/>
          <w:b/>
          <w:bCs/>
          <w:color w:val="000000"/>
          <w:rtl/>
        </w:rPr>
        <w:t>شاخص‌های</w:t>
      </w:r>
      <w:r>
        <w:rPr>
          <w:rFonts w:cs="B Lotus" w:ascii="Times New Roman" w:hAnsi="Times New Roman" w:eastAsia="Times New Roman"/>
          <w:sz w:val="24"/>
          <w:szCs w:val="24"/>
          <w:lang w:bidi="fa-IR"/>
          <w:b/>
          <w:bCs/>
          <w:color w:val="000000"/>
          <w:rtl/>
        </w:rPr>
        <w:t xml:space="preserve"> توصیفی مربوط به جنسیت</w:t>
      </w:r>
      <w:bookmarkEnd w:id="92"/>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115"/>
        <w:gridCol w:w="2998"/>
        <w:gridCol w:w="2675"/>
      </w:tblGrid>
      <w:tr w14:paraId="5DCE24E9" w14:textId="77777777">
        <w:trPr>
          <w:cantSplit/>
          <w:tblHeader/>
          <w:jc w:val="center"/>
        </w:trPr>
        <w:tc>
          <w:tcPr>
            <w:tcW w:w="1772" w:type="pct"/>
            <w:vAlign w:val="center"/>
            <w:hideMark/>
            <w:shd w:val="clear" w:color="auto" w:fill="E2EFD9"/>
          </w:tcPr>
          <w:p w14:paraId="513FF7F8" w14:textId="77777777">
            <w:pPr>
              <w:autoSpaceDE/>
              <w:autoSpaceDN/>
              <w:adjustRightInd/>
              <w:spacing w:after="0" w:line="240" w:lineRule="auto"/>
              <w:jc w:val="right"/>
              <w:rPr>
                <w:rFonts w:ascii="Times New Roman" w:hAnsi="Times New Roman"/>
                <w:b/>
                <w:bCs/>
                <w:color w:val="auto"/>
                <w:lang w:bidi="fa-IR"/>
              </w:rPr>
              <w:bidi/>
            </w:pPr>
            <w:r>
              <w:rPr>
                <w:rFonts w:ascii="Times New Roman" w:hAnsi="Times New Roman" w:hint="cs"/>
                <w:b/>
                <w:bCs/>
                <w:sz w:val="24"/>
                <w:szCs w:val="24"/>
                <w:lang w:bidi="fa-IR"/>
                <w:rtl/>
              </w:rPr>
              <w:t>جنسیت</w:t>
            </w:r>
          </w:p>
        </w:tc>
        <w:tc>
          <w:tcPr>
            <w:tcW w:w="1706" w:type="pct"/>
            <w:vAlign w:val="center"/>
            <w:hideMark/>
            <w:shd w:val="clear" w:color="auto" w:fill="E2EFD9"/>
          </w:tcPr>
          <w:p w14:paraId="1E18B306" w14:textId="77777777">
            <w:pPr>
              <w:autoSpaceDE/>
              <w:autoSpaceDN/>
              <w:adjustRightInd/>
              <w:spacing w:after="0" w:line="240" w:lineRule="auto"/>
              <w:jc w:val="right"/>
              <w:rPr>
                <w:rFonts w:ascii="Times New Roman" w:hAnsi="Times New Roman"/>
                <w:b/>
                <w:bCs/>
                <w:color w:val="auto"/>
                <w:lang w:bidi="fa-IR"/>
              </w:rPr>
              <w:bidi/>
            </w:pPr>
            <w:r>
              <w:rPr>
                <w:rFonts w:ascii="Times New Roman" w:hAnsi="Times New Roman" w:hint="cs"/>
                <w:b/>
                <w:bCs/>
                <w:sz w:val="24"/>
                <w:szCs w:val="24"/>
                <w:lang w:bidi="fa-IR"/>
                <w:rtl/>
              </w:rPr>
              <w:t>فراوانی</w:t>
            </w:r>
          </w:p>
        </w:tc>
        <w:tc>
          <w:tcPr>
            <w:tcW w:w="1522" w:type="pct"/>
            <w:vAlign w:val="center"/>
            <w:hideMark/>
            <w:shd w:val="clear" w:color="auto" w:fill="E2EFD9"/>
          </w:tcPr>
          <w:p w14:paraId="34989D0F" w14:textId="77777777">
            <w:pPr>
              <w:autoSpaceDE/>
              <w:autoSpaceDN/>
              <w:adjustRightInd/>
              <w:spacing w:after="0" w:line="240" w:lineRule="auto"/>
              <w:jc w:val="right"/>
              <w:rPr>
                <w:rFonts w:ascii="Times New Roman" w:hAnsi="Times New Roman"/>
                <w:b/>
                <w:bCs/>
                <w:color w:val="auto"/>
                <w:lang w:bidi="fa-IR"/>
              </w:rPr>
              <w:bidi/>
            </w:pPr>
            <w:r>
              <w:rPr>
                <w:rFonts w:ascii="Times New Roman" w:hAnsi="Times New Roman" w:hint="cs"/>
                <w:b/>
                <w:bCs/>
                <w:sz w:val="24"/>
                <w:szCs w:val="24"/>
                <w:lang w:bidi="fa-IR"/>
                <w:rtl/>
              </w:rPr>
              <w:t>درصد</w:t>
            </w:r>
          </w:p>
        </w:tc>
      </w:tr>
      <w:tr w14:paraId="6BA78506" w14:textId="77777777">
        <w:trPr>
          <w:cantSplit/>
          <w:jc w:val="center"/>
        </w:trPr>
        <w:tc>
          <w:tcPr>
            <w:tcW w:w="1772" w:type="pct"/>
            <w:shd w:val="clear" w:color="auto" w:fill="E6EED5"/>
            <w:vAlign w:val="center"/>
            <w:hideMark/>
          </w:tcPr>
          <w:p w14:paraId="486ADE07" w14:textId="77777777">
            <w:pPr>
              <w:autoSpaceDE/>
              <w:autoSpaceDN/>
              <w:adjustRightInd/>
              <w:spacing w:after="0" w:line="240" w:lineRule="auto"/>
              <w:jc w:val="right"/>
              <w:rPr>
                <w:rFonts w:ascii="Times New Roman" w:hAnsi="Times New Roman"/>
                <w:b/>
                <w:bCs/>
                <w:color w:val="auto"/>
                <w:lang w:bidi="fa-IR"/>
              </w:rPr>
              <w:bidi/>
            </w:pPr>
            <w:r>
              <w:rPr>
                <w:rFonts w:ascii="Times New Roman" w:hAnsi="Times New Roman" w:hint="cs"/>
                <w:sz w:val="24"/>
                <w:szCs w:val="24"/>
                <w:lang w:bidi="fa-IR"/>
                <w:rtl/>
              </w:rPr>
              <w:t>زن</w:t>
            </w:r>
          </w:p>
        </w:tc>
        <w:tc>
          <w:tcPr>
            <w:tcW w:w="1706" w:type="pct"/>
            <w:shd w:val="clear" w:color="auto" w:fill="E6EED5"/>
            <w:vAlign w:val="center"/>
            <w:hideMark/>
          </w:tcPr>
          <w:p w14:paraId="46D49526"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۴۷</w:t>
            </w:r>
          </w:p>
        </w:tc>
        <w:tc>
          <w:tcPr>
            <w:tcW w:w="1522" w:type="pct"/>
            <w:shd w:val="clear" w:color="auto" w:fill="E6EED5"/>
            <w:vAlign w:val="center"/>
            <w:hideMark/>
          </w:tcPr>
          <w:p w14:paraId="646AAE24"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۸/۵۸</w:t>
            </w:r>
          </w:p>
        </w:tc>
      </w:tr>
      <w:tr w14:paraId="7E5099C6" w14:textId="77777777">
        <w:trPr>
          <w:cantSplit/>
          <w:jc w:val="center"/>
        </w:trPr>
        <w:tc>
          <w:tcPr>
            <w:tcW w:w="1772" w:type="pct"/>
            <w:vAlign w:val="center"/>
            <w:hideMark/>
          </w:tcPr>
          <w:p w14:paraId="14A7313E" w14:textId="77777777">
            <w:pPr>
              <w:autoSpaceDE/>
              <w:autoSpaceDN/>
              <w:adjustRightInd/>
              <w:spacing w:after="0" w:line="240" w:lineRule="auto"/>
              <w:jc w:val="right"/>
              <w:rPr>
                <w:rFonts w:ascii="Times New Roman" w:hAnsi="Times New Roman"/>
                <w:b/>
                <w:bCs/>
                <w:color w:val="auto"/>
                <w:lang w:bidi="fa-IR"/>
              </w:rPr>
              <w:bidi/>
            </w:pPr>
            <w:r>
              <w:rPr>
                <w:rFonts w:ascii="Times New Roman" w:hAnsi="Times New Roman" w:hint="cs"/>
                <w:sz w:val="24"/>
                <w:szCs w:val="24"/>
                <w:lang w:bidi="fa-IR"/>
                <w:rtl/>
              </w:rPr>
              <w:t>مرد</w:t>
            </w:r>
          </w:p>
        </w:tc>
        <w:tc>
          <w:tcPr>
            <w:tcW w:w="1706" w:type="pct"/>
            <w:vAlign w:val="center"/>
            <w:hideMark/>
          </w:tcPr>
          <w:p w14:paraId="6D18C6F3"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۳۳</w:t>
            </w:r>
          </w:p>
        </w:tc>
        <w:tc>
          <w:tcPr>
            <w:tcW w:w="1522" w:type="pct"/>
            <w:vAlign w:val="center"/>
            <w:hideMark/>
          </w:tcPr>
          <w:p w14:paraId="6A9557A7"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۲/۴۱</w:t>
            </w:r>
          </w:p>
        </w:tc>
      </w:tr>
      <w:tr w14:paraId="555E068E" w14:textId="77777777">
        <w:trPr>
          <w:cantSplit/>
          <w:jc w:val="center"/>
        </w:trPr>
        <w:tc>
          <w:tcPr>
            <w:tcW w:w="1772" w:type="pct"/>
            <w:shd w:val="clear" w:color="auto" w:fill="E6EED5"/>
            <w:vAlign w:val="center"/>
            <w:hideMark/>
          </w:tcPr>
          <w:p w14:paraId="752847A6" w14:textId="77777777">
            <w:pPr>
              <w:autoSpaceDE/>
              <w:autoSpaceDN/>
              <w:adjustRightInd/>
              <w:spacing w:after="0" w:line="240" w:lineRule="auto"/>
              <w:jc w:val="right"/>
              <w:rPr>
                <w:rFonts w:ascii="Times New Roman" w:hAnsi="Times New Roman"/>
                <w:b/>
                <w:bCs/>
                <w:color w:val="auto"/>
                <w:lang w:bidi="fa-IR"/>
              </w:rPr>
              <w:bidi/>
            </w:pPr>
            <w:r>
              <w:rPr>
                <w:rFonts w:ascii="Times New Roman" w:hAnsi="Times New Roman" w:hint="cs"/>
                <w:sz w:val="24"/>
                <w:szCs w:val="24"/>
                <w:lang w:bidi="fa-IR"/>
                <w:rtl/>
              </w:rPr>
              <w:t>کل</w:t>
            </w:r>
          </w:p>
        </w:tc>
        <w:tc>
          <w:tcPr>
            <w:tcW w:w="1706" w:type="pct"/>
            <w:shd w:val="clear" w:color="auto" w:fill="E6EED5"/>
            <w:vAlign w:val="center"/>
            <w:hideMark/>
          </w:tcPr>
          <w:p w14:paraId="25519BED"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۸۰</w:t>
            </w:r>
          </w:p>
        </w:tc>
        <w:tc>
          <w:tcPr>
            <w:tcW w:w="1522" w:type="pct"/>
            <w:shd w:val="clear" w:color="auto" w:fill="E6EED5"/>
            <w:vAlign w:val="center"/>
            <w:hideMark/>
          </w:tcPr>
          <w:p w14:paraId="46D786DF"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۱۰۰</w:t>
            </w:r>
          </w:p>
        </w:tc>
      </w:tr>
    </w:tbl>
    <w:p w14:paraId="132E64DC" w14:textId="77777777">
      <w:pPr>
        <w:autoSpaceDE/>
        <w:autoSpaceDN/>
        <w:adjustRightInd/>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جدول ۴-۱ </w:t>
      </w:r>
      <w:r>
        <w:rPr>
          <w:rFonts w:ascii="Times New Roman" w:hAnsi="Times New Roman" w:hint="cs"/>
          <w:lang w:bidi="fa-IR"/>
          <w:rtl/>
        </w:rPr>
        <w:t>شاخص‌های</w:t>
      </w:r>
      <w:r>
        <w:rPr>
          <w:rFonts w:ascii="Times New Roman" w:hAnsi="Times New Roman" w:hint="cs"/>
          <w:lang w:bidi="fa-IR"/>
          <w:rtl/>
        </w:rPr>
        <w:t xml:space="preserve"> توصیفی مربوط به جنسیت شرکت </w:t>
      </w:r>
      <w:r>
        <w:rPr>
          <w:rFonts w:ascii="Times New Roman" w:hAnsi="Times New Roman" w:hint="cs"/>
          <w:lang w:bidi="fa-IR"/>
          <w:rtl/>
        </w:rPr>
        <w:t>کنندگان</w:t>
      </w:r>
      <w:r>
        <w:rPr>
          <w:rFonts w:ascii="Times New Roman" w:hAnsi="Times New Roman" w:hint="cs"/>
          <w:lang w:bidi="fa-IR"/>
          <w:rtl/>
        </w:rPr>
        <w:t xml:space="preserve"> پژوهش را نشان </w:t>
      </w:r>
      <w:r>
        <w:rPr>
          <w:rFonts w:ascii="Times New Roman" w:hAnsi="Times New Roman" w:hint="cs"/>
          <w:lang w:bidi="fa-IR"/>
          <w:rtl/>
        </w:rPr>
        <w:t>می‌دهد</w:t>
      </w:r>
      <w:r>
        <w:rPr>
          <w:rFonts w:ascii="Times New Roman" w:hAnsi="Times New Roman" w:hint="cs"/>
          <w:lang w:bidi="fa-IR"/>
          <w:rtl/>
        </w:rPr>
        <w:t xml:space="preserve">. بر این اساس در مطالعه حاضر ۸/۵۸ درصد شرکت </w:t>
      </w:r>
      <w:r>
        <w:rPr>
          <w:rFonts w:ascii="Times New Roman" w:hAnsi="Times New Roman" w:hint="cs"/>
          <w:lang w:bidi="fa-IR"/>
          <w:rtl/>
        </w:rPr>
        <w:t>کنندگان</w:t>
      </w:r>
      <w:r>
        <w:rPr>
          <w:rFonts w:ascii="Times New Roman" w:hAnsi="Times New Roman" w:hint="cs"/>
          <w:lang w:bidi="fa-IR"/>
          <w:rtl/>
        </w:rPr>
        <w:t xml:space="preserve"> را زن و ۲/۴۱ درصد را مرد تشکیل می دهند.</w:t>
      </w:r>
    </w:p>
    <w:p w14:paraId="75DFF548" w14:textId="77777777">
      <w:pPr>
        <w:pStyle w:val="Caption"/>
        <w:autoSpaceDE/>
        <w:autoSpaceDN/>
        <w:adjustRightInd/>
        <w:spacing w:line="276" w:lineRule="auto"/>
        <w:ind w:firstLine="397"/>
        <w:jc w:val="right"/>
        <w:rPr>
          <w:rFonts w:ascii="Times New Roman" w:hAnsi="Times New Roman" w:cs="B Lotus" w:eastAsia="Times New Roman"/>
          <w:color w:val="000000"/>
          <w:sz w:val="24"/>
          <w:szCs w:val="24"/>
          <w:lang w:bidi="fa-IR"/>
          <w:b/>
          <w:bCs/>
        </w:rPr>
        <w:bidi/>
        <w:keepNext/>
      </w:pPr>
      <w:bookmarkStart w:id="93" w:name="_Toc106471883"/>
      <w:bookmarkStart w:id="94" w:name="_Toc238572105"/>
      <w:bookmarkEnd w:id="93"/>
      <w:r>
        <w:rPr>
          <w:rFonts w:cs="B Lotus" w:ascii="Times New Roman" w:hAnsi="Times New Roman" w:eastAsia="Times New Roman"/>
          <w:sz w:val="24"/>
          <w:szCs w:val="24"/>
          <w:lang w:bidi="fa-IR"/>
          <w:b/>
          <w:bCs/>
          <w:color w:val="000000"/>
          <w:rtl/>
        </w:rPr>
        <w:t>جدول ۴-</w:t>
      </w:r>
      <w:r>
        <w:rPr>
          <w:rFonts w:cs="B Lotus" w:ascii="Times New Roman" w:hAnsi="Times New Roman" w:eastAsia="Times New Roman"/>
          <w:sz w:val="24"/>
          <w:szCs w:val="24"/>
          <w:lang w:bidi="fa-IR"/>
          <w:b/>
          <w:bCs/>
          <w:color w:val="000000"/>
        </w:rPr>
        <w:fldChar w:fldCharType="begin" w:dirty="true"/>
      </w:r>
      <w:r>
        <w:rPr>
          <w:rFonts w:cs="B Lotus" w:ascii="Times New Roman" w:hAnsi="Times New Roman" w:eastAsia="Times New Roman"/>
          <w:sz w:val="24"/>
          <w:szCs w:val="24"/>
          <w:lang w:bidi="fa-IR"/>
          <w:b/>
          <w:bCs/>
          <w:color w:val="000000"/>
        </w:rPr>
        <w:instrText xml:space="preserve"> SEQ جدول \* ARABIC </w:instrText>
      </w:r>
      <w:r>
        <w:rPr>
          <w:rFonts w:cs="B Lotus" w:ascii="Times New Roman" w:hAnsi="Times New Roman" w:eastAsia="Times New Roman"/>
          <w:sz w:val="24"/>
          <w:szCs w:val="24"/>
          <w:lang w:bidi="fa-IR"/>
          <w:b/>
          <w:bCs/>
          <w:color w:val="000000"/>
        </w:rPr>
        <w:fldChar w:fldCharType="separate"/>
      </w:r>
      <w:r>
        <w:rPr>
          <w:rFonts w:cs="B Lotus" w:ascii="Times New Roman" w:hAnsi="Times New Roman" w:eastAsia="Times New Roman"/>
          <w:noProof/>
          <w:sz w:val="24"/>
          <w:szCs w:val="24"/>
          <w:lang w:bidi="fa-IR"/>
          <w:b/>
          <w:bCs/>
          <w:color w:val="000000"/>
          <w:rtl/>
        </w:rPr>
        <w:t>۲</w:t>
      </w:r>
      <w:r>
        <w:rPr>
          <w:rFonts w:cs="B Lotus" w:ascii="Times New Roman" w:hAnsi="Times New Roman" w:eastAsia="Times New Roman"/>
          <w:sz w:val="24"/>
          <w:szCs w:val="24"/>
          <w:lang w:bidi="fa-IR"/>
          <w:b/>
          <w:bCs/>
          <w:color w:val="000000"/>
        </w:rPr>
        <w:fldChar w:fldCharType="end"/>
      </w:r>
      <w:r>
        <w:rPr>
          <w:rFonts w:cs="B Lotus" w:ascii="Times New Roman" w:hAnsi="Times New Roman" w:eastAsia="Times New Roman"/>
          <w:sz w:val="24"/>
          <w:szCs w:val="24"/>
          <w:lang w:bidi="fa-IR"/>
          <w:b/>
          <w:bCs/>
          <w:color w:val="000000"/>
          <w:rtl/>
        </w:rPr>
        <w:t xml:space="preserve">- </w:t>
      </w:r>
      <w:r>
        <w:rPr>
          <w:rFonts w:cs="B Lotus" w:ascii="Times New Roman" w:hAnsi="Times New Roman" w:eastAsia="Times New Roman"/>
          <w:sz w:val="24"/>
          <w:szCs w:val="24"/>
          <w:lang w:bidi="fa-IR"/>
          <w:b/>
          <w:bCs/>
          <w:color w:val="000000"/>
          <w:rtl/>
        </w:rPr>
        <w:t>شاخص‌های</w:t>
      </w:r>
      <w:r>
        <w:rPr>
          <w:rFonts w:cs="B Lotus" w:ascii="Times New Roman" w:hAnsi="Times New Roman" w:eastAsia="Times New Roman"/>
          <w:sz w:val="24"/>
          <w:szCs w:val="24"/>
          <w:lang w:bidi="fa-IR"/>
          <w:b/>
          <w:bCs/>
          <w:color w:val="000000"/>
          <w:rtl/>
        </w:rPr>
        <w:t xml:space="preserve"> توصیفی مربوط به وضعیت تأهل</w:t>
      </w:r>
      <w:bookmarkEnd w:id="94"/>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159"/>
        <w:gridCol w:w="2747"/>
        <w:gridCol w:w="2882"/>
      </w:tblGrid>
      <w:tr w14:paraId="1B2AB20D" w14:textId="77777777">
        <w:trPr>
          <w:cantSplit/>
          <w:tblHeader/>
          <w:jc w:val="center"/>
        </w:trPr>
        <w:tc>
          <w:tcPr>
            <w:tcW w:w="1797" w:type="pct"/>
            <w:vAlign w:val="center"/>
            <w:hideMark/>
            <w:shd w:val="clear" w:color="auto" w:fill="E2EFD9"/>
          </w:tcPr>
          <w:p w14:paraId="2BD1AF30"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b/>
                <w:bCs/>
                <w:sz w:val="24"/>
                <w:szCs w:val="24"/>
                <w:lang w:bidi="fa-IR"/>
                <w:rtl/>
              </w:rPr>
              <w:t>وضعیت تأهل</w:t>
            </w:r>
          </w:p>
        </w:tc>
        <w:tc>
          <w:tcPr>
            <w:tcW w:w="1563" w:type="pct"/>
            <w:vAlign w:val="center"/>
            <w:hideMark/>
            <w:shd w:val="clear" w:color="auto" w:fill="E2EFD9"/>
          </w:tcPr>
          <w:p w14:paraId="263A8ACC"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b/>
                <w:bCs/>
                <w:sz w:val="24"/>
                <w:szCs w:val="24"/>
                <w:lang w:bidi="fa-IR"/>
                <w:rtl/>
              </w:rPr>
              <w:t>فراوانی</w:t>
            </w:r>
          </w:p>
        </w:tc>
        <w:tc>
          <w:tcPr>
            <w:tcW w:w="1641" w:type="pct"/>
            <w:vAlign w:val="center"/>
            <w:hideMark/>
            <w:shd w:val="clear" w:color="auto" w:fill="E2EFD9"/>
          </w:tcPr>
          <w:p w14:paraId="2EEB7D17"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b/>
                <w:bCs/>
                <w:sz w:val="24"/>
                <w:szCs w:val="24"/>
                <w:lang w:bidi="fa-IR"/>
                <w:rtl/>
              </w:rPr>
              <w:t>درصد</w:t>
            </w:r>
          </w:p>
        </w:tc>
      </w:tr>
      <w:tr w14:paraId="55F60505" w14:textId="77777777">
        <w:trPr>
          <w:cantSplit/>
          <w:jc w:val="center"/>
        </w:trPr>
        <w:tc>
          <w:tcPr>
            <w:tcW w:w="1797" w:type="pct"/>
            <w:shd w:val="clear" w:color="auto" w:fill="E6EED5"/>
            <w:vAlign w:val="center"/>
            <w:hideMark/>
          </w:tcPr>
          <w:p w14:paraId="4FFD5644"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sz w:val="24"/>
                <w:szCs w:val="24"/>
                <w:lang w:bidi="fa-IR"/>
                <w:rtl/>
              </w:rPr>
              <w:t>مجرد</w:t>
            </w:r>
          </w:p>
        </w:tc>
        <w:tc>
          <w:tcPr>
            <w:tcW w:w="1563" w:type="pct"/>
            <w:shd w:val="clear" w:color="auto" w:fill="E6EED5"/>
            <w:vAlign w:val="center"/>
            <w:hideMark/>
          </w:tcPr>
          <w:p w14:paraId="44E35BB9"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۸</w:t>
            </w:r>
          </w:p>
        </w:tc>
        <w:tc>
          <w:tcPr>
            <w:tcW w:w="1641" w:type="pct"/>
            <w:shd w:val="clear" w:color="auto" w:fill="E6EED5"/>
            <w:vAlign w:val="center"/>
            <w:hideMark/>
          </w:tcPr>
          <w:p w14:paraId="6142AD0F"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۰/۱۰</w:t>
            </w:r>
          </w:p>
        </w:tc>
      </w:tr>
      <w:tr w14:paraId="19ED355D" w14:textId="77777777">
        <w:trPr>
          <w:cantSplit/>
          <w:jc w:val="center"/>
        </w:trPr>
        <w:tc>
          <w:tcPr>
            <w:tcW w:w="1797" w:type="pct"/>
            <w:vAlign w:val="center"/>
            <w:hideMark/>
          </w:tcPr>
          <w:p w14:paraId="5A2B7239"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sz w:val="24"/>
                <w:szCs w:val="24"/>
                <w:lang w:bidi="fa-IR"/>
                <w:rtl/>
              </w:rPr>
              <w:t>متأهل</w:t>
            </w:r>
          </w:p>
        </w:tc>
        <w:tc>
          <w:tcPr>
            <w:tcW w:w="1563" w:type="pct"/>
            <w:vAlign w:val="center"/>
            <w:hideMark/>
          </w:tcPr>
          <w:p w14:paraId="4FC9D3A4"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۴۶</w:t>
            </w:r>
          </w:p>
        </w:tc>
        <w:tc>
          <w:tcPr>
            <w:tcW w:w="1641" w:type="pct"/>
            <w:vAlign w:val="center"/>
            <w:hideMark/>
          </w:tcPr>
          <w:p w14:paraId="0CC919BE"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۵/۵۷</w:t>
            </w:r>
          </w:p>
        </w:tc>
      </w:tr>
      <w:tr w14:paraId="7E98FE91" w14:textId="77777777">
        <w:trPr>
          <w:cantSplit/>
          <w:jc w:val="center"/>
        </w:trPr>
        <w:tc>
          <w:tcPr>
            <w:tcW w:w="1797" w:type="pct"/>
            <w:shd w:val="clear" w:color="auto" w:fill="E6EED5"/>
            <w:vAlign w:val="center"/>
            <w:hideMark/>
          </w:tcPr>
          <w:p w14:paraId="3C24F220"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sz w:val="24"/>
                <w:szCs w:val="24"/>
                <w:lang w:bidi="fa-IR"/>
                <w:rtl/>
              </w:rPr>
              <w:t>جدا شده</w:t>
            </w:r>
          </w:p>
        </w:tc>
        <w:tc>
          <w:tcPr>
            <w:tcW w:w="1563" w:type="pct"/>
            <w:shd w:val="clear" w:color="auto" w:fill="E6EED5"/>
            <w:vAlign w:val="center"/>
            <w:hideMark/>
          </w:tcPr>
          <w:p w14:paraId="70697815"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۲۶</w:t>
            </w:r>
          </w:p>
        </w:tc>
        <w:tc>
          <w:tcPr>
            <w:tcW w:w="1641" w:type="pct"/>
            <w:shd w:val="clear" w:color="auto" w:fill="E6EED5"/>
            <w:vAlign w:val="center"/>
            <w:hideMark/>
          </w:tcPr>
          <w:p w14:paraId="1930C241"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۵/۳۲</w:t>
            </w:r>
          </w:p>
        </w:tc>
      </w:tr>
      <w:tr w14:paraId="300A0D59" w14:textId="77777777">
        <w:trPr>
          <w:cantSplit/>
          <w:jc w:val="center"/>
        </w:trPr>
        <w:tc>
          <w:tcPr>
            <w:tcW w:w="1797" w:type="pct"/>
            <w:vAlign w:val="center"/>
          </w:tcPr>
          <w:p w14:paraId="4E6B0167" w14:textId="77777777">
            <w:pPr>
              <w:spacing w:after="0" w:line="240" w:lineRule="auto"/>
              <w:jc w:val="right"/>
              <w:rPr>
                <w:rFonts w:ascii="Times New Roman" w:hAnsi="Times New Roman"/>
                <w:color w:val="auto"/>
                <w:lang w:bidi="fa-IR"/>
              </w:rPr>
              <w:bidi/>
            </w:pPr>
            <w:r>
              <w:rPr>
                <w:rFonts w:ascii="Times New Roman" w:hAnsi="Times New Roman" w:hint="cs"/>
                <w:sz w:val="24"/>
                <w:szCs w:val="24"/>
                <w:lang w:bidi="fa-IR"/>
                <w:rtl/>
              </w:rPr>
              <w:t>کل</w:t>
            </w:r>
          </w:p>
        </w:tc>
        <w:tc>
          <w:tcPr>
            <w:tcW w:w="1563" w:type="pct"/>
            <w:vAlign w:val="center"/>
          </w:tcPr>
          <w:p w14:paraId="7A21A8A7" w14:textId="77777777">
            <w:pPr>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۸۰</w:t>
            </w:r>
          </w:p>
        </w:tc>
        <w:tc>
          <w:tcPr>
            <w:tcW w:w="1641" w:type="pct"/>
            <w:vAlign w:val="center"/>
          </w:tcPr>
          <w:p w14:paraId="784FFF82" w14:textId="77777777">
            <w:pPr>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۱۰۰</w:t>
            </w:r>
          </w:p>
        </w:tc>
      </w:tr>
    </w:tbl>
    <w:p w14:paraId="0CAED133" w14:textId="77777777">
      <w:pPr>
        <w:pStyle w:val="Caption"/>
        <w:autoSpaceDE/>
        <w:autoSpaceDN/>
        <w:adjustRightInd/>
        <w:spacing w:line="276" w:lineRule="auto"/>
        <w:ind w:firstLine="397"/>
        <w:jc w:val="right"/>
        <w:rPr>
          <w:rFonts w:ascii="Times New Roman" w:hAnsi="Times New Roman" w:cs="B Lotus" w:eastAsia="Times New Roman"/>
          <w:color w:val="000000"/>
          <w:lang w:bidi="fa-IR"/>
          <w:sz w:val="24"/>
          <w:szCs w:val="24"/>
          <w:b/>
          <w:bCs/>
        </w:rPr>
        <w:bidi/>
        <w:keepNext/>
      </w:pPr>
      <w:bookmarkStart w:id="95" w:name="_Toc238572106"/>
      <w:r>
        <w:rPr>
          <w:rFonts w:cs="B Lotus" w:ascii="Times New Roman" w:hAnsi="Times New Roman" w:eastAsia="Times New Roman"/>
          <w:sz w:val="24"/>
          <w:szCs w:val="24"/>
          <w:lang w:bidi="fa-IR"/>
          <w:b/>
          <w:bCs/>
          <w:color w:val="000000"/>
          <w:rtl/>
        </w:rPr>
        <w:t>جدول ۴-</w:t>
      </w:r>
      <w:r>
        <w:rPr>
          <w:rFonts w:cs="B Lotus" w:ascii="Times New Roman" w:hAnsi="Times New Roman" w:eastAsia="Times New Roman"/>
          <w:sz w:val="24"/>
          <w:szCs w:val="24"/>
          <w:lang w:bidi="fa-IR"/>
          <w:b/>
          <w:bCs/>
          <w:color w:val="000000"/>
        </w:rPr>
        <w:fldChar w:fldCharType="begin" w:dirty="true"/>
      </w:r>
      <w:r>
        <w:rPr>
          <w:rFonts w:cs="B Lotus" w:ascii="Times New Roman" w:hAnsi="Times New Roman" w:eastAsia="Times New Roman"/>
          <w:sz w:val="24"/>
          <w:szCs w:val="24"/>
          <w:lang w:bidi="fa-IR"/>
          <w:b/>
          <w:bCs/>
          <w:color w:val="000000"/>
        </w:rPr>
        <w:instrText xml:space="preserve"> SEQ جدول \* ARABIC </w:instrText>
      </w:r>
      <w:r>
        <w:rPr>
          <w:rFonts w:cs="B Lotus" w:ascii="Times New Roman" w:hAnsi="Times New Roman" w:eastAsia="Times New Roman"/>
          <w:sz w:val="24"/>
          <w:szCs w:val="24"/>
          <w:lang w:bidi="fa-IR"/>
          <w:b/>
          <w:bCs/>
          <w:color w:val="000000"/>
        </w:rPr>
        <w:fldChar w:fldCharType="separate"/>
      </w:r>
      <w:r>
        <w:rPr>
          <w:rFonts w:cs="B Lotus" w:ascii="Times New Roman" w:hAnsi="Times New Roman" w:eastAsia="Times New Roman"/>
          <w:noProof/>
          <w:sz w:val="24"/>
          <w:szCs w:val="24"/>
          <w:lang w:bidi="fa-IR"/>
          <w:b/>
          <w:bCs/>
          <w:color w:val="000000"/>
          <w:rtl/>
        </w:rPr>
        <w:t>۳</w:t>
      </w:r>
      <w:r>
        <w:rPr>
          <w:rFonts w:cs="B Lotus" w:ascii="Times New Roman" w:hAnsi="Times New Roman" w:eastAsia="Times New Roman"/>
          <w:sz w:val="24"/>
          <w:szCs w:val="24"/>
          <w:lang w:bidi="fa-IR"/>
          <w:b/>
          <w:bCs/>
          <w:color w:val="000000"/>
        </w:rPr>
        <w:fldChar w:fldCharType="end"/>
      </w:r>
      <w:r>
        <w:rPr>
          <w:rFonts w:cs="B Lotus" w:ascii="Times New Roman" w:hAnsi="Times New Roman" w:eastAsia="Times New Roman"/>
          <w:sz w:val="24"/>
          <w:szCs w:val="24"/>
          <w:lang w:bidi="fa-IR"/>
          <w:b/>
          <w:bCs/>
          <w:color w:val="000000"/>
          <w:rtl/>
        </w:rPr>
        <w:t xml:space="preserve">- فراوانی و درصد شرکت </w:t>
      </w:r>
      <w:r>
        <w:rPr>
          <w:rFonts w:cs="B Lotus" w:ascii="Times New Roman" w:hAnsi="Times New Roman" w:eastAsia="Times New Roman"/>
          <w:sz w:val="24"/>
          <w:szCs w:val="24"/>
          <w:lang w:bidi="fa-IR"/>
          <w:b/>
          <w:bCs/>
          <w:color w:val="000000"/>
          <w:rtl/>
        </w:rPr>
        <w:t>کنندگان</w:t>
      </w:r>
      <w:r>
        <w:rPr>
          <w:rFonts w:cs="B Lotus" w:ascii="Times New Roman" w:hAnsi="Times New Roman" w:eastAsia="Times New Roman"/>
          <w:sz w:val="24"/>
          <w:szCs w:val="24"/>
          <w:lang w:bidi="fa-IR"/>
          <w:b/>
          <w:bCs/>
          <w:color w:val="000000"/>
          <w:rtl/>
        </w:rPr>
        <w:t xml:space="preserve"> براساس میزان تحصیلات</w:t>
      </w:r>
      <w:bookmarkEnd w:id="9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082"/>
        <w:gridCol w:w="2739"/>
        <w:gridCol w:w="2967"/>
      </w:tblGrid>
      <w:tr w14:paraId="6D64298A" w14:textId="77777777">
        <w:trPr>
          <w:cantSplit/>
          <w:tblHeader/>
          <w:jc w:val="center"/>
        </w:trPr>
        <w:tc>
          <w:tcPr>
            <w:tcW w:w="2430" w:type="dxa"/>
            <w:vAlign w:val="center"/>
            <w:hideMark/>
            <w:shd w:val="clear" w:color="auto" w:fill="E2EFD9"/>
          </w:tcPr>
          <w:p w14:paraId="299C380B"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b/>
                <w:bCs/>
                <w:sz w:val="24"/>
                <w:szCs w:val="24"/>
                <w:lang w:bidi="fa-IR"/>
                <w:rtl/>
              </w:rPr>
              <w:t>تحصیلات</w:t>
            </w:r>
          </w:p>
        </w:tc>
        <w:tc>
          <w:tcPr>
            <w:tcW w:w="2160" w:type="dxa"/>
            <w:vAlign w:val="center"/>
            <w:hideMark/>
            <w:shd w:val="clear" w:color="auto" w:fill="E2EFD9"/>
          </w:tcPr>
          <w:p w14:paraId="691EBF68"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b/>
                <w:bCs/>
                <w:sz w:val="24"/>
                <w:szCs w:val="24"/>
                <w:lang w:bidi="fa-IR"/>
                <w:rtl/>
              </w:rPr>
              <w:t>فراوانی</w:t>
            </w:r>
          </w:p>
        </w:tc>
        <w:tc>
          <w:tcPr>
            <w:tcW w:w="2340" w:type="dxa"/>
            <w:vAlign w:val="center"/>
            <w:hideMark/>
            <w:shd w:val="clear" w:color="auto" w:fill="E2EFD9"/>
          </w:tcPr>
          <w:p w14:paraId="5BA1E893"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b/>
                <w:bCs/>
                <w:sz w:val="24"/>
                <w:szCs w:val="24"/>
                <w:lang w:bidi="fa-IR"/>
                <w:rtl/>
              </w:rPr>
              <w:t>درصد</w:t>
            </w:r>
          </w:p>
        </w:tc>
      </w:tr>
      <w:tr w14:paraId="49821D92" w14:textId="77777777">
        <w:trPr>
          <w:cantSplit/>
          <w:jc w:val="center"/>
        </w:trPr>
        <w:tc>
          <w:tcPr>
            <w:tcW w:w="2430" w:type="dxa"/>
            <w:vAlign w:val="center"/>
            <w:hideMark/>
          </w:tcPr>
          <w:p w14:paraId="369A80AE"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sz w:val="24"/>
                <w:szCs w:val="24"/>
                <w:lang w:bidi="fa-IR"/>
                <w:rtl/>
              </w:rPr>
              <w:t>زیر دیپلم</w:t>
            </w:r>
          </w:p>
        </w:tc>
        <w:tc>
          <w:tcPr>
            <w:tcW w:w="2160" w:type="dxa"/>
            <w:vAlign w:val="center"/>
            <w:hideMark/>
          </w:tcPr>
          <w:p w14:paraId="60475C44"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۱۸</w:t>
            </w:r>
          </w:p>
        </w:tc>
        <w:tc>
          <w:tcPr>
            <w:tcW w:w="2340" w:type="dxa"/>
            <w:vAlign w:val="center"/>
            <w:hideMark/>
          </w:tcPr>
          <w:p w14:paraId="2CAB7A5D"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۵/۲۲</w:t>
            </w:r>
          </w:p>
        </w:tc>
      </w:tr>
      <w:tr w14:paraId="6D001BEA" w14:textId="77777777">
        <w:trPr>
          <w:cantSplit/>
          <w:jc w:val="center"/>
        </w:trPr>
        <w:tc>
          <w:tcPr>
            <w:tcW w:w="2430" w:type="dxa"/>
            <w:vAlign w:val="center"/>
            <w:hideMark/>
          </w:tcPr>
          <w:p w14:paraId="1FB55770"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sz w:val="24"/>
                <w:szCs w:val="24"/>
                <w:lang w:bidi="fa-IR"/>
                <w:rtl/>
              </w:rPr>
              <w:t>دیپلم</w:t>
            </w:r>
          </w:p>
        </w:tc>
        <w:tc>
          <w:tcPr>
            <w:tcW w:w="2160" w:type="dxa"/>
            <w:vAlign w:val="center"/>
            <w:hideMark/>
          </w:tcPr>
          <w:p w14:paraId="0AE81EA9"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۲۱</w:t>
            </w:r>
          </w:p>
        </w:tc>
        <w:tc>
          <w:tcPr>
            <w:tcW w:w="2340" w:type="dxa"/>
            <w:vAlign w:val="center"/>
            <w:hideMark/>
          </w:tcPr>
          <w:p w14:paraId="05ECEB00"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۲/۲۶</w:t>
            </w:r>
          </w:p>
        </w:tc>
      </w:tr>
      <w:tr w14:paraId="643C7ACA" w14:textId="77777777">
        <w:trPr>
          <w:cantSplit/>
          <w:jc w:val="center"/>
        </w:trPr>
        <w:tc>
          <w:tcPr>
            <w:tcW w:w="2430" w:type="dxa"/>
            <w:vAlign w:val="center"/>
            <w:hideMark/>
          </w:tcPr>
          <w:p w14:paraId="383BD3B3"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sz w:val="24"/>
                <w:szCs w:val="24"/>
                <w:lang w:bidi="fa-IR"/>
                <w:rtl/>
              </w:rPr>
              <w:t>کاردانی</w:t>
            </w:r>
          </w:p>
        </w:tc>
        <w:tc>
          <w:tcPr>
            <w:tcW w:w="2160" w:type="dxa"/>
            <w:vAlign w:val="center"/>
            <w:hideMark/>
          </w:tcPr>
          <w:p w14:paraId="6A353EE2"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۲۴</w:t>
            </w:r>
          </w:p>
        </w:tc>
        <w:tc>
          <w:tcPr>
            <w:tcW w:w="2340" w:type="dxa"/>
            <w:vAlign w:val="center"/>
            <w:hideMark/>
          </w:tcPr>
          <w:p w14:paraId="17BA6189"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۰/۳۰</w:t>
            </w:r>
          </w:p>
        </w:tc>
      </w:tr>
      <w:tr w14:paraId="3AD34D8C" w14:textId="77777777">
        <w:trPr>
          <w:cantSplit/>
          <w:jc w:val="center"/>
        </w:trPr>
        <w:tc>
          <w:tcPr>
            <w:tcW w:w="2430" w:type="dxa"/>
            <w:vAlign w:val="center"/>
            <w:hideMark/>
          </w:tcPr>
          <w:p w14:paraId="7F3F9628"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sz w:val="24"/>
                <w:szCs w:val="24"/>
                <w:lang w:bidi="fa-IR"/>
                <w:rtl/>
              </w:rPr>
              <w:t>کارشناسی و بالاتر</w:t>
            </w:r>
          </w:p>
        </w:tc>
        <w:tc>
          <w:tcPr>
            <w:tcW w:w="2160" w:type="dxa"/>
            <w:vAlign w:val="center"/>
            <w:hideMark/>
          </w:tcPr>
          <w:p w14:paraId="4570899F"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۱۷</w:t>
            </w:r>
          </w:p>
        </w:tc>
        <w:tc>
          <w:tcPr>
            <w:tcW w:w="2340" w:type="dxa"/>
            <w:vAlign w:val="center"/>
            <w:hideMark/>
          </w:tcPr>
          <w:p w14:paraId="095C73CE"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۳/۲۱</w:t>
            </w:r>
          </w:p>
        </w:tc>
      </w:tr>
      <w:tr w14:paraId="712B5413" w14:textId="77777777">
        <w:trPr>
          <w:cantSplit/>
          <w:jc w:val="center"/>
        </w:trPr>
        <w:tc>
          <w:tcPr>
            <w:tcW w:w="2430" w:type="dxa"/>
            <w:vAlign w:val="center"/>
            <w:hideMark/>
          </w:tcPr>
          <w:p w14:paraId="5752D80A" w14:textId="77777777">
            <w:pPr>
              <w:autoSpaceDE/>
              <w:autoSpaceDN/>
              <w:adjustRightInd/>
              <w:spacing w:after="0" w:line="240" w:lineRule="auto"/>
              <w:jc w:val="right"/>
              <w:rPr>
                <w:rFonts w:ascii="Times New Roman" w:hAnsi="Times New Roman"/>
                <w:color w:val="auto"/>
                <w:lang w:bidi="fa-IR"/>
              </w:rPr>
              <w:bidi/>
            </w:pPr>
            <w:r>
              <w:rPr>
                <w:rFonts w:ascii="Times New Roman" w:hAnsi="Times New Roman" w:hint="cs"/>
                <w:sz w:val="24"/>
                <w:szCs w:val="24"/>
                <w:lang w:bidi="fa-IR"/>
                <w:rtl/>
              </w:rPr>
              <w:t>کل</w:t>
            </w:r>
          </w:p>
        </w:tc>
        <w:tc>
          <w:tcPr>
            <w:tcW w:w="2160" w:type="dxa"/>
            <w:vAlign w:val="center"/>
            <w:hideMark/>
          </w:tcPr>
          <w:p w14:paraId="2036CBDB"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۸۰</w:t>
            </w:r>
          </w:p>
        </w:tc>
        <w:tc>
          <w:tcPr>
            <w:tcW w:w="2340" w:type="dxa"/>
            <w:vAlign w:val="center"/>
            <w:hideMark/>
          </w:tcPr>
          <w:p w14:paraId="71374A53" w14:textId="77777777">
            <w:pPr>
              <w:autoSpaceDE/>
              <w:autoSpaceDN/>
              <w:adjustRightInd/>
              <w:spacing w:after="0" w:line="240" w:lineRule="auto"/>
              <w:jc w:val="center"/>
              <w:rPr>
                <w:rFonts w:ascii="Times New Roman" w:hAnsi="Times New Roman"/>
                <w:color w:val="auto"/>
                <w:lang w:bidi="fa-IR"/>
              </w:rPr>
              <w:bidi/>
            </w:pPr>
            <w:r>
              <w:rPr>
                <w:rFonts w:ascii="Times New Roman" w:hAnsi="Times New Roman" w:hint="cs"/>
                <w:sz w:val="24"/>
                <w:szCs w:val="24"/>
                <w:lang w:bidi="fa-IR"/>
                <w:rtl/>
              </w:rPr>
              <w:t>۱۰۰</w:t>
            </w:r>
          </w:p>
        </w:tc>
      </w:tr>
    </w:tbl>
    <w:p w14:paraId="26455BE8" w14:textId="77777777">
      <w:pPr>
        <w:keepNext/>
        <w:autoSpaceDE/>
        <w:autoSpaceDN/>
        <w:adjustRightInd/>
        <w:spacing w:after="0" w:line="276" w:lineRule="auto"/>
        <w:ind w:firstLine="397"/>
        <w:jc w:val="both"/>
        <w:rPr>
          <w:rFonts w:ascii="Times New Roman" w:eastAsia="Times New Roman" w:hAnsi="Times New Roman"/>
          <w:color w:val="auto"/>
          <w:sz w:val="26"/>
          <w:szCs w:val="26"/>
          <w:lang w:bidi="fa-IR"/>
        </w:rPr>
      </w:pPr>
      <w:bookmarkStart w:id="96" w:name="_Toc106471884"/>
      <w:r>
        <w:rPr>
          <w:rFonts w:ascii="Times New Roman" w:eastAsia="Times New Roman" w:hAnsi="Times New Roman" w:hint="cs"/>
          <w:lang w:bidi="fa-IR"/>
          <w:rtl/>
        </w:rPr>
        <w:lastRenderedPageBreak/>
        <w:t xml:space="preserve">جدول ۴-۳، فراوانی و درصد شرکت </w:t>
      </w:r>
      <w:r>
        <w:rPr>
          <w:rFonts w:ascii="Times New Roman" w:eastAsia="Times New Roman" w:hAnsi="Times New Roman" w:hint="cs"/>
          <w:lang w:bidi="fa-IR"/>
          <w:rtl/>
        </w:rPr>
        <w:t>کنندگان</w:t>
      </w:r>
      <w:r>
        <w:rPr>
          <w:rFonts w:ascii="Times New Roman" w:eastAsia="Times New Roman" w:hAnsi="Times New Roman" w:hint="cs"/>
          <w:lang w:bidi="fa-IR"/>
          <w:rtl/>
        </w:rPr>
        <w:t xml:space="preserve"> را براساس میزان تحصیلات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بر این اساس، در این مطالعه ۵/۲۲ درصد شرکت </w:t>
      </w:r>
      <w:r>
        <w:rPr>
          <w:rFonts w:ascii="Times New Roman" w:eastAsia="Times New Roman" w:hAnsi="Times New Roman" w:hint="cs"/>
          <w:lang w:bidi="fa-IR"/>
          <w:rtl/>
        </w:rPr>
        <w:t>کنندگان</w:t>
      </w:r>
      <w:r>
        <w:rPr>
          <w:rFonts w:ascii="Times New Roman" w:eastAsia="Times New Roman" w:hAnsi="Times New Roman" w:hint="cs"/>
          <w:lang w:bidi="fa-IR"/>
          <w:rtl/>
        </w:rPr>
        <w:t xml:space="preserve"> دارای مدرک </w:t>
      </w:r>
      <w:r>
        <w:rPr>
          <w:rFonts w:ascii="Times New Roman" w:eastAsia="Times New Roman" w:hAnsi="Times New Roman" w:hint="cs"/>
          <w:lang w:bidi="fa-IR"/>
          <w:rtl/>
        </w:rPr>
        <w:t>زیردیپلم</w:t>
      </w:r>
      <w:r>
        <w:rPr>
          <w:rFonts w:ascii="Times New Roman" w:eastAsia="Times New Roman" w:hAnsi="Times New Roman" w:hint="cs"/>
          <w:lang w:bidi="fa-IR"/>
          <w:rtl/>
        </w:rPr>
        <w:t>، ۲/۲۶ درصد دارای مدرک دیپلم، ۰/۳۰ درصد دارای مدرک کاردانی و ۳/۲۱ درصد دارای مدرک کارشناسی و بالاتر می باشند.</w:t>
      </w:r>
      <w:bookmarkEnd w:id="96"/>
    </w:p>
    <w:p w14:paraId="4DE3A8A0" w14:textId="77777777">
      <w:pPr>
        <w:pStyle w:val="Caption"/>
        <w:autoSpaceDE/>
        <w:autoSpaceDN/>
        <w:adjustRightInd/>
        <w:spacing w:line="276" w:lineRule="auto"/>
        <w:ind w:firstLine="397"/>
        <w:jc w:val="right"/>
        <w:rPr>
          <w:rFonts w:ascii="Times New Roman" w:hAnsi="Times New Roman" w:cs="B Lotus" w:eastAsia="Times New Roman"/>
          <w:color w:val="000000"/>
          <w:lang w:bidi="fa-IR"/>
          <w:sz w:val="24"/>
          <w:szCs w:val="24"/>
          <w:b/>
          <w:bCs/>
        </w:rPr>
        <w:bidi/>
        <w:keepNext/>
      </w:pPr>
      <w:bookmarkStart w:id="97" w:name="_Toc238572107"/>
      <w:r>
        <w:rPr>
          <w:rFonts w:cs="B Lotus" w:ascii="Times New Roman" w:hAnsi="Times New Roman" w:eastAsia="Times New Roman"/>
          <w:sz w:val="24"/>
          <w:szCs w:val="24"/>
          <w:lang w:bidi="fa-IR"/>
          <w:b/>
          <w:bCs/>
          <w:color w:val="000000"/>
          <w:rtl/>
        </w:rPr>
        <w:t>جدول ۴-</w:t>
      </w:r>
      <w:r>
        <w:rPr>
          <w:rFonts w:cs="B Lotus" w:ascii="Times New Roman" w:hAnsi="Times New Roman" w:eastAsia="Times New Roman"/>
          <w:sz w:val="24"/>
          <w:szCs w:val="24"/>
          <w:lang w:bidi="fa-IR"/>
          <w:b/>
          <w:bCs/>
          <w:color w:val="000000"/>
        </w:rPr>
        <w:fldChar w:fldCharType="begin" w:dirty="true"/>
      </w:r>
      <w:r>
        <w:rPr>
          <w:rFonts w:cs="B Lotus" w:ascii="Times New Roman" w:hAnsi="Times New Roman" w:eastAsia="Times New Roman"/>
          <w:sz w:val="24"/>
          <w:szCs w:val="24"/>
          <w:lang w:bidi="fa-IR"/>
          <w:b/>
          <w:bCs/>
          <w:color w:val="000000"/>
        </w:rPr>
        <w:instrText xml:space="preserve"> SEQ جدول \* ARABIC </w:instrText>
      </w:r>
      <w:r>
        <w:rPr>
          <w:rFonts w:cs="B Lotus" w:ascii="Times New Roman" w:hAnsi="Times New Roman" w:eastAsia="Times New Roman"/>
          <w:sz w:val="24"/>
          <w:szCs w:val="24"/>
          <w:lang w:bidi="fa-IR"/>
          <w:b/>
          <w:bCs/>
          <w:color w:val="000000"/>
        </w:rPr>
        <w:fldChar w:fldCharType="separate"/>
      </w:r>
      <w:r>
        <w:rPr>
          <w:rFonts w:cs="B Lotus" w:ascii="Times New Roman" w:hAnsi="Times New Roman" w:eastAsia="Times New Roman"/>
          <w:noProof/>
          <w:sz w:val="24"/>
          <w:szCs w:val="24"/>
          <w:lang w:bidi="fa-IR"/>
          <w:b/>
          <w:bCs/>
          <w:color w:val="000000"/>
          <w:rtl/>
        </w:rPr>
        <w:t>۴</w:t>
      </w:r>
      <w:r>
        <w:rPr>
          <w:rFonts w:cs="B Lotus" w:ascii="Times New Roman" w:hAnsi="Times New Roman" w:eastAsia="Times New Roman"/>
          <w:sz w:val="24"/>
          <w:szCs w:val="24"/>
          <w:lang w:bidi="fa-IR"/>
          <w:b/>
          <w:bCs/>
          <w:color w:val="000000"/>
        </w:rPr>
        <w:fldChar w:fldCharType="end"/>
      </w:r>
      <w:r>
        <w:rPr>
          <w:rFonts w:cs="B Lotus" w:ascii="Times New Roman" w:hAnsi="Times New Roman" w:eastAsia="Times New Roman"/>
          <w:sz w:val="24"/>
          <w:szCs w:val="24"/>
          <w:lang w:bidi="fa-IR"/>
          <w:b/>
          <w:bCs/>
          <w:color w:val="000000"/>
          <w:rtl/>
        </w:rPr>
        <w:t xml:space="preserve">- </w:t>
      </w:r>
      <w:r>
        <w:rPr>
          <w:rFonts w:cs="B Lotus" w:ascii="Times New Roman" w:hAnsi="Times New Roman" w:eastAsia="Times New Roman"/>
          <w:sz w:val="24"/>
          <w:szCs w:val="24"/>
          <w:lang w:bidi="fa-IR"/>
          <w:b/>
          <w:bCs/>
          <w:color w:val="000000"/>
          <w:rtl/>
        </w:rPr>
        <w:t>شاخص‌های</w:t>
      </w:r>
      <w:r>
        <w:rPr>
          <w:rFonts w:cs="B Lotus" w:ascii="Times New Roman" w:hAnsi="Times New Roman" w:eastAsia="Times New Roman"/>
          <w:sz w:val="24"/>
          <w:szCs w:val="24"/>
          <w:lang w:bidi="fa-IR"/>
          <w:b/>
          <w:bCs/>
          <w:color w:val="000000"/>
          <w:rtl/>
        </w:rPr>
        <w:t xml:space="preserve"> توصیفی مربوط به سن شرکت </w:t>
      </w:r>
      <w:r>
        <w:rPr>
          <w:rFonts w:cs="B Lotus" w:ascii="Times New Roman" w:hAnsi="Times New Roman" w:eastAsia="Times New Roman"/>
          <w:sz w:val="24"/>
          <w:szCs w:val="24"/>
          <w:lang w:bidi="fa-IR"/>
          <w:b/>
          <w:bCs/>
          <w:color w:val="000000"/>
          <w:rtl/>
        </w:rPr>
        <w:t>کنندگان</w:t>
      </w:r>
      <w:r>
        <w:rPr>
          <w:rFonts w:cs="B Lotus" w:ascii="Times New Roman" w:hAnsi="Times New Roman" w:eastAsia="Times New Roman"/>
          <w:sz w:val="24"/>
          <w:szCs w:val="24"/>
          <w:lang w:bidi="fa-IR"/>
          <w:b/>
          <w:bCs/>
          <w:color w:val="000000"/>
          <w:rtl/>
        </w:rPr>
        <w:t xml:space="preserve"> پژوهش</w:t>
      </w:r>
      <w:bookmarkEnd w:id="97"/>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097"/>
        <w:gridCol w:w="2204"/>
        <w:gridCol w:w="2204"/>
        <w:gridCol w:w="1921"/>
        <w:gridCol w:w="1362"/>
      </w:tblGrid>
      <w:tr w14:paraId="11AF531F" w14:textId="77777777">
        <w:trPr>
          <w:cantSplit/>
          <w:tblHeader/>
          <w:jc w:val="center"/>
        </w:trPr>
        <w:tc>
          <w:tcPr>
            <w:tcW w:w="919" w:type="dxa"/>
            <w:vAlign w:val="center"/>
            <w:shd w:val="clear" w:color="auto" w:fill="E2EFD9"/>
          </w:tcPr>
          <w:p w14:paraId="31C8D7B2" w14:textId="77777777">
            <w:pPr>
              <w:spacing w:after="0" w:line="240" w:lineRule="auto"/>
              <w:jc w:val="right"/>
              <w:rPr>
                <w:rFonts w:ascii="Times New Roman" w:eastAsia="Times New Roman" w:hAnsi="Times New Roman"/>
                <w:color w:val="auto"/>
                <w:lang w:bidi="fa-IR"/>
              </w:rPr>
              <w:bidi/>
            </w:pPr>
            <w:r>
              <w:rPr>
                <w:rFonts w:ascii="Times New Roman" w:eastAsia="Times New Roman" w:hAnsi="Times New Roman" w:hint="cs"/>
                <w:b/>
                <w:bCs/>
                <w:sz w:val="24"/>
                <w:szCs w:val="24"/>
                <w:lang w:bidi="fa-IR"/>
                <w:rtl/>
              </w:rPr>
              <w:t>متغیر</w:t>
            </w:r>
          </w:p>
        </w:tc>
        <w:tc>
          <w:tcPr>
            <w:tcW w:w="1848" w:type="dxa"/>
            <w:vAlign w:val="center"/>
            <w:shd w:val="clear" w:color="auto" w:fill="E2EFD9"/>
          </w:tcPr>
          <w:p w14:paraId="01078BC7" w14:textId="77777777">
            <w:pPr>
              <w:spacing w:after="0" w:line="240" w:lineRule="auto"/>
              <w:jc w:val="right"/>
              <w:rPr>
                <w:rFonts w:ascii="Times New Roman" w:eastAsia="Times New Roman" w:hAnsi="Times New Roman"/>
                <w:color w:val="auto"/>
                <w:lang w:bidi="fa-IR"/>
              </w:rPr>
              <w:bidi/>
            </w:pPr>
            <w:r>
              <w:rPr>
                <w:rFonts w:ascii="Times New Roman" w:eastAsia="Times New Roman" w:hAnsi="Times New Roman" w:hint="cs"/>
                <w:b/>
                <w:bCs/>
                <w:sz w:val="24"/>
                <w:szCs w:val="24"/>
                <w:lang w:bidi="fa-IR"/>
                <w:rtl/>
              </w:rPr>
              <w:t>میانگین</w:t>
            </w:r>
          </w:p>
        </w:tc>
        <w:tc>
          <w:tcPr>
            <w:tcW w:w="1848" w:type="dxa"/>
            <w:vAlign w:val="center"/>
            <w:shd w:val="clear" w:color="auto" w:fill="E2EFD9"/>
          </w:tcPr>
          <w:p w14:paraId="198A090B" w14:textId="77777777">
            <w:pPr>
              <w:spacing w:after="0" w:line="240" w:lineRule="auto"/>
              <w:jc w:val="right"/>
              <w:rPr>
                <w:rFonts w:ascii="Times New Roman" w:eastAsia="Times New Roman" w:hAnsi="Times New Roman"/>
                <w:color w:val="auto"/>
                <w:lang w:bidi="fa-IR"/>
              </w:rPr>
              <w:bidi/>
            </w:pPr>
            <w:r>
              <w:rPr>
                <w:rFonts w:ascii="Times New Roman" w:eastAsia="Times New Roman" w:hAnsi="Times New Roman" w:hint="cs"/>
                <w:b/>
                <w:bCs/>
                <w:sz w:val="24"/>
                <w:szCs w:val="24"/>
                <w:lang w:bidi="fa-IR"/>
                <w:rtl/>
              </w:rPr>
              <w:t>انحراف معیار</w:t>
            </w:r>
          </w:p>
        </w:tc>
        <w:tc>
          <w:tcPr>
            <w:tcW w:w="1610" w:type="dxa"/>
            <w:vAlign w:val="center"/>
            <w:shd w:val="clear" w:color="auto" w:fill="E2EFD9"/>
          </w:tcPr>
          <w:p w14:paraId="5F89A3DE" w14:textId="77777777">
            <w:pPr>
              <w:spacing w:after="0" w:line="240" w:lineRule="auto"/>
              <w:jc w:val="right"/>
              <w:rPr>
                <w:rFonts w:ascii="Times New Roman" w:eastAsia="Times New Roman" w:hAnsi="Times New Roman"/>
                <w:color w:val="auto"/>
                <w:lang w:bidi="fa-IR"/>
              </w:rPr>
              <w:bidi/>
            </w:pPr>
            <w:r>
              <w:rPr>
                <w:rFonts w:ascii="Times New Roman" w:eastAsia="Times New Roman" w:hAnsi="Times New Roman" w:hint="cs"/>
                <w:b/>
                <w:bCs/>
                <w:sz w:val="24"/>
                <w:szCs w:val="24"/>
                <w:lang w:bidi="fa-IR"/>
                <w:rtl/>
              </w:rPr>
              <w:t>کمینه</w:t>
            </w:r>
          </w:p>
        </w:tc>
        <w:tc>
          <w:tcPr>
            <w:tcW w:w="1142" w:type="dxa"/>
            <w:vAlign w:val="center"/>
            <w:shd w:val="clear" w:color="auto" w:fill="E2EFD9"/>
          </w:tcPr>
          <w:p w14:paraId="3E605BD2" w14:textId="77777777">
            <w:pPr>
              <w:spacing w:after="0" w:line="240" w:lineRule="auto"/>
              <w:jc w:val="right"/>
              <w:rPr>
                <w:rFonts w:ascii="Times New Roman" w:eastAsia="Times New Roman" w:hAnsi="Times New Roman"/>
                <w:color w:val="auto"/>
                <w:lang w:bidi="fa-IR"/>
              </w:rPr>
              <w:bidi/>
            </w:pPr>
            <w:r>
              <w:rPr>
                <w:rFonts w:ascii="Times New Roman" w:eastAsia="Times New Roman" w:hAnsi="Times New Roman" w:hint="cs"/>
                <w:b/>
                <w:bCs/>
                <w:sz w:val="24"/>
                <w:szCs w:val="24"/>
                <w:lang w:bidi="fa-IR"/>
                <w:rtl/>
              </w:rPr>
              <w:t>بیشینه</w:t>
            </w:r>
          </w:p>
        </w:tc>
      </w:tr>
      <w:tr w14:paraId="3EDAF796" w14:textId="77777777">
        <w:trPr>
          <w:cantSplit/>
          <w:jc w:val="center"/>
        </w:trPr>
        <w:tc>
          <w:tcPr>
            <w:tcW w:w="919" w:type="dxa"/>
            <w:shd w:val="clear" w:color="auto" w:fill="E6EED5"/>
            <w:vAlign w:val="center"/>
          </w:tcPr>
          <w:p w14:paraId="0E1478D9" w14:textId="77777777">
            <w:pPr>
              <w:spacing w:after="0" w:line="240" w:lineRule="auto"/>
              <w:jc w:val="right"/>
              <w:rPr>
                <w:rFonts w:ascii="Times New Roman" w:eastAsia="Times New Roman" w:hAnsi="Times New Roman"/>
                <w:color w:val="auto"/>
                <w:lang w:bidi="fa-IR"/>
              </w:rPr>
              <w:bidi/>
            </w:pPr>
            <w:r>
              <w:rPr>
                <w:rFonts w:ascii="Times New Roman" w:eastAsia="Times New Roman" w:hAnsi="Times New Roman" w:hint="cs"/>
                <w:sz w:val="24"/>
                <w:szCs w:val="24"/>
                <w:lang w:bidi="fa-IR"/>
                <w:rtl/>
              </w:rPr>
              <w:t>سن</w:t>
            </w:r>
          </w:p>
        </w:tc>
        <w:tc>
          <w:tcPr>
            <w:tcW w:w="1848" w:type="dxa"/>
            <w:shd w:val="clear" w:color="auto" w:fill="E6EED5"/>
            <w:vAlign w:val="center"/>
          </w:tcPr>
          <w:p w14:paraId="426CD33B" w14:textId="77777777">
            <w:pPr>
              <w:spacing w:after="0" w:line="240" w:lineRule="auto"/>
              <w:jc w:val="center"/>
              <w:rPr>
                <w:rFonts w:ascii="Times New Roman" w:eastAsia="Times New Roman" w:hAnsi="Times New Roman"/>
                <w:color w:val="auto"/>
                <w:lang w:bidi="fa-IR"/>
              </w:rPr>
              <w:bidi/>
            </w:pPr>
            <w:r>
              <w:rPr>
                <w:rFonts w:ascii="Times New Roman" w:eastAsia="Times New Roman" w:hAnsi="Times New Roman" w:hint="cs"/>
                <w:sz w:val="24"/>
                <w:szCs w:val="24"/>
                <w:lang w:bidi="fa-IR"/>
                <w:rtl/>
              </w:rPr>
              <w:t>۴۸/۷۱</w:t>
            </w:r>
          </w:p>
        </w:tc>
        <w:tc>
          <w:tcPr>
            <w:tcW w:w="1848" w:type="dxa"/>
            <w:shd w:val="clear" w:color="auto" w:fill="E6EED5"/>
            <w:vAlign w:val="center"/>
          </w:tcPr>
          <w:p w14:paraId="63F05353" w14:textId="77777777">
            <w:pPr>
              <w:spacing w:after="0" w:line="240" w:lineRule="auto"/>
              <w:jc w:val="center"/>
              <w:rPr>
                <w:rFonts w:ascii="Times New Roman" w:eastAsia="Times New Roman" w:hAnsi="Times New Roman"/>
                <w:color w:val="auto"/>
                <w:lang w:bidi="fa-IR"/>
              </w:rPr>
              <w:bidi/>
            </w:pPr>
            <w:r>
              <w:rPr>
                <w:rFonts w:ascii="Times New Roman" w:eastAsia="Times New Roman" w:hAnsi="Times New Roman" w:hint="cs"/>
                <w:sz w:val="24"/>
                <w:szCs w:val="24"/>
                <w:lang w:bidi="fa-IR"/>
                <w:rtl/>
              </w:rPr>
              <w:t>۷۲/۶</w:t>
            </w:r>
          </w:p>
        </w:tc>
        <w:tc>
          <w:tcPr>
            <w:tcW w:w="1610" w:type="dxa"/>
            <w:shd w:val="clear" w:color="auto" w:fill="E6EED5"/>
            <w:vAlign w:val="center"/>
          </w:tcPr>
          <w:p w14:paraId="15B98FA4" w14:textId="77777777">
            <w:pPr>
              <w:spacing w:after="0" w:line="240" w:lineRule="auto"/>
              <w:jc w:val="center"/>
              <w:rPr>
                <w:rFonts w:ascii="Times New Roman" w:eastAsia="Times New Roman" w:hAnsi="Times New Roman"/>
                <w:color w:val="auto"/>
                <w:lang w:bidi="fa-IR"/>
              </w:rPr>
              <w:bidi/>
            </w:pPr>
            <w:r>
              <w:rPr>
                <w:rFonts w:ascii="Times New Roman" w:eastAsia="Times New Roman" w:hAnsi="Times New Roman" w:hint="cs"/>
                <w:sz w:val="24"/>
                <w:szCs w:val="24"/>
                <w:lang w:bidi="fa-IR"/>
                <w:rtl/>
              </w:rPr>
              <w:t>۶۱</w:t>
            </w:r>
          </w:p>
        </w:tc>
        <w:tc>
          <w:tcPr>
            <w:tcW w:w="1142" w:type="dxa"/>
            <w:shd w:val="clear" w:color="auto" w:fill="E6EED5"/>
            <w:vAlign w:val="center"/>
          </w:tcPr>
          <w:p w14:paraId="0AC83D0E" w14:textId="77777777">
            <w:pPr>
              <w:spacing w:after="0" w:line="240" w:lineRule="auto"/>
              <w:jc w:val="center"/>
              <w:rPr>
                <w:rFonts w:ascii="Times New Roman" w:eastAsia="Times New Roman" w:hAnsi="Times New Roman"/>
                <w:color w:val="auto"/>
                <w:lang w:bidi="fa-IR"/>
              </w:rPr>
              <w:bidi/>
            </w:pPr>
            <w:r>
              <w:rPr>
                <w:rFonts w:ascii="Times New Roman" w:eastAsia="Times New Roman" w:hAnsi="Times New Roman" w:hint="cs"/>
                <w:sz w:val="24"/>
                <w:szCs w:val="24"/>
                <w:lang w:bidi="fa-IR"/>
                <w:rtl/>
              </w:rPr>
              <w:t>۸۵</w:t>
            </w:r>
          </w:p>
        </w:tc>
      </w:tr>
    </w:tbl>
    <w:p w14:paraId="7159037D" w14:textId="77777777">
      <w:pPr>
        <w:spacing w:after="0" w:line="276" w:lineRule="auto"/>
        <w:ind w:firstLine="397"/>
        <w:jc w:val="both"/>
        <w:rPr>
          <w:color w:val="auto"/>
          <w:sz w:val="26"/>
          <w:szCs w:val="26"/>
          <w:lang w:bidi="fa-IR"/>
        </w:rPr>
      </w:pPr>
      <w:bookmarkStart w:id="98" w:name="_Toc9804379"/>
      <w:bookmarkStart w:id="99" w:name="_Toc9805746"/>
      <w:bookmarkStart w:id="100" w:name="_Toc9805979"/>
      <w:bookmarkStart w:id="101" w:name="_Toc9806491"/>
      <w:bookmarkStart w:id="102" w:name="_Toc9806728"/>
      <w:bookmarkStart w:id="103" w:name="_Toc10031677"/>
      <w:bookmarkStart w:id="104" w:name="_Toc10032674"/>
      <w:bookmarkStart w:id="105" w:name="_Toc10034454"/>
      <w:bookmarkStart w:id="106" w:name="_Toc10309306"/>
      <w:bookmarkStart w:id="107" w:name="_Toc10309752"/>
      <w:bookmarkStart w:id="108" w:name="_Toc10310348"/>
      <w:bookmarkStart w:id="109" w:name="_Toc10310641"/>
      <w:bookmarkStart w:id="110" w:name="_Toc10311386"/>
      <w:bookmarkStart w:id="111" w:name="_Toc12098838"/>
      <w:bookmarkStart w:id="112" w:name="_Toc12099382"/>
      <w:r>
        <w:rPr>
          <w:rFonts w:ascii="Times New Roman" w:hAnsi="Times New Roman" w:hint="cs"/>
          <w:lang w:bidi="fa-IR"/>
          <w:rtl/>
        </w:rPr>
        <w:t xml:space="preserve">جدول ۴-۴، </w:t>
      </w:r>
      <w:r>
        <w:rPr>
          <w:rFonts w:ascii="Times New Roman" w:hAnsi="Times New Roman" w:hint="cs"/>
          <w:lang w:bidi="fa-IR"/>
          <w:rtl/>
        </w:rPr>
        <w:t>شاخص‌های</w:t>
      </w:r>
      <w:r>
        <w:rPr>
          <w:rFonts w:ascii="Times New Roman" w:hAnsi="Times New Roman" w:hint="cs"/>
          <w:lang w:bidi="fa-IR"/>
          <w:rtl/>
        </w:rPr>
        <w:t xml:space="preserve"> توصیفی مربوط به سن </w:t>
      </w:r>
      <w:r>
        <w:rPr>
          <w:rFonts w:ascii="Times New Roman" w:hAnsi="Times New Roman" w:hint="cs"/>
          <w:lang w:bidi="fa-IR"/>
          <w:rtl/>
        </w:rPr>
        <w:t>آزمودنی‌های</w:t>
      </w:r>
      <w:r>
        <w:rPr>
          <w:rFonts w:ascii="Times New Roman" w:hAnsi="Times New Roman" w:hint="cs"/>
          <w:lang w:bidi="fa-IR"/>
          <w:rtl/>
        </w:rPr>
        <w:t xml:space="preserve"> پژوهش را نشان </w:t>
      </w:r>
      <w:r>
        <w:rPr>
          <w:rFonts w:ascii="Times New Roman" w:hAnsi="Times New Roman" w:hint="cs"/>
          <w:lang w:bidi="fa-IR"/>
          <w:rtl/>
        </w:rPr>
        <w:t>می‌دهد</w:t>
      </w:r>
      <w:r>
        <w:rPr>
          <w:rFonts w:ascii="Times New Roman" w:hAnsi="Times New Roman" w:hint="cs"/>
          <w:lang w:bidi="fa-IR"/>
          <w:rtl/>
        </w:rPr>
        <w:t xml:space="preserve">. بر اساس جدول فوق، میانگین سن شرکت </w:t>
      </w:r>
      <w:r>
        <w:rPr>
          <w:rFonts w:ascii="Times New Roman" w:hAnsi="Times New Roman" w:hint="cs"/>
          <w:lang w:bidi="fa-IR"/>
          <w:rtl/>
        </w:rPr>
        <w:t>کنندگان</w:t>
      </w:r>
      <w:r>
        <w:rPr>
          <w:rFonts w:ascii="Times New Roman" w:hAnsi="Times New Roman" w:hint="cs"/>
          <w:lang w:bidi="fa-IR"/>
          <w:rtl/>
        </w:rPr>
        <w:t xml:space="preserve"> ۴۸/۷۱ سال (۷۲/۶= انحراف معیار، دامنه = ۸۵-۶۱) </w:t>
      </w:r>
      <w:r>
        <w:rPr>
          <w:rFonts w:ascii="Times New Roman" w:hAnsi="Times New Roman" w:hint="cs"/>
          <w:lang w:bidi="fa-IR"/>
          <w:rtl/>
        </w:rPr>
        <w:t>می‌باشد</w:t>
      </w:r>
      <w:r>
        <w:rPr>
          <w:rFonts w:ascii="Times New Roman" w:hAnsi="Times New Roman" w:hint="cs"/>
          <w:lang w:bidi="fa-IR"/>
          <w:rtl/>
        </w:rPr>
        <w:t>.</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7EE7D5FB" w14:textId="77777777">
      <w:pPr>
        <w:pStyle w:val="Caption"/>
        <w:spacing w:line="276" w:lineRule="auto"/>
        <w:ind w:firstLine="397"/>
        <w:jc w:val="right"/>
        <w:rPr>
          <w:rFonts w:cs="B Lotus" w:ascii="Times New Roman" w:hAnsi="Times New Roman" w:eastAsia="Times New Roman"/>
          <w:color w:val="000000"/>
          <w:lang w:bidi="fa-IR"/>
          <w:sz w:val="24"/>
          <w:szCs w:val="24"/>
          <w:b/>
          <w:bCs/>
        </w:rPr>
        <w:bidi/>
        <w:keepNext/>
      </w:pPr>
      <w:bookmarkStart w:id="113" w:name="_Toc238572108"/>
      <w:r>
        <w:rPr>
          <w:rFonts w:cs="B Lotus" w:ascii="Times New Roman" w:hAnsi="Times New Roman" w:eastAsia="Times New Roman"/>
          <w:sz w:val="24"/>
          <w:szCs w:val="24"/>
          <w:b/>
          <w:bCs/>
          <w:color w:val="000000"/>
          <w:rtl/>
          <w:lang w:bidi="fa-IR"/>
        </w:rPr>
        <w:t>جدول ۴-</w:t>
      </w:r>
      <w:r>
        <w:rPr>
          <w:rFonts w:cs="B Lotus" w:ascii="Times New Roman" w:hAnsi="Times New Roman" w:eastAsia="Times New Roman"/>
          <w:sz w:val="24"/>
          <w:szCs w:val="24"/>
          <w:b/>
          <w:bCs/>
          <w:color w:val="000000"/>
        </w:rPr>
        <w:fldChar w:fldCharType="begin" w:dirty="true"/>
      </w:r>
      <w:r>
        <w:rPr>
          <w:rFonts w:cs="B Lotus" w:ascii="Times New Roman" w:hAnsi="Times New Roman" w:eastAsia="Times New Roman"/>
          <w:sz w:val="24"/>
          <w:szCs w:val="24"/>
          <w:b/>
          <w:bCs/>
          <w:color w:val="000000"/>
        </w:rPr>
        <w:instrText xml:space="preserve"> SEQ جدول \* ARABIC </w:instrText>
      </w:r>
      <w:r>
        <w:rPr>
          <w:rFonts w:cs="B Lotus" w:ascii="Times New Roman" w:hAnsi="Times New Roman" w:eastAsia="Times New Roman"/>
          <w:sz w:val="24"/>
          <w:szCs w:val="24"/>
          <w:b/>
          <w:bCs/>
          <w:color w:val="000000"/>
        </w:rPr>
        <w:fldChar w:fldCharType="separate"/>
      </w:r>
      <w:r>
        <w:rPr>
          <w:rFonts w:cs="B Lotus" w:ascii="Times New Roman" w:hAnsi="Times New Roman" w:eastAsia="Times New Roman"/>
          <w:noProof/>
          <w:sz w:val="24"/>
          <w:szCs w:val="24"/>
          <w:b/>
          <w:bCs/>
          <w:color w:val="000000"/>
          <w:rtl/>
          <w:lang w:bidi="fa-IR"/>
        </w:rPr>
        <w:t>۵</w:t>
      </w:r>
      <w:r>
        <w:rPr>
          <w:rFonts w:cs="B Lotus" w:ascii="Times New Roman" w:hAnsi="Times New Roman" w:eastAsia="Times New Roman"/>
          <w:sz w:val="24"/>
          <w:szCs w:val="24"/>
          <w:b/>
          <w:bCs/>
          <w:color w:val="000000"/>
        </w:rPr>
        <w:fldChar w:fldCharType="end"/>
      </w:r>
      <w:r>
        <w:rPr>
          <w:rFonts w:cs="B Lotus" w:ascii="Times New Roman" w:hAnsi="Times New Roman" w:eastAsia="Times New Roman"/>
          <w:sz w:val="24"/>
          <w:szCs w:val="24"/>
          <w:b/>
          <w:bCs/>
          <w:color w:val="000000"/>
          <w:rtl/>
          <w:lang w:bidi="fa-IR"/>
        </w:rPr>
        <w:t>- شاخص‌های توصیفی متغیرهای پژوهش</w:t>
      </w:r>
      <w:bookmarkEnd w:id="11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758"/>
        <w:gridCol w:w="1758"/>
        <w:gridCol w:w="1757"/>
        <w:gridCol w:w="1757"/>
        <w:gridCol w:w="1758"/>
      </w:tblGrid>
      <w:tr w14:paraId="1C70A7D8" w14:textId="77777777">
        <w:trPr>
          <w:cantSplit/>
          <w:tblHeader/>
          <w:jc w:val="center"/>
        </w:trPr>
        <w:tc>
          <w:tcPr>
            <w:tcW w:w="1733" w:type="dxa"/>
            <w:vAlign w:val="center"/>
            <w:shd w:val="clear" w:color="auto" w:fill="E2EFD9"/>
          </w:tcPr>
          <w:p w14:paraId="1F08FCE4" w14:textId="77777777">
            <w:pPr>
              <w:spacing w:after="0" w:line="240" w:lineRule="auto"/>
              <w:jc w:val="right"/>
              <w:rPr>
                <w:b/>
                <w:bCs/>
                <w:color w:val="auto"/>
                <w:lang w:bidi="fa-IR"/>
              </w:rPr>
              <w:bidi/>
            </w:pPr>
            <w:bookmarkStart w:id="114" w:name="_Toc238572070"/>
            <w:r>
              <w:rPr>
                <w:rFonts w:ascii="Times New Roman" w:hAnsi="Times New Roman" w:hint="cs"/>
                <w:b/>
                <w:bCs/>
                <w:sz w:val="24"/>
                <w:szCs w:val="24"/>
                <w:lang w:bidi="fa-IR"/>
                <w:rtl/>
              </w:rPr>
              <w:t>متغیر</w:t>
            </w:r>
            <w:bookmarkEnd w:id="114"/>
          </w:p>
        </w:tc>
        <w:tc>
          <w:tcPr>
            <w:tcW w:w="1733" w:type="dxa"/>
            <w:vAlign w:val="center"/>
            <w:shd w:val="clear" w:color="auto" w:fill="E2EFD9"/>
          </w:tcPr>
          <w:p w14:paraId="36DA704D" w14:textId="77777777">
            <w:pPr>
              <w:spacing w:after="0" w:line="240" w:lineRule="auto"/>
              <w:jc w:val="right"/>
              <w:rPr>
                <w:b/>
                <w:bCs/>
                <w:color w:val="auto"/>
                <w:lang w:bidi="fa-IR"/>
              </w:rPr>
              <w:bidi/>
            </w:pPr>
            <w:bookmarkStart w:id="115" w:name="_Toc238572071"/>
            <w:r>
              <w:rPr>
                <w:rFonts w:ascii="Times New Roman" w:hAnsi="Times New Roman" w:hint="cs"/>
                <w:b/>
                <w:bCs/>
                <w:sz w:val="24"/>
                <w:szCs w:val="24"/>
                <w:lang w:bidi="fa-IR"/>
                <w:rtl/>
              </w:rPr>
              <w:t>میانگین</w:t>
            </w:r>
            <w:bookmarkEnd w:id="115"/>
          </w:p>
        </w:tc>
        <w:tc>
          <w:tcPr>
            <w:tcW w:w="1733" w:type="dxa"/>
            <w:vAlign w:val="center"/>
            <w:shd w:val="clear" w:color="auto" w:fill="E2EFD9"/>
          </w:tcPr>
          <w:p w14:paraId="7512F9A9" w14:textId="77777777">
            <w:pPr>
              <w:spacing w:after="0" w:line="240" w:lineRule="auto"/>
              <w:jc w:val="right"/>
              <w:rPr>
                <w:b/>
                <w:bCs/>
                <w:color w:val="auto"/>
                <w:lang w:bidi="fa-IR"/>
              </w:rPr>
              <w:bidi/>
            </w:pPr>
            <w:bookmarkStart w:id="116" w:name="_Toc238572072"/>
            <w:r>
              <w:rPr>
                <w:rFonts w:ascii="Times New Roman" w:hAnsi="Times New Roman" w:hint="cs"/>
                <w:b/>
                <w:bCs/>
                <w:sz w:val="24"/>
                <w:szCs w:val="24"/>
                <w:lang w:bidi="fa-IR"/>
                <w:rtl/>
              </w:rPr>
              <w:t>انحراف معیار</w:t>
            </w:r>
            <w:bookmarkEnd w:id="116"/>
          </w:p>
        </w:tc>
        <w:tc>
          <w:tcPr>
            <w:tcW w:w="1733" w:type="dxa"/>
            <w:vAlign w:val="center"/>
            <w:shd w:val="clear" w:color="auto" w:fill="E2EFD9"/>
          </w:tcPr>
          <w:p w14:paraId="7400B15E" w14:textId="77777777">
            <w:pPr>
              <w:spacing w:after="0" w:line="240" w:lineRule="auto"/>
              <w:jc w:val="right"/>
              <w:rPr>
                <w:b/>
                <w:bCs/>
                <w:color w:val="auto"/>
                <w:lang w:bidi="fa-IR"/>
              </w:rPr>
              <w:bidi/>
            </w:pPr>
            <w:bookmarkStart w:id="117" w:name="_Toc238572073"/>
            <w:r>
              <w:rPr>
                <w:rFonts w:ascii="Times New Roman" w:hAnsi="Times New Roman" w:hint="cs"/>
                <w:b/>
                <w:bCs/>
                <w:sz w:val="24"/>
                <w:szCs w:val="24"/>
                <w:lang w:bidi="fa-IR"/>
                <w:rtl/>
              </w:rPr>
              <w:t>کمینه</w:t>
            </w:r>
            <w:bookmarkEnd w:id="117"/>
          </w:p>
        </w:tc>
        <w:tc>
          <w:tcPr>
            <w:tcW w:w="1734" w:type="dxa"/>
            <w:vAlign w:val="center"/>
            <w:shd w:val="clear" w:color="auto" w:fill="E2EFD9"/>
          </w:tcPr>
          <w:p w14:paraId="59A14F6B" w14:textId="77777777">
            <w:pPr>
              <w:spacing w:after="0" w:line="240" w:lineRule="auto"/>
              <w:jc w:val="right"/>
              <w:rPr>
                <w:b/>
                <w:bCs/>
                <w:color w:val="auto"/>
                <w:lang w:bidi="fa-IR"/>
              </w:rPr>
              <w:bidi/>
            </w:pPr>
            <w:bookmarkStart w:id="118" w:name="_Toc238572074"/>
            <w:r>
              <w:rPr>
                <w:rFonts w:ascii="Times New Roman" w:hAnsi="Times New Roman" w:hint="cs"/>
                <w:b/>
                <w:bCs/>
                <w:sz w:val="24"/>
                <w:szCs w:val="24"/>
                <w:lang w:bidi="fa-IR"/>
                <w:rtl/>
              </w:rPr>
              <w:t>بیشینه</w:t>
            </w:r>
            <w:bookmarkEnd w:id="118"/>
          </w:p>
        </w:tc>
      </w:tr>
      <w:tr w14:paraId="15A12C67" w14:textId="77777777">
        <w:trPr>
          <w:cantSplit/>
          <w:jc w:val="center"/>
        </w:trPr>
        <w:tc>
          <w:tcPr>
            <w:tcW w:w="1733" w:type="dxa"/>
            <w:shd w:val="clear" w:color="auto" w:fill="E6EED5"/>
            <w:vAlign w:val="center"/>
          </w:tcPr>
          <w:p w14:paraId="28E3D97E" w14:textId="77777777">
            <w:pPr>
              <w:spacing w:after="0" w:line="240" w:lineRule="auto"/>
              <w:jc w:val="right"/>
              <w:rPr>
                <w:b/>
                <w:bCs/>
                <w:color w:val="auto"/>
                <w:lang w:bidi="fa-IR"/>
              </w:rPr>
              <w:bidi/>
            </w:pPr>
            <w:bookmarkStart w:id="119" w:name="_Toc238572075"/>
            <w:r>
              <w:rPr>
                <w:rFonts w:ascii="Times New Roman" w:hAnsi="Times New Roman" w:hint="cs"/>
                <w:sz w:val="24"/>
                <w:szCs w:val="24"/>
                <w:lang w:bidi="fa-IR"/>
                <w:rtl/>
              </w:rPr>
              <w:t>هوش معنوی</w:t>
            </w:r>
            <w:bookmarkEnd w:id="119"/>
          </w:p>
        </w:tc>
        <w:tc>
          <w:tcPr>
            <w:tcW w:w="1733" w:type="dxa"/>
            <w:shd w:val="clear" w:color="auto" w:fill="E6EED5"/>
            <w:vAlign w:val="center"/>
          </w:tcPr>
          <w:p w14:paraId="481B9050" w14:textId="77777777">
            <w:pPr>
              <w:spacing w:after="0" w:line="240" w:lineRule="auto"/>
              <w:jc w:val="center"/>
              <w:rPr>
                <w:b/>
                <w:bCs/>
                <w:color w:val="auto"/>
                <w:lang w:bidi="fa-IR"/>
              </w:rPr>
              <w:bidi/>
            </w:pPr>
            <w:bookmarkStart w:id="120" w:name="_Toc238572076"/>
            <w:r>
              <w:rPr>
                <w:rFonts w:ascii="Times New Roman" w:hAnsi="Times New Roman" w:hint="cs"/>
                <w:sz w:val="24"/>
                <w:szCs w:val="24"/>
                <w:lang w:bidi="fa-IR"/>
                <w:rtl/>
              </w:rPr>
              <w:t>۸۲/۶۳</w:t>
            </w:r>
            <w:bookmarkEnd w:id="120"/>
          </w:p>
        </w:tc>
        <w:tc>
          <w:tcPr>
            <w:tcW w:w="1733" w:type="dxa"/>
            <w:shd w:val="clear" w:color="auto" w:fill="E6EED5"/>
            <w:vAlign w:val="center"/>
          </w:tcPr>
          <w:p w14:paraId="647C2939" w14:textId="77777777">
            <w:pPr>
              <w:spacing w:after="0" w:line="240" w:lineRule="auto"/>
              <w:jc w:val="center"/>
              <w:rPr>
                <w:b/>
                <w:bCs/>
                <w:color w:val="auto"/>
                <w:lang w:bidi="fa-IR"/>
              </w:rPr>
              <w:bidi/>
            </w:pPr>
            <w:bookmarkStart w:id="121" w:name="_Toc238572077"/>
            <w:r>
              <w:rPr>
                <w:rFonts w:ascii="Times New Roman" w:hAnsi="Times New Roman" w:hint="cs"/>
                <w:sz w:val="24"/>
                <w:szCs w:val="24"/>
                <w:lang w:bidi="fa-IR"/>
                <w:rtl/>
              </w:rPr>
              <w:t>۵۷/۸</w:t>
            </w:r>
            <w:bookmarkEnd w:id="121"/>
          </w:p>
        </w:tc>
        <w:tc>
          <w:tcPr>
            <w:tcW w:w="1733" w:type="dxa"/>
            <w:shd w:val="clear" w:color="auto" w:fill="E6EED5"/>
            <w:vAlign w:val="center"/>
          </w:tcPr>
          <w:p w14:paraId="0A465996" w14:textId="77777777">
            <w:pPr>
              <w:spacing w:after="0" w:line="240" w:lineRule="auto"/>
              <w:jc w:val="center"/>
              <w:rPr>
                <w:b/>
                <w:bCs/>
                <w:color w:val="auto"/>
                <w:lang w:bidi="fa-IR"/>
              </w:rPr>
              <w:bidi/>
            </w:pPr>
            <w:bookmarkStart w:id="122" w:name="_Toc238572078"/>
            <w:r>
              <w:rPr>
                <w:rFonts w:ascii="Times New Roman" w:hAnsi="Times New Roman" w:hint="cs"/>
                <w:sz w:val="24"/>
                <w:szCs w:val="24"/>
                <w:lang w:bidi="fa-IR"/>
                <w:rtl/>
              </w:rPr>
              <w:t>۴۵</w:t>
            </w:r>
            <w:bookmarkEnd w:id="122"/>
          </w:p>
        </w:tc>
        <w:tc>
          <w:tcPr>
            <w:tcW w:w="1734" w:type="dxa"/>
            <w:shd w:val="clear" w:color="auto" w:fill="E6EED5"/>
            <w:vAlign w:val="center"/>
          </w:tcPr>
          <w:p w14:paraId="47E775DB" w14:textId="77777777">
            <w:pPr>
              <w:spacing w:after="0" w:line="240" w:lineRule="auto"/>
              <w:jc w:val="center"/>
              <w:rPr>
                <w:b/>
                <w:bCs/>
                <w:color w:val="auto"/>
                <w:lang w:bidi="fa-IR"/>
              </w:rPr>
              <w:bidi/>
            </w:pPr>
            <w:bookmarkStart w:id="123" w:name="_Toc238572079"/>
            <w:r>
              <w:rPr>
                <w:rFonts w:ascii="Times New Roman" w:hAnsi="Times New Roman" w:hint="cs"/>
                <w:sz w:val="24"/>
                <w:szCs w:val="24"/>
                <w:lang w:bidi="fa-IR"/>
                <w:rtl/>
              </w:rPr>
              <w:t>۸۰</w:t>
            </w:r>
            <w:bookmarkEnd w:id="123"/>
          </w:p>
        </w:tc>
      </w:tr>
      <w:tr w14:paraId="15A13E5C" w14:textId="77777777">
        <w:trPr>
          <w:cantSplit/>
          <w:jc w:val="center"/>
        </w:trPr>
        <w:tc>
          <w:tcPr>
            <w:tcW w:w="1733" w:type="dxa"/>
            <w:vAlign w:val="center"/>
          </w:tcPr>
          <w:p w14:paraId="633116BA" w14:textId="77777777">
            <w:pPr>
              <w:spacing w:after="0" w:line="240" w:lineRule="auto"/>
              <w:jc w:val="right"/>
              <w:rPr>
                <w:b/>
                <w:bCs/>
                <w:color w:val="auto"/>
                <w:lang w:bidi="fa-IR"/>
              </w:rPr>
              <w:bidi/>
            </w:pPr>
            <w:bookmarkStart w:id="124" w:name="_Toc238572080"/>
            <w:r>
              <w:rPr>
                <w:rFonts w:ascii="Times New Roman" w:hAnsi="Times New Roman" w:hint="cs"/>
                <w:sz w:val="24"/>
                <w:szCs w:val="24"/>
                <w:lang w:bidi="fa-IR"/>
                <w:rtl/>
              </w:rPr>
              <w:t>اضطراب سلامتی</w:t>
            </w:r>
            <w:bookmarkEnd w:id="124"/>
          </w:p>
        </w:tc>
        <w:tc>
          <w:tcPr>
            <w:tcW w:w="1733" w:type="dxa"/>
            <w:vAlign w:val="center"/>
          </w:tcPr>
          <w:p w14:paraId="6D41B6F5" w14:textId="77777777">
            <w:pPr>
              <w:spacing w:after="0" w:line="240" w:lineRule="auto"/>
              <w:jc w:val="center"/>
              <w:rPr>
                <w:b/>
                <w:bCs/>
                <w:color w:val="auto"/>
                <w:lang w:bidi="fa-IR"/>
              </w:rPr>
              <w:bidi/>
            </w:pPr>
            <w:bookmarkStart w:id="125" w:name="_Toc238572081"/>
            <w:r>
              <w:rPr>
                <w:rFonts w:ascii="Times New Roman" w:hAnsi="Times New Roman" w:hint="cs"/>
                <w:sz w:val="24"/>
                <w:szCs w:val="24"/>
                <w:lang w:bidi="fa-IR"/>
                <w:rtl/>
              </w:rPr>
              <w:t>۴۱/۵۲</w:t>
            </w:r>
            <w:bookmarkEnd w:id="125"/>
          </w:p>
        </w:tc>
        <w:tc>
          <w:tcPr>
            <w:tcW w:w="1733" w:type="dxa"/>
            <w:vAlign w:val="center"/>
          </w:tcPr>
          <w:p w14:paraId="0D14C999" w14:textId="77777777">
            <w:pPr>
              <w:spacing w:after="0" w:line="240" w:lineRule="auto"/>
              <w:jc w:val="center"/>
              <w:rPr>
                <w:b/>
                <w:bCs/>
                <w:color w:val="auto"/>
                <w:lang w:bidi="fa-IR"/>
              </w:rPr>
              <w:bidi/>
            </w:pPr>
            <w:bookmarkStart w:id="126" w:name="_Toc238572082"/>
            <w:r>
              <w:rPr>
                <w:rFonts w:ascii="Times New Roman" w:hAnsi="Times New Roman" w:hint="cs"/>
                <w:sz w:val="24"/>
                <w:szCs w:val="24"/>
                <w:lang w:bidi="fa-IR"/>
                <w:rtl/>
              </w:rPr>
              <w:t>۹۲/۷</w:t>
            </w:r>
            <w:bookmarkEnd w:id="126"/>
          </w:p>
        </w:tc>
        <w:tc>
          <w:tcPr>
            <w:tcW w:w="1733" w:type="dxa"/>
            <w:vAlign w:val="center"/>
          </w:tcPr>
          <w:p w14:paraId="718697F8" w14:textId="77777777">
            <w:pPr>
              <w:spacing w:after="0" w:line="240" w:lineRule="auto"/>
              <w:jc w:val="center"/>
              <w:rPr>
                <w:b/>
                <w:bCs/>
                <w:color w:val="auto"/>
                <w:lang w:bidi="fa-IR"/>
              </w:rPr>
              <w:bidi/>
            </w:pPr>
            <w:bookmarkStart w:id="127" w:name="_Toc238572083"/>
            <w:r>
              <w:rPr>
                <w:rFonts w:ascii="Times New Roman" w:hAnsi="Times New Roman" w:hint="cs"/>
                <w:sz w:val="24"/>
                <w:szCs w:val="24"/>
                <w:lang w:bidi="fa-IR"/>
                <w:rtl/>
              </w:rPr>
              <w:t>۳۴</w:t>
            </w:r>
            <w:bookmarkEnd w:id="127"/>
          </w:p>
        </w:tc>
        <w:tc>
          <w:tcPr>
            <w:tcW w:w="1734" w:type="dxa"/>
            <w:vAlign w:val="center"/>
          </w:tcPr>
          <w:p w14:paraId="5380F76F" w14:textId="77777777">
            <w:pPr>
              <w:spacing w:after="0" w:line="240" w:lineRule="auto"/>
              <w:jc w:val="center"/>
              <w:rPr>
                <w:b/>
                <w:bCs/>
                <w:color w:val="auto"/>
                <w:lang w:bidi="fa-IR"/>
              </w:rPr>
              <w:bidi/>
            </w:pPr>
            <w:bookmarkStart w:id="128" w:name="_Toc238572084"/>
            <w:r>
              <w:rPr>
                <w:rFonts w:ascii="Times New Roman" w:hAnsi="Times New Roman" w:hint="cs"/>
                <w:sz w:val="24"/>
                <w:szCs w:val="24"/>
                <w:lang w:bidi="fa-IR"/>
                <w:rtl/>
              </w:rPr>
              <w:t>۶۸</w:t>
            </w:r>
            <w:bookmarkEnd w:id="128"/>
          </w:p>
        </w:tc>
      </w:tr>
      <w:tr w14:paraId="0DFD9A2E" w14:textId="77777777">
        <w:trPr>
          <w:cantSplit/>
          <w:jc w:val="center"/>
        </w:trPr>
        <w:tc>
          <w:tcPr>
            <w:tcW w:w="1733" w:type="dxa"/>
            <w:shd w:val="clear" w:color="auto" w:fill="E6EED5"/>
            <w:vAlign w:val="center"/>
          </w:tcPr>
          <w:p w14:paraId="65E20B83" w14:textId="77777777">
            <w:pPr>
              <w:spacing w:after="0" w:line="240" w:lineRule="auto"/>
              <w:jc w:val="right"/>
              <w:rPr>
                <w:b/>
                <w:bCs/>
                <w:color w:val="auto"/>
                <w:lang w:bidi="fa-IR"/>
              </w:rPr>
              <w:bidi/>
            </w:pPr>
            <w:bookmarkStart w:id="129" w:name="_Toc238572085"/>
            <w:r>
              <w:rPr>
                <w:rFonts w:ascii="Times New Roman" w:hAnsi="Times New Roman" w:hint="cs"/>
                <w:sz w:val="24"/>
                <w:szCs w:val="24"/>
                <w:lang w:bidi="fa-IR"/>
                <w:rtl/>
              </w:rPr>
              <w:t>اضطراب مرگ</w:t>
            </w:r>
            <w:bookmarkEnd w:id="129"/>
          </w:p>
        </w:tc>
        <w:tc>
          <w:tcPr>
            <w:tcW w:w="1733" w:type="dxa"/>
            <w:shd w:val="clear" w:color="auto" w:fill="E6EED5"/>
            <w:vAlign w:val="center"/>
          </w:tcPr>
          <w:p w14:paraId="2BE0945B" w14:textId="77777777">
            <w:pPr>
              <w:spacing w:after="0" w:line="240" w:lineRule="auto"/>
              <w:jc w:val="center"/>
              <w:rPr>
                <w:b/>
                <w:bCs/>
                <w:color w:val="auto"/>
                <w:lang w:bidi="fa-IR"/>
              </w:rPr>
              <w:bidi/>
            </w:pPr>
            <w:bookmarkStart w:id="130" w:name="_Toc238572086"/>
            <w:r>
              <w:rPr>
                <w:rFonts w:ascii="Times New Roman" w:hAnsi="Times New Roman" w:hint="cs"/>
                <w:sz w:val="24"/>
                <w:szCs w:val="24"/>
                <w:lang w:bidi="fa-IR"/>
                <w:rtl/>
              </w:rPr>
              <w:t>۲۳/۴۸</w:t>
            </w:r>
            <w:bookmarkEnd w:id="130"/>
          </w:p>
        </w:tc>
        <w:tc>
          <w:tcPr>
            <w:tcW w:w="1733" w:type="dxa"/>
            <w:shd w:val="clear" w:color="auto" w:fill="E6EED5"/>
            <w:vAlign w:val="center"/>
          </w:tcPr>
          <w:p w14:paraId="61A832E2" w14:textId="77777777">
            <w:pPr>
              <w:spacing w:after="0" w:line="240" w:lineRule="auto"/>
              <w:jc w:val="center"/>
              <w:rPr>
                <w:b/>
                <w:bCs/>
                <w:color w:val="auto"/>
                <w:lang w:bidi="fa-IR"/>
              </w:rPr>
              <w:bidi/>
            </w:pPr>
            <w:bookmarkStart w:id="131" w:name="_Toc238572087"/>
            <w:r>
              <w:rPr>
                <w:rFonts w:ascii="Times New Roman" w:hAnsi="Times New Roman" w:hint="cs"/>
                <w:sz w:val="24"/>
                <w:szCs w:val="24"/>
                <w:lang w:bidi="fa-IR"/>
                <w:rtl/>
              </w:rPr>
              <w:t>۱۱/۹</w:t>
            </w:r>
            <w:bookmarkEnd w:id="131"/>
          </w:p>
        </w:tc>
        <w:tc>
          <w:tcPr>
            <w:tcW w:w="1733" w:type="dxa"/>
            <w:shd w:val="clear" w:color="auto" w:fill="E6EED5"/>
            <w:vAlign w:val="center"/>
          </w:tcPr>
          <w:p w14:paraId="0CB5016A" w14:textId="77777777">
            <w:pPr>
              <w:spacing w:after="0" w:line="240" w:lineRule="auto"/>
              <w:jc w:val="center"/>
              <w:rPr>
                <w:b/>
                <w:bCs/>
                <w:color w:val="auto"/>
                <w:lang w:bidi="fa-IR"/>
              </w:rPr>
              <w:bidi/>
            </w:pPr>
            <w:bookmarkStart w:id="132" w:name="_Toc238572088"/>
            <w:r>
              <w:rPr>
                <w:rFonts w:ascii="Times New Roman" w:hAnsi="Times New Roman" w:hint="cs"/>
                <w:sz w:val="24"/>
                <w:szCs w:val="24"/>
                <w:lang w:bidi="fa-IR"/>
                <w:rtl/>
              </w:rPr>
              <w:t>۲۹</w:t>
            </w:r>
            <w:bookmarkEnd w:id="132"/>
          </w:p>
        </w:tc>
        <w:tc>
          <w:tcPr>
            <w:tcW w:w="1734" w:type="dxa"/>
            <w:shd w:val="clear" w:color="auto" w:fill="E6EED5"/>
            <w:vAlign w:val="center"/>
          </w:tcPr>
          <w:p w14:paraId="1703F5E9" w14:textId="77777777">
            <w:pPr>
              <w:spacing w:after="0" w:line="240" w:lineRule="auto"/>
              <w:jc w:val="center"/>
              <w:rPr>
                <w:b/>
                <w:bCs/>
                <w:color w:val="auto"/>
                <w:lang w:bidi="fa-IR"/>
              </w:rPr>
              <w:bidi/>
            </w:pPr>
            <w:bookmarkStart w:id="133" w:name="_Toc238572089"/>
            <w:r>
              <w:rPr>
                <w:rFonts w:ascii="Times New Roman" w:hAnsi="Times New Roman" w:hint="cs"/>
                <w:sz w:val="24"/>
                <w:szCs w:val="24"/>
                <w:lang w:bidi="fa-IR"/>
                <w:rtl/>
              </w:rPr>
              <w:t>۷۰</w:t>
            </w:r>
            <w:bookmarkEnd w:id="133"/>
          </w:p>
        </w:tc>
      </w:tr>
    </w:tbl>
    <w:p w14:paraId="55108278" w14:textId="77777777">
      <w:pPr>
        <w:spacing w:after="0" w:line="276" w:lineRule="auto"/>
        <w:ind w:firstLine="397"/>
        <w:jc w:val="both"/>
        <w:rPr>
          <w:color w:val="auto"/>
          <w:sz w:val="26"/>
          <w:szCs w:val="26"/>
          <w:lang w:bidi="fa-IR"/>
        </w:rPr>
      </w:pPr>
      <w:bookmarkStart w:id="134" w:name="_Toc238572090"/>
      <w:r>
        <w:rPr>
          <w:rFonts w:ascii="Times New Roman" w:hAnsi="Times New Roman" w:hint="cs"/>
          <w:lang w:bidi="fa-IR"/>
          <w:rtl/>
        </w:rPr>
        <w:t xml:space="preserve">همان گونه که مشاهده </w:t>
      </w:r>
      <w:r>
        <w:rPr>
          <w:rFonts w:ascii="Times New Roman" w:hAnsi="Times New Roman" w:hint="cs"/>
          <w:lang w:bidi="fa-IR"/>
          <w:rtl/>
        </w:rPr>
        <w:t>می‌شود</w:t>
      </w:r>
      <w:r>
        <w:rPr>
          <w:rFonts w:ascii="Times New Roman" w:hAnsi="Times New Roman" w:hint="cs"/>
          <w:lang w:bidi="fa-IR"/>
          <w:rtl/>
        </w:rPr>
        <w:t xml:space="preserve">، میانگین هوش معنوی </w:t>
      </w:r>
      <w:r>
        <w:rPr>
          <w:rFonts w:ascii="Times New Roman" w:hAnsi="Times New Roman" w:hint="cs"/>
          <w:lang w:bidi="fa-IR"/>
          <w:rtl/>
        </w:rPr>
        <w:t>آزمودنی‌ها</w:t>
      </w:r>
      <w:r>
        <w:rPr>
          <w:rFonts w:ascii="Times New Roman" w:hAnsi="Times New Roman" w:hint="cs"/>
          <w:lang w:bidi="fa-IR"/>
          <w:rtl/>
        </w:rPr>
        <w:t xml:space="preserve"> (۸۲/۶۳ از حداکثر ۹۶، معادل ۶۶ درصد سقف مقیاس) در سطح متوسط رو به بالا قرار دارد.</w:t>
      </w:r>
      <w:bookmarkEnd w:id="134"/>
    </w:p>
    <w:p w14:paraId="756A126D" w14:textId="77777777">
      <w:pPr>
        <w:pStyle w:val="Heading2"/>
        <w:bidi/>
        <w:spacing w:before="240" w:after="100" w:line="276" w:lineRule="auto"/>
        <w:ind w:firstLine="397"/>
        <w:rPr>
          <w:rFonts w:cs="B Titr" w:ascii="Times New Roman" w:hAnsi="Times New Roman" w:eastAsia="Times New Roman"/>
          <w:b/>
          <w:bCs/>
          <w:color w:val="000000"/>
          <w:lang w:bidi="fa-IR"/>
          <w:sz w:val="30"/>
          <w:szCs w:val="30"/>
        </w:rPr>
        <w:jc w:val="right"/>
      </w:pPr>
      <w:bookmarkStart w:id="135" w:name="_Toc238572091"/>
      <w:r>
        <w:rPr>
          <w:rFonts w:ascii="Times New Roman" w:hAnsi="Times New Roman" w:cs="B Titr" w:eastAsia="Times New Roman"/>
          <w:b/>
          <w:bCs/>
          <w:sz w:val="30"/>
          <w:szCs w:val="30"/>
          <w:lang w:bidi="fa-IR"/>
          <w:color w:val="000000"/>
          <w:rtl/>
        </w:rPr>
        <w:t xml:space="preserve">۴-۲- یافته های </w:t>
      </w:r>
      <w:r>
        <w:rPr>
          <w:rFonts w:ascii="Times New Roman" w:hAnsi="Times New Roman" w:cs="B Titr" w:eastAsia="Times New Roman"/>
          <w:b/>
          <w:bCs/>
          <w:sz w:val="30"/>
          <w:szCs w:val="30"/>
          <w:lang w:bidi="fa-IR"/>
          <w:color w:val="000000"/>
          <w:rtl/>
        </w:rPr>
        <w:t>استنباطی</w:t>
      </w:r>
      <w:bookmarkEnd w:id="135"/>
    </w:p>
    <w:p w14:paraId="0151E1D4" w14:textId="77777777">
      <w:pPr>
        <w:pStyle w:val="Heading3"/>
        <w:bidi/>
        <w:spacing w:before="240" w:after="100" w:line="276" w:lineRule="auto"/>
        <w:rPr>
          <w:rFonts w:cs="B Titr" w:ascii="Times New Roman" w:hAnsi="Times New Roman" w:eastAsia="Times New Roman"/>
          <w:b/>
          <w:bCs/>
          <w:color w:val="000000"/>
          <w:lang w:bidi="fa-IR"/>
          <w:sz w:val="30"/>
          <w:szCs w:val="30"/>
        </w:rPr>
        <w:jc w:val="right"/>
      </w:pPr>
      <w:bookmarkStart w:id="138" w:name="_Toc238572092"/>
      <w:r>
        <w:rPr>
          <w:rFonts w:ascii="Times New Roman" w:hAnsi="Times New Roman" w:cs="B Titr" w:eastAsia="Times New Roman"/>
          <w:b/>
          <w:bCs/>
          <w:sz w:val="30"/>
          <w:szCs w:val="30"/>
          <w:lang w:bidi="fa-IR"/>
          <w:color w:val="000000"/>
          <w:rtl/>
        </w:rPr>
        <w:t>۴-۲-۱- بررسی فرضیه فرعی اول پژوهش: بین هوش معنوی و اضطراب مرگ در سالمندان رابطه وجود دارد.</w:t>
      </w:r>
      <w:bookmarkEnd w:id="138"/>
    </w:p>
    <w:p w14:paraId="3D5129CE"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در راستای تحلیل داده های مربوط به این فرضیه از آزمون ضریب همبستگی </w:t>
      </w:r>
      <w:r>
        <w:rPr>
          <w:rFonts w:ascii="Times New Roman" w:hAnsi="Times New Roman" w:hint="cs"/>
          <w:lang w:bidi="fa-IR"/>
          <w:rtl/>
        </w:rPr>
        <w:t>پیرسون</w:t>
      </w:r>
      <w:r>
        <w:rPr>
          <w:rFonts w:ascii="Times New Roman" w:hAnsi="Times New Roman" w:hint="cs"/>
          <w:lang w:bidi="fa-IR"/>
          <w:rtl/>
        </w:rPr>
        <w:t xml:space="preserve"> استفاده شد که نتایج آن در جدول ۴-۶ ارائه گردیده است.</w:t>
      </w:r>
    </w:p>
    <w:p w14:paraId="6DBD889E" w14:textId="77777777">
      <w:pPr>
        <w:pStyle w:val="Caption"/>
        <w:spacing w:line="276" w:lineRule="auto"/>
        <w:ind w:firstLine="397"/>
        <w:jc w:val="right"/>
        <w:rPr>
          <w:rFonts w:cs="B Lotus" w:ascii="Times New Roman" w:hAnsi="Times New Roman" w:eastAsia="Times New Roman"/>
          <w:color w:val="000000"/>
          <w:lang w:bidi="fa-IR"/>
          <w:sz w:val="24"/>
          <w:szCs w:val="24"/>
          <w:b/>
          <w:bCs/>
        </w:rPr>
        <w:bidi/>
        <w:keepNext/>
      </w:pPr>
      <w:bookmarkStart w:id="139" w:name="_Toc238572109"/>
      <w:r>
        <w:rPr>
          <w:rFonts w:cs="B Lotus" w:ascii="Times New Roman" w:hAnsi="Times New Roman" w:eastAsia="Times New Roman"/>
          <w:sz w:val="24"/>
          <w:szCs w:val="24"/>
          <w:lang w:bidi="fa-IR"/>
          <w:b/>
          <w:bCs/>
          <w:color w:val="000000"/>
          <w:rtl/>
        </w:rPr>
        <w:t>جدول ۴-</w:t>
      </w:r>
      <w:r>
        <w:rPr>
          <w:rFonts w:cs="B Lotus" w:ascii="Times New Roman" w:hAnsi="Times New Roman" w:eastAsia="Times New Roman"/>
          <w:sz w:val="24"/>
          <w:szCs w:val="24"/>
          <w:lang w:bidi="fa-IR"/>
          <w:b/>
          <w:bCs/>
          <w:color w:val="000000"/>
        </w:rPr>
        <w:fldChar w:fldCharType="begin" w:dirty="true"/>
      </w:r>
      <w:r>
        <w:rPr>
          <w:rFonts w:cs="B Lotus" w:ascii="Times New Roman" w:hAnsi="Times New Roman" w:eastAsia="Times New Roman"/>
          <w:sz w:val="24"/>
          <w:szCs w:val="24"/>
          <w:lang w:bidi="fa-IR"/>
          <w:b/>
          <w:bCs/>
          <w:color w:val="000000"/>
        </w:rPr>
        <w:instrText xml:space="preserve"> SEQ جدول \* ARABIC </w:instrText>
      </w:r>
      <w:r>
        <w:rPr>
          <w:rFonts w:cs="B Lotus" w:ascii="Times New Roman" w:hAnsi="Times New Roman" w:eastAsia="Times New Roman"/>
          <w:sz w:val="24"/>
          <w:szCs w:val="24"/>
          <w:lang w:bidi="fa-IR"/>
          <w:b/>
          <w:bCs/>
          <w:color w:val="000000"/>
        </w:rPr>
        <w:fldChar w:fldCharType="separate"/>
      </w:r>
      <w:r>
        <w:rPr>
          <w:rFonts w:cs="B Lotus" w:ascii="Times New Roman" w:hAnsi="Times New Roman" w:eastAsia="Times New Roman"/>
          <w:noProof/>
          <w:sz w:val="24"/>
          <w:szCs w:val="24"/>
          <w:lang w:bidi="fa-IR"/>
          <w:b/>
          <w:bCs/>
          <w:color w:val="000000"/>
          <w:rtl/>
        </w:rPr>
        <w:t>۶</w:t>
      </w:r>
      <w:r>
        <w:rPr>
          <w:rFonts w:cs="B Lotus" w:ascii="Times New Roman" w:hAnsi="Times New Roman" w:eastAsia="Times New Roman"/>
          <w:sz w:val="24"/>
          <w:szCs w:val="24"/>
          <w:lang w:bidi="fa-IR"/>
          <w:b/>
          <w:bCs/>
          <w:color w:val="000000"/>
        </w:rPr>
        <w:fldChar w:fldCharType="end"/>
      </w:r>
      <w:r>
        <w:rPr>
          <w:rFonts w:cs="B Lotus" w:ascii="Times New Roman" w:hAnsi="Times New Roman" w:eastAsia="Times New Roman"/>
          <w:sz w:val="24"/>
          <w:szCs w:val="24"/>
          <w:lang w:bidi="fa-IR"/>
          <w:b/>
          <w:bCs/>
          <w:color w:val="000000"/>
          <w:rtl/>
        </w:rPr>
        <w:t xml:space="preserve">- </w:t>
      </w:r>
      <w:r>
        <w:rPr>
          <w:rFonts w:cs="B Lotus" w:ascii="Times New Roman" w:hAnsi="Times New Roman" w:eastAsia="Times New Roman"/>
          <w:sz w:val="24"/>
          <w:szCs w:val="24"/>
          <w:lang w:bidi="fa-IR"/>
          <w:b/>
          <w:bCs/>
          <w:color w:val="000000"/>
          <w:rtl/>
        </w:rPr>
        <w:t>ضرایب</w:t>
      </w:r>
      <w:r>
        <w:rPr>
          <w:rFonts w:cs="B Lotus" w:ascii="Times New Roman" w:hAnsi="Times New Roman" w:eastAsia="Times New Roman"/>
          <w:sz w:val="24"/>
          <w:szCs w:val="24"/>
          <w:lang w:bidi="fa-IR"/>
          <w:b/>
          <w:bCs/>
          <w:color w:val="000000"/>
          <w:rtl/>
        </w:rPr>
        <w:t xml:space="preserve"> همبستگی </w:t>
      </w:r>
      <w:r>
        <w:rPr>
          <w:rFonts w:cs="B Lotus" w:ascii="Times New Roman" w:hAnsi="Times New Roman" w:eastAsia="Times New Roman"/>
          <w:sz w:val="24"/>
          <w:szCs w:val="24"/>
          <w:lang w:bidi="fa-IR"/>
          <w:b/>
          <w:bCs/>
          <w:color w:val="000000"/>
          <w:rtl/>
        </w:rPr>
        <w:t>پیرسون</w:t>
      </w:r>
      <w:r>
        <w:rPr>
          <w:rFonts w:cs="B Lotus" w:ascii="Times New Roman" w:hAnsi="Times New Roman" w:eastAsia="Times New Roman"/>
          <w:sz w:val="24"/>
          <w:szCs w:val="24"/>
          <w:lang w:bidi="fa-IR"/>
          <w:b/>
          <w:bCs/>
          <w:color w:val="000000"/>
          <w:rtl/>
        </w:rPr>
        <w:t xml:space="preserve"> بین هوش معنوی و اضطراب مرگ سالمندان</w:t>
      </w:r>
      <w:bookmarkEnd w:id="139"/>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2244"/>
        <w:gridCol w:w="1165"/>
        <w:gridCol w:w="1165"/>
        <w:gridCol w:w="1165"/>
        <w:gridCol w:w="1165"/>
        <w:gridCol w:w="1165"/>
        <w:gridCol w:w="719"/>
      </w:tblGrid>
      <w:tr w14:paraId="58978185" w14:textId="77777777">
        <w:trPr>
          <w:cantSplit/>
          <w:tblHeader/>
          <w:jc w:val="center"/>
        </w:trPr>
        <w:tc>
          <w:tcPr>
            <w:tcW w:w="1276" w:type="pct"/>
            <w:vAlign w:val="center"/>
            <w:shd w:val="clear" w:color="auto" w:fill="E2EFD9"/>
          </w:tcPr>
          <w:p w14:paraId="1B2F1754" w14:textId="77777777">
            <w:pPr>
              <w:spacing w:after="0" w:line="240" w:lineRule="auto"/>
              <w:jc w:val="right"/>
              <w:rPr>
                <w:color w:val="auto"/>
                <w:lang w:bidi="fa-IR"/>
              </w:rPr>
              <w:bidi/>
            </w:pPr>
            <w:r>
              <w:rPr>
                <w:rFonts w:ascii="Times New Roman" w:hAnsi="Times New Roman" w:hint="cs"/>
                <w:b/>
                <w:bCs/>
                <w:sz w:val="24"/>
                <w:szCs w:val="24"/>
                <w:lang w:bidi="fa-IR"/>
                <w:rtl/>
              </w:rPr>
              <w:t>متغیر</w:t>
            </w:r>
          </w:p>
        </w:tc>
        <w:tc>
          <w:tcPr>
            <w:tcW w:w="663" w:type="pct"/>
            <w:vAlign w:val="center"/>
            <w:shd w:val="clear" w:color="auto" w:fill="E2EFD9"/>
          </w:tcPr>
          <w:p w14:paraId="789EA3CA" w14:textId="77777777">
            <w:pPr>
              <w:spacing w:after="0" w:line="240" w:lineRule="auto"/>
              <w:jc w:val="center"/>
              <w:rPr>
                <w:color w:val="auto"/>
                <w:lang w:bidi="fa-IR"/>
              </w:rPr>
              <w:bidi/>
            </w:pPr>
            <w:r>
              <w:rPr>
                <w:rFonts w:ascii="Times New Roman" w:hAnsi="Times New Roman" w:hint="cs"/>
                <w:b/>
                <w:bCs/>
                <w:sz w:val="24"/>
                <w:szCs w:val="24"/>
                <w:lang w:bidi="fa-IR"/>
                <w:rtl/>
              </w:rPr>
              <w:t>۱</w:t>
            </w:r>
          </w:p>
        </w:tc>
        <w:tc>
          <w:tcPr>
            <w:tcW w:w="663" w:type="pct"/>
            <w:vAlign w:val="center"/>
            <w:shd w:val="clear" w:color="auto" w:fill="E2EFD9"/>
          </w:tcPr>
          <w:p w14:paraId="78FE7803" w14:textId="77777777">
            <w:pPr>
              <w:spacing w:after="0" w:line="240" w:lineRule="auto"/>
              <w:jc w:val="center"/>
              <w:rPr>
                <w:color w:val="auto"/>
                <w:lang w:bidi="fa-IR"/>
              </w:rPr>
              <w:bidi/>
            </w:pPr>
            <w:r>
              <w:rPr>
                <w:rFonts w:ascii="Times New Roman" w:hAnsi="Times New Roman" w:hint="cs"/>
                <w:b/>
                <w:bCs/>
                <w:sz w:val="24"/>
                <w:szCs w:val="24"/>
                <w:lang w:bidi="fa-IR"/>
                <w:rtl/>
              </w:rPr>
              <w:t>۲</w:t>
            </w:r>
          </w:p>
        </w:tc>
        <w:tc>
          <w:tcPr>
            <w:tcW w:w="663" w:type="pct"/>
            <w:vAlign w:val="center"/>
            <w:shd w:val="clear" w:color="auto" w:fill="E2EFD9"/>
          </w:tcPr>
          <w:p w14:paraId="554F0034" w14:textId="77777777">
            <w:pPr>
              <w:spacing w:after="0" w:line="240" w:lineRule="auto"/>
              <w:jc w:val="center"/>
              <w:rPr>
                <w:color w:val="auto"/>
                <w:lang w:bidi="fa-IR"/>
              </w:rPr>
              <w:bidi/>
            </w:pPr>
            <w:r>
              <w:rPr>
                <w:rFonts w:ascii="Times New Roman" w:hAnsi="Times New Roman" w:hint="cs"/>
                <w:b/>
                <w:bCs/>
                <w:sz w:val="24"/>
                <w:szCs w:val="24"/>
                <w:lang w:bidi="fa-IR"/>
                <w:rtl/>
              </w:rPr>
              <w:t>۳</w:t>
            </w:r>
          </w:p>
        </w:tc>
        <w:tc>
          <w:tcPr>
            <w:tcW w:w="663" w:type="pct"/>
            <w:vAlign w:val="center"/>
            <w:shd w:val="clear" w:color="auto" w:fill="E2EFD9"/>
          </w:tcPr>
          <w:p w14:paraId="52C7A122" w14:textId="77777777">
            <w:pPr>
              <w:spacing w:after="0" w:line="240" w:lineRule="auto"/>
              <w:jc w:val="center"/>
              <w:rPr>
                <w:color w:val="auto"/>
                <w:lang w:bidi="fa-IR"/>
              </w:rPr>
              <w:bidi/>
            </w:pPr>
            <w:r>
              <w:rPr>
                <w:rFonts w:ascii="Times New Roman" w:hAnsi="Times New Roman" w:hint="cs"/>
                <w:b/>
                <w:bCs/>
                <w:sz w:val="24"/>
                <w:szCs w:val="24"/>
                <w:lang w:bidi="fa-IR"/>
                <w:rtl/>
              </w:rPr>
              <w:t>۴</w:t>
            </w:r>
          </w:p>
        </w:tc>
        <w:tc>
          <w:tcPr>
            <w:tcW w:w="663" w:type="pct"/>
            <w:vAlign w:val="center"/>
            <w:shd w:val="clear" w:color="auto" w:fill="E2EFD9"/>
          </w:tcPr>
          <w:p w14:paraId="4F7D71D0" w14:textId="77777777">
            <w:pPr>
              <w:spacing w:after="0" w:line="240" w:lineRule="auto"/>
              <w:jc w:val="center"/>
              <w:rPr>
                <w:color w:val="auto"/>
                <w:lang w:bidi="fa-IR"/>
              </w:rPr>
              <w:bidi/>
            </w:pPr>
            <w:r>
              <w:rPr>
                <w:rFonts w:ascii="Times New Roman" w:hAnsi="Times New Roman" w:hint="cs"/>
                <w:b/>
                <w:bCs/>
                <w:sz w:val="24"/>
                <w:szCs w:val="24"/>
                <w:lang w:bidi="fa-IR"/>
                <w:rtl/>
              </w:rPr>
              <w:t>۵</w:t>
            </w:r>
          </w:p>
        </w:tc>
        <w:tc>
          <w:tcPr>
            <w:tcW w:w="410" w:type="pct"/>
            <w:vAlign w:val="center"/>
            <w:shd w:val="clear" w:color="auto" w:fill="E2EFD9"/>
          </w:tcPr>
          <w:p w14:paraId="1A8417F3" w14:textId="77777777">
            <w:pPr>
              <w:spacing w:after="0" w:line="240" w:lineRule="auto"/>
              <w:jc w:val="center"/>
              <w:rPr>
                <w:color w:val="auto"/>
                <w:lang w:bidi="fa-IR"/>
              </w:rPr>
              <w:bidi/>
            </w:pPr>
            <w:r>
              <w:rPr>
                <w:rFonts w:ascii="Times New Roman" w:hAnsi="Times New Roman" w:hint="cs"/>
                <w:b/>
                <w:bCs/>
                <w:sz w:val="24"/>
                <w:szCs w:val="24"/>
                <w:lang w:bidi="fa-IR"/>
                <w:rtl/>
              </w:rPr>
              <w:t>۶</w:t>
            </w:r>
          </w:p>
        </w:tc>
      </w:tr>
      <w:tr w14:paraId="67F2259C" w14:textId="77777777">
        <w:trPr>
          <w:cantSplit/>
          <w:jc w:val="center"/>
        </w:trPr>
        <w:tc>
          <w:tcPr>
            <w:tcW w:w="1276" w:type="pct"/>
            <w:shd w:val="clear" w:color="auto" w:fill="E6EED5"/>
            <w:vAlign w:val="center"/>
          </w:tcPr>
          <w:p w14:paraId="4750A6A7" w14:textId="77777777">
            <w:pPr>
              <w:spacing w:after="0" w:line="240" w:lineRule="auto"/>
              <w:jc w:val="right"/>
              <w:rPr>
                <w:rFonts w:ascii="B Lotus" w:hAnsi="Times New Roman"/>
                <w:color w:val="auto"/>
                <w:lang w:bidi="fa-IR"/>
              </w:rPr>
              <w:bidi/>
            </w:pPr>
            <w:r>
              <w:rPr>
                <w:rFonts w:ascii="Times New Roman" w:hAnsi="Times New Roman" w:hint="cs"/>
                <w:sz w:val="24"/>
                <w:szCs w:val="24"/>
                <w:lang w:bidi="fa-IR"/>
                <w:rtl/>
              </w:rPr>
              <w:t xml:space="preserve">۱. </w:t>
            </w:r>
            <w:r>
              <w:rPr>
                <w:rFonts w:ascii="Times New Roman" w:eastAsia="Times New Roman" w:hAnsi="Times New Roman" w:hint="cs"/>
                <w:sz w:val="24"/>
                <w:szCs w:val="24"/>
                <w:lang w:bidi="fa-IR"/>
                <w:rtl/>
              </w:rPr>
              <w:t xml:space="preserve">تفکر </w:t>
            </w:r>
            <w:r>
              <w:rPr>
                <w:rFonts w:ascii="Times New Roman" w:eastAsia="Times New Roman" w:hAnsi="Times New Roman" w:hint="cs"/>
                <w:sz w:val="24"/>
                <w:szCs w:val="24"/>
                <w:lang w:bidi="fa-IR"/>
                <w:rtl/>
              </w:rPr>
              <w:t>وجودی</w:t>
            </w:r>
            <w:r>
              <w:rPr>
                <w:rFonts w:ascii="Times New Roman" w:eastAsia="Times New Roman" w:hAnsi="Times New Roman" w:hint="cs"/>
                <w:sz w:val="24"/>
                <w:szCs w:val="24"/>
                <w:lang w:bidi="fa-IR"/>
                <w:rtl/>
              </w:rPr>
              <w:t xml:space="preserve"> انتقادی</w:t>
            </w:r>
          </w:p>
        </w:tc>
        <w:tc>
          <w:tcPr>
            <w:tcW w:w="663" w:type="pct"/>
            <w:shd w:val="clear" w:color="auto" w:fill="E6EED5"/>
            <w:vAlign w:val="center"/>
          </w:tcPr>
          <w:p w14:paraId="7C163E9D" w14:textId="77777777">
            <w:pPr>
              <w:spacing w:after="0" w:line="240" w:lineRule="auto"/>
              <w:jc w:val="center"/>
              <w:rPr>
                <w:color w:val="auto"/>
                <w:lang w:bidi="fa-IR"/>
              </w:rPr>
              <w:bidi/>
            </w:pPr>
            <w:r>
              <w:rPr>
                <w:rFonts w:ascii="Times New Roman" w:hAnsi="Times New Roman" w:hint="cs"/>
                <w:sz w:val="24"/>
                <w:szCs w:val="24"/>
                <w:lang w:bidi="fa-IR"/>
                <w:rtl/>
              </w:rPr>
              <w:t>۱</w:t>
            </w:r>
          </w:p>
        </w:tc>
        <w:tc>
          <w:tcPr>
            <w:tcW w:w="663" w:type="pct"/>
            <w:shd w:val="clear" w:color="auto" w:fill="E6EED5"/>
            <w:vAlign w:val="center"/>
          </w:tcPr>
          <w:p w14:paraId="7C6D0717" w14:textId="77777777">
            <w:pPr>
              <w:spacing w:after="0" w:line="240" w:lineRule="auto"/>
              <w:jc w:val="center"/>
              <w:rPr>
                <w:color w:val="auto"/>
                <w:lang w:bidi="fa-IR"/>
              </w:rPr>
              <w:bidi/>
            </w:pPr>
          </w:p>
        </w:tc>
        <w:tc>
          <w:tcPr>
            <w:tcW w:w="663" w:type="pct"/>
            <w:shd w:val="clear" w:color="auto" w:fill="E6EED5"/>
            <w:vAlign w:val="center"/>
          </w:tcPr>
          <w:p w14:paraId="7DB5F982" w14:textId="77777777">
            <w:pPr>
              <w:spacing w:after="0" w:line="240" w:lineRule="auto"/>
              <w:jc w:val="center"/>
              <w:rPr>
                <w:color w:val="auto"/>
                <w:lang w:bidi="fa-IR"/>
              </w:rPr>
              <w:bidi/>
            </w:pPr>
          </w:p>
        </w:tc>
        <w:tc>
          <w:tcPr>
            <w:tcW w:w="663" w:type="pct"/>
            <w:shd w:val="clear" w:color="auto" w:fill="E6EED5"/>
            <w:vAlign w:val="center"/>
          </w:tcPr>
          <w:p w14:paraId="4931EFAE" w14:textId="77777777">
            <w:pPr>
              <w:spacing w:after="0" w:line="240" w:lineRule="auto"/>
              <w:jc w:val="center"/>
              <w:rPr>
                <w:color w:val="auto"/>
                <w:lang w:bidi="fa-IR"/>
              </w:rPr>
              <w:bidi/>
            </w:pPr>
          </w:p>
        </w:tc>
        <w:tc>
          <w:tcPr>
            <w:tcW w:w="663" w:type="pct"/>
            <w:shd w:val="clear" w:color="auto" w:fill="E6EED5"/>
            <w:vAlign w:val="center"/>
          </w:tcPr>
          <w:p w14:paraId="1BC4BF01" w14:textId="77777777">
            <w:pPr>
              <w:spacing w:after="0" w:line="240" w:lineRule="auto"/>
              <w:jc w:val="center"/>
              <w:rPr>
                <w:color w:val="auto"/>
                <w:lang w:bidi="fa-IR"/>
              </w:rPr>
              <w:bidi/>
            </w:pPr>
          </w:p>
        </w:tc>
        <w:tc>
          <w:tcPr>
            <w:tcW w:w="410" w:type="pct"/>
            <w:shd w:val="clear" w:color="auto" w:fill="E6EED5"/>
            <w:vAlign w:val="center"/>
          </w:tcPr>
          <w:p w14:paraId="65E04634" w14:textId="77777777">
            <w:pPr>
              <w:spacing w:after="0" w:line="240" w:lineRule="auto"/>
              <w:jc w:val="center"/>
              <w:rPr>
                <w:color w:val="auto"/>
                <w:lang w:bidi="fa-IR"/>
              </w:rPr>
              <w:bidi/>
            </w:pPr>
          </w:p>
        </w:tc>
      </w:tr>
      <w:tr w14:paraId="33D7D949" w14:textId="77777777">
        <w:trPr>
          <w:cantSplit/>
          <w:jc w:val="center"/>
        </w:trPr>
        <w:tc>
          <w:tcPr>
            <w:tcW w:w="1276" w:type="pct"/>
            <w:vAlign w:val="center"/>
          </w:tcPr>
          <w:p w14:paraId="4F99C104" w14:textId="77777777">
            <w:pPr>
              <w:spacing w:after="0" w:line="240" w:lineRule="auto"/>
              <w:jc w:val="right"/>
              <w:rPr>
                <w:color w:val="auto"/>
                <w:lang w:bidi="fa-IR"/>
              </w:rPr>
              <w:bidi/>
            </w:pPr>
            <w:r>
              <w:rPr>
                <w:rFonts w:ascii="Times New Roman" w:hAnsi="Times New Roman" w:hint="cs"/>
                <w:sz w:val="24"/>
                <w:szCs w:val="24"/>
                <w:lang w:bidi="fa-IR"/>
                <w:rtl/>
              </w:rPr>
              <w:lastRenderedPageBreak/>
              <w:t xml:space="preserve">۲. </w:t>
            </w:r>
            <w:r>
              <w:rPr>
                <w:rFonts w:ascii="Times New Roman" w:eastAsia="Times New Roman" w:hAnsi="Times New Roman" w:hint="cs"/>
                <w:sz w:val="24"/>
                <w:szCs w:val="24"/>
                <w:lang w:bidi="fa-IR"/>
                <w:rtl/>
              </w:rPr>
              <w:t>ایجاد معنای شخصی</w:t>
            </w:r>
          </w:p>
        </w:tc>
        <w:tc>
          <w:tcPr>
            <w:tcW w:w="663" w:type="pct"/>
            <w:vAlign w:val="center"/>
          </w:tcPr>
          <w:p w14:paraId="588E8D25"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۵۸/۰</w:t>
            </w:r>
          </w:p>
        </w:tc>
        <w:tc>
          <w:tcPr>
            <w:tcW w:w="663" w:type="pct"/>
            <w:vAlign w:val="center"/>
          </w:tcPr>
          <w:p w14:paraId="6FC9A459" w14:textId="77777777">
            <w:pPr>
              <w:spacing w:after="0" w:line="240" w:lineRule="auto"/>
              <w:jc w:val="center"/>
              <w:rPr>
                <w:color w:val="auto"/>
                <w:lang w:bidi="fa-IR"/>
              </w:rPr>
              <w:bidi/>
            </w:pPr>
            <w:r>
              <w:rPr>
                <w:rFonts w:ascii="Times New Roman" w:hAnsi="Times New Roman" w:hint="cs"/>
                <w:sz w:val="24"/>
                <w:szCs w:val="24"/>
                <w:lang w:bidi="fa-IR"/>
                <w:rtl/>
              </w:rPr>
              <w:t>۱</w:t>
            </w:r>
          </w:p>
        </w:tc>
        <w:tc>
          <w:tcPr>
            <w:tcW w:w="663" w:type="pct"/>
            <w:vAlign w:val="center"/>
          </w:tcPr>
          <w:p w14:paraId="25B2D75B" w14:textId="77777777">
            <w:pPr>
              <w:spacing w:after="0" w:line="240" w:lineRule="auto"/>
              <w:jc w:val="center"/>
              <w:rPr>
                <w:color w:val="auto"/>
                <w:lang w:bidi="fa-IR"/>
              </w:rPr>
              <w:bidi/>
            </w:pPr>
          </w:p>
        </w:tc>
        <w:tc>
          <w:tcPr>
            <w:tcW w:w="663" w:type="pct"/>
            <w:vAlign w:val="center"/>
          </w:tcPr>
          <w:p w14:paraId="58FC7C9F" w14:textId="77777777">
            <w:pPr>
              <w:spacing w:after="0" w:line="240" w:lineRule="auto"/>
              <w:jc w:val="center"/>
              <w:rPr>
                <w:color w:val="auto"/>
                <w:lang w:bidi="fa-IR"/>
              </w:rPr>
              <w:bidi/>
            </w:pPr>
          </w:p>
        </w:tc>
        <w:tc>
          <w:tcPr>
            <w:tcW w:w="663" w:type="pct"/>
            <w:vAlign w:val="center"/>
          </w:tcPr>
          <w:p w14:paraId="6945D34D" w14:textId="77777777">
            <w:pPr>
              <w:spacing w:after="0" w:line="240" w:lineRule="auto"/>
              <w:jc w:val="center"/>
              <w:rPr>
                <w:color w:val="auto"/>
                <w:lang w:bidi="fa-IR"/>
              </w:rPr>
              <w:bidi/>
            </w:pPr>
          </w:p>
        </w:tc>
        <w:tc>
          <w:tcPr>
            <w:tcW w:w="410" w:type="pct"/>
            <w:vAlign w:val="center"/>
          </w:tcPr>
          <w:p w14:paraId="36C80E42" w14:textId="77777777">
            <w:pPr>
              <w:spacing w:after="0" w:line="240" w:lineRule="auto"/>
              <w:jc w:val="center"/>
              <w:rPr>
                <w:color w:val="auto"/>
                <w:lang w:bidi="fa-IR"/>
              </w:rPr>
              <w:bidi/>
            </w:pPr>
          </w:p>
        </w:tc>
      </w:tr>
      <w:tr w14:paraId="2013374B" w14:textId="77777777">
        <w:trPr>
          <w:cantSplit/>
          <w:jc w:val="center"/>
        </w:trPr>
        <w:tc>
          <w:tcPr>
            <w:tcW w:w="1276" w:type="pct"/>
            <w:shd w:val="clear" w:color="auto" w:fill="E6EED5"/>
            <w:vAlign w:val="center"/>
          </w:tcPr>
          <w:p w14:paraId="7AB7A127" w14:textId="77777777">
            <w:pPr>
              <w:spacing w:after="0" w:line="240" w:lineRule="auto"/>
              <w:jc w:val="right"/>
              <w:rPr>
                <w:color w:val="auto"/>
                <w:lang w:bidi="fa-IR"/>
              </w:rPr>
              <w:bidi/>
            </w:pPr>
            <w:r>
              <w:rPr>
                <w:rFonts w:ascii="Times New Roman" w:hAnsi="Times New Roman" w:hint="cs"/>
                <w:sz w:val="24"/>
                <w:szCs w:val="24"/>
                <w:lang w:bidi="fa-IR"/>
                <w:rtl/>
              </w:rPr>
              <w:t xml:space="preserve">۳. </w:t>
            </w:r>
            <w:r>
              <w:rPr>
                <w:rFonts w:ascii="Times New Roman" w:eastAsia="Times New Roman" w:hAnsi="Times New Roman" w:hint="cs"/>
                <w:sz w:val="24"/>
                <w:szCs w:val="24"/>
                <w:lang w:bidi="fa-IR"/>
                <w:rtl/>
              </w:rPr>
              <w:t>آگاهی متعالی</w:t>
            </w:r>
          </w:p>
        </w:tc>
        <w:tc>
          <w:tcPr>
            <w:tcW w:w="663" w:type="pct"/>
            <w:shd w:val="clear" w:color="auto" w:fill="E6EED5"/>
            <w:vAlign w:val="center"/>
          </w:tcPr>
          <w:p w14:paraId="71AE5AFD"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۴۵/۰</w:t>
            </w:r>
          </w:p>
        </w:tc>
        <w:tc>
          <w:tcPr>
            <w:tcW w:w="663" w:type="pct"/>
            <w:shd w:val="clear" w:color="auto" w:fill="E6EED5"/>
            <w:vAlign w:val="center"/>
          </w:tcPr>
          <w:p w14:paraId="48E585A2"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۵۶/۰</w:t>
            </w:r>
          </w:p>
        </w:tc>
        <w:tc>
          <w:tcPr>
            <w:tcW w:w="663" w:type="pct"/>
            <w:shd w:val="clear" w:color="auto" w:fill="E6EED5"/>
            <w:vAlign w:val="center"/>
          </w:tcPr>
          <w:p w14:paraId="28447D15" w14:textId="77777777">
            <w:pPr>
              <w:spacing w:after="0" w:line="240" w:lineRule="auto"/>
              <w:jc w:val="center"/>
              <w:rPr>
                <w:color w:val="auto"/>
                <w:lang w:bidi="fa-IR"/>
              </w:rPr>
              <w:bidi/>
            </w:pPr>
            <w:r>
              <w:rPr>
                <w:rFonts w:ascii="Times New Roman" w:hAnsi="Times New Roman" w:hint="cs"/>
                <w:sz w:val="24"/>
                <w:szCs w:val="24"/>
                <w:lang w:bidi="fa-IR"/>
                <w:rtl/>
              </w:rPr>
              <w:t>۱</w:t>
            </w:r>
          </w:p>
        </w:tc>
        <w:tc>
          <w:tcPr>
            <w:tcW w:w="663" w:type="pct"/>
            <w:shd w:val="clear" w:color="auto" w:fill="E6EED5"/>
            <w:vAlign w:val="center"/>
          </w:tcPr>
          <w:p w14:paraId="667F5150" w14:textId="77777777">
            <w:pPr>
              <w:spacing w:after="0" w:line="240" w:lineRule="auto"/>
              <w:jc w:val="center"/>
              <w:rPr>
                <w:color w:val="auto"/>
                <w:lang w:bidi="fa-IR"/>
              </w:rPr>
              <w:bidi/>
            </w:pPr>
          </w:p>
        </w:tc>
        <w:tc>
          <w:tcPr>
            <w:tcW w:w="663" w:type="pct"/>
            <w:shd w:val="clear" w:color="auto" w:fill="E6EED5"/>
            <w:vAlign w:val="center"/>
          </w:tcPr>
          <w:p w14:paraId="3D5F5D3A" w14:textId="77777777">
            <w:pPr>
              <w:spacing w:after="0" w:line="240" w:lineRule="auto"/>
              <w:jc w:val="center"/>
              <w:rPr>
                <w:color w:val="auto"/>
                <w:lang w:bidi="fa-IR"/>
              </w:rPr>
              <w:bidi/>
            </w:pPr>
          </w:p>
        </w:tc>
        <w:tc>
          <w:tcPr>
            <w:tcW w:w="410" w:type="pct"/>
            <w:shd w:val="clear" w:color="auto" w:fill="E6EED5"/>
            <w:vAlign w:val="center"/>
          </w:tcPr>
          <w:p w14:paraId="0E885AE2" w14:textId="77777777">
            <w:pPr>
              <w:spacing w:after="0" w:line="240" w:lineRule="auto"/>
              <w:jc w:val="center"/>
              <w:rPr>
                <w:color w:val="auto"/>
                <w:lang w:bidi="fa-IR"/>
              </w:rPr>
              <w:bidi/>
            </w:pPr>
          </w:p>
        </w:tc>
      </w:tr>
      <w:tr w14:paraId="06AAC172" w14:textId="77777777">
        <w:trPr>
          <w:cantSplit/>
          <w:jc w:val="center"/>
        </w:trPr>
        <w:tc>
          <w:tcPr>
            <w:tcW w:w="1276" w:type="pct"/>
            <w:vAlign w:val="center"/>
          </w:tcPr>
          <w:p w14:paraId="1C3CEBA6" w14:textId="77777777">
            <w:pPr>
              <w:spacing w:after="0" w:line="240" w:lineRule="auto"/>
              <w:jc w:val="right"/>
              <w:rPr>
                <w:color w:val="auto"/>
                <w:lang w:bidi="fa-IR"/>
              </w:rPr>
              <w:bidi/>
            </w:pPr>
            <w:r>
              <w:rPr>
                <w:rFonts w:ascii="Times New Roman" w:hAnsi="Times New Roman" w:hint="cs"/>
                <w:sz w:val="24"/>
                <w:szCs w:val="24"/>
                <w:lang w:bidi="fa-IR"/>
                <w:rtl/>
              </w:rPr>
              <w:t xml:space="preserve">۴. </w:t>
            </w:r>
            <w:r>
              <w:rPr>
                <w:rFonts w:ascii="Times New Roman" w:eastAsia="Times New Roman" w:hAnsi="Times New Roman" w:hint="cs"/>
                <w:sz w:val="24"/>
                <w:szCs w:val="24"/>
                <w:lang w:bidi="fa-IR"/>
                <w:rtl/>
              </w:rPr>
              <w:t>گسترش حالت هوشیاری</w:t>
            </w:r>
          </w:p>
        </w:tc>
        <w:tc>
          <w:tcPr>
            <w:tcW w:w="663" w:type="pct"/>
            <w:vAlign w:val="center"/>
          </w:tcPr>
          <w:p w14:paraId="68290A02"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۳۶/۰</w:t>
            </w:r>
          </w:p>
        </w:tc>
        <w:tc>
          <w:tcPr>
            <w:tcW w:w="663" w:type="pct"/>
            <w:vAlign w:val="center"/>
          </w:tcPr>
          <w:p w14:paraId="0971CC3E"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۴۶/۰</w:t>
            </w:r>
          </w:p>
        </w:tc>
        <w:tc>
          <w:tcPr>
            <w:tcW w:w="663" w:type="pct"/>
            <w:vAlign w:val="center"/>
          </w:tcPr>
          <w:p w14:paraId="6DB50E02"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۳۴/۰</w:t>
            </w:r>
          </w:p>
        </w:tc>
        <w:tc>
          <w:tcPr>
            <w:tcW w:w="663" w:type="pct"/>
            <w:vAlign w:val="center"/>
          </w:tcPr>
          <w:p w14:paraId="55E7585D" w14:textId="77777777">
            <w:pPr>
              <w:spacing w:after="0" w:line="240" w:lineRule="auto"/>
              <w:jc w:val="center"/>
              <w:rPr>
                <w:color w:val="auto"/>
                <w:lang w:bidi="fa-IR"/>
              </w:rPr>
              <w:bidi/>
            </w:pPr>
            <w:r>
              <w:rPr>
                <w:rFonts w:ascii="Times New Roman" w:hAnsi="Times New Roman" w:hint="cs"/>
                <w:sz w:val="24"/>
                <w:szCs w:val="24"/>
                <w:lang w:bidi="fa-IR"/>
                <w:rtl/>
              </w:rPr>
              <w:t>۱</w:t>
            </w:r>
          </w:p>
        </w:tc>
        <w:tc>
          <w:tcPr>
            <w:tcW w:w="663" w:type="pct"/>
            <w:vAlign w:val="center"/>
          </w:tcPr>
          <w:p w14:paraId="2735C885" w14:textId="77777777">
            <w:pPr>
              <w:spacing w:after="0" w:line="240" w:lineRule="auto"/>
              <w:jc w:val="center"/>
              <w:rPr>
                <w:color w:val="auto"/>
                <w:lang w:bidi="fa-IR"/>
              </w:rPr>
              <w:bidi/>
            </w:pPr>
          </w:p>
        </w:tc>
        <w:tc>
          <w:tcPr>
            <w:tcW w:w="410" w:type="pct"/>
            <w:vAlign w:val="center"/>
          </w:tcPr>
          <w:p w14:paraId="555A5CE6" w14:textId="77777777">
            <w:pPr>
              <w:spacing w:after="0" w:line="240" w:lineRule="auto"/>
              <w:jc w:val="center"/>
              <w:rPr>
                <w:color w:val="auto"/>
                <w:lang w:bidi="fa-IR"/>
              </w:rPr>
              <w:bidi/>
            </w:pPr>
          </w:p>
        </w:tc>
      </w:tr>
      <w:tr w14:paraId="67A7CE23" w14:textId="77777777">
        <w:trPr>
          <w:cantSplit/>
          <w:jc w:val="center"/>
        </w:trPr>
        <w:tc>
          <w:tcPr>
            <w:tcW w:w="1276" w:type="pct"/>
            <w:shd w:val="clear" w:color="auto" w:fill="E6EED5"/>
            <w:vAlign w:val="center"/>
          </w:tcPr>
          <w:p w14:paraId="5FCBD661" w14:textId="77777777">
            <w:pPr>
              <w:spacing w:after="0" w:line="240" w:lineRule="auto"/>
              <w:jc w:val="right"/>
              <w:rPr>
                <w:color w:val="auto"/>
                <w:lang w:bidi="fa-IR"/>
              </w:rPr>
              <w:bidi/>
            </w:pPr>
            <w:r>
              <w:rPr>
                <w:rFonts w:ascii="Times New Roman" w:hAnsi="Times New Roman" w:hint="cs"/>
                <w:sz w:val="24"/>
                <w:szCs w:val="24"/>
                <w:lang w:bidi="fa-IR"/>
                <w:rtl/>
              </w:rPr>
              <w:t xml:space="preserve">۵. </w:t>
            </w:r>
            <w:r>
              <w:rPr>
                <w:rFonts w:ascii="Times New Roman" w:eastAsia="Times New Roman" w:hAnsi="Times New Roman" w:hint="cs"/>
                <w:sz w:val="24"/>
                <w:szCs w:val="24"/>
                <w:lang w:bidi="fa-IR"/>
                <w:rtl/>
              </w:rPr>
              <w:t>هوش معنوی</w:t>
            </w:r>
          </w:p>
        </w:tc>
        <w:tc>
          <w:tcPr>
            <w:tcW w:w="663" w:type="pct"/>
            <w:shd w:val="clear" w:color="auto" w:fill="E6EED5"/>
            <w:vAlign w:val="center"/>
          </w:tcPr>
          <w:p w14:paraId="29EC2846"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۷۷/۰</w:t>
            </w:r>
          </w:p>
        </w:tc>
        <w:tc>
          <w:tcPr>
            <w:tcW w:w="663" w:type="pct"/>
            <w:shd w:val="clear" w:color="auto" w:fill="E6EED5"/>
            <w:vAlign w:val="center"/>
          </w:tcPr>
          <w:p w14:paraId="63D1C185"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۸۶/۰</w:t>
            </w:r>
          </w:p>
        </w:tc>
        <w:tc>
          <w:tcPr>
            <w:tcW w:w="663" w:type="pct"/>
            <w:shd w:val="clear" w:color="auto" w:fill="E6EED5"/>
            <w:vAlign w:val="center"/>
          </w:tcPr>
          <w:p w14:paraId="00F9FF16"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۸۰/۰</w:t>
            </w:r>
          </w:p>
        </w:tc>
        <w:tc>
          <w:tcPr>
            <w:tcW w:w="663" w:type="pct"/>
            <w:shd w:val="clear" w:color="auto" w:fill="E6EED5"/>
            <w:vAlign w:val="center"/>
          </w:tcPr>
          <w:p w14:paraId="11BB9476"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۸۳/۰</w:t>
            </w:r>
          </w:p>
        </w:tc>
        <w:tc>
          <w:tcPr>
            <w:tcW w:w="663" w:type="pct"/>
            <w:shd w:val="clear" w:color="auto" w:fill="E6EED5"/>
            <w:vAlign w:val="center"/>
          </w:tcPr>
          <w:p w14:paraId="643B1F73" w14:textId="77777777">
            <w:pPr>
              <w:spacing w:after="0" w:line="240" w:lineRule="auto"/>
              <w:jc w:val="center"/>
              <w:rPr>
                <w:color w:val="auto"/>
                <w:lang w:bidi="fa-IR"/>
              </w:rPr>
              <w:bidi/>
            </w:pPr>
            <w:r>
              <w:rPr>
                <w:rFonts w:ascii="Times New Roman" w:hAnsi="Times New Roman" w:hint="cs"/>
                <w:sz w:val="24"/>
                <w:szCs w:val="24"/>
                <w:lang w:bidi="fa-IR"/>
                <w:rtl/>
              </w:rPr>
              <w:t>۱</w:t>
            </w:r>
          </w:p>
        </w:tc>
        <w:tc>
          <w:tcPr>
            <w:tcW w:w="410" w:type="pct"/>
            <w:shd w:val="clear" w:color="auto" w:fill="E6EED5"/>
            <w:vAlign w:val="center"/>
          </w:tcPr>
          <w:p w14:paraId="4B32670A" w14:textId="77777777">
            <w:pPr>
              <w:spacing w:after="0" w:line="240" w:lineRule="auto"/>
              <w:jc w:val="center"/>
              <w:rPr>
                <w:color w:val="auto"/>
                <w:lang w:bidi="fa-IR"/>
              </w:rPr>
              <w:bidi/>
            </w:pPr>
          </w:p>
        </w:tc>
      </w:tr>
      <w:tr w14:paraId="68343871" w14:textId="77777777">
        <w:trPr>
          <w:cantSplit/>
          <w:jc w:val="center"/>
        </w:trPr>
        <w:tc>
          <w:tcPr>
            <w:tcW w:w="1276" w:type="pct"/>
            <w:vAlign w:val="center"/>
          </w:tcPr>
          <w:p w14:paraId="2B9BF6F3" w14:textId="77777777">
            <w:pPr>
              <w:spacing w:after="0" w:line="240" w:lineRule="auto"/>
              <w:jc w:val="right"/>
              <w:rPr>
                <w:color w:val="auto"/>
                <w:lang w:bidi="fa-IR"/>
              </w:rPr>
              <w:bidi/>
            </w:pPr>
            <w:r>
              <w:rPr>
                <w:rFonts w:ascii="Times New Roman" w:hAnsi="Times New Roman" w:hint="cs"/>
                <w:sz w:val="24"/>
                <w:szCs w:val="24"/>
                <w:lang w:bidi="fa-IR"/>
                <w:rtl/>
              </w:rPr>
              <w:t>۶. اضطراب مرگ</w:t>
            </w:r>
          </w:p>
        </w:tc>
        <w:tc>
          <w:tcPr>
            <w:tcW w:w="663" w:type="pct"/>
            <w:vAlign w:val="center"/>
          </w:tcPr>
          <w:p w14:paraId="195D80C7"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۳۴/۰-</w:t>
            </w:r>
          </w:p>
        </w:tc>
        <w:tc>
          <w:tcPr>
            <w:tcW w:w="663" w:type="pct"/>
            <w:vAlign w:val="center"/>
          </w:tcPr>
          <w:p w14:paraId="3322041F"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۴۵/۰-</w:t>
            </w:r>
          </w:p>
        </w:tc>
        <w:tc>
          <w:tcPr>
            <w:tcW w:w="663" w:type="pct"/>
            <w:vAlign w:val="center"/>
          </w:tcPr>
          <w:p w14:paraId="3B04EB16"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۳۱/۰-</w:t>
            </w:r>
          </w:p>
        </w:tc>
        <w:tc>
          <w:tcPr>
            <w:tcW w:w="663" w:type="pct"/>
            <w:vAlign w:val="center"/>
          </w:tcPr>
          <w:p w14:paraId="46BB6BF4"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۲۹/۰-</w:t>
            </w:r>
          </w:p>
        </w:tc>
        <w:tc>
          <w:tcPr>
            <w:tcW w:w="663" w:type="pct"/>
            <w:vAlign w:val="center"/>
          </w:tcPr>
          <w:p w14:paraId="1F295BFD" w14:textId="77777777">
            <w:pPr>
              <w:spacing w:after="0" w:line="240" w:lineRule="auto"/>
              <w:jc w:val="center"/>
              <w:rPr>
                <w:color w:val="auto"/>
                <w:lang w:bidi="fa-IR"/>
              </w:rPr>
              <w:bidi/>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۴۶/۰-</w:t>
            </w:r>
          </w:p>
        </w:tc>
        <w:tc>
          <w:tcPr>
            <w:tcW w:w="410" w:type="pct"/>
            <w:vAlign w:val="center"/>
          </w:tcPr>
          <w:p w14:paraId="10BAC56A" w14:textId="77777777">
            <w:pPr>
              <w:spacing w:after="0" w:line="240" w:lineRule="auto"/>
              <w:jc w:val="center"/>
              <w:rPr>
                <w:color w:val="auto"/>
                <w:vertAlign w:val="superscript"/>
                <w:lang w:bidi="fa-IR"/>
              </w:rPr>
              <w:bidi/>
            </w:pPr>
            <w:r>
              <w:rPr>
                <w:rFonts w:ascii="Times New Roman" w:hAnsi="Times New Roman" w:hint="cs"/>
                <w:sz w:val="24"/>
                <w:szCs w:val="24"/>
                <w:lang w:bidi="fa-IR"/>
                <w:rtl/>
              </w:rPr>
              <w:t>۱</w:t>
            </w:r>
          </w:p>
        </w:tc>
      </w:tr>
    </w:tbl>
    <w:p w14:paraId="36662516" w14:textId="77777777">
      <w:pPr>
        <w:spacing w:after="0" w:line="276" w:lineRule="auto"/>
        <w:ind w:firstLine="397"/>
        <w:jc w:val="both"/>
        <w:rPr>
          <w:color w:val="auto"/>
          <w:sz w:val="26"/>
          <w:szCs w:val="26"/>
          <w:lang w:bidi="fa-IR"/>
        </w:rPr>
      </w:pPr>
      <w:r>
        <w:rPr>
          <w:rFonts w:ascii="Times New Roman" w:hAnsi="Times New Roman" w:hint="cs"/>
          <w:lang w:bidi="fa-IR"/>
          <w:rtl/>
        </w:rPr>
        <w:t>** معناداری در سطح ۰۱/۰ (</w:t>
      </w:r>
      <w:r>
        <w:rPr>
          <w:rFonts w:ascii="Times New Roman" w:hAnsi="Times New Roman" w:hint="cs"/>
          <w:lang w:bidi="fa-IR"/>
          <w:rtl/>
        </w:rPr>
        <w:t>دو‌دامنه</w:t>
      </w:r>
      <w:r>
        <w:rPr>
          <w:rFonts w:ascii="Times New Roman" w:hAnsi="Times New Roman" w:hint="cs"/>
          <w:lang w:bidi="fa-IR"/>
          <w:rtl/>
        </w:rPr>
        <w:t>)؛ * معناداری در سطح ۰۵/۰ (</w:t>
      </w:r>
      <w:r>
        <w:rPr>
          <w:rFonts w:ascii="Times New Roman" w:hAnsi="Times New Roman" w:hint="cs"/>
          <w:lang w:bidi="fa-IR"/>
          <w:rtl/>
        </w:rPr>
        <w:t>دو‌دامنه</w:t>
      </w:r>
      <w:r>
        <w:rPr>
          <w:rFonts w:ascii="Times New Roman" w:hAnsi="Times New Roman" w:hint="cs"/>
          <w:lang w:bidi="fa-IR"/>
          <w:rtl/>
        </w:rPr>
        <w:t xml:space="preserve">)؛ </w:t>
      </w:r>
      <w:r>
        <w:rPr>
          <w:rFonts w:ascii="Times New Roman" w:hAnsi="Times New Roman" w:hint="cs"/>
          <w:lang w:bidi="fa-IR" w:val="en-US"/>
          <w:rtl w:val="0"/>
        </w:rPr>
        <w:t xml:space="preserve">n = </w:t>
      </w:r>
      <w:r>
        <w:rPr>
          <w:rFonts w:ascii="Times New Roman" w:hAnsi="Times New Roman" w:hint="cs"/>
          <w:lang w:bidi="fa-IR"/>
          <w:rtl/>
        </w:rPr>
        <w:t xml:space="preserve">۸۰</w:t>
      </w:r>
    </w:p>
    <w:p w14:paraId="07A99543" w14:textId="77777777">
      <w:pPr>
        <w:spacing w:after="0" w:line="276" w:lineRule="auto"/>
        <w:ind w:firstLine="397"/>
        <w:jc w:val="both"/>
        <w:rPr>
          <w:color w:val="auto"/>
          <w:sz w:val="26"/>
          <w:szCs w:val="26"/>
          <w:lang w:bidi="fa-IR"/>
        </w:rPr>
      </w:pPr>
      <w:r>
        <w:rPr>
          <w:rFonts w:ascii="Times New Roman" w:hAnsi="Times New Roman" w:hint="cs"/>
          <w:lang w:bidi="fa-IR"/>
          <w:rtl/>
        </w:rPr>
        <w:t xml:space="preserve">بر اساس نتایج جدول فوق، بین اضطراب مرگ با تفکر </w:t>
      </w:r>
      <w:r>
        <w:rPr>
          <w:rFonts w:ascii="Times New Roman" w:hAnsi="Times New Roman" w:hint="cs"/>
          <w:lang w:bidi="fa-IR"/>
          <w:rtl/>
        </w:rPr>
        <w:t>وجودی</w:t>
      </w:r>
      <w:r>
        <w:rPr>
          <w:rFonts w:ascii="Times New Roman" w:hAnsi="Times New Roman" w:hint="cs"/>
          <w:lang w:bidi="fa-IR"/>
          <w:rtl/>
        </w:rPr>
        <w:t xml:space="preserve"> انتقادی (۳۴/۰-=</w:t>
      </w:r>
      <w:r>
        <w:rPr>
          <w:rFonts w:ascii="Times New Roman" w:hAnsi="Times New Roman" w:hint="cs"/>
          <w:lang w:bidi="fa-IR" w:val="en-US"/>
          <w:rtl w:val="0"/>
        </w:rPr>
        <w:t xml:space="preserve">r)</w:t>
      </w:r>
      <w:r>
        <w:rPr>
          <w:rFonts w:ascii="Times New Roman" w:hAnsi="Times New Roman" w:hint="cs"/>
          <w:lang w:bidi="fa-IR"/>
          <w:rtl/>
        </w:rPr>
        <w:t xml:space="preserve">، ایجاد معنای شخصی (۴۵/۰-=</w:t>
      </w:r>
      <w:r>
        <w:rPr>
          <w:rFonts w:ascii="Times New Roman" w:hAnsi="Times New Roman" w:hint="cs"/>
          <w:lang w:bidi="fa-IR" w:val="en-US"/>
          <w:rtl w:val="0"/>
        </w:rPr>
        <w:t xml:space="preserve">r)</w:t>
      </w:r>
      <w:r>
        <w:rPr>
          <w:rFonts w:ascii="Times New Roman" w:hAnsi="Times New Roman" w:hint="cs"/>
          <w:lang w:bidi="fa-IR"/>
          <w:rtl/>
        </w:rPr>
        <w:t xml:space="preserve">، آگاهی متعالی (۳۱/۰-=</w:t>
      </w:r>
      <w:r>
        <w:rPr>
          <w:rFonts w:ascii="Times New Roman" w:hAnsi="Times New Roman" w:hint="cs"/>
          <w:lang w:bidi="fa-IR" w:val="en-US"/>
          <w:rtl w:val="0"/>
        </w:rPr>
        <w:t xml:space="preserve">r)</w:t>
      </w:r>
      <w:r>
        <w:rPr>
          <w:rFonts w:ascii="Times New Roman" w:hAnsi="Times New Roman" w:hint="cs"/>
          <w:lang w:bidi="fa-IR"/>
          <w:rtl/>
        </w:rPr>
        <w:t xml:space="preserve">، و گسترش حالت هوشیاری (۲۹/۰-=</w:t>
      </w:r>
      <w:r>
        <w:rPr>
          <w:rFonts w:ascii="Times New Roman" w:hAnsi="Times New Roman" w:hint="cs"/>
          <w:lang w:bidi="fa-IR" w:val="en-US"/>
          <w:rtl w:val="0"/>
        </w:rPr>
        <w:t xml:space="preserve">r)</w:t>
      </w:r>
      <w:r>
        <w:rPr>
          <w:rFonts w:ascii="Times New Roman" w:hAnsi="Times New Roman" w:hint="cs"/>
          <w:lang w:bidi="fa-IR"/>
          <w:rtl/>
        </w:rPr>
        <w:t xml:space="preserve">، </w:t>
      </w:r>
      <w:r>
        <w:rPr>
          <w:rFonts w:ascii="Times New Roman" w:hAnsi="Times New Roman" w:hint="cs"/>
          <w:lang w:bidi="fa-IR"/>
          <w:rtl/>
        </w:rPr>
        <w:t>رابطه‌ای</w:t>
      </w:r>
      <w:r>
        <w:rPr>
          <w:rFonts w:ascii="Times New Roman" w:hAnsi="Times New Roman" w:hint="cs"/>
          <w:lang w:bidi="fa-IR"/>
          <w:rtl/>
        </w:rPr>
        <w:t xml:space="preserve"> منفی و معنادار در سطح ۰۱/۰ وجود دارد. همچنین بین هوش معنوی و اضطراب مرگ نیز </w:t>
      </w:r>
      <w:r>
        <w:rPr>
          <w:rFonts w:ascii="Times New Roman" w:hAnsi="Times New Roman" w:hint="cs"/>
          <w:lang w:bidi="fa-IR"/>
          <w:rtl/>
        </w:rPr>
        <w:t>رابطه‌ای</w:t>
      </w:r>
      <w:r>
        <w:rPr>
          <w:rFonts w:ascii="Times New Roman" w:hAnsi="Times New Roman" w:hint="cs"/>
          <w:lang w:bidi="fa-IR"/>
          <w:rtl/>
        </w:rPr>
        <w:t xml:space="preserve"> منفی و معنادار مشاهده شد (۴۶/۰-=</w:t>
      </w:r>
      <w:r>
        <w:rPr>
          <w:rFonts w:ascii="Times New Roman" w:hAnsi="Times New Roman" w:hint="cs"/>
          <w:lang w:bidi="fa-IR" w:val="en-US"/>
          <w:rtl w:val="0"/>
        </w:rPr>
        <w:t xml:space="preserve">r)</w:t>
      </w:r>
      <w:r>
        <w:rPr>
          <w:rFonts w:ascii="Times New Roman" w:hAnsi="Times New Roman" w:hint="cs"/>
          <w:lang w:bidi="fa-IR"/>
          <w:rtl/>
        </w:rPr>
        <w:t xml:space="preserve">، این نتایج نشان </w:t>
      </w:r>
      <w:r>
        <w:rPr>
          <w:rFonts w:ascii="Times New Roman" w:hAnsi="Times New Roman" w:hint="cs"/>
          <w:lang w:bidi="fa-IR"/>
          <w:rtl/>
        </w:rPr>
        <w:t>می‌دهد</w:t>
      </w:r>
      <w:r>
        <w:rPr>
          <w:rFonts w:ascii="Times New Roman" w:hAnsi="Times New Roman" w:hint="cs"/>
          <w:lang w:bidi="fa-IR"/>
          <w:rtl/>
        </w:rPr>
        <w:t xml:space="preserve">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سالمندان کاهش </w:t>
      </w:r>
      <w:r>
        <w:rPr>
          <w:rFonts w:ascii="Times New Roman" w:hAnsi="Times New Roman" w:hint="cs"/>
          <w:lang w:bidi="fa-IR"/>
          <w:rtl/>
        </w:rPr>
        <w:t>می‌یابد</w:t>
      </w:r>
      <w:r>
        <w:rPr>
          <w:rFonts w:ascii="Times New Roman" w:hAnsi="Times New Roman" w:hint="cs"/>
          <w:lang w:bidi="fa-IR"/>
          <w:rtl/>
        </w:rPr>
        <w:t xml:space="preserve">؛ بنابراین فرضیه فرعی اول پژوهش تأیید </w:t>
      </w:r>
      <w:r>
        <w:rPr>
          <w:rFonts w:ascii="Times New Roman" w:hAnsi="Times New Roman" w:hint="cs"/>
          <w:lang w:bidi="fa-IR"/>
          <w:rtl/>
        </w:rPr>
        <w:t>می‌شود</w:t>
      </w:r>
      <w:r>
        <w:rPr>
          <w:rFonts w:ascii="Times New Roman" w:hAnsi="Times New Roman" w:hint="cs"/>
          <w:lang w:bidi="fa-IR"/>
          <w:rtl/>
        </w:rPr>
        <w:t>.</w:t>
      </w:r>
    </w:p>
    <w:p w14:paraId="0FCFDDC5" w14:textId="77777777">
      <w:pPr>
        <w:pStyle w:val="Heading3"/>
        <w:bidi/>
        <w:spacing w:before="240" w:after="100" w:line="276" w:lineRule="auto"/>
        <w:rPr>
          <w:rFonts w:ascii="Times New Roman" w:hAnsi="Times New Roman" w:cs="B Titr" w:eastAsia="Times New Roman"/>
          <w:b/>
          <w:bCs/>
          <w:sz w:val="30"/>
          <w:szCs w:val="30"/>
          <w:lang w:bidi="fa-IR"/>
          <w:color w:val="000000"/>
        </w:rPr>
        <w:jc w:val="right"/>
      </w:pPr>
      <w:bookmarkStart w:id="140" w:name="_Toc238572093"/>
      <w:r>
        <w:rPr>
          <w:rFonts w:ascii="Times New Roman" w:hAnsi="Times New Roman" w:cs="B Titr" w:eastAsia="Times New Roman"/>
          <w:b/>
          <w:bCs/>
          <w:sz w:val="30"/>
          <w:szCs w:val="30"/>
          <w:lang w:bidi="fa-IR"/>
          <w:color w:val="000000"/>
          <w:rtl/>
        </w:rPr>
        <w:t>۴-۲-۲- بررسی فرضیه فرعی دوم پژوهش: بین اضطراب سلامتی و اضطراب مرگ در سالمندان رابطه وجود دارد.</w:t>
      </w:r>
      <w:bookmarkEnd w:id="140"/>
    </w:p>
    <w:p w14:paraId="347B8B69"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به منظور تحلیل داده های مربوط به این فرضیه از آزمون ضریب همبستگی </w:t>
      </w:r>
      <w:r>
        <w:rPr>
          <w:rFonts w:ascii="Times New Roman" w:hAnsi="Times New Roman" w:hint="cs"/>
          <w:lang w:bidi="fa-IR"/>
          <w:rtl/>
        </w:rPr>
        <w:t>پیرسون</w:t>
      </w:r>
      <w:r>
        <w:rPr>
          <w:rFonts w:ascii="Times New Roman" w:hAnsi="Times New Roman" w:hint="cs"/>
          <w:lang w:bidi="fa-IR"/>
          <w:rtl/>
        </w:rPr>
        <w:t xml:space="preserve"> استفاده گردید که نتایج آن در جدول ۴-۷ ارائه گردیده است.</w:t>
      </w:r>
    </w:p>
    <w:p w14:paraId="02A00182" w14:textId="77777777">
      <w:pPr>
        <w:pStyle w:val="Caption"/>
        <w:shd w:val="clear" w:color="auto" w:fill="FFFFFF"/>
        <w:spacing w:line="276" w:lineRule="auto"/>
        <w:ind w:firstLine="397"/>
        <w:jc w:val="right"/>
        <w:rPr>
          <w:rFonts w:cs="B Lotus" w:ascii="Times New Roman" w:hAnsi="Times New Roman" w:eastAsia="Times New Roman"/>
          <w:color w:val="000000"/>
          <w:lang w:bidi="fa-IR"/>
          <w:sz w:val="24"/>
          <w:szCs w:val="24"/>
          <w:b/>
          <w:bCs/>
        </w:rPr>
        <w:bidi/>
        <w:keepNext/>
      </w:pPr>
      <w:bookmarkStart w:id="145" w:name="_Toc238572110"/>
      <w:r>
        <w:rPr>
          <w:rFonts w:cs="B Lotus" w:ascii="Times New Roman" w:hAnsi="Times New Roman" w:eastAsia="Times New Roman"/>
          <w:sz w:val="24"/>
          <w:szCs w:val="24"/>
          <w:b/>
          <w:bCs/>
          <w:color w:val="000000"/>
          <w:rtl/>
          <w:lang w:bidi="fa-IR"/>
        </w:rPr>
        <w:t>جدول ۴-</w:t>
      </w:r>
      <w:r>
        <w:rPr>
          <w:rFonts w:cs="B Lotus" w:ascii="Times New Roman" w:hAnsi="Times New Roman" w:eastAsia="Times New Roman"/>
          <w:sz w:val="24"/>
          <w:szCs w:val="24"/>
          <w:b/>
          <w:bCs/>
          <w:color w:val="000000"/>
        </w:rPr>
        <w:fldChar w:fldCharType="begin" w:dirty="true"/>
      </w:r>
      <w:r>
        <w:rPr>
          <w:rFonts w:cs="B Lotus" w:ascii="Times New Roman" w:hAnsi="Times New Roman" w:eastAsia="Times New Roman"/>
          <w:sz w:val="24"/>
          <w:szCs w:val="24"/>
          <w:b/>
          <w:bCs/>
          <w:color w:val="000000"/>
        </w:rPr>
        <w:instrText xml:space="preserve"> SEQ جدول \* ARABIC </w:instrText>
      </w:r>
      <w:r>
        <w:rPr>
          <w:rFonts w:cs="B Lotus" w:ascii="Times New Roman" w:hAnsi="Times New Roman" w:eastAsia="Times New Roman"/>
          <w:sz w:val="24"/>
          <w:szCs w:val="24"/>
          <w:b/>
          <w:bCs/>
          <w:color w:val="000000"/>
        </w:rPr>
        <w:fldChar w:fldCharType="separate"/>
      </w:r>
      <w:r>
        <w:rPr>
          <w:rFonts w:cs="B Lotus" w:ascii="Times New Roman" w:hAnsi="Times New Roman" w:eastAsia="Times New Roman"/>
          <w:noProof/>
          <w:sz w:val="24"/>
          <w:szCs w:val="24"/>
          <w:b/>
          <w:bCs/>
          <w:color w:val="000000"/>
          <w:rtl/>
          <w:lang w:bidi="fa-IR"/>
        </w:rPr>
        <w:t>۷</w:t>
      </w:r>
      <w:r>
        <w:rPr>
          <w:rFonts w:cs="B Lotus" w:ascii="Times New Roman" w:hAnsi="Times New Roman" w:eastAsia="Times New Roman"/>
          <w:sz w:val="24"/>
          <w:szCs w:val="24"/>
          <w:b/>
          <w:bCs/>
          <w:color w:val="000000"/>
        </w:rPr>
        <w:fldChar w:fldCharType="end"/>
      </w:r>
      <w:r>
        <w:rPr>
          <w:rFonts w:cs="B Lotus" w:ascii="Times New Roman" w:hAnsi="Times New Roman" w:eastAsia="Times New Roman"/>
          <w:sz w:val="24"/>
          <w:szCs w:val="24"/>
          <w:b/>
          <w:bCs/>
          <w:color w:val="000000"/>
          <w:rtl/>
          <w:lang w:bidi="fa-IR"/>
        </w:rPr>
        <w:t>- ضرایب همبستگی پیرسون بین اضطراب سلامتی و اضطراب مرگ سالمندان</w:t>
      </w:r>
      <w:bookmarkEnd w:id="14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758"/>
        <w:gridCol w:w="1758"/>
        <w:gridCol w:w="1757"/>
        <w:gridCol w:w="1757"/>
        <w:gridCol w:w="1758"/>
      </w:tblGrid>
      <w:tr w14:paraId="28DEDAF2" w14:textId="77777777">
        <w:trPr>
          <w:cantSplit/>
          <w:tblHeader/>
          <w:jc w:val="center"/>
        </w:trPr>
        <w:tc>
          <w:tcPr>
            <w:tcW w:w="1733" w:type="dxa"/>
            <w:vAlign w:val="center"/>
            <w:shd w:val="clear" w:color="auto" w:fill="E2EFD9"/>
          </w:tcPr>
          <w:p w14:paraId="4F667AD8" w14:textId="77777777">
            <w:pPr>
              <w:spacing w:after="0" w:line="240" w:lineRule="auto"/>
              <w:jc w:val="right"/>
              <w:rPr>
                <w:rFonts w:ascii="Times New Roman" w:eastAsia="Times New Roman" w:hAnsi="Times New Roman"/>
                <w:color w:val="auto"/>
                <w:lang w:bidi="fa-IR"/>
              </w:rPr>
              <w:bidi/>
            </w:pPr>
            <w:r>
              <w:rPr>
                <w:rFonts w:ascii="Times New Roman" w:eastAsia="Times New Roman" w:hAnsi="Times New Roman" w:hint="cs"/>
                <w:b/>
                <w:bCs/>
                <w:sz w:val="24"/>
                <w:szCs w:val="24"/>
                <w:lang w:bidi="fa-IR"/>
                <w:rtl/>
              </w:rPr>
              <w:t>متغیر</w:t>
            </w:r>
          </w:p>
        </w:tc>
        <w:tc>
          <w:tcPr>
            <w:tcW w:w="1733" w:type="dxa"/>
            <w:vAlign w:val="center"/>
            <w:shd w:val="clear" w:color="auto" w:fill="E2EFD9"/>
          </w:tcPr>
          <w:p w14:paraId="2983872A" w14:textId="77777777">
            <w:pPr>
              <w:spacing w:after="0" w:line="240" w:lineRule="auto"/>
              <w:jc w:val="center"/>
              <w:rPr>
                <w:rFonts w:ascii="Times New Roman" w:eastAsia="Times New Roman" w:hAnsi="Times New Roman"/>
                <w:color w:val="auto"/>
                <w:lang w:bidi="fa-IR"/>
              </w:rPr>
              <w:bidi/>
            </w:pPr>
            <w:r>
              <w:rPr>
                <w:rFonts w:ascii="Times New Roman" w:eastAsia="Times New Roman" w:hAnsi="Times New Roman" w:hint="cs"/>
                <w:b/>
                <w:bCs/>
                <w:sz w:val="24"/>
                <w:szCs w:val="24"/>
                <w:lang w:bidi="fa-IR"/>
                <w:rtl/>
              </w:rPr>
              <w:t>۱</w:t>
            </w:r>
          </w:p>
        </w:tc>
        <w:tc>
          <w:tcPr>
            <w:tcW w:w="1733" w:type="dxa"/>
            <w:vAlign w:val="center"/>
            <w:shd w:val="clear" w:color="auto" w:fill="E2EFD9"/>
          </w:tcPr>
          <w:p w14:paraId="35E526CF" w14:textId="77777777">
            <w:pPr>
              <w:spacing w:after="0" w:line="240" w:lineRule="auto"/>
              <w:jc w:val="center"/>
              <w:rPr>
                <w:rFonts w:ascii="Times New Roman" w:eastAsia="Times New Roman" w:hAnsi="Times New Roman"/>
                <w:color w:val="auto"/>
                <w:lang w:bidi="fa-IR"/>
              </w:rPr>
              <w:bidi/>
            </w:pPr>
            <w:r>
              <w:rPr>
                <w:rFonts w:ascii="Times New Roman" w:eastAsia="Times New Roman" w:hAnsi="Times New Roman" w:hint="cs"/>
                <w:b/>
                <w:bCs/>
                <w:sz w:val="24"/>
                <w:szCs w:val="24"/>
                <w:lang w:bidi="fa-IR"/>
                <w:rtl/>
              </w:rPr>
              <w:t>۲</w:t>
            </w:r>
          </w:p>
        </w:tc>
        <w:tc>
          <w:tcPr>
            <w:tcW w:w="1733" w:type="dxa"/>
            <w:vAlign w:val="center"/>
            <w:shd w:val="clear" w:color="auto" w:fill="E2EFD9"/>
          </w:tcPr>
          <w:p w14:paraId="330E90CB" w14:textId="77777777">
            <w:pPr>
              <w:spacing w:after="0" w:line="240" w:lineRule="auto"/>
              <w:jc w:val="center"/>
              <w:rPr>
                <w:rFonts w:ascii="Times New Roman" w:eastAsia="Times New Roman" w:hAnsi="Times New Roman"/>
                <w:color w:val="auto"/>
                <w:lang w:bidi="fa-IR"/>
              </w:rPr>
              <w:bidi/>
            </w:pPr>
            <w:r>
              <w:rPr>
                <w:rFonts w:ascii="Times New Roman" w:eastAsia="Times New Roman" w:hAnsi="Times New Roman" w:hint="cs"/>
                <w:b/>
                <w:bCs/>
                <w:sz w:val="24"/>
                <w:szCs w:val="24"/>
                <w:lang w:bidi="fa-IR"/>
                <w:rtl/>
              </w:rPr>
              <w:t>۳</w:t>
            </w:r>
          </w:p>
        </w:tc>
        <w:tc>
          <w:tcPr>
            <w:tcW w:w="1734" w:type="dxa"/>
            <w:vAlign w:val="center"/>
            <w:shd w:val="clear" w:color="auto" w:fill="E2EFD9"/>
          </w:tcPr>
          <w:p w14:paraId="50D57B0F" w14:textId="77777777">
            <w:pPr>
              <w:spacing w:after="0" w:line="240" w:lineRule="auto"/>
              <w:jc w:val="center"/>
              <w:rPr>
                <w:rFonts w:ascii="Times New Roman" w:eastAsia="Times New Roman" w:hAnsi="Times New Roman"/>
                <w:color w:val="auto"/>
                <w:lang w:bidi="fa-IR"/>
              </w:rPr>
              <w:bidi/>
            </w:pPr>
            <w:r>
              <w:rPr>
                <w:rFonts w:ascii="Times New Roman" w:eastAsia="Times New Roman" w:hAnsi="Times New Roman" w:hint="cs"/>
                <w:b/>
                <w:bCs/>
                <w:sz w:val="24"/>
                <w:szCs w:val="24"/>
                <w:lang w:bidi="fa-IR"/>
                <w:rtl/>
              </w:rPr>
              <w:t>۴</w:t>
            </w:r>
          </w:p>
        </w:tc>
      </w:tr>
      <w:tr w14:paraId="69F19DEE" w14:textId="77777777">
        <w:trPr>
          <w:cantSplit/>
          <w:jc w:val="center"/>
        </w:trPr>
        <w:tc>
          <w:tcPr>
            <w:tcW w:w="1733" w:type="dxa"/>
            <w:shd w:val="clear" w:color="auto" w:fill="E6EED5"/>
            <w:vAlign w:val="center"/>
          </w:tcPr>
          <w:p w14:paraId="0882505B" w14:textId="77777777">
            <w:pPr>
              <w:spacing w:after="0" w:line="240" w:lineRule="auto"/>
              <w:jc w:val="right"/>
              <w:rPr>
                <w:rFonts w:ascii="Times New Roman" w:eastAsia="Times New Roman" w:hAnsi="Times New Roman"/>
                <w:color w:val="auto"/>
                <w:lang w:bidi="fa-IR"/>
              </w:rPr>
              <w:bidi/>
            </w:pPr>
            <w:r>
              <w:rPr>
                <w:rFonts w:ascii="Times New Roman" w:eastAsia="Times New Roman" w:hAnsi="Times New Roman" w:hint="cs"/>
                <w:sz w:val="24"/>
                <w:szCs w:val="24"/>
                <w:lang w:bidi="fa-IR"/>
                <w:rtl/>
              </w:rPr>
              <w:t>احتمال ابتلا به بیماری</w:t>
            </w:r>
          </w:p>
        </w:tc>
        <w:tc>
          <w:tcPr>
            <w:tcW w:w="1733" w:type="dxa"/>
            <w:shd w:val="clear" w:color="auto" w:fill="E6EED5"/>
            <w:vAlign w:val="center"/>
          </w:tcPr>
          <w:p w14:paraId="0A516FC1" w14:textId="77777777">
            <w:pPr>
              <w:spacing w:after="0" w:line="240" w:lineRule="auto"/>
              <w:jc w:val="center"/>
              <w:rPr>
                <w:rFonts w:ascii="Times New Roman" w:eastAsia="Times New Roman" w:hAnsi="Times New Roman"/>
                <w:color w:val="auto"/>
                <w:lang w:bidi="fa-IR"/>
              </w:rPr>
              <w:bidi/>
            </w:pPr>
            <w:r>
              <w:rPr>
                <w:rFonts w:ascii="Times New Roman" w:eastAsia="Times New Roman" w:hAnsi="Times New Roman" w:hint="cs"/>
                <w:sz w:val="24"/>
                <w:szCs w:val="24"/>
                <w:lang w:bidi="fa-IR"/>
                <w:rtl/>
              </w:rPr>
              <w:t>۱</w:t>
            </w:r>
          </w:p>
        </w:tc>
        <w:tc>
          <w:tcPr>
            <w:tcW w:w="1733" w:type="dxa"/>
            <w:shd w:val="clear" w:color="auto" w:fill="E6EED5"/>
            <w:vAlign w:val="center"/>
          </w:tcPr>
          <w:p w14:paraId="7138F788" w14:textId="77777777">
            <w:pPr>
              <w:spacing w:after="0" w:line="240" w:lineRule="auto"/>
              <w:jc w:val="center"/>
              <w:rPr>
                <w:rFonts w:ascii="Times New Roman" w:eastAsia="Times New Roman" w:hAnsi="Times New Roman"/>
                <w:color w:val="auto"/>
                <w:lang w:bidi="fa-IR"/>
              </w:rPr>
              <w:bidi/>
            </w:pPr>
          </w:p>
        </w:tc>
        <w:tc>
          <w:tcPr>
            <w:tcW w:w="1733" w:type="dxa"/>
            <w:shd w:val="clear" w:color="auto" w:fill="E6EED5"/>
            <w:vAlign w:val="center"/>
          </w:tcPr>
          <w:p w14:paraId="317D13FE" w14:textId="77777777">
            <w:pPr>
              <w:spacing w:after="0" w:line="240" w:lineRule="auto"/>
              <w:jc w:val="center"/>
              <w:rPr>
                <w:rFonts w:ascii="Times New Roman" w:eastAsia="Times New Roman" w:hAnsi="Times New Roman"/>
                <w:color w:val="auto"/>
                <w:lang w:bidi="fa-IR"/>
              </w:rPr>
              <w:bidi/>
            </w:pPr>
          </w:p>
        </w:tc>
        <w:tc>
          <w:tcPr>
            <w:tcW w:w="1734" w:type="dxa"/>
            <w:shd w:val="clear" w:color="auto" w:fill="E6EED5"/>
            <w:vAlign w:val="center"/>
          </w:tcPr>
          <w:p w14:paraId="2674CD38" w14:textId="77777777">
            <w:pPr>
              <w:spacing w:after="0" w:line="240" w:lineRule="auto"/>
              <w:jc w:val="center"/>
              <w:rPr>
                <w:rFonts w:ascii="Times New Roman" w:eastAsia="Times New Roman" w:hAnsi="Times New Roman"/>
                <w:color w:val="auto"/>
                <w:lang w:bidi="fa-IR"/>
              </w:rPr>
              <w:bidi/>
            </w:pPr>
          </w:p>
        </w:tc>
      </w:tr>
      <w:tr w14:paraId="025E27CA" w14:textId="77777777">
        <w:trPr>
          <w:cantSplit/>
          <w:jc w:val="center"/>
        </w:trPr>
        <w:tc>
          <w:tcPr>
            <w:tcW w:w="1733" w:type="dxa"/>
            <w:vAlign w:val="center"/>
          </w:tcPr>
          <w:p w14:paraId="7544A353" w14:textId="77777777">
            <w:pPr>
              <w:spacing w:after="0" w:line="240" w:lineRule="auto"/>
              <w:jc w:val="right"/>
              <w:rPr>
                <w:rFonts w:ascii="Times New Roman" w:eastAsia="Times New Roman" w:hAnsi="Times New Roman"/>
                <w:color w:val="auto"/>
                <w:lang w:bidi="fa-IR"/>
              </w:rPr>
              <w:bidi/>
            </w:pPr>
            <w:r>
              <w:rPr>
                <w:rFonts w:ascii="Times New Roman" w:eastAsia="Times New Roman" w:hAnsi="Times New Roman" w:hint="cs"/>
                <w:sz w:val="24"/>
                <w:szCs w:val="24"/>
                <w:lang w:bidi="fa-IR"/>
                <w:rtl/>
              </w:rPr>
              <w:t>پیامدهای منفی بیماری</w:t>
            </w:r>
          </w:p>
        </w:tc>
        <w:tc>
          <w:tcPr>
            <w:tcW w:w="1733" w:type="dxa"/>
            <w:vAlign w:val="center"/>
          </w:tcPr>
          <w:p w14:paraId="653AAE9F" w14:textId="77777777">
            <w:pPr>
              <w:spacing w:after="0" w:line="240" w:lineRule="auto"/>
              <w:jc w:val="center"/>
              <w:rPr>
                <w:rFonts w:ascii="Times New Roman" w:eastAsia="Times New Roman" w:hAnsi="Times New Roman"/>
                <w:color w:val="auto"/>
                <w:vertAlign w:val="superscript"/>
                <w:lang w:bidi="fa-IR"/>
              </w:rPr>
              <w:bidi/>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۶۲/۰</w:t>
            </w:r>
          </w:p>
        </w:tc>
        <w:tc>
          <w:tcPr>
            <w:tcW w:w="1733" w:type="dxa"/>
            <w:vAlign w:val="center"/>
          </w:tcPr>
          <w:p w14:paraId="1749F330" w14:textId="77777777">
            <w:pPr>
              <w:spacing w:after="0" w:line="240" w:lineRule="auto"/>
              <w:jc w:val="center"/>
              <w:rPr>
                <w:rFonts w:ascii="Times New Roman" w:eastAsia="Times New Roman" w:hAnsi="Times New Roman"/>
                <w:color w:val="auto"/>
                <w:lang w:bidi="fa-IR"/>
              </w:rPr>
              <w:bidi/>
            </w:pPr>
            <w:r>
              <w:rPr>
                <w:rFonts w:ascii="Times New Roman" w:eastAsia="Times New Roman" w:hAnsi="Times New Roman" w:hint="cs"/>
                <w:sz w:val="24"/>
                <w:szCs w:val="24"/>
                <w:lang w:bidi="fa-IR"/>
                <w:rtl/>
              </w:rPr>
              <w:t>۱</w:t>
            </w:r>
          </w:p>
        </w:tc>
        <w:tc>
          <w:tcPr>
            <w:tcW w:w="1733" w:type="dxa"/>
            <w:vAlign w:val="center"/>
          </w:tcPr>
          <w:p w14:paraId="0B0341B9" w14:textId="77777777">
            <w:pPr>
              <w:spacing w:after="0" w:line="240" w:lineRule="auto"/>
              <w:jc w:val="center"/>
              <w:rPr>
                <w:rFonts w:ascii="Times New Roman" w:eastAsia="Times New Roman" w:hAnsi="Times New Roman"/>
                <w:color w:val="auto"/>
                <w:lang w:bidi="fa-IR"/>
              </w:rPr>
              <w:bidi/>
            </w:pPr>
          </w:p>
        </w:tc>
        <w:tc>
          <w:tcPr>
            <w:tcW w:w="1734" w:type="dxa"/>
            <w:vAlign w:val="center"/>
          </w:tcPr>
          <w:p w14:paraId="16FCFC0C" w14:textId="77777777">
            <w:pPr>
              <w:spacing w:after="0" w:line="240" w:lineRule="auto"/>
              <w:jc w:val="center"/>
              <w:rPr>
                <w:rFonts w:ascii="Times New Roman" w:eastAsia="Times New Roman" w:hAnsi="Times New Roman"/>
                <w:color w:val="auto"/>
                <w:lang w:bidi="fa-IR"/>
              </w:rPr>
              <w:bidi/>
            </w:pPr>
          </w:p>
        </w:tc>
      </w:tr>
      <w:tr w14:paraId="4BDA8835" w14:textId="77777777">
        <w:trPr>
          <w:cantSplit/>
          <w:jc w:val="center"/>
        </w:trPr>
        <w:tc>
          <w:tcPr>
            <w:tcW w:w="1733" w:type="dxa"/>
            <w:shd w:val="clear" w:color="auto" w:fill="E6EED5"/>
            <w:vAlign w:val="center"/>
          </w:tcPr>
          <w:p w14:paraId="7129122C" w14:textId="77777777">
            <w:pPr>
              <w:spacing w:after="0" w:line="240" w:lineRule="auto"/>
              <w:jc w:val="right"/>
              <w:rPr>
                <w:rFonts w:ascii="Times New Roman" w:eastAsia="Times New Roman" w:hAnsi="Times New Roman"/>
                <w:color w:val="auto"/>
                <w:lang w:bidi="fa-IR"/>
              </w:rPr>
              <w:bidi/>
            </w:pPr>
            <w:r>
              <w:rPr>
                <w:rFonts w:ascii="Times New Roman" w:eastAsia="Times New Roman" w:hAnsi="Times New Roman" w:hint="cs"/>
                <w:sz w:val="24"/>
                <w:szCs w:val="24"/>
                <w:lang w:bidi="fa-IR"/>
                <w:rtl/>
              </w:rPr>
              <w:t>اضطراب سلامتی</w:t>
            </w:r>
          </w:p>
        </w:tc>
        <w:tc>
          <w:tcPr>
            <w:tcW w:w="1733" w:type="dxa"/>
            <w:shd w:val="clear" w:color="auto" w:fill="E6EED5"/>
            <w:vAlign w:val="center"/>
          </w:tcPr>
          <w:p w14:paraId="4FAB1F1E" w14:textId="77777777">
            <w:pPr>
              <w:spacing w:after="0" w:line="240" w:lineRule="auto"/>
              <w:jc w:val="center"/>
              <w:rPr>
                <w:rFonts w:ascii="Times New Roman" w:eastAsia="Times New Roman" w:hAnsi="Times New Roman"/>
                <w:color w:val="auto"/>
                <w:lang w:bidi="fa-IR"/>
              </w:rPr>
              <w:bidi/>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۸۸/۰</w:t>
            </w:r>
          </w:p>
        </w:tc>
        <w:tc>
          <w:tcPr>
            <w:tcW w:w="1733" w:type="dxa"/>
            <w:shd w:val="clear" w:color="auto" w:fill="E6EED5"/>
            <w:vAlign w:val="center"/>
          </w:tcPr>
          <w:p w14:paraId="72D5997D" w14:textId="77777777">
            <w:pPr>
              <w:spacing w:after="0" w:line="240" w:lineRule="auto"/>
              <w:jc w:val="center"/>
              <w:rPr>
                <w:rFonts w:ascii="Times New Roman" w:eastAsia="Times New Roman" w:hAnsi="Times New Roman"/>
                <w:color w:val="auto"/>
                <w:lang w:bidi="fa-IR"/>
              </w:rPr>
              <w:bidi/>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۹۱/۰</w:t>
            </w:r>
          </w:p>
        </w:tc>
        <w:tc>
          <w:tcPr>
            <w:tcW w:w="1733" w:type="dxa"/>
            <w:shd w:val="clear" w:color="auto" w:fill="E6EED5"/>
            <w:vAlign w:val="center"/>
          </w:tcPr>
          <w:p w14:paraId="076E3737" w14:textId="77777777">
            <w:pPr>
              <w:spacing w:after="0" w:line="240" w:lineRule="auto"/>
              <w:jc w:val="center"/>
              <w:rPr>
                <w:rFonts w:ascii="Times New Roman" w:eastAsia="Times New Roman" w:hAnsi="Times New Roman"/>
                <w:color w:val="auto"/>
                <w:lang w:bidi="fa-IR"/>
              </w:rPr>
              <w:bidi/>
            </w:pPr>
            <w:r>
              <w:rPr>
                <w:rFonts w:ascii="Times New Roman" w:eastAsia="Times New Roman" w:hAnsi="Times New Roman" w:hint="cs"/>
                <w:sz w:val="24"/>
                <w:szCs w:val="24"/>
                <w:lang w:bidi="fa-IR"/>
                <w:rtl/>
              </w:rPr>
              <w:t>۱</w:t>
            </w:r>
          </w:p>
        </w:tc>
        <w:tc>
          <w:tcPr>
            <w:tcW w:w="1734" w:type="dxa"/>
            <w:shd w:val="clear" w:color="auto" w:fill="E6EED5"/>
            <w:vAlign w:val="center"/>
          </w:tcPr>
          <w:p w14:paraId="2A48F48D" w14:textId="77777777">
            <w:pPr>
              <w:spacing w:after="0" w:line="240" w:lineRule="auto"/>
              <w:jc w:val="center"/>
              <w:rPr>
                <w:rFonts w:ascii="Times New Roman" w:eastAsia="Times New Roman" w:hAnsi="Times New Roman"/>
                <w:color w:val="auto"/>
                <w:lang w:bidi="fa-IR"/>
              </w:rPr>
              <w:bidi/>
            </w:pPr>
          </w:p>
        </w:tc>
      </w:tr>
      <w:tr w14:paraId="7500A1B2" w14:textId="77777777">
        <w:trPr>
          <w:cantSplit/>
          <w:jc w:val="center"/>
        </w:trPr>
        <w:tc>
          <w:tcPr>
            <w:tcW w:w="1733" w:type="dxa"/>
            <w:vAlign w:val="center"/>
          </w:tcPr>
          <w:p w14:paraId="19A841EE" w14:textId="77777777">
            <w:pPr>
              <w:spacing w:after="0" w:line="240" w:lineRule="auto"/>
              <w:jc w:val="right"/>
              <w:rPr>
                <w:rFonts w:ascii="Times New Roman" w:eastAsia="Times New Roman" w:hAnsi="Times New Roman"/>
                <w:color w:val="auto"/>
                <w:lang w:bidi="fa-IR"/>
              </w:rPr>
              <w:bidi/>
            </w:pPr>
            <w:r>
              <w:rPr>
                <w:rFonts w:ascii="Times New Roman" w:eastAsia="Times New Roman" w:hAnsi="Times New Roman" w:hint="cs"/>
                <w:sz w:val="24"/>
                <w:szCs w:val="24"/>
                <w:lang w:bidi="fa-IR"/>
                <w:rtl/>
              </w:rPr>
              <w:t>اضطراب مرگ</w:t>
            </w:r>
          </w:p>
        </w:tc>
        <w:tc>
          <w:tcPr>
            <w:tcW w:w="1733" w:type="dxa"/>
            <w:vAlign w:val="center"/>
          </w:tcPr>
          <w:p w14:paraId="66F617C8" w14:textId="77777777">
            <w:pPr>
              <w:spacing w:after="0" w:line="240" w:lineRule="auto"/>
              <w:jc w:val="center"/>
              <w:rPr>
                <w:rFonts w:ascii="Times New Roman" w:eastAsia="Times New Roman" w:hAnsi="Times New Roman"/>
                <w:color w:val="auto"/>
                <w:lang w:bidi="fa-IR"/>
              </w:rPr>
              <w:bidi/>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۴۹/۰</w:t>
            </w:r>
          </w:p>
        </w:tc>
        <w:tc>
          <w:tcPr>
            <w:tcW w:w="1733" w:type="dxa"/>
            <w:vAlign w:val="center"/>
          </w:tcPr>
          <w:p w14:paraId="09FB4913" w14:textId="77777777">
            <w:pPr>
              <w:spacing w:after="0" w:line="240" w:lineRule="auto"/>
              <w:jc w:val="center"/>
              <w:rPr>
                <w:rFonts w:ascii="Times New Roman" w:eastAsia="Times New Roman" w:hAnsi="Times New Roman"/>
                <w:color w:val="auto"/>
                <w:lang w:bidi="fa-IR"/>
              </w:rPr>
              <w:bidi/>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۵۵/۰</w:t>
            </w:r>
          </w:p>
        </w:tc>
        <w:tc>
          <w:tcPr>
            <w:tcW w:w="1733" w:type="dxa"/>
            <w:vAlign w:val="center"/>
          </w:tcPr>
          <w:p w14:paraId="082F0338" w14:textId="77777777">
            <w:pPr>
              <w:spacing w:after="0" w:line="240" w:lineRule="auto"/>
              <w:jc w:val="center"/>
              <w:rPr>
                <w:rFonts w:ascii="Times New Roman" w:eastAsia="Times New Roman" w:hAnsi="Times New Roman"/>
                <w:color w:val="auto"/>
                <w:lang w:bidi="fa-IR"/>
              </w:rPr>
              <w:bidi/>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۵۸/۰</w:t>
            </w:r>
          </w:p>
        </w:tc>
        <w:tc>
          <w:tcPr>
            <w:tcW w:w="1734" w:type="dxa"/>
            <w:vAlign w:val="center"/>
          </w:tcPr>
          <w:p w14:paraId="0E9B405B" w14:textId="77777777">
            <w:pPr>
              <w:spacing w:after="0" w:line="240" w:lineRule="auto"/>
              <w:jc w:val="center"/>
              <w:rPr>
                <w:rFonts w:ascii="Times New Roman" w:eastAsia="Times New Roman" w:hAnsi="Times New Roman"/>
                <w:color w:val="auto"/>
                <w:lang w:bidi="fa-IR"/>
              </w:rPr>
              <w:bidi/>
            </w:pPr>
            <w:r>
              <w:rPr>
                <w:rFonts w:ascii="Times New Roman" w:eastAsia="Times New Roman" w:hAnsi="Times New Roman" w:hint="cs"/>
                <w:sz w:val="24"/>
                <w:szCs w:val="24"/>
                <w:lang w:bidi="fa-IR"/>
                <w:rtl/>
              </w:rPr>
              <w:t>۱</w:t>
            </w:r>
          </w:p>
        </w:tc>
      </w:tr>
    </w:tbl>
    <w:p w14:paraId="3448242C" w14:textId="77777777">
      <w:pPr>
        <w:spacing w:after="0" w:line="276" w:lineRule="auto"/>
        <w:ind w:firstLine="397"/>
        <w:jc w:val="both"/>
        <w:rPr>
          <w:color w:val="auto"/>
          <w:sz w:val="26"/>
          <w:szCs w:val="26"/>
          <w:lang w:bidi="fa-IR"/>
        </w:rPr>
      </w:pPr>
      <w:r>
        <w:rPr>
          <w:rFonts w:ascii="Times New Roman" w:hAnsi="Times New Roman" w:hint="cs"/>
          <w:lang w:bidi="fa-IR"/>
          <w:rtl/>
        </w:rPr>
        <w:t>** معناداری در سطح ۰۱/۰ (</w:t>
      </w:r>
      <w:r>
        <w:rPr>
          <w:rFonts w:ascii="Times New Roman" w:hAnsi="Times New Roman" w:hint="cs"/>
          <w:lang w:bidi="fa-IR"/>
          <w:rtl/>
        </w:rPr>
        <w:t>دو‌دامنه</w:t>
      </w:r>
      <w:r>
        <w:rPr>
          <w:rFonts w:ascii="Times New Roman" w:hAnsi="Times New Roman" w:hint="cs"/>
          <w:lang w:bidi="fa-IR"/>
          <w:rtl/>
        </w:rPr>
        <w:t>)؛ * معناداری در سطح ۰۵/۰ (</w:t>
      </w:r>
      <w:r>
        <w:rPr>
          <w:rFonts w:ascii="Times New Roman" w:hAnsi="Times New Roman" w:hint="cs"/>
          <w:lang w:bidi="fa-IR"/>
          <w:rtl/>
        </w:rPr>
        <w:t>دو‌دامنه</w:t>
      </w:r>
      <w:r>
        <w:rPr>
          <w:rFonts w:ascii="Times New Roman" w:hAnsi="Times New Roman" w:hint="cs"/>
          <w:lang w:bidi="fa-IR"/>
          <w:rtl/>
        </w:rPr>
        <w:t xml:space="preserve">)؛ </w:t>
      </w:r>
      <w:r>
        <w:rPr>
          <w:rFonts w:ascii="Times New Roman" w:hAnsi="Times New Roman" w:hint="cs"/>
          <w:lang w:bidi="fa-IR" w:val="en-US"/>
          <w:rtl w:val="0"/>
        </w:rPr>
        <w:t xml:space="preserve">n = </w:t>
      </w:r>
      <w:r>
        <w:rPr>
          <w:rFonts w:ascii="Times New Roman" w:hAnsi="Times New Roman" w:hint="cs"/>
          <w:lang w:bidi="fa-IR"/>
          <w:rtl/>
        </w:rPr>
        <w:t xml:space="preserve">۸۰</w:t>
      </w:r>
    </w:p>
    <w:p w14:paraId="4EA08539" w14:textId="77777777">
      <w:pPr>
        <w:spacing w:after="0" w:line="276" w:lineRule="auto"/>
        <w:ind w:firstLine="397"/>
        <w:jc w:val="both"/>
        <w:rPr>
          <w:color w:val="auto"/>
          <w:sz w:val="26"/>
          <w:szCs w:val="26"/>
          <w:lang w:bidi="fa-IR"/>
        </w:rPr>
      </w:pPr>
      <w:r>
        <w:rPr>
          <w:rFonts w:ascii="Times New Roman" w:hAnsi="Times New Roman" w:hint="cs"/>
          <w:lang w:bidi="fa-IR"/>
          <w:rtl/>
        </w:rPr>
        <w:lastRenderedPageBreak/>
        <w:t xml:space="preserve">بر اساس نتایج جدول ۴-۷ بین اضطراب مرگ سالمندان با احتمال ابتلا به بیماری (۴۹/۰=</w:t>
      </w:r>
      <w:r>
        <w:rPr>
          <w:rFonts w:ascii="Times New Roman" w:hAnsi="Times New Roman" w:hint="cs"/>
          <w:lang w:bidi="fa-IR" w:val="en-US"/>
          <w:rtl w:val="0"/>
        </w:rPr>
        <w:lastRenderedPageBreak/>
        <w:t xml:space="preserve">r)</w:t>
      </w:r>
      <w:r>
        <w:rPr>
          <w:rFonts w:ascii="Times New Roman" w:hAnsi="Times New Roman" w:hint="cs"/>
          <w:lang w:bidi="fa-IR"/>
          <w:rtl/>
        </w:rPr>
        <w:lastRenderedPageBreak/>
        <w:t xml:space="preserve">، پیامدهای منفی بیماری (۵۵/۰=</w:t>
      </w:r>
      <w:r>
        <w:rPr>
          <w:rFonts w:ascii="Times New Roman" w:hAnsi="Times New Roman" w:hint="cs"/>
          <w:lang w:bidi="fa-IR" w:val="en-US"/>
          <w:rtl w:val="0"/>
        </w:rPr>
        <w:lastRenderedPageBreak/>
        <w:t xml:space="preserve">r) </w:t>
      </w:r>
      <w:r>
        <w:rPr>
          <w:rFonts w:ascii="Times New Roman" w:hAnsi="Times New Roman" w:hint="cs"/>
          <w:lang w:bidi="fa-IR"/>
          <w:rtl/>
        </w:rPr>
        <w:lastRenderedPageBreak/>
        <w:t xml:space="preserve">و اضطراب سلامتی کل(۵۸/۰=</w:t>
      </w:r>
      <w:r>
        <w:rPr>
          <w:rFonts w:ascii="Times New Roman" w:hAnsi="Times New Roman" w:hint="cs"/>
          <w:lang w:bidi="fa-IR" w:val="en-US"/>
          <w:rtl w:val="0"/>
        </w:rPr>
        <w:lastRenderedPageBreak/>
        <w:t xml:space="preserve">r) </w:t>
      </w:r>
      <w:r>
        <w:rPr>
          <w:rFonts w:ascii="Times New Roman" w:hAnsi="Times New Roman" w:hint="cs"/>
          <w:lang w:bidi="fa-IR"/>
          <w:rtl/>
        </w:rPr>
        <w:t>رابطه‌ای</w:t>
      </w:r>
      <w:r>
        <w:rPr>
          <w:rFonts w:ascii="Times New Roman" w:hAnsi="Times New Roman" w:hint="cs"/>
          <w:lang w:bidi="fa-IR"/>
          <w:rtl/>
        </w:rPr>
        <w:t xml:space="preserve"> مثبت و معنادار در سطح ۰۱/۰ وجود دارد. همچنین همبستگی بالایی بین دو بعد اضطراب سلامت و نمره کل آن مشاهده شد. این </w:t>
      </w:r>
      <w:r>
        <w:rPr>
          <w:rFonts w:ascii="Times New Roman" w:hAnsi="Times New Roman" w:hint="cs"/>
          <w:lang w:bidi="fa-IR"/>
          <w:rtl/>
        </w:rPr>
        <w:t>یافته‌ها</w:t>
      </w:r>
      <w:r>
        <w:rPr>
          <w:rFonts w:ascii="Times New Roman" w:hAnsi="Times New Roman" w:hint="cs"/>
          <w:lang w:bidi="fa-IR"/>
          <w:rtl/>
        </w:rPr>
        <w:t xml:space="preserve"> نشان </w:t>
      </w:r>
      <w:r>
        <w:rPr>
          <w:rFonts w:ascii="Times New Roman" w:hAnsi="Times New Roman" w:hint="cs"/>
          <w:lang w:bidi="fa-IR"/>
          <w:rtl/>
        </w:rPr>
        <w:t>می‌دهد</w:t>
      </w:r>
      <w:r>
        <w:rPr>
          <w:rFonts w:ascii="Times New Roman" w:hAnsi="Times New Roman" w:hint="cs"/>
          <w:lang w:bidi="fa-IR"/>
          <w:rtl/>
        </w:rPr>
        <w:t xml:space="preserve"> که با افزایش اضطراب سلامت و ابعاد آن، میزان اضطراب مرگ در سالمندان نیز افزایش </w:t>
      </w:r>
      <w:r>
        <w:rPr>
          <w:rFonts w:ascii="Times New Roman" w:hAnsi="Times New Roman" w:hint="cs"/>
          <w:lang w:bidi="fa-IR"/>
          <w:rtl/>
        </w:rPr>
        <w:t>می‌یابد</w:t>
      </w:r>
      <w:r>
        <w:rPr>
          <w:rFonts w:ascii="Times New Roman" w:hAnsi="Times New Roman" w:hint="cs"/>
          <w:lang w:bidi="fa-IR"/>
          <w:rtl/>
        </w:rPr>
        <w:t xml:space="preserve">؛ بنابراین فرضیه فرعی دوم پژوهش تأیید </w:t>
      </w:r>
      <w:r>
        <w:rPr>
          <w:rFonts w:ascii="Times New Roman" w:hAnsi="Times New Roman" w:hint="cs"/>
          <w:lang w:bidi="fa-IR"/>
          <w:rtl/>
        </w:rPr>
        <w:t>می‌شود</w:t>
      </w:r>
      <w:r>
        <w:rPr>
          <w:rFonts w:ascii="Times New Roman" w:hAnsi="Times New Roman" w:hint="cs"/>
          <w:lang w:bidi="fa-IR"/>
          <w:rtl/>
        </w:rPr>
        <w:t>.</w:t>
      </w:r>
    </w:p>
    <w:p w14:paraId="7F23C25B" w14:textId="77777777">
      <w:pPr>
        <w:pStyle w:val="Heading3"/>
        <w:bidi/>
        <w:spacing w:before="240" w:after="100" w:line="276" w:lineRule="auto"/>
        <w:rPr>
          <w:rFonts w:ascii="Times New Roman" w:hAnsi="Times New Roman" w:cs="B Titr" w:eastAsia="Times New Roman"/>
          <w:b/>
          <w:bCs/>
          <w:sz w:val="30"/>
          <w:szCs w:val="30"/>
          <w:lang w:bidi="fa-IR"/>
          <w:color w:val="000000"/>
        </w:rPr>
        <w:jc w:val="right"/>
      </w:pPr>
      <w:bookmarkStart w:id="146" w:name="_Toc238572094"/>
      <w:r>
        <w:rPr>
          <w:rFonts w:ascii="Times New Roman" w:hAnsi="Times New Roman" w:cs="B Titr" w:eastAsia="Times New Roman"/>
          <w:b/>
          <w:bCs/>
          <w:sz w:val="30"/>
          <w:szCs w:val="30"/>
          <w:lang w:bidi="fa-IR"/>
          <w:color w:val="000000"/>
          <w:rtl/>
        </w:rPr>
        <w:t>۴-۲-۳- بررسی فرضیه اصلی پژوهش: بین هوش معنوی و اضطراب سلامتی با اضطراب مرگ در سالمندان رابطه وجود دارد.</w:t>
      </w:r>
      <w:bookmarkEnd w:id="146"/>
    </w:p>
    <w:p w14:paraId="19E4176B"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برای تعیین سهم متغیرهای اضطراب سلامتی و هوش معنوی (و نیز برخی از </w:t>
      </w:r>
      <w:r>
        <w:rPr>
          <w:rFonts w:ascii="Times New Roman" w:hAnsi="Times New Roman" w:hint="cs"/>
          <w:lang w:bidi="fa-IR"/>
          <w:rtl/>
        </w:rPr>
        <w:t>زیرمولفه‌های</w:t>
      </w:r>
      <w:r>
        <w:rPr>
          <w:rFonts w:ascii="Times New Roman" w:hAnsi="Times New Roman" w:hint="cs"/>
          <w:lang w:bidi="fa-IR"/>
          <w:rtl/>
        </w:rPr>
        <w:t xml:space="preserve"> هوش معنوی) در </w:t>
      </w:r>
      <w:r>
        <w:rPr>
          <w:rFonts w:ascii="Times New Roman" w:hAnsi="Times New Roman" w:hint="cs"/>
          <w:lang w:bidi="fa-IR"/>
          <w:rtl/>
        </w:rPr>
        <w:t>پیش‌بینی</w:t>
      </w:r>
      <w:r>
        <w:rPr>
          <w:rFonts w:ascii="Times New Roman" w:hAnsi="Times New Roman" w:hint="cs"/>
          <w:lang w:bidi="fa-IR"/>
          <w:rtl/>
        </w:rPr>
        <w:t xml:space="preserve"> اضطراب مرگ سالمندان، از روش آماری </w:t>
      </w:r>
      <w:r>
        <w:rPr>
          <w:rFonts w:ascii="Times New Roman" w:hAnsi="Times New Roman" w:hint="cs"/>
          <w:lang w:bidi="fa-IR"/>
          <w:rtl/>
        </w:rPr>
        <w:t>رگرسیون</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به شیوه </w:t>
      </w:r>
      <w:r>
        <w:rPr>
          <w:rFonts w:ascii="Times New Roman" w:hAnsi="Times New Roman" w:hint="cs"/>
          <w:lang w:bidi="fa-IR"/>
          <w:rtl/>
        </w:rPr>
        <w:t>گام‌به‌گام</w:t>
      </w:r>
      <w:r>
        <w:rPr>
          <w:rFonts w:ascii="Times New Roman" w:hAnsi="Times New Roman" w:hint="cs"/>
          <w:lang w:bidi="fa-IR"/>
          <w:rtl/>
        </w:rPr>
        <w:t xml:space="preserve"> استفاده شد. پیش از اجرای تحلیل </w:t>
      </w:r>
      <w:r>
        <w:rPr>
          <w:rFonts w:ascii="Times New Roman" w:hAnsi="Times New Roman" w:hint="cs"/>
          <w:lang w:bidi="fa-IR"/>
          <w:rtl/>
        </w:rPr>
        <w:t>رگرسیون</w:t>
      </w:r>
      <w:r>
        <w:rPr>
          <w:rFonts w:ascii="Times New Roman" w:hAnsi="Times New Roman" w:hint="cs"/>
          <w:lang w:bidi="fa-IR"/>
          <w:rtl/>
        </w:rPr>
        <w:t xml:space="preserve">، </w:t>
      </w:r>
      <w:r>
        <w:rPr>
          <w:rFonts w:ascii="Times New Roman" w:hAnsi="Times New Roman" w:hint="cs"/>
          <w:lang w:bidi="fa-IR"/>
          <w:rtl/>
        </w:rPr>
        <w:t>فروض</w:t>
      </w:r>
      <w:r>
        <w:rPr>
          <w:rFonts w:ascii="Times New Roman" w:hAnsi="Times New Roman" w:hint="cs"/>
          <w:lang w:bidi="fa-IR"/>
          <w:rtl/>
        </w:rPr>
        <w:t xml:space="preserve"> اساسی </w:t>
      </w:r>
      <w:r>
        <w:rPr>
          <w:rFonts w:ascii="Times New Roman" w:hAnsi="Times New Roman" w:hint="cs"/>
          <w:lang w:bidi="fa-IR"/>
          <w:rtl/>
        </w:rPr>
        <w:t>رگرسیون</w:t>
      </w:r>
      <w:r>
        <w:rPr>
          <w:rFonts w:ascii="Times New Roman" w:hAnsi="Times New Roman" w:hint="cs"/>
          <w:lang w:bidi="fa-IR"/>
          <w:rtl/>
        </w:rPr>
        <w:t xml:space="preserve"> بررسی گردید. برای سنجش نرمال بودن توزیع </w:t>
      </w:r>
      <w:r>
        <w:rPr>
          <w:rFonts w:ascii="Times New Roman" w:hAnsi="Times New Roman" w:hint="cs"/>
          <w:lang w:bidi="fa-IR"/>
          <w:rtl/>
        </w:rPr>
        <w:t>متغیرها</w:t>
      </w:r>
      <w:r>
        <w:rPr>
          <w:rFonts w:ascii="Times New Roman" w:hAnsi="Times New Roman" w:hint="cs"/>
          <w:lang w:bidi="fa-IR"/>
          <w:rtl/>
        </w:rPr>
        <w:t xml:space="preserve"> از آزمون </w:t>
      </w:r>
      <w:r>
        <w:rPr>
          <w:rFonts w:ascii="Times New Roman" w:hAnsi="Times New Roman" w:hint="cs"/>
          <w:lang w:bidi="fa-IR"/>
          <w:rtl/>
        </w:rPr>
        <w:t>کولموگروف</w:t>
      </w:r>
      <w:r>
        <w:rPr>
          <w:rFonts w:ascii="Times New Roman" w:hAnsi="Times New Roman" w:cs="B Lotus" w:hint="cs"/>
          <w:lang w:bidi="fa-IR"/>
          <w:rtl/>
        </w:rPr>
        <w:t>–</w:t>
      </w:r>
      <w:r>
        <w:rPr>
          <w:rFonts w:ascii="Times New Roman" w:hAnsi="Times New Roman" w:hint="cs"/>
          <w:lang w:bidi="fa-IR"/>
          <w:rtl/>
        </w:rPr>
        <w:t>اسمیرنف</w:t>
      </w:r>
      <w:r>
        <w:rPr>
          <w:rFonts w:ascii="Times New Roman" w:hAnsi="Times New Roman" w:hint="cs"/>
          <w:lang w:bidi="fa-IR"/>
          <w:rtl/>
        </w:rPr>
        <w:t xml:space="preserve"> استفاده شد که نتایج نشان دادند مقادیر همه </w:t>
      </w:r>
      <w:r>
        <w:rPr>
          <w:rFonts w:ascii="Times New Roman" w:hAnsi="Times New Roman" w:hint="cs"/>
          <w:lang w:bidi="fa-IR"/>
          <w:rtl/>
        </w:rPr>
        <w:t>متغیرها</w:t>
      </w:r>
      <w:r>
        <w:rPr>
          <w:rFonts w:ascii="Times New Roman" w:hAnsi="Times New Roman" w:hint="cs"/>
          <w:lang w:bidi="fa-IR"/>
          <w:rtl/>
        </w:rPr>
        <w:t xml:space="preserve"> در سطح معناداری مورد نظر معنادار نیستند، بنابراین فرض نرمال بودن توزیع </w:t>
      </w:r>
      <w:r>
        <w:rPr>
          <w:rFonts w:ascii="Times New Roman" w:hAnsi="Times New Roman" w:hint="cs"/>
          <w:lang w:bidi="fa-IR"/>
          <w:rtl/>
        </w:rPr>
        <w:t>داده‌ها</w:t>
      </w:r>
      <w:r>
        <w:rPr>
          <w:rFonts w:ascii="Times New Roman" w:hAnsi="Times New Roman" w:hint="cs"/>
          <w:lang w:bidi="fa-IR"/>
          <w:rtl/>
        </w:rPr>
        <w:t xml:space="preserve"> برقرار است. برای بررسی استقلال خطاها (تفاوت بین مقادیر واقعی و مقادیر از پیش تعیین شده توسط معادله </w:t>
      </w:r>
      <w:r>
        <w:rPr>
          <w:rFonts w:ascii="Times New Roman" w:hAnsi="Times New Roman" w:hint="cs"/>
          <w:lang w:bidi="fa-IR"/>
          <w:rtl/>
        </w:rPr>
        <w:t>رگرسیون</w:t>
      </w:r>
      <w:r>
        <w:rPr>
          <w:rFonts w:ascii="Times New Roman" w:hAnsi="Times New Roman" w:hint="cs"/>
          <w:lang w:bidi="fa-IR"/>
          <w:rtl/>
        </w:rPr>
        <w:t xml:space="preserve">) از یکدیگر به عنوان پیش فرض </w:t>
      </w:r>
      <w:r>
        <w:rPr>
          <w:rFonts w:ascii="Times New Roman" w:hAnsi="Times New Roman" w:hint="cs"/>
          <w:lang w:bidi="fa-IR"/>
          <w:rtl/>
        </w:rPr>
        <w:t>رگرسیون</w:t>
      </w:r>
      <w:r>
        <w:rPr>
          <w:rFonts w:ascii="Times New Roman" w:hAnsi="Times New Roman" w:hint="cs"/>
          <w:lang w:bidi="fa-IR"/>
          <w:rtl/>
        </w:rPr>
        <w:t xml:space="preserve"> از آزمون دوربین </w:t>
      </w:r>
      <w:r>
        <w:rPr>
          <w:rFonts w:ascii="Times New Roman" w:hAnsi="Times New Roman" w:hint="cs"/>
          <w:lang w:bidi="fa-IR"/>
          <w:rtl/>
        </w:rPr>
        <w:t>واتسون</w:t>
      </w:r>
      <w:r>
        <w:rPr>
          <w:rFonts w:ascii="Times New Roman" w:hAnsi="Times New Roman" w:hint="cs"/>
          <w:lang w:bidi="fa-IR"/>
          <w:rtl/>
        </w:rPr>
        <w:t xml:space="preserve"> بررسی گردید و مقدار آن برابر با ۰۸/۲ به دست آمد که مطلوب است، چرا که این </w:t>
      </w:r>
      <w:r>
        <w:rPr>
          <w:rFonts w:ascii="Times New Roman" w:hAnsi="Times New Roman" w:hint="cs"/>
          <w:lang w:bidi="fa-IR"/>
          <w:rtl/>
        </w:rPr>
        <w:t>آماره</w:t>
      </w:r>
      <w:r>
        <w:rPr>
          <w:rFonts w:ascii="Times New Roman" w:hAnsi="Times New Roman" w:hint="cs"/>
          <w:lang w:bidi="fa-IR"/>
          <w:rtl/>
        </w:rPr>
        <w:t xml:space="preserve"> چنانچه بین ۵/۱ تا ۵/۲ قرار بگیرد، عدم همبستگی بین خطاها پذیرفته می شود. لذا شرایط برای اجرای تحلیل </w:t>
      </w:r>
      <w:r>
        <w:rPr>
          <w:rFonts w:ascii="Times New Roman" w:hAnsi="Times New Roman" w:hint="cs"/>
          <w:lang w:bidi="fa-IR"/>
          <w:rtl/>
        </w:rPr>
        <w:t>رگرسیون</w:t>
      </w:r>
      <w:r>
        <w:rPr>
          <w:rFonts w:ascii="Times New Roman" w:hAnsi="Times New Roman" w:hint="cs"/>
          <w:lang w:bidi="fa-IR"/>
          <w:rtl/>
        </w:rPr>
        <w:t xml:space="preserve"> گام به گام مهیا میباشد، </w:t>
      </w:r>
      <w:r>
        <w:rPr>
          <w:rFonts w:ascii="Times New Roman" w:hAnsi="Times New Roman" w:hint="cs"/>
          <w:lang w:bidi="fa-IR"/>
          <w:rtl/>
        </w:rPr>
        <w:t>بدین</w:t>
      </w:r>
      <w:r>
        <w:rPr>
          <w:rFonts w:ascii="Times New Roman" w:hAnsi="Times New Roman" w:hint="cs"/>
          <w:lang w:bidi="fa-IR"/>
          <w:rtl/>
        </w:rPr>
        <w:t xml:space="preserve"> منظور هوش معنوی و اضطراب سلامتی به عنوان </w:t>
      </w:r>
      <w:r>
        <w:rPr>
          <w:rFonts w:ascii="Times New Roman" w:hAnsi="Times New Roman" w:hint="cs"/>
          <w:lang w:bidi="fa-IR"/>
          <w:rtl/>
        </w:rPr>
        <w:t>متغیرهای</w:t>
      </w:r>
      <w:r>
        <w:rPr>
          <w:rFonts w:ascii="Times New Roman" w:hAnsi="Times New Roman" w:hint="cs"/>
          <w:lang w:bidi="fa-IR"/>
          <w:rtl/>
        </w:rPr>
        <w:t xml:space="preserve"> </w:t>
      </w:r>
      <w:r>
        <w:rPr>
          <w:rFonts w:ascii="Times New Roman" w:hAnsi="Times New Roman" w:hint="cs"/>
          <w:lang w:bidi="fa-IR"/>
          <w:rtl/>
        </w:rPr>
        <w:t>پیش‌بین</w:t>
      </w:r>
      <w:r>
        <w:rPr>
          <w:rFonts w:ascii="Times New Roman" w:hAnsi="Times New Roman" w:hint="cs"/>
          <w:lang w:bidi="fa-IR"/>
          <w:rtl/>
        </w:rPr>
        <w:t xml:space="preserve"> به صورت مجزا وارد معادله </w:t>
      </w:r>
      <w:r>
        <w:rPr>
          <w:rFonts w:ascii="Times New Roman" w:hAnsi="Times New Roman" w:hint="cs"/>
          <w:lang w:bidi="fa-IR"/>
          <w:rtl/>
        </w:rPr>
        <w:t>رگرسیون</w:t>
      </w:r>
      <w:r>
        <w:rPr>
          <w:rFonts w:ascii="Times New Roman" w:hAnsi="Times New Roman" w:hint="cs"/>
          <w:lang w:bidi="fa-IR"/>
          <w:rtl/>
        </w:rPr>
        <w:t xml:space="preserve"> شدند که نتایج تحلیل </w:t>
      </w:r>
      <w:r>
        <w:rPr>
          <w:rFonts w:ascii="Times New Roman" w:hAnsi="Times New Roman" w:hint="cs"/>
          <w:lang w:bidi="fa-IR"/>
          <w:rtl/>
        </w:rPr>
        <w:t>رگرسیون</w:t>
      </w:r>
      <w:r>
        <w:rPr>
          <w:rFonts w:ascii="Times New Roman" w:hAnsi="Times New Roman" w:hint="cs"/>
          <w:lang w:bidi="fa-IR"/>
          <w:rtl/>
        </w:rPr>
        <w:t xml:space="preserve"> در جدول ۴-۸ گزارش شده است. همچنین برای بررسی </w:t>
      </w:r>
      <w:r>
        <w:rPr>
          <w:rFonts w:ascii="Times New Roman" w:hAnsi="Times New Roman" w:hint="cs"/>
          <w:lang w:bidi="fa-IR"/>
          <w:rtl/>
        </w:rPr>
        <w:t>هم‌خطی</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شاخص عامل تورم </w:t>
      </w:r>
      <w:r>
        <w:rPr>
          <w:rFonts w:ascii="Times New Roman" w:hAnsi="Times New Roman" w:hint="cs"/>
          <w:lang w:bidi="fa-IR"/>
          <w:rtl/>
        </w:rPr>
        <w:t>واریانس</w:t>
      </w:r>
      <w:r>
        <w:rPr>
          <w:rFonts w:ascii="Times New Roman" w:hAnsi="Times New Roman" w:hint="cs"/>
          <w:lang w:bidi="fa-IR" w:val="en-US"/>
          <w:rtl w:val="0"/>
        </w:rPr>
        <w:t xml:space="preserve"> (VIF) </w:t>
      </w:r>
      <w:r>
        <w:rPr>
          <w:rFonts w:ascii="Times New Roman" w:hAnsi="Times New Roman" w:hint="cs"/>
          <w:lang w:bidi="fa-IR" w:val="en-US"/>
          <w:rtl/>
        </w:rPr>
        <w:t xml:space="preserve">و تحمل محاسبه شد که مقادیر </w:t>
      </w:r>
      <w:r>
        <w:rPr>
          <w:rFonts w:ascii="Times New Roman" w:hAnsi="Times New Roman" w:hint="cs"/>
          <w:lang w:bidi="fa-IR" w:val="en-US"/>
          <w:rtl w:val="0"/>
        </w:rPr>
        <w:t xml:space="preserve">VIF </w:t>
      </w:r>
      <w:r>
        <w:rPr>
          <w:rFonts w:ascii="Times New Roman" w:hAnsi="Times New Roman" w:hint="cs"/>
          <w:lang w:bidi="fa-IR" w:val="en-US"/>
          <w:rtl/>
        </w:rPr>
        <w:t xml:space="preserve">همه متغیرهای </w:t>
      </w:r>
      <w:r>
        <w:rPr>
          <w:rFonts w:ascii="Times New Roman" w:hAnsi="Times New Roman" w:hint="cs"/>
          <w:lang w:bidi="fa-IR"/>
          <w:rtl/>
        </w:rPr>
        <w:t>پیش‌بین</w:t>
      </w:r>
      <w:r>
        <w:rPr>
          <w:rFonts w:ascii="Times New Roman" w:hAnsi="Times New Roman" w:hint="cs"/>
          <w:lang w:bidi="fa-IR"/>
          <w:rtl/>
        </w:rPr>
        <w:t xml:space="preserve"> کمتر از ۱۰ و مقادیر تحمل بالاتر از ۱/۰ بود و لذا مشکل </w:t>
      </w:r>
      <w:r>
        <w:rPr>
          <w:rFonts w:ascii="Times New Roman" w:hAnsi="Times New Roman" w:hint="cs"/>
          <w:lang w:bidi="fa-IR"/>
          <w:rtl/>
        </w:rPr>
        <w:t>هم‌خطی</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وجود نداشت.</w:t>
      </w:r>
    </w:p>
    <w:p w14:paraId="5E632F2C" w14:textId="77777777">
      <w:pPr>
        <w:pStyle w:val="Caption"/>
        <w:keepNext/>
        <w:shd w:val="clear" w:color="auto" w:fill="FFFFFF"/>
        <w:spacing w:line="276" w:lineRule="auto"/>
        <w:ind w:firstLine="397"/>
        <w:jc w:val="right"/>
        <w:rPr>
          <w:rFonts w:cs="B Lotus" w:ascii="Times New Roman" w:hAnsi="Times New Roman" w:eastAsia="Times New Roman"/>
          <w:color w:val="000000"/>
          <w:lang w:bidi="fa-IR"/>
          <w:sz w:val="24"/>
          <w:szCs w:val="24"/>
          <w:b/>
          <w:bCs/>
        </w:rPr>
        <w:bidi/>
      </w:pPr>
      <w:bookmarkStart w:id="149" w:name="_Toc238572111"/>
      <w:r>
        <w:rPr>
          <w:rFonts w:cs="B Lotus" w:ascii="Times New Roman" w:hAnsi="Times New Roman" w:eastAsia="Times New Roman"/>
          <w:sz w:val="24"/>
          <w:szCs w:val="24"/>
          <w:b/>
          <w:bCs/>
          <w:color w:val="000000"/>
          <w:rtl/>
          <w:lang w:bidi="fa-IR"/>
        </w:rPr>
        <w:lastRenderedPageBreak/>
        <w:t>جدول ۴-</w:t>
      </w:r>
      <w:r>
        <w:rPr>
          <w:rFonts w:cs="B Lotus" w:ascii="Times New Roman" w:hAnsi="Times New Roman" w:eastAsia="Times New Roman"/>
          <w:sz w:val="24"/>
          <w:szCs w:val="24"/>
          <w:b/>
          <w:bCs/>
          <w:color w:val="000000"/>
        </w:rPr>
        <w:fldChar w:fldCharType="begin" w:dirty="true"/>
      </w:r>
      <w:r>
        <w:rPr>
          <w:rFonts w:cs="B Lotus" w:ascii="Times New Roman" w:hAnsi="Times New Roman" w:eastAsia="Times New Roman"/>
          <w:sz w:val="24"/>
          <w:szCs w:val="24"/>
          <w:b/>
          <w:bCs/>
          <w:color w:val="000000"/>
        </w:rPr>
        <w:instrText xml:space="preserve"> SEQ جدول \* ARABIC </w:instrText>
      </w:r>
      <w:r>
        <w:rPr>
          <w:rFonts w:cs="B Lotus" w:ascii="Times New Roman" w:hAnsi="Times New Roman" w:eastAsia="Times New Roman"/>
          <w:sz w:val="24"/>
          <w:szCs w:val="24"/>
          <w:b/>
          <w:bCs/>
          <w:color w:val="000000"/>
        </w:rPr>
        <w:fldChar w:fldCharType="separate"/>
      </w:r>
      <w:r>
        <w:rPr>
          <w:rFonts w:cs="B Lotus" w:ascii="Times New Roman" w:hAnsi="Times New Roman" w:eastAsia="Times New Roman"/>
          <w:noProof/>
          <w:sz w:val="24"/>
          <w:szCs w:val="24"/>
          <w:b/>
          <w:bCs/>
          <w:color w:val="000000"/>
          <w:rtl/>
          <w:lang w:bidi="fa-IR"/>
        </w:rPr>
        <w:t>۸</w:t>
      </w:r>
      <w:r>
        <w:rPr>
          <w:rFonts w:cs="B Lotus" w:ascii="Times New Roman" w:hAnsi="Times New Roman" w:eastAsia="Times New Roman"/>
          <w:sz w:val="24"/>
          <w:szCs w:val="24"/>
          <w:b/>
          <w:bCs/>
          <w:color w:val="000000"/>
        </w:rPr>
        <w:fldChar w:fldCharType="end"/>
      </w:r>
      <w:r>
        <w:rPr>
          <w:rFonts w:cs="B Lotus" w:ascii="Times New Roman" w:hAnsi="Times New Roman" w:eastAsia="Times New Roman"/>
          <w:sz w:val="24"/>
          <w:szCs w:val="24"/>
          <w:b/>
          <w:bCs/>
          <w:color w:val="000000"/>
          <w:rtl/>
          <w:lang w:bidi="fa-IR"/>
        </w:rPr>
        <w:t>- خلاصه مدل رگرسیون و مشخصه های رگرسیون اضطراب مرگ بر متغیرهای پیش بین</w:t>
      </w:r>
      <w:bookmarkEnd w:id="149"/>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502"/>
        <w:gridCol w:w="1293"/>
        <w:gridCol w:w="1434"/>
        <w:gridCol w:w="807"/>
        <w:gridCol w:w="1255"/>
        <w:gridCol w:w="986"/>
        <w:gridCol w:w="807"/>
        <w:gridCol w:w="897"/>
        <w:gridCol w:w="807"/>
      </w:tblGrid>
      <w:tr w14:paraId="5011E94B" w14:textId="77777777">
        <w:trPr>
          <w:cantSplit/>
          <w:tblHeader/>
          <w:jc w:val="center"/>
        </w:trPr>
        <w:tc>
          <w:tcPr>
            <w:tcW w:w="502" w:type="dxa"/>
            <w:vAlign w:val="center"/>
            <w:shd w:val="clear" w:color="auto" w:fill="E2EFD9"/>
          </w:tcPr>
          <w:p w14:paraId="1E1599E1" w14:textId="77777777">
            <w:pPr>
              <w:spacing w:after="0" w:line="240" w:lineRule="auto"/>
              <w:jc w:val="right"/>
              <w:rPr>
                <w:color w:val="auto"/>
                <w:lang w:bidi="fa-IR"/>
              </w:rPr>
              <w:bidi/>
            </w:pPr>
            <w:r>
              <w:rPr>
                <w:rFonts w:ascii="Times New Roman" w:hAnsi="Times New Roman" w:hint="cs"/>
                <w:b/>
                <w:bCs/>
                <w:sz w:val="24"/>
                <w:szCs w:val="24"/>
                <w:lang w:bidi="fa-IR"/>
                <w:rtl/>
              </w:rPr>
              <w:t>گام</w:t>
            </w:r>
          </w:p>
        </w:tc>
        <w:tc>
          <w:tcPr>
            <w:tcW w:w="1298" w:type="dxa"/>
            <w:vAlign w:val="center"/>
            <w:shd w:val="clear" w:color="auto" w:fill="E2EFD9"/>
          </w:tcPr>
          <w:p w14:paraId="3DBD1FFC" w14:textId="77777777">
            <w:pPr>
              <w:spacing w:after="0" w:line="240" w:lineRule="auto"/>
              <w:jc w:val="right"/>
              <w:rPr>
                <w:color w:val="auto"/>
                <w:lang w:bidi="fa-IR"/>
              </w:rPr>
              <w:bidi/>
            </w:pPr>
            <w:r>
              <w:rPr>
                <w:rFonts w:ascii="Times New Roman" w:hAnsi="Times New Roman" w:hint="cs"/>
                <w:b/>
                <w:bCs/>
                <w:sz w:val="24"/>
                <w:szCs w:val="24"/>
                <w:lang w:bidi="fa-IR"/>
                <w:rtl/>
              </w:rPr>
              <w:t>مدل</w:t>
            </w:r>
          </w:p>
        </w:tc>
        <w:tc>
          <w:tcPr>
            <w:tcW w:w="1440" w:type="dxa"/>
            <w:vAlign w:val="center"/>
            <w:shd w:val="clear" w:color="auto" w:fill="E2EFD9"/>
          </w:tcPr>
          <w:p w14:paraId="1B80D8D2"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SS</w:t>
            </w:r>
          </w:p>
        </w:tc>
        <w:tc>
          <w:tcPr>
            <w:tcW w:w="810" w:type="dxa"/>
            <w:vAlign w:val="center"/>
            <w:shd w:val="clear" w:color="auto" w:fill="E2EFD9"/>
          </w:tcPr>
          <w:p w14:paraId="390AB4B3"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df</w:t>
            </w:r>
          </w:p>
        </w:tc>
        <w:tc>
          <w:tcPr>
            <w:tcW w:w="1260" w:type="dxa"/>
            <w:vAlign w:val="center"/>
            <w:shd w:val="clear" w:color="auto" w:fill="E2EFD9"/>
          </w:tcPr>
          <w:p w14:paraId="6AC30AA5"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MS</w:t>
            </w:r>
          </w:p>
        </w:tc>
        <w:tc>
          <w:tcPr>
            <w:tcW w:w="990" w:type="dxa"/>
            <w:vAlign w:val="center"/>
            <w:shd w:val="clear" w:color="auto" w:fill="E2EFD9"/>
          </w:tcPr>
          <w:p w14:paraId="577C510E"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F</w:t>
            </w:r>
          </w:p>
        </w:tc>
        <w:tc>
          <w:tcPr>
            <w:tcW w:w="810" w:type="dxa"/>
            <w:vAlign w:val="center"/>
            <w:shd w:val="clear" w:color="auto" w:fill="E2EFD9"/>
          </w:tcPr>
          <w:p w14:paraId="573E5C41"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p</w:t>
            </w:r>
          </w:p>
        </w:tc>
        <w:tc>
          <w:tcPr>
            <w:tcW w:w="900" w:type="dxa"/>
            <w:vAlign w:val="center"/>
            <w:shd w:val="clear" w:color="auto" w:fill="E2EFD9"/>
          </w:tcPr>
          <w:p w14:paraId="0E65FF1C"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R</w:t>
            </w:r>
          </w:p>
        </w:tc>
        <w:tc>
          <w:tcPr>
            <w:tcW w:w="810" w:type="dxa"/>
            <w:vAlign w:val="center"/>
            <w:shd w:val="clear" w:color="auto" w:fill="E2EFD9"/>
          </w:tcPr>
          <w:p w14:paraId="79F8924F"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R2</w:t>
            </w:r>
          </w:p>
        </w:tc>
      </w:tr>
      <w:tr w14:paraId="6674B744" w14:textId="77777777">
        <w:trPr>
          <w:cantSplit/>
          <w:jc w:val="center"/>
        </w:trPr>
        <w:tc>
          <w:tcPr>
            <w:tcW w:w="502" w:type="dxa"/>
            <w:vAlign w:val="center"/>
          </w:tcPr>
          <w:p w14:paraId="5A2FC12E" w14:textId="77777777">
            <w:pPr>
              <w:spacing w:after="0" w:line="240" w:lineRule="auto"/>
              <w:jc w:val="center"/>
              <w:rPr>
                <w:color w:val="auto"/>
                <w:lang w:bidi="fa-IR"/>
              </w:rPr>
              <w:bidi/>
            </w:pPr>
            <w:r>
              <w:rPr>
                <w:rFonts w:ascii="Times New Roman" w:hAnsi="Times New Roman" w:hint="cs"/>
                <w:sz w:val="24"/>
                <w:szCs w:val="24"/>
                <w:lang w:bidi="fa-IR"/>
                <w:rtl/>
              </w:rPr>
              <w:t>۱</w:t>
            </w:r>
          </w:p>
        </w:tc>
        <w:tc>
          <w:tcPr>
            <w:tcW w:w="1298" w:type="dxa"/>
            <w:vAlign w:val="center"/>
          </w:tcPr>
          <w:p w14:paraId="7512E0DE" w14:textId="77777777">
            <w:pPr>
              <w:spacing w:after="0" w:line="240" w:lineRule="auto"/>
              <w:jc w:val="right"/>
              <w:rPr>
                <w:color w:val="auto"/>
                <w:lang w:bidi="fa-IR"/>
              </w:rPr>
              <w:bidi/>
            </w:pPr>
            <w:r>
              <w:rPr>
                <w:rFonts w:ascii="Times New Roman" w:hAnsi="Times New Roman" w:hint="cs"/>
                <w:sz w:val="24"/>
                <w:szCs w:val="24"/>
                <w:lang w:bidi="fa-IR"/>
                <w:rtl/>
              </w:rPr>
              <w:t>رگرسیون</w:t>
            </w:r>
          </w:p>
        </w:tc>
        <w:tc>
          <w:tcPr>
            <w:tcW w:w="1440" w:type="dxa"/>
            <w:vAlign w:val="center"/>
          </w:tcPr>
          <w:p w14:paraId="704998B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63/3065</w:t>
            </w:r>
          </w:p>
        </w:tc>
        <w:tc>
          <w:tcPr>
            <w:tcW w:w="810" w:type="dxa"/>
            <w:vAlign w:val="center"/>
          </w:tcPr>
          <w:p w14:paraId="527465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w:t>
            </w:r>
          </w:p>
        </w:tc>
        <w:tc>
          <w:tcPr>
            <w:tcW w:w="1260" w:type="dxa"/>
            <w:vAlign w:val="center"/>
          </w:tcPr>
          <w:p w14:paraId="5675CBB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63/3065</w:t>
            </w:r>
          </w:p>
        </w:tc>
        <w:tc>
          <w:tcPr>
            <w:tcW w:w="990" w:type="dxa"/>
            <w:vAlign w:val="center"/>
          </w:tcPr>
          <w:p w14:paraId="00144CC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18/40</w:t>
            </w:r>
          </w:p>
        </w:tc>
        <w:tc>
          <w:tcPr>
            <w:tcW w:w="810" w:type="dxa"/>
            <w:vAlign w:val="center"/>
          </w:tcPr>
          <w:p w14:paraId="25D20AF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05FC7B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58/0</w:t>
            </w:r>
          </w:p>
        </w:tc>
        <w:tc>
          <w:tcPr>
            <w:tcW w:w="810" w:type="dxa"/>
            <w:vAlign w:val="center"/>
          </w:tcPr>
          <w:p w14:paraId="421CD06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34/0</w:t>
            </w:r>
          </w:p>
        </w:tc>
      </w:tr>
      <w:tr w14:paraId="3DE5F9D9" w14:textId="77777777">
        <w:trPr>
          <w:cantSplit/>
          <w:jc w:val="center"/>
        </w:trPr>
        <w:tc>
          <w:tcPr>
            <w:tcW w:w="502" w:type="dxa"/>
            <w:vAlign w:val="center"/>
          </w:tcPr>
          <w:p w14:paraId="26A7AB75" w14:textId="77777777">
            <w:pPr>
              <w:spacing w:after="0" w:line="240" w:lineRule="auto"/>
              <w:jc w:val="center"/>
              <w:rPr>
                <w:color w:val="auto"/>
                <w:lang w:bidi="fa-IR"/>
              </w:rPr>
              <w:bidi/>
            </w:pPr>
          </w:p>
        </w:tc>
        <w:tc>
          <w:tcPr>
            <w:tcW w:w="1298" w:type="dxa"/>
            <w:vAlign w:val="center"/>
          </w:tcPr>
          <w:p w14:paraId="096975BC" w14:textId="77777777">
            <w:pPr>
              <w:spacing w:after="0" w:line="240" w:lineRule="auto"/>
              <w:jc w:val="right"/>
              <w:rPr>
                <w:color w:val="auto"/>
                <w:lang w:bidi="fa-IR"/>
              </w:rPr>
              <w:bidi/>
            </w:pPr>
            <w:r>
              <w:rPr>
                <w:rFonts w:ascii="Times New Roman" w:hAnsi="Times New Roman" w:hint="cs"/>
                <w:sz w:val="24"/>
                <w:szCs w:val="24"/>
                <w:lang w:bidi="fa-IR"/>
                <w:rtl/>
              </w:rPr>
              <w:t>باقیمانده</w:t>
            </w:r>
          </w:p>
        </w:tc>
        <w:tc>
          <w:tcPr>
            <w:tcW w:w="1440" w:type="dxa"/>
            <w:vAlign w:val="center"/>
          </w:tcPr>
          <w:p w14:paraId="2DD65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94/5950</w:t>
            </w:r>
          </w:p>
        </w:tc>
        <w:tc>
          <w:tcPr>
            <w:tcW w:w="810" w:type="dxa"/>
            <w:vAlign w:val="center"/>
          </w:tcPr>
          <w:p w14:paraId="122EF5E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78</w:t>
            </w:r>
          </w:p>
        </w:tc>
        <w:tc>
          <w:tcPr>
            <w:tcW w:w="1260" w:type="dxa"/>
            <w:vAlign w:val="center"/>
          </w:tcPr>
          <w:p w14:paraId="2E9CF2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29/76</w:t>
            </w:r>
          </w:p>
        </w:tc>
        <w:tc>
          <w:tcPr>
            <w:tcW w:w="990" w:type="dxa"/>
            <w:vAlign w:val="center"/>
          </w:tcPr>
          <w:p w14:paraId="561EE959" w14:textId="77777777">
            <w:pPr>
              <w:bidi w:val="0"/>
              <w:spacing w:after="0" w:line="240" w:lineRule="auto"/>
              <w:jc w:val="center"/>
              <w:rPr>
                <w:rFonts w:ascii="Times New Roman" w:hAnsi="Times New Roman"/>
                <w:color w:val="auto"/>
                <w:lang w:bidi="fa-IR"/>
              </w:rPr>
            </w:pPr>
          </w:p>
        </w:tc>
        <w:tc>
          <w:tcPr>
            <w:tcW w:w="810" w:type="dxa"/>
            <w:vAlign w:val="center"/>
          </w:tcPr>
          <w:p w14:paraId="7AEAD0F9" w14:textId="77777777">
            <w:pPr>
              <w:bidi w:val="0"/>
              <w:spacing w:after="0" w:line="240" w:lineRule="auto"/>
              <w:jc w:val="center"/>
              <w:rPr>
                <w:rFonts w:ascii="Times New Roman" w:hAnsi="Times New Roman"/>
                <w:color w:val="auto"/>
                <w:lang w:bidi="fa-IR"/>
              </w:rPr>
            </w:pPr>
          </w:p>
        </w:tc>
        <w:tc>
          <w:tcPr>
            <w:tcW w:w="900" w:type="dxa"/>
            <w:vAlign w:val="center"/>
          </w:tcPr>
          <w:p w14:paraId="1D5FD1E7" w14:textId="77777777">
            <w:pPr>
              <w:bidi w:val="0"/>
              <w:spacing w:after="0" w:line="240" w:lineRule="auto"/>
              <w:jc w:val="center"/>
              <w:rPr>
                <w:rFonts w:ascii="Times New Roman" w:hAnsi="Times New Roman"/>
                <w:color w:val="auto"/>
                <w:lang w:bidi="fa-IR"/>
              </w:rPr>
            </w:pPr>
          </w:p>
        </w:tc>
        <w:tc>
          <w:tcPr>
            <w:tcW w:w="810" w:type="dxa"/>
            <w:vAlign w:val="center"/>
          </w:tcPr>
          <w:p w14:paraId="00043EB3" w14:textId="77777777">
            <w:pPr>
              <w:bidi w:val="0"/>
              <w:spacing w:after="0" w:line="240" w:lineRule="auto"/>
              <w:jc w:val="center"/>
              <w:rPr>
                <w:rFonts w:ascii="Times New Roman" w:hAnsi="Times New Roman"/>
                <w:color w:val="auto"/>
                <w:lang w:bidi="fa-IR"/>
              </w:rPr>
            </w:pPr>
          </w:p>
        </w:tc>
      </w:tr>
      <w:tr w14:paraId="7252099C" w14:textId="77777777">
        <w:trPr>
          <w:cantSplit/>
          <w:jc w:val="center"/>
        </w:trPr>
        <w:tc>
          <w:tcPr>
            <w:tcW w:w="502" w:type="dxa"/>
            <w:vAlign w:val="center"/>
          </w:tcPr>
          <w:p w14:paraId="3AAEC2BD" w14:textId="77777777">
            <w:pPr>
              <w:spacing w:after="0" w:line="240" w:lineRule="auto"/>
              <w:jc w:val="center"/>
              <w:rPr>
                <w:color w:val="auto"/>
                <w:lang w:bidi="fa-IR"/>
              </w:rPr>
              <w:bidi/>
            </w:pPr>
            <w:r>
              <w:rPr>
                <w:rFonts w:ascii="Times New Roman" w:hAnsi="Times New Roman" w:hint="cs"/>
                <w:sz w:val="24"/>
                <w:szCs w:val="24"/>
                <w:lang w:bidi="fa-IR"/>
                <w:rtl/>
              </w:rPr>
              <w:t>۲</w:t>
            </w:r>
          </w:p>
        </w:tc>
        <w:tc>
          <w:tcPr>
            <w:tcW w:w="1298" w:type="dxa"/>
            <w:vAlign w:val="center"/>
          </w:tcPr>
          <w:p w14:paraId="5D71AA3E" w14:textId="77777777">
            <w:pPr>
              <w:spacing w:after="0" w:line="240" w:lineRule="auto"/>
              <w:jc w:val="right"/>
              <w:rPr>
                <w:color w:val="auto"/>
                <w:lang w:bidi="fa-IR"/>
              </w:rPr>
              <w:bidi/>
            </w:pPr>
            <w:r>
              <w:rPr>
                <w:rFonts w:ascii="Times New Roman" w:hAnsi="Times New Roman" w:hint="cs"/>
                <w:sz w:val="24"/>
                <w:szCs w:val="24"/>
                <w:lang w:bidi="fa-IR"/>
                <w:rtl/>
              </w:rPr>
              <w:t>رگرسیون</w:t>
            </w:r>
          </w:p>
        </w:tc>
        <w:tc>
          <w:tcPr>
            <w:tcW w:w="1440" w:type="dxa"/>
            <w:vAlign w:val="center"/>
          </w:tcPr>
          <w:p w14:paraId="6C9D07B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46/4057</w:t>
            </w:r>
          </w:p>
        </w:tc>
        <w:tc>
          <w:tcPr>
            <w:tcW w:w="810" w:type="dxa"/>
            <w:vAlign w:val="center"/>
          </w:tcPr>
          <w:p w14:paraId="5F3D75E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w:t>
            </w:r>
          </w:p>
        </w:tc>
        <w:tc>
          <w:tcPr>
            <w:tcW w:w="1260" w:type="dxa"/>
            <w:vAlign w:val="center"/>
          </w:tcPr>
          <w:p w14:paraId="53E1265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73/2028</w:t>
            </w:r>
          </w:p>
        </w:tc>
        <w:tc>
          <w:tcPr>
            <w:tcW w:w="990" w:type="dxa"/>
            <w:vAlign w:val="center"/>
          </w:tcPr>
          <w:p w14:paraId="7F87AD8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50/31</w:t>
            </w:r>
          </w:p>
        </w:tc>
        <w:tc>
          <w:tcPr>
            <w:tcW w:w="810" w:type="dxa"/>
            <w:vAlign w:val="center"/>
          </w:tcPr>
          <w:p w14:paraId="131894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310E22B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67/0</w:t>
            </w:r>
          </w:p>
        </w:tc>
        <w:tc>
          <w:tcPr>
            <w:tcW w:w="810" w:type="dxa"/>
            <w:vAlign w:val="center"/>
          </w:tcPr>
          <w:p w14:paraId="0657D34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45/0</w:t>
            </w:r>
          </w:p>
        </w:tc>
      </w:tr>
      <w:tr w14:paraId="799165A5" w14:textId="77777777">
        <w:trPr>
          <w:cantSplit/>
          <w:jc w:val="center"/>
        </w:trPr>
        <w:tc>
          <w:tcPr>
            <w:tcW w:w="502" w:type="dxa"/>
            <w:vAlign w:val="center"/>
          </w:tcPr>
          <w:p w14:paraId="5047A14E" w14:textId="77777777">
            <w:pPr>
              <w:spacing w:after="0" w:line="240" w:lineRule="auto"/>
              <w:jc w:val="center"/>
              <w:rPr>
                <w:color w:val="auto"/>
                <w:lang w:bidi="fa-IR"/>
              </w:rPr>
              <w:bidi/>
            </w:pPr>
          </w:p>
        </w:tc>
        <w:tc>
          <w:tcPr>
            <w:tcW w:w="1298" w:type="dxa"/>
            <w:vAlign w:val="center"/>
          </w:tcPr>
          <w:p w14:paraId="6703FC15" w14:textId="77777777">
            <w:pPr>
              <w:spacing w:after="0" w:line="240" w:lineRule="auto"/>
              <w:jc w:val="right"/>
              <w:rPr>
                <w:color w:val="auto"/>
                <w:lang w:bidi="fa-IR"/>
              </w:rPr>
              <w:bidi/>
            </w:pPr>
            <w:r>
              <w:rPr>
                <w:rFonts w:ascii="Times New Roman" w:hAnsi="Times New Roman" w:hint="cs"/>
                <w:sz w:val="24"/>
                <w:szCs w:val="24"/>
                <w:lang w:bidi="fa-IR"/>
                <w:rtl/>
              </w:rPr>
              <w:t>باقیمانده</w:t>
            </w:r>
          </w:p>
        </w:tc>
        <w:tc>
          <w:tcPr>
            <w:tcW w:w="1440" w:type="dxa"/>
            <w:vAlign w:val="center"/>
          </w:tcPr>
          <w:p w14:paraId="1EEAAE2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11/4959</w:t>
            </w:r>
          </w:p>
        </w:tc>
        <w:tc>
          <w:tcPr>
            <w:tcW w:w="810" w:type="dxa"/>
            <w:vAlign w:val="center"/>
          </w:tcPr>
          <w:p w14:paraId="2C28306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77</w:t>
            </w:r>
          </w:p>
        </w:tc>
        <w:tc>
          <w:tcPr>
            <w:tcW w:w="1260" w:type="dxa"/>
            <w:vAlign w:val="center"/>
          </w:tcPr>
          <w:p w14:paraId="1CD5297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40/64</w:t>
            </w:r>
          </w:p>
        </w:tc>
        <w:tc>
          <w:tcPr>
            <w:tcW w:w="990" w:type="dxa"/>
            <w:vAlign w:val="center"/>
          </w:tcPr>
          <w:p w14:paraId="38A4C2D3" w14:textId="77777777">
            <w:pPr>
              <w:bidi w:val="0"/>
              <w:spacing w:after="0" w:line="240" w:lineRule="auto"/>
              <w:jc w:val="center"/>
              <w:rPr>
                <w:rFonts w:ascii="Times New Roman" w:hAnsi="Times New Roman"/>
                <w:color w:val="auto"/>
                <w:lang w:bidi="fa-IR"/>
              </w:rPr>
            </w:pPr>
          </w:p>
        </w:tc>
        <w:tc>
          <w:tcPr>
            <w:tcW w:w="810" w:type="dxa"/>
            <w:vAlign w:val="center"/>
          </w:tcPr>
          <w:p w14:paraId="23D2F783" w14:textId="77777777">
            <w:pPr>
              <w:bidi w:val="0"/>
              <w:spacing w:after="0" w:line="240" w:lineRule="auto"/>
              <w:jc w:val="center"/>
              <w:rPr>
                <w:rFonts w:ascii="Times New Roman" w:hAnsi="Times New Roman"/>
                <w:color w:val="auto"/>
                <w:lang w:bidi="fa-IR"/>
              </w:rPr>
            </w:pPr>
          </w:p>
        </w:tc>
        <w:tc>
          <w:tcPr>
            <w:tcW w:w="900" w:type="dxa"/>
            <w:vAlign w:val="center"/>
          </w:tcPr>
          <w:p w14:paraId="6F6E34C7" w14:textId="77777777">
            <w:pPr>
              <w:bidi w:val="0"/>
              <w:spacing w:after="0" w:line="240" w:lineRule="auto"/>
              <w:jc w:val="center"/>
              <w:rPr>
                <w:rFonts w:ascii="Times New Roman" w:hAnsi="Times New Roman"/>
                <w:color w:val="auto"/>
                <w:lang w:bidi="fa-IR"/>
              </w:rPr>
            </w:pPr>
          </w:p>
        </w:tc>
        <w:tc>
          <w:tcPr>
            <w:tcW w:w="810" w:type="dxa"/>
            <w:vAlign w:val="center"/>
          </w:tcPr>
          <w:p w14:paraId="71EBAE7A" w14:textId="77777777">
            <w:pPr>
              <w:bidi w:val="0"/>
              <w:spacing w:after="0" w:line="240" w:lineRule="auto"/>
              <w:jc w:val="center"/>
              <w:rPr>
                <w:rFonts w:ascii="Times New Roman" w:hAnsi="Times New Roman"/>
                <w:color w:val="auto"/>
                <w:lang w:bidi="fa-IR"/>
              </w:rPr>
            </w:pPr>
          </w:p>
        </w:tc>
      </w:tr>
      <w:tr w14:paraId="152D6021" w14:textId="77777777">
        <w:trPr>
          <w:cantSplit/>
          <w:jc w:val="center"/>
        </w:trPr>
        <w:tc>
          <w:tcPr>
            <w:tcW w:w="502" w:type="dxa"/>
            <w:vAlign w:val="center"/>
          </w:tcPr>
          <w:p w14:paraId="59F5575D" w14:textId="77777777">
            <w:pPr>
              <w:spacing w:after="0" w:line="240" w:lineRule="auto"/>
              <w:jc w:val="center"/>
              <w:rPr>
                <w:color w:val="auto"/>
                <w:lang w:bidi="fa-IR"/>
              </w:rPr>
              <w:bidi/>
            </w:pPr>
            <w:r>
              <w:rPr>
                <w:rFonts w:ascii="Times New Roman" w:hAnsi="Times New Roman" w:hint="cs"/>
                <w:sz w:val="24"/>
                <w:szCs w:val="24"/>
                <w:lang w:bidi="fa-IR"/>
                <w:rtl/>
              </w:rPr>
              <w:t>۳</w:t>
            </w:r>
          </w:p>
        </w:tc>
        <w:tc>
          <w:tcPr>
            <w:tcW w:w="1298" w:type="dxa"/>
            <w:vAlign w:val="center"/>
          </w:tcPr>
          <w:p w14:paraId="34255E55" w14:textId="77777777">
            <w:pPr>
              <w:spacing w:after="0" w:line="240" w:lineRule="auto"/>
              <w:jc w:val="right"/>
              <w:rPr>
                <w:color w:val="auto"/>
                <w:lang w:bidi="fa-IR"/>
              </w:rPr>
              <w:bidi/>
            </w:pPr>
            <w:r>
              <w:rPr>
                <w:rFonts w:ascii="Times New Roman" w:hAnsi="Times New Roman" w:hint="cs"/>
                <w:sz w:val="24"/>
                <w:szCs w:val="24"/>
                <w:lang w:bidi="fa-IR"/>
                <w:rtl/>
              </w:rPr>
              <w:t>رگرسیون</w:t>
            </w:r>
          </w:p>
        </w:tc>
        <w:tc>
          <w:tcPr>
            <w:tcW w:w="1440" w:type="dxa"/>
            <w:vAlign w:val="center"/>
          </w:tcPr>
          <w:p w14:paraId="18A0AAAA"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28/4508</w:t>
            </w:r>
          </w:p>
        </w:tc>
        <w:tc>
          <w:tcPr>
            <w:tcW w:w="810" w:type="dxa"/>
            <w:vAlign w:val="center"/>
          </w:tcPr>
          <w:p w14:paraId="66BFEFA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w:t>
            </w:r>
          </w:p>
        </w:tc>
        <w:tc>
          <w:tcPr>
            <w:tcW w:w="1260" w:type="dxa"/>
            <w:vAlign w:val="center"/>
          </w:tcPr>
          <w:p w14:paraId="6C5AE1B1"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76/1502</w:t>
            </w:r>
          </w:p>
        </w:tc>
        <w:tc>
          <w:tcPr>
            <w:tcW w:w="990" w:type="dxa"/>
            <w:vAlign w:val="center"/>
          </w:tcPr>
          <w:p w14:paraId="75912A53"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33/25</w:t>
            </w:r>
          </w:p>
        </w:tc>
        <w:tc>
          <w:tcPr>
            <w:tcW w:w="810" w:type="dxa"/>
            <w:vAlign w:val="center"/>
          </w:tcPr>
          <w:p w14:paraId="5D11A91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098FAED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71/0</w:t>
            </w:r>
          </w:p>
        </w:tc>
        <w:tc>
          <w:tcPr>
            <w:tcW w:w="810" w:type="dxa"/>
            <w:vAlign w:val="center"/>
          </w:tcPr>
          <w:p w14:paraId="68335AC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50/0</w:t>
            </w:r>
          </w:p>
        </w:tc>
      </w:tr>
      <w:tr w14:paraId="70A3CCDE" w14:textId="77777777">
        <w:trPr>
          <w:cantSplit/>
          <w:jc w:val="center"/>
        </w:trPr>
        <w:tc>
          <w:tcPr>
            <w:tcW w:w="502" w:type="dxa"/>
            <w:vAlign w:val="center"/>
          </w:tcPr>
          <w:p w14:paraId="08CD8671" w14:textId="77777777">
            <w:pPr>
              <w:spacing w:after="0" w:line="240" w:lineRule="auto"/>
              <w:jc w:val="center"/>
              <w:rPr>
                <w:color w:val="auto"/>
                <w:lang w:bidi="fa-IR"/>
              </w:rPr>
              <w:bidi/>
            </w:pPr>
          </w:p>
        </w:tc>
        <w:tc>
          <w:tcPr>
            <w:tcW w:w="1298" w:type="dxa"/>
            <w:vAlign w:val="center"/>
          </w:tcPr>
          <w:p w14:paraId="4FAB5638" w14:textId="77777777">
            <w:pPr>
              <w:spacing w:after="0" w:line="240" w:lineRule="auto"/>
              <w:jc w:val="right"/>
              <w:rPr>
                <w:color w:val="auto"/>
                <w:lang w:bidi="fa-IR"/>
              </w:rPr>
              <w:bidi/>
            </w:pPr>
            <w:r>
              <w:rPr>
                <w:rFonts w:ascii="Times New Roman" w:hAnsi="Times New Roman" w:hint="cs"/>
                <w:sz w:val="24"/>
                <w:szCs w:val="24"/>
                <w:lang w:bidi="fa-IR"/>
                <w:rtl/>
              </w:rPr>
              <w:t>باقیمانده</w:t>
            </w:r>
          </w:p>
        </w:tc>
        <w:tc>
          <w:tcPr>
            <w:tcW w:w="1440" w:type="dxa"/>
            <w:vAlign w:val="center"/>
          </w:tcPr>
          <w:p w14:paraId="7B1792E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29/4508</w:t>
            </w:r>
          </w:p>
        </w:tc>
        <w:tc>
          <w:tcPr>
            <w:tcW w:w="810" w:type="dxa"/>
            <w:vAlign w:val="center"/>
          </w:tcPr>
          <w:p w14:paraId="526AE1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76</w:t>
            </w:r>
          </w:p>
        </w:tc>
        <w:tc>
          <w:tcPr>
            <w:tcW w:w="1260" w:type="dxa"/>
            <w:vAlign w:val="center"/>
          </w:tcPr>
          <w:p w14:paraId="695C15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32/59</w:t>
            </w:r>
          </w:p>
        </w:tc>
        <w:tc>
          <w:tcPr>
            <w:tcW w:w="990" w:type="dxa"/>
            <w:vAlign w:val="center"/>
          </w:tcPr>
          <w:p w14:paraId="0CBA2DD5" w14:textId="77777777">
            <w:pPr>
              <w:bidi w:val="0"/>
              <w:spacing w:after="0" w:line="240" w:lineRule="auto"/>
              <w:jc w:val="center"/>
              <w:rPr>
                <w:rFonts w:ascii="Times New Roman" w:hAnsi="Times New Roman"/>
                <w:color w:val="auto"/>
                <w:lang w:bidi="fa-IR"/>
              </w:rPr>
            </w:pPr>
          </w:p>
        </w:tc>
        <w:tc>
          <w:tcPr>
            <w:tcW w:w="810" w:type="dxa"/>
            <w:vAlign w:val="center"/>
          </w:tcPr>
          <w:p w14:paraId="5D7CECC4" w14:textId="77777777">
            <w:pPr>
              <w:bidi w:val="0"/>
              <w:spacing w:after="0" w:line="240" w:lineRule="auto"/>
              <w:jc w:val="center"/>
              <w:rPr>
                <w:rFonts w:ascii="Times New Roman" w:hAnsi="Times New Roman"/>
                <w:color w:val="auto"/>
                <w:lang w:bidi="fa-IR"/>
              </w:rPr>
            </w:pPr>
          </w:p>
        </w:tc>
        <w:tc>
          <w:tcPr>
            <w:tcW w:w="900" w:type="dxa"/>
            <w:vAlign w:val="center"/>
          </w:tcPr>
          <w:p w14:paraId="1C93F160" w14:textId="77777777">
            <w:pPr>
              <w:bidi w:val="0"/>
              <w:spacing w:after="0" w:line="240" w:lineRule="auto"/>
              <w:jc w:val="center"/>
              <w:rPr>
                <w:rFonts w:ascii="Times New Roman" w:hAnsi="Times New Roman"/>
                <w:color w:val="auto"/>
                <w:lang w:bidi="fa-IR"/>
              </w:rPr>
            </w:pPr>
          </w:p>
        </w:tc>
        <w:tc>
          <w:tcPr>
            <w:tcW w:w="810" w:type="dxa"/>
            <w:vAlign w:val="center"/>
          </w:tcPr>
          <w:p w14:paraId="729F9F01" w14:textId="77777777">
            <w:pPr>
              <w:bidi w:val="0"/>
              <w:spacing w:after="0" w:line="240" w:lineRule="auto"/>
              <w:jc w:val="center"/>
              <w:rPr>
                <w:rFonts w:ascii="Times New Roman" w:hAnsi="Times New Roman"/>
                <w:color w:val="auto"/>
                <w:lang w:bidi="fa-IR"/>
              </w:rPr>
            </w:pPr>
          </w:p>
        </w:tc>
      </w:tr>
      <w:tr w14:paraId="369BB9A9" w14:textId="77777777">
        <w:trPr>
          <w:cantSplit/>
          <w:jc w:val="center"/>
        </w:trPr>
        <w:tc>
          <w:tcPr>
            <w:tcW w:w="502" w:type="dxa"/>
            <w:vAlign w:val="center"/>
          </w:tcPr>
          <w:p w14:paraId="56F742E1" w14:textId="77777777">
            <w:pPr>
              <w:spacing w:after="0" w:line="240" w:lineRule="auto"/>
              <w:jc w:val="center"/>
              <w:rPr>
                <w:color w:val="auto"/>
                <w:lang w:bidi="fa-IR"/>
              </w:rPr>
              <w:bidi/>
            </w:pPr>
            <w:r>
              <w:rPr>
                <w:rFonts w:ascii="Times New Roman" w:hAnsi="Times New Roman" w:hint="cs"/>
                <w:sz w:val="24"/>
                <w:szCs w:val="24"/>
                <w:lang w:bidi="fa-IR"/>
                <w:rtl/>
              </w:rPr>
              <w:t>۴</w:t>
            </w:r>
          </w:p>
        </w:tc>
        <w:tc>
          <w:tcPr>
            <w:tcW w:w="1298" w:type="dxa"/>
            <w:vAlign w:val="center"/>
          </w:tcPr>
          <w:p w14:paraId="66CD90AC" w14:textId="77777777">
            <w:pPr>
              <w:spacing w:after="0" w:line="240" w:lineRule="auto"/>
              <w:jc w:val="right"/>
              <w:rPr>
                <w:color w:val="auto"/>
                <w:lang w:bidi="fa-IR"/>
              </w:rPr>
              <w:bidi/>
            </w:pPr>
            <w:r>
              <w:rPr>
                <w:rFonts w:ascii="Times New Roman" w:hAnsi="Times New Roman" w:hint="cs"/>
                <w:sz w:val="24"/>
                <w:szCs w:val="24"/>
                <w:lang w:bidi="fa-IR"/>
                <w:rtl/>
              </w:rPr>
              <w:t>رگرسیون</w:t>
            </w:r>
          </w:p>
        </w:tc>
        <w:tc>
          <w:tcPr>
            <w:tcW w:w="1440" w:type="dxa"/>
            <w:vAlign w:val="center"/>
          </w:tcPr>
          <w:p w14:paraId="7733F5A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95/4868</w:t>
            </w:r>
          </w:p>
        </w:tc>
        <w:tc>
          <w:tcPr>
            <w:tcW w:w="810" w:type="dxa"/>
            <w:vAlign w:val="center"/>
          </w:tcPr>
          <w:p w14:paraId="1F6388A5"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w:t>
            </w:r>
          </w:p>
        </w:tc>
        <w:tc>
          <w:tcPr>
            <w:tcW w:w="1260" w:type="dxa"/>
            <w:vAlign w:val="center"/>
          </w:tcPr>
          <w:p w14:paraId="487DE35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24/1217</w:t>
            </w:r>
          </w:p>
        </w:tc>
        <w:tc>
          <w:tcPr>
            <w:tcW w:w="990" w:type="dxa"/>
            <w:vAlign w:val="center"/>
          </w:tcPr>
          <w:p w14:paraId="2087E37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01/22</w:t>
            </w:r>
          </w:p>
        </w:tc>
        <w:tc>
          <w:tcPr>
            <w:tcW w:w="810" w:type="dxa"/>
            <w:vAlign w:val="center"/>
          </w:tcPr>
          <w:p w14:paraId="182F0C8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60014467"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73/0</w:t>
            </w:r>
          </w:p>
        </w:tc>
        <w:tc>
          <w:tcPr>
            <w:tcW w:w="810" w:type="dxa"/>
            <w:vAlign w:val="center"/>
          </w:tcPr>
          <w:p w14:paraId="2BAA1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54/0</w:t>
            </w:r>
          </w:p>
        </w:tc>
      </w:tr>
      <w:tr w14:paraId="7789AFED" w14:textId="77777777">
        <w:trPr>
          <w:cantSplit/>
          <w:jc w:val="center"/>
        </w:trPr>
        <w:tc>
          <w:tcPr>
            <w:tcW w:w="502" w:type="dxa"/>
            <w:vAlign w:val="center"/>
          </w:tcPr>
          <w:p w14:paraId="0F2E6C6D" w14:textId="77777777">
            <w:pPr>
              <w:spacing w:after="0" w:line="240" w:lineRule="auto"/>
              <w:jc w:val="center"/>
              <w:rPr>
                <w:color w:val="auto"/>
                <w:lang w:bidi="fa-IR"/>
              </w:rPr>
              <w:bidi/>
            </w:pPr>
          </w:p>
        </w:tc>
        <w:tc>
          <w:tcPr>
            <w:tcW w:w="1298" w:type="dxa"/>
            <w:vAlign w:val="center"/>
          </w:tcPr>
          <w:p w14:paraId="030257E2" w14:textId="77777777">
            <w:pPr>
              <w:spacing w:after="0" w:line="240" w:lineRule="auto"/>
              <w:jc w:val="right"/>
              <w:rPr>
                <w:color w:val="auto"/>
                <w:lang w:bidi="fa-IR"/>
              </w:rPr>
              <w:bidi/>
            </w:pPr>
            <w:r>
              <w:rPr>
                <w:rFonts w:ascii="Times New Roman" w:hAnsi="Times New Roman" w:hint="cs"/>
                <w:sz w:val="24"/>
                <w:szCs w:val="24"/>
                <w:lang w:bidi="fa-IR"/>
                <w:rtl/>
              </w:rPr>
              <w:t>باقیمانده</w:t>
            </w:r>
          </w:p>
        </w:tc>
        <w:tc>
          <w:tcPr>
            <w:tcW w:w="1440" w:type="dxa"/>
            <w:vAlign w:val="center"/>
          </w:tcPr>
          <w:p w14:paraId="0BF23B1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62/4147</w:t>
            </w:r>
          </w:p>
        </w:tc>
        <w:tc>
          <w:tcPr>
            <w:tcW w:w="810" w:type="dxa"/>
            <w:vAlign w:val="center"/>
          </w:tcPr>
          <w:p w14:paraId="66D2A25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75</w:t>
            </w:r>
          </w:p>
        </w:tc>
        <w:tc>
          <w:tcPr>
            <w:tcW w:w="1260" w:type="dxa"/>
            <w:vAlign w:val="center"/>
          </w:tcPr>
          <w:p w14:paraId="39AB26DC"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30/55</w:t>
            </w:r>
          </w:p>
        </w:tc>
        <w:tc>
          <w:tcPr>
            <w:tcW w:w="990" w:type="dxa"/>
            <w:vAlign w:val="center"/>
          </w:tcPr>
          <w:p w14:paraId="75FE9E1C" w14:textId="77777777">
            <w:pPr>
              <w:bidi w:val="0"/>
              <w:spacing w:after="0" w:line="240" w:lineRule="auto"/>
              <w:jc w:val="center"/>
              <w:rPr>
                <w:rFonts w:ascii="Times New Roman" w:hAnsi="Times New Roman"/>
                <w:color w:val="auto"/>
                <w:lang w:bidi="fa-IR"/>
              </w:rPr>
            </w:pPr>
          </w:p>
        </w:tc>
        <w:tc>
          <w:tcPr>
            <w:tcW w:w="810" w:type="dxa"/>
            <w:vAlign w:val="center"/>
          </w:tcPr>
          <w:p w14:paraId="4404905B" w14:textId="77777777">
            <w:pPr>
              <w:bidi w:val="0"/>
              <w:spacing w:after="0" w:line="240" w:lineRule="auto"/>
              <w:jc w:val="center"/>
              <w:rPr>
                <w:rFonts w:ascii="Times New Roman" w:hAnsi="Times New Roman"/>
                <w:color w:val="auto"/>
                <w:lang w:bidi="fa-IR"/>
              </w:rPr>
            </w:pPr>
          </w:p>
        </w:tc>
        <w:tc>
          <w:tcPr>
            <w:tcW w:w="900" w:type="dxa"/>
            <w:vAlign w:val="center"/>
          </w:tcPr>
          <w:p w14:paraId="7E22DA62" w14:textId="77777777">
            <w:pPr>
              <w:bidi w:val="0"/>
              <w:spacing w:after="0" w:line="240" w:lineRule="auto"/>
              <w:jc w:val="center"/>
              <w:rPr>
                <w:rFonts w:ascii="Times New Roman" w:hAnsi="Times New Roman"/>
                <w:color w:val="auto"/>
                <w:lang w:bidi="fa-IR"/>
              </w:rPr>
            </w:pPr>
          </w:p>
        </w:tc>
        <w:tc>
          <w:tcPr>
            <w:tcW w:w="810" w:type="dxa"/>
            <w:vAlign w:val="center"/>
          </w:tcPr>
          <w:p w14:paraId="1A20CDF3" w14:textId="77777777">
            <w:pPr>
              <w:bidi w:val="0"/>
              <w:spacing w:after="0" w:line="240" w:lineRule="auto"/>
              <w:jc w:val="center"/>
              <w:rPr>
                <w:rFonts w:ascii="Times New Roman" w:hAnsi="Times New Roman"/>
                <w:color w:val="auto"/>
                <w:lang w:bidi="fa-IR"/>
              </w:rPr>
            </w:pPr>
          </w:p>
        </w:tc>
      </w:tr>
    </w:tbl>
    <w:p w14:paraId="782F1054" w14:textId="77777777">
      <w:pPr>
        <w:autoSpaceDE/>
        <w:autoSpaceDN/>
        <w:adjustRightInd/>
        <w:spacing w:after="0" w:line="276" w:lineRule="auto"/>
        <w:ind w:firstLine="397"/>
        <w:jc w:val="both"/>
        <w:rPr>
          <w:color w:val="auto"/>
          <w:sz w:val="26"/>
          <w:szCs w:val="26"/>
          <w:lang w:bidi="fa-IR"/>
        </w:rPr>
      </w:pPr>
      <w:r>
        <w:rPr>
          <w:rFonts w:ascii="Times New Roman" w:hAnsi="Times New Roman" w:hint="cs"/>
          <w:lang w:bidi="fa-IR"/>
          <w:rtl/>
        </w:rPr>
        <w:t xml:space="preserve">گام ۱. متغیر </w:t>
      </w:r>
      <w:r>
        <w:rPr>
          <w:rFonts w:ascii="Times New Roman" w:hAnsi="Times New Roman" w:hint="cs"/>
          <w:lang w:bidi="fa-IR"/>
          <w:rtl/>
        </w:rPr>
        <w:t>پیش‌بین</w:t>
      </w:r>
      <w:r>
        <w:rPr>
          <w:rFonts w:ascii="Times New Roman" w:hAnsi="Times New Roman" w:hint="cs"/>
          <w:lang w:bidi="fa-IR"/>
          <w:rtl/>
        </w:rPr>
        <w:t>: اضطراب سلامتی</w:t>
      </w:r>
    </w:p>
    <w:p w14:paraId="409262D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گام ۲.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اضطراب سلامتی، هوش معنوی</w:t>
      </w:r>
    </w:p>
    <w:p w14:paraId="4AE5F951"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گام ۳.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اضطراب سلامتی، هوش معنوی، ایجاد معنای شخصی</w:t>
      </w:r>
    </w:p>
    <w:p w14:paraId="739A68E5"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گام ۴.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اضطراب سلامتی، هوش معنوی، ایجاد معنای شخصی،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w:t>
      </w:r>
    </w:p>
    <w:p w14:paraId="05B71C8B"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بر اساس نتایج مندرج در جدول ۴-۸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در تبیین اضطراب مرگ سالمندان از روی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مجموع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مقدار ۵۴/۰=</w:t>
      </w:r>
      <w:r>
        <w:rPr>
          <w:rFonts w:ascii="Times New Roman" w:eastAsia="Times New Roman" w:hAnsi="Times New Roman" w:hint="cs"/>
          <w:lang w:bidi="fa-IR" w:val="en-US"/>
          <w:rtl w:val="0"/>
        </w:rPr>
        <w:t xml:space="preserve">R</w:t>
      </w:r>
      <w:r>
        <w:rPr>
          <w:rFonts w:ascii="Times New Roman" w:eastAsia="Times New Roman" w:hAnsi="Times New Roman" w:hint="cs"/>
          <w:lang w:bidi="fa-IR"/>
          <w:rtl/>
        </w:rPr>
        <w:t xml:space="preserve">۲ از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متغیر ملاک را تبیین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یعنی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۵۴ درصد از نمرات اضطراب مرگ سالمندان را تبیین </w:t>
      </w:r>
      <w:r>
        <w:rPr>
          <w:rFonts w:ascii="Times New Roman" w:eastAsia="Times New Roman" w:hAnsi="Times New Roman" w:hint="cs"/>
          <w:lang w:bidi="fa-IR"/>
          <w:rtl/>
        </w:rPr>
        <w:t>می‌نمایند</w:t>
      </w:r>
      <w:r>
        <w:rPr>
          <w:rFonts w:ascii="Times New Roman" w:eastAsia="Times New Roman" w:hAnsi="Times New Roman" w:hint="cs"/>
          <w:lang w:bidi="fa-IR"/>
          <w:rtl/>
        </w:rPr>
        <w:t xml:space="preserve">. اضطراب سلامتی ۳۴ درصد، هوش معنوی ۱۱ درصد، ایجاد معنای شخصی ۵ درصد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نیز ۴ درصد از تغییرات اضطراب مرگ سالمندان را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میزان </w:t>
      </w:r>
      <w:r>
        <w:rPr>
          <w:rFonts w:ascii="Times New Roman" w:eastAsia="Times New Roman" w:hAnsi="Times New Roman" w:hint="cs"/>
          <w:lang w:bidi="fa-IR" w:val="en-US"/>
          <w:rtl w:val="0"/>
        </w:rPr>
        <w:t xml:space="preserve">F </w:t>
      </w:r>
      <w:r>
        <w:rPr>
          <w:rFonts w:ascii="Times New Roman" w:eastAsia="Times New Roman" w:hAnsi="Times New Roman" w:hint="cs"/>
          <w:lang w:bidi="fa-IR"/>
          <w:rtl/>
        </w:rPr>
        <w:t>مشاهده‌شده</w:t>
      </w:r>
      <w:r>
        <w:rPr>
          <w:rFonts w:ascii="Times New Roman" w:eastAsia="Times New Roman" w:hAnsi="Times New Roman" w:hint="cs"/>
          <w:lang w:bidi="fa-IR"/>
          <w:rtl/>
        </w:rPr>
        <w:t xml:space="preserve"> برای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در هر چهار گام در سطح ۰۰۱/۰ معنادار است. این یافته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این چهار متغیر به صورت معناداری قادر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هستند. در جدول ۴-۹ نیز </w:t>
      </w:r>
      <w:r>
        <w:rPr>
          <w:rFonts w:ascii="Times New Roman" w:eastAsia="Times New Roman" w:hAnsi="Times New Roman" w:hint="cs"/>
          <w:lang w:bidi="fa-IR"/>
          <w:rtl/>
        </w:rPr>
        <w:t>ضرایب</w:t>
      </w:r>
      <w:r>
        <w:rPr>
          <w:rFonts w:ascii="Times New Roman" w:eastAsia="Times New Roman" w:hAnsi="Times New Roman" w:hint="cs"/>
          <w:lang w:bidi="fa-IR"/>
          <w:rtl/>
        </w:rPr>
        <w:t xml:space="preserve"> </w:t>
      </w:r>
      <w:r>
        <w:rPr>
          <w:rFonts w:ascii="Times New Roman" w:eastAsia="Times New Roman" w:hAnsi="Times New Roman" w:hint="cs"/>
          <w:lang w:bidi="fa-IR"/>
          <w:rtl/>
        </w:rPr>
        <w:t>رگرسیون</w:t>
      </w:r>
      <w:r>
        <w:rPr>
          <w:rFonts w:ascii="Times New Roman" w:eastAsia="Times New Roman" w:hAnsi="Times New Roman" w:hint="cs"/>
          <w:lang w:bidi="fa-IR"/>
          <w:rtl/>
        </w:rPr>
        <w:t xml:space="preserve"> استاندارد نشده و استاندارد شده و بررسی معناداری این </w:t>
      </w:r>
      <w:r>
        <w:rPr>
          <w:rFonts w:ascii="Times New Roman" w:eastAsia="Times New Roman" w:hAnsi="Times New Roman" w:hint="cs"/>
          <w:lang w:bidi="fa-IR"/>
          <w:rtl/>
        </w:rPr>
        <w:t>ضرایب</w:t>
      </w:r>
      <w:r>
        <w:rPr>
          <w:rFonts w:ascii="Times New Roman" w:eastAsia="Times New Roman" w:hAnsi="Times New Roman" w:hint="cs"/>
          <w:lang w:bidi="fa-IR"/>
          <w:rtl/>
        </w:rPr>
        <w:t xml:space="preserve"> گزارش </w:t>
      </w:r>
      <w:r>
        <w:rPr>
          <w:rFonts w:ascii="Times New Roman" w:eastAsia="Times New Roman" w:hAnsi="Times New Roman" w:hint="cs"/>
          <w:lang w:bidi="fa-IR"/>
          <w:rtl/>
        </w:rPr>
        <w:t>شده‌اند</w:t>
      </w:r>
      <w:r>
        <w:rPr>
          <w:rFonts w:ascii="Times New Roman" w:eastAsia="Times New Roman" w:hAnsi="Times New Roman" w:hint="cs"/>
          <w:lang w:bidi="fa-IR"/>
          <w:rtl/>
        </w:rPr>
        <w:t>.</w:t>
      </w:r>
    </w:p>
    <w:p w14:paraId="5CCEC401" w14:textId="77777777">
      <w:pPr>
        <w:pStyle w:val="Caption"/>
        <w:autoSpaceDE/>
        <w:autoSpaceDN/>
        <w:adjustRightInd/>
        <w:spacing w:line="276" w:lineRule="auto"/>
        <w:ind w:firstLine="397"/>
        <w:jc w:val="right"/>
        <w:rPr>
          <w:rFonts w:cs="B Lotus" w:ascii="Times New Roman" w:hAnsi="Times New Roman" w:eastAsia="Times New Roman"/>
          <w:color w:val="000000"/>
          <w:lang w:bidi="fa-IR"/>
          <w:sz w:val="24"/>
          <w:szCs w:val="24"/>
          <w:b/>
          <w:bCs/>
        </w:rPr>
        <w:bidi/>
        <w:keepNext/>
      </w:pPr>
      <w:bookmarkStart w:id="150" w:name="_Toc238572112"/>
      <w:r>
        <w:rPr>
          <w:rFonts w:cs="B Lotus" w:ascii="Times New Roman" w:hAnsi="Times New Roman" w:eastAsia="Times New Roman"/>
          <w:sz w:val="24"/>
          <w:szCs w:val="24"/>
          <w:b/>
          <w:bCs/>
          <w:color w:val="000000"/>
          <w:rtl/>
          <w:lang w:bidi="fa-IR"/>
        </w:rPr>
        <w:t>جدول ۴-</w:t>
      </w:r>
      <w:r>
        <w:rPr>
          <w:rFonts w:cs="B Lotus" w:ascii="Times New Roman" w:hAnsi="Times New Roman" w:eastAsia="Times New Roman"/>
          <w:sz w:val="24"/>
          <w:szCs w:val="24"/>
          <w:b/>
          <w:bCs/>
          <w:color w:val="000000"/>
        </w:rPr>
        <w:fldChar w:fldCharType="begin" w:dirty="true"/>
      </w:r>
      <w:r>
        <w:rPr>
          <w:rFonts w:cs="B Lotus" w:ascii="Times New Roman" w:hAnsi="Times New Roman" w:eastAsia="Times New Roman"/>
          <w:sz w:val="24"/>
          <w:szCs w:val="24"/>
          <w:b/>
          <w:bCs/>
          <w:color w:val="000000"/>
        </w:rPr>
        <w:instrText xml:space="preserve"> SEQ جدول \* ARABIC </w:instrText>
      </w:r>
      <w:r>
        <w:rPr>
          <w:rFonts w:cs="B Lotus" w:ascii="Times New Roman" w:hAnsi="Times New Roman" w:eastAsia="Times New Roman"/>
          <w:sz w:val="24"/>
          <w:szCs w:val="24"/>
          <w:b/>
          <w:bCs/>
          <w:color w:val="000000"/>
        </w:rPr>
        <w:fldChar w:fldCharType="separate"/>
      </w:r>
      <w:r>
        <w:rPr>
          <w:rFonts w:cs="B Lotus" w:ascii="Times New Roman" w:hAnsi="Times New Roman" w:eastAsia="Times New Roman"/>
          <w:noProof/>
          <w:sz w:val="24"/>
          <w:szCs w:val="24"/>
          <w:b/>
          <w:bCs/>
          <w:color w:val="000000"/>
          <w:rtl/>
          <w:lang w:bidi="fa-IR"/>
        </w:rPr>
        <w:t>۹</w:t>
      </w:r>
      <w:r>
        <w:rPr>
          <w:rFonts w:cs="B Lotus" w:ascii="Times New Roman" w:hAnsi="Times New Roman" w:eastAsia="Times New Roman"/>
          <w:sz w:val="24"/>
          <w:szCs w:val="24"/>
          <w:b/>
          <w:bCs/>
          <w:color w:val="000000"/>
        </w:rPr>
        <w:fldChar w:fldCharType="end"/>
      </w:r>
      <w:r>
        <w:rPr>
          <w:rFonts w:cs="B Lotus" w:ascii="Times New Roman" w:hAnsi="Times New Roman" w:eastAsia="Times New Roman"/>
          <w:sz w:val="24"/>
          <w:szCs w:val="24"/>
          <w:b/>
          <w:bCs/>
          <w:color w:val="000000"/>
          <w:rtl/>
          <w:lang w:bidi="fa-IR"/>
        </w:rPr>
        <w:t>- ضرایب رگرسیون گام به گام اضطراب مرگ بر روی متغیرهای پیش بین</w:t>
      </w:r>
      <w:bookmarkEnd w:id="150"/>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2718"/>
        <w:gridCol w:w="1016"/>
        <w:gridCol w:w="1691"/>
        <w:gridCol w:w="1096"/>
        <w:gridCol w:w="1111"/>
        <w:gridCol w:w="1156"/>
      </w:tblGrid>
      <w:tr w14:paraId="5190637F" w14:textId="77777777">
        <w:trPr>
          <w:cantSplit/>
          <w:tblHeader/>
          <w:jc w:val="center"/>
        </w:trPr>
        <w:tc>
          <w:tcPr>
            <w:tcW w:w="2692" w:type="dxa"/>
            <w:vAlign w:val="center"/>
            <w:shd w:val="clear" w:color="auto" w:fill="E2EFD9"/>
            <w:tcBorders>
              <w:tr2bl w:val="single" w:sz="8" w:space="0" w:color="000000"/>
            </w:tcBorders>
          </w:tcPr>
          <w:p w14:paraId="03424D75"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lastRenderedPageBreak/>
              <w:t>متغیرها</w:t>
            </w:r>
            <w:r>
              <w:rPr>
                <w:rFonts w:cs="B Lotus" w:hint="cs"/>
                <w:b/>
                <w:bCs/>
                <w:lang w:bidi="fa-IR"/>
                <w:rtl/>
              </w:rPr>
              <w:t xml:space="preserve"> شاخص ها</w:t>
            </w:r>
          </w:p>
        </w:tc>
        <w:tc>
          <w:tcPr>
            <w:tcW w:w="1006" w:type="dxa"/>
            <w:vAlign w:val="center"/>
            <w:shd w:val="clear" w:color="auto" w:fill="E2EFD9"/>
          </w:tcPr>
          <w:p w14:paraId="21A234FB" w14:textId="77777777">
            <w:pPr>
              <w:pStyle w:val="Normal"/>
              <w:bidi/>
              <w:spacing w:before="0" w:after="0" w:line="240" w:lineRule="auto"/>
              <w:jc w:val="center"/>
              <w:rPr>
                <w:rFonts w:cs="B Lotus"/>
                <w:color w:val="auto"/>
                <w:sz w:val="28"/>
                <w:szCs w:val="28"/>
                <w:lang w:bidi="fa-IR"/>
              </w:rPr>
            </w:pPr>
            <w:r>
              <w:rPr>
                <w:b/>
                <w:bCs/>
                <w:rtl w:val="0"/>
                <w:lang w:val="en-US"/>
              </w:rPr>
              <w:t>B</w:t>
            </w:r>
          </w:p>
        </w:tc>
        <w:tc>
          <w:tcPr>
            <w:tcW w:w="1674" w:type="dxa"/>
            <w:vAlign w:val="center"/>
            <w:shd w:val="clear" w:color="auto" w:fill="E2EFD9"/>
          </w:tcPr>
          <w:p w14:paraId="66D752DB"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t>خطای استاندارد</w:t>
            </w:r>
          </w:p>
        </w:tc>
        <w:tc>
          <w:tcPr>
            <w:tcW w:w="1085" w:type="dxa"/>
            <w:vAlign w:val="center"/>
            <w:shd w:val="clear" w:color="auto" w:fill="E2EFD9"/>
          </w:tcPr>
          <w:p w14:paraId="6D928BF3"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b/>
                <w:bCs/>
                <w:rtl/>
                <w:lang w:bidi="fa-IR"/>
              </w:rPr>
              <w:t>ß</w:t>
            </w:r>
          </w:p>
        </w:tc>
        <w:tc>
          <w:tcPr>
            <w:tcW w:w="1100" w:type="dxa"/>
            <w:vAlign w:val="center"/>
            <w:shd w:val="clear" w:color="auto" w:fill="E2EFD9"/>
          </w:tcPr>
          <w:p w14:paraId="2A0FD4CD" w14:textId="77777777">
            <w:pPr>
              <w:pStyle w:val="Normal"/>
              <w:bidi/>
              <w:spacing w:before="0" w:after="0" w:line="240" w:lineRule="auto"/>
              <w:jc w:val="center"/>
              <w:rPr>
                <w:rFonts w:cs="B Lotus"/>
                <w:color w:val="auto"/>
                <w:sz w:val="28"/>
                <w:szCs w:val="28"/>
                <w:lang w:bidi="fa-IR"/>
              </w:rPr>
            </w:pPr>
            <w:r>
              <w:rPr>
                <w:b/>
                <w:bCs/>
                <w:rtl w:val="0"/>
                <w:lang w:val="en-US"/>
              </w:rPr>
              <w:t>t</w:t>
            </w:r>
          </w:p>
        </w:tc>
        <w:tc>
          <w:tcPr>
            <w:tcW w:w="1145" w:type="dxa"/>
            <w:vAlign w:val="center"/>
            <w:shd w:val="clear" w:color="auto" w:fill="E2EFD9"/>
          </w:tcPr>
          <w:p w14:paraId="3C638920"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t>معناداری</w:t>
            </w:r>
          </w:p>
        </w:tc>
      </w:tr>
      <w:tr w14:paraId="2171D052" w14:textId="77777777">
        <w:trPr>
          <w:cantSplit/>
          <w:jc w:val="center"/>
        </w:trPr>
        <w:tc>
          <w:tcPr>
            <w:tcW w:w="2692" w:type="dxa"/>
            <w:vAlign w:val="center"/>
          </w:tcPr>
          <w:p w14:paraId="2B45D4EE"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ثابت</w:t>
            </w:r>
          </w:p>
        </w:tc>
        <w:tc>
          <w:tcPr>
            <w:tcW w:w="1006" w:type="dxa"/>
            <w:vAlign w:val="center"/>
          </w:tcPr>
          <w:p w14:paraId="3106877A" w14:textId="77777777">
            <w:pPr>
              <w:pStyle w:val="Normal"/>
              <w:bidi/>
              <w:spacing w:before="0" w:after="0" w:line="240" w:lineRule="auto"/>
              <w:jc w:val="center"/>
              <w:rPr>
                <w:rFonts w:cs="B Lotus"/>
                <w:color w:val="auto"/>
                <w:sz w:val="28"/>
                <w:szCs w:val="28"/>
                <w:lang w:bidi="fa-IR"/>
              </w:rPr>
            </w:pPr>
            <w:r>
              <w:rPr>
                <w:rFonts w:cs="B Lotus"/>
                <w:rtl/>
                <w:lang w:bidi="fa-IR"/>
              </w:rPr>
              <w:t>۸۲/۵۷</w:t>
            </w:r>
          </w:p>
        </w:tc>
        <w:tc>
          <w:tcPr>
            <w:tcW w:w="1674" w:type="dxa"/>
            <w:vAlign w:val="center"/>
          </w:tcPr>
          <w:p w14:paraId="62882511"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۱۱/۴</w:t>
            </w:r>
          </w:p>
        </w:tc>
        <w:tc>
          <w:tcPr>
            <w:tcW w:w="1085" w:type="dxa"/>
            <w:vAlign w:val="center"/>
          </w:tcPr>
          <w:p w14:paraId="1C02DD89"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w:t>
            </w:r>
          </w:p>
        </w:tc>
        <w:tc>
          <w:tcPr>
            <w:tcW w:w="1100" w:type="dxa"/>
            <w:vAlign w:val="center"/>
          </w:tcPr>
          <w:p w14:paraId="34F99AE0" w14:textId="77777777">
            <w:pPr>
              <w:pStyle w:val="Normal"/>
              <w:bidi/>
              <w:spacing w:before="0" w:after="0" w:line="240" w:lineRule="auto"/>
              <w:jc w:val="center"/>
              <w:rPr>
                <w:rFonts w:cs="B Lotus"/>
                <w:color w:val="auto"/>
                <w:sz w:val="28"/>
                <w:szCs w:val="28"/>
                <w:lang w:bidi="fa-IR"/>
              </w:rPr>
            </w:pPr>
            <w:r>
              <w:rPr>
                <w:rFonts w:cs="B Lotus"/>
                <w:rtl/>
                <w:lang w:bidi="fa-IR"/>
              </w:rPr>
              <w:t>۰۷/۱۴</w:t>
            </w:r>
          </w:p>
        </w:tc>
        <w:tc>
          <w:tcPr>
            <w:tcW w:w="1145" w:type="dxa"/>
            <w:vAlign w:val="center"/>
          </w:tcPr>
          <w:p w14:paraId="66B74F80"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52FFF10D" w14:textId="77777777">
        <w:trPr>
          <w:cantSplit/>
          <w:jc w:val="center"/>
        </w:trPr>
        <w:tc>
          <w:tcPr>
            <w:tcW w:w="2692" w:type="dxa"/>
            <w:vAlign w:val="center"/>
          </w:tcPr>
          <w:p w14:paraId="2651A611"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اضطراب سلامتی</w:t>
            </w:r>
          </w:p>
        </w:tc>
        <w:tc>
          <w:tcPr>
            <w:tcW w:w="1006" w:type="dxa"/>
            <w:vAlign w:val="center"/>
          </w:tcPr>
          <w:p w14:paraId="255CB092" w14:textId="77777777">
            <w:pPr>
              <w:pStyle w:val="Normal"/>
              <w:bidi/>
              <w:spacing w:before="0" w:after="0" w:line="240" w:lineRule="auto"/>
              <w:jc w:val="center"/>
              <w:rPr>
                <w:rFonts w:cs="B Lotus"/>
                <w:color w:val="auto"/>
                <w:sz w:val="28"/>
                <w:szCs w:val="28"/>
                <w:lang w:bidi="fa-IR"/>
              </w:rPr>
            </w:pPr>
            <w:r>
              <w:rPr>
                <w:rFonts w:cs="B Lotus"/>
                <w:rtl/>
                <w:lang w:bidi="fa-IR"/>
              </w:rPr>
              <w:t>۴۸/۰</w:t>
            </w:r>
          </w:p>
        </w:tc>
        <w:tc>
          <w:tcPr>
            <w:tcW w:w="1674" w:type="dxa"/>
            <w:vAlign w:val="center"/>
          </w:tcPr>
          <w:p w14:paraId="6FEE9512"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۰۷/۰</w:t>
            </w:r>
          </w:p>
        </w:tc>
        <w:tc>
          <w:tcPr>
            <w:tcW w:w="1085" w:type="dxa"/>
            <w:vAlign w:val="center"/>
          </w:tcPr>
          <w:p w14:paraId="2ED9D10C"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۵۲/۰</w:t>
            </w:r>
          </w:p>
        </w:tc>
        <w:tc>
          <w:tcPr>
            <w:tcW w:w="1100" w:type="dxa"/>
            <w:vAlign w:val="center"/>
          </w:tcPr>
          <w:p w14:paraId="7535766C" w14:textId="77777777">
            <w:pPr>
              <w:pStyle w:val="Normal"/>
              <w:bidi/>
              <w:spacing w:before="0" w:after="0" w:line="240" w:lineRule="auto"/>
              <w:jc w:val="center"/>
              <w:rPr>
                <w:rFonts w:cs="B Lotus"/>
                <w:color w:val="auto"/>
                <w:sz w:val="28"/>
                <w:szCs w:val="28"/>
                <w:lang w:bidi="fa-IR"/>
              </w:rPr>
            </w:pPr>
            <w:r>
              <w:rPr>
                <w:rFonts w:cs="B Lotus"/>
                <w:rtl/>
                <w:lang w:bidi="fa-IR"/>
              </w:rPr>
              <w:t>۸۵/۶</w:t>
            </w:r>
          </w:p>
        </w:tc>
        <w:tc>
          <w:tcPr>
            <w:tcW w:w="1145" w:type="dxa"/>
            <w:vAlign w:val="center"/>
          </w:tcPr>
          <w:p w14:paraId="1F0D0EDD"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198B1FDF" w14:textId="77777777">
        <w:trPr>
          <w:cantSplit/>
          <w:jc w:val="center"/>
        </w:trPr>
        <w:tc>
          <w:tcPr>
            <w:tcW w:w="2692" w:type="dxa"/>
            <w:vAlign w:val="center"/>
          </w:tcPr>
          <w:p w14:paraId="3FCF657A"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هوش معنوی</w:t>
            </w:r>
          </w:p>
        </w:tc>
        <w:tc>
          <w:tcPr>
            <w:tcW w:w="1006" w:type="dxa"/>
            <w:vAlign w:val="center"/>
          </w:tcPr>
          <w:p w14:paraId="1274C66D" w14:textId="77777777">
            <w:pPr>
              <w:pStyle w:val="Normal"/>
              <w:bidi/>
              <w:spacing w:before="0" w:after="0" w:line="240" w:lineRule="auto"/>
              <w:jc w:val="center"/>
              <w:rPr>
                <w:rFonts w:cs="B Lotus"/>
                <w:color w:val="auto"/>
                <w:sz w:val="28"/>
                <w:szCs w:val="28"/>
                <w:lang w:bidi="fa-IR"/>
              </w:rPr>
            </w:pPr>
            <w:r>
              <w:rPr>
                <w:rFonts w:cs="B Lotus"/>
                <w:rtl/>
                <w:lang w:bidi="fa-IR"/>
              </w:rPr>
              <w:t>۳۱/۰-</w:t>
            </w:r>
          </w:p>
        </w:tc>
        <w:tc>
          <w:tcPr>
            <w:tcW w:w="1674" w:type="dxa"/>
            <w:vAlign w:val="center"/>
          </w:tcPr>
          <w:p w14:paraId="24ECF38E"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۰۸/۰</w:t>
            </w:r>
          </w:p>
        </w:tc>
        <w:tc>
          <w:tcPr>
            <w:tcW w:w="1085" w:type="dxa"/>
            <w:vAlign w:val="center"/>
          </w:tcPr>
          <w:p w14:paraId="31484BA7"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۳۶/۰-</w:t>
            </w:r>
          </w:p>
        </w:tc>
        <w:tc>
          <w:tcPr>
            <w:tcW w:w="1100" w:type="dxa"/>
            <w:vAlign w:val="center"/>
          </w:tcPr>
          <w:p w14:paraId="3D8B20EE" w14:textId="77777777">
            <w:pPr>
              <w:pStyle w:val="Normal"/>
              <w:bidi/>
              <w:spacing w:before="0" w:after="0" w:line="240" w:lineRule="auto"/>
              <w:jc w:val="center"/>
              <w:rPr>
                <w:rFonts w:cs="B Lotus"/>
                <w:color w:val="auto"/>
                <w:sz w:val="28"/>
                <w:szCs w:val="28"/>
                <w:lang w:bidi="fa-IR"/>
              </w:rPr>
            </w:pPr>
            <w:r>
              <w:rPr>
                <w:rFonts w:cs="B Lotus"/>
                <w:rtl/>
                <w:lang w:bidi="fa-IR"/>
              </w:rPr>
              <w:t>۸۸/۳-</w:t>
            </w:r>
          </w:p>
        </w:tc>
        <w:tc>
          <w:tcPr>
            <w:tcW w:w="1145" w:type="dxa"/>
            <w:vAlign w:val="center"/>
          </w:tcPr>
          <w:p w14:paraId="1D7B2D72"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6D281455" w14:textId="77777777">
        <w:trPr>
          <w:cantSplit/>
          <w:jc w:val="center"/>
        </w:trPr>
        <w:tc>
          <w:tcPr>
            <w:tcW w:w="2692" w:type="dxa"/>
            <w:vAlign w:val="center"/>
          </w:tcPr>
          <w:p w14:paraId="09525CFF"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ایجاد معنای شخصی</w:t>
            </w:r>
          </w:p>
        </w:tc>
        <w:tc>
          <w:tcPr>
            <w:tcW w:w="1006" w:type="dxa"/>
            <w:vAlign w:val="center"/>
          </w:tcPr>
          <w:p w14:paraId="37C651D8" w14:textId="77777777">
            <w:pPr>
              <w:pStyle w:val="Normal"/>
              <w:bidi/>
              <w:spacing w:before="0" w:after="0" w:line="240" w:lineRule="auto"/>
              <w:jc w:val="center"/>
              <w:rPr>
                <w:rFonts w:cs="B Lotus"/>
                <w:color w:val="auto"/>
                <w:sz w:val="28"/>
                <w:szCs w:val="28"/>
                <w:lang w:bidi="fa-IR"/>
              </w:rPr>
            </w:pPr>
            <w:r>
              <w:rPr>
                <w:rFonts w:cs="B Lotus"/>
                <w:rtl/>
                <w:lang w:bidi="fa-IR"/>
              </w:rPr>
              <w:t>۲۴/۰-</w:t>
            </w:r>
          </w:p>
        </w:tc>
        <w:tc>
          <w:tcPr>
            <w:tcW w:w="1674" w:type="dxa"/>
            <w:vAlign w:val="center"/>
          </w:tcPr>
          <w:p w14:paraId="4E3E8F94"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۰۹/۰</w:t>
            </w:r>
          </w:p>
        </w:tc>
        <w:tc>
          <w:tcPr>
            <w:tcW w:w="1085" w:type="dxa"/>
            <w:vAlign w:val="center"/>
          </w:tcPr>
          <w:p w14:paraId="5116FEE0"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۲۵/۰-</w:t>
            </w:r>
          </w:p>
        </w:tc>
        <w:tc>
          <w:tcPr>
            <w:tcW w:w="1100" w:type="dxa"/>
            <w:vAlign w:val="center"/>
          </w:tcPr>
          <w:p w14:paraId="7A3CB69B" w14:textId="77777777">
            <w:pPr>
              <w:pStyle w:val="Normal"/>
              <w:bidi/>
              <w:spacing w:before="0" w:after="0" w:line="240" w:lineRule="auto"/>
              <w:jc w:val="center"/>
              <w:rPr>
                <w:rFonts w:cs="B Lotus"/>
                <w:color w:val="auto"/>
                <w:sz w:val="28"/>
                <w:szCs w:val="28"/>
                <w:lang w:bidi="fa-IR"/>
              </w:rPr>
            </w:pPr>
            <w:r>
              <w:rPr>
                <w:rFonts w:cs="B Lotus"/>
                <w:rtl/>
                <w:lang w:bidi="fa-IR"/>
              </w:rPr>
              <w:t>۶۷/۲-</w:t>
            </w:r>
          </w:p>
        </w:tc>
        <w:tc>
          <w:tcPr>
            <w:tcW w:w="1145" w:type="dxa"/>
            <w:vAlign w:val="center"/>
          </w:tcPr>
          <w:p w14:paraId="06365358"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۰۰۹/۰</w:t>
            </w:r>
          </w:p>
        </w:tc>
      </w:tr>
      <w:tr w14:paraId="6FEC86D3" w14:textId="77777777">
        <w:trPr>
          <w:cantSplit/>
          <w:jc w:val="center"/>
        </w:trPr>
        <w:tc>
          <w:tcPr>
            <w:tcW w:w="2692" w:type="dxa"/>
            <w:vAlign w:val="center"/>
          </w:tcPr>
          <w:p w14:paraId="35A0F804"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 xml:space="preserve">تفکر </w:t>
            </w:r>
            <w:r>
              <w:rPr>
                <w:rFonts w:cs="B Lotus" w:hint="cs"/>
                <w:lang w:bidi="fa-IR"/>
                <w:rtl/>
              </w:rPr>
              <w:t>وجودی</w:t>
            </w:r>
            <w:r>
              <w:rPr>
                <w:rFonts w:cs="B Lotus" w:hint="cs"/>
                <w:lang w:bidi="fa-IR"/>
                <w:rtl/>
              </w:rPr>
              <w:t xml:space="preserve"> انتقادی</w:t>
            </w:r>
          </w:p>
        </w:tc>
        <w:tc>
          <w:tcPr>
            <w:tcW w:w="1006" w:type="dxa"/>
            <w:vAlign w:val="center"/>
          </w:tcPr>
          <w:p w14:paraId="7B578419" w14:textId="77777777">
            <w:pPr>
              <w:pStyle w:val="Normal"/>
              <w:bidi/>
              <w:spacing w:before="0" w:after="0" w:line="240" w:lineRule="auto"/>
              <w:jc w:val="center"/>
              <w:rPr>
                <w:rFonts w:cs="B Lotus"/>
                <w:color w:val="auto"/>
                <w:sz w:val="28"/>
                <w:szCs w:val="28"/>
                <w:lang w:bidi="fa-IR"/>
              </w:rPr>
            </w:pPr>
            <w:r>
              <w:rPr>
                <w:rFonts w:cs="B Lotus"/>
                <w:rtl/>
                <w:lang w:bidi="fa-IR"/>
              </w:rPr>
              <w:t>۱۹/۰-</w:t>
            </w:r>
          </w:p>
        </w:tc>
        <w:tc>
          <w:tcPr>
            <w:tcW w:w="1674" w:type="dxa"/>
            <w:vAlign w:val="center"/>
          </w:tcPr>
          <w:p w14:paraId="67739A55"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۰۸/۰</w:t>
            </w:r>
          </w:p>
        </w:tc>
        <w:tc>
          <w:tcPr>
            <w:tcW w:w="1085" w:type="dxa"/>
            <w:vAlign w:val="center"/>
          </w:tcPr>
          <w:p w14:paraId="58F49468"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۲۱/۰-</w:t>
            </w:r>
          </w:p>
        </w:tc>
        <w:tc>
          <w:tcPr>
            <w:tcW w:w="1100" w:type="dxa"/>
            <w:vAlign w:val="center"/>
          </w:tcPr>
          <w:p w14:paraId="39EE3857" w14:textId="77777777">
            <w:pPr>
              <w:pStyle w:val="Normal"/>
              <w:bidi/>
              <w:spacing w:before="0" w:after="0" w:line="240" w:lineRule="auto"/>
              <w:jc w:val="center"/>
              <w:rPr>
                <w:rFonts w:cs="B Lotus"/>
                <w:color w:val="auto"/>
                <w:sz w:val="28"/>
                <w:szCs w:val="28"/>
                <w:lang w:bidi="fa-IR"/>
              </w:rPr>
            </w:pPr>
            <w:r>
              <w:rPr>
                <w:rFonts w:cs="B Lotus"/>
                <w:rtl/>
                <w:lang w:bidi="fa-IR"/>
              </w:rPr>
              <w:t>۳۷/۲-</w:t>
            </w:r>
          </w:p>
        </w:tc>
        <w:tc>
          <w:tcPr>
            <w:tcW w:w="1145" w:type="dxa"/>
            <w:vAlign w:val="center"/>
          </w:tcPr>
          <w:p w14:paraId="02F4444A"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۰۲۰/۰</w:t>
            </w:r>
          </w:p>
        </w:tc>
      </w:tr>
    </w:tbl>
    <w:p w14:paraId="5FFD327B" w14:textId="6E6EF8CE">
      <w:pPr>
        <w:spacing w:after="0" w:line="276" w:lineRule="auto"/>
        <w:ind w:firstLine="397"/>
        <w:jc w:val="both"/>
        <w:rPr>
          <w:rFonts w:ascii="B Lotus" w:hAnsi="Times New Roman"/>
          <w:color w:val="auto"/>
          <w:sz w:val="26"/>
          <w:szCs w:val="26"/>
          <w:lang w:bidi="fa-IR"/>
        </w:rPr>
      </w:pPr>
      <w:r>
        <w:rPr>
          <w:rFonts w:ascii="Times New Roman" w:hAnsi="Times New Roman" w:hint="cs"/>
          <w:lang w:bidi="fa-IR"/>
          <w:rtl/>
        </w:rPr>
        <w:t xml:space="preserve">با توجه به جدول ۴-۹، اثر اضطراب سلامتی (۵۲/۰ </w:t>
      </w:r>
      <w:r>
        <w:rPr>
          <w:rFonts w:ascii="Times New Roman" w:hAnsi="Times New Roman" w:hint="cs"/>
          <w:lang w:bidi="fa-IR"/>
          <w:rtl/>
        </w:rPr>
        <w:t>=</w:t>
      </w:r>
      <w:r>
        <w:rPr>
          <w:rFonts w:ascii="Times New Roman" w:hAnsi="Times New Roman" w:hint="cs"/>
          <w:lang w:bidi="fa-IR"/>
          <w:rtl/>
        </w:rPr>
        <w:t xml:space="preserve">β)، بر اضطراب مرگ سالمندان در سطح ۰۱/۰ مثبت و معنادار </w:t>
      </w:r>
      <w:r>
        <w:rPr>
          <w:rFonts w:ascii="Times New Roman" w:hAnsi="Times New Roman" w:hint="cs"/>
          <w:lang w:bidi="fa-IR"/>
          <w:rtl/>
        </w:rPr>
        <w:t>می‌باشد</w:t>
      </w:r>
      <w:r>
        <w:rPr>
          <w:rFonts w:ascii="Times New Roman" w:hAnsi="Times New Roman" w:hint="cs"/>
          <w:lang w:bidi="fa-IR"/>
          <w:rtl/>
        </w:rPr>
        <w:t>. همچنین اثر هوش معنوی (۳۶/۰-</w:t>
      </w:r>
      <w:r>
        <w:rPr>
          <w:rFonts w:ascii="Times New Roman" w:hAnsi="Times New Roman" w:hint="cs"/>
          <w:lang w:bidi="fa-IR"/>
          <w:rtl/>
        </w:rPr>
        <w:t>=</w:t>
      </w:r>
      <w:r>
        <w:rPr>
          <w:rFonts w:ascii="Times New Roman" w:hAnsi="Times New Roman" w:hint="cs"/>
          <w:lang w:bidi="fa-IR"/>
          <w:rtl/>
        </w:rPr>
        <w:t xml:space="preserve"> β)، ایجاد معنای شخصی (۲۵/۰-</w:t>
      </w:r>
      <w:r>
        <w:rPr>
          <w:rFonts w:ascii="Times New Roman" w:hAnsi="Times New Roman" w:hint="cs"/>
          <w:lang w:bidi="fa-IR"/>
          <w:rtl/>
        </w:rPr>
        <w:t>=</w:t>
      </w:r>
      <w:r>
        <w:rPr>
          <w:rFonts w:ascii="Times New Roman" w:hAnsi="Times New Roman" w:hint="cs"/>
          <w:lang w:bidi="fa-IR"/>
          <w:rtl/>
        </w:rPr>
        <w:t xml:space="preserve">β) و تفکر </w:t>
      </w:r>
      <w:r>
        <w:rPr>
          <w:rFonts w:ascii="Times New Roman" w:hAnsi="Times New Roman" w:hint="cs"/>
          <w:lang w:bidi="fa-IR"/>
          <w:rtl/>
        </w:rPr>
        <w:t>وجودی</w:t>
      </w:r>
      <w:r>
        <w:rPr>
          <w:rFonts w:ascii="Times New Roman" w:hAnsi="Times New Roman" w:hint="cs"/>
          <w:lang w:bidi="fa-IR"/>
          <w:rtl/>
        </w:rPr>
        <w:t xml:space="preserve"> انتقادی (۲۱/۰-</w:t>
      </w:r>
      <w:r>
        <w:rPr>
          <w:rFonts w:ascii="Times New Roman" w:hAnsi="Times New Roman" w:hint="cs"/>
          <w:lang w:bidi="fa-IR"/>
          <w:rtl/>
        </w:rPr>
        <w:t>=</w:t>
      </w:r>
      <w:r>
        <w:rPr>
          <w:rFonts w:ascii="Times New Roman" w:hAnsi="Times New Roman" w:hint="cs"/>
          <w:lang w:bidi="fa-IR"/>
          <w:rtl/>
        </w:rPr>
        <w:t xml:space="preserve"> β)، بر اضطراب مرگ سالمندان در سطوح معناداری ۰۱/۰ و ۰۵/۰ منفی و معنادار است. به این معنا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در سالمندان کاهش </w:t>
      </w:r>
      <w:r>
        <w:rPr>
          <w:rFonts w:ascii="Times New Roman" w:hAnsi="Times New Roman" w:hint="cs"/>
          <w:lang w:bidi="fa-IR"/>
          <w:rtl/>
        </w:rPr>
        <w:t>می‌یابد</w:t>
      </w:r>
      <w:r>
        <w:rPr>
          <w:rFonts w:ascii="Times New Roman" w:hAnsi="Times New Roman" w:hint="cs"/>
          <w:lang w:bidi="fa-IR"/>
          <w:rtl/>
        </w:rPr>
        <w:t xml:space="preserve">، در حالی که با افزایش اضطراب سلامتی، میزان اضطراب مرگ افزایش پیدا </w:t>
      </w:r>
      <w:r>
        <w:rPr>
          <w:rFonts w:ascii="Times New Roman" w:hAnsi="Times New Roman" w:hint="cs"/>
          <w:lang w:bidi="fa-IR"/>
          <w:rtl/>
        </w:rPr>
        <w:t>می‌کند</w:t>
      </w:r>
      <w:r>
        <w:rPr>
          <w:rFonts w:ascii="Times New Roman" w:hAnsi="Times New Roman" w:hint="cs"/>
          <w:lang w:bidi="fa-IR"/>
          <w:rtl/>
        </w:rPr>
        <w:t>. در این راستا فرضیه اصلی این مطالعه مورد تأیید قرار گرفت.</w:t>
      </w:r>
    </w:p>
    <w:p w14:paraId="0F8683C2" w14:textId="2350A9A9">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توجه به جدول ۴-۹، اثر اضطراب سلامتی </w:t>
      </w:r>
      <w:r>
        <w:rPr>
          <w:rFonts w:ascii="Times New Roman" w:hAnsi="Times New Roman" w:hint="cs"/>
          <w:lang w:bidi="fa-IR"/>
          <w:rtl/>
        </w:rPr>
        <w:t>(۵۲/۰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بر اضطراب مرگ سالمندان در سطح ۰۱/۰ مثبت و معنادار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همچنین اثر هوش معنوی </w:t>
      </w:r>
      <w:r>
        <w:rPr>
          <w:rFonts w:ascii="Times New Roman" w:hAnsi="Times New Roman" w:hint="cs"/>
          <w:lang w:bidi="fa-IR"/>
          <w:rtl/>
        </w:rPr>
        <w:t>(۳۶/۰-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ایجاد معنای شخصی </w:t>
      </w:r>
      <w:r>
        <w:rPr>
          <w:rFonts w:ascii="Times New Roman" w:hAnsi="Times New Roman" w:hint="cs"/>
          <w:lang w:bidi="fa-IR"/>
          <w:rtl/>
        </w:rPr>
        <w:t>(۲۵/۰-</w:t>
      </w:r>
      <w:r>
        <w:rPr>
          <w:rFonts w:ascii="Times New Roman" w:hAnsi="Times New Roman" w:hint="cs"/>
          <w:lang w:bidi="fa-IR"/>
          <w:rtl/>
        </w:rPr>
        <w:t xml:space="preserve"> </w:t>
      </w:r>
      <w:r>
        <w:rPr>
          <w:rFonts w:ascii="Times New Roman" w:hAnsi="Times New Roman" w:hint="cs"/>
          <w:lang w:bidi="fa-IR"/>
          <w:rtl/>
        </w:rPr>
        <w:t>=</w:t>
      </w:r>
      <w:r>
        <w:rPr>
          <w:rFonts w:ascii="Times New Roman" w:hAnsi="Times New Roman" w:hint="cs"/>
          <w:lang w:bidi="fa-IR"/>
          <w:rtl/>
        </w:rPr>
        <w:t xml:space="preserve"> </w:t>
      </w:r>
      <w:r>
        <w:rPr>
          <w:rFonts w:ascii="Times New Roman" w:hAnsi="Times New Roman" w:hint="cs"/>
          <w:lang w:bidi="fa-IR"/>
          <w:rtl/>
        </w:rPr>
        <w:t>β</w:t>
      </w:r>
      <w:r>
        <w:rPr>
          <w:rFonts w:ascii="Times New Roman" w:hAnsi="Times New Roman" w:hint="cs"/>
          <w:lang w:bidi="fa-IR"/>
          <w:rtl/>
        </w:rPr>
        <w:t>)</w:t>
      </w:r>
      <w:r>
        <w:rPr>
          <w:rFonts w:ascii="Times New Roman" w:eastAsia="Times New Roman" w:hAnsi="Times New Roman" w:hint="cs"/>
          <w:lang w:bidi="fa-IR"/>
          <w:rtl/>
        </w:rPr>
        <w:t xml:space="preserve">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w:t>
      </w:r>
      <w:r>
        <w:rPr>
          <w:rFonts w:ascii="Times New Roman" w:hAnsi="Times New Roman" w:hint="cs"/>
          <w:lang w:bidi="fa-IR"/>
          <w:rtl/>
        </w:rPr>
        <w:t>(۲۱/۰-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بر اضطراب مرگ سالمندان در سطوح معناداری ۰۱/۰ و ۰۵/۰ منفی و معنادار است. به این معنا که با افزایش هوش معنوی و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آن، میزان اضطراب مرگ در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در حالی که با افزایش اضطراب سلامتی، میزان اضطراب مرگ افزایش پیدا </w:t>
      </w:r>
      <w:r>
        <w:rPr>
          <w:rFonts w:ascii="Times New Roman" w:eastAsia="Times New Roman" w:hAnsi="Times New Roman" w:hint="cs"/>
          <w:lang w:bidi="fa-IR"/>
          <w:rtl/>
        </w:rPr>
        <w:t>می‌کند</w:t>
      </w:r>
      <w:r>
        <w:rPr>
          <w:rFonts w:ascii="Times New Roman" w:eastAsia="Times New Roman" w:hAnsi="Times New Roman" w:hint="cs"/>
          <w:lang w:bidi="fa-IR"/>
          <w:rtl/>
        </w:rPr>
        <w:t>. در این راستا فرضیه سوم این مطالعه مورد تأیید قرار گرفت.</w:t>
      </w:r>
    </w:p>
    <w:p w14:paraId="3679729C" w14:textId="77777777">
      <w:pPr>
        <w:pStyle w:val="Heading1"/>
        <w:keepLines/>
        <w:pageBreakBefore/>
        <w:spacing w:before="0" w:after="240" w:line="276" w:lineRule="auto"/>
        <w:jc w:val="center"/>
        <w:rPr>
          <w:rFonts w:cs="B Titr" w:ascii="Times New Roman" w:hAnsi="Times New Roman" w:eastAsia="Times New Roman"/>
          <w:color w:val="000000"/>
          <w:sz w:val="56"/>
          <w:szCs w:val="56"/>
          <w:lang w:bidi="fa-IR"/>
          <w:b/>
          <w:bCs/>
        </w:rPr>
        <w:bidi/>
      </w:pPr>
      <w:bookmarkStart w:id="151" w:name="_Toc10031694"/>
      <w:bookmarkStart w:id="152" w:name="_Toc10309323"/>
      <w:bookmarkStart w:id="153" w:name="_Toc10309769"/>
      <w:bookmarkStart w:id="154" w:name="_Toc238572095"/>
      <w:bookmarkEnd w:id="151"/>
      <w:bookmarkEnd w:id="152"/>
      <w:bookmarkEnd w:id="153"/>
      <w:r>
        <w:rPr>
          <w:rFonts w:ascii="Times New Roman" w:hAnsi="Times New Roman" w:cs="B Titr" w:eastAsia="Times New Roman"/>
          <w:sz w:val="56"/>
          <w:szCs w:val="56"/>
          <w:b/>
          <w:bCs/>
          <w:color w:val="000000"/>
          <w:rtl/>
          <w:lang w:bidi="fa-IR"/>
        </w:rPr>
        <w:lastRenderedPageBreak/>
        <w:t>فصل پنجم: بحث و نتیجه‌گیری</w:t>
      </w:r>
      <w:bookmarkEnd w:id="154"/>
    </w:p>
    <w:p w14:paraId="6C2E88EF" w14:textId="77777777">
      <w:pPr>
        <w:pStyle w:val="Heading2"/>
        <w:bidi/>
        <w:spacing w:before="240" w:after="100" w:line="276" w:lineRule="auto"/>
        <w:rPr>
          <w:rFonts w:ascii="Times New Roman" w:hAnsi="Times New Roman" w:eastAsia="Times New Roman" w:cs="B Titr"/>
          <w:lang w:bidi="fa-IR"/>
          <w:sz w:val="30"/>
          <w:szCs w:val="30"/>
          <w:b/>
          <w:bCs/>
          <w:color w:val="000000"/>
        </w:rPr>
        <w:jc w:val="right"/>
      </w:pPr>
      <w:bookmarkStart w:id="155" w:name="_Toc9801923"/>
      <w:bookmarkStart w:id="156" w:name="_Toc9802101"/>
      <w:bookmarkStart w:id="157" w:name="_Toc9805185"/>
      <w:bookmarkStart w:id="158" w:name="_Toc9805765"/>
      <w:bookmarkStart w:id="159" w:name="_Toc9805998"/>
      <w:bookmarkStart w:id="160" w:name="_Toc9806510"/>
      <w:bookmarkStart w:id="161" w:name="_Toc9806747"/>
      <w:bookmarkStart w:id="162" w:name="_Toc10031697"/>
      <w:bookmarkStart w:id="163" w:name="_Toc10032693"/>
      <w:bookmarkStart w:id="164" w:name="_Toc10309326"/>
      <w:bookmarkStart w:id="165" w:name="_Toc10309772"/>
      <w:bookmarkStart w:id="166" w:name="_Toc10310660"/>
      <w:bookmarkStart w:id="167" w:name="_Toc10311405"/>
      <w:bookmarkStart w:id="168" w:name="_Toc12099401"/>
      <w:bookmarkStart w:id="169" w:name="_Toc238572096"/>
      <w:r>
        <w:rPr>
          <w:rFonts w:ascii="Times New Roman" w:hAnsi="Times New Roman" w:cs="B Titr" w:eastAsia="Times New Roman"/>
          <w:b/>
          <w:bCs/>
          <w:sz w:val="30"/>
          <w:szCs w:val="30"/>
          <w:lang w:bidi="fa-IR"/>
          <w:color w:val="000000"/>
          <w:rtl/>
        </w:rPr>
        <w:lastRenderedPageBreak/>
        <w:t>۵-۱- بحث و نتیجه گیری</w:t>
      </w:r>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504836DA" w14:textId="77777777">
      <w:pPr>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سالمندان کاهش </w:t>
      </w:r>
      <w:r>
        <w:rPr>
          <w:rFonts w:ascii="Times New Roman" w:hAnsi="Times New Roman" w:hint="cs"/>
          <w:lang w:bidi="fa-IR"/>
          <w:rtl/>
        </w:rPr>
        <w:t>می‌یابد</w:t>
      </w:r>
      <w:r>
        <w:rPr>
          <w:rFonts w:ascii="Times New Roman" w:hAnsi="Times New Roman" w:hint="cs"/>
          <w:lang w:bidi="fa-IR"/>
          <w:rtl/>
        </w:rPr>
        <w:t xml:space="preserve">. نتایج این مطالعه با یافته های پژوهش یوسفی افراشته، </w:t>
      </w:r>
      <w:r>
        <w:rPr>
          <w:rFonts w:ascii="Times New Roman" w:hAnsi="Times New Roman" w:hint="cs"/>
          <w:lang w:bidi="fa-IR"/>
          <w:rtl/>
        </w:rPr>
        <w:t>فرتاش</w:t>
      </w:r>
      <w:r>
        <w:rPr>
          <w:rFonts w:ascii="Times New Roman" w:hAnsi="Times New Roman" w:hint="cs"/>
          <w:lang w:bidi="fa-IR"/>
          <w:rtl/>
        </w:rPr>
        <w:t xml:space="preserve"> و </w:t>
      </w:r>
      <w:r>
        <w:rPr>
          <w:rFonts w:ascii="Times New Roman" w:hAnsi="Times New Roman" w:hint="cs"/>
          <w:lang w:bidi="fa-IR"/>
          <w:rtl/>
        </w:rPr>
        <w:t>ابوترابی</w:t>
      </w:r>
      <w:r>
        <w:rPr>
          <w:rFonts w:ascii="Times New Roman" w:hAnsi="Times New Roman" w:hint="cs"/>
          <w:lang w:bidi="fa-IR"/>
          <w:rtl/>
        </w:rPr>
        <w:t xml:space="preserve"> (۲۰۲۵)، </w:t>
      </w:r>
      <w:r>
        <w:rPr>
          <w:rFonts w:ascii="Times New Roman" w:hAnsi="Times New Roman" w:hint="cs"/>
          <w:lang w:bidi="fa-IR"/>
          <w:rtl/>
        </w:rPr>
        <w:t>پینتو</w:t>
      </w:r>
      <w:r>
        <w:rPr>
          <w:rFonts w:ascii="Times New Roman" w:hAnsi="Times New Roman" w:hint="cs"/>
          <w:lang w:bidi="fa-IR"/>
          <w:rtl/>
        </w:rPr>
        <w:t xml:space="preserve"> و همکاران (۲۰۲۴)، کریمی و همکاران (۱۴۰۰)، رحمانی و همکاران (۱۴۰۰)، مهدوی کیا و همکاران (۱۳۹۹)، اکبری و یوسفی (۱۳۹۷)، محمد پور(۱۳۹۲)، نادری و روشنی(۱۳۹۰)، </w:t>
      </w:r>
      <w:r>
        <w:rPr>
          <w:rFonts w:ascii="Times New Roman" w:hAnsi="Times New Roman" w:hint="cs"/>
          <w:lang w:bidi="fa-IR"/>
          <w:rtl/>
        </w:rPr>
        <w:t>لوین</w:t>
      </w:r>
      <w:r>
        <w:rPr>
          <w:rStyle w:val="FootnoteReference"/>
          <w:rFonts w:ascii="Times New Roman" w:eastAsia="Times New Roman" w:hAnsi="Times New Roman" w:hint="cs" w:cs="Times New Roman"/>
          <w:vertAlign w:val="superscript"/>
          <w:lang w:bidi="fa-IR" w:val="en-US"/>
          <w:sz w:val="20"/>
          <w:szCs w:val="20"/>
          <w:rtl w:val="0"/>
        </w:rPr>
        <w:footnoteReference w:id="82"/>
      </w:r>
      <w:r>
        <w:rPr>
          <w:rFonts w:ascii="Times New Roman" w:hAnsi="Times New Roman" w:hint="cs"/>
          <w:lang w:bidi="fa-IR"/>
          <w:rtl/>
        </w:rPr>
        <w:t>و</w:t>
      </w:r>
      <w:r>
        <w:rPr>
          <w:rFonts w:ascii="Times New Roman" w:hAnsi="Times New Roman" w:hint="cs"/>
          <w:lang w:bidi="fa-IR"/>
          <w:rtl/>
        </w:rPr>
        <w:t xml:space="preserve"> همکاران (۲۰۱۱)، کینگ</w:t>
      </w:r>
      <w:r>
        <w:rPr>
          <w:rStyle w:val="FootnoteReference"/>
          <w:rFonts w:ascii="Times New Roman" w:eastAsia="Times New Roman" w:hAnsi="Times New Roman" w:hint="cs" w:cs="Times New Roman"/>
          <w:vertAlign w:val="superscript"/>
          <w:lang w:bidi="fa-IR" w:val="en-US"/>
          <w:sz w:val="20"/>
          <w:szCs w:val="20"/>
          <w:rtl w:val="0"/>
        </w:rPr>
        <w:footnoteReference w:id="83"/>
      </w:r>
      <w:r>
        <w:rPr>
          <w:rFonts w:ascii="Times New Roman" w:hAnsi="Times New Roman" w:hint="cs"/>
          <w:lang w:bidi="fa-IR"/>
          <w:rtl/>
        </w:rPr>
        <w:t xml:space="preserve"> و </w:t>
      </w:r>
      <w:r>
        <w:rPr>
          <w:rFonts w:ascii="Times New Roman" w:hAnsi="Times New Roman" w:hint="cs"/>
          <w:lang w:bidi="fa-IR"/>
          <w:rtl/>
        </w:rPr>
        <w:t>دسیکو</w:t>
      </w:r>
      <w:r>
        <w:rPr>
          <w:rFonts w:ascii="Times New Roman" w:hAnsi="Times New Roman" w:hint="cs"/>
          <w:lang w:bidi="fa-IR"/>
          <w:rtl/>
        </w:rPr>
        <w:t xml:space="preserve"> (۲۰۰۹)، همسو می باشد. هوش معنوی به ظرفیت فرد برای درک معنا و هدف زندگی، استفاده از منابع معنوی در مواجهه با مسائل و </w:t>
      </w:r>
      <w:r>
        <w:rPr>
          <w:rFonts w:ascii="Times New Roman" w:hAnsi="Times New Roman" w:hint="cs"/>
          <w:lang w:bidi="fa-IR"/>
          <w:rtl/>
        </w:rPr>
        <w:t>چالش‌های</w:t>
      </w:r>
      <w:r>
        <w:rPr>
          <w:rFonts w:ascii="Times New Roman" w:hAnsi="Times New Roman" w:hint="cs"/>
          <w:lang w:bidi="fa-IR"/>
          <w:rtl/>
        </w:rPr>
        <w:t xml:space="preserve"> زندگی و ایجاد نگرشی </w:t>
      </w:r>
      <w:r>
        <w:rPr>
          <w:rFonts w:ascii="Times New Roman" w:hAnsi="Times New Roman" w:hint="cs"/>
          <w:lang w:bidi="fa-IR"/>
          <w:rtl/>
        </w:rPr>
        <w:t>عمیق‌تر</w:t>
      </w:r>
      <w:r>
        <w:rPr>
          <w:rFonts w:ascii="Times New Roman" w:hAnsi="Times New Roman" w:hint="cs"/>
          <w:lang w:bidi="fa-IR"/>
          <w:rtl/>
        </w:rPr>
        <w:t xml:space="preserve"> نسبت به وجود و </w:t>
      </w:r>
      <w:r>
        <w:rPr>
          <w:rFonts w:ascii="Times New Roman" w:hAnsi="Times New Roman" w:hint="cs"/>
          <w:lang w:bidi="fa-IR"/>
          <w:rtl/>
        </w:rPr>
        <w:t>تجربه‌های</w:t>
      </w:r>
      <w:r>
        <w:rPr>
          <w:rFonts w:ascii="Times New Roman" w:hAnsi="Times New Roman" w:hint="cs"/>
          <w:lang w:bidi="fa-IR"/>
          <w:rtl/>
        </w:rPr>
        <w:t xml:space="preserve"> انسانی اشاره دارد. این نوع هوش </w:t>
      </w:r>
      <w:r>
        <w:rPr>
          <w:rFonts w:ascii="Times New Roman" w:hAnsi="Times New Roman" w:hint="cs"/>
          <w:lang w:bidi="fa-IR"/>
          <w:rtl/>
        </w:rPr>
        <w:t>می‌تواند</w:t>
      </w:r>
      <w:r>
        <w:rPr>
          <w:rFonts w:ascii="Times New Roman" w:hAnsi="Times New Roman" w:hint="cs"/>
          <w:lang w:bidi="fa-IR"/>
          <w:rtl/>
        </w:rPr>
        <w:t xml:space="preserve"> به فرد کمک کند تا در مواجهه با رویدادهای دشوار زندگی، از جمله بیماری، فقدان و آگاهی از مرگ، معنا و انسجام بیشتری در تجربیات خود ایجاد کند. دوران سالمندی با تغییرات و </w:t>
      </w:r>
      <w:r>
        <w:rPr>
          <w:rFonts w:ascii="Times New Roman" w:hAnsi="Times New Roman" w:hint="cs"/>
          <w:lang w:bidi="fa-IR"/>
          <w:rtl/>
        </w:rPr>
        <w:t>چالش‌های</w:t>
      </w:r>
      <w:r>
        <w:rPr>
          <w:rFonts w:ascii="Times New Roman" w:hAnsi="Times New Roman" w:hint="cs"/>
          <w:lang w:bidi="fa-IR"/>
          <w:rtl/>
        </w:rPr>
        <w:t xml:space="preserve"> مختلفی از جمله کاهش </w:t>
      </w:r>
      <w:r>
        <w:rPr>
          <w:rFonts w:ascii="Times New Roman" w:hAnsi="Times New Roman" w:hint="cs"/>
          <w:lang w:bidi="fa-IR"/>
          <w:rtl/>
        </w:rPr>
        <w:t>توانایی‌های</w:t>
      </w:r>
      <w:r>
        <w:rPr>
          <w:rFonts w:ascii="Times New Roman" w:hAnsi="Times New Roman" w:hint="cs"/>
          <w:lang w:bidi="fa-IR"/>
          <w:rtl/>
        </w:rPr>
        <w:t xml:space="preserve"> جسمی، تغییر </w:t>
      </w:r>
      <w:r>
        <w:rPr>
          <w:rFonts w:ascii="Times New Roman" w:hAnsi="Times New Roman" w:hint="cs"/>
          <w:lang w:bidi="fa-IR"/>
          <w:rtl/>
        </w:rPr>
        <w:t>نقش‌های</w:t>
      </w:r>
      <w:r>
        <w:rPr>
          <w:rFonts w:ascii="Times New Roman" w:hAnsi="Times New Roman" w:hint="cs"/>
          <w:lang w:bidi="fa-IR"/>
          <w:rtl/>
        </w:rPr>
        <w:t xml:space="preserve"> اجتماعی، تجربه فقدان نزدیکان و افزایش آگاهی از محدودیت زمان زندگی همراه است. این شرایط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hAnsi="Times New Roman" w:hint="cs"/>
          <w:lang w:bidi="fa-IR"/>
          <w:rtl/>
        </w:rPr>
        <w:t>می‌تواند</w:t>
      </w:r>
      <w:r>
        <w:rPr>
          <w:rFonts w:ascii="Times New Roman" w:hAnsi="Times New Roman" w:hint="cs"/>
          <w:lang w:bidi="fa-IR"/>
          <w:rtl/>
        </w:rPr>
        <w:t xml:space="preserve"> به سالمندان در سازگاری با </w:t>
      </w:r>
      <w:r>
        <w:rPr>
          <w:rFonts w:ascii="Times New Roman" w:hAnsi="Times New Roman" w:hint="cs"/>
          <w:lang w:bidi="fa-IR"/>
          <w:rtl/>
        </w:rPr>
        <w:t>چالش‌های</w:t>
      </w:r>
      <w:r>
        <w:rPr>
          <w:rFonts w:ascii="Times New Roman" w:hAnsi="Times New Roman" w:hint="cs"/>
          <w:lang w:bidi="fa-IR"/>
          <w:rtl/>
        </w:rPr>
        <w:t xml:space="preserve"> این دوره و مواجهه </w:t>
      </w:r>
      <w:r>
        <w:rPr>
          <w:rFonts w:ascii="Times New Roman" w:hAnsi="Times New Roman" w:hint="cs"/>
          <w:lang w:bidi="fa-IR"/>
          <w:rtl/>
        </w:rPr>
        <w:t>مناسب‌تر</w:t>
      </w:r>
      <w:r>
        <w:rPr>
          <w:rFonts w:ascii="Times New Roman" w:hAnsi="Times New Roman" w:hint="cs"/>
          <w:lang w:bidi="fa-IR"/>
          <w:rtl/>
        </w:rPr>
        <w:t xml:space="preserve"> با مسئله مرگ کمک کند. همچنین، </w:t>
      </w:r>
      <w:r>
        <w:rPr>
          <w:rFonts w:ascii="Times New Roman" w:hAnsi="Times New Roman" w:hint="cs"/>
          <w:lang w:bidi="fa-IR"/>
          <w:rtl/>
        </w:rPr>
        <w:t>جست‌وجوی</w:t>
      </w:r>
      <w:r>
        <w:rPr>
          <w:rFonts w:ascii="Times New Roman" w:hAnsi="Times New Roman" w:hint="cs"/>
          <w:lang w:bidi="fa-IR"/>
          <w:rtl/>
        </w:rPr>
        <w:t xml:space="preserve"> معنا در زندگی و برخورداری از </w:t>
      </w:r>
      <w:r>
        <w:rPr>
          <w:rFonts w:ascii="Times New Roman" w:hAnsi="Times New Roman" w:hint="cs"/>
          <w:lang w:bidi="fa-IR"/>
          <w:rtl/>
        </w:rPr>
        <w:t>تاب‌آوری</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در نحوه مواجهه سالمندان با اضطراب مرگ نقش داشته باشد، افراد دارای هوش معنوی بالاتر در هنگام مواجهه با عوامل </w:t>
      </w:r>
      <w:r>
        <w:rPr>
          <w:rFonts w:ascii="Times New Roman" w:hAnsi="Times New Roman" w:hint="cs"/>
          <w:lang w:bidi="fa-IR"/>
          <w:rtl/>
        </w:rPr>
        <w:t>تنیدگی</w:t>
      </w:r>
      <w:r>
        <w:rPr>
          <w:rFonts w:ascii="Times New Roman" w:hAnsi="Times New Roman" w:hint="cs"/>
          <w:lang w:bidi="fa-IR"/>
          <w:rtl/>
        </w:rPr>
        <w:t xml:space="preserve"> زا، راهبردهای مقابله ای مسأله مدار را مورد استفاده قرار می دهند و به این ترتیب توانایی غلبه بر </w:t>
      </w:r>
      <w:r>
        <w:rPr>
          <w:rFonts w:ascii="Times New Roman" w:hAnsi="Times New Roman" w:hint="cs"/>
          <w:lang w:bidi="fa-IR"/>
          <w:rtl/>
        </w:rPr>
        <w:t>تنیدگی</w:t>
      </w:r>
      <w:r>
        <w:rPr>
          <w:rFonts w:ascii="Times New Roman" w:hAnsi="Times New Roman" w:hint="cs"/>
          <w:lang w:bidi="fa-IR"/>
          <w:rtl/>
        </w:rPr>
        <w:t xml:space="preserve"> و حل آن را پیدا می کنند (یوسفی افراشته، </w:t>
      </w:r>
      <w:r>
        <w:rPr>
          <w:rFonts w:ascii="Times New Roman" w:hAnsi="Times New Roman" w:hint="cs"/>
          <w:lang w:bidi="fa-IR"/>
          <w:rtl/>
        </w:rPr>
        <w:t>فرتاش</w:t>
      </w:r>
      <w:r>
        <w:rPr>
          <w:rFonts w:ascii="Times New Roman" w:hAnsi="Times New Roman" w:hint="cs"/>
          <w:lang w:bidi="fa-IR"/>
          <w:rtl/>
        </w:rPr>
        <w:t xml:space="preserve"> و </w:t>
      </w:r>
      <w:r>
        <w:rPr>
          <w:rFonts w:ascii="Times New Roman" w:hAnsi="Times New Roman" w:hint="cs"/>
          <w:lang w:bidi="fa-IR"/>
          <w:rtl/>
        </w:rPr>
        <w:t>ابوترابی</w:t>
      </w:r>
      <w:r>
        <w:rPr>
          <w:rFonts w:ascii="Times New Roman" w:hAnsi="Times New Roman" w:hint="cs"/>
          <w:lang w:bidi="fa-IR"/>
          <w:rtl/>
        </w:rPr>
        <w:t>، ۲۰۲۵).</w:t>
      </w:r>
    </w:p>
    <w:p w14:paraId="7D6D371D" w14:textId="77777777">
      <w:pPr>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w:t>
      </w:r>
      <w:r>
        <w:rPr>
          <w:rFonts w:ascii="Times New Roman" w:hAnsi="Times New Roman" w:hint="cs"/>
          <w:lang w:bidi="fa-IR"/>
          <w:rtl/>
        </w:rPr>
        <w:lastRenderedPageBreak/>
        <w:t xml:space="preserve">ترتیب، برخورداری از سطوح بالاتر هوش معنوی </w:t>
      </w:r>
      <w:r>
        <w:rPr>
          <w:rFonts w:ascii="Times New Roman" w:hAnsi="Times New Roman" w:hint="cs"/>
          <w:lang w:bidi="fa-IR"/>
          <w:rtl/>
        </w:rPr>
        <w:t>می‌تواند</w:t>
      </w:r>
      <w:r>
        <w:rPr>
          <w:rFonts w:ascii="Times New Roman" w:hAnsi="Times New Roman" w:hint="cs"/>
          <w:lang w:bidi="fa-IR"/>
          <w:rtl/>
        </w:rPr>
        <w:t xml:space="preserve"> با کاهش اضطراب مرگ در سالمندان همراه باشد که این یافته در نتایج پژوهش حاضر نیز مورد تأیید قرار گرفت.</w:t>
      </w:r>
    </w:p>
    <w:p w14:paraId="61E83F48" w14:textId="77777777">
      <w:pPr>
        <w:spacing w:after="0" w:line="276" w:lineRule="auto"/>
        <w:ind w:firstLine="397"/>
        <w:jc w:val="both"/>
        <w:rPr>
          <w:color w:val="auto"/>
          <w:lang w:bidi="fa-IR"/>
        </w:rPr>
      </w:pPr>
      <w:r>
        <w:rPr>
          <w:rFonts w:ascii="Times New Roman" w:hAnsi="Times New Roman" w:hint="cs"/>
          <w:lang w:bidi="fa-IR"/>
          <w:rtl/>
        </w:rPr>
        <w:t xml:space="preserve">فرضیه فرعی دوم پژوهش به این صورت بیان شد که "بین اضطراب سلامتی و اضطراب مرگ در سالمندان رابطه وجود دارد." </w:t>
      </w:r>
      <w:r>
        <w:rPr>
          <w:rFonts w:ascii="Times New Roman" w:hAnsi="Times New Roman" w:hint="cs"/>
          <w:lang w:bidi="fa-IR"/>
          <w:rtl/>
        </w:rPr>
        <w:t>یافته‌های</w:t>
      </w:r>
      <w:r>
        <w:rPr>
          <w:rFonts w:ascii="Times New Roman" w:hAnsi="Times New Roman" w:hint="cs"/>
          <w:lang w:bidi="fa-IR"/>
          <w:rtl/>
        </w:rPr>
        <w:t xml:space="preserve"> این پژوهش نشان داد که بین اضطراب سلامتی و اضطراب مرگ سالمندان، در سطح ۰۱/۰ </w:t>
      </w:r>
      <w:r>
        <w:rPr>
          <w:rFonts w:ascii="Times New Roman" w:hAnsi="Times New Roman" w:hint="cs"/>
          <w:lang w:bidi="fa-IR"/>
          <w:rtl/>
        </w:rPr>
        <w:t>رابطه‌ای</w:t>
      </w:r>
      <w:r>
        <w:rPr>
          <w:rFonts w:ascii="Times New Roman" w:hAnsi="Times New Roman" w:hint="cs"/>
          <w:lang w:bidi="fa-IR"/>
          <w:rtl/>
        </w:rPr>
        <w:t xml:space="preserve"> مثبت و معنادار وجود دارد.. این </w:t>
      </w:r>
      <w:r>
        <w:rPr>
          <w:rFonts w:ascii="Times New Roman" w:hAnsi="Times New Roman" w:hint="cs"/>
          <w:lang w:bidi="fa-IR"/>
          <w:rtl/>
        </w:rPr>
        <w:t>یافته‌ها</w:t>
      </w:r>
      <w:r>
        <w:rPr>
          <w:rFonts w:ascii="Times New Roman" w:hAnsi="Times New Roman" w:hint="cs"/>
          <w:lang w:bidi="fa-IR"/>
          <w:rtl/>
        </w:rPr>
        <w:t xml:space="preserve"> بیانگر آن بود که با افزایش اضطراب سلامت و ابعاد آن، میزان اضطراب مرگ در سالمندان نیز افزایش </w:t>
      </w:r>
      <w:r>
        <w:rPr>
          <w:rFonts w:ascii="Times New Roman" w:hAnsi="Times New Roman" w:hint="cs"/>
          <w:lang w:bidi="fa-IR"/>
          <w:rtl/>
        </w:rPr>
        <w:t>می‌یابد</w:t>
      </w:r>
      <w:r>
        <w:rPr>
          <w:rFonts w:ascii="Times New Roman" w:hAnsi="Times New Roman" w:hint="cs"/>
          <w:lang w:bidi="fa-IR"/>
          <w:rtl/>
        </w:rPr>
        <w:t xml:space="preserve">؛ نتایج این مطالعه با </w:t>
      </w:r>
      <w:r>
        <w:rPr>
          <w:rFonts w:ascii="Times New Roman" w:hAnsi="Times New Roman" w:hint="cs"/>
          <w:lang w:bidi="fa-IR"/>
          <w:rtl/>
        </w:rPr>
        <w:t>کیکاس</w:t>
      </w:r>
      <w:r>
        <w:rPr>
          <w:rFonts w:ascii="Times New Roman" w:hAnsi="Times New Roman" w:hint="cs"/>
          <w:lang w:bidi="fa-IR"/>
          <w:rtl/>
        </w:rPr>
        <w:t xml:space="preserve"> و همکاران (۲۰۲۴)، </w:t>
      </w:r>
      <w:r>
        <w:rPr>
          <w:rFonts w:ascii="Times New Roman" w:hAnsi="Times New Roman" w:hint="cs"/>
          <w:lang w:bidi="fa-IR"/>
          <w:rtl/>
        </w:rPr>
        <w:t>شفیعی</w:t>
      </w:r>
      <w:r>
        <w:rPr>
          <w:rFonts w:ascii="Times New Roman" w:hAnsi="Times New Roman" w:hint="cs"/>
          <w:lang w:bidi="fa-IR"/>
          <w:rtl/>
        </w:rPr>
        <w:t xml:space="preserve"> و همکاران (۲۰۲۵)، اکبری و یوسفی (۱۳۹۷)، رضایی و محمدی (۱۳۹۵)، </w:t>
      </w:r>
      <w:r>
        <w:rPr>
          <w:rFonts w:ascii="Times New Roman" w:hAnsi="Times New Roman" w:hint="cs"/>
          <w:lang w:bidi="fa-IR"/>
          <w:rtl/>
        </w:rPr>
        <w:t>هاردینگ</w:t>
      </w:r>
      <w:r>
        <w:rPr>
          <w:rStyle w:val="FootnoteReference"/>
          <w:rFonts w:ascii="Times New Roman" w:hAnsi="Times New Roman" w:hint="cs" w:eastAsia="Times New Roman" w:cs="Times New Roman"/>
          <w:vertAlign w:val="superscript"/>
          <w:lang w:bidi="fa-IR" w:val="en-US"/>
          <w:sz w:val="20"/>
          <w:szCs w:val="20"/>
          <w:rtl w:val="0"/>
        </w:rPr>
        <w:footnoteReference w:id="84"/>
      </w:r>
      <w:r>
        <w:rPr>
          <w:rFonts w:ascii="Times New Roman" w:hAnsi="Times New Roman" w:hint="cs"/>
          <w:lang w:bidi="fa-IR"/>
          <w:rtl/>
        </w:rPr>
        <w:t xml:space="preserve"> و همکاران (۲۰۰۵)، </w:t>
      </w:r>
      <w:r>
        <w:rPr>
          <w:rFonts w:ascii="Times New Roman" w:hAnsi="Times New Roman" w:hint="cs"/>
          <w:lang w:bidi="fa-IR"/>
          <w:rtl/>
        </w:rPr>
        <w:t>نویز</w:t>
      </w:r>
      <w:r>
        <w:rPr>
          <w:rStyle w:val="FootnoteReference"/>
          <w:rFonts w:ascii="Times New Roman" w:hAnsi="Times New Roman" w:hint="cs" w:eastAsia="Times New Roman" w:cs="Times New Roman"/>
          <w:vertAlign w:val="superscript"/>
          <w:lang w:bidi="fa-IR" w:val="en-US"/>
          <w:sz w:val="20"/>
          <w:szCs w:val="20"/>
          <w:rtl w:val="0"/>
        </w:rPr>
        <w:footnoteReference w:id="85"/>
      </w:r>
      <w:r>
        <w:rPr>
          <w:rFonts w:ascii="Times New Roman" w:hAnsi="Times New Roman" w:hint="cs"/>
          <w:lang w:bidi="fa-IR"/>
          <w:rtl/>
        </w:rPr>
        <w:t xml:space="preserve"> و همکاران (۲۰۰۲) همسو </w:t>
      </w:r>
      <w:r>
        <w:rPr>
          <w:rFonts w:ascii="Times New Roman" w:hAnsi="Times New Roman" w:hint="cs"/>
          <w:lang w:bidi="fa-IR"/>
          <w:rtl/>
        </w:rPr>
        <w:t>می‌باشد</w:t>
      </w:r>
      <w:r>
        <w:rPr>
          <w:rFonts w:ascii="Times New Roman" w:hAnsi="Times New Roman" w:hint="cs"/>
          <w:lang w:bidi="fa-IR"/>
          <w:rtl/>
        </w:rPr>
        <w:t xml:space="preserve">. اضطراب سلامتی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تأثیر قابل توجهی بر کیفیت زندگی و سلامت روان سالمندان دارد. اضطراب سلامت در سالمندان از اهمیت </w:t>
      </w:r>
      <w:r>
        <w:rPr>
          <w:rFonts w:ascii="Times New Roman" w:hAnsi="Times New Roman" w:hint="cs"/>
          <w:lang w:bidi="fa-IR"/>
          <w:rtl/>
        </w:rPr>
        <w:t>ویژه‌ای</w:t>
      </w:r>
      <w:r>
        <w:rPr>
          <w:rFonts w:ascii="Times New Roman" w:hAnsi="Times New Roman" w:hint="cs"/>
          <w:lang w:bidi="fa-IR"/>
          <w:rtl/>
        </w:rPr>
        <w:t xml:space="preserve"> برخوردار است؛ زیرا افزایش </w:t>
      </w:r>
      <w:r>
        <w:rPr>
          <w:rFonts w:ascii="Times New Roman" w:hAnsi="Times New Roman" w:hint="cs"/>
          <w:lang w:bidi="fa-IR"/>
          <w:rtl/>
        </w:rPr>
        <w:t>بیماری‌های</w:t>
      </w:r>
      <w:r>
        <w:rPr>
          <w:rFonts w:ascii="Times New Roman" w:hAnsi="Times New Roman" w:hint="cs"/>
          <w:lang w:bidi="fa-IR"/>
          <w:rtl/>
        </w:rPr>
        <w:t xml:space="preserve"> جسمی و مراجعه بیشتر به خدمات درمانی در این دوره </w:t>
      </w:r>
      <w:r>
        <w:rPr>
          <w:rFonts w:ascii="Times New Roman" w:hAnsi="Times New Roman" w:hint="cs"/>
          <w:lang w:bidi="fa-IR"/>
          <w:rtl/>
        </w:rPr>
        <w:t>می‌تواند</w:t>
      </w:r>
      <w:r>
        <w:rPr>
          <w:rFonts w:ascii="Times New Roman" w:hAnsi="Times New Roman" w:hint="cs"/>
          <w:lang w:bidi="fa-IR"/>
          <w:rtl/>
        </w:rPr>
        <w:t xml:space="preserve"> تشخیص </w:t>
      </w:r>
      <w:r>
        <w:rPr>
          <w:rFonts w:ascii="Times New Roman" w:hAnsi="Times New Roman" w:hint="cs"/>
          <w:lang w:bidi="fa-IR"/>
          <w:rtl/>
        </w:rPr>
        <w:t>نگرانی‌های</w:t>
      </w:r>
      <w:r>
        <w:rPr>
          <w:rFonts w:ascii="Times New Roman" w:hAnsi="Times New Roman" w:hint="cs"/>
          <w:lang w:bidi="fa-IR"/>
          <w:rtl/>
        </w:rPr>
        <w:t xml:space="preserve"> طبیعی مرتبط با سلامت از اضطراب سلامت بالینی را دشوار سازد.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اضطراب در سالمندان با عوامل مختلف جسمی، </w:t>
      </w:r>
      <w:r>
        <w:rPr>
          <w:rFonts w:ascii="Times New Roman" w:hAnsi="Times New Roman" w:hint="cs"/>
          <w:lang w:bidi="fa-IR"/>
          <w:rtl/>
        </w:rPr>
        <w:t>روان‌شناختی</w:t>
      </w:r>
      <w:r>
        <w:rPr>
          <w:rFonts w:ascii="Times New Roman" w:hAnsi="Times New Roman" w:hint="cs"/>
          <w:lang w:bidi="fa-IR"/>
          <w:rtl/>
        </w:rPr>
        <w:t xml:space="preserve"> و اجتماعی ارتباط دارد و وجود </w:t>
      </w:r>
      <w:r>
        <w:rPr>
          <w:rFonts w:ascii="Times New Roman" w:hAnsi="Times New Roman" w:hint="cs"/>
          <w:lang w:bidi="fa-IR"/>
          <w:rtl/>
        </w:rPr>
        <w:t>بیماری‌های</w:t>
      </w:r>
      <w:r>
        <w:rPr>
          <w:rFonts w:ascii="Times New Roman" w:hAnsi="Times New Roman" w:hint="cs"/>
          <w:lang w:bidi="fa-IR"/>
          <w:rtl/>
        </w:rPr>
        <w:t xml:space="preserve"> جسمی و </w:t>
      </w:r>
      <w:r>
        <w:rPr>
          <w:rFonts w:ascii="Times New Roman" w:hAnsi="Times New Roman" w:hint="cs"/>
          <w:lang w:bidi="fa-IR"/>
          <w:rtl/>
        </w:rPr>
        <w:t>چندبیماری</w:t>
      </w:r>
      <w:r>
        <w:rPr>
          <w:rFonts w:ascii="Times New Roman" w:hAnsi="Times New Roman" w:hint="cs"/>
          <w:lang w:bidi="fa-IR"/>
          <w:rtl/>
        </w:rPr>
        <w:t xml:space="preserve">، کاهش عملکرد جسمانی، انزوای اجتماعی و برخی عوامل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افزایش علائم اضطرابی در این گروه همراه باشند (</w:t>
      </w:r>
      <w:r>
        <w:rPr>
          <w:rFonts w:ascii="Times New Roman" w:hAnsi="Times New Roman" w:hint="cs"/>
          <w:lang w:bidi="fa-IR"/>
          <w:rtl/>
        </w:rPr>
        <w:t>شفیعی</w:t>
      </w:r>
      <w:r>
        <w:rPr>
          <w:rFonts w:ascii="Times New Roman" w:hAnsi="Times New Roman" w:hint="cs"/>
          <w:lang w:bidi="fa-IR"/>
          <w:rtl/>
        </w:rPr>
        <w:t xml:space="preserve"> و همکاران، ۲۰۲۵؛ </w:t>
      </w:r>
      <w:r>
        <w:rPr>
          <w:rFonts w:ascii="Times New Roman" w:hAnsi="Times New Roman" w:hint="cs"/>
          <w:lang w:bidi="fa-IR"/>
          <w:rtl/>
        </w:rPr>
        <w:t>ویت‌مور</w:t>
      </w:r>
      <w:r>
        <w:rPr>
          <w:rFonts w:ascii="Times New Roman" w:hAnsi="Times New Roman" w:hint="cs"/>
          <w:lang w:bidi="fa-IR"/>
          <w:rtl/>
        </w:rPr>
        <w:t xml:space="preserve"> و همکاران، ۲۰۲۴). 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 تحقیقات موجود حاکی از آن است که اضطراب سلامت، اواخر سن هر فرد شروع </w:t>
      </w:r>
      <w:r>
        <w:rPr>
          <w:rFonts w:ascii="Times New Roman" w:hAnsi="Times New Roman" w:hint="cs"/>
          <w:lang w:bidi="fa-IR"/>
          <w:rtl/>
        </w:rPr>
        <w:t>می‌شود</w:t>
      </w:r>
      <w:r>
        <w:rPr>
          <w:rFonts w:ascii="Times New Roman" w:hAnsi="Times New Roman" w:hint="cs"/>
          <w:lang w:bidi="fa-IR"/>
          <w:rtl/>
        </w:rPr>
        <w:t xml:space="preserve">، شاید به این دلیل است که </w:t>
      </w:r>
      <w:r>
        <w:rPr>
          <w:rFonts w:ascii="Times New Roman" w:hAnsi="Times New Roman" w:hint="cs"/>
          <w:lang w:bidi="fa-IR"/>
          <w:rtl/>
        </w:rPr>
        <w:t>همبودی</w:t>
      </w:r>
      <w:r>
        <w:rPr>
          <w:rFonts w:ascii="Times New Roman" w:hAnsi="Times New Roman" w:hint="cs"/>
          <w:lang w:bidi="fa-IR"/>
          <w:rtl/>
        </w:rPr>
        <w:t xml:space="preserve">، با شرایط سلامتی جسمی که احتمالاً با افزایش سن رخ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ال-گابالاوی</w:t>
      </w:r>
      <w:r>
        <w:rPr>
          <w:rFonts w:ascii="Times New Roman" w:hAnsi="Times New Roman" w:hint="cs"/>
          <w:lang w:bidi="fa-IR"/>
          <w:rtl/>
        </w:rPr>
        <w:t xml:space="preserve">، ۲۰۱۸). اضطراب یک بیماری شایع در سالمندان است، و تقریباً ۲۰_۱۰ درصد از افراد مسن را تحت تأثیر قرار </w:t>
      </w:r>
      <w:r>
        <w:rPr>
          <w:rFonts w:ascii="Times New Roman" w:hAnsi="Times New Roman" w:hint="cs"/>
          <w:lang w:bidi="fa-IR"/>
          <w:rtl/>
        </w:rPr>
        <w:t>می‌دهد</w:t>
      </w:r>
      <w:r>
        <w:rPr>
          <w:rFonts w:ascii="Times New Roman" w:hAnsi="Times New Roman" w:hint="cs"/>
          <w:lang w:bidi="fa-IR"/>
          <w:rtl/>
        </w:rPr>
        <w:t xml:space="preserve">، اگرچه اغلب تشخیص داده </w:t>
      </w:r>
      <w:r>
        <w:rPr>
          <w:rFonts w:ascii="Times New Roman" w:hAnsi="Times New Roman" w:hint="cs"/>
          <w:lang w:bidi="fa-IR"/>
          <w:rtl/>
        </w:rPr>
        <w:t>نمی‌شود</w:t>
      </w:r>
      <w:r>
        <w:rPr>
          <w:rFonts w:ascii="Times New Roman" w:hAnsi="Times New Roman" w:hint="cs"/>
          <w:lang w:bidi="fa-IR"/>
          <w:rtl/>
        </w:rPr>
        <w:t xml:space="preserve">. سالمندان با اختلالات اضطرابی اغلب به دلایل زیادی درمان </w:t>
      </w:r>
      <w:r>
        <w:rPr>
          <w:rFonts w:ascii="Times New Roman" w:hAnsi="Times New Roman" w:hint="cs"/>
          <w:lang w:bidi="fa-IR"/>
          <w:rtl/>
        </w:rPr>
        <w:t>نمی‌شوند</w:t>
      </w:r>
      <w:r>
        <w:rPr>
          <w:rFonts w:ascii="Times New Roman" w:hAnsi="Times New Roman" w:hint="cs"/>
          <w:lang w:bidi="fa-IR"/>
          <w:rtl/>
        </w:rPr>
        <w:t xml:space="preserve"> یا اغلب علائم خود را تشخیص یا تصدیق </w:t>
      </w:r>
      <w:r>
        <w:rPr>
          <w:rFonts w:ascii="Times New Roman" w:hAnsi="Times New Roman" w:hint="cs"/>
          <w:lang w:bidi="fa-IR"/>
          <w:rtl/>
        </w:rPr>
        <w:t>نمی‌کنند</w:t>
      </w:r>
      <w:r>
        <w:rPr>
          <w:rFonts w:ascii="Times New Roman" w:hAnsi="Times New Roman" w:hint="cs"/>
          <w:lang w:bidi="fa-IR"/>
          <w:rtl/>
        </w:rPr>
        <w:t xml:space="preserve">.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w:t>
      </w:r>
      <w:r>
        <w:rPr>
          <w:rFonts w:ascii="Times New Roman" w:hAnsi="Times New Roman" w:hint="cs"/>
          <w:lang w:bidi="fa-IR"/>
          <w:rtl/>
        </w:rPr>
        <w:lastRenderedPageBreak/>
        <w:t>شده‌اند</w:t>
      </w:r>
      <w:r>
        <w:rPr>
          <w:rFonts w:ascii="Times New Roman" w:hAnsi="Times New Roman" w:hint="cs"/>
          <w:lang w:bidi="fa-IR"/>
          <w:rtl/>
        </w:rPr>
        <w:t xml:space="preserve"> و معتقدند که این احساسات طبیعی است. گاهی این اضطراب ناشی از سلامت جسمانی است. علائم این بیماری شامل خستگی، درد قفسه سینه، سردرد، فشار عضلانی، درد عضلات، مشکل در </w:t>
      </w:r>
      <w:r>
        <w:rPr>
          <w:rFonts w:ascii="Times New Roman" w:hAnsi="Times New Roman" w:hint="cs"/>
          <w:lang w:bidi="fa-IR"/>
          <w:rtl/>
        </w:rPr>
        <w:t>بلع</w:t>
      </w:r>
      <w:r>
        <w:rPr>
          <w:rFonts w:ascii="Times New Roman" w:hAnsi="Times New Roman" w:hint="cs"/>
          <w:lang w:bidi="fa-IR"/>
          <w:rtl/>
        </w:rPr>
        <w:t xml:space="preserve">، لرزش، لرزیدن، تحریک پذیری، تعریق، حالت تهوع و... است. همچنین باید توجه داشت که اضطراب درمان نشده </w:t>
      </w:r>
      <w:r>
        <w:rPr>
          <w:rFonts w:ascii="Times New Roman" w:hAnsi="Times New Roman" w:hint="cs"/>
          <w:lang w:bidi="fa-IR"/>
          <w:rtl/>
        </w:rPr>
        <w:t>می‌تواند</w:t>
      </w:r>
      <w:r>
        <w:rPr>
          <w:rFonts w:ascii="Times New Roman" w:hAnsi="Times New Roman" w:hint="cs"/>
          <w:lang w:bidi="fa-IR"/>
          <w:rtl/>
        </w:rPr>
        <w:t xml:space="preserve"> منجر به اختلال شناختی، ناتوانی، سلامتی، جسمی ضعیف و کیفیت پایین زندگی شود. خوشبختانه اضطراب با داروهای تجویزی و درمانی قابل درمان است(</w:t>
      </w:r>
      <w:r>
        <w:rPr>
          <w:rFonts w:ascii="Times New Roman" w:hAnsi="Times New Roman" w:hint="cs"/>
          <w:lang w:bidi="fa-IR"/>
          <w:rtl/>
        </w:rPr>
        <w:t>ساکویا</w:t>
      </w:r>
      <w:r>
        <w:rPr>
          <w:rFonts w:ascii="Times New Roman" w:hAnsi="Times New Roman" w:hint="cs"/>
          <w:lang w:bidi="fa-IR"/>
          <w:rtl/>
        </w:rPr>
        <w:t xml:space="preserve">، ۲۰۰۸).به این ترتیب، سطوح بالاتر اضطراب سلامتی </w:t>
      </w:r>
      <w:r>
        <w:rPr>
          <w:rFonts w:ascii="Times New Roman" w:hAnsi="Times New Roman" w:hint="cs"/>
          <w:lang w:bidi="fa-IR"/>
          <w:rtl/>
        </w:rPr>
        <w:t>می‌تواند</w:t>
      </w:r>
      <w:r>
        <w:rPr>
          <w:rFonts w:ascii="Times New Roman" w:hAnsi="Times New Roman" w:hint="cs"/>
          <w:lang w:bidi="fa-IR"/>
          <w:rtl/>
        </w:rPr>
        <w:t xml:space="preserve"> با افزایش اضطراب مرگ در سالمندان همراه باشد که این یافته در نتایج پژوهش حاضر نیز مورد تأیید قرار گرفت.</w:t>
      </w:r>
    </w:p>
    <w:p w14:paraId="25D08ECA"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w:t>
      </w:r>
      <w:r>
        <w:rPr>
          <w:rFonts w:ascii="Times New Roman" w:eastAsia="Times New Roman" w:hAnsi="Times New Roman" w:hint="cs"/>
          <w:lang w:bidi="fa-IR"/>
          <w:rtl/>
        </w:rPr>
        <w:t>پیش‌بینی‌کنندگی</w:t>
      </w:r>
      <w:r>
        <w:rPr>
          <w:rFonts w:ascii="Times New Roman" w:eastAsia="Times New Roman" w:hAnsi="Times New Roman" w:hint="cs"/>
          <w:lang w:bidi="fa-IR"/>
          <w:rtl/>
        </w:rPr>
        <w:t xml:space="preserve"> لازم برای ورود به معادله </w:t>
      </w:r>
      <w:r>
        <w:rPr>
          <w:rFonts w:ascii="Times New Roman" w:eastAsia="Times New Roman" w:hAnsi="Times New Roman" w:hint="cs"/>
          <w:lang w:bidi="fa-IR"/>
          <w:rtl/>
        </w:rPr>
        <w:t>رگرسیون</w:t>
      </w:r>
      <w:r>
        <w:rPr>
          <w:rFonts w:ascii="Times New Roman" w:eastAsia="Times New Roman" w:hAnsi="Times New Roman" w:hint="cs"/>
          <w:lang w:bidi="fa-IR"/>
          <w:rtl/>
        </w:rPr>
        <w:t xml:space="preserve"> برخوردار بودند و در مجموع حدود ۵۴ درصد از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مربوط به اضطراب مرگ سالمندان را تبیین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نمودند.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اضطراب سلامتی با ضریب (β = ۰/۵۲) در سطح ۰۱/۰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مثبت و هوش معنوی با ضریب (β = -۰/۳۶) در سطح ۰۱/۰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منفی، اضطراب مرگ سالمندان را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نمودند. این یافته نشان داد که این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به صورت معناداری قادر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در سالمندان هستند. در تبیین این یافته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امروزه با </w:t>
      </w:r>
      <w:r>
        <w:rPr>
          <w:rFonts w:ascii="Times New Roman" w:eastAsia="Times New Roman" w:hAnsi="Times New Roman" w:hint="cs"/>
          <w:lang w:bidi="fa-IR"/>
          <w:rtl/>
        </w:rPr>
        <w:t>پیشرفت‌های</w:t>
      </w:r>
      <w:r>
        <w:rPr>
          <w:rFonts w:ascii="Times New Roman" w:eastAsia="Times New Roman" w:hAnsi="Times New Roman" w:hint="cs"/>
          <w:lang w:bidi="fa-IR"/>
          <w:rtl/>
        </w:rPr>
        <w:t xml:space="preserve"> علوم پزشکی و افزایش امید به زندگی، جمعیت سالمندان در جوامع رو به افزایش است. با این حال، سالمندی با بروز تغییرات جسمانی و افزایش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مرتبط با سلامت همراه است 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سلامت روانی سالمندان را تحت تأثیر قرار دهد. در این میان، اضطراب سلامتی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یکی از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مهم،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توجه افراطی سالمندان به علائم جسمانی و نگرانی از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را افزایش داده و </w:t>
      </w:r>
      <w:r>
        <w:rPr>
          <w:rFonts w:ascii="Times New Roman" w:eastAsia="Times New Roman" w:hAnsi="Times New Roman" w:hint="cs"/>
          <w:lang w:bidi="fa-IR"/>
          <w:rtl/>
        </w:rPr>
        <w:t>زمینه‌ساز</w:t>
      </w:r>
      <w:r>
        <w:rPr>
          <w:rFonts w:ascii="Times New Roman" w:eastAsia="Times New Roman" w:hAnsi="Times New Roman" w:hint="cs"/>
          <w:lang w:bidi="fa-IR"/>
          <w:rtl/>
        </w:rPr>
        <w:t xml:space="preserve"> تشدید اضطراب مرگ گردد. از سوی دیگر، هوش معنوی با ایجاد معنا، هدفمندی و پذیرش </w:t>
      </w:r>
      <w:r>
        <w:rPr>
          <w:rFonts w:ascii="Times New Roman" w:eastAsia="Times New Roman" w:hAnsi="Times New Roman" w:hint="cs"/>
          <w:lang w:bidi="fa-IR"/>
          <w:rtl/>
        </w:rPr>
        <w:t>واقعیت‌های</w:t>
      </w:r>
      <w:r>
        <w:rPr>
          <w:rFonts w:ascii="Times New Roman" w:eastAsia="Times New Roman" w:hAnsi="Times New Roman" w:hint="cs"/>
          <w:lang w:bidi="fa-IR"/>
          <w:rtl/>
        </w:rPr>
        <w:t xml:space="preserve"> بنیادین زندگی، از جمله مرگ،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سالمندان کمک کند تا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این دوره از زندگی </w:t>
      </w:r>
      <w:r>
        <w:rPr>
          <w:rFonts w:ascii="Times New Roman" w:eastAsia="Times New Roman" w:hAnsi="Times New Roman" w:hint="cs"/>
          <w:lang w:bidi="fa-IR"/>
          <w:rtl/>
        </w:rPr>
        <w:t>سازگارانه‌تر</w:t>
      </w:r>
      <w:r>
        <w:rPr>
          <w:rFonts w:ascii="Times New Roman" w:eastAsia="Times New Roman" w:hAnsi="Times New Roman" w:hint="cs"/>
          <w:lang w:bidi="fa-IR"/>
          <w:rtl/>
        </w:rPr>
        <w:t xml:space="preserve"> مواجه شوند.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سطح بالاتری از هوش معنوی برخوردارند، معمولاً نگرش </w:t>
      </w:r>
      <w:r>
        <w:rPr>
          <w:rFonts w:ascii="Times New Roman" w:eastAsia="Times New Roman" w:hAnsi="Times New Roman" w:hint="cs"/>
          <w:lang w:bidi="fa-IR"/>
          <w:rtl/>
        </w:rPr>
        <w:t>متعادل‌تر</w:t>
      </w:r>
      <w:r>
        <w:rPr>
          <w:rFonts w:ascii="Times New Roman" w:eastAsia="Times New Roman" w:hAnsi="Times New Roman" w:hint="cs"/>
          <w:lang w:bidi="fa-IR"/>
          <w:rtl/>
        </w:rPr>
        <w:t xml:space="preserve"> و </w:t>
      </w:r>
      <w:r>
        <w:rPr>
          <w:rFonts w:ascii="Times New Roman" w:eastAsia="Times New Roman" w:hAnsi="Times New Roman" w:hint="cs"/>
          <w:lang w:bidi="fa-IR"/>
          <w:rtl/>
        </w:rPr>
        <w:t>پذیرنده‌تری</w:t>
      </w:r>
      <w:r>
        <w:rPr>
          <w:rFonts w:ascii="Times New Roman" w:eastAsia="Times New Roman" w:hAnsi="Times New Roman" w:hint="cs"/>
          <w:lang w:bidi="fa-IR"/>
          <w:rtl/>
        </w:rPr>
        <w:t xml:space="preserve"> نسبت به مرگ دارند و در نتیجه، اضطراب مرگ کمتری را تجربه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w:t>
      </w:r>
      <w:r>
        <w:rPr>
          <w:rFonts w:ascii="Times New Roman" w:eastAsia="Times New Roman" w:hAnsi="Times New Roman" w:hint="cs"/>
          <w:lang w:bidi="fa-IR"/>
          <w:rtl/>
        </w:rPr>
        <w:lastRenderedPageBreak/>
        <w:t xml:space="preserve">بنابراین، از منظر نظری و با توجه به تعاریف متغیرهای پژوهش، ارتباط بین هوش معنوی، اضطراب سلامتی و اضطراب مرگ قابل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است.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کلی،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حاضر در سطح نظری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شناسایی عوامل مؤثر بر اضطراب مرگ سالمندان، به گسترش دانش و </w:t>
      </w:r>
      <w:r>
        <w:rPr>
          <w:rFonts w:ascii="Times New Roman" w:eastAsia="Times New Roman" w:hAnsi="Times New Roman" w:hint="cs"/>
          <w:lang w:bidi="fa-IR"/>
          <w:rtl/>
        </w:rPr>
        <w:t>مدل‌های</w:t>
      </w:r>
      <w:r>
        <w:rPr>
          <w:rFonts w:ascii="Times New Roman" w:eastAsia="Times New Roman" w:hAnsi="Times New Roman" w:hint="cs"/>
          <w:lang w:bidi="fa-IR"/>
          <w:rtl/>
        </w:rPr>
        <w:t xml:space="preserve"> موجود در حوزه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سالمندی کمک نماید. در سطح عملی نیز نتایج این پژوهش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مبنای تجربی مناسبی برای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آموزشی و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با هدف تقویت هوش معنوی و کاهش اضطراب سلامتی در سالمندان باشد و در نهایت به ارتقای سلامت روانی و کیفیت زندگی آنان منجر گردد.</w:t>
      </w:r>
    </w:p>
    <w:p w14:paraId="4D02A8DC" w14:textId="77777777">
      <w:pPr>
        <w:pStyle w:val="Heading2"/>
        <w:bidi/>
        <w:spacing w:before="240" w:after="100" w:line="276" w:lineRule="auto"/>
        <w:rPr>
          <w:rFonts w:ascii="Times New Roman" w:hAnsi="Times New Roman" w:eastAsia="Times New Roman" w:cs="B Titr"/>
          <w:bCs/>
          <w:lang w:bidi="fa-IR"/>
          <w:sz w:val="30"/>
          <w:szCs w:val="30"/>
          <w:b/>
          <w:color w:val="000000"/>
        </w:rPr>
        <w:jc w:val="right"/>
      </w:pPr>
      <w:bookmarkStart w:id="172" w:name="_Toc9801924"/>
      <w:bookmarkStart w:id="173" w:name="_Toc9802102"/>
      <w:bookmarkStart w:id="174" w:name="_Toc9805186"/>
      <w:bookmarkStart w:id="175" w:name="_Toc9805766"/>
      <w:bookmarkStart w:id="176" w:name="_Toc9805999"/>
      <w:bookmarkStart w:id="177" w:name="_Toc9806511"/>
      <w:bookmarkStart w:id="178" w:name="_Toc9806748"/>
      <w:bookmarkStart w:id="179" w:name="_Toc10031698"/>
      <w:bookmarkStart w:id="180" w:name="_Toc10032694"/>
      <w:bookmarkStart w:id="181" w:name="_Toc10309327"/>
      <w:bookmarkStart w:id="182" w:name="_Toc10309773"/>
      <w:bookmarkStart w:id="183" w:name="_Toc10310661"/>
      <w:bookmarkStart w:id="184" w:name="_Toc10311406"/>
      <w:bookmarkStart w:id="185" w:name="_Toc12099402"/>
      <w:bookmarkStart w:id="186" w:name="_Toc238572097"/>
      <w:r>
        <w:rPr>
          <w:rFonts w:ascii="Times New Roman" w:hAnsi="Times New Roman" w:cs="B Titr" w:eastAsia="Times New Roman"/>
          <w:b/>
          <w:bCs/>
          <w:sz w:val="30"/>
          <w:szCs w:val="30"/>
          <w:lang w:bidi="fa-IR"/>
          <w:color w:val="000000"/>
          <w:rtl/>
        </w:rPr>
        <w:t>۵-۲- محدودیت های تحقیق</w:t>
      </w:r>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p>
    <w:p w14:paraId="7A14D2B7" w14:textId="77777777">
      <w:pPr>
        <w:spacing w:after="0" w:line="276" w:lineRule="auto"/>
        <w:ind w:firstLine="397"/>
        <w:jc w:val="both"/>
        <w:rPr>
          <w:rFonts w:ascii="Times New Roman" w:eastAsia="Times New Roman" w:hAnsi="Times New Roman"/>
          <w:color w:val="auto"/>
          <w:lang w:bidi="fa-IR"/>
        </w:rPr>
      </w:pPr>
      <w:bookmarkStart w:id="187" w:name="_Toc10031699"/>
      <w:bookmarkStart w:id="188" w:name="_Toc10032695"/>
      <w:bookmarkStart w:id="189" w:name="_Toc10034475"/>
      <w:r>
        <w:rPr>
          <w:rFonts w:ascii="Times New Roman" w:eastAsia="Times New Roman" w:hAnsi="Times New Roman" w:hint="cs"/>
          <w:lang w:bidi="fa-IR"/>
          <w:rtl/>
        </w:rPr>
        <w:t>بدیهی</w:t>
      </w:r>
      <w:r>
        <w:rPr>
          <w:rFonts w:ascii="Times New Roman" w:eastAsia="Times New Roman" w:hAnsi="Times New Roman" w:hint="cs"/>
          <w:lang w:bidi="fa-IR"/>
          <w:rtl/>
        </w:rPr>
        <w:t xml:space="preserve"> است که هر </w:t>
      </w:r>
      <w:r>
        <w:rPr>
          <w:rFonts w:ascii="Times New Roman" w:eastAsia="Times New Roman" w:hAnsi="Times New Roman" w:hint="cs"/>
          <w:lang w:bidi="fa-IR"/>
          <w:rtl/>
        </w:rPr>
        <w:t>تحقیق</w:t>
      </w:r>
      <w:r>
        <w:rPr>
          <w:rFonts w:ascii="Times New Roman" w:eastAsia="Times New Roman" w:hAnsi="Times New Roman" w:hint="cs"/>
          <w:lang w:bidi="fa-IR"/>
          <w:rtl/>
        </w:rPr>
        <w:t xml:space="preserve"> </w:t>
      </w:r>
      <w:r>
        <w:rPr>
          <w:rFonts w:ascii="Times New Roman" w:eastAsia="Times New Roman" w:hAnsi="Times New Roman" w:hint="cs"/>
          <w:lang w:bidi="fa-IR"/>
          <w:rtl/>
        </w:rPr>
        <w:t>دارای</w:t>
      </w:r>
      <w:r>
        <w:rPr>
          <w:rFonts w:ascii="Times New Roman" w:eastAsia="Times New Roman" w:hAnsi="Times New Roman" w:hint="cs"/>
          <w:lang w:bidi="fa-IR"/>
          <w:rtl/>
        </w:rPr>
        <w:t xml:space="preserve"> </w:t>
      </w:r>
      <w:r>
        <w:rPr>
          <w:rFonts w:ascii="Times New Roman" w:eastAsia="Times New Roman" w:hAnsi="Times New Roman" w:hint="cs"/>
          <w:lang w:bidi="fa-IR"/>
          <w:rtl/>
        </w:rPr>
        <w:t>محدودیت</w:t>
      </w:r>
      <w:r>
        <w:rPr>
          <w:rFonts w:ascii="Times New Roman" w:eastAsia="Times New Roman" w:hAnsi="Times New Roman" w:hint="cs"/>
          <w:lang w:bidi="fa-IR"/>
          <w:rtl/>
        </w:rPr>
        <w:t xml:space="preserve"> ها و </w:t>
      </w:r>
      <w:r>
        <w:rPr>
          <w:rFonts w:ascii="Times New Roman" w:eastAsia="Times New Roman" w:hAnsi="Times New Roman" w:hint="cs"/>
          <w:lang w:bidi="fa-IR"/>
          <w:rtl/>
        </w:rPr>
        <w:t>مشکلاتی</w:t>
      </w:r>
      <w:r>
        <w:rPr>
          <w:rFonts w:ascii="Times New Roman" w:eastAsia="Times New Roman" w:hAnsi="Times New Roman" w:hint="cs"/>
          <w:lang w:bidi="fa-IR"/>
          <w:rtl/>
        </w:rPr>
        <w:t xml:space="preserve"> </w:t>
      </w:r>
      <w:r>
        <w:rPr>
          <w:rFonts w:ascii="Times New Roman" w:eastAsia="Times New Roman" w:hAnsi="Times New Roman" w:hint="cs"/>
          <w:lang w:bidi="fa-IR"/>
          <w:rtl/>
        </w:rPr>
        <w:t>می</w:t>
      </w:r>
      <w:r>
        <w:rPr>
          <w:rFonts w:ascii="Times New Roman" w:eastAsia="Times New Roman" w:hAnsi="Times New Roman" w:hint="cs"/>
          <w:lang w:bidi="fa-IR"/>
          <w:rtl/>
        </w:rPr>
        <w:t xml:space="preserve"> باشد که بیان محدودیت های پژوهش حاضر می تواند برای پژوهشگران آتی راهگشا باشد. مورد </w:t>
      </w:r>
      <w:r>
        <w:rPr>
          <w:rFonts w:ascii="Times New Roman" w:eastAsia="Times New Roman" w:hAnsi="Times New Roman" w:hint="cs"/>
          <w:lang w:bidi="fa-IR"/>
          <w:rtl/>
        </w:rPr>
        <w:t>ذیل</w:t>
      </w:r>
      <w:r>
        <w:rPr>
          <w:rFonts w:ascii="Times New Roman" w:eastAsia="Times New Roman" w:hAnsi="Times New Roman" w:hint="cs"/>
          <w:lang w:bidi="fa-IR"/>
          <w:rtl/>
        </w:rPr>
        <w:t xml:space="preserve"> از جمله </w:t>
      </w:r>
      <w:r>
        <w:rPr>
          <w:rFonts w:ascii="Times New Roman" w:eastAsia="Times New Roman" w:hAnsi="Times New Roman" w:hint="cs"/>
          <w:lang w:bidi="fa-IR"/>
          <w:rtl/>
        </w:rPr>
        <w:t>محدودیت</w:t>
      </w:r>
      <w:r>
        <w:rPr>
          <w:rFonts w:ascii="Times New Roman" w:eastAsia="Times New Roman" w:hAnsi="Times New Roman" w:hint="cs"/>
          <w:lang w:bidi="fa-IR"/>
          <w:rtl/>
        </w:rPr>
        <w:t xml:space="preserve"> ها </w:t>
      </w:r>
      <w:r>
        <w:rPr>
          <w:rFonts w:ascii="Times New Roman" w:eastAsia="Times New Roman" w:hAnsi="Times New Roman" w:hint="cs"/>
          <w:lang w:bidi="fa-IR"/>
          <w:rtl/>
        </w:rPr>
        <w:t>پژوهشی</w:t>
      </w:r>
      <w:r>
        <w:rPr>
          <w:rFonts w:ascii="Times New Roman" w:eastAsia="Times New Roman" w:hAnsi="Times New Roman" w:hint="cs"/>
          <w:lang w:bidi="fa-IR"/>
          <w:rtl/>
        </w:rPr>
        <w:t xml:space="preserve"> حاضر </w:t>
      </w:r>
      <w:r>
        <w:rPr>
          <w:rFonts w:ascii="Times New Roman" w:eastAsia="Times New Roman" w:hAnsi="Times New Roman" w:hint="cs"/>
          <w:lang w:bidi="fa-IR"/>
          <w:rtl/>
        </w:rPr>
        <w:t>می</w:t>
      </w:r>
      <w:r>
        <w:rPr>
          <w:rFonts w:ascii="Times New Roman" w:eastAsia="Times New Roman" w:hAnsi="Times New Roman" w:hint="cs"/>
          <w:lang w:bidi="fa-IR"/>
          <w:rtl/>
        </w:rPr>
        <w:t xml:space="preserve"> باشند:</w:t>
      </w:r>
      <w:bookmarkEnd w:id="187"/>
      <w:bookmarkEnd w:id="188"/>
      <w:bookmarkEnd w:id="189"/>
    </w:p>
    <w:p w14:paraId="0BE4ABA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یکی از محدودیت های پژوهش حاضر، ابزار اندازه گیری بود. مقیاس های </w:t>
      </w:r>
      <w:r>
        <w:rPr>
          <w:rFonts w:ascii="Times New Roman" w:eastAsia="Times New Roman" w:hAnsi="Times New Roman" w:hint="cs"/>
          <w:lang w:bidi="fa-IR"/>
          <w:rtl/>
        </w:rPr>
        <w:t>خودگزارشی</w:t>
      </w:r>
      <w:r>
        <w:rPr>
          <w:rFonts w:ascii="Times New Roman" w:eastAsia="Times New Roman" w:hAnsi="Times New Roman" w:hint="cs"/>
          <w:lang w:bidi="fa-IR"/>
          <w:rtl/>
        </w:rPr>
        <w:t xml:space="preserve"> امکان </w:t>
      </w:r>
      <w:r>
        <w:rPr>
          <w:rFonts w:ascii="Times New Roman" w:eastAsia="Times New Roman" w:hAnsi="Times New Roman" w:hint="cs"/>
          <w:lang w:bidi="fa-IR"/>
          <w:rtl/>
        </w:rPr>
        <w:t>سوگیری</w:t>
      </w:r>
      <w:r>
        <w:rPr>
          <w:rFonts w:ascii="Times New Roman" w:eastAsia="Times New Roman" w:hAnsi="Times New Roman" w:hint="cs"/>
          <w:lang w:bidi="fa-IR"/>
          <w:rtl/>
        </w:rPr>
        <w:t xml:space="preserve"> را فراهم می نمایند. در این پژوهش برای اندازه گیری متغیرهای پژوهش فقط از پرسشنامه استفاده گردید.</w:t>
      </w:r>
    </w:p>
    <w:p w14:paraId="5E9A9C4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
    <w:p w14:paraId="6C696159" w14:textId="63313AF5">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همچنین، جامعه </w:t>
      </w:r>
      <w:r>
        <w:rPr>
          <w:rFonts w:ascii="Times New Roman" w:eastAsia="Times New Roman" w:hAnsi="Times New Roman" w:hint="cs"/>
          <w:lang w:bidi="fa-IR"/>
          <w:rtl/>
        </w:rPr>
        <w:t>آماری</w:t>
      </w:r>
      <w:r>
        <w:rPr>
          <w:rFonts w:ascii="Times New Roman" w:eastAsia="Times New Roman" w:hAnsi="Times New Roman" w:hint="cs"/>
          <w:lang w:bidi="fa-IR"/>
          <w:rtl/>
        </w:rPr>
        <w:t xml:space="preserve"> پژوهش حاضر محدود به سالمندان ساکن خانه سالمندان فرشتگان شهر </w:t>
      </w:r>
      <w:r>
        <w:rPr>
          <w:rFonts w:ascii="Times New Roman" w:eastAsia="Times New Roman" w:hAnsi="Times New Roman" w:hint="cs"/>
          <w:lang w:bidi="fa-IR"/>
          <w:rtl/>
        </w:rPr>
        <w:t>اسلامشهر</w:t>
      </w:r>
      <w:r>
        <w:rPr>
          <w:rFonts w:ascii="Times New Roman" w:eastAsia="Times New Roman" w:hAnsi="Times New Roman" w:hint="cs"/>
          <w:lang w:bidi="fa-IR"/>
          <w:rtl/>
        </w:rPr>
        <w:t xml:space="preserve"> بوده است؛ از </w:t>
      </w:r>
      <w:r>
        <w:rPr>
          <w:rFonts w:ascii="Times New Roman" w:eastAsia="Times New Roman" w:hAnsi="Times New Roman" w:hint="cs"/>
          <w:lang w:bidi="fa-IR"/>
          <w:rtl/>
        </w:rPr>
        <w:t>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تعمیم</w:t>
      </w:r>
      <w:r>
        <w:rPr>
          <w:rFonts w:ascii="Times New Roman" w:eastAsia="Times New Roman" w:hAnsi="Times New Roman" w:hint="cs"/>
          <w:lang w:bidi="fa-IR"/>
          <w:rtl/>
        </w:rPr>
        <w:t xml:space="preserve"> </w:t>
      </w:r>
      <w:r>
        <w:rPr>
          <w:rFonts w:ascii="Times New Roman" w:eastAsia="Times New Roman" w:hAnsi="Times New Roman" w:hint="cs"/>
          <w:lang w:bidi="fa-IR"/>
          <w:rtl/>
        </w:rPr>
        <w:t>نتایج</w:t>
      </w:r>
      <w:r>
        <w:rPr>
          <w:rFonts w:ascii="Times New Roman" w:eastAsia="Times New Roman" w:hAnsi="Times New Roman" w:hint="cs"/>
          <w:lang w:bidi="fa-IR"/>
          <w:rtl/>
        </w:rPr>
        <w:t xml:space="preserve"> به </w:t>
      </w:r>
      <w:r>
        <w:rPr>
          <w:rFonts w:ascii="Times New Roman" w:eastAsia="Times New Roman" w:hAnsi="Times New Roman" w:hint="cs"/>
          <w:lang w:bidi="fa-IR"/>
          <w:rtl/>
        </w:rPr>
        <w:t>سایر</w:t>
      </w:r>
      <w:r>
        <w:rPr>
          <w:rFonts w:ascii="Times New Roman" w:eastAsia="Times New Roman" w:hAnsi="Times New Roman" w:hint="cs"/>
          <w:lang w:bidi="fa-IR"/>
          <w:rtl/>
        </w:rPr>
        <w:t xml:space="preserve"> سالمندان ساکن در جامعه </w:t>
      </w:r>
      <w:r>
        <w:rPr>
          <w:rFonts w:ascii="Times New Roman" w:eastAsia="Times New Roman" w:hAnsi="Times New Roman" w:hint="cs"/>
          <w:lang w:bidi="fa-IR"/>
          <w:rtl/>
        </w:rPr>
        <w:t>یا</w:t>
      </w:r>
      <w:r>
        <w:rPr>
          <w:rFonts w:ascii="Times New Roman" w:eastAsia="Times New Roman" w:hAnsi="Times New Roman" w:hint="cs"/>
          <w:lang w:bidi="fa-IR"/>
          <w:rtl/>
        </w:rPr>
        <w:t xml:space="preserve"> مراکز </w:t>
      </w:r>
      <w:r>
        <w:rPr>
          <w:rFonts w:ascii="Times New Roman" w:eastAsia="Times New Roman" w:hAnsi="Times New Roman" w:hint="cs"/>
          <w:lang w:bidi="fa-IR"/>
          <w:rtl/>
        </w:rPr>
        <w:t>سالمندی</w:t>
      </w:r>
      <w:r>
        <w:rPr>
          <w:rFonts w:ascii="Times New Roman" w:eastAsia="Times New Roman" w:hAnsi="Times New Roman" w:hint="cs"/>
          <w:lang w:bidi="fa-IR"/>
          <w:rtl/>
        </w:rPr>
        <w:t xml:space="preserve"> </w:t>
      </w:r>
      <w:r>
        <w:rPr>
          <w:rFonts w:ascii="Times New Roman" w:eastAsia="Times New Roman" w:hAnsi="Times New Roman" w:hint="cs"/>
          <w:lang w:bidi="fa-IR"/>
          <w:rtl/>
        </w:rPr>
        <w:t>دیگر</w:t>
      </w:r>
      <w:r>
        <w:rPr>
          <w:rFonts w:ascii="Times New Roman" w:eastAsia="Times New Roman" w:hAnsi="Times New Roman" w:hint="cs"/>
          <w:lang w:bidi="fa-IR"/>
          <w:rtl/>
        </w:rPr>
        <w:t xml:space="preserve"> </w:t>
      </w:r>
      <w:r>
        <w:rPr>
          <w:rFonts w:ascii="Times New Roman" w:eastAsia="Times New Roman" w:hAnsi="Times New Roman" w:hint="cs"/>
          <w:lang w:bidi="fa-IR"/>
          <w:rtl/>
        </w:rPr>
        <w:t>باید</w:t>
      </w:r>
      <w:r>
        <w:rPr>
          <w:rFonts w:ascii="Times New Roman" w:eastAsia="Times New Roman" w:hAnsi="Times New Roman" w:hint="cs"/>
          <w:lang w:bidi="fa-IR"/>
          <w:rtl/>
        </w:rPr>
        <w:t xml:space="preserve"> با </w:t>
      </w:r>
      <w:r>
        <w:rPr>
          <w:rFonts w:ascii="Times New Roman" w:eastAsia="Times New Roman" w:hAnsi="Times New Roman" w:hint="cs"/>
          <w:lang w:bidi="fa-IR"/>
          <w:rtl/>
        </w:rPr>
        <w:t>احتیاط</w:t>
      </w:r>
      <w:r>
        <w:rPr>
          <w:rFonts w:ascii="Times New Roman" w:eastAsia="Times New Roman" w:hAnsi="Times New Roman" w:hint="cs"/>
          <w:lang w:bidi="fa-IR"/>
          <w:rtl/>
        </w:rPr>
        <w:t xml:space="preserve"> صورت </w:t>
      </w:r>
      <w:r>
        <w:rPr>
          <w:rFonts w:ascii="Times New Roman" w:eastAsia="Times New Roman" w:hAnsi="Times New Roman" w:hint="cs"/>
          <w:lang w:bidi="fa-IR"/>
          <w:rtl/>
        </w:rPr>
        <w:t>گیرد</w:t>
      </w:r>
      <w:r>
        <w:rPr>
          <w:rFonts w:ascii="Times New Roman" w:eastAsia="Times New Roman" w:hAnsi="Times New Roman" w:hint="cs"/>
          <w:lang w:bidi="fa-IR"/>
          <w:rtl/>
        </w:rPr>
        <w:t>.</w:t>
      </w:r>
    </w:p>
    <w:p w14:paraId="21C87737" w14:textId="77777777">
      <w:pPr>
        <w:pStyle w:val="Heading2"/>
        <w:bidi/>
        <w:spacing w:before="240" w:after="100" w:line="276" w:lineRule="auto"/>
        <w:rPr>
          <w:rFonts w:ascii="Times New Roman" w:hAnsi="Times New Roman" w:eastAsia="Times New Roman" w:cs="B Titr"/>
          <w:bCs/>
          <w:lang w:bidi="fa-IR"/>
          <w:sz w:val="30"/>
          <w:szCs w:val="30"/>
          <w:b/>
          <w:color w:val="000000"/>
        </w:rPr>
        <w:jc w:val="right"/>
      </w:pPr>
      <w:bookmarkStart w:id="190" w:name="_Toc9801925"/>
      <w:bookmarkStart w:id="191" w:name="_Toc9802103"/>
      <w:bookmarkStart w:id="192" w:name="_Toc9805187"/>
      <w:bookmarkStart w:id="193" w:name="_Toc9805767"/>
      <w:bookmarkStart w:id="194" w:name="_Toc9806000"/>
      <w:bookmarkStart w:id="195" w:name="_Toc9806512"/>
      <w:bookmarkStart w:id="196" w:name="_Toc9806749"/>
      <w:bookmarkStart w:id="197" w:name="_Toc10031700"/>
      <w:bookmarkStart w:id="198" w:name="_Toc10032696"/>
      <w:bookmarkStart w:id="199" w:name="_Toc10309328"/>
      <w:bookmarkStart w:id="200" w:name="_Toc10309774"/>
      <w:bookmarkStart w:id="201" w:name="_Toc10310662"/>
      <w:bookmarkStart w:id="202" w:name="_Toc10311407"/>
      <w:bookmarkStart w:id="203" w:name="_Toc12099403"/>
      <w:bookmarkStart w:id="204" w:name="_Toc238572098"/>
      <w:r>
        <w:rPr>
          <w:rFonts w:ascii="Times New Roman" w:hAnsi="Times New Roman" w:cs="B Titr" w:eastAsia="Times New Roman"/>
          <w:b/>
          <w:bCs/>
          <w:sz w:val="30"/>
          <w:szCs w:val="30"/>
          <w:lang w:bidi="fa-IR"/>
          <w:color w:val="000000"/>
          <w:rtl/>
        </w:rPr>
        <w:t>۵-۳- پیشنهادات</w:t>
      </w:r>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22923167" w14:textId="77777777">
      <w:pPr>
        <w:pStyle w:val="Heading3"/>
        <w:bidi/>
        <w:spacing w:before="240" w:after="100" w:line="276" w:lineRule="auto"/>
        <w:rPr>
          <w:rFonts w:ascii="Times New Roman" w:hAnsi="Times New Roman" w:eastAsia="Times New Roman" w:cs="B Titr"/>
          <w:b/>
          <w:bCs/>
          <w:lang w:bidi="fa-IR"/>
          <w:sz w:val="30"/>
          <w:szCs w:val="30"/>
          <w:color w:val="000000"/>
        </w:rPr>
        <w:jc w:val="right"/>
      </w:pPr>
      <w:bookmarkStart w:id="205" w:name="_Toc10031701"/>
      <w:bookmarkStart w:id="206" w:name="_Toc10032697"/>
      <w:bookmarkStart w:id="207" w:name="_Toc10309329"/>
      <w:bookmarkStart w:id="208" w:name="_Toc10309775"/>
      <w:bookmarkStart w:id="209" w:name="_Toc10310663"/>
      <w:bookmarkStart w:id="210" w:name="_Toc10311408"/>
      <w:bookmarkStart w:id="211" w:name="_Toc12099404"/>
      <w:bookmarkStart w:id="212" w:name="_Toc9801926"/>
      <w:bookmarkStart w:id="213" w:name="_Toc9802104"/>
      <w:bookmarkStart w:id="214" w:name="_Toc9805188"/>
      <w:bookmarkStart w:id="215" w:name="_Toc9805768"/>
      <w:bookmarkStart w:id="216" w:name="_Toc9806001"/>
      <w:bookmarkStart w:id="217" w:name="_Toc9806513"/>
      <w:bookmarkStart w:id="218" w:name="_Toc9806750"/>
      <w:bookmarkStart w:id="219" w:name="_Toc238572099"/>
      <w:r>
        <w:rPr>
          <w:rFonts w:ascii="Times New Roman" w:hAnsi="Times New Roman" w:cs="B Titr" w:eastAsia="Times New Roman"/>
          <w:b/>
          <w:bCs/>
          <w:sz w:val="30"/>
          <w:szCs w:val="30"/>
          <w:lang w:bidi="fa-IR"/>
          <w:color w:val="000000"/>
          <w:rtl/>
        </w:rPr>
        <w:t>۵-۳-۱- پیشنهادهای پژوهشی</w:t>
      </w:r>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5D7E0DA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پیشنهاد می شود که علاوه بر پرسشنامه از روش های دیگر جمع آوری اطلاعات، مصاحبه و مشاهده نیز استفاده گردد.</w:t>
      </w:r>
    </w:p>
    <w:p w14:paraId="47DE228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_ پیشنهاد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مشابهی بر روی سالمندان ساکن در جامعه و سایر مراکز سالمندی انجام گیرد تا امکان مقایسه نتایج و افزایش دقت در تعمیم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فراهم گردد.</w:t>
      </w:r>
    </w:p>
    <w:p w14:paraId="2FDF2F4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پژوهش های مشابهی بر روی گروه های وسیع تری از افراد جامعه صورت گیرد، تا تعمیم نتایج صحیح تر بوده و احتمال </w:t>
      </w:r>
      <w:r>
        <w:rPr>
          <w:rFonts w:ascii="Times New Roman" w:eastAsia="Times New Roman" w:hAnsi="Times New Roman" w:hint="cs"/>
          <w:lang w:bidi="fa-IR"/>
          <w:rtl/>
        </w:rPr>
        <w:t>راهیابی</w:t>
      </w:r>
      <w:r>
        <w:rPr>
          <w:rFonts w:ascii="Times New Roman" w:eastAsia="Times New Roman" w:hAnsi="Times New Roman" w:hint="cs"/>
          <w:lang w:bidi="fa-IR"/>
          <w:rtl/>
        </w:rPr>
        <w:t xml:space="preserve"> خطا کاهش یابد.</w:t>
      </w:r>
    </w:p>
    <w:p w14:paraId="2025339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انجام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طولی </w:t>
      </w:r>
      <w:r>
        <w:rPr>
          <w:rFonts w:ascii="Times New Roman" w:eastAsia="Times New Roman" w:hAnsi="Times New Roman" w:hint="cs"/>
          <w:lang w:bidi="fa-IR"/>
          <w:rtl/>
        </w:rPr>
        <w:t>به‌منظور</w:t>
      </w:r>
      <w:r>
        <w:rPr>
          <w:rFonts w:ascii="Times New Roman" w:eastAsia="Times New Roman" w:hAnsi="Times New Roman" w:hint="cs"/>
          <w:lang w:bidi="fa-IR"/>
          <w:rtl/>
        </w:rPr>
        <w:t xml:space="preserve"> بررسی تغییرات اضطراب مرگ در ارتباط با هوش معنوی و اضطراب سلامتی در طول زمان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غنای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علمی در این حوزه کمک نماید.</w:t>
      </w:r>
    </w:p>
    <w:p w14:paraId="4E384925" w14:textId="77777777">
      <w:pPr>
        <w:pStyle w:val="Heading3"/>
        <w:bidi/>
        <w:spacing w:before="240" w:after="100" w:line="276" w:lineRule="auto"/>
        <w:rPr>
          <w:rFonts w:ascii="Times New Roman" w:hAnsi="Times New Roman" w:eastAsia="Times New Roman" w:cs="B Titr"/>
          <w:b/>
          <w:bCs/>
          <w:lang w:bidi="fa-IR"/>
          <w:sz w:val="30"/>
          <w:szCs w:val="30"/>
          <w:color w:val="000000"/>
        </w:rPr>
        <w:jc w:val="right"/>
      </w:pPr>
      <w:bookmarkStart w:id="220" w:name="_Toc9801927"/>
      <w:bookmarkStart w:id="221" w:name="_Toc9802105"/>
      <w:bookmarkStart w:id="222" w:name="_Toc9805189"/>
      <w:bookmarkStart w:id="223" w:name="_Toc9805769"/>
      <w:bookmarkStart w:id="224" w:name="_Toc9806002"/>
      <w:bookmarkStart w:id="225" w:name="_Toc9806514"/>
      <w:bookmarkStart w:id="226" w:name="_Toc9806751"/>
      <w:bookmarkStart w:id="227" w:name="_Toc10031702"/>
      <w:bookmarkStart w:id="228" w:name="_Toc10032698"/>
      <w:bookmarkStart w:id="229" w:name="_Toc10309330"/>
      <w:bookmarkStart w:id="230" w:name="_Toc10309776"/>
      <w:bookmarkStart w:id="231" w:name="_Toc10310664"/>
      <w:bookmarkStart w:id="232" w:name="_Toc10311409"/>
      <w:bookmarkStart w:id="233" w:name="_Toc12099405"/>
      <w:bookmarkStart w:id="234" w:name="_Toc238572100"/>
      <w:r>
        <w:rPr>
          <w:rFonts w:ascii="Times New Roman" w:hAnsi="Times New Roman" w:cs="B Titr" w:eastAsia="Times New Roman"/>
          <w:b/>
          <w:bCs/>
          <w:sz w:val="30"/>
          <w:szCs w:val="30"/>
          <w:lang w:bidi="fa-IR"/>
          <w:color w:val="000000"/>
          <w:rtl/>
        </w:rPr>
        <w:t>۵-۳-۲- پیشنهادهای کاربردی</w:t>
      </w:r>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14:paraId="605AF9DD" w14:textId="77777777">
      <w:pPr>
        <w:spacing w:after="0" w:line="276" w:lineRule="auto"/>
        <w:ind w:firstLine="397"/>
        <w:jc w:val="both"/>
        <w:rPr>
          <w:lang w:bidi="fa-IR"/>
        </w:rPr>
      </w:pPr>
      <w:r>
        <w:rPr>
          <w:rFonts w:ascii="Times New Roman" w:hAnsi="Times New Roman" w:hint="cs"/>
          <w:lang w:bidi="fa-IR"/>
          <w:rtl/>
        </w:rPr>
        <w:t xml:space="preserve">_ با توجه به نتایج پژوهش حاضر و </w:t>
      </w:r>
      <w:r>
        <w:rPr>
          <w:rFonts w:ascii="Times New Roman" w:hAnsi="Times New Roman" w:hint="cs"/>
          <w:lang w:bidi="fa-IR"/>
          <w:rtl/>
        </w:rPr>
        <w:t>پژوهش‌های</w:t>
      </w:r>
      <w:r>
        <w:rPr>
          <w:rFonts w:ascii="Times New Roman" w:hAnsi="Times New Roman" w:hint="cs"/>
          <w:lang w:bidi="fa-IR"/>
          <w:rtl/>
        </w:rPr>
        <w:t xml:space="preserve"> مشابه در زمینه نقش هوش معنوی و اضطراب سلامتی در تبیین اضطراب مرگ سالمندان، </w:t>
      </w:r>
      <w:r>
        <w:rPr>
          <w:rFonts w:ascii="Times New Roman" w:hAnsi="Times New Roman" w:hint="cs"/>
          <w:lang w:bidi="fa-IR"/>
          <w:rtl/>
        </w:rPr>
        <w:t>سیاست‌گذاران</w:t>
      </w:r>
      <w:r>
        <w:rPr>
          <w:rFonts w:ascii="Times New Roman" w:hAnsi="Times New Roman" w:hint="cs"/>
          <w:lang w:bidi="fa-IR"/>
          <w:rtl/>
        </w:rPr>
        <w:t xml:space="preserve">، </w:t>
      </w:r>
      <w:r>
        <w:rPr>
          <w:rFonts w:ascii="Times New Roman" w:hAnsi="Times New Roman" w:hint="cs"/>
          <w:lang w:bidi="fa-IR"/>
          <w:rtl/>
        </w:rPr>
        <w:t>برنامه‌ریزان</w:t>
      </w:r>
      <w:r>
        <w:rPr>
          <w:rFonts w:ascii="Times New Roman" w:hAnsi="Times New Roman" w:hint="cs"/>
          <w:lang w:bidi="fa-IR"/>
          <w:rtl/>
        </w:rPr>
        <w:t xml:space="preserve"> و مسئولان حوزه سالمندی </w:t>
      </w:r>
      <w:r>
        <w:rPr>
          <w:rFonts w:ascii="Times New Roman" w:hAnsi="Times New Roman" w:hint="cs"/>
          <w:lang w:bidi="fa-IR"/>
          <w:rtl/>
        </w:rPr>
        <w:t>می‌توانند</w:t>
      </w:r>
      <w:r>
        <w:rPr>
          <w:rFonts w:ascii="Times New Roman" w:hAnsi="Times New Roman" w:hint="cs"/>
          <w:lang w:bidi="fa-IR"/>
          <w:rtl/>
        </w:rPr>
        <w:t xml:space="preserve"> با </w:t>
      </w:r>
      <w:r>
        <w:rPr>
          <w:rFonts w:ascii="Times New Roman" w:hAnsi="Times New Roman" w:hint="cs"/>
          <w:lang w:bidi="fa-IR"/>
          <w:rtl/>
        </w:rPr>
        <w:t>بهره‌گیری</w:t>
      </w:r>
      <w:r>
        <w:rPr>
          <w:rFonts w:ascii="Times New Roman" w:hAnsi="Times New Roman" w:hint="cs"/>
          <w:lang w:bidi="fa-IR"/>
          <w:rtl/>
        </w:rPr>
        <w:t xml:space="preserve"> از این </w:t>
      </w:r>
      <w:r>
        <w:rPr>
          <w:rFonts w:ascii="Times New Roman" w:hAnsi="Times New Roman" w:hint="cs"/>
          <w:lang w:bidi="fa-IR"/>
          <w:rtl/>
        </w:rPr>
        <w:t>یافته‌ها</w:t>
      </w:r>
      <w:r>
        <w:rPr>
          <w:rFonts w:ascii="Times New Roman" w:hAnsi="Times New Roman" w:hint="cs"/>
          <w:lang w:bidi="fa-IR"/>
          <w:rtl/>
        </w:rPr>
        <w:t xml:space="preserve">، در طراحی و اجرای </w:t>
      </w:r>
      <w:r>
        <w:rPr>
          <w:rFonts w:ascii="Times New Roman" w:hAnsi="Times New Roman" w:hint="cs"/>
          <w:lang w:bidi="fa-IR"/>
          <w:rtl/>
        </w:rPr>
        <w:t>برنامه‌های</w:t>
      </w:r>
      <w:r>
        <w:rPr>
          <w:rFonts w:ascii="Times New Roman" w:hAnsi="Times New Roman" w:hint="cs"/>
          <w:lang w:bidi="fa-IR"/>
          <w:rtl/>
        </w:rPr>
        <w:t xml:space="preserve"> </w:t>
      </w:r>
      <w:r>
        <w:rPr>
          <w:rFonts w:ascii="Times New Roman" w:hAnsi="Times New Roman" w:hint="cs"/>
          <w:lang w:bidi="fa-IR"/>
          <w:rtl/>
        </w:rPr>
        <w:t>مداخله‌ای</w:t>
      </w:r>
      <w:r>
        <w:rPr>
          <w:rFonts w:ascii="Times New Roman" w:hAnsi="Times New Roman" w:hint="cs"/>
          <w:lang w:bidi="fa-IR"/>
          <w:rtl/>
        </w:rPr>
        <w:t xml:space="preserve"> و آموزشی </w:t>
      </w:r>
      <w:r>
        <w:rPr>
          <w:rFonts w:ascii="Times New Roman" w:hAnsi="Times New Roman" w:hint="cs"/>
          <w:lang w:bidi="fa-IR"/>
          <w:rtl/>
        </w:rPr>
        <w:t>به‌منظور</w:t>
      </w:r>
      <w:r>
        <w:rPr>
          <w:rFonts w:ascii="Times New Roman" w:hAnsi="Times New Roman" w:hint="cs"/>
          <w:lang w:bidi="fa-IR"/>
          <w:rtl/>
        </w:rPr>
        <w:t xml:space="preserve"> کاهش اضطراب مرگ و ارتقای سلامت روان سالمندان، </w:t>
      </w:r>
      <w:r>
        <w:rPr>
          <w:rFonts w:ascii="Times New Roman" w:hAnsi="Times New Roman" w:hint="cs"/>
          <w:lang w:bidi="fa-IR"/>
          <w:rtl/>
        </w:rPr>
        <w:t>آگاهانه‌تر</w:t>
      </w:r>
      <w:r>
        <w:rPr>
          <w:rFonts w:ascii="Times New Roman" w:hAnsi="Times New Roman" w:hint="cs"/>
          <w:lang w:bidi="fa-IR"/>
          <w:rtl/>
        </w:rPr>
        <w:t xml:space="preserve"> اقدام نمایند.</w:t>
      </w:r>
    </w:p>
    <w:p w14:paraId="1D3082EE" w14:textId="77777777">
      <w:pPr>
        <w:pStyle w:val="Heading1"/>
        <w:keepLines/>
        <w:pageBreakBefore/>
        <w:spacing w:after="100" w:line="276" w:lineRule="auto" w:before="0"/>
        <w:rPr>
          <w:rFonts w:ascii="Times New Roman" w:hAnsi="Times New Roman" w:eastAsia="Times New Roman" w:cs="B Titr"/>
          <w:lang w:bidi="fa-IR"/>
          <w:sz w:val="56"/>
          <w:szCs w:val="56"/>
          <w:b/>
          <w:bCs/>
          <w:color w:val="000000"/>
        </w:rPr>
        <w:jc w:val="center"/>
        <w:bidi/>
      </w:pPr>
      <w:bookmarkStart w:id="235" w:name="_Toc238572101"/>
      <w:r>
        <w:rPr>
          <w:rFonts w:ascii="Times New Roman" w:hAnsi="Times New Roman" w:cs="B Titr" w:eastAsia="Times New Roman"/>
          <w:b/>
          <w:bCs/>
          <w:sz w:val="56"/>
          <w:szCs w:val="56"/>
          <w:color w:val="000000"/>
          <w:rtl/>
          <w:lang w:bidi="fa-IR"/>
        </w:rPr>
        <w:lastRenderedPageBreak/>
        <w:t>منابع فارسی</w:t>
      </w:r>
      <w:bookmarkEnd w:id="235"/>
    </w:p>
    <w:p w14:paraId="6655392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ز. مولوی، ح. </w:t>
      </w:r>
      <w:r>
        <w:rPr>
          <w:rFonts w:ascii="Times New Roman" w:eastAsia="Times New Roman" w:hAnsi="Times New Roman" w:hint="cs"/>
          <w:lang w:bidi="fa-IR"/>
          <w:rtl/>
        </w:rPr>
        <w:t>کالنتری</w:t>
      </w:r>
      <w:r>
        <w:rPr>
          <w:rFonts w:ascii="Times New Roman" w:eastAsia="Times New Roman" w:hAnsi="Times New Roman" w:hint="cs"/>
          <w:lang w:bidi="fa-IR"/>
          <w:rtl/>
        </w:rPr>
        <w:t xml:space="preserve">، م. (۱۳۹۳). تحلیل مسیر اثر هوش معنوی و هوش </w:t>
      </w:r>
      <w:r>
        <w:rPr>
          <w:rFonts w:ascii="Times New Roman" w:eastAsia="Times New Roman" w:hAnsi="Times New Roman" w:hint="cs"/>
          <w:lang w:bidi="fa-IR"/>
          <w:rtl/>
        </w:rPr>
        <w:t>اخالقی</w:t>
      </w:r>
      <w:r>
        <w:rPr>
          <w:rFonts w:ascii="Times New Roman" w:eastAsia="Times New Roman" w:hAnsi="Times New Roman" w:hint="cs"/>
          <w:lang w:bidi="fa-IR"/>
          <w:rtl/>
        </w:rPr>
        <w:t xml:space="preserve"> بر خود شکوفایی و رضایت از زندگی در سالمندان شهر اصفهان. دانش و پژوهش در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کاربردی، شماره،۲ .۱۳-۴.</w:t>
      </w:r>
    </w:p>
    <w:p w14:paraId="6E7F883A"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زهرا؛ یوسفی، نرگس (۱۳۹۷)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فصلنامه سالمند، ۱۳(۱)، ۷۷-۸۸.</w:t>
      </w:r>
    </w:p>
    <w:p w14:paraId="2D9A163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بهره‌ور</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ابوالفتحی</w:t>
      </w:r>
      <w:r>
        <w:rPr>
          <w:rFonts w:ascii="Times New Roman" w:eastAsia="Times New Roman" w:hAnsi="Times New Roman" w:hint="cs"/>
          <w:lang w:bidi="fa-IR"/>
          <w:rtl/>
        </w:rPr>
        <w:t xml:space="preserve"> ممتاز، ی و حسینی، س(۱۴۰۲). احساس تنهایی در سالمندان در ایران: مرور سیستماتیک. مجله پزشکی دانشگاه علوم پزشکی تبریز، ۴۵(۵)،۳۸۹–۴۰۱.</w:t>
      </w:r>
    </w:p>
    <w:p w14:paraId="0B52898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حسینی، </w:t>
      </w:r>
      <w:r>
        <w:rPr>
          <w:rFonts w:ascii="Times New Roman" w:eastAsia="Times New Roman" w:hAnsi="Times New Roman" w:hint="cs"/>
          <w:lang w:bidi="fa-IR"/>
          <w:rtl/>
        </w:rPr>
        <w:t>جنبذی</w:t>
      </w:r>
      <w:r>
        <w:rPr>
          <w:rFonts w:ascii="Times New Roman" w:eastAsia="Times New Roman" w:hAnsi="Times New Roman" w:hint="cs"/>
          <w:lang w:bidi="fa-IR"/>
          <w:rtl/>
        </w:rPr>
        <w:t xml:space="preserve"> سیدعلی؛ و </w:t>
      </w:r>
      <w:r>
        <w:rPr>
          <w:rFonts w:ascii="Times New Roman" w:eastAsia="Times New Roman" w:hAnsi="Times New Roman" w:hint="cs"/>
          <w:lang w:bidi="fa-IR"/>
          <w:rtl/>
        </w:rPr>
        <w:t>زرقی</w:t>
      </w:r>
      <w:r>
        <w:rPr>
          <w:rFonts w:ascii="Times New Roman" w:eastAsia="Times New Roman" w:hAnsi="Times New Roman" w:hint="cs"/>
          <w:lang w:bidi="fa-IR"/>
          <w:rtl/>
        </w:rPr>
        <w:t xml:space="preserve">، محمد.(۱۴۰۲). مروری بر </w:t>
      </w:r>
      <w:r>
        <w:rPr>
          <w:rFonts w:ascii="Times New Roman" w:eastAsia="Times New Roman" w:hAnsi="Times New Roman" w:hint="cs"/>
          <w:lang w:bidi="fa-IR"/>
          <w:rtl/>
        </w:rPr>
        <w:t>نظریه‌های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سالمندی و سالمندی موفق فصلنامه سالمند.</w:t>
      </w:r>
    </w:p>
    <w:p w14:paraId="7873DD0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راشدی</w:t>
      </w:r>
      <w:r>
        <w:rPr>
          <w:rFonts w:ascii="Times New Roman" w:eastAsia="Times New Roman" w:hAnsi="Times New Roman" w:hint="cs"/>
          <w:lang w:bidi="fa-IR"/>
          <w:rtl/>
        </w:rPr>
        <w:t xml:space="preserve">، وحید؛ ابراهیمی، بنفشه؛ </w:t>
      </w:r>
      <w:r>
        <w:rPr>
          <w:rFonts w:ascii="Times New Roman" w:eastAsia="Times New Roman" w:hAnsi="Times New Roman" w:hint="cs"/>
          <w:lang w:bidi="fa-IR"/>
          <w:rtl/>
        </w:rPr>
        <w:t>شریف‌محسنی</w:t>
      </w:r>
      <w:r>
        <w:rPr>
          <w:rFonts w:ascii="Times New Roman" w:eastAsia="Times New Roman" w:hAnsi="Times New Roman" w:hint="cs"/>
          <w:lang w:bidi="fa-IR"/>
          <w:rtl/>
        </w:rPr>
        <w:t>، مهتاب؛ و حسینی، محمدعلی. (۱۳۹۹). اضطراب مرگ و امید به زندگی در سالمندان ایران. مجله علوم مراقبتی، ۹(۳)، ۱۶۸–۱۷۲.</w:t>
      </w:r>
    </w:p>
    <w:p w14:paraId="0FF4657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سارا؛ کریمی، رضا؛ سلیمانی، لیلا (۱۴۰۰)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هوش معنوی در رابطه بین اضطراب سلامتی و اضطراب مرگ در سالمندان. فصلنامه روانشناسی سلامت، ۹(۲)، ۲۵-۴۰.</w:t>
      </w:r>
    </w:p>
    <w:p w14:paraId="2DE43D3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محسن.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اسحق. (۱۳۹۹). نقش </w:t>
      </w:r>
      <w:r>
        <w:rPr>
          <w:rFonts w:ascii="Times New Roman" w:eastAsia="Times New Roman" w:hAnsi="Times New Roman" w:hint="cs"/>
          <w:lang w:bidi="fa-IR"/>
          <w:rtl/>
        </w:rPr>
        <w:t>واسطه‌گری</w:t>
      </w:r>
      <w:r>
        <w:rPr>
          <w:rFonts w:ascii="Times New Roman" w:eastAsia="Times New Roman" w:hAnsi="Times New Roman" w:hint="cs"/>
          <w:lang w:bidi="fa-IR"/>
          <w:rtl/>
        </w:rPr>
        <w:t xml:space="preserve"> هوش معنوی با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رضایت از زندگی در سالمندان شهرستان </w:t>
      </w:r>
      <w:r>
        <w:rPr>
          <w:rFonts w:ascii="Times New Roman" w:eastAsia="Times New Roman" w:hAnsi="Times New Roman" w:hint="cs"/>
          <w:lang w:bidi="fa-IR"/>
          <w:rtl/>
        </w:rPr>
        <w:t>مهریز</w:t>
      </w:r>
      <w:r>
        <w:rPr>
          <w:rFonts w:ascii="Times New Roman" w:eastAsia="Times New Roman" w:hAnsi="Times New Roman" w:hint="cs"/>
          <w:lang w:bidi="fa-IR"/>
          <w:rtl/>
        </w:rPr>
        <w:t xml:space="preserve"> (یزد). </w:t>
      </w:r>
      <w:r>
        <w:rPr>
          <w:rFonts w:ascii="Times New Roman" w:eastAsia="Times New Roman" w:hAnsi="Times New Roman" w:hint="cs"/>
          <w:lang w:bidi="fa-IR"/>
          <w:rtl/>
        </w:rPr>
        <w:t>دوماهنامه</w:t>
      </w:r>
      <w:r>
        <w:rPr>
          <w:rFonts w:ascii="Times New Roman" w:eastAsia="Times New Roman" w:hAnsi="Times New Roman" w:hint="cs"/>
          <w:lang w:bidi="fa-IR"/>
          <w:rtl/>
        </w:rPr>
        <w:t xml:space="preserve"> علمی - پژوهشی طب توانبخشی، ۳(۳)، ۸۱-۷۲.</w:t>
      </w:r>
    </w:p>
    <w:p w14:paraId="280C9A41"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lang w:bidi="fa-IR"/>
          <w:rtl/>
        </w:rPr>
        <w:t xml:space="preserve">رستمی، پ؛ سالک ابراهیمی، ل؛ </w:t>
      </w:r>
      <w:r>
        <w:rPr>
          <w:rFonts w:ascii="Times New Roman" w:eastAsia="Times New Roman" w:hAnsi="Times New Roman"/>
          <w:lang w:bidi="fa-IR"/>
          <w:rtl/>
        </w:rPr>
        <w:t>محمدپوراصل</w:t>
      </w:r>
      <w:r>
        <w:rPr>
          <w:rFonts w:ascii="Times New Roman" w:eastAsia="Times New Roman" w:hAnsi="Times New Roman"/>
          <w:lang w:bidi="fa-IR"/>
          <w:rtl/>
        </w:rPr>
        <w:t xml:space="preserve">، ا؛ و </w:t>
      </w:r>
      <w:r>
        <w:rPr>
          <w:rFonts w:ascii="Times New Roman" w:eastAsia="Times New Roman" w:hAnsi="Times New Roman"/>
          <w:lang w:bidi="fa-IR"/>
          <w:rtl/>
        </w:rPr>
        <w:t>اله‌وردی‌پور</w:t>
      </w:r>
      <w:r>
        <w:rPr>
          <w:rFonts w:ascii="Times New Roman" w:eastAsia="Times New Roman" w:hAnsi="Times New Roman"/>
          <w:lang w:bidi="fa-IR"/>
          <w:rtl/>
        </w:rPr>
        <w:t>، ح(۱۴۰۲). رابطه احساس تنهایی، منبع کنترل و عدم تحمل ابهام با اضطراب مرگ سالمندان در دوران بیماری کووید-۱۹. مجله پزشکی دانشگاه علوم پزشکی تبریز، ۴۵(۶)، ۵۲۸–۵۳۸.</w:t>
      </w:r>
    </w:p>
    <w:p w14:paraId="28528C8D"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lang w:bidi="fa-IR"/>
          <w:rtl/>
        </w:rPr>
        <w:t>رضا</w:t>
      </w:r>
      <w:r>
        <w:rPr>
          <w:rFonts w:ascii="Times New Roman" w:eastAsia="Times New Roman" w:hAnsi="Times New Roman" w:hint="cs"/>
          <w:lang w:bidi="fa-IR"/>
          <w:rtl/>
        </w:rPr>
        <w:t>یی</w:t>
      </w:r>
      <w:r>
        <w:rPr>
          <w:rFonts w:ascii="Times New Roman" w:eastAsia="Times New Roman" w:hAnsi="Times New Roman" w:hint="eastAsia"/>
          <w:lang w:bidi="fa-IR"/>
          <w:rtl/>
        </w:rPr>
        <w:t>،</w:t>
      </w:r>
      <w:r>
        <w:rPr>
          <w:rFonts w:ascii="Times New Roman" w:eastAsia="Times New Roman" w:hAnsi="Times New Roman"/>
          <w:lang w:bidi="fa-IR"/>
          <w:rtl/>
        </w:rPr>
        <w:t xml:space="preserve"> ع.، و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 (۱۳۹۵). بررس</w:t>
      </w:r>
      <w:r>
        <w:rPr>
          <w:rFonts w:ascii="Times New Roman" w:eastAsia="Times New Roman" w:hAnsi="Times New Roman" w:hint="cs"/>
          <w:lang w:bidi="fa-IR"/>
          <w:rtl/>
        </w:rPr>
        <w:t>ی</w:t>
      </w:r>
      <w:r>
        <w:rPr>
          <w:rFonts w:ascii="Times New Roman" w:eastAsia="Times New Roman" w:hAnsi="Times New Roman"/>
          <w:lang w:bidi="fa-IR"/>
          <w:rtl/>
        </w:rPr>
        <w:t xml:space="preserve"> رابطه اضطراب سلامت</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سالمندان شهر تهران. فصلنامه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سلامت، ۵(۴)، ۲۷-۳۶.</w:t>
      </w:r>
    </w:p>
    <w:p w14:paraId="01E6BAF8"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سل</w:t>
      </w:r>
      <w:r>
        <w:rPr>
          <w:rFonts w:ascii="Times New Roman" w:eastAsia="Times New Roman" w:hAnsi="Times New Roman" w:hint="cs"/>
          <w:lang w:bidi="fa-IR"/>
          <w:rtl/>
        </w:rPr>
        <w:t>ی</w:t>
      </w:r>
      <w:r>
        <w:rPr>
          <w:rFonts w:ascii="Times New Roman" w:eastAsia="Times New Roman" w:hAnsi="Times New Roman" w:hint="eastAsia"/>
          <w:lang w:bidi="fa-IR"/>
          <w:rtl/>
        </w:rPr>
        <w:t>مان</w:t>
      </w:r>
      <w:r>
        <w:rPr>
          <w:rFonts w:ascii="Times New Roman" w:eastAsia="Times New Roman" w:hAnsi="Times New Roman" w:hint="cs"/>
          <w:lang w:bidi="fa-IR"/>
          <w:rtl/>
        </w:rPr>
        <w:t>ی‌</w:t>
      </w:r>
      <w:r>
        <w:rPr>
          <w:rFonts w:ascii="Times New Roman" w:eastAsia="Times New Roman" w:hAnsi="Times New Roman" w:hint="eastAsia"/>
          <w:lang w:bidi="fa-IR"/>
          <w:rtl/>
        </w:rPr>
        <w:t>زاده</w:t>
      </w:r>
      <w:r>
        <w:rPr>
          <w:rFonts w:ascii="Times New Roman" w:eastAsia="Times New Roman" w:hAnsi="Times New Roman" w:hint="eastAsia"/>
          <w:lang w:bidi="fa-IR"/>
          <w:rtl/>
        </w:rPr>
        <w:t>،</w:t>
      </w:r>
      <w:r>
        <w:rPr>
          <w:rFonts w:ascii="Times New Roman" w:eastAsia="Times New Roman" w:hAnsi="Times New Roman"/>
          <w:lang w:bidi="fa-IR"/>
          <w:rtl/>
        </w:rPr>
        <w:t xml:space="preserve"> فرزانه؛ </w:t>
      </w:r>
      <w:r>
        <w:rPr>
          <w:rFonts w:ascii="Times New Roman" w:eastAsia="Times New Roman" w:hAnsi="Times New Roman"/>
          <w:lang w:bidi="fa-IR"/>
          <w:rtl/>
        </w:rPr>
        <w:t>محمد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hint="eastAsia"/>
          <w:lang w:bidi="fa-IR"/>
          <w:rtl/>
        </w:rPr>
        <w:t>ا</w:t>
      </w:r>
      <w:r>
        <w:rPr>
          <w:rFonts w:ascii="Times New Roman" w:eastAsia="Times New Roman" w:hAnsi="Times New Roman" w:hint="eastAsia"/>
          <w:lang w:bidi="fa-IR"/>
          <w:rtl/>
        </w:rPr>
        <w:t>،</w:t>
      </w:r>
      <w:r>
        <w:rPr>
          <w:rFonts w:ascii="Times New Roman" w:eastAsia="Times New Roman" w:hAnsi="Times New Roman"/>
          <w:lang w:bidi="fa-IR"/>
          <w:rtl/>
        </w:rPr>
        <w:t xml:space="preserve"> ندا؛ و </w:t>
      </w:r>
      <w:r>
        <w:rPr>
          <w:rFonts w:ascii="Times New Roman" w:eastAsia="Times New Roman" w:hAnsi="Times New Roman"/>
          <w:lang w:bidi="fa-IR"/>
          <w:rtl/>
        </w:rPr>
        <w:t>سل</w:t>
      </w:r>
      <w:r>
        <w:rPr>
          <w:rFonts w:ascii="Times New Roman" w:eastAsia="Times New Roman" w:hAnsi="Times New Roman" w:hint="cs"/>
          <w:lang w:bidi="fa-IR"/>
          <w:rtl/>
        </w:rPr>
        <w:t>ی</w:t>
      </w:r>
      <w:r>
        <w:rPr>
          <w:rFonts w:ascii="Times New Roman" w:eastAsia="Times New Roman" w:hAnsi="Times New Roman" w:hint="eastAsia"/>
          <w:lang w:bidi="fa-IR"/>
          <w:rtl/>
        </w:rPr>
        <w:t>مان</w:t>
      </w:r>
      <w:r>
        <w:rPr>
          <w:rFonts w:ascii="Times New Roman" w:eastAsia="Times New Roman" w:hAnsi="Times New Roman" w:hint="cs"/>
          <w:lang w:bidi="fa-IR"/>
          <w:rtl/>
        </w:rPr>
        <w:t>ی‌</w:t>
      </w:r>
      <w:r>
        <w:rPr>
          <w:rFonts w:ascii="Times New Roman" w:eastAsia="Times New Roman" w:hAnsi="Times New Roman" w:hint="eastAsia"/>
          <w:lang w:bidi="fa-IR"/>
          <w:rtl/>
        </w:rPr>
        <w:t>زاده</w:t>
      </w:r>
      <w:r>
        <w:rPr>
          <w:rFonts w:ascii="Times New Roman" w:eastAsia="Times New Roman" w:hAnsi="Times New Roman" w:hint="eastAsia"/>
          <w:lang w:bidi="fa-IR"/>
          <w:rtl/>
        </w:rPr>
        <w:t>،</w:t>
      </w:r>
      <w:r>
        <w:rPr>
          <w:rFonts w:ascii="Times New Roman" w:eastAsia="Times New Roman" w:hAnsi="Times New Roman"/>
          <w:lang w:bidi="fa-IR"/>
          <w:rtl/>
        </w:rPr>
        <w:t xml:space="preserve"> لاله. (۱۳۹۹). رابطه سلامت معنو</w:t>
      </w:r>
      <w:r>
        <w:rPr>
          <w:rFonts w:ascii="Times New Roman" w:eastAsia="Times New Roman" w:hAnsi="Times New Roman" w:hint="cs"/>
          <w:lang w:bidi="fa-IR"/>
          <w:rtl/>
        </w:rPr>
        <w:t>ی</w:t>
      </w:r>
      <w:r>
        <w:rPr>
          <w:rFonts w:ascii="Times New Roman" w:eastAsia="Times New Roman" w:hAnsi="Times New Roman"/>
          <w:lang w:bidi="fa-IR"/>
          <w:rtl/>
        </w:rPr>
        <w:t xml:space="preserve"> و مقابله مذهب</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در سالمندان. مجله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و سلامت، ۵۹(۴)، ۱۹۲۵</w:t>
      </w:r>
      <w:r>
        <w:rPr>
          <w:rFonts w:ascii="Times New Roman" w:eastAsia="Times New Roman" w:hAnsi="Times New Roman" w:cs="B Lotus" w:hint="cs"/>
          <w:lang w:bidi="fa-IR"/>
          <w:rtl/>
        </w:rPr>
        <w:t>–</w:t>
      </w:r>
      <w:r>
        <w:rPr>
          <w:rFonts w:ascii="Times New Roman" w:eastAsia="Times New Roman" w:hAnsi="Times New Roman" w:hint="cs"/>
          <w:lang w:bidi="fa-IR"/>
          <w:rtl/>
        </w:rPr>
        <w:t>۱۹۳۲</w:t>
      </w:r>
      <w:r>
        <w:rPr>
          <w:rFonts w:ascii="Times New Roman" w:eastAsia="Times New Roman" w:hAnsi="Times New Roman"/>
          <w:lang w:bidi="fa-IR"/>
          <w:rtl/>
        </w:rPr>
        <w:t>.</w:t>
      </w:r>
    </w:p>
    <w:p w14:paraId="0B9F62FC"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lastRenderedPageBreak/>
        <w:t>فروتن،</w:t>
      </w:r>
      <w:r>
        <w:rPr>
          <w:rFonts w:ascii="Times New Roman" w:eastAsia="Times New Roman" w:hAnsi="Times New Roman"/>
          <w:lang w:bidi="fa-IR"/>
          <w:rtl/>
        </w:rPr>
        <w:t xml:space="preserve"> ماندانا و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مسعود. (۱۴۰۰). پ</w:t>
      </w:r>
      <w:r>
        <w:rPr>
          <w:rFonts w:ascii="Times New Roman" w:eastAsia="Times New Roman" w:hAnsi="Times New Roman" w:hint="cs"/>
          <w:lang w:bidi="fa-IR"/>
          <w:rtl/>
        </w:rPr>
        <w:t>ی</w:t>
      </w:r>
      <w:r>
        <w:rPr>
          <w:rFonts w:ascii="Times New Roman" w:eastAsia="Times New Roman" w:hAnsi="Times New Roman" w:hint="eastAsia"/>
          <w:lang w:bidi="fa-IR"/>
          <w:rtl/>
        </w:rPr>
        <w:t>ش</w:t>
      </w:r>
      <w:r>
        <w:rPr>
          <w:rFonts w:ascii="Times New Roman" w:eastAsia="Times New Roman" w:hAnsi="Times New Roman"/>
          <w:lang w:bidi="fa-IR"/>
          <w:rtl/>
        </w:rPr>
        <w:t xml:space="preserve">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lang w:bidi="fa-IR"/>
          <w:rtl/>
        </w:rPr>
        <w:t xml:space="preserve"> سلامت روان بر اساس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در سالمندان ساکن شهر ش</w:t>
      </w:r>
      <w:r>
        <w:rPr>
          <w:rFonts w:ascii="Times New Roman" w:eastAsia="Times New Roman" w:hAnsi="Times New Roman" w:hint="cs"/>
          <w:lang w:bidi="fa-IR"/>
          <w:rtl/>
        </w:rPr>
        <w:t>ی</w:t>
      </w:r>
      <w:r>
        <w:rPr>
          <w:rFonts w:ascii="Times New Roman" w:eastAsia="Times New Roman" w:hAnsi="Times New Roman" w:hint="eastAsia"/>
          <w:lang w:bidi="fa-IR"/>
          <w:rtl/>
        </w:rPr>
        <w:t>راز،</w:t>
      </w:r>
      <w:r>
        <w:rPr>
          <w:rFonts w:ascii="Times New Roman" w:eastAsia="Times New Roman" w:hAnsi="Times New Roman"/>
          <w:lang w:bidi="fa-IR"/>
          <w:rtl/>
        </w:rPr>
        <w:t xml:space="preserve"> دوم</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کنفرانس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w:t>
      </w:r>
      <w:r>
        <w:rPr>
          <w:rFonts w:ascii="Times New Roman" w:eastAsia="Times New Roman" w:hAnsi="Times New Roman"/>
          <w:lang w:bidi="fa-IR"/>
          <w:rtl/>
        </w:rPr>
        <w:t>الملل</w:t>
      </w:r>
      <w:r>
        <w:rPr>
          <w:rFonts w:ascii="Times New Roman" w:eastAsia="Times New Roman" w:hAnsi="Times New Roman" w:hint="cs"/>
          <w:lang w:bidi="fa-IR"/>
          <w:rtl/>
        </w:rPr>
        <w:t>ی</w:t>
      </w:r>
      <w:r>
        <w:rPr>
          <w:rFonts w:ascii="Times New Roman" w:eastAsia="Times New Roman" w:hAnsi="Times New Roman"/>
          <w:lang w:bidi="fa-IR"/>
          <w:rtl/>
        </w:rPr>
        <w:t xml:space="preserve"> روانشناس</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علوم ترب</w:t>
      </w:r>
      <w:r>
        <w:rPr>
          <w:rFonts w:ascii="Times New Roman" w:eastAsia="Times New Roman" w:hAnsi="Times New Roman" w:hint="cs"/>
          <w:lang w:bidi="fa-IR"/>
          <w:rtl/>
        </w:rPr>
        <w:t>ی</w:t>
      </w:r>
      <w:r>
        <w:rPr>
          <w:rFonts w:ascii="Times New Roman" w:eastAsia="Times New Roman" w:hAnsi="Times New Roman" w:hint="eastAsia"/>
          <w:lang w:bidi="fa-IR"/>
          <w:rtl/>
        </w:rPr>
        <w:t>ت</w:t>
      </w:r>
      <w:r>
        <w:rPr>
          <w:rFonts w:ascii="Times New Roman" w:eastAsia="Times New Roman" w:hAnsi="Times New Roman" w:hint="cs"/>
          <w:lang w:bidi="fa-IR"/>
          <w:rtl/>
        </w:rPr>
        <w:t>ی</w:t>
      </w:r>
      <w:r>
        <w:rPr>
          <w:rFonts w:ascii="Times New Roman" w:eastAsia="Times New Roman" w:hAnsi="Times New Roman"/>
          <w:lang w:bidi="fa-IR"/>
          <w:rtl/>
        </w:rPr>
        <w:t xml:space="preserve"> و سبک زندگ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مشهد.</w:t>
      </w:r>
    </w:p>
    <w:p w14:paraId="7CA51B70"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محمد</w:t>
      </w:r>
      <w:r>
        <w:rPr>
          <w:rFonts w:ascii="Times New Roman" w:eastAsia="Times New Roman" w:hAnsi="Times New Roman"/>
          <w:lang w:bidi="fa-IR"/>
          <w:rtl/>
        </w:rPr>
        <w:t xml:space="preserve"> پور، ف. (۱۳۹۲).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اول</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کنگره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w:t>
      </w:r>
      <w:r>
        <w:rPr>
          <w:rFonts w:ascii="Times New Roman" w:eastAsia="Times New Roman" w:hAnsi="Times New Roman"/>
          <w:lang w:bidi="fa-IR"/>
          <w:rtl/>
        </w:rPr>
        <w:t>الملل</w:t>
      </w:r>
      <w:r>
        <w:rPr>
          <w:rFonts w:ascii="Times New Roman" w:eastAsia="Times New Roman" w:hAnsi="Times New Roman" w:hint="cs"/>
          <w:lang w:bidi="fa-IR"/>
          <w:rtl/>
        </w:rPr>
        <w:t>ی</w:t>
      </w:r>
      <w:r>
        <w:rPr>
          <w:rFonts w:ascii="Times New Roman" w:eastAsia="Times New Roman" w:hAnsi="Times New Roman"/>
          <w:lang w:bidi="fa-IR"/>
          <w:rtl/>
        </w:rPr>
        <w:t xml:space="preserve"> فرهنگ و اند</w:t>
      </w:r>
      <w:r>
        <w:rPr>
          <w:rFonts w:ascii="Times New Roman" w:eastAsia="Times New Roman" w:hAnsi="Times New Roman" w:hint="cs"/>
          <w:lang w:bidi="fa-IR"/>
          <w:rtl/>
        </w:rPr>
        <w:t>ی</w:t>
      </w:r>
      <w:r>
        <w:rPr>
          <w:rFonts w:ascii="Times New Roman" w:eastAsia="Times New Roman" w:hAnsi="Times New Roman" w:hint="eastAsia"/>
          <w:lang w:bidi="fa-IR"/>
          <w:rtl/>
        </w:rPr>
        <w:t>شه</w:t>
      </w:r>
      <w:r>
        <w:rPr>
          <w:rFonts w:ascii="Times New Roman" w:eastAsia="Times New Roman" w:hAnsi="Times New Roman"/>
          <w:lang w:bidi="fa-IR"/>
          <w:rtl/>
        </w:rPr>
        <w:t xml:space="preserve">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lang w:bidi="fa-IR"/>
          <w:rtl/>
        </w:rPr>
        <w:t>.</w:t>
      </w:r>
    </w:p>
    <w:p w14:paraId="651A89DE"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مهدو</w:t>
      </w:r>
      <w:r>
        <w:rPr>
          <w:rFonts w:ascii="Times New Roman" w:eastAsia="Times New Roman" w:hAnsi="Times New Roman" w:hint="cs"/>
          <w:lang w:bidi="fa-IR"/>
          <w:rtl/>
        </w:rPr>
        <w:t>ی‌</w:t>
      </w:r>
      <w:r>
        <w:rPr>
          <w:rFonts w:ascii="Times New Roman" w:eastAsia="Times New Roman" w:hAnsi="Times New Roman" w:hint="eastAsia"/>
          <w:lang w:bidi="fa-IR"/>
          <w:rtl/>
        </w:rPr>
        <w:t>ک</w:t>
      </w:r>
      <w:r>
        <w:rPr>
          <w:rFonts w:ascii="Times New Roman" w:eastAsia="Times New Roman" w:hAnsi="Times New Roman" w:hint="cs"/>
          <w:lang w:bidi="fa-IR"/>
          <w:rtl/>
        </w:rPr>
        <w:t>ی</w:t>
      </w:r>
      <w:r>
        <w:rPr>
          <w:rFonts w:ascii="Times New Roman" w:eastAsia="Times New Roman" w:hAnsi="Times New Roman" w:hint="eastAsia"/>
          <w:lang w:bidi="fa-IR"/>
          <w:rtl/>
        </w:rPr>
        <w:t>ا</w:t>
      </w:r>
      <w:r>
        <w:rPr>
          <w:rFonts w:ascii="Times New Roman" w:eastAsia="Times New Roman" w:hAnsi="Times New Roman" w:hint="eastAsia"/>
          <w:lang w:bidi="fa-IR"/>
          <w:rtl/>
        </w:rPr>
        <w:t>،</w:t>
      </w:r>
      <w:r>
        <w:rPr>
          <w:rFonts w:ascii="Times New Roman" w:eastAsia="Times New Roman" w:hAnsi="Times New Roman"/>
          <w:lang w:bidi="fa-IR"/>
          <w:rtl/>
        </w:rPr>
        <w:t xml:space="preserve"> نسر</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حس</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فاطمه؛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عل</w:t>
      </w:r>
      <w:r>
        <w:rPr>
          <w:rFonts w:ascii="Times New Roman" w:eastAsia="Times New Roman" w:hAnsi="Times New Roman" w:hint="cs"/>
          <w:lang w:bidi="fa-IR"/>
          <w:rtl/>
        </w:rPr>
        <w:t>ی</w:t>
      </w:r>
      <w:r>
        <w:rPr>
          <w:rFonts w:ascii="Times New Roman" w:eastAsia="Times New Roman" w:hAnsi="Times New Roman"/>
          <w:lang w:bidi="fa-IR"/>
          <w:rtl/>
        </w:rPr>
        <w:t>(۱۳۹۹)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در سالمندان. مجله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و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۱۰(۳)، ۴۵-۶۰.</w:t>
      </w:r>
    </w:p>
    <w:p w14:paraId="4627F3D2"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نادر</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 روشن</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خ. (۱۳۹۰).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هوش اجتماع</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زنان سالمند. سال دوم، شماره،۶ .۶۷-۵۵.</w:t>
      </w:r>
    </w:p>
    <w:p w14:paraId="05C1A7E5"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کاظم</w:t>
      </w:r>
      <w:r>
        <w:rPr>
          <w:rFonts w:ascii="Times New Roman" w:eastAsia="Times New Roman" w:hAnsi="Times New Roman" w:hint="cs"/>
          <w:lang w:bidi="fa-IR"/>
          <w:rtl/>
        </w:rPr>
        <w:t>ی</w:t>
      </w:r>
      <w:r>
        <w:rPr>
          <w:rFonts w:ascii="Times New Roman" w:eastAsia="Times New Roman" w:hAnsi="Times New Roman" w:hint="eastAsia"/>
          <w:lang w:bidi="fa-IR"/>
          <w:rtl/>
        </w:rPr>
        <w:t xml:space="preserve">، م</w:t>
      </w:r>
      <w:r>
        <w:rPr>
          <w:rFonts w:ascii="Times New Roman" w:eastAsia="Times New Roman" w:hAnsi="Times New Roman"/>
          <w:lang w:bidi="fa-IR"/>
          <w:rtl/>
        </w:rPr>
        <w:t>.، احمد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س.، </w:t>
      </w:r>
      <w:r>
        <w:rPr>
          <w:rFonts w:ascii="Times New Roman" w:eastAsia="Times New Roman" w:hAnsi="Times New Roman"/>
          <w:lang w:bidi="fa-IR"/>
          <w:rtl/>
        </w:rPr>
        <w:t>وعز</w:t>
      </w:r>
      <w:r>
        <w:rPr>
          <w:rFonts w:ascii="Times New Roman" w:eastAsia="Times New Roman" w:hAnsi="Times New Roman" w:hint="cs"/>
          <w:lang w:bidi="fa-IR"/>
          <w:rtl/>
        </w:rPr>
        <w:t>ی</w:t>
      </w:r>
      <w:r>
        <w:rPr>
          <w:rFonts w:ascii="Times New Roman" w:eastAsia="Times New Roman" w:hAnsi="Times New Roman" w:hint="eastAsia"/>
          <w:lang w:bidi="fa-IR"/>
          <w:rtl/>
        </w:rPr>
        <w:t>ز</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ن.(۱۳۹۷). بررس</w:t>
      </w:r>
      <w:r>
        <w:rPr>
          <w:rFonts w:ascii="Times New Roman" w:eastAsia="Times New Roman" w:hAnsi="Times New Roman" w:hint="cs"/>
          <w:lang w:bidi="fa-IR"/>
          <w:rtl/>
        </w:rPr>
        <w:t>ی</w:t>
      </w:r>
      <w:r>
        <w:rPr>
          <w:rFonts w:ascii="Times New Roman" w:eastAsia="Times New Roman" w:hAnsi="Times New Roman"/>
          <w:lang w:bidi="fa-IR"/>
          <w:rtl/>
        </w:rPr>
        <w:t xml:space="preserve">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w:t>
      </w:r>
      <w:r>
        <w:rPr>
          <w:rFonts w:ascii="Times New Roman" w:eastAsia="Times New Roman" w:hAnsi="Times New Roman"/>
          <w:lang w:bidi="fa-IR"/>
          <w:rtl/>
        </w:rPr>
        <w:t>سالمندانساکن</w:t>
      </w:r>
      <w:r>
        <w:rPr>
          <w:rFonts w:ascii="Times New Roman" w:eastAsia="Times New Roman" w:hAnsi="Times New Roman"/>
          <w:lang w:bidi="fa-IR"/>
          <w:rtl/>
        </w:rPr>
        <w:t xml:space="preserve"> </w:t>
      </w:r>
      <w:r>
        <w:rPr>
          <w:rFonts w:ascii="Times New Roman" w:eastAsia="Times New Roman" w:hAnsi="Times New Roman"/>
          <w:lang w:bidi="fa-IR"/>
          <w:rtl/>
        </w:rPr>
        <w:t>خانهسالمندان</w:t>
      </w:r>
      <w:r>
        <w:rPr>
          <w:rFonts w:ascii="Times New Roman" w:eastAsia="Times New Roman" w:hAnsi="Times New Roman"/>
          <w:lang w:bidi="fa-IR"/>
          <w:rtl/>
        </w:rPr>
        <w:t xml:space="preserve"> و سالمندان خانواده. فصلنامه علم</w:t>
      </w:r>
      <w:r>
        <w:rPr>
          <w:rFonts w:ascii="Times New Roman" w:eastAsia="Times New Roman" w:hAnsi="Times New Roman" w:hint="cs"/>
          <w:lang w:bidi="fa-IR"/>
          <w:rtl/>
        </w:rPr>
        <w:t>ی</w:t>
      </w:r>
      <w:r>
        <w:rPr>
          <w:rFonts w:ascii="Times New Roman" w:eastAsia="Times New Roman" w:hAnsi="Times New Roman"/>
          <w:lang w:bidi="fa-IR"/>
          <w:rtl/>
        </w:rPr>
        <w:t xml:space="preserve"> پژوهش</w:t>
      </w:r>
      <w:r>
        <w:rPr>
          <w:rFonts w:ascii="Times New Roman" w:eastAsia="Times New Roman" w:hAnsi="Times New Roman" w:hint="cs"/>
          <w:lang w:bidi="fa-IR"/>
          <w:rtl/>
        </w:rPr>
        <w:t>ی</w:t>
      </w:r>
      <w:r>
        <w:rPr>
          <w:rFonts w:ascii="Times New Roman" w:eastAsia="Times New Roman" w:hAnsi="Times New Roman"/>
          <w:lang w:bidi="fa-IR"/>
          <w:rtl/>
        </w:rPr>
        <w:t xml:space="preserve"> سالمند،۱۳(۲)،۸۵-۹۶.</w:t>
      </w:r>
    </w:p>
    <w:p w14:paraId="1E687B1D" w14:textId="71529F2E">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eastAsia"/>
          <w:lang w:bidi="fa-IR"/>
          <w:rtl/>
        </w:rPr>
        <w:t>کر</w:t>
      </w:r>
      <w:r>
        <w:rPr>
          <w:rFonts w:ascii="Times New Roman" w:eastAsia="Times New Roman" w:hAnsi="Times New Roman" w:hint="cs"/>
          <w:lang w:bidi="fa-IR"/>
          <w:rtl/>
        </w:rPr>
        <w:t>ی</w:t>
      </w:r>
      <w:r>
        <w:rPr>
          <w:rFonts w:ascii="Times New Roman" w:eastAsia="Times New Roman" w:hAnsi="Times New Roman" w:hint="eastAsia"/>
          <w:lang w:bidi="fa-IR"/>
          <w:rtl/>
        </w:rPr>
        <w:t>م</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 </w:t>
      </w:r>
      <w:r>
        <w:rPr>
          <w:rFonts w:ascii="Times New Roman" w:eastAsia="Times New Roman" w:hAnsi="Times New Roman"/>
          <w:lang w:bidi="fa-IR"/>
          <w:rtl/>
        </w:rPr>
        <w:t>بابا</w:t>
      </w:r>
      <w:r>
        <w:rPr>
          <w:rFonts w:ascii="Times New Roman" w:eastAsia="Times New Roman" w:hAnsi="Times New Roman" w:hint="cs"/>
          <w:lang w:bidi="fa-IR"/>
          <w:rtl/>
        </w:rPr>
        <w:t>یی</w:t>
      </w:r>
      <w:r>
        <w:rPr>
          <w:rFonts w:ascii="Times New Roman" w:eastAsia="Times New Roman" w:hAnsi="Times New Roman" w:hint="eastAsia"/>
          <w:lang w:bidi="fa-IR"/>
          <w:rtl/>
        </w:rPr>
        <w:t>،</w:t>
      </w:r>
      <w:r>
        <w:rPr>
          <w:rFonts w:ascii="Times New Roman" w:eastAsia="Times New Roman" w:hAnsi="Times New Roman"/>
          <w:lang w:bidi="fa-IR"/>
          <w:rtl/>
        </w:rPr>
        <w:t xml:space="preserve"> ر.، و محمود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پ.(۱۴۰۰). نقش م</w:t>
      </w:r>
      <w:r>
        <w:rPr>
          <w:rFonts w:ascii="Times New Roman" w:eastAsia="Times New Roman" w:hAnsi="Times New Roman" w:hint="cs"/>
          <w:lang w:bidi="fa-IR"/>
          <w:rtl/>
        </w:rPr>
        <w:t>ی</w:t>
      </w:r>
      <w:r>
        <w:rPr>
          <w:rFonts w:ascii="Times New Roman" w:eastAsia="Times New Roman" w:hAnsi="Times New Roman" w:hint="eastAsia"/>
          <w:lang w:bidi="fa-IR"/>
          <w:rtl/>
        </w:rPr>
        <w:t>انج</w:t>
      </w:r>
      <w:r>
        <w:rPr>
          <w:rFonts w:ascii="Times New Roman" w:eastAsia="Times New Roman" w:hAnsi="Times New Roman" w:hint="cs"/>
          <w:lang w:bidi="fa-IR"/>
          <w:rtl/>
        </w:rPr>
        <w:t>ی</w:t>
      </w:r>
      <w:r>
        <w:rPr>
          <w:rFonts w:ascii="Times New Roman" w:eastAsia="Times New Roman" w:hAnsi="Times New Roman"/>
          <w:lang w:bidi="fa-IR"/>
          <w:rtl/>
        </w:rPr>
        <w:t xml:space="preserve">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در رابطه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اضطراب سلامت</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سالمندان. نشر</w:t>
      </w:r>
      <w:r>
        <w:rPr>
          <w:rFonts w:ascii="Times New Roman" w:eastAsia="Times New Roman" w:hAnsi="Times New Roman" w:hint="cs"/>
          <w:lang w:bidi="fa-IR"/>
          <w:rtl/>
        </w:rPr>
        <w:t>ی</w:t>
      </w:r>
      <w:r>
        <w:rPr>
          <w:rFonts w:ascii="Times New Roman" w:eastAsia="Times New Roman" w:hAnsi="Times New Roman" w:hint="eastAsia"/>
          <w:lang w:bidi="fa-IR"/>
          <w:rtl/>
        </w:rPr>
        <w:t>ه</w:t>
      </w:r>
      <w:r>
        <w:rPr>
          <w:rFonts w:ascii="Times New Roman" w:eastAsia="Times New Roman" w:hAnsi="Times New Roman"/>
          <w:lang w:bidi="fa-IR"/>
          <w:rtl/>
        </w:rPr>
        <w:t xml:space="preserve">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پ</w:t>
      </w:r>
      <w:r>
        <w:rPr>
          <w:rFonts w:ascii="Times New Roman" w:eastAsia="Times New Roman" w:hAnsi="Times New Roman" w:hint="cs"/>
          <w:lang w:bidi="fa-IR"/>
          <w:rtl/>
        </w:rPr>
        <w:t>ی</w:t>
      </w:r>
      <w:r>
        <w:rPr>
          <w:rFonts w:ascii="Times New Roman" w:eastAsia="Times New Roman" w:hAnsi="Times New Roman" w:hint="eastAsia"/>
          <w:lang w:bidi="fa-IR"/>
          <w:rtl/>
        </w:rPr>
        <w:t>ر</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۱۰(۱)، ۴۹-۶۰.</w:t>
      </w:r>
    </w:p>
    <w:p w14:paraId="5DFB1245" w14:textId="77777777">
      <w:pPr>
        <w:pStyle w:val="Heading1"/>
        <w:autoSpaceDE/>
        <w:autoSpaceDN/>
        <w:adjustRightInd/>
        <w:spacing w:after="0" w:line="276" w:lineRule="auto" w:before="0"/>
        <w:ind w:firstLine="397"/>
        <w:jc w:val="center"/>
        <w:rPr>
          <w:rFonts w:ascii="Times New Roman" w:hAnsi="Times New Roman" w:eastAsia="Times New Roman" w:cs="B Titr"/>
          <w:color w:val="000000"/>
          <w:lang w:bidi="fa-IR"/>
          <w:sz w:val="56"/>
          <w:szCs w:val="56"/>
          <w:b/>
          <w:bCs/>
        </w:rPr>
        <w:pageBreakBefore/>
        <w:bidi/>
      </w:pPr>
      <w:bookmarkStart w:id="236" w:name="_Toc238572102"/>
      <w:r>
        <w:rPr>
          <w:rFonts w:ascii="Times New Roman" w:hAnsi="Times New Roman" w:cs="B Titr" w:eastAsia="Times New Roman"/>
          <w:b/>
          <w:bCs/>
          <w:sz w:val="56"/>
          <w:szCs w:val="56"/>
          <w:color w:val="000000"/>
          <w:rtl/>
          <w:lang w:bidi="fa-IR"/>
        </w:rPr>
        <w:t>منابع لاتین</w:t>
      </w:r>
      <w:bookmarkEnd w:id="236"/>
    </w:p>
    <w:p w14:paraId="0D7FF25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Abramowitz, J. S., &amp; Braddock, A. E. (2023). Psychological Treatment of Health Anxiety and Illness Anxiety Disorder. Guilford Press.</w:t>
      </w:r>
    </w:p>
    <w:p w14:paraId="0080DE3C"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American Psychiatric Association (2022). Diagnostic and Statistical Manual of Mental Disorders (5th ed., Text Revision; DSM-5-TR). Washington, DC: American Psychiatric Association.</w:t>
      </w:r>
    </w:p>
    <w:p w14:paraId="6ADA431D"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American Psychological Association. (2023). Clinical Practice Guideline for the Treatment of Depression and Anxiety in Older Adults.</w:t>
      </w:r>
    </w:p>
    <w:p w14:paraId="524DACE4"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Amiri, S., </w:t>
      </w:r>
      <w:r>
        <w:rPr>
          <w:rFonts w:ascii="Times New Roman" w:eastAsia="Times New Roman" w:hAnsi="Times New Roman" w:cs="Times New Roman"/>
          <w:sz w:val="24"/>
          <w:szCs w:val="24"/>
          <w:rtl w:val="0"/>
          <w:lang w:val="en-US"/>
        </w:rPr>
        <w:t>Ghaffari</w:t>
      </w:r>
      <w:r>
        <w:rPr>
          <w:rFonts w:ascii="Times New Roman" w:eastAsia="Times New Roman" w:hAnsi="Times New Roman" w:cs="Times New Roman"/>
          <w:sz w:val="24"/>
          <w:szCs w:val="24"/>
          <w:rtl w:val="0"/>
          <w:lang w:val="en-US"/>
        </w:rPr>
        <w:t xml:space="preserve">, M., &amp; </w:t>
      </w:r>
      <w:r>
        <w:rPr>
          <w:rFonts w:ascii="Times New Roman" w:eastAsia="Times New Roman" w:hAnsi="Times New Roman" w:cs="Times New Roman"/>
          <w:sz w:val="24"/>
          <w:szCs w:val="24"/>
          <w:rtl w:val="0"/>
          <w:lang w:val="en-US"/>
        </w:rPr>
        <w:t>Shafiei</w:t>
      </w:r>
      <w:r>
        <w:rPr>
          <w:rFonts w:ascii="Times New Roman" w:eastAsia="Times New Roman" w:hAnsi="Times New Roman" w:cs="Times New Roman"/>
          <w:sz w:val="24"/>
          <w:szCs w:val="24"/>
          <w:rtl w:val="0"/>
          <w:lang w:val="en-US"/>
        </w:rPr>
        <w:t>, M. (2016). The effect of spiritual intelligence on psychological health among elderly people. Aging &amp; Mental Health, 20(6), 610-617.</w:t>
      </w:r>
    </w:p>
    <w:p w14:paraId="08EE87DD"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Atchison, K; et al. (2024). Detection of anxiety symptoms and disorders in older adults: A diagnostic accuracy systematic review. Age and Ageing. </w:t>
      </w:r>
      <w:hyperlink r:id="rIdU100">
        <w:r>
          <w:rPr>
            <w:rStyle w:val="Hyperlink"/>
            <w:rFonts w:ascii="Times New Roman" w:eastAsia="Times New Roman" w:hAnsi="Times New Roman" w:cs="Times New Roman"/>
            <w:sz w:val="24"/>
            <w:szCs w:val="24"/>
            <w:rtl w:val="0"/>
            <w:lang w:val="en-US"/>
          </w:rPr>
          <w:t xml:space="preserve">https://doi.org/10.1093/ageing/afae122</w:t>
        </w:r>
      </w:hyperlink>
    </w:p>
    <w:p w14:paraId="41DEE561"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lastRenderedPageBreak/>
        <w:t>Atchley, R. C. (1989). A Continuity Theory of Normal Aging. The Gerontologist, 29(2), 183–190.</w:t>
      </w:r>
    </w:p>
    <w:p w14:paraId="1F1287A4"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Atchley, R. C. (2016). Social Forces and Aging: An Introduction to Social Gerontology (14 </w:t>
      </w:r>
      <w:r>
        <w:rPr>
          <w:rFonts w:ascii="Times New Roman" w:eastAsia="Times New Roman" w:hAnsi="Times New Roman" w:cs="Times New Roman"/>
          <w:sz w:val="24"/>
          <w:szCs w:val="24"/>
          <w:rtl w:val="0"/>
          <w:lang w:val="en-US"/>
        </w:rPr>
        <w:t>thed</w:t>
      </w:r>
      <w:r>
        <w:rPr>
          <w:rFonts w:ascii="Times New Roman" w:eastAsia="Times New Roman" w:hAnsi="Times New Roman" w:cs="Times New Roman"/>
          <w:sz w:val="24"/>
          <w:szCs w:val="24"/>
          <w:rtl w:val="0"/>
          <w:lang w:val="en-US"/>
        </w:rPr>
        <w:t>). Cengage Learning.</w:t>
      </w:r>
    </w:p>
    <w:p w14:paraId="24EA6A6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Beck, J. S., &amp; Haigh, E. A. P. (2014). Advances in Cognitive Theory and Therapy: The Generic Cognitive Model. Annual Review of Clinical Psychology, 10, 1–24.</w:t>
      </w:r>
    </w:p>
    <w:p w14:paraId="5000EAB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Bolton, D; &amp; Gillett, G. (2019). The biopsychosocial model of health and disease: New philosophical and scientific developments. Palgrave Macmillan. </w:t>
      </w:r>
      <w:hyperlink r:id="rIdU101">
        <w:r>
          <w:rPr>
            <w:rStyle w:val="Hyperlink"/>
            <w:rFonts w:ascii="Times New Roman" w:eastAsia="Times New Roman" w:hAnsi="Times New Roman" w:cs="Times New Roman"/>
            <w:sz w:val="24"/>
            <w:szCs w:val="24"/>
            <w:rtl w:val="0"/>
            <w:lang w:val="en-US"/>
          </w:rPr>
          <w:t xml:space="preserve">https://doi.org/10.1007/978-3-030-11899-0</w:t>
        </w:r>
      </w:hyperlink>
    </w:p>
    <w:p w14:paraId="4E39BE55"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Campisi</w:t>
      </w:r>
      <w:r>
        <w:rPr>
          <w:rFonts w:ascii="Times New Roman" w:eastAsia="Times New Roman" w:hAnsi="Times New Roman" w:cs="Times New Roman"/>
          <w:sz w:val="24"/>
          <w:szCs w:val="24"/>
          <w:rtl w:val="0"/>
          <w:lang w:val="en-US"/>
        </w:rPr>
        <w:t>, J. (2024). Cellular Senescence and Organismal Aging. Nature Reviews Molecular Cell Biology.</w:t>
      </w:r>
    </w:p>
    <w:p w14:paraId="184797C7"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Chen, Y; et al. (2023). Effects of Progressive Muscle Relaxation on anxiety, sleep quality, and quality of life in older adults: A systematic review and meta-analysis. Complementary Therapies in Medicine.</w:t>
      </w:r>
    </w:p>
    <w:p w14:paraId="0D96590E"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Chlan</w:t>
      </w:r>
      <w:r>
        <w:rPr>
          <w:rFonts w:ascii="Times New Roman" w:eastAsia="Times New Roman" w:hAnsi="Times New Roman" w:cs="Times New Roman"/>
          <w:sz w:val="24"/>
          <w:szCs w:val="24"/>
          <w:rtl w:val="0"/>
          <w:lang w:val="en-US"/>
        </w:rPr>
        <w:t xml:space="preserve">, K.M. </w:t>
      </w:r>
      <w:r>
        <w:rPr>
          <w:rFonts w:ascii="Times New Roman" w:eastAsia="Times New Roman" w:hAnsi="Times New Roman" w:cs="Times New Roman"/>
          <w:sz w:val="24"/>
          <w:szCs w:val="24"/>
          <w:rtl w:val="0"/>
          <w:lang w:val="en-US"/>
        </w:rPr>
        <w:t>Zebracki</w:t>
      </w:r>
      <w:r>
        <w:rPr>
          <w:rFonts w:ascii="Times New Roman" w:eastAsia="Times New Roman" w:hAnsi="Times New Roman" w:cs="Times New Roman"/>
          <w:sz w:val="24"/>
          <w:szCs w:val="24"/>
          <w:rtl w:val="0"/>
          <w:lang w:val="en-US"/>
        </w:rPr>
        <w:t xml:space="preserve">, K. Vogel, L.C. (2010). Spirituality and life satisfaction in adults with pediatric-onset spinal cord </w:t>
      </w:r>
      <w:r>
        <w:rPr>
          <w:rFonts w:ascii="Times New Roman" w:eastAsia="Times New Roman" w:hAnsi="Times New Roman" w:cs="Times New Roman"/>
          <w:sz w:val="24"/>
          <w:szCs w:val="24"/>
          <w:rtl w:val="0"/>
          <w:lang w:val="en-US"/>
        </w:rPr>
        <w:t>injory</w:t>
      </w:r>
      <w:r>
        <w:rPr>
          <w:rFonts w:ascii="Times New Roman" w:eastAsia="Times New Roman" w:hAnsi="Times New Roman" w:cs="Times New Roman"/>
          <w:sz w:val="24"/>
          <w:szCs w:val="24"/>
          <w:rtl w:val="0"/>
          <w:lang w:val="en-US"/>
        </w:rPr>
        <w:t>. Retrieved from</w:t>
      </w:r>
    </w:p>
    <w:p w14:paraId="5BE3248F"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Cumming, E; &amp; Henry, W. E. (1961). Growing Old: The Process of Disengagement. New York: Basic Books.</w:t>
      </w:r>
    </w:p>
    <w:p w14:paraId="33FE5DD0"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Diener, E., Oishi, S., &amp; Tay, L. (2018). Advances in subjective well-being research. Nature Human </w:t>
      </w:r>
      <w:r>
        <w:rPr>
          <w:rFonts w:ascii="Times New Roman" w:eastAsia="Times New Roman" w:hAnsi="Times New Roman" w:cs="Times New Roman"/>
          <w:sz w:val="24"/>
          <w:szCs w:val="24"/>
          <w:rtl w:val="0"/>
          <w:lang w:val="en-US"/>
        </w:rPr>
        <w:t>Behaviour</w:t>
      </w:r>
      <w:r>
        <w:rPr>
          <w:rFonts w:ascii="Times New Roman" w:eastAsia="Times New Roman" w:hAnsi="Times New Roman" w:cs="Times New Roman"/>
          <w:sz w:val="24"/>
          <w:szCs w:val="24"/>
          <w:rtl w:val="0"/>
          <w:lang w:val="en-US"/>
        </w:rPr>
        <w:t>, 2(4), 253–260. </w:t>
      </w:r>
      <w:hyperlink r:id="rIdU102">
        <w:r>
          <w:rPr>
            <w:rStyle w:val="Hyperlink"/>
            <w:rFonts w:ascii="Times New Roman" w:eastAsia="Times New Roman" w:hAnsi="Times New Roman" w:cs="Times New Roman"/>
            <w:sz w:val="24"/>
            <w:szCs w:val="24"/>
            <w:rtl w:val="0"/>
            <w:lang w:val="en-US"/>
          </w:rPr>
          <w:t xml:space="preserve">https://doi.org/10.1038/s41562-018-0307-6</w:t>
        </w:r>
      </w:hyperlink>
      <w:r>
        <w:rPr>
          <w:rFonts w:ascii="Times New Roman" w:eastAsia="Times New Roman" w:hAnsi="Times New Roman" w:cs="Times New Roman"/>
          <w:sz w:val="24"/>
          <w:szCs w:val="24"/>
          <w:rtl w:val="0"/>
          <w:lang w:val="en-US"/>
        </w:rPr>
        <w:t> \t "_</w:t>
      </w:r>
      <w:r>
        <w:rPr>
          <w:rFonts w:ascii="Times New Roman" w:eastAsia="Times New Roman" w:hAnsi="Times New Roman" w:cs="Times New Roman"/>
          <w:sz w:val="24"/>
          <w:szCs w:val="24"/>
          <w:rtl w:val="0"/>
          <w:lang w:val="en-US"/>
        </w:rPr>
        <w:t>new"https</w:t>
      </w:r>
      <w:r>
        <w:rPr>
          <w:rFonts w:ascii="Times New Roman" w:eastAsia="Times New Roman" w:hAnsi="Times New Roman" w:cs="Times New Roman"/>
          <w:sz w:val="24"/>
          <w:szCs w:val="24"/>
          <w:rtl w:val="0"/>
          <w:lang w:val="en-US"/>
        </w:rPr>
        <w:t>://doi.org/10.1038/s41562-018-0307-6</w:t>
      </w:r>
    </w:p>
    <w:p w14:paraId="4061C290"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Dowd, J. J. (1975). Aging as Exchange: A Preface to Theory. Journal of Gerontology, 30(5), 584–594.</w:t>
      </w:r>
    </w:p>
    <w:p w14:paraId="0171EB87"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Erikson, E. H. (1982). The Life Cycle Completed. New York: W. W. Norton.</w:t>
      </w:r>
    </w:p>
    <w:p w14:paraId="0A654C06"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Erikson, E. H; Erikson, J. M; &amp; </w:t>
      </w:r>
      <w:r>
        <w:rPr>
          <w:rFonts w:ascii="Times New Roman" w:eastAsia="Times New Roman" w:hAnsi="Times New Roman" w:cs="Times New Roman"/>
          <w:sz w:val="24"/>
          <w:szCs w:val="24"/>
          <w:rtl w:val="0"/>
          <w:lang w:val="en-US"/>
        </w:rPr>
        <w:t>Kivnick</w:t>
      </w:r>
      <w:r>
        <w:rPr>
          <w:rFonts w:ascii="Times New Roman" w:eastAsia="Times New Roman" w:hAnsi="Times New Roman" w:cs="Times New Roman"/>
          <w:sz w:val="24"/>
          <w:szCs w:val="24"/>
          <w:rtl w:val="0"/>
          <w:lang w:val="en-US"/>
        </w:rPr>
        <w:t>, H. Q. (1986). Vital Involvement in Old Age. New York: W. W. Norton.</w:t>
      </w:r>
    </w:p>
    <w:p w14:paraId="6B223B93"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Fergus, T. A; &amp; </w:t>
      </w:r>
      <w:r>
        <w:rPr>
          <w:rFonts w:ascii="Times New Roman" w:eastAsia="Times New Roman" w:hAnsi="Times New Roman" w:cs="Times New Roman"/>
          <w:sz w:val="24"/>
          <w:szCs w:val="24"/>
          <w:rtl w:val="0"/>
          <w:lang w:val="en-US"/>
        </w:rPr>
        <w:t>Valentiner</w:t>
      </w:r>
      <w:r>
        <w:rPr>
          <w:rFonts w:ascii="Times New Roman" w:eastAsia="Times New Roman" w:hAnsi="Times New Roman" w:cs="Times New Roman"/>
          <w:sz w:val="24"/>
          <w:szCs w:val="24"/>
          <w:rtl w:val="0"/>
          <w:lang w:val="en-US"/>
        </w:rPr>
        <w:t>, D. P. (2022). Health anxiety and illness anxiety disorder: Contemporary perspectives and clinical implications.</w:t>
      </w:r>
    </w:p>
    <w:p w14:paraId="1B5460FE"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Fulop</w:t>
      </w:r>
      <w:r>
        <w:rPr>
          <w:rFonts w:ascii="Times New Roman" w:eastAsia="Times New Roman" w:hAnsi="Times New Roman" w:cs="Times New Roman"/>
          <w:sz w:val="24"/>
          <w:szCs w:val="24"/>
          <w:rtl w:val="0"/>
          <w:lang w:val="en-US"/>
        </w:rPr>
        <w:t xml:space="preserve">, T; Larbi, A; Dupuis, G., et al. (2023). </w:t>
      </w:r>
      <w:r>
        <w:rPr>
          <w:rFonts w:ascii="Times New Roman" w:eastAsia="Times New Roman" w:hAnsi="Times New Roman" w:cs="Times New Roman"/>
          <w:sz w:val="24"/>
          <w:szCs w:val="24"/>
          <w:rtl w:val="0"/>
          <w:lang w:val="en-US"/>
        </w:rPr>
        <w:t>Immunosenescence</w:t>
      </w:r>
      <w:r>
        <w:rPr>
          <w:rFonts w:ascii="Times New Roman" w:eastAsia="Times New Roman" w:hAnsi="Times New Roman" w:cs="Times New Roman"/>
          <w:sz w:val="24"/>
          <w:szCs w:val="24"/>
          <w:rtl w:val="0"/>
          <w:lang w:val="en-US"/>
        </w:rPr>
        <w:t xml:space="preserve"> and Inflammaging as Two Sides of the Same Coin: Friends or Foes? Frontiers in Immunology.</w:t>
      </w:r>
    </w:p>
    <w:p w14:paraId="0F199F6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lastRenderedPageBreak/>
        <w:t>Gladyshev</w:t>
      </w:r>
      <w:r>
        <w:rPr>
          <w:rFonts w:ascii="Times New Roman" w:eastAsia="Times New Roman" w:hAnsi="Times New Roman" w:cs="Times New Roman"/>
          <w:sz w:val="24"/>
          <w:szCs w:val="24"/>
          <w:rtl w:val="0"/>
          <w:lang w:val="en-US"/>
        </w:rPr>
        <w:t>, V. N. (2024). The Biology of Aging. Nature Reviews Molecular Cell Biology.</w:t>
      </w:r>
    </w:p>
    <w:p w14:paraId="650515EC"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Goodarzi</w:t>
      </w:r>
      <w:r>
        <w:rPr>
          <w:rFonts w:ascii="Times New Roman" w:eastAsia="Times New Roman" w:hAnsi="Times New Roman" w:cs="Times New Roman"/>
          <w:sz w:val="24"/>
          <w:szCs w:val="24"/>
          <w:rtl w:val="0"/>
          <w:lang w:val="en-US"/>
        </w:rPr>
        <w:t xml:space="preserve">, F; </w:t>
      </w:r>
      <w:r>
        <w:rPr>
          <w:rFonts w:ascii="Times New Roman" w:eastAsia="Times New Roman" w:hAnsi="Times New Roman" w:cs="Times New Roman"/>
          <w:sz w:val="24"/>
          <w:szCs w:val="24"/>
          <w:rtl w:val="0"/>
          <w:lang w:val="en-US"/>
        </w:rPr>
        <w:t>Khoshravesh</w:t>
      </w:r>
      <w:r>
        <w:rPr>
          <w:rFonts w:ascii="Times New Roman" w:eastAsia="Times New Roman" w:hAnsi="Times New Roman" w:cs="Times New Roman"/>
          <w:sz w:val="24"/>
          <w:szCs w:val="24"/>
          <w:rtl w:val="0"/>
          <w:lang w:val="en-US"/>
        </w:rPr>
        <w:t xml:space="preserve">, S., </w:t>
      </w:r>
      <w:r>
        <w:rPr>
          <w:rFonts w:ascii="Times New Roman" w:eastAsia="Times New Roman" w:hAnsi="Times New Roman" w:cs="Times New Roman"/>
          <w:sz w:val="24"/>
          <w:szCs w:val="24"/>
          <w:rtl w:val="0"/>
          <w:lang w:val="en-US"/>
        </w:rPr>
        <w:t>Ayubi</w:t>
      </w:r>
      <w:r>
        <w:rPr>
          <w:rFonts w:ascii="Times New Roman" w:eastAsia="Times New Roman" w:hAnsi="Times New Roman" w:cs="Times New Roman"/>
          <w:sz w:val="24"/>
          <w:szCs w:val="24"/>
          <w:rtl w:val="0"/>
          <w:lang w:val="en-US"/>
        </w:rPr>
        <w:t xml:space="preserve">, E; </w:t>
      </w:r>
      <w:r>
        <w:rPr>
          <w:rFonts w:ascii="Times New Roman" w:eastAsia="Times New Roman" w:hAnsi="Times New Roman" w:cs="Times New Roman"/>
          <w:sz w:val="24"/>
          <w:szCs w:val="24"/>
          <w:rtl w:val="0"/>
          <w:lang w:val="en-US"/>
        </w:rPr>
        <w:t>Bashirian</w:t>
      </w:r>
      <w:r>
        <w:rPr>
          <w:rFonts w:ascii="Times New Roman" w:eastAsia="Times New Roman" w:hAnsi="Times New Roman" w:cs="Times New Roman"/>
          <w:sz w:val="24"/>
          <w:szCs w:val="24"/>
          <w:rtl w:val="0"/>
          <w:lang w:val="en-US"/>
        </w:rPr>
        <w:t xml:space="preserve">, S; &amp; </w:t>
      </w:r>
      <w:r>
        <w:rPr>
          <w:rFonts w:ascii="Times New Roman" w:eastAsia="Times New Roman" w:hAnsi="Times New Roman" w:cs="Times New Roman"/>
          <w:sz w:val="24"/>
          <w:szCs w:val="24"/>
          <w:rtl w:val="0"/>
          <w:lang w:val="en-US"/>
        </w:rPr>
        <w:t>Barati</w:t>
      </w:r>
      <w:r>
        <w:rPr>
          <w:rFonts w:ascii="Times New Roman" w:eastAsia="Times New Roman" w:hAnsi="Times New Roman" w:cs="Times New Roman"/>
          <w:sz w:val="24"/>
          <w:szCs w:val="24"/>
          <w:rtl w:val="0"/>
          <w:lang w:val="en-US"/>
        </w:rPr>
        <w:t>, M. (2024). Psychosocial determinants of functional independence among older adults: A systematic review and meta-analysis. Health Promotion Perspectives, 14(1), 32–43. </w:t>
      </w:r>
      <w:hyperlink r:id="rIdU103">
        <w:r>
          <w:rPr>
            <w:rStyle w:val="Hyperlink"/>
            <w:rFonts w:ascii="Times New Roman" w:eastAsia="Times New Roman" w:hAnsi="Times New Roman" w:cs="Times New Roman"/>
            <w:sz w:val="24"/>
            <w:szCs w:val="24"/>
            <w:rtl w:val="0"/>
            <w:lang w:val="en-US"/>
          </w:rPr>
          <w:t xml:space="preserve">https://doi.org/10.34172/hpp.42354</w:t>
        </w:r>
      </w:hyperlink>
      <w:hyperlink r:id="rId12" w:history="1">
        <w:r>
          <w:rPr>
            <w:rStyle w:val="Hyperlink"/>
            <w:rFonts w:ascii="Times New Roman" w:eastAsia="Times New Roman" w:hAnsi="Times New Roman"/>
            <w:color w:val="000000"/>
            <w:rtl w:val="0"/>
            <w:lang w:val="en-US"/>
          </w:rPr>
          <w:t>https://doi.org/10.1007/s11920-024-01507-2</w:t>
        </w:r>
      </w:hyperlink>
    </w:p>
    <w:p w14:paraId="0F26E0F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Gould, R. L., et al. (2022). Cognitive </w:t>
      </w:r>
      <w:r>
        <w:rPr>
          <w:rFonts w:ascii="Times New Roman" w:eastAsia="Times New Roman" w:hAnsi="Times New Roman" w:cs="Times New Roman"/>
          <w:sz w:val="24"/>
          <w:szCs w:val="24"/>
          <w:rtl w:val="0"/>
          <w:lang w:val="en-US"/>
        </w:rPr>
        <w:t>behavioural</w:t>
      </w:r>
      <w:r>
        <w:rPr>
          <w:rFonts w:ascii="Times New Roman" w:eastAsia="Times New Roman" w:hAnsi="Times New Roman" w:cs="Times New Roman"/>
          <w:sz w:val="24"/>
          <w:szCs w:val="24"/>
          <w:rtl w:val="0"/>
          <w:lang w:val="en-US"/>
        </w:rPr>
        <w:t xml:space="preserve"> therapy for depression and anxiety in older people: A systematic review and meta-analysis. Age and Ageing.</w:t>
      </w:r>
    </w:p>
    <w:p w14:paraId="61914297"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Halldórsson</w:t>
      </w:r>
      <w:r>
        <w:rPr>
          <w:rFonts w:ascii="Times New Roman" w:eastAsia="Times New Roman" w:hAnsi="Times New Roman" w:cs="Times New Roman"/>
          <w:sz w:val="24"/>
          <w:szCs w:val="24"/>
          <w:rtl w:val="0"/>
          <w:lang w:val="en-US"/>
        </w:rPr>
        <w:t xml:space="preserve">, B; &amp; </w:t>
      </w:r>
      <w:r>
        <w:rPr>
          <w:rFonts w:ascii="Times New Roman" w:eastAsia="Times New Roman" w:hAnsi="Times New Roman" w:cs="Times New Roman"/>
          <w:sz w:val="24"/>
          <w:szCs w:val="24"/>
          <w:rtl w:val="0"/>
          <w:lang w:val="en-US"/>
        </w:rPr>
        <w:t>Salkovskis</w:t>
      </w:r>
      <w:r>
        <w:rPr>
          <w:rFonts w:ascii="Times New Roman" w:eastAsia="Times New Roman" w:hAnsi="Times New Roman" w:cs="Times New Roman"/>
          <w:sz w:val="24"/>
          <w:szCs w:val="24"/>
          <w:rtl w:val="0"/>
          <w:lang w:val="en-US"/>
        </w:rPr>
        <w:t xml:space="preserve">, P. M. (2023). Reassurance and its alternatives: Overview and cognitive </w:t>
      </w:r>
      <w:r>
        <w:rPr>
          <w:rFonts w:ascii="Times New Roman" w:eastAsia="Times New Roman" w:hAnsi="Times New Roman" w:cs="Times New Roman"/>
          <w:sz w:val="24"/>
          <w:szCs w:val="24"/>
          <w:rtl w:val="0"/>
          <w:lang w:val="en-US"/>
        </w:rPr>
        <w:t>behavioural</w:t>
      </w:r>
      <w:r>
        <w:rPr>
          <w:rFonts w:ascii="Times New Roman" w:eastAsia="Times New Roman" w:hAnsi="Times New Roman" w:cs="Times New Roman"/>
          <w:sz w:val="24"/>
          <w:szCs w:val="24"/>
          <w:rtl w:val="0"/>
          <w:lang w:val="en-US"/>
        </w:rPr>
        <w:t xml:space="preserve"> </w:t>
      </w:r>
      <w:r>
        <w:rPr>
          <w:rFonts w:ascii="Times New Roman" w:eastAsia="Times New Roman" w:hAnsi="Times New Roman" w:cs="Times New Roman"/>
          <w:sz w:val="24"/>
          <w:szCs w:val="24"/>
          <w:rtl w:val="0"/>
          <w:lang w:val="en-US"/>
        </w:rPr>
        <w:t>conceptualisation</w:t>
      </w:r>
      <w:r>
        <w:rPr>
          <w:rFonts w:ascii="Times New Roman" w:eastAsia="Times New Roman" w:hAnsi="Times New Roman" w:cs="Times New Roman"/>
          <w:sz w:val="24"/>
          <w:szCs w:val="24"/>
          <w:rtl w:val="0"/>
          <w:lang w:val="en-US"/>
        </w:rPr>
        <w:t>. Journal of Obsessive-Compulsive and Related Disorders, 36, 100783. </w:t>
      </w:r>
      <w:hyperlink r:id="rIdU104">
        <w:r>
          <w:rPr>
            <w:rStyle w:val="Hyperlink"/>
            <w:rFonts w:ascii="Times New Roman" w:eastAsia="Times New Roman" w:hAnsi="Times New Roman" w:cs="Times New Roman"/>
            <w:sz w:val="24"/>
            <w:szCs w:val="24"/>
            <w:rtl w:val="0"/>
            <w:lang w:val="en-US"/>
          </w:rPr>
          <w:t xml:space="preserve">https://doi.org/10.1016/j.jocrd.2023.100783</w:t>
        </w:r>
      </w:hyperlink>
    </w:p>
    <w:p w14:paraId="1CB4730C"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Harding, R., et al. (2005). The prevalence and burden of symptoms amongst cancer patients attending a palliative care day </w:t>
      </w:r>
      <w:r>
        <w:rPr>
          <w:rFonts w:ascii="Times New Roman" w:eastAsia="Times New Roman" w:hAnsi="Times New Roman" w:cs="Times New Roman"/>
          <w:sz w:val="24"/>
          <w:szCs w:val="24"/>
          <w:rtl w:val="0"/>
          <w:lang w:val="en-US"/>
        </w:rPr>
        <w:t>centre</w:t>
      </w:r>
      <w:r>
        <w:rPr>
          <w:rFonts w:ascii="Times New Roman" w:eastAsia="Times New Roman" w:hAnsi="Times New Roman" w:cs="Times New Roman"/>
          <w:sz w:val="24"/>
          <w:szCs w:val="24"/>
          <w:rtl w:val="0"/>
          <w:lang w:val="en-US"/>
        </w:rPr>
        <w:t>. Palliative Medicine, 19(6), 556–562.</w:t>
      </w:r>
    </w:p>
    <w:p w14:paraId="51AE652E"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Havighurst, R. J. (1961). Successful Aging. In The </w:t>
      </w:r>
      <w:r>
        <w:rPr>
          <w:rFonts w:ascii="Times New Roman" w:eastAsia="Times New Roman" w:hAnsi="Times New Roman" w:cs="Times New Roman"/>
          <w:sz w:val="24"/>
          <w:szCs w:val="24"/>
          <w:rtl w:val="0"/>
          <w:lang w:val="en-US"/>
        </w:rPr>
        <w:t>Gerontologist.</w:t>
      </w:r>
      <w:hyperlink r:id="rId13" w:history="1">
        <w:r>
          <w:rPr>
            <w:rFonts w:ascii="Times New Roman" w:eastAsia="Times New Roman" w:hAnsi="Times New Roman"/>
            <w:rtl w:val="0"/>
            <w:lang w:val="en-US"/>
          </w:rPr>
          <w:t>https</w:t>
        </w:r>
        <w:r>
          <w:rPr>
            <w:rFonts w:ascii="Times New Roman" w:eastAsia="Times New Roman" w:hAnsi="Times New Roman"/>
            <w:rtl w:val="0"/>
            <w:lang w:val="en-US"/>
          </w:rPr>
          <w:t>://doi.org/10.1097/MS9.0000000000002100</w:t>
        </w:r>
      </w:hyperlink>
    </w:p>
    <w:p w14:paraId="2A6C7D0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Havighurst, R. J., </w:t>
      </w:r>
      <w:r>
        <w:rPr>
          <w:rFonts w:ascii="Times New Roman" w:eastAsia="Times New Roman" w:hAnsi="Times New Roman" w:cs="Times New Roman"/>
          <w:sz w:val="24"/>
          <w:szCs w:val="24"/>
          <w:rtl w:val="0"/>
          <w:lang w:val="en-US"/>
        </w:rPr>
        <w:t>Neugarten</w:t>
      </w:r>
      <w:r>
        <w:rPr>
          <w:rFonts w:ascii="Times New Roman" w:eastAsia="Times New Roman" w:hAnsi="Times New Roman" w:cs="Times New Roman"/>
          <w:sz w:val="24"/>
          <w:szCs w:val="24"/>
          <w:rtl w:val="0"/>
          <w:lang w:val="en-US"/>
        </w:rPr>
        <w:t>, B. L., &amp; Tobin, S. S. (1968). Disengagement and Patterns of Aging. In Middle Age and Aging.</w:t>
      </w:r>
    </w:p>
    <w:p w14:paraId="1F05AE9E"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Hill, S; &amp; Watts, D. (2024). Googling and health anxiety in older age—A case study of CBT incorporating a single case experimental design. Clinical Case Reports, 12(8), e9316. </w:t>
      </w:r>
      <w:hyperlink r:id="rIdU105">
        <w:r>
          <w:rPr>
            <w:rStyle w:val="Hyperlink"/>
            <w:rFonts w:ascii="Times New Roman" w:eastAsia="Times New Roman" w:hAnsi="Times New Roman" w:cs="Times New Roman"/>
            <w:sz w:val="24"/>
            <w:szCs w:val="24"/>
            <w:rtl w:val="0"/>
            <w:lang w:val="en-US"/>
          </w:rPr>
          <w:t xml:space="preserve">https://doi.org/10.1002/ccr3.9316</w:t>
        </w:r>
      </w:hyperlink>
      <w:r>
        <w:rPr>
          <w:rFonts w:ascii="Times New Roman" w:eastAsia="Times New Roman" w:hAnsi="Times New Roman" w:cs="Times New Roman"/>
          <w:sz w:val="24"/>
          <w:szCs w:val="24"/>
          <w:rtl w:val="0"/>
          <w:lang w:val="en-US"/>
        </w:rPr>
        <w:t>https://doi.org/10.1002/ccr3.9316</w:t>
      </w:r>
    </w:p>
    <w:p w14:paraId="3808AFE7"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Hooyman</w:t>
      </w:r>
      <w:r>
        <w:rPr>
          <w:rFonts w:ascii="Times New Roman" w:eastAsia="Times New Roman" w:hAnsi="Times New Roman" w:cs="Times New Roman"/>
          <w:sz w:val="24"/>
          <w:szCs w:val="24"/>
          <w:rtl w:val="0"/>
          <w:lang w:val="en-US"/>
        </w:rPr>
        <w:t xml:space="preserve">, N. R., &amp; </w:t>
      </w:r>
      <w:r>
        <w:rPr>
          <w:rFonts w:ascii="Times New Roman" w:eastAsia="Times New Roman" w:hAnsi="Times New Roman" w:cs="Times New Roman"/>
          <w:sz w:val="24"/>
          <w:szCs w:val="24"/>
          <w:rtl w:val="0"/>
          <w:lang w:val="en-US"/>
        </w:rPr>
        <w:t>Kiyak</w:t>
      </w:r>
      <w:r>
        <w:rPr>
          <w:rFonts w:ascii="Times New Roman" w:eastAsia="Times New Roman" w:hAnsi="Times New Roman" w:cs="Times New Roman"/>
          <w:sz w:val="24"/>
          <w:szCs w:val="24"/>
          <w:rtl w:val="0"/>
          <w:lang w:val="en-US"/>
        </w:rPr>
        <w:t>, H. A. (2015). Social Gerontology: A Multidisciplinary Perspective (10th ed.).</w:t>
      </w:r>
    </w:p>
    <w:p w14:paraId="4050F5D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Huang, Y; et al. (2023). Meaning in life, spirituality, and death anxiety among older adults: The mediating role of psychological adjustment.</w:t>
      </w:r>
    </w:p>
    <w:p w14:paraId="7CF48A3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Jafari-</w:t>
      </w:r>
      <w:r>
        <w:rPr>
          <w:rFonts w:ascii="Times New Roman" w:eastAsia="Times New Roman" w:hAnsi="Times New Roman" w:cs="Times New Roman"/>
          <w:sz w:val="24"/>
          <w:szCs w:val="24"/>
          <w:rtl w:val="0"/>
          <w:lang w:val="en-US"/>
        </w:rPr>
        <w:t>Koulaee</w:t>
      </w:r>
      <w:r>
        <w:rPr>
          <w:rFonts w:ascii="Times New Roman" w:eastAsia="Times New Roman" w:hAnsi="Times New Roman" w:cs="Times New Roman"/>
          <w:sz w:val="24"/>
          <w:szCs w:val="24"/>
          <w:rtl w:val="0"/>
          <w:lang w:val="en-US"/>
        </w:rPr>
        <w:t xml:space="preserve">, A; Mohammadi, E., Fox, M. T., </w:t>
      </w:r>
      <w:r>
        <w:rPr>
          <w:rFonts w:ascii="Times New Roman" w:eastAsia="Times New Roman" w:hAnsi="Times New Roman" w:cs="Times New Roman"/>
          <w:sz w:val="24"/>
          <w:szCs w:val="24"/>
          <w:rtl w:val="0"/>
          <w:lang w:val="en-US"/>
        </w:rPr>
        <w:t>Rasekhi</w:t>
      </w:r>
      <w:r>
        <w:rPr>
          <w:rFonts w:ascii="Times New Roman" w:eastAsia="Times New Roman" w:hAnsi="Times New Roman" w:cs="Times New Roman"/>
          <w:sz w:val="24"/>
          <w:szCs w:val="24"/>
          <w:rtl w:val="0"/>
          <w:lang w:val="en-US"/>
        </w:rPr>
        <w:t>, A., &amp; Akha, O. (2024). Predictors of basic and instrumental activities of daily living among older adults with multiple chronic conditions. BMC Geriatrics, 24, 383. </w:t>
      </w:r>
      <w:hyperlink r:id="rIdU106">
        <w:r>
          <w:rPr>
            <w:rStyle w:val="Hyperlink"/>
            <w:rFonts w:ascii="Times New Roman" w:eastAsia="Times New Roman" w:hAnsi="Times New Roman" w:cs="Times New Roman"/>
            <w:sz w:val="24"/>
            <w:szCs w:val="24"/>
            <w:rtl w:val="0"/>
            <w:lang w:val="en-US"/>
          </w:rPr>
          <w:t xml:space="preserve">https://doi.org/10.1186/s12877-024-04947-w</w:t>
        </w:r>
      </w:hyperlink>
      <w:r>
        <w:rPr>
          <w:rFonts w:ascii="Times New Roman" w:eastAsia="Times New Roman" w:hAnsi="Times New Roman" w:cs="Times New Roman"/>
          <w:sz w:val="24"/>
          <w:szCs w:val="24"/>
          <w:rtl w:val="0"/>
          <w:lang w:val="en-US"/>
        </w:rPr>
        <w:t>https://doi.org/10.1186/s12877-024-04947-w</w:t>
      </w:r>
    </w:p>
    <w:p w14:paraId="4C67D1B3"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Jain, M., &amp; Purohit, </w:t>
      </w:r>
      <w:r>
        <w:rPr>
          <w:rFonts w:ascii="Times New Roman" w:eastAsia="Times New Roman" w:hAnsi="Times New Roman" w:cs="Times New Roman"/>
          <w:sz w:val="24"/>
          <w:szCs w:val="24"/>
          <w:rtl w:val="0"/>
          <w:lang w:val="en-US"/>
        </w:rPr>
        <w:t>P.(</w:t>
      </w:r>
      <w:r>
        <w:rPr>
          <w:rFonts w:ascii="Times New Roman" w:eastAsia="Times New Roman" w:hAnsi="Times New Roman" w:cs="Times New Roman"/>
          <w:sz w:val="24"/>
          <w:szCs w:val="24"/>
          <w:rtl w:val="0"/>
          <w:lang w:val="en-US"/>
        </w:rPr>
        <w:t>2006). Spiritual intelligence: A contemporary concern about the living conditions of the elderly. Indian journal of psychology, 81(1-2), 60-65.</w:t>
      </w:r>
    </w:p>
    <w:p w14:paraId="45E498F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lastRenderedPageBreak/>
        <w:t>Johnco</w:t>
      </w:r>
      <w:r>
        <w:rPr>
          <w:rFonts w:ascii="Times New Roman" w:eastAsia="Times New Roman" w:hAnsi="Times New Roman" w:cs="Times New Roman"/>
          <w:sz w:val="24"/>
          <w:szCs w:val="24"/>
          <w:rtl w:val="0"/>
          <w:lang w:val="en-US"/>
        </w:rPr>
        <w:t xml:space="preserve">, C. J; </w:t>
      </w:r>
      <w:r>
        <w:rPr>
          <w:rFonts w:ascii="Times New Roman" w:eastAsia="Times New Roman" w:hAnsi="Times New Roman" w:cs="Times New Roman"/>
          <w:sz w:val="24"/>
          <w:szCs w:val="24"/>
          <w:rtl w:val="0"/>
          <w:lang w:val="en-US"/>
        </w:rPr>
        <w:t>Matovic</w:t>
      </w:r>
      <w:r>
        <w:rPr>
          <w:rFonts w:ascii="Times New Roman" w:eastAsia="Times New Roman" w:hAnsi="Times New Roman" w:cs="Times New Roman"/>
          <w:sz w:val="24"/>
          <w:szCs w:val="24"/>
          <w:rtl w:val="0"/>
          <w:lang w:val="en-US"/>
        </w:rPr>
        <w:t>, D; &amp; Wuthrich, V. M. (2024). Anxiety disorders in later life. Psychiatric Clinics of North America, 47(4), 741–752. </w:t>
      </w:r>
      <w:hyperlink r:id="rIdU107">
        <w:r>
          <w:rPr>
            <w:rStyle w:val="Hyperlink"/>
            <w:rFonts w:ascii="Times New Roman" w:eastAsia="Times New Roman" w:hAnsi="Times New Roman" w:cs="Times New Roman"/>
            <w:sz w:val="24"/>
            <w:szCs w:val="24"/>
            <w:rtl w:val="0"/>
            <w:lang w:val="en-US"/>
          </w:rPr>
          <w:t xml:space="preserve">https://doi.org/10.1016/j.psc.2024.04.015</w:t>
        </w:r>
      </w:hyperlink>
      <w:r>
        <w:rPr>
          <w:rFonts w:ascii="Times New Roman" w:eastAsia="Times New Roman" w:hAnsi="Times New Roman" w:cs="Times New Roman"/>
          <w:sz w:val="24"/>
          <w:szCs w:val="24"/>
          <w:rtl w:val="0"/>
          <w:lang w:val="en-US"/>
        </w:rPr>
        <w:t>https://doi.org/10.1016/j.psc.2024.04.015</w:t>
      </w:r>
      <w:hyperlink r:id="rId14" w:history="1">
        <w:r>
          <w:rPr>
            <w:rFonts w:ascii="Times New Roman" w:eastAsia="Times New Roman" w:hAnsi="Times New Roman"/>
            <w:rtl w:val="0"/>
            <w:lang w:val="en-US"/>
          </w:rPr>
          <w:t>https://doi.org/10.1016/j.jamda.2024.105334</w:t>
        </w:r>
      </w:hyperlink>
    </w:p>
    <w:p w14:paraId="6DCD2CDF"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Kaplan, S; et al. (2024). Non-pharmacological interventions for anxiety in older adults: An updated systematic review. Age and Ageing.</w:t>
      </w:r>
    </w:p>
    <w:p w14:paraId="733F4B7D"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Keyes, C. L. M. (2002). The mental health continuum: From languishing to flourishing in life. Journal of Health and Social Behavior, 43(2), 207–222. </w:t>
      </w:r>
      <w:hyperlink r:id="rIdU108">
        <w:r>
          <w:rPr>
            <w:rStyle w:val="Hyperlink"/>
            <w:rFonts w:ascii="Times New Roman" w:eastAsia="Times New Roman" w:hAnsi="Times New Roman" w:cs="Times New Roman"/>
            <w:sz w:val="24"/>
            <w:szCs w:val="24"/>
            <w:rtl w:val="0"/>
            <w:lang w:val="en-US"/>
          </w:rPr>
          <w:t xml:space="preserve">https://doi.org/10.2307/3090197</w:t>
        </w:r>
      </w:hyperlink>
      <w:r>
        <w:rPr>
          <w:rFonts w:ascii="Times New Roman" w:eastAsia="Times New Roman" w:hAnsi="Times New Roman" w:cs="Times New Roman"/>
          <w:sz w:val="24"/>
          <w:szCs w:val="24"/>
          <w:rtl w:val="0"/>
          <w:lang w:val="en-US"/>
        </w:rPr>
        <w:t>https://doi.org/10.2307/3090197</w:t>
      </w:r>
      <w:hyperlink r:id="rId15" w:history="1">
        <w:r>
          <w:rPr>
            <w:rStyle w:val="Hyperlink"/>
            <w:rFonts w:ascii="Times New Roman" w:eastAsia="Times New Roman" w:hAnsi="Times New Roman"/>
            <w:color w:val="000000"/>
            <w:rtl w:val="0"/>
            <w:lang w:val="en-US"/>
          </w:rPr>
          <w:t>https://doi.org/10.1080/16549716.2024.2362310</w:t>
        </w:r>
      </w:hyperlink>
    </w:p>
    <w:p w14:paraId="5E3FEA94"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Kikas</w:t>
      </w:r>
      <w:r>
        <w:rPr>
          <w:rFonts w:ascii="Times New Roman" w:eastAsia="Times New Roman" w:hAnsi="Times New Roman" w:cs="Times New Roman"/>
          <w:sz w:val="24"/>
          <w:szCs w:val="24"/>
          <w:rtl w:val="0"/>
          <w:lang w:val="en-US"/>
        </w:rPr>
        <w:t>, K; Werner-Seidler, A; Upton, E., &amp; Newby, J. M. (2024). Illness anxiety disorder: A review of the current research and future directions. Current Psychiatry Reports, 26(7), 331–339. </w:t>
      </w:r>
      <w:hyperlink r:id="rIdU109">
        <w:r>
          <w:rPr>
            <w:rStyle w:val="Hyperlink"/>
            <w:rFonts w:ascii="Times New Roman" w:eastAsia="Times New Roman" w:hAnsi="Times New Roman" w:cs="Times New Roman"/>
            <w:sz w:val="24"/>
            <w:szCs w:val="24"/>
            <w:rtl w:val="0"/>
            <w:lang w:val="en-US"/>
          </w:rPr>
          <w:t xml:space="preserve">https://doi.org/10.1007/s11920-024-01507-2</w:t>
        </w:r>
      </w:hyperlink>
      <w:r>
        <w:rPr>
          <w:rFonts w:ascii="Times New Roman" w:eastAsia="Times New Roman" w:hAnsi="Times New Roman" w:cs="Times New Roman"/>
          <w:sz w:val="24"/>
          <w:szCs w:val="24"/>
          <w:rtl w:val="0"/>
          <w:lang w:val="en-US"/>
        </w:rPr>
        <w:t> \t "_</w:t>
      </w:r>
      <w:r>
        <w:rPr>
          <w:rFonts w:ascii="Times New Roman" w:eastAsia="Times New Roman" w:hAnsi="Times New Roman" w:cs="Times New Roman"/>
          <w:sz w:val="24"/>
          <w:szCs w:val="24"/>
          <w:rtl w:val="0"/>
          <w:lang w:val="en-US"/>
        </w:rPr>
        <w:t>new"https</w:t>
      </w:r>
      <w:r>
        <w:rPr>
          <w:rFonts w:ascii="Times New Roman" w:eastAsia="Times New Roman" w:hAnsi="Times New Roman" w:cs="Times New Roman"/>
          <w:sz w:val="24"/>
          <w:szCs w:val="24"/>
          <w:rtl w:val="0"/>
          <w:lang w:val="en-US"/>
        </w:rPr>
        <w:t>://doi.org/10.1007/s11920-024-01507-2</w:t>
      </w:r>
    </w:p>
    <w:p w14:paraId="55170675"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Killingsworth, B; et al. (2023). Intolerance for uncertainty mediates death anxiety and hypochondriasis in older adults. Innovation in Aging, 7(Supplement_1).</w:t>
      </w:r>
    </w:p>
    <w:p w14:paraId="6F5F9669"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King, D. B. (2021). Rethinking spiritual intelligence: A cognitive approach to spiritual abilities.</w:t>
      </w:r>
    </w:p>
    <w:p w14:paraId="411A272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King, D. B; &amp; </w:t>
      </w:r>
      <w:r>
        <w:rPr>
          <w:rFonts w:ascii="Times New Roman" w:eastAsia="Times New Roman" w:hAnsi="Times New Roman" w:cs="Times New Roman"/>
          <w:sz w:val="24"/>
          <w:szCs w:val="24"/>
          <w:rtl w:val="0"/>
          <w:lang w:val="en-US"/>
        </w:rPr>
        <w:t>DeCicco</w:t>
      </w:r>
      <w:r>
        <w:rPr>
          <w:rFonts w:ascii="Times New Roman" w:eastAsia="Times New Roman" w:hAnsi="Times New Roman" w:cs="Times New Roman"/>
          <w:sz w:val="24"/>
          <w:szCs w:val="24"/>
          <w:rtl w:val="0"/>
          <w:lang w:val="en-US"/>
        </w:rPr>
        <w:t>, T. L. (2009). A viable model and self-report measure of spiritual intelligence. International Journal of Transpersonal Studies, 28, 68–85.</w:t>
      </w:r>
    </w:p>
    <w:p w14:paraId="235D5B30"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 xml:space="preserve">Koenig, H. G. (2023). Religion, Spirituality, and Health: Research and Clinical Implications. International Journal of Psychiatry in </w:t>
      </w:r>
      <w:r>
        <w:rPr>
          <w:rFonts w:ascii="Times New Roman" w:eastAsia="Times New Roman" w:hAnsi="Times New Roman" w:cs="Times New Roman"/>
          <w:sz w:val="24"/>
          <w:szCs w:val="24"/>
          <w:rtl w:val="0"/>
          <w:lang w:val="en-US"/>
        </w:rPr>
        <w:t>Medicine.</w:t>
      </w:r>
      <w:hyperlink r:id="rId16" w:history="1">
        <w:r>
          <w:rPr>
            <w:rStyle w:val="Hyperlink"/>
            <w:rFonts w:ascii="Times New Roman" w:eastAsia="Times New Roman" w:hAnsi="Times New Roman"/>
            <w:color w:val="000000"/>
            <w:rtl w:val="0"/>
            <w:lang w:val="en-US"/>
          </w:rPr>
          <w:t>UNFPA</w:t>
        </w:r>
        <w:r>
          <w:rPr>
            <w:rStyle w:val="Hyperlink"/>
            <w:rFonts w:ascii="Times New Roman" w:eastAsia="Times New Roman" w:hAnsi="Times New Roman"/>
            <w:color w:val="000000"/>
            <w:rtl w:val="0"/>
            <w:lang w:val="en-US"/>
          </w:rPr>
          <w:t xml:space="preserve"> Iran – Population ageing and disabilities</w:t>
        </w:r>
      </w:hyperlink>
    </w:p>
    <w:p w14:paraId="4F800D9D"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Krejcie</w:t>
      </w:r>
      <w:r>
        <w:rPr>
          <w:rFonts w:ascii="Times New Roman" w:eastAsia="Times New Roman" w:hAnsi="Times New Roman" w:cs="Times New Roman"/>
          <w:sz w:val="24"/>
          <w:szCs w:val="24"/>
          <w:rtl w:val="0"/>
          <w:lang w:val="en-US"/>
        </w:rPr>
        <w:t>, R. V., &amp; Morgan, D. W. (1970). Determining sample size for research activities. Educational and Psychological Measurement, 30(3), 607–610. </w:t>
      </w:r>
      <w:hyperlink r:id="rIdU110">
        <w:r>
          <w:rPr>
            <w:rStyle w:val="Hyperlink"/>
            <w:rFonts w:ascii="Times New Roman" w:eastAsia="Times New Roman" w:hAnsi="Times New Roman" w:cs="Times New Roman"/>
            <w:sz w:val="24"/>
            <w:szCs w:val="24"/>
            <w:rtl w:val="0"/>
            <w:lang w:val="en-US"/>
          </w:rPr>
          <w:t xml:space="preserve">https://doi.org/10.1177/001316447003000308</w:t>
        </w:r>
      </w:hyperlink>
    </w:p>
    <w:p w14:paraId="7E971D51"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Levin, J; Chatters, L. M; &amp; Taylor, R. J. (2011). Theory in religion, aging, and health: An overview. Journal of Religion and Health, 50(2), 389–406.</w:t>
      </w:r>
    </w:p>
    <w:p w14:paraId="064CB21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lastRenderedPageBreak/>
        <w:t>Liu, Y; Zhang, X; Fu, X; Li, W; Wang, Y; &amp; Lu, W. (2025). Successful aging rates of global older adults: A systematic review and meta-analysis. Journal of the American Medical Directors Association, 26(6), 105334. </w:t>
      </w:r>
      <w:hyperlink r:id="rIdU111">
        <w:r>
          <w:rPr>
            <w:rStyle w:val="Hyperlink"/>
            <w:rFonts w:ascii="Times New Roman" w:eastAsia="Times New Roman" w:hAnsi="Times New Roman" w:cs="Times New Roman"/>
            <w:sz w:val="24"/>
            <w:szCs w:val="24"/>
            <w:rtl w:val="0"/>
            <w:lang w:val="en-US"/>
          </w:rPr>
          <w:lastRenderedPageBreak/>
          <w:t xml:space="preserve">https://doi.org/10.1016/j.jamda.2024.105334</w:t>
        </w:r>
      </w:hyperlink>
      <w:r>
        <w:rPr>
          <w:rFonts w:ascii="Times New Roman" w:eastAsia="Times New Roman" w:hAnsi="Times New Roman" w:cs="Times New Roman"/>
          <w:sz w:val="24"/>
          <w:szCs w:val="24"/>
          <w:rtl w:val="0"/>
          <w:lang w:val="en-US"/>
        </w:rPr>
        <w:lastRenderedPageBreak/>
        <w:t>https://doi.org/10.1016/j.jamda.2024.105334.</w:t>
      </w:r>
    </w:p>
    <w:p w14:paraId="475944B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lang w:val="en-US"/>
        </w:rPr>
        <w:t>Lou, Y; Yang, &amp; Ma. (2025). A network meta-analysis of different psychological therapies for death anxiety in older adults. OMEGA—Journal of Death and Dying. </w:t>
      </w:r>
      <w:hyperlink r:id="rIdU112">
        <w:r>
          <w:rPr>
            <w:rStyle w:val="Hyperlink"/>
            <w:rFonts w:ascii="Times New Roman" w:eastAsia="Times New Roman" w:hAnsi="Times New Roman" w:cs="Times New Roman"/>
            <w:sz w:val="24"/>
            <w:szCs w:val="24"/>
            <w:rtl w:val="0"/>
            <w:lang w:val="en-US"/>
          </w:rPr>
          <w:t xml:space="preserve">https://pubmed.ncbi.nlm.nih.gov/39900466/</w:t>
        </w:r>
      </w:hyperlink>
      <w:r>
        <w:rPr>
          <w:rFonts w:ascii="Times New Roman" w:eastAsia="Times New Roman" w:hAnsi="Times New Roman" w:cs="Times New Roman"/>
          <w:sz w:val="24"/>
          <w:szCs w:val="24"/>
          <w:rtl w:val="0"/>
          <w:lang w:val="en-US"/>
        </w:rPr>
        <w:t> \t "_</w:t>
      </w:r>
      <w:r>
        <w:rPr>
          <w:rFonts w:ascii="Times New Roman" w:eastAsia="Times New Roman" w:hAnsi="Times New Roman" w:cs="Times New Roman"/>
          <w:sz w:val="24"/>
          <w:szCs w:val="24"/>
          <w:rtl w:val="0"/>
          <w:lang w:val="en-US"/>
        </w:rPr>
        <w:t>new"https</w:t>
      </w:r>
      <w:r>
        <w:rPr>
          <w:rFonts w:ascii="Times New Roman" w:eastAsia="Times New Roman" w:hAnsi="Times New Roman" w:cs="Times New Roman"/>
          <w:sz w:val="24"/>
          <w:szCs w:val="24"/>
          <w:rtl w:val="0"/>
          <w:lang w:val="en-US"/>
        </w:rPr>
        <w:t>://pubmed.ncbi.nlm.nih.gov/39900466/</w:t>
      </w:r>
    </w:p>
    <w:p w14:paraId="46AE264D"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lang w:val="en-US"/>
        </w:rPr>
        <w:t>López-</w:t>
      </w:r>
      <w:r>
        <w:rPr>
          <w:rFonts w:ascii="Times New Roman" w:hAnsi="Times New Roman" w:cs="Times New Roman"/>
          <w:sz w:val="24"/>
          <w:szCs w:val="24"/>
          <w:rtl w:val="0"/>
          <w:lang w:val="en-US"/>
        </w:rPr>
        <w:t>Otín</w:t>
      </w:r>
      <w:r>
        <w:rPr>
          <w:rFonts w:ascii="Times New Roman" w:hAnsi="Times New Roman" w:cs="Times New Roman"/>
          <w:sz w:val="24"/>
          <w:szCs w:val="24"/>
          <w:rtl w:val="0"/>
          <w:lang w:val="en-US"/>
        </w:rPr>
        <w:t xml:space="preserve">, C; </w:t>
      </w:r>
      <w:r>
        <w:rPr>
          <w:rFonts w:ascii="Times New Roman" w:hAnsi="Times New Roman" w:cs="Times New Roman"/>
          <w:sz w:val="24"/>
          <w:szCs w:val="24"/>
          <w:rtl w:val="0"/>
          <w:lang w:val="en-US"/>
        </w:rPr>
        <w:t>Blasco</w:t>
      </w:r>
      <w:r>
        <w:rPr>
          <w:rFonts w:ascii="Times New Roman" w:hAnsi="Times New Roman" w:cs="Times New Roman"/>
          <w:sz w:val="24"/>
          <w:szCs w:val="24"/>
          <w:rtl w:val="0"/>
          <w:lang w:val="en-US"/>
        </w:rPr>
        <w:t>, M. A., Partridge, L., Serrano, M., &amp; Kroemer, G. (2023). Hallmarks of Aging: An Expanding Universe. Cell.</w:t>
      </w:r>
    </w:p>
    <w:p w14:paraId="2200418C"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lang w:val="en-US"/>
        </w:rPr>
        <w:t>Martin, L. L; et al. (2023). Death anxiety, meaning in life, and psychological adjustment: Contemporary perspectives.</w:t>
      </w:r>
    </w:p>
    <w:p w14:paraId="7EDF6F13"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lang w:val="en-US"/>
        </w:rPr>
        <w:t xml:space="preserve">Mayer, J. D; &amp; Salovey, P. (2020). The Intelligence of Emotional </w:t>
      </w:r>
      <w:r>
        <w:rPr>
          <w:rFonts w:ascii="Times New Roman" w:hAnsi="Times New Roman" w:cs="Times New Roman"/>
          <w:sz w:val="24"/>
          <w:szCs w:val="24"/>
          <w:rtl w:val="0"/>
          <w:lang w:val="en-US"/>
        </w:rPr>
        <w:t>Intelligence.</w:t>
      </w:r>
      <w:hyperlink r:id="rId17" w:history="1">
        <w:r>
          <w:rPr>
            <w:rStyle w:val="Hyperlink"/>
            <w:rFonts w:ascii="Times New Roman" w:hAnsi="Times New Roman" w:cs="Times New Roman"/>
            <w:color w:val="000000"/>
            <w:rtl w:val="0"/>
            <w:lang w:val="en-US"/>
          </w:rPr>
          <w:t>World</w:t>
        </w:r>
        <w:r>
          <w:rPr>
            <w:rStyle w:val="Hyperlink"/>
            <w:rFonts w:ascii="Times New Roman" w:hAnsi="Times New Roman" w:cs="Times New Roman"/>
            <w:color w:val="000000"/>
            <w:rtl w:val="0"/>
            <w:lang w:val="en-US"/>
          </w:rPr>
          <w:t xml:space="preserve"> Health Organization – Ageing and health</w:t>
        </w:r>
      </w:hyperlink>
    </w:p>
    <w:p w14:paraId="5CB51639"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lang w:val="en-US"/>
        </w:rPr>
        <w:t xml:space="preserve">Miri, S; Farhadi, B; </w:t>
      </w:r>
      <w:r>
        <w:rPr>
          <w:rFonts w:ascii="Times New Roman" w:hAnsi="Times New Roman" w:cs="Times New Roman"/>
          <w:sz w:val="24"/>
          <w:szCs w:val="24"/>
          <w:rtl w:val="0"/>
          <w:lang w:val="en-US"/>
        </w:rPr>
        <w:t>Takasi</w:t>
      </w:r>
      <w:r>
        <w:rPr>
          <w:rFonts w:ascii="Times New Roman" w:hAnsi="Times New Roman" w:cs="Times New Roman"/>
          <w:sz w:val="24"/>
          <w:szCs w:val="24"/>
          <w:rtl w:val="0"/>
          <w:lang w:val="en-US"/>
        </w:rPr>
        <w:t xml:space="preserve">, P; </w:t>
      </w:r>
      <w:r>
        <w:rPr>
          <w:rFonts w:ascii="Times New Roman" w:hAnsi="Times New Roman" w:cs="Times New Roman"/>
          <w:sz w:val="24"/>
          <w:szCs w:val="24"/>
          <w:rtl w:val="0"/>
          <w:lang w:val="en-US"/>
        </w:rPr>
        <w:t>Ghorbani</w:t>
      </w:r>
      <w:r>
        <w:rPr>
          <w:rFonts w:ascii="Times New Roman" w:hAnsi="Times New Roman" w:cs="Times New Roman"/>
          <w:sz w:val="24"/>
          <w:szCs w:val="24"/>
          <w:rtl w:val="0"/>
          <w:lang w:val="en-US"/>
        </w:rPr>
        <w:t xml:space="preserve"> </w:t>
      </w:r>
      <w:r>
        <w:rPr>
          <w:rFonts w:ascii="Times New Roman" w:hAnsi="Times New Roman" w:cs="Times New Roman"/>
          <w:sz w:val="24"/>
          <w:szCs w:val="24"/>
          <w:rtl w:val="0"/>
          <w:lang w:val="en-US"/>
        </w:rPr>
        <w:t>Vajargah</w:t>
      </w:r>
      <w:r>
        <w:rPr>
          <w:rFonts w:ascii="Times New Roman" w:hAnsi="Times New Roman" w:cs="Times New Roman"/>
          <w:sz w:val="24"/>
          <w:szCs w:val="24"/>
          <w:rtl w:val="0"/>
          <w:lang w:val="en-US"/>
        </w:rPr>
        <w:t xml:space="preserve">, P; &amp; </w:t>
      </w:r>
      <w:r>
        <w:rPr>
          <w:rFonts w:ascii="Times New Roman" w:hAnsi="Times New Roman" w:cs="Times New Roman"/>
          <w:sz w:val="24"/>
          <w:szCs w:val="24"/>
          <w:rtl w:val="0"/>
          <w:lang w:val="en-US"/>
        </w:rPr>
        <w:t>Karkhah</w:t>
      </w:r>
      <w:r>
        <w:rPr>
          <w:rFonts w:ascii="Times New Roman" w:hAnsi="Times New Roman" w:cs="Times New Roman"/>
          <w:sz w:val="24"/>
          <w:szCs w:val="24"/>
          <w:rtl w:val="0"/>
          <w:lang w:val="en-US"/>
        </w:rPr>
        <w:t>, S. (2024). Physical independence and related factors among older adults: A systematic review and meta-analysis. Annals of Medicine &amp; Surgery, 86(6), 3400–3408. </w:t>
      </w:r>
      <w:hyperlink r:id="rIdU113">
        <w:r>
          <w:rPr>
            <w:rStyle w:val="Hyperlink"/>
            <w:rFonts w:ascii="Times New Roman" w:hAnsi="Times New Roman" w:cs="Times New Roman"/>
            <w:sz w:val="24"/>
            <w:szCs w:val="24"/>
            <w:rtl w:val="0"/>
            <w:lang w:val="en-US"/>
          </w:rPr>
          <w:t xml:space="preserve">https://doi.org/10.1097/MS9.0000000000002100</w:t>
        </w:r>
      </w:hyperlink>
      <w:r>
        <w:rPr>
          <w:rFonts w:ascii="Times New Roman" w:hAnsi="Times New Roman" w:cs="Times New Roman"/>
          <w:sz w:val="24"/>
          <w:szCs w:val="24"/>
          <w:rtl w:val="0"/>
          <w:lang w:val="en-US"/>
        </w:rPr>
        <w:t>https://doi.org/10.1097/MS9.0000000000002100</w:t>
      </w:r>
      <w:hyperlink r:id="rId18" w:history="1">
        <w:r>
          <w:rPr>
            <w:rStyle w:val="Hyperlink"/>
            <w:rFonts w:ascii="Times New Roman" w:hAnsi="Times New Roman" w:cs="Times New Roman"/>
            <w:color w:val="000000"/>
            <w:rtl w:val="0"/>
            <w:lang w:val="en-US"/>
          </w:rPr>
          <w:t>World Health Organization – Mental health of older adults</w:t>
        </w:r>
      </w:hyperlink>
    </w:p>
    <w:p w14:paraId="2A227F52"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lang w:val="en-US"/>
        </w:rPr>
        <w:t>Mohamadzadeh</w:t>
      </w:r>
      <w:r>
        <w:rPr>
          <w:rFonts w:ascii="Times New Roman" w:hAnsi="Times New Roman" w:cs="Times New Roman"/>
          <w:sz w:val="24"/>
          <w:szCs w:val="24"/>
          <w:rtl w:val="0"/>
          <w:lang w:val="en-US"/>
        </w:rPr>
        <w:t xml:space="preserve">, M; </w:t>
      </w:r>
      <w:r>
        <w:rPr>
          <w:rFonts w:ascii="Times New Roman" w:hAnsi="Times New Roman" w:cs="Times New Roman"/>
          <w:sz w:val="24"/>
          <w:szCs w:val="24"/>
          <w:rtl w:val="0"/>
          <w:lang w:val="en-US"/>
        </w:rPr>
        <w:t>Zanjari</w:t>
      </w:r>
      <w:r>
        <w:rPr>
          <w:rFonts w:ascii="Times New Roman" w:hAnsi="Times New Roman" w:cs="Times New Roman"/>
          <w:sz w:val="24"/>
          <w:szCs w:val="24"/>
          <w:rtl w:val="0"/>
          <w:lang w:val="en-US"/>
        </w:rPr>
        <w:t xml:space="preserve">, N; </w:t>
      </w:r>
      <w:r>
        <w:rPr>
          <w:rFonts w:ascii="Times New Roman" w:hAnsi="Times New Roman" w:cs="Times New Roman"/>
          <w:sz w:val="24"/>
          <w:szCs w:val="24"/>
          <w:rtl w:val="0"/>
          <w:lang w:val="en-US"/>
        </w:rPr>
        <w:t>Delbari</w:t>
      </w:r>
      <w:r>
        <w:rPr>
          <w:rFonts w:ascii="Times New Roman" w:hAnsi="Times New Roman" w:cs="Times New Roman"/>
          <w:sz w:val="24"/>
          <w:szCs w:val="24"/>
          <w:rtl w:val="0"/>
          <w:lang w:val="en-US"/>
        </w:rPr>
        <w:t xml:space="preserve">, A; </w:t>
      </w:r>
      <w:r>
        <w:rPr>
          <w:rFonts w:ascii="Times New Roman" w:hAnsi="Times New Roman" w:cs="Times New Roman"/>
          <w:sz w:val="24"/>
          <w:szCs w:val="24"/>
          <w:rtl w:val="0"/>
          <w:lang w:val="en-US"/>
        </w:rPr>
        <w:t>Foroughan</w:t>
      </w:r>
      <w:r>
        <w:rPr>
          <w:rFonts w:ascii="Times New Roman" w:hAnsi="Times New Roman" w:cs="Times New Roman"/>
          <w:sz w:val="24"/>
          <w:szCs w:val="24"/>
          <w:rtl w:val="0"/>
          <w:lang w:val="en-US"/>
        </w:rPr>
        <w:t xml:space="preserve">, M; &amp; </w:t>
      </w:r>
      <w:r>
        <w:rPr>
          <w:rFonts w:ascii="Times New Roman" w:hAnsi="Times New Roman" w:cs="Times New Roman"/>
          <w:sz w:val="24"/>
          <w:szCs w:val="24"/>
          <w:rtl w:val="0"/>
          <w:lang w:val="en-US"/>
        </w:rPr>
        <w:t>Tabesh</w:t>
      </w:r>
      <w:r>
        <w:rPr>
          <w:rFonts w:ascii="Times New Roman" w:hAnsi="Times New Roman" w:cs="Times New Roman"/>
          <w:sz w:val="24"/>
          <w:szCs w:val="24"/>
          <w:rtl w:val="0"/>
          <w:lang w:val="en-US"/>
        </w:rPr>
        <w:t>, H. (2024). Factors associated with subjective successful aging among Iranian older adults: A cross-sectional analysis. Iranian Journal of Nursing and Midwifery Research, 29(5), 583–589. </w:t>
      </w:r>
      <w:hyperlink r:id="rIdU114">
        <w:r>
          <w:rPr>
            <w:rStyle w:val="Hyperlink"/>
            <w:rFonts w:ascii="Times New Roman" w:hAnsi="Times New Roman" w:cs="Times New Roman"/>
            <w:sz w:val="24"/>
            <w:szCs w:val="24"/>
            <w:rtl w:val="0"/>
            <w:lang w:val="en-US"/>
          </w:rPr>
          <w:t xml:space="preserve">https://doi.org/10.4103/ijnmr.ijnmr_260_23</w:t>
        </w:r>
      </w:hyperlink>
      <w:r>
        <w:rPr>
          <w:rFonts w:ascii="Times New Roman" w:hAnsi="Times New Roman" w:cs="Times New Roman"/>
          <w:sz w:val="24"/>
          <w:szCs w:val="24"/>
          <w:rtl w:val="0"/>
          <w:lang w:val="en-US"/>
        </w:rPr>
        <w:t>https://doi.org/10.4103/ijnmr.ijnmr_260_23</w:t>
      </w:r>
      <w:hyperlink r:id="rId19" w:history="1">
        <w:r>
          <w:rPr>
            <w:rStyle w:val="Hyperlink"/>
            <w:rFonts w:ascii="Times New Roman" w:hAnsi="Times New Roman" w:cs="Times New Roman"/>
            <w:color w:val="000000"/>
            <w:rtl w:val="0"/>
            <w:lang w:val="en-US"/>
          </w:rPr>
          <w:t>https://doi.org/10.1186/s12877-025-06040-2</w:t>
        </w:r>
      </w:hyperlink>
    </w:p>
    <w:p w14:paraId="087B34E0"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lang w:val="en-US"/>
        </w:rPr>
        <w:t xml:space="preserve">Mohammadi, M., </w:t>
      </w:r>
      <w:r>
        <w:rPr>
          <w:rFonts w:ascii="Times New Roman" w:hAnsi="Times New Roman" w:cs="Times New Roman"/>
          <w:sz w:val="24"/>
          <w:szCs w:val="24"/>
          <w:rtl w:val="0"/>
          <w:lang w:val="en-US"/>
        </w:rPr>
        <w:t>Bahrami</w:t>
      </w:r>
      <w:r>
        <w:rPr>
          <w:rFonts w:ascii="Times New Roman" w:hAnsi="Times New Roman" w:cs="Times New Roman"/>
          <w:sz w:val="24"/>
          <w:szCs w:val="24"/>
          <w:rtl w:val="0"/>
          <w:lang w:val="en-US"/>
        </w:rPr>
        <w:t>, F., &amp; Abedi, M. R. (2019). The role of spirituality, mental health and quality of life in predicting death anxiety in the elderly. Iranian Journal of Psychiatry and Behavioral Sciences, 13(2), e82350.</w:t>
      </w:r>
    </w:p>
    <w:p w14:paraId="79A81ECF" w14:textId="77777777">
      <w:pPr>
        <w:autoSpaceDE/>
        <w:autoSpaceDN/>
        <w:bidi w:val="0"/>
        <w:adjustRightInd/>
        <w:rPr>
          <w:rFonts w:ascii="Times New Roman" w:hAnsi="Times New Roman" w:cs="Times New Roman"/>
          <w:color w:val="auto"/>
          <w:rtl w:val="0"/>
          <w:lang w:bidi="fa-IR"/>
        </w:rPr>
      </w:pPr>
      <w:r>
        <w:rPr>
          <w:rFonts w:ascii="Times New Roman" w:eastAsia="Times New Roman" w:hAnsi="Times New Roman" w:cs="Times New Roman"/>
          <w:sz w:val="24"/>
          <w:szCs w:val="24"/>
          <w:rtl w:val="0"/>
          <w:lang w:val="en-US"/>
        </w:rPr>
        <w:t>Moreira-</w:t>
      </w:r>
      <w:r>
        <w:rPr>
          <w:rFonts w:ascii="Times New Roman" w:eastAsia="Times New Roman" w:hAnsi="Times New Roman" w:cs="Times New Roman"/>
          <w:sz w:val="24"/>
          <w:szCs w:val="24"/>
          <w:rtl w:val="0"/>
          <w:lang w:val="en-US"/>
        </w:rPr>
        <w:t>almaida</w:t>
      </w:r>
      <w:r>
        <w:rPr>
          <w:rFonts w:ascii="Times New Roman" w:eastAsia="Times New Roman" w:hAnsi="Times New Roman" w:cs="Times New Roman"/>
          <w:sz w:val="24"/>
          <w:szCs w:val="24"/>
          <w:rtl w:val="0"/>
          <w:lang w:val="en-US"/>
        </w:rPr>
        <w:t xml:space="preserve">, A. Koenig, H. D.(2006). Retaining the meaning of the words religiousness and </w:t>
      </w:r>
      <w:r>
        <w:rPr>
          <w:rFonts w:ascii="Times New Roman" w:eastAsia="Times New Roman" w:hAnsi="Times New Roman" w:cs="Times New Roman"/>
          <w:sz w:val="24"/>
          <w:szCs w:val="24"/>
          <w:rtl w:val="0"/>
          <w:lang w:val="en-US"/>
        </w:rPr>
        <w:t>spirituality:Acommentary</w:t>
      </w:r>
      <w:r>
        <w:rPr>
          <w:rFonts w:ascii="Times New Roman" w:eastAsia="Times New Roman" w:hAnsi="Times New Roman" w:cs="Times New Roman"/>
          <w:sz w:val="24"/>
          <w:szCs w:val="24"/>
          <w:rtl w:val="0"/>
          <w:lang w:val="en-US"/>
        </w:rPr>
        <w:t xml:space="preserve"> on the WHOQOL SRPB groups:a cross </w:t>
      </w:r>
      <w:r>
        <w:rPr>
          <w:rFonts w:ascii="Times New Roman" w:eastAsia="Times New Roman" w:hAnsi="Times New Roman" w:cs="Times New Roman"/>
          <w:sz w:val="24"/>
          <w:szCs w:val="24"/>
          <w:rtl w:val="0"/>
          <w:lang w:val="en-US"/>
        </w:rPr>
        <w:lastRenderedPageBreak/>
        <w:t xml:space="preserve">culture study of </w:t>
      </w:r>
      <w:r>
        <w:rPr>
          <w:rFonts w:ascii="Times New Roman" w:eastAsia="Times New Roman" w:hAnsi="Times New Roman" w:cs="Times New Roman"/>
          <w:sz w:val="24"/>
          <w:szCs w:val="24"/>
          <w:rtl w:val="0"/>
          <w:lang w:val="en-US"/>
        </w:rPr>
        <w:t>spirituality,religion</w:t>
      </w:r>
      <w:r>
        <w:rPr>
          <w:rFonts w:ascii="Times New Roman" w:eastAsia="Times New Roman" w:hAnsi="Times New Roman" w:cs="Times New Roman"/>
          <w:sz w:val="24"/>
          <w:szCs w:val="24"/>
          <w:rtl w:val="0"/>
          <w:lang w:val="en-US"/>
        </w:rPr>
        <w:t xml:space="preserve">, and personal beliefs as components of quality of </w:t>
      </w:r>
      <w:r>
        <w:rPr>
          <w:rFonts w:ascii="Times New Roman" w:eastAsia="Times New Roman" w:hAnsi="Times New Roman" w:cs="Times New Roman"/>
          <w:sz w:val="24"/>
          <w:szCs w:val="24"/>
          <w:rtl w:val="0"/>
          <w:lang w:val="en-US"/>
        </w:rPr>
        <w:t>lifes</w:t>
      </w:r>
      <w:r>
        <w:rPr>
          <w:rFonts w:ascii="Times New Roman" w:eastAsia="Times New Roman" w:hAnsi="Times New Roman" w:cs="Times New Roman"/>
          <w:sz w:val="24"/>
          <w:szCs w:val="24"/>
          <w:rtl w:val="0"/>
          <w:lang w:val="en-US"/>
        </w:rPr>
        <w:t>. Social science and medicine,63,843-845.</w:t>
      </w:r>
    </w:p>
    <w:p w14:paraId="41B2D632" w14:textId="77777777">
      <w:pPr>
        <w:autoSpaceDE/>
        <w:autoSpaceDN/>
        <w:bidi w:val="0"/>
        <w:adjustRightInd/>
        <w:rPr>
          <w:rFonts w:ascii="Times New Roman" w:hAnsi="Times New Roman" w:cs="Times New Roman"/>
          <w:sz w:val="24"/>
          <w:szCs w:val="24"/>
          <w:rtl w:val="0"/>
        </w:rPr>
      </w:pPr>
      <w:r>
        <w:rPr>
          <w:rFonts w:ascii="Times New Roman" w:hAnsi="Times New Roman" w:cs="Times New Roman"/>
          <w:sz w:val="24"/>
          <w:szCs w:val="24"/>
          <w:rtl w:val="0"/>
          <w:lang w:val="en-US"/>
        </w:rPr>
        <w:t>Multiple perspectives of spiritual intelligence: A systematic literature review.(2024). Social Sciences &amp; Humanities Open, 9, 100879. </w:t>
      </w:r>
      <w:hyperlink r:id="rIdU115">
        <w:r>
          <w:rPr>
            <w:rStyle w:val="Hyperlink"/>
            <w:rFonts w:ascii="Times New Roman" w:hAnsi="Times New Roman" w:cs="Times New Roman"/>
            <w:sz w:val="24"/>
            <w:szCs w:val="24"/>
            <w:rtl w:val="0"/>
            <w:lang w:val="en-US"/>
          </w:rPr>
          <w:t xml:space="preserve">https://doi.org/10.1016/j.ssaho.2024.100879</w:t>
        </w:r>
      </w:hyperlink>
      <w:r>
        <w:rPr>
          <w:rFonts w:ascii="Times New Roman" w:hAnsi="Times New Roman" w:cs="Times New Roman"/>
          <w:sz w:val="24"/>
          <w:szCs w:val="24"/>
          <w:rtl w:val="0"/>
          <w:lang w:val="en-US"/>
        </w:rPr>
        <w:t>https://doi.org/10.1016/j.ssaho.2024.100879</w:t>
      </w:r>
    </w:p>
    <w:p w14:paraId="524B98F9" w14:textId="77777777">
      <w:pPr>
        <w:autoSpaceDE/>
        <w:autoSpaceDN/>
        <w:bidi w:val="0"/>
        <w:adjustRightInd/>
        <w:rPr>
          <w:rFonts w:ascii="Times New Roman" w:hAnsi="Times New Roman" w:cs="Times New Roman"/>
          <w:sz w:val="24"/>
          <w:szCs w:val="24"/>
          <w:rtl w:val="0"/>
        </w:rPr>
      </w:pPr>
      <w:r>
        <w:rPr>
          <w:rFonts w:ascii="Times New Roman" w:eastAsia="Times New Roman" w:hAnsi="Times New Roman"/>
          <w:color w:val="auto"/>
          <w:rtl w:val="0"/>
          <w:lang w:bidi="fa-IR" w:val="en-US"/>
        </w:rPr>
        <w:t>Çarıkçı-Özgül</w:t>
      </w:r>
      <w:r>
        <w:rPr>
          <w:rFonts w:ascii="Times New Roman" w:eastAsia="Times New Roman" w:hAnsi="Times New Roman"/>
          <w:color w:val="auto"/>
          <w:rtl w:val="0"/>
          <w:lang w:bidi="fa-IR" w:val="en-US"/>
        </w:rPr>
        <w:t xml:space="preserve">, D. N; &amp; </w:t>
      </w:r>
      <w:r>
        <w:rPr>
          <w:rFonts w:ascii="Times New Roman" w:eastAsia="Times New Roman" w:hAnsi="Times New Roman"/>
          <w:color w:val="auto"/>
          <w:rtl w:val="0"/>
          <w:lang w:bidi="fa-IR" w:val="en-US"/>
        </w:rPr>
        <w:t>Işık</w:t>
      </w:r>
      <w:r>
        <w:rPr>
          <w:rFonts w:ascii="Times New Roman" w:eastAsia="Times New Roman" w:hAnsi="Times New Roman"/>
          <w:color w:val="auto"/>
          <w:rtl w:val="0"/>
          <w:lang w:bidi="fa-IR" w:val="en-US"/>
        </w:rPr>
        <w:t>, Ü. (2024). Exploring adult attachment and anxiety: The role of intolerance of uncertainty and social support. Current Psychology, 43, 18612–18620. </w:t>
      </w:r>
      <w:hyperlink r:id="rIdU116">
        <w:r>
          <w:rPr>
            <w:rStyle w:val="Hyperlink"/>
            <w:rFonts w:ascii="Times New Roman" w:eastAsia="Times New Roman" w:hAnsi="Times New Roman"/>
            <w:color w:val="auto"/>
            <w:rtl w:val="0"/>
            <w:lang w:bidi="fa-IR" w:val="en-US"/>
          </w:rPr>
          <w:t xml:space="preserve">https://doi.org/10.1007/s12144-024-05659-5</w:t>
        </w:r>
      </w:hyperlink>
      <w:r>
        <w:rPr>
          <w:rFonts w:ascii="Times New Roman" w:eastAsia="Times New Roman" w:hAnsi="Times New Roman"/>
          <w:color w:val="auto"/>
          <w:rtl w:val="0"/>
          <w:lang w:bidi="fa-IR" w:val="en-US"/>
        </w:rPr>
        <w:t> \t "_</w:t>
      </w:r>
      <w:r>
        <w:rPr>
          <w:rFonts w:ascii="Times New Roman" w:eastAsia="Times New Roman" w:hAnsi="Times New Roman"/>
          <w:color w:val="auto"/>
          <w:rtl w:val="0"/>
          <w:lang w:bidi="fa-IR" w:val="en-US"/>
        </w:rPr>
        <w:t>new"https</w:t>
      </w:r>
      <w:r>
        <w:rPr>
          <w:rFonts w:ascii="Times New Roman" w:eastAsia="Times New Roman" w:hAnsi="Times New Roman"/>
          <w:color w:val="auto"/>
          <w:rtl w:val="0"/>
          <w:lang w:bidi="fa-IR" w:val="en-US"/>
        </w:rPr>
        <w:t>://doi.org/10.1007/s12144-024-05659-5</w:t>
      </w:r>
    </w:p>
    <w:p w14:paraId="46B915CB" w14:textId="77777777">
      <w:pPr>
        <w:autoSpaceDE/>
        <w:autoSpaceDN/>
        <w:bidi w:val="0"/>
        <w:adjustRightInd/>
        <w:rPr>
          <w:rFonts w:ascii="Times New Roman" w:hAnsi="Times New Roman" w:cs="Times New Roman"/>
          <w:sz w:val="24"/>
          <w:szCs w:val="24"/>
          <w:rtl w:val="0"/>
        </w:rPr>
      </w:pPr>
    </w:p>
    <w:p w14:paraId="04D024B1" w14:textId="39387A50">
      <w:pPr>
        <w:autoSpaceDE/>
        <w:autoSpaceDN/>
        <w:bidi w:val="0"/>
        <w:adjustRightInd/>
      </w:pPr>
      <w:r>
        <w:rPr>
          <w:rFonts w:ascii="Times New Roman" w:hAnsi="Times New Roman" w:cs="Times New Roman"/>
          <w:sz w:val="24"/>
          <w:szCs w:val="24"/>
          <w:rtl w:val="0"/>
          <w:lang w:val="en-US"/>
        </w:rPr>
        <w:t>National Institute on Aging. (2023). Mental Health and Older Adults.</w:t>
      </w:r>
    </w:p>
    <w:p w14:paraId="401C5CB0" w14:textId="77777777">
      <w:pPr>
        <w:bidi w:val="0"/>
        <w:spacing w:line="276" w:lineRule="auto"/>
        <w:rPr>
          <w:rtl w:val="0"/>
        </w:rPr>
      </w:pPr>
      <w:r>
        <w:rPr>
          <w:rFonts w:ascii="Times New Roman" w:hAnsi="Times New Roman" w:cs="Times New Roman"/>
          <w:sz w:val="24"/>
          <w:szCs w:val="24"/>
          <w:rtl w:val="0"/>
          <w:lang w:val="en-US"/>
        </w:rPr>
        <w:t>Nikolich-Žugich</w:t>
      </w:r>
      <w:r>
        <w:rPr>
          <w:rFonts w:ascii="Times New Roman" w:hAnsi="Times New Roman" w:cs="Times New Roman"/>
          <w:sz w:val="24"/>
          <w:szCs w:val="24"/>
          <w:rtl w:val="0"/>
          <w:lang w:val="en-US"/>
        </w:rPr>
        <w:t>, J; et al. (2023). The twilight of immunity: emerging concepts in aging of the immune system. Nature Immunology.</w:t>
      </w:r>
    </w:p>
    <w:p w14:paraId="1B1CA33B" w14:textId="77777777">
      <w:pPr>
        <w:bidi w:val="0"/>
        <w:spacing w:line="276" w:lineRule="auto"/>
        <w:jc w:val="both"/>
      </w:pPr>
    </w:p>
    <w:p w14:paraId="46224998" w14:textId="4585F891">
      <w:pPr>
        <w:bidi w:val="0"/>
        <w:spacing w:before="240" w:line="276" w:lineRule="auto"/>
      </w:pPr>
      <w:r>
        <w:rPr>
          <w:rFonts w:ascii="Times New Roman" w:hAnsi="Times New Roman" w:cs="Times New Roman"/>
          <w:sz w:val="24"/>
          <w:szCs w:val="24"/>
          <w:rtl w:val="0"/>
          <w:lang w:val="en-US"/>
        </w:rPr>
        <w:t>Nordgren</w:t>
      </w:r>
      <w:r>
        <w:rPr>
          <w:rFonts w:ascii="Times New Roman" w:hAnsi="Times New Roman" w:cs="Times New Roman"/>
          <w:sz w:val="24"/>
          <w:szCs w:val="24"/>
          <w:rtl w:val="0"/>
          <w:lang w:val="en-US"/>
        </w:rPr>
        <w:t xml:space="preserve">, L. F; van </w:t>
      </w:r>
      <w:r>
        <w:rPr>
          <w:rFonts w:ascii="Times New Roman" w:hAnsi="Times New Roman" w:cs="Times New Roman"/>
          <w:sz w:val="24"/>
          <w:szCs w:val="24"/>
          <w:rtl w:val="0"/>
          <w:lang w:val="en-US"/>
        </w:rPr>
        <w:t>Harreveld</w:t>
      </w:r>
      <w:r>
        <w:rPr>
          <w:rFonts w:ascii="Times New Roman" w:hAnsi="Times New Roman" w:cs="Times New Roman"/>
          <w:sz w:val="24"/>
          <w:szCs w:val="24"/>
          <w:rtl w:val="0"/>
          <w:lang w:val="en-US"/>
        </w:rPr>
        <w:t xml:space="preserve">, F., &amp; van der </w:t>
      </w:r>
      <w:r>
        <w:rPr>
          <w:rFonts w:ascii="Times New Roman" w:hAnsi="Times New Roman" w:cs="Times New Roman"/>
          <w:sz w:val="24"/>
          <w:szCs w:val="24"/>
          <w:rtl w:val="0"/>
          <w:lang w:val="en-US"/>
        </w:rPr>
        <w:t>Pligt</w:t>
      </w:r>
      <w:r>
        <w:rPr>
          <w:rFonts w:ascii="Times New Roman" w:hAnsi="Times New Roman" w:cs="Times New Roman"/>
          <w:sz w:val="24"/>
          <w:szCs w:val="24"/>
          <w:rtl w:val="0"/>
          <w:lang w:val="en-US"/>
        </w:rPr>
        <w:t xml:space="preserve">, J. (2022). The psychology of death anxiety and mortality </w:t>
      </w:r>
      <w:r>
        <w:rPr>
          <w:rFonts w:ascii="Times New Roman" w:hAnsi="Times New Roman" w:cs="Times New Roman"/>
          <w:sz w:val="24"/>
          <w:szCs w:val="24"/>
          <w:rtl w:val="0"/>
          <w:lang w:val="en-US"/>
        </w:rPr>
        <w:t>salience.</w:t>
      </w:r>
      <w:r>
        <w:rPr>
          <w:rFonts w:ascii="Times New Roman" w:hAnsi="Times New Roman" w:cs="Times New Roman"/>
          <w:noProof/>
          <w:sz w:val="24"/>
          <w:szCs w:val="24"/>
          <w:rtl w:val="0"/>
          <w:lang w:val="en-US"/>
        </w:rPr>
        <w:t>Noyes</w:t>
      </w:r>
      <w:r>
        <w:rPr>
          <w:rFonts w:ascii="Times New Roman" w:hAnsi="Times New Roman" w:cs="Times New Roman"/>
          <w:noProof/>
          <w:sz w:val="24"/>
          <w:szCs w:val="24"/>
          <w:rtl w:val="0"/>
          <w:lang w:val="en-US"/>
        </w:rPr>
        <w:t>, R., Jr., Stuart, S., Longley, S. L., Langbehn, D. R., &amp; Happel, R. L. (2002). Hypochondriasis and fear of death. Journal of Nervous and Mental Disease, 190(8), 503–509. </w:t>
      </w:r>
      <w:hyperlink r:id="rIdU117">
        <w:r>
          <w:rPr>
            <w:rStyle w:val="Hyperlink"/>
            <w:rFonts w:ascii="Times New Roman" w:hAnsi="Times New Roman" w:cs="Times New Roman"/>
            <w:noProof/>
            <w:sz w:val="24"/>
            <w:szCs w:val="24"/>
            <w:rtl w:val="0"/>
            <w:lang w:val="en-US"/>
          </w:rPr>
          <w:t xml:space="preserve">https://doi.org/10.1097/00005053-200208000-00002</w:t>
        </w:r>
      </w:hyperlink>
    </w:p>
    <w:p w14:paraId="2C6E1C9E" w14:textId="77777777">
      <w:pPr>
        <w:bidi w:val="0"/>
        <w:spacing w:after="160"/>
      </w:pPr>
      <w:r>
        <w:rPr>
          <w:rFonts w:ascii="Times New Roman" w:hAnsi="Times New Roman" w:cs="Times New Roman"/>
          <w:sz w:val="24"/>
          <w:szCs w:val="24"/>
          <w:rtl w:val="0"/>
          <w:lang w:val="en-US"/>
        </w:rPr>
        <w:t>Pinto, C. T; Guedes, L., Pinto, S; &amp; Nunes, R. (2024). Spiritual intelligence: A scoping review on the gateway to mental health. Global Health Action, 17(1), 2362310. </w:t>
      </w:r>
      <w:hyperlink r:id="rIdU118">
        <w:r>
          <w:rPr>
            <w:rStyle w:val="Hyperlink"/>
            <w:rFonts w:ascii="Times New Roman" w:hAnsi="Times New Roman" w:cs="Times New Roman"/>
            <w:sz w:val="24"/>
            <w:szCs w:val="24"/>
            <w:rtl w:val="0"/>
            <w:lang w:val="en-US"/>
          </w:rPr>
          <w:t xml:space="preserve">https://doi.org/10.1080/16549716.2024.2362310</w:t>
        </w:r>
      </w:hyperlink>
      <w:r>
        <w:rPr>
          <w:rFonts w:ascii="Times New Roman" w:hAnsi="Times New Roman" w:cs="Times New Roman"/>
          <w:sz w:val="24"/>
          <w:szCs w:val="24"/>
          <w:rtl w:val="0"/>
          <w:lang w:val="en-US"/>
        </w:rPr>
        <w:t> \t "_</w:t>
      </w:r>
      <w:r>
        <w:rPr>
          <w:rFonts w:ascii="Times New Roman" w:hAnsi="Times New Roman" w:cs="Times New Roman"/>
          <w:sz w:val="24"/>
          <w:szCs w:val="24"/>
          <w:rtl w:val="0"/>
          <w:lang w:val="en-US"/>
        </w:rPr>
        <w:t>new"https</w:t>
      </w:r>
      <w:r>
        <w:rPr>
          <w:rFonts w:ascii="Times New Roman" w:hAnsi="Times New Roman" w:cs="Times New Roman"/>
          <w:sz w:val="24"/>
          <w:szCs w:val="24"/>
          <w:rtl w:val="0"/>
          <w:lang w:val="en-US"/>
        </w:rPr>
        <w:t>://doi.org/10.1080/16549716.2024.2362310</w:t>
      </w:r>
    </w:p>
    <w:p w14:paraId="174CAF6B" w14:textId="77777777">
      <w:pPr>
        <w:bidi w:val="0"/>
        <w:spacing w:after="160"/>
      </w:pPr>
      <w:r>
        <w:rPr>
          <w:rFonts w:ascii="Times New Roman" w:hAnsi="Times New Roman" w:cs="Times New Roman"/>
          <w:sz w:val="24"/>
          <w:szCs w:val="24"/>
          <w:rtl w:val="0"/>
          <w:lang w:val="en-US"/>
        </w:rPr>
        <w:t>Rule, A; Abbey, C; Wang, H; Rozelle, S; &amp; Singh, M. K. (2024). Measurement of flourishing: A scoping review. Frontiers in Psychology, 15, 1293943. </w:t>
      </w:r>
      <w:hyperlink r:id="rIdU119">
        <w:r>
          <w:rPr>
            <w:rStyle w:val="Hyperlink"/>
            <w:rFonts w:ascii="Times New Roman" w:hAnsi="Times New Roman" w:cs="Times New Roman"/>
            <w:sz w:val="24"/>
            <w:szCs w:val="24"/>
            <w:rtl w:val="0"/>
            <w:lang w:val="en-US"/>
          </w:rPr>
          <w:t xml:space="preserve">https://doi.org/10.3389/fpsyg.2024.1293943</w:t>
        </w:r>
      </w:hyperlink>
    </w:p>
    <w:p w14:paraId="73F2636D" w14:textId="77777777">
      <w:pPr>
        <w:bidi w:val="0"/>
        <w:spacing w:after="160"/>
      </w:pPr>
      <w:r>
        <w:rPr>
          <w:rFonts w:ascii="Times New Roman" w:hAnsi="Times New Roman" w:cs="Times New Roman"/>
          <w:sz w:val="24"/>
          <w:szCs w:val="24"/>
          <w:rtl w:val="0"/>
          <w:lang w:val="en-US"/>
        </w:rPr>
        <w:t>Ryan, R. M; &amp; Deci, E. L. (2017). Self-determination theory: Basic psychological needs in motivation, development, and wellness. Guilford Press.</w:t>
      </w:r>
    </w:p>
    <w:p w14:paraId="34DD3858" w14:textId="77777777">
      <w:pPr>
        <w:bidi w:val="0"/>
        <w:spacing w:after="160"/>
      </w:pPr>
      <w:r>
        <w:rPr>
          <w:rFonts w:ascii="Times New Roman" w:hAnsi="Times New Roman" w:cs="Times New Roman"/>
          <w:sz w:val="24"/>
          <w:szCs w:val="24"/>
          <w:rtl w:val="0"/>
          <w:lang w:val="en-US"/>
        </w:rPr>
        <w:lastRenderedPageBreak/>
        <w:t>Ryff</w:t>
      </w:r>
      <w:r>
        <w:rPr>
          <w:rFonts w:ascii="Times New Roman" w:hAnsi="Times New Roman" w:cs="Times New Roman"/>
          <w:sz w:val="24"/>
          <w:szCs w:val="24"/>
          <w:rtl w:val="0"/>
          <w:lang w:val="en-US"/>
        </w:rPr>
        <w:t>, C. D. (2024). The privilege of well-being in an increasingly unequal society. Current Directions in Psychological Science, 33(5), 300–307. </w:t>
      </w:r>
      <w:hyperlink r:id="rIdU120">
        <w:r>
          <w:rPr>
            <w:rStyle w:val="Hyperlink"/>
            <w:rFonts w:ascii="Times New Roman" w:hAnsi="Times New Roman" w:cs="Times New Roman"/>
            <w:sz w:val="24"/>
            <w:szCs w:val="24"/>
            <w:rtl w:val="0"/>
            <w:lang w:val="en-US"/>
          </w:rPr>
          <w:t xml:space="preserve">https://doi.org/10.1177/09637214241266818</w:t>
        </w:r>
      </w:hyperlink>
      <w:r>
        <w:rPr>
          <w:rFonts w:ascii="Times New Roman" w:hAnsi="Times New Roman" w:cs="Times New Roman"/>
          <w:sz w:val="24"/>
          <w:szCs w:val="24"/>
          <w:rtl w:val="0"/>
          <w:lang w:val="en-US"/>
        </w:rPr>
        <w:t> \t "_</w:t>
      </w:r>
      <w:r>
        <w:rPr>
          <w:rFonts w:ascii="Times New Roman" w:hAnsi="Times New Roman" w:cs="Times New Roman"/>
          <w:sz w:val="24"/>
          <w:szCs w:val="24"/>
          <w:rtl w:val="0"/>
          <w:lang w:val="en-US"/>
        </w:rPr>
        <w:t>new"https</w:t>
      </w:r>
      <w:r>
        <w:rPr>
          <w:rFonts w:ascii="Times New Roman" w:hAnsi="Times New Roman" w:cs="Times New Roman"/>
          <w:sz w:val="24"/>
          <w:szCs w:val="24"/>
          <w:rtl w:val="0"/>
          <w:lang w:val="en-US"/>
        </w:rPr>
        <w:t>://doi.org/10.1177/09637214241266818</w:t>
      </w:r>
    </w:p>
    <w:p w14:paraId="25C7699A" w14:textId="77777777">
      <w:pPr>
        <w:bidi w:val="0"/>
        <w:spacing w:after="160"/>
      </w:pPr>
      <w:r>
        <w:rPr>
          <w:rFonts w:ascii="Times New Roman" w:hAnsi="Times New Roman" w:cs="Times New Roman"/>
          <w:sz w:val="24"/>
          <w:szCs w:val="24"/>
          <w:rtl w:val="0"/>
          <w:lang w:val="en-US"/>
        </w:rPr>
        <w:t>Shafiee</w:t>
      </w:r>
      <w:r>
        <w:rPr>
          <w:rFonts w:ascii="Times New Roman" w:hAnsi="Times New Roman" w:cs="Times New Roman"/>
          <w:sz w:val="24"/>
          <w:szCs w:val="24"/>
          <w:rtl w:val="0"/>
          <w:lang w:val="en-US"/>
        </w:rPr>
        <w:t xml:space="preserve">, A; Mohammadi, I; Rajai, S; </w:t>
      </w:r>
      <w:r>
        <w:rPr>
          <w:rFonts w:ascii="Times New Roman" w:hAnsi="Times New Roman" w:cs="Times New Roman"/>
          <w:sz w:val="24"/>
          <w:szCs w:val="24"/>
          <w:rtl w:val="0"/>
          <w:lang w:val="en-US"/>
        </w:rPr>
        <w:t>Jafarabady</w:t>
      </w:r>
      <w:r>
        <w:rPr>
          <w:rFonts w:ascii="Times New Roman" w:hAnsi="Times New Roman" w:cs="Times New Roman"/>
          <w:sz w:val="24"/>
          <w:szCs w:val="24"/>
          <w:rtl w:val="0"/>
          <w:lang w:val="en-US"/>
        </w:rPr>
        <w:t xml:space="preserve">, K; &amp; </w:t>
      </w:r>
      <w:r>
        <w:rPr>
          <w:rFonts w:ascii="Times New Roman" w:hAnsi="Times New Roman" w:cs="Times New Roman"/>
          <w:sz w:val="24"/>
          <w:szCs w:val="24"/>
          <w:rtl w:val="0"/>
          <w:lang w:val="en-US"/>
        </w:rPr>
        <w:t>Abdollahi</w:t>
      </w:r>
      <w:r>
        <w:rPr>
          <w:rFonts w:ascii="Times New Roman" w:hAnsi="Times New Roman" w:cs="Times New Roman"/>
          <w:sz w:val="24"/>
          <w:szCs w:val="24"/>
          <w:rtl w:val="0"/>
          <w:lang w:val="en-US"/>
        </w:rPr>
        <w:t>, A. (2025). Global prevalence of anxiety symptoms and its associated factors in older adults: A systematic review and meta-analysis. Journal of General and Family Medicine, 26(2), 116–127. </w:t>
      </w:r>
      <w:hyperlink r:id="rIdU121">
        <w:r>
          <w:rPr>
            <w:rStyle w:val="Hyperlink"/>
            <w:rFonts w:ascii="Times New Roman" w:hAnsi="Times New Roman" w:cs="Times New Roman"/>
            <w:sz w:val="24"/>
            <w:szCs w:val="24"/>
            <w:rtl w:val="0"/>
            <w:lang w:val="en-US"/>
          </w:rPr>
          <w:t xml:space="preserve">https://doi.org/10.1002/jgf2.750</w:t>
        </w:r>
      </w:hyperlink>
      <w:r>
        <w:rPr>
          <w:rFonts w:ascii="Times New Roman" w:hAnsi="Times New Roman" w:cs="Times New Roman"/>
          <w:sz w:val="24"/>
          <w:szCs w:val="24"/>
          <w:rtl w:val="0"/>
          <w:lang w:val="en-US"/>
        </w:rPr>
        <w:t>https://doi.org/10.1002/jgf2.750</w:t>
      </w:r>
    </w:p>
    <w:p w14:paraId="6E2B066B" w14:textId="77777777">
      <w:pPr>
        <w:bidi w:val="0"/>
        <w:spacing w:after="160"/>
      </w:pPr>
      <w:r>
        <w:rPr>
          <w:rFonts w:ascii="Times New Roman" w:hAnsi="Times New Roman" w:cs="Times New Roman"/>
          <w:sz w:val="24"/>
          <w:szCs w:val="24"/>
          <w:rtl w:val="0"/>
          <w:lang w:val="en-US"/>
        </w:rPr>
        <w:t>Soto, C; et al. (2024). Meaning in life, hope, and mental health in older adults: A systematic review. BMC Geriatrics.</w:t>
      </w:r>
    </w:p>
    <w:p w14:paraId="03A23009" w14:textId="77777777">
      <w:pPr>
        <w:bidi w:val="0"/>
        <w:spacing w:after="160"/>
      </w:pPr>
      <w:r>
        <w:rPr>
          <w:rFonts w:ascii="Times New Roman" w:hAnsi="Times New Roman" w:cs="Times New Roman"/>
          <w:sz w:val="24"/>
          <w:szCs w:val="24"/>
          <w:rtl w:val="0"/>
          <w:lang w:val="en-US"/>
        </w:rPr>
        <w:t>Stavrova</w:t>
      </w:r>
      <w:r>
        <w:rPr>
          <w:rFonts w:ascii="Times New Roman" w:hAnsi="Times New Roman" w:cs="Times New Roman"/>
          <w:sz w:val="24"/>
          <w:szCs w:val="24"/>
          <w:rtl w:val="0"/>
          <w:lang w:val="en-US"/>
        </w:rPr>
        <w:t xml:space="preserve">, O. </w:t>
      </w:r>
      <w:r>
        <w:rPr>
          <w:rFonts w:ascii="Times New Roman" w:hAnsi="Times New Roman" w:cs="Times New Roman"/>
          <w:sz w:val="24"/>
          <w:szCs w:val="24"/>
          <w:rtl w:val="0"/>
          <w:lang w:val="en-US"/>
        </w:rPr>
        <w:t>Fetchenhauer</w:t>
      </w:r>
      <w:r>
        <w:rPr>
          <w:rFonts w:ascii="Times New Roman" w:hAnsi="Times New Roman" w:cs="Times New Roman"/>
          <w:sz w:val="24"/>
          <w:szCs w:val="24"/>
          <w:rtl w:val="0"/>
          <w:lang w:val="en-US"/>
        </w:rPr>
        <w:t>, D. Schlosser, T. (2012). Why are religious people happy? The effect of the social norm of religiosity across countries. Social Science Research, 3.</w:t>
      </w:r>
    </w:p>
    <w:p w14:paraId="001971CF" w14:textId="77777777">
      <w:pPr>
        <w:bidi w:val="0"/>
        <w:spacing w:after="160"/>
      </w:pPr>
      <w:r>
        <w:rPr>
          <w:rFonts w:ascii="Times New Roman" w:hAnsi="Times New Roman" w:cs="Times New Roman"/>
          <w:sz w:val="24"/>
          <w:szCs w:val="24"/>
          <w:rtl w:val="0"/>
          <w:lang w:val="en-US"/>
        </w:rPr>
        <w:t>Sternberg, R. J. (2021). Adaptive Intelligence: Surviving and Thriving in Times of Uncertainty. Cambridge University Press.</w:t>
      </w:r>
    </w:p>
    <w:p w14:paraId="6B2FCFF0" w14:textId="77777777">
      <w:pPr>
        <w:bidi w:val="0"/>
        <w:spacing w:after="160"/>
      </w:pPr>
      <w:r>
        <w:rPr>
          <w:rFonts w:ascii="Times New Roman" w:hAnsi="Times New Roman" w:cs="Times New Roman"/>
          <w:sz w:val="24"/>
          <w:szCs w:val="24"/>
          <w:rtl w:val="0"/>
          <w:lang w:val="en-US"/>
        </w:rPr>
        <w:t>Suad</w:t>
      </w:r>
      <w:r>
        <w:rPr>
          <w:rFonts w:ascii="Times New Roman" w:hAnsi="Times New Roman" w:cs="Times New Roman"/>
          <w:sz w:val="24"/>
          <w:szCs w:val="24"/>
          <w:rtl w:val="0"/>
          <w:lang w:val="en-US"/>
        </w:rPr>
        <w:t xml:space="preserve">, Zarina Mat, </w:t>
      </w:r>
      <w:r>
        <w:rPr>
          <w:rFonts w:ascii="Times New Roman" w:hAnsi="Times New Roman" w:cs="Times New Roman"/>
          <w:sz w:val="24"/>
          <w:szCs w:val="24"/>
          <w:rtl w:val="0"/>
          <w:lang w:val="en-US"/>
        </w:rPr>
        <w:t>Zulkarnin</w:t>
      </w:r>
      <w:r>
        <w:rPr>
          <w:rFonts w:ascii="Times New Roman" w:hAnsi="Times New Roman" w:cs="Times New Roman"/>
          <w:sz w:val="24"/>
          <w:szCs w:val="24"/>
          <w:rtl w:val="0"/>
          <w:lang w:val="en-US"/>
        </w:rPr>
        <w:t xml:space="preserve"> </w:t>
      </w:r>
      <w:r>
        <w:rPr>
          <w:rFonts w:ascii="Times New Roman" w:hAnsi="Times New Roman" w:cs="Times New Roman"/>
          <w:sz w:val="24"/>
          <w:szCs w:val="24"/>
          <w:rtl w:val="0"/>
          <w:lang w:val="en-US"/>
        </w:rPr>
        <w:t>A,Hatta</w:t>
      </w:r>
      <w:r>
        <w:rPr>
          <w:rFonts w:ascii="Times New Roman" w:hAnsi="Times New Roman" w:cs="Times New Roman"/>
          <w:sz w:val="24"/>
          <w:szCs w:val="24"/>
          <w:rtl w:val="0"/>
          <w:lang w:val="en-US"/>
        </w:rPr>
        <w:t xml:space="preserve"> and Nuria Muhammad. (2010). " The Impact of Spiritual intelligence on the Health of Older Adults in Malaysia. " Asian Social Work and Policy Review, 4(2), 84-97.</w:t>
      </w:r>
    </w:p>
    <w:p w14:paraId="24491DCE" w14:textId="77777777">
      <w:pPr>
        <w:bidi w:val="0"/>
        <w:spacing w:after="160"/>
      </w:pPr>
      <w:r>
        <w:rPr>
          <w:rFonts w:ascii="Times New Roman" w:hAnsi="Times New Roman" w:cs="Times New Roman"/>
          <w:sz w:val="24"/>
          <w:szCs w:val="24"/>
          <w:rtl w:val="0"/>
          <w:lang w:val="en-US"/>
        </w:rPr>
        <w:t>Taylor, S; &amp; Asmundson, G. J. G. (2021). Treating Health Anxiety: A Cognitive-Behavioral Approach. Guilford Press.</w:t>
      </w:r>
    </w:p>
    <w:p w14:paraId="24093371" w14:textId="77777777">
      <w:pPr>
        <w:bidi w:val="0"/>
        <w:spacing w:after="160"/>
      </w:pPr>
      <w:r>
        <w:rPr>
          <w:rFonts w:ascii="Times New Roman" w:hAnsi="Times New Roman" w:cs="Times New Roman"/>
          <w:sz w:val="24"/>
          <w:szCs w:val="24"/>
          <w:rtl w:val="0"/>
          <w:lang w:val="en-US"/>
        </w:rPr>
        <w:t>Templer</w:t>
      </w:r>
      <w:r>
        <w:rPr>
          <w:rFonts w:ascii="Times New Roman" w:hAnsi="Times New Roman" w:cs="Times New Roman"/>
          <w:sz w:val="24"/>
          <w:szCs w:val="24"/>
          <w:rtl w:val="0"/>
          <w:lang w:val="en-US"/>
        </w:rPr>
        <w:t>, D. I. (1970). The construction and validation of a Death Anxiety Scale. The Journal of General Psychology, 82(2), 165–177. </w:t>
      </w:r>
      <w:hyperlink r:id="rIdU122">
        <w:r>
          <w:rPr>
            <w:rStyle w:val="Hyperlink"/>
            <w:rFonts w:ascii="Times New Roman" w:hAnsi="Times New Roman" w:cs="Times New Roman"/>
            <w:sz w:val="24"/>
            <w:szCs w:val="24"/>
            <w:rtl w:val="0"/>
            <w:lang w:val="en-US"/>
          </w:rPr>
          <w:t xml:space="preserve">https://doi.org/10.1080/00221309.1970.9920634</w:t>
        </w:r>
      </w:hyperlink>
    </w:p>
    <w:p w14:paraId="10073418"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Tomer, A., &amp; Eliason, G. (2000). Attitudes toward death: A developmental perspective. Springer Publishing Company.</w:t>
      </w:r>
    </w:p>
    <w:p w14:paraId="7F663F7A"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United Nations Department of Economic and Social Affairs, Population Division. (2024). World population prospects 2024: Summary of results. United Nations.</w:t>
      </w:r>
    </w:p>
    <w:p w14:paraId="109E2575"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 xml:space="preserve">United Nations Population Fund. (2026). Population ageing and disabilities: Islamic Republic of Iran. UNFPA Iran. </w:t>
      </w:r>
      <w:hyperlink r:id="rIdU132">
        <w:r>
          <w:rPr>
            <w:rStyle w:val="Hyperlink"/>
            <w:rFonts w:ascii="Times New Roman" w:eastAsia="Times New Roman" w:hAnsi="Times New Roman" w:cs="Times New Roman" w:hint="cs"/>
            <w:sz w:val="24"/>
            <w:szCs w:val="24"/>
            <w:rtl w:val="0"/>
            <w:lang w:bidi="fa-IR" w:val="en-US"/>
          </w:rPr>
          <w:t xml:space="preserve">https://iran.unfpa.org/en/topics/population-ageing-and-disabilities</w:t>
        </w:r>
      </w:hyperlink>
      <w:r>
        <w:rPr>
          <w:rFonts w:ascii="Times New Roman" w:eastAsia="Times New Roman" w:hAnsi="Times New Roman" w:cs="Times New Roman" w:hint="cs"/>
          <w:sz w:val="24"/>
          <w:szCs w:val="24"/>
          <w:rtl w:val="0"/>
          <w:lang w:bidi="fa-IR" w:val="en-US"/>
        </w:rPr>
        <w:t xml:space="preserve"> UNFPA Iran – Population ageing and disabilities</w:t>
      </w:r>
    </w:p>
    <w:p w14:paraId="1E0FAFFB"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United Nations. (2023). World Social Report 2023: Leaving No One Behind in an Ageing World.</w:t>
      </w:r>
    </w:p>
    <w:p w14:paraId="5ADEE5AE"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Valsala</w:t>
      </w:r>
      <w:r>
        <w:rPr>
          <w:rFonts w:ascii="Times New Roman" w:eastAsia="Times New Roman" w:hAnsi="Times New Roman" w:cs="Times New Roman" w:hint="cs"/>
          <w:sz w:val="24"/>
          <w:szCs w:val="24"/>
          <w:rtl w:val="0"/>
          <w:lang w:bidi="fa-IR" w:val="en-US"/>
        </w:rPr>
        <w:t>, P; &amp; Menon, P. (2023). Psychospiritual basis of altruism: A review. Journal of Humanistic Psychology, 63(3), 344–363. </w:t>
      </w:r>
      <w:hyperlink r:id="rIdU124">
        <w:r>
          <w:rPr>
            <w:rStyle w:val="Hyperlink"/>
            <w:rFonts w:ascii="Times New Roman" w:eastAsia="Times New Roman" w:hAnsi="Times New Roman" w:cs="Times New Roman" w:hint="cs"/>
            <w:sz w:val="24"/>
            <w:szCs w:val="24"/>
            <w:rtl w:val="0"/>
            <w:lang w:bidi="fa-IR" w:val="en-US"/>
          </w:rPr>
          <w:t xml:space="preserve">https://doi.org/10.1177/0022167819830517</w:t>
        </w:r>
      </w:hyperlink>
    </w:p>
    <w:p w14:paraId="341E3893"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 xml:space="preserve">van </w:t>
      </w:r>
      <w:r>
        <w:rPr>
          <w:rFonts w:ascii="Times New Roman" w:eastAsia="Times New Roman" w:hAnsi="Times New Roman" w:cs="Times New Roman" w:hint="cs"/>
          <w:sz w:val="24"/>
          <w:szCs w:val="24"/>
          <w:rtl w:val="0"/>
          <w:lang w:bidi="fa-IR" w:val="en-US"/>
        </w:rPr>
        <w:t>Bruggen</w:t>
      </w:r>
      <w:r>
        <w:rPr>
          <w:rFonts w:ascii="Times New Roman" w:eastAsia="Times New Roman" w:hAnsi="Times New Roman" w:cs="Times New Roman" w:hint="cs"/>
          <w:sz w:val="24"/>
          <w:szCs w:val="24"/>
          <w:rtl w:val="0"/>
          <w:lang w:bidi="fa-IR" w:val="en-US"/>
        </w:rPr>
        <w:t xml:space="preserve">, V; Vos, J., </w:t>
      </w:r>
      <w:r>
        <w:rPr>
          <w:rFonts w:ascii="Times New Roman" w:eastAsia="Times New Roman" w:hAnsi="Times New Roman" w:cs="Times New Roman" w:hint="cs"/>
          <w:sz w:val="24"/>
          <w:szCs w:val="24"/>
          <w:rtl w:val="0"/>
          <w:lang w:bidi="fa-IR" w:val="en-US"/>
        </w:rPr>
        <w:t>Bohlmeijer</w:t>
      </w:r>
      <w:r>
        <w:rPr>
          <w:rFonts w:ascii="Times New Roman" w:eastAsia="Times New Roman" w:hAnsi="Times New Roman" w:cs="Times New Roman" w:hint="cs"/>
          <w:sz w:val="24"/>
          <w:szCs w:val="24"/>
          <w:rtl w:val="0"/>
          <w:lang w:bidi="fa-IR" w:val="en-US"/>
        </w:rPr>
        <w:t>, E. T., et al. (2021). Systematic review of existential and spiritual factors related to death anxiety.</w:t>
      </w:r>
    </w:p>
    <w:p w14:paraId="066D3C9E"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Wagenseller</w:t>
      </w:r>
      <w:r>
        <w:rPr>
          <w:rFonts w:ascii="Times New Roman" w:eastAsia="Times New Roman" w:hAnsi="Times New Roman" w:cs="Times New Roman" w:hint="cs"/>
          <w:sz w:val="24"/>
          <w:szCs w:val="24"/>
          <w:rtl w:val="0"/>
          <w:lang w:bidi="fa-IR" w:val="en-US"/>
        </w:rPr>
        <w:t>, J. P. (2024). Spiritual aspects of Jungian analytical psychology: Individuation, Jung’s psychological equivalent of a spiritual journey. In L. J. Miller (Ed.), The Oxford handbook of psychology and spirituality (2nd ed., pp. 415–450). Oxford University Press. </w:t>
      </w:r>
      <w:hyperlink r:id="rIdU125">
        <w:r>
          <w:rPr>
            <w:rStyle w:val="Hyperlink"/>
            <w:rFonts w:ascii="Times New Roman" w:eastAsia="Times New Roman" w:hAnsi="Times New Roman" w:cs="Times New Roman" w:hint="cs"/>
            <w:sz w:val="24"/>
            <w:szCs w:val="24"/>
            <w:rtl w:val="0"/>
            <w:lang w:bidi="fa-IR" w:val="en-US"/>
          </w:rPr>
          <w:t xml:space="preserve">https://doi.org/10.1093/oxfordhb/9780190905538.013.18</w:t>
        </w:r>
      </w:hyperlink>
    </w:p>
    <w:p w14:paraId="27BB2B61"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Wang, C; et al. (2023). Effectiveness of meaning-centered interventions on psychological well-being among older adults: A systematic review and meta-analysis. Aging &amp; Mental Health.</w:t>
      </w:r>
    </w:p>
    <w:p w14:paraId="527BE1A2"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 xml:space="preserve">Wang, S; Lin, J., </w:t>
      </w:r>
      <w:r>
        <w:rPr>
          <w:rFonts w:ascii="Times New Roman" w:eastAsia="Times New Roman" w:hAnsi="Times New Roman" w:cs="Times New Roman" w:hint="cs"/>
          <w:sz w:val="24"/>
          <w:szCs w:val="24"/>
          <w:rtl w:val="0"/>
          <w:lang w:bidi="fa-IR" w:val="en-US"/>
        </w:rPr>
        <w:t>Kuang</w:t>
      </w:r>
      <w:r>
        <w:rPr>
          <w:rFonts w:ascii="Times New Roman" w:eastAsia="Times New Roman" w:hAnsi="Times New Roman" w:cs="Times New Roman" w:hint="cs"/>
          <w:sz w:val="24"/>
          <w:szCs w:val="24"/>
          <w:rtl w:val="0"/>
          <w:lang w:bidi="fa-IR" w:val="en-US"/>
        </w:rPr>
        <w:t>, L; Yang, X; Yu, B; &amp; Cui, Y. (2024). Risk factors for social isolation in older adults: A systematic review and meta-analysis. Public Health Nursing, 41(2), 200–208. </w:t>
      </w:r>
      <w:hyperlink r:id="rIdU126">
        <w:r>
          <w:rPr>
            <w:rStyle w:val="Hyperlink"/>
            <w:rFonts w:ascii="Times New Roman" w:eastAsia="Times New Roman" w:hAnsi="Times New Roman" w:cs="Times New Roman" w:hint="cs"/>
            <w:sz w:val="24"/>
            <w:szCs w:val="24"/>
            <w:rtl w:val="0"/>
            <w:lang w:bidi="fa-IR" w:val="en-US"/>
          </w:rPr>
          <w:t xml:space="preserve">https://doi.org/10.1111/phn.13266</w:t>
        </w:r>
      </w:hyperlink>
    </w:p>
    <w:p w14:paraId="758BE2EF"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World Health Organization. (2020). Healthy ageing and functional ability.</w:t>
      </w:r>
    </w:p>
    <w:p w14:paraId="128DD7EC"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World Health Organization. (2024). Ageing and Health.</w:t>
      </w:r>
    </w:p>
    <w:p w14:paraId="66A13E31"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World Health Organization. (2025, October 1). Ageing and health. </w:t>
      </w:r>
      <w:hyperlink r:id="rIdU127">
        <w:r>
          <w:rPr>
            <w:rStyle w:val="Hyperlink"/>
            <w:rFonts w:ascii="Times New Roman" w:eastAsia="Times New Roman" w:hAnsi="Times New Roman" w:cs="Times New Roman" w:hint="cs"/>
            <w:sz w:val="24"/>
            <w:szCs w:val="24"/>
            <w:rtl w:val="0"/>
            <w:lang w:bidi="fa-IR" w:val="en-US"/>
          </w:rPr>
          <w:t xml:space="preserve">https://www.who.int/news-room/fact-sheets/detail/ageing-and-health</w:t>
        </w:r>
      </w:hyperlink>
      <w:r>
        <w:rPr>
          <w:rFonts w:ascii="Times New Roman" w:eastAsia="Times New Roman" w:hAnsi="Times New Roman" w:cs="Times New Roman" w:hint="cs"/>
          <w:sz w:val="24"/>
          <w:szCs w:val="24"/>
          <w:rtl w:val="0"/>
          <w:lang w:bidi="fa-IR" w:val="en-US"/>
        </w:rPr>
        <w:t> \t "_</w:t>
      </w:r>
      <w:r>
        <w:rPr>
          <w:rFonts w:ascii="Times New Roman" w:eastAsia="Times New Roman" w:hAnsi="Times New Roman" w:cs="Times New Roman" w:hint="cs"/>
          <w:sz w:val="24"/>
          <w:szCs w:val="24"/>
          <w:rtl w:val="0"/>
          <w:lang w:bidi="fa-IR" w:val="en-US"/>
        </w:rPr>
        <w:t>blank"World</w:t>
      </w:r>
      <w:r>
        <w:rPr>
          <w:rFonts w:ascii="Times New Roman" w:eastAsia="Times New Roman" w:hAnsi="Times New Roman" w:cs="Times New Roman" w:hint="cs"/>
          <w:sz w:val="24"/>
          <w:szCs w:val="24"/>
          <w:rtl w:val="0"/>
          <w:lang w:bidi="fa-IR" w:val="en-US"/>
        </w:rPr>
        <w:t xml:space="preserve"> Health Organization – Ageing and health</w:t>
      </w:r>
    </w:p>
    <w:p w14:paraId="52DBC640"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World Health Organization.(2022). World mental health report: Transforming mental health for all. World Health Organization.</w:t>
      </w:r>
    </w:p>
    <w:p w14:paraId="54516708"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World Health Organization.(2023). Healthy ageing: A priority for delivering universal health coverage. Geneva: World Health Organization.</w:t>
      </w:r>
    </w:p>
    <w:p w14:paraId="51EA7951"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 xml:space="preserve">World Health Organization.(2025, October 8). Mental health of older adults. </w:t>
      </w:r>
      <w:hyperlink r:id="rIdU133">
        <w:r>
          <w:rPr>
            <w:rStyle w:val="Hyperlink"/>
            <w:rFonts w:ascii="Times New Roman" w:eastAsia="Times New Roman" w:hAnsi="Times New Roman" w:cs="Times New Roman" w:hint="cs"/>
            <w:sz w:val="24"/>
            <w:szCs w:val="24"/>
            <w:rtl w:val="0"/>
            <w:lang w:bidi="fa-IR" w:val="en-US"/>
          </w:rPr>
          <w:t xml:space="preserve">https://www.who.int/news-room/fact-sheets/detail/mental-health-of-older-adults</w:t>
        </w:r>
      </w:hyperlink>
      <w:r>
        <w:rPr>
          <w:rFonts w:ascii="Times New Roman" w:eastAsia="Times New Roman" w:hAnsi="Times New Roman" w:cs="Times New Roman" w:hint="cs"/>
          <w:sz w:val="24"/>
          <w:szCs w:val="24"/>
          <w:rtl w:val="0"/>
          <w:lang w:bidi="fa-IR" w:val="en-US"/>
        </w:rPr>
        <w:t xml:space="preserve"> World Health Organization – Mental health of older adults</w:t>
      </w:r>
    </w:p>
    <w:p w14:paraId="2B3D0958"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Yalom, I. D. (1980). Existential Psychotherapy. New York: Basic Books</w:t>
      </w:r>
    </w:p>
    <w:p w14:paraId="5F9C448A"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Yonker</w:t>
      </w:r>
      <w:r>
        <w:rPr>
          <w:rFonts w:ascii="Times New Roman" w:eastAsia="Times New Roman" w:hAnsi="Times New Roman" w:cs="Times New Roman" w:hint="cs"/>
          <w:sz w:val="24"/>
          <w:szCs w:val="24"/>
          <w:rtl w:val="0"/>
          <w:lang w:bidi="fa-IR" w:val="en-US"/>
        </w:rPr>
        <w:t xml:space="preserve">, J.E. </w:t>
      </w:r>
      <w:r>
        <w:rPr>
          <w:rFonts w:ascii="Times New Roman" w:eastAsia="Times New Roman" w:hAnsi="Times New Roman" w:cs="Times New Roman" w:hint="cs"/>
          <w:sz w:val="24"/>
          <w:szCs w:val="24"/>
          <w:rtl w:val="0"/>
          <w:lang w:bidi="fa-IR" w:val="en-US"/>
        </w:rPr>
        <w:t>Schnabelrauch</w:t>
      </w:r>
      <w:r>
        <w:rPr>
          <w:rFonts w:ascii="Times New Roman" w:eastAsia="Times New Roman" w:hAnsi="Times New Roman" w:cs="Times New Roman" w:hint="cs"/>
          <w:sz w:val="24"/>
          <w:szCs w:val="24"/>
          <w:rtl w:val="0"/>
          <w:lang w:bidi="fa-IR" w:val="en-US"/>
        </w:rPr>
        <w:t xml:space="preserve">, C.A. </w:t>
      </w:r>
      <w:r>
        <w:rPr>
          <w:rFonts w:ascii="Times New Roman" w:eastAsia="Times New Roman" w:hAnsi="Times New Roman" w:cs="Times New Roman" w:hint="cs"/>
          <w:sz w:val="24"/>
          <w:szCs w:val="24"/>
          <w:rtl w:val="0"/>
          <w:lang w:bidi="fa-IR" w:val="en-US"/>
        </w:rPr>
        <w:t>Dehaan</w:t>
      </w:r>
      <w:r>
        <w:rPr>
          <w:rFonts w:ascii="Times New Roman" w:eastAsia="Times New Roman" w:hAnsi="Times New Roman" w:cs="Times New Roman" w:hint="cs"/>
          <w:sz w:val="24"/>
          <w:szCs w:val="24"/>
          <w:rtl w:val="0"/>
          <w:lang w:bidi="fa-IR" w:val="en-US"/>
        </w:rPr>
        <w:t>, L.G. (2012). The relationship between spirituality and religiosity on psychological outcomes in adolescents and emerging adults: A meta-analytic review. Journal of Adolescence, 35: 299-314.</w:t>
      </w:r>
    </w:p>
    <w:p w14:paraId="08FE5E98"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 xml:space="preserve">Younes, R. S; </w:t>
      </w:r>
      <w:r>
        <w:rPr>
          <w:rFonts w:ascii="Times New Roman" w:eastAsia="Times New Roman" w:hAnsi="Times New Roman" w:cs="Times New Roman" w:hint="cs"/>
          <w:sz w:val="24"/>
          <w:szCs w:val="24"/>
          <w:rtl w:val="0"/>
          <w:lang w:bidi="fa-IR" w:val="en-US"/>
        </w:rPr>
        <w:t>Rahme</w:t>
      </w:r>
      <w:r>
        <w:rPr>
          <w:rFonts w:ascii="Times New Roman" w:eastAsia="Times New Roman" w:hAnsi="Times New Roman" w:cs="Times New Roman" w:hint="cs"/>
          <w:sz w:val="24"/>
          <w:szCs w:val="24"/>
          <w:rtl w:val="0"/>
          <w:lang w:bidi="fa-IR" w:val="en-US"/>
        </w:rPr>
        <w:t xml:space="preserve">, E; </w:t>
      </w:r>
      <w:r>
        <w:rPr>
          <w:rFonts w:ascii="Times New Roman" w:eastAsia="Times New Roman" w:hAnsi="Times New Roman" w:cs="Times New Roman" w:hint="cs"/>
          <w:sz w:val="24"/>
          <w:szCs w:val="24"/>
          <w:rtl w:val="0"/>
          <w:lang w:bidi="fa-IR" w:val="en-US"/>
        </w:rPr>
        <w:t>Rajha</w:t>
      </w:r>
      <w:r>
        <w:rPr>
          <w:rFonts w:ascii="Times New Roman" w:eastAsia="Times New Roman" w:hAnsi="Times New Roman" w:cs="Times New Roman" w:hint="cs"/>
          <w:sz w:val="24"/>
          <w:szCs w:val="24"/>
          <w:rtl w:val="0"/>
          <w:lang w:bidi="fa-IR" w:val="en-US"/>
        </w:rPr>
        <w:t xml:space="preserve">, F; &amp; </w:t>
      </w:r>
      <w:r>
        <w:rPr>
          <w:rFonts w:ascii="Times New Roman" w:eastAsia="Times New Roman" w:hAnsi="Times New Roman" w:cs="Times New Roman" w:hint="cs"/>
          <w:sz w:val="24"/>
          <w:szCs w:val="24"/>
          <w:rtl w:val="0"/>
          <w:lang w:bidi="fa-IR" w:val="en-US"/>
        </w:rPr>
        <w:t>Mzawak</w:t>
      </w:r>
      <w:r>
        <w:rPr>
          <w:rFonts w:ascii="Times New Roman" w:eastAsia="Times New Roman" w:hAnsi="Times New Roman" w:cs="Times New Roman" w:hint="cs"/>
          <w:sz w:val="24"/>
          <w:szCs w:val="24"/>
          <w:rtl w:val="0"/>
          <w:lang w:bidi="fa-IR" w:val="en-US"/>
        </w:rPr>
        <w:t>, M. A. (2024). Exploring death anxiety among older adults: An integrative review of associated factors and interventions. OMEGA—Journal of Death and Dying. Advance online publication. </w:t>
      </w:r>
      <w:hyperlink r:id="rIdU129">
        <w:r>
          <w:rPr>
            <w:rStyle w:val="Hyperlink"/>
            <w:rFonts w:ascii="Times New Roman" w:eastAsia="Times New Roman" w:hAnsi="Times New Roman" w:cs="Times New Roman" w:hint="cs"/>
            <w:sz w:val="24"/>
            <w:szCs w:val="24"/>
            <w:rtl w:val="0"/>
            <w:lang w:bidi="fa-IR" w:val="en-US"/>
          </w:rPr>
          <w:t xml:space="preserve">https://doi.org/10.1177/00302228241272578</w:t>
        </w:r>
      </w:hyperlink>
    </w:p>
    <w:p w14:paraId="217F9562"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Yousefi</w:t>
      </w:r>
      <w:r>
        <w:rPr>
          <w:rFonts w:ascii="Times New Roman" w:eastAsia="Times New Roman" w:hAnsi="Times New Roman" w:cs="Times New Roman" w:hint="cs"/>
          <w:sz w:val="24"/>
          <w:szCs w:val="24"/>
          <w:rtl w:val="0"/>
          <w:lang w:bidi="fa-IR" w:val="en-US"/>
        </w:rPr>
        <w:t xml:space="preserve"> </w:t>
      </w:r>
      <w:r>
        <w:rPr>
          <w:rFonts w:ascii="Times New Roman" w:eastAsia="Times New Roman" w:hAnsi="Times New Roman" w:cs="Times New Roman" w:hint="cs"/>
          <w:sz w:val="24"/>
          <w:szCs w:val="24"/>
          <w:rtl w:val="0"/>
          <w:lang w:bidi="fa-IR" w:val="en-US"/>
        </w:rPr>
        <w:t>Afrashteh</w:t>
      </w:r>
      <w:r>
        <w:rPr>
          <w:rFonts w:ascii="Times New Roman" w:eastAsia="Times New Roman" w:hAnsi="Times New Roman" w:cs="Times New Roman" w:hint="cs"/>
          <w:sz w:val="24"/>
          <w:szCs w:val="24"/>
          <w:rtl w:val="0"/>
          <w:lang w:bidi="fa-IR" w:val="en-US"/>
        </w:rPr>
        <w:t xml:space="preserve">, M., </w:t>
      </w:r>
      <w:r>
        <w:rPr>
          <w:rFonts w:ascii="Times New Roman" w:eastAsia="Times New Roman" w:hAnsi="Times New Roman" w:cs="Times New Roman" w:hint="cs"/>
          <w:sz w:val="24"/>
          <w:szCs w:val="24"/>
          <w:rtl w:val="0"/>
          <w:lang w:bidi="fa-IR" w:val="en-US"/>
        </w:rPr>
        <w:t>Fartash</w:t>
      </w:r>
      <w:r>
        <w:rPr>
          <w:rFonts w:ascii="Times New Roman" w:eastAsia="Times New Roman" w:hAnsi="Times New Roman" w:cs="Times New Roman" w:hint="cs"/>
          <w:sz w:val="24"/>
          <w:szCs w:val="24"/>
          <w:rtl w:val="0"/>
          <w:lang w:bidi="fa-IR" w:val="en-US"/>
        </w:rPr>
        <w:t xml:space="preserve">, A., &amp; </w:t>
      </w:r>
      <w:r>
        <w:rPr>
          <w:rFonts w:ascii="Times New Roman" w:eastAsia="Times New Roman" w:hAnsi="Times New Roman" w:cs="Times New Roman" w:hint="cs"/>
          <w:sz w:val="24"/>
          <w:szCs w:val="24"/>
          <w:rtl w:val="0"/>
          <w:lang w:bidi="fa-IR" w:val="en-US"/>
        </w:rPr>
        <w:t>Aboutorabi</w:t>
      </w:r>
      <w:r>
        <w:rPr>
          <w:rFonts w:ascii="Times New Roman" w:eastAsia="Times New Roman" w:hAnsi="Times New Roman" w:cs="Times New Roman" w:hint="cs"/>
          <w:sz w:val="24"/>
          <w:szCs w:val="24"/>
          <w:rtl w:val="0"/>
          <w:lang w:bidi="fa-IR" w:val="en-US"/>
        </w:rPr>
        <w:t>, K. (2025). Relationship between death anxiety and spiritual intelligence: The potential mediating role of meaning of life and resilience in Iranian older people. BMC Geriatrics, 25, 482. </w:t>
      </w:r>
      <w:hyperlink r:id="rIdU130">
        <w:r>
          <w:rPr>
            <w:rStyle w:val="Hyperlink"/>
            <w:rFonts w:ascii="Times New Roman" w:eastAsia="Times New Roman" w:hAnsi="Times New Roman" w:cs="Times New Roman" w:hint="cs"/>
            <w:sz w:val="24"/>
            <w:szCs w:val="24"/>
            <w:rtl w:val="0"/>
            <w:lang w:bidi="fa-IR" w:val="en-US"/>
          </w:rPr>
          <w:t xml:space="preserve">https://doi.org/10.1186/s12877-025-06040-2</w:t>
        </w:r>
      </w:hyperlink>
      <w:r>
        <w:rPr>
          <w:rFonts w:ascii="Times New Roman" w:eastAsia="Times New Roman" w:hAnsi="Times New Roman" w:cs="Times New Roman" w:hint="cs"/>
          <w:sz w:val="24"/>
          <w:szCs w:val="24"/>
          <w:rtl w:val="0"/>
          <w:lang w:bidi="fa-IR" w:val="en-US"/>
        </w:rPr>
        <w:t> \t "_</w:t>
      </w:r>
      <w:r>
        <w:rPr>
          <w:rFonts w:ascii="Times New Roman" w:eastAsia="Times New Roman" w:hAnsi="Times New Roman" w:cs="Times New Roman" w:hint="cs"/>
          <w:sz w:val="24"/>
          <w:szCs w:val="24"/>
          <w:rtl w:val="0"/>
          <w:lang w:bidi="fa-IR" w:val="en-US"/>
        </w:rPr>
        <w:t>new"https</w:t>
      </w:r>
      <w:r>
        <w:rPr>
          <w:rFonts w:ascii="Times New Roman" w:eastAsia="Times New Roman" w:hAnsi="Times New Roman" w:cs="Times New Roman" w:hint="cs"/>
          <w:sz w:val="24"/>
          <w:szCs w:val="24"/>
          <w:rtl w:val="0"/>
          <w:lang w:bidi="fa-IR" w:val="en-US"/>
        </w:rPr>
        <w:t>://doi.org/10.1186/s12877-025-06040-2</w:t>
      </w:r>
    </w:p>
    <w:p w14:paraId="369291DD"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Zeng, Y., Gu, D., &amp; George, L. K. (2011). Association of religious participation with mortality among Chinese old adults. Research on Aging, 33(1), 51–83. </w:t>
      </w:r>
      <w:hyperlink r:id="rIdU131">
        <w:r>
          <w:rPr>
            <w:rStyle w:val="Hyperlink"/>
            <w:rFonts w:ascii="Times New Roman" w:eastAsia="Times New Roman" w:hAnsi="Times New Roman" w:cs="Times New Roman" w:hint="cs"/>
            <w:sz w:val="24"/>
            <w:szCs w:val="24"/>
            <w:rtl w:val="0"/>
            <w:lang w:bidi="fa-IR" w:val="en-US"/>
          </w:rPr>
          <w:t xml:space="preserve">https://doi.org/10.1177/0164027510383584</w:t>
        </w:r>
      </w:hyperlink>
    </w:p>
    <w:p w14:paraId="2FF2AD25"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Zohar, D; &amp; Marshall, I. (2000). SQ: Spiritual Intelligence—The Ultimate Intelligence. London: Bloomsbury.</w:t>
      </w:r>
    </w:p>
    <w:p w14:paraId="0BE92076" w14:textId="77777777">
      <w:pPr>
        <w:pStyle w:val="Heading1"/>
        <w:pageBreakBefore/>
        <w:autoSpaceDE/>
        <w:autoSpaceDN/>
        <w:bidi w:val="0"/>
        <w:adjustRightInd/>
        <w:ind w:firstLine="397"/>
        <w:rPr>
          <w:rFonts w:ascii="Times New Roman" w:hAnsi="Times New Roman" w:eastAsia="Times New Roman" w:cs="B Titr"/>
          <w:color w:val="000000"/>
          <w:rtl w:val="0"/>
          <w:lang w:bidi="fa-IR"/>
          <w:sz w:val="56"/>
          <w:szCs w:val="56"/>
          <w:b/>
          <w:bCs/>
        </w:rPr>
        <w:spacing w:before="0" w:after="240"/>
      </w:pPr>
      <w:bookmarkStart w:id="237" w:name="_Toc238572103"/>
      <w:r>
        <w:rPr>
          <w:rFonts w:ascii="Times New Roman" w:hAnsi="Times New Roman" w:cs="Times New Roman" w:eastAsia="Times New Roman"/>
          <w:sz w:val="56"/>
          <w:szCs w:val="56"/>
          <w:rtl w:val="0"/>
          <w:lang w:bidi="fa-IR" w:val="en-US"/>
          <w:b/>
          <w:bCs/>
          <w:color w:val="000000"/>
        </w:rPr>
        <w:lastRenderedPageBreak/>
        <w:t>ABSTRACT</w:t>
      </w:r>
      <w:bookmarkEnd w:id="237"/>
    </w:p>
    <w:p w14:paraId="098F154E"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w:t>
      </w:r>
      <w:r>
        <w:rPr>
          <w:rFonts w:ascii="Times New Roman" w:eastAsia="Times New Roman" w:hAnsi="Times New Roman" w:cs="Times New Roman" w:hint="cs"/>
          <w:sz w:val="24"/>
          <w:szCs w:val="24"/>
          <w:rtl w:val="0"/>
          <w:lang w:bidi="fa-IR" w:val="en-US"/>
        </w:rPr>
        <w:t>Fereshteghan</w:t>
      </w:r>
      <w:r>
        <w:rPr>
          <w:rFonts w:ascii="Times New Roman" w:eastAsia="Times New Roman" w:hAnsi="Times New Roman" w:cs="Times New Roman" w:hint="cs"/>
          <w:sz w:val="24"/>
          <w:szCs w:val="24"/>
          <w:rtl w:val="0"/>
          <w:lang w:bidi="fa-IR" w:val="en-US"/>
        </w:rPr>
        <w:t xml:space="preserve"> Nursing Home in Tehran in 1404. Based on the Krejci and Morgan table (1970) and considering the size of the statistical population, 80 people were selected by simple random sampling method. Data collection tools included King's Spiritual Intelligence Questionnaire (2000), </w:t>
      </w:r>
      <w:r>
        <w:rPr>
          <w:rFonts w:ascii="Times New Roman" w:eastAsia="Times New Roman" w:hAnsi="Times New Roman" w:cs="Times New Roman" w:hint="cs"/>
          <w:sz w:val="24"/>
          <w:szCs w:val="24"/>
          <w:rtl w:val="0"/>
          <w:lang w:bidi="fa-IR" w:val="en-US"/>
        </w:rPr>
        <w:t>Salkoskis</w:t>
      </w:r>
      <w:r>
        <w:rPr>
          <w:rFonts w:ascii="Times New Roman" w:eastAsia="Times New Roman" w:hAnsi="Times New Roman" w:cs="Times New Roman" w:hint="cs"/>
          <w:sz w:val="24"/>
          <w:szCs w:val="24"/>
          <w:rtl w:val="0"/>
          <w:lang w:bidi="fa-IR" w:val="en-US"/>
        </w:rPr>
        <w:t xml:space="preserve"> and Warwick's Health Anxiety Questionnaire (2002), and </w:t>
      </w:r>
      <w:r>
        <w:rPr>
          <w:rFonts w:ascii="Times New Roman" w:eastAsia="Times New Roman" w:hAnsi="Times New Roman" w:cs="Times New Roman" w:hint="cs"/>
          <w:sz w:val="24"/>
          <w:szCs w:val="24"/>
          <w:rtl w:val="0"/>
          <w:lang w:bidi="fa-IR" w:val="en-US"/>
        </w:rPr>
        <w:t>Templer's</w:t>
      </w:r>
      <w:r>
        <w:rPr>
          <w:rFonts w:ascii="Times New Roman" w:eastAsia="Times New Roman" w:hAnsi="Times New Roman" w:cs="Times New Roman" w:hint="cs"/>
          <w:sz w:val="24"/>
          <w:szCs w:val="24"/>
          <w:rtl w:val="0"/>
          <w:lang w:bidi="fa-IR" w:val="en-US"/>
        </w:rPr>
        <w:t xml:space="preserve">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14:paraId="5130FAEC"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Keywords: Spiritual intelligence, health anxiety, death anxiety, elderly.</w:t>
      </w:r>
    </w:p>
    <w:p>
      <w:pPr>
        <w:bidi w:val="0"/>
        <w:pageBreakBefore/>
        <w:jc w:val="center"/>
        <w:spacing w:before="0" w:after="120" w:line="240" w:lineRule="auto"/>
        <w:rPr>
          <w:rtl w:val="0"/>
        </w:rPr>
      </w:pPr>
      <w:r>
        <w:rPr>
          <w:rFonts w:ascii="Times New Roman" w:hAnsi="Times New Roman"/>
          <w:b/>
          <w:bCs/>
          <w:noProof/>
          <w:sz w:val="36"/>
          <w:szCs w:val="36"/>
          <w:rtl w:val="0"/>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2" name="Picture 2"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23">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32"/>
          <w:szCs w:val="32"/>
          <w:rtl w:val="0"/>
          <w:lang w:val="en-US" w:bidi="fa-IR"/>
        </w:rPr>
        <w:t xml:space="preserve">Payame Noor University</w:t>
      </w:r>
    </w:p>
    <w:p>
      <w:pPr>
        <w:bidi w:val="0"/>
        <w:jc w:val="center"/>
        <w:spacing w:before="0" w:after="360" w:line="240" w:lineRule="auto"/>
        <w:rPr>
          <w:rtl w:val="0"/>
        </w:rPr>
      </w:pPr>
      <w:r>
        <w:rPr>
          <w:rFonts w:ascii="Times New Roman" w:hAnsi="Times New Roman" w:cs="Times New Roman"/>
          <w:sz w:val="28"/>
          <w:szCs w:val="28"/>
          <w:rtl w:val="0"/>
          <w:lang w:val="en-US" w:bidi="fa-IR"/>
        </w:rPr>
        <w:t xml:space="preserve">Sari Center</w:t>
      </w:r>
    </w:p>
    <w:p>
      <w:pPr>
        <w:bidi w:val="0"/>
        <w:jc w:val="center"/>
        <w:spacing w:before="0" w:after="120" w:line="240" w:lineRule="auto"/>
        <w:rPr>
          <w:rtl w:val="0"/>
        </w:rPr>
      </w:pPr>
      <w:r>
        <w:rPr>
          <w:rFonts w:ascii="Times New Roman" w:hAnsi="Times New Roman" w:cs="Times New Roman"/>
          <w:sz w:val="28"/>
          <w:szCs w:val="28"/>
          <w:rtl w:val="0"/>
          <w:lang w:val="en-US" w:bidi="fa-IR"/>
        </w:rPr>
        <w:t xml:space="preserve">Master's Thesis</w:t>
      </w:r>
    </w:p>
    <w:p>
      <w:pPr>
        <w:bidi w:val="0"/>
        <w:jc w:val="center"/>
        <w:spacing w:before="0" w:after="360" w:line="240" w:lineRule="auto"/>
        <w:rPr>
          <w:rtl w:val="0"/>
        </w:rPr>
      </w:pPr>
      <w:r>
        <w:rPr>
          <w:rFonts w:ascii="Times New Roman" w:hAnsi="Times New Roman" w:cs="Times New Roman"/>
          <w:sz w:val="24"/>
          <w:szCs w:val="24"/>
          <w:rtl w:val="0"/>
          <w:lang w:val="en-US" w:bidi="fa-IR"/>
        </w:rPr>
        <w:t xml:space="preserve">Psychology Major, Islamic Psychology Major, Positive Psychology Major</w:t>
      </w:r>
    </w:p>
    <w:p>
      <w:pPr>
        <w:bidi w:val="0"/>
        <w:jc w:val="center"/>
        <w:spacing w:before="0" w:after="120" w:line="240" w:lineRule="auto"/>
        <w:rPr>
          <w:rtl w:val="0"/>
        </w:rPr>
      </w:pPr>
      <w:r>
        <w:rPr>
          <w:rFonts w:ascii="Times New Roman" w:hAnsi="Times New Roman" w:cs="Times New Roman"/>
          <w:sz w:val="28"/>
          <w:szCs w:val="28"/>
          <w:rtl w:val="0"/>
          <w:lang w:val="en-US" w:bidi="fa-IR"/>
        </w:rPr>
        <w:t xml:space="preserve">Title</w:t>
      </w:r>
    </w:p>
    <w:p>
      <w:pPr>
        <w:bidi w:val="0"/>
        <w:jc w:val="center"/>
        <w:spacing w:before="0" w:after="120" w:line="240" w:lineRule="auto"/>
        <w:rPr>
          <w:rtl w:val="0"/>
        </w:rPr>
      </w:pPr>
      <w:r>
        <w:rPr>
          <w:rFonts w:ascii="Times New Roman" w:hAnsi="Times New Roman" w:cs="Times New Roman"/>
          <w:sz w:val="36"/>
          <w:szCs w:val="36"/>
          <w:rtl w:val="0"/>
          <w:lang w:val="en-US" w:bidi="fa-IR"/>
        </w:rPr>
        <w:t xml:space="preserve">Relationship between Spiritual Intelligence and Health Anxiety with Death Anxiety in the Elderly</w:t>
      </w:r>
    </w:p>
    <w:p>
      <w:pPr>
        <w:bidi w:val="0"/>
        <w:jc w:val="center"/>
        <w:spacing w:before="0" w:after="480" w:line="240" w:lineRule="auto"/>
        <w:rPr>
          <w:rtl w:val="0"/>
        </w:rPr>
      </w:pPr>
      <w:r>
        <w:rPr>
          <w:rFonts w:ascii="Times New Roman" w:hAnsi="Times New Roman" w:cs="Times New Roman"/>
          <w:sz w:val="24"/>
          <w:szCs w:val="24"/>
          <w:rtl w:val="0"/>
          <w:lang w:val="en-US" w:bidi="fa-IR"/>
        </w:rPr>
        <w:t xml:space="preserve">Fereshtegan Nursing Home, Eslamshahr</w:t>
      </w:r>
    </w:p>
    <w:p>
      <w:pPr>
        <w:bidi w:val="0"/>
        <w:jc w:val="center"/>
        <w:spacing w:before="0" w:after="120" w:line="240" w:lineRule="auto"/>
        <w:rPr>
          <w:rtl w:val="0"/>
        </w:rPr>
      </w:pPr>
      <w:r>
        <w:rPr>
          <w:rFonts w:ascii="Times New Roman" w:hAnsi="Times New Roman" w:cs="Times New Roman"/>
          <w:sz w:val="28"/>
          <w:szCs w:val="28"/>
          <w:rtl w:val="0"/>
          <w:lang w:val="en-US" w:bidi="fa-IR"/>
        </w:rPr>
        <w:t xml:space="preserve">Supervisor</w:t>
      </w:r>
    </w:p>
    <w:p>
      <w:pPr>
        <w:bidi w:val="0"/>
        <w:jc w:val="center"/>
        <w:spacing w:before="0" w:after="360" w:line="240" w:lineRule="auto"/>
        <w:rPr>
          <w:rtl w:val="0"/>
        </w:rPr>
      </w:pPr>
      <w:r>
        <w:rPr>
          <w:rFonts w:ascii="Times New Roman" w:hAnsi="Times New Roman" w:cs="Times New Roman"/>
          <w:sz w:val="28"/>
          <w:szCs w:val="28"/>
          <w:rtl w:val="0"/>
          <w:lang w:val="en-US" w:bidi="fa-IR"/>
        </w:rPr>
        <w:t xml:space="preserve">Babollah Bakhshipour Joibari</w:t>
      </w:r>
    </w:p>
    <w:p>
      <w:pPr>
        <w:bidi w:val="0"/>
        <w:jc w:val="center"/>
        <w:spacing w:before="0" w:after="120" w:line="240" w:lineRule="auto"/>
        <w:rPr>
          <w:rtl w:val="0"/>
        </w:rPr>
      </w:pPr>
      <w:r>
        <w:rPr>
          <w:rFonts w:ascii="Times New Roman" w:hAnsi="Times New Roman" w:cs="Times New Roman"/>
          <w:sz w:val="28"/>
          <w:szCs w:val="28"/>
          <w:rtl w:val="0"/>
          <w:lang w:val="en-US" w:bidi="fa-IR"/>
        </w:rPr>
        <w:t xml:space="preserve">Author</w:t>
      </w:r>
    </w:p>
    <w:p>
      <w:pPr>
        <w:bidi w:val="0"/>
        <w:jc w:val="center"/>
        <w:spacing w:before="0" w:after="480" w:line="240" w:lineRule="auto"/>
        <w:rPr>
          <w:rtl w:val="0"/>
        </w:rPr>
      </w:pPr>
      <w:r>
        <w:rPr>
          <w:rFonts w:ascii="Times New Roman" w:hAnsi="Times New Roman" w:cs="Times New Roman"/>
          <w:sz w:val="28"/>
          <w:szCs w:val="28"/>
          <w:rtl w:val="0"/>
          <w:lang w:val="en-US" w:bidi="fa-IR"/>
        </w:rPr>
        <w:t xml:space="preserve">Fatemeh Bayat</w:t>
      </w:r>
    </w:p>
    <w:p>
      <w:pPr>
        <w:bidi w:val="0"/>
        <w:jc w:val="center"/>
        <w:spacing w:before="0" w:after="0" w:line="240" w:lineRule="auto"/>
        <w:rPr>
          <w:rtl w:val="0"/>
        </w:rPr>
      </w:pPr>
      <w:r>
        <w:rPr>
          <w:rFonts w:ascii="Times New Roman" w:hAnsi="Times New Roman" w:cs="Times New Roman"/>
          <w:sz w:val="28"/>
          <w:szCs w:val="28"/>
          <w:rtl w:val="0"/>
          <w:lang w:val="en-US" w:bidi="fa-IR"/>
        </w:rPr>
        <w:t xml:space="preserve">September 2026</w:t>
      </w:r>
    </w:p>
    <w:sectPr>
      <w:footerReference w:type="default" r:id="rId20"/>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BA38" w14:textId="77777777">
      <w:pPr>
        <w:pBdr>
          <w:bottom w:val="single" w:sz="12" w:space="1" w:color="000000"/>
        </w:pBdr>
        <w:spacing w:after="0" w:line="240" w:lineRule="auto"/>
        <w:rPr>
          <w:sz w:val="4"/>
          <w:szCs w:val="4"/>
        </w:rPr>
      </w:pPr>
    </w:p>
  </w:endnote>
  <w:endnote w:type="continuationSeparator" w:id="0">
    <w:p w14:paraId="308D39F0" w14:textId="77777777">
      <w:pPr>
        <w:pBdr>
          <w:bottom w:val="single" w:sz="12" w:space="1" w:color="000000"/>
        </w:pBdr>
        <w:spacing w:after="0" w:line="240" w:lineRule="auto"/>
        <w:rPr>
          <w:sz w:val="4"/>
          <w:szCs w:val="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A6379" w14:textId="77777777">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A722A"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A6EF"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spacing w:after="0" w:line="240" w:lineRule="auto"/>
        <w:jc w:val="left"/>
      </w:pPr>
      <w:r>
        <w:separator/>
      </w:r>
    </w:p>
  </w:footnote>
  <w:footnote w:type="continuationSeparator" w:id="0">
    <w:p>
      <w:pPr>
        <w:spacing w:after="0" w:line="240" w:lineRule="auto"/>
        <w:jc w:val="left"/>
      </w:pPr>
      <w:r>
        <w:continuationSeparator/>
      </w:r>
    </w:p>
  </w:footnote>
  <w:footnote w:id="1">
    <w:p w14:paraId="7E615CBD" w14:textId="77777777">
      <w:pPr>
        <w:pStyle w:val="FootnoteText"/>
        <w:bidi w:val="0"/>
        <w:rPr>
          <w:rFonts w:ascii="Times New Roman" w:hAnsi="Times New Roman"/>
          <w:rtl w:val="0"/>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World population prospects</w:t>
      </w:r>
    </w:p>
  </w:footnote>
  <w:footnote w:id="4">
    <w:p w14:paraId="2774A631" w14:textId="77777777">
      <w:pPr>
        <w:pStyle w:val="FootnoteText"/>
        <w:bidi w:val="0"/>
        <w:rPr>
          <w:rFonts w:ascii="Times New Roman" w:hAnsi="Times New Roman"/>
          <w:rtl w:val="0"/>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Liu</w:t>
      </w:r>
    </w:p>
  </w:footnote>
  <w:footnote w:id="5">
    <w:p w14:paraId="411865C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Kikas</w:t>
      </w:r>
    </w:p>
  </w:footnote>
  <w:footnote w:id="6">
    <w:p w14:paraId="6005D4DE"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Wang</w:t>
      </w:r>
    </w:p>
  </w:footnote>
  <w:footnote w:id="7">
    <w:p w14:paraId="5AC4245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Atchison</w:t>
      </w:r>
    </w:p>
  </w:footnote>
  <w:footnote w:id="8">
    <w:p w14:paraId="31B3C3DA" w14:textId="77777777">
      <w:pPr>
        <w:pStyle w:val="FootnoteText"/>
        <w:bidi w:val="0"/>
        <w:jc w:val="left"/>
        <w:rPr>
          <w:rFonts w:ascii="Times New Roman" w:hAnsi="Times New Roman"/>
          <w:rtl w:val="0"/>
          <w:lang w:bidi="fa-IR"/>
        </w:rPr>
      </w:pPr>
      <w:r>
        <w:rPr>
          <w:rFonts w:ascii="Times New Roman" w:hAnsi="Times New Roman" w:eastAsia="Times New Roman" w:cs="Times New Roman"/>
          <w:sz w:val="18"/>
          <w:szCs w:val="20"/>
          <w:rtl w:val="0"/>
          <w:lang w:val="en-US"/>
        </w:rPr>
        <w:t>Gerontology</w:t>
      </w:r>
    </w:p>
  </w:footnote>
  <w:footnote w:id="9">
    <w:p w14:paraId="586D414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World Health Organization</w:t>
      </w:r>
    </w:p>
  </w:footnote>
  <w:footnote w:id="10">
    <w:p w14:paraId="726E651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Immunological Theory of Aging</w:t>
      </w:r>
    </w:p>
  </w:footnote>
  <w:footnote w:id="11">
    <w:p w14:paraId="1029C9F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Nikolich-Žugich</w:t>
      </w:r>
    </w:p>
  </w:footnote>
  <w:footnote w:id="12">
    <w:p w14:paraId="2E363764"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Fülöp</w:t>
      </w:r>
    </w:p>
  </w:footnote>
  <w:footnote w:id="13">
    <w:p w14:paraId="70F7BA5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López-Otín</w:t>
      </w:r>
    </w:p>
  </w:footnote>
  <w:footnote w:id="14">
    <w:p w14:paraId="6AB377BC"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Campisi</w:t>
      </w:r>
    </w:p>
  </w:footnote>
  <w:footnote w:id="15">
    <w:p w14:paraId="02055E1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Gladyshev</w:t>
      </w:r>
    </w:p>
  </w:footnote>
  <w:footnote w:id="16">
    <w:p w14:paraId="22F63B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Gould</w:t>
      </w:r>
    </w:p>
  </w:footnote>
  <w:footnote w:id="17">
    <w:p w14:paraId="5B543227"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rtl w:val="0"/>
          <w:lang w:val="en-US"/>
        </w:rPr>
        <w:t>Levinson</w:t>
      </w:r>
    </w:p>
  </w:footnote>
  <w:footnote w:id="18">
    <w:p w14:paraId="4814DE8E"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rtl w:val="0"/>
          <w:lang w:val="en-US"/>
        </w:rPr>
        <w:t>Schaie</w:t>
      </w:r>
    </w:p>
  </w:footnote>
  <w:footnote w:id="19">
    <w:p w14:paraId="63AAC600"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lang w:bidi="fa-IR" w:val="en-US"/>
          <w:rtl w:val="0"/>
        </w:rPr>
        <w:t>Erikson</w:t>
      </w:r>
    </w:p>
  </w:footnote>
  <w:footnote w:id="20">
    <w:p w14:paraId="297AD4B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Kivnick</w:t>
      </w:r>
    </w:p>
  </w:footnote>
  <w:footnote w:id="21">
    <w:p w14:paraId="683FBE8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Disengagement Theory</w:t>
      </w:r>
    </w:p>
  </w:footnote>
  <w:footnote w:id="22">
    <w:p w14:paraId="707D54E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Cumming &amp; Henry</w:t>
      </w:r>
    </w:p>
  </w:footnote>
  <w:footnote w:id="23">
    <w:p w14:paraId="132DFDA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Atchley</w:t>
      </w:r>
    </w:p>
  </w:footnote>
  <w:footnote w:id="24">
    <w:p w14:paraId="6669A9B1"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Activity Theory</w:t>
      </w:r>
    </w:p>
  </w:footnote>
  <w:footnote w:id="25">
    <w:p w14:paraId="7E9FCEF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Havighurst</w:t>
      </w:r>
    </w:p>
  </w:footnote>
  <w:footnote w:id="26">
    <w:p w14:paraId="53D356C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Neugarten &amp; Tobin</w:t>
      </w:r>
    </w:p>
  </w:footnote>
  <w:footnote w:id="27">
    <w:p w14:paraId="6DB619E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Dowd</w:t>
      </w:r>
    </w:p>
  </w:footnote>
  <w:footnote w:id="28">
    <w:p w14:paraId="7E0C1FB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Continuity Theory</w:t>
      </w:r>
    </w:p>
  </w:footnote>
  <w:footnote w:id="29">
    <w:p w14:paraId="322A5C5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Nordgren</w:t>
      </w:r>
    </w:p>
  </w:footnote>
  <w:footnote w:id="30">
    <w:p w14:paraId="1E24745B"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Martin</w:t>
      </w:r>
    </w:p>
  </w:footnote>
  <w:footnote w:id="31">
    <w:p w14:paraId="7790943B"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Freud</w:t>
      </w:r>
      <w:r>
        <w:rPr>
          <w:rFonts w:ascii="Times New Roman" w:hAnsi="Times New Roman" w:eastAsia="Times New Roman" w:cs="Times New Roman"/>
          <w:sz w:val="18"/>
          <w:szCs w:val="20"/>
          <w:rtl w:val="0"/>
          <w:lang w:val="en-US"/>
        </w:rPr>
        <w:t xml:space="preserve"> </w:t>
      </w:r>
    </w:p>
  </w:footnote>
  <w:footnote w:id="32">
    <w:p w14:paraId="00939F16"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Yalom</w:t>
      </w:r>
    </w:p>
  </w:footnote>
  <w:footnote w:id="33">
    <w:p w14:paraId="3A4AC803"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Greenberg, Pyszczynski &amp; Solomon</w:t>
      </w:r>
    </w:p>
  </w:footnote>
  <w:footnote w:id="34">
    <w:p w14:paraId="61E7FDB2"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Mikulincer &amp; Florian</w:t>
      </w:r>
      <w:r>
        <w:rPr>
          <w:rFonts w:ascii="Times New Roman" w:hAnsi="Times New Roman" w:eastAsia="Times New Roman" w:cs="Times New Roman"/>
          <w:sz w:val="18"/>
          <w:szCs w:val="20"/>
          <w:rtl w:val="0"/>
          <w:lang w:val="en-US"/>
        </w:rPr>
        <w:t xml:space="preserve"> </w:t>
      </w:r>
    </w:p>
  </w:footnote>
  <w:footnote w:id="35">
    <w:p w14:paraId="1BFC7C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Neimeyer</w:t>
      </w:r>
    </w:p>
  </w:footnote>
  <w:footnote w:id="36">
    <w:p w14:paraId="403FC32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van Bruggen </w:t>
      </w:r>
    </w:p>
  </w:footnote>
  <w:footnote w:id="37">
    <w:p w14:paraId="692EE53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Huang</w:t>
      </w:r>
    </w:p>
  </w:footnote>
  <w:footnote w:id="38">
    <w:p w14:paraId="471D643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Sternberg</w:t>
      </w:r>
    </w:p>
  </w:footnote>
  <w:footnote w:id="39">
    <w:p w14:paraId="4D99C8D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Mayer &amp; Salovey</w:t>
      </w:r>
    </w:p>
  </w:footnote>
  <w:footnote w:id="40">
    <w:p w14:paraId="1FBB223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41">
    <w:p w14:paraId="691D969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42">
    <w:p w14:paraId="2F25FDB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43">
    <w:p w14:paraId="5F82079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Zohar &amp; Marshall</w:t>
      </w:r>
    </w:p>
  </w:footnote>
  <w:footnote w:id="44">
    <w:p w14:paraId="1A698CE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45">
    <w:p w14:paraId="5E4F9FC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Papalia &amp; Martorell </w:t>
      </w:r>
    </w:p>
  </w:footnote>
  <w:footnote w:id="46">
    <w:p w14:paraId="2FB2A7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Salkovskis &amp; Warwick </w:t>
      </w:r>
    </w:p>
  </w:footnote>
  <w:footnote w:id="47">
    <w:p w14:paraId="73DF61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48">
    <w:p w14:paraId="5BA16C3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Engel </w:t>
      </w:r>
    </w:p>
  </w:footnote>
  <w:footnote w:id="49">
    <w:p w14:paraId="5AC0A5A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Asmundson</w:t>
      </w:r>
    </w:p>
  </w:footnote>
  <w:footnote w:id="50">
    <w:p w14:paraId="2BA11D84"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Maunder &amp; Hunter</w:t>
      </w:r>
      <w:r>
        <w:rPr>
          <w:rFonts w:ascii="Times New Roman" w:hAnsi="Times New Roman" w:eastAsia="Times New Roman" w:cs="Times New Roman"/>
          <w:sz w:val="18"/>
          <w:szCs w:val="20"/>
          <w:rtl w:val="0"/>
          <w:lang w:val="en-US"/>
        </w:rPr>
        <w:t xml:space="preserve"> </w:t>
      </w:r>
    </w:p>
  </w:footnote>
  <w:footnote w:id="51">
    <w:p w14:paraId="5EF61CD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American Psychiatric Association</w:t>
      </w:r>
    </w:p>
  </w:footnote>
  <w:footnote w:id="52">
    <w:p w14:paraId="22BDD77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Fergus &amp; Valentiner </w:t>
      </w:r>
    </w:p>
  </w:footnote>
  <w:footnote w:id="53">
    <w:p w14:paraId="6800159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Abramowitz &amp; Braddock</w:t>
      </w:r>
    </w:p>
  </w:footnote>
  <w:footnote w:id="54">
    <w:p w14:paraId="664963D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Taylor &amp; Asmundson</w:t>
      </w:r>
    </w:p>
  </w:footnote>
  <w:footnote w:id="55">
    <w:p w14:paraId="288870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World Health Organization</w:t>
      </w:r>
    </w:p>
  </w:footnote>
  <w:footnote w:id="56">
    <w:p w14:paraId="155C0A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American Psychiatric Association </w:t>
      </w:r>
    </w:p>
  </w:footnote>
  <w:footnote w:id="57">
    <w:p w14:paraId="070589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National Institute on Aging</w:t>
      </w:r>
    </w:p>
  </w:footnote>
  <w:footnote w:id="58">
    <w:p w14:paraId="7A72B15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Koenig</w:t>
      </w:r>
    </w:p>
  </w:footnote>
  <w:footnote w:id="59">
    <w:p w14:paraId="1D0AFFB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Wang</w:t>
      </w:r>
    </w:p>
  </w:footnote>
  <w:footnote w:id="60">
    <w:p w14:paraId="4A00317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 Soto</w:t>
      </w:r>
    </w:p>
  </w:footnote>
  <w:footnote w:id="61">
    <w:p w14:paraId="0475BDD5"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Chen</w:t>
      </w:r>
    </w:p>
  </w:footnote>
  <w:footnote w:id="62">
    <w:p w14:paraId="3400389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Kaplan </w:t>
      </w:r>
    </w:p>
  </w:footnote>
  <w:footnote w:id="63">
    <w:p w14:paraId="078708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Beck &amp; Haigh</w:t>
      </w:r>
    </w:p>
  </w:footnote>
  <w:footnote w:id="64">
    <w:p w14:paraId="6262452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Gould</w:t>
      </w:r>
    </w:p>
  </w:footnote>
  <w:footnote w:id="65">
    <w:p w14:paraId="6F02D18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Wang &amp; Zhao</w:t>
      </w:r>
    </w:p>
  </w:footnote>
  <w:footnote w:id="66">
    <w:p w14:paraId="5A2C76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Stavrova</w:t>
      </w:r>
    </w:p>
  </w:footnote>
  <w:footnote w:id="67">
    <w:p w14:paraId="76BFFDE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Yonker, Schnabelrauch &amp; DeHaan</w:t>
      </w:r>
    </w:p>
  </w:footnote>
  <w:footnote w:id="68">
    <w:p w14:paraId="3E7CBCF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Zeng</w:t>
      </w:r>
    </w:p>
  </w:footnote>
  <w:footnote w:id="69">
    <w:p w14:paraId="526B451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Levin</w:t>
      </w:r>
    </w:p>
  </w:footnote>
  <w:footnote w:id="70">
    <w:p w14:paraId="7846AE5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Mat Saad, Hatta &amp; Mohamad</w:t>
      </w:r>
    </w:p>
  </w:footnote>
  <w:footnote w:id="71">
    <w:p w14:paraId="4A9B2C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Chlan, Zebracki &amp; Vogel</w:t>
      </w:r>
    </w:p>
  </w:footnote>
  <w:footnote w:id="72">
    <w:p w14:paraId="3E119A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73">
    <w:p w14:paraId="446C490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Jain &amp; Purohit</w:t>
      </w:r>
    </w:p>
  </w:footnote>
  <w:footnote w:id="74">
    <w:p w14:paraId="093B090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Harding</w:t>
      </w:r>
    </w:p>
  </w:footnote>
  <w:footnote w:id="75">
    <w:p w14:paraId="38D6502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Thorson &amp; Powell</w:t>
      </w:r>
    </w:p>
  </w:footnote>
  <w:footnote w:id="76">
    <w:p w14:paraId="10CE80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Moreira-Almeida &amp; Koenig</w:t>
      </w:r>
    </w:p>
  </w:footnote>
  <w:footnote w:id="77">
    <w:p w14:paraId="5D2F0F2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Jain &amp; Purohit</w:t>
      </w:r>
    </w:p>
  </w:footnote>
  <w:footnote w:id="78">
    <w:p w14:paraId="7164781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Noyes </w:t>
      </w:r>
    </w:p>
  </w:footnote>
  <w:footnote w:id="79">
    <w:p w14:paraId="365F39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Tomer &amp; Eliason</w:t>
      </w:r>
    </w:p>
  </w:footnote>
  <w:footnote w:id="80">
    <w:p w14:paraId="7E3C69F1"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Yalom</w:t>
      </w:r>
    </w:p>
  </w:footnote>
  <w:footnote w:id="81">
    <w:p w14:paraId="6EB93065" w14:textId="77777777">
      <w:pPr>
        <w:pStyle w:val="FootnoteText"/>
        <w:bidi w:val="0"/>
        <w:rPr>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Krejcie &amp; Morgan</w:t>
      </w:r>
    </w:p>
  </w:footnote>
  <w:footnote w:id="82">
    <w:p w14:paraId="518277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Levin</w:t>
      </w:r>
    </w:p>
  </w:footnote>
  <w:footnote w:id="83">
    <w:p w14:paraId="1533DC0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84">
    <w:p w14:paraId="018C435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Harding</w:t>
      </w:r>
    </w:p>
  </w:footnote>
  <w:footnote w:id="85">
    <w:p w14:paraId="7D00622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Noyes </w:t>
      </w:r>
    </w:p>
  </w:footnote>
  <w:footnote w:id="8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Templer</w:t>
      </w:r>
    </w:p>
  </w:footnote>
  <w:footnote w:id="8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Salkovskis</w:t>
      </w:r>
    </w:p>
  </w:footnote>
  <w:footnote w:id="8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Jung</w:t>
      </w:r>
    </w:p>
  </w:footnote>
  <w:footnote w:id="8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Franz</w:t>
      </w:r>
    </w:p>
  </w:footnote>
  <w:footnote w:id="90">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Frankl</w:t>
      </w:r>
    </w:p>
  </w:footnote>
  <w:footnote w:id="9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Adler</w:t>
      </w:r>
    </w:p>
  </w:footnote>
  <w:footnote w:id="9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William James</w:t>
      </w:r>
    </w:p>
  </w:footnote>
  <w:footnote w:id="9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Ryan</w:t>
      </w:r>
    </w:p>
  </w:footnote>
  <w:footnote w:id="9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Deci</w:t>
      </w:r>
    </w:p>
  </w:footnote>
  <w:footnote w:id="9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Ryff</w:t>
      </w:r>
    </w:p>
  </w:footnote>
  <w:footnote w:id="9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Keyes</w:t>
      </w:r>
    </w:p>
  </w:footnote>
  <w:footnote w:id="9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Diener</w:t>
      </w:r>
    </w:p>
  </w:footnote>
  <w:footnote w:id="9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Bowlby</w:t>
      </w:r>
    </w:p>
  </w:footnote>
  <w:footnote w:id="9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Maslow</w:t>
      </w:r>
    </w:p>
  </w:footnote>
  <w:footnote w:id="100">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United Nations</w:t>
      </w:r>
    </w:p>
  </w:footnote>
  <w:footnote w:id="10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American Psychological Association</w:t>
      </w:r>
    </w:p>
  </w:footnote>
  <w:footnote w:id="10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Terror Management Theory</w:t>
      </w:r>
    </w:p>
  </w:footnote>
  <w:footnote w:id="10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Death Anxiety Scale</w:t>
      </w:r>
    </w:p>
  </w:footnote>
  <w:footnote w:id="10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Health Anxiety Inventory</w:t>
      </w:r>
    </w:p>
  </w:footnote>
  <w:footnote w:id="10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Diagnostic and Statistical Manual of Mental Disorders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5" w16cid:durableId="800609089">
    <w:abstractNumId w:val="4"/>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Lotus"/>
        <w:sz w:val="28"/>
        <w:szCs w:val="28"/>
        <w:lang w:val="en-US" w:eastAsia="en-US" w:bidi="fa-IR"/>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autoSpaceDE w:val="0"/>
      <w:autoSpaceDN w:val="0"/>
      <w:bidi/>
      <w:adjustRightInd w:val="0"/>
      <w:spacing w:after="120" w:line="360" w:lineRule="auto"/>
      <w:jc w:val="right"/>
    </w:pPr>
    <w:rPr>
      <w:rFonts w:ascii="Times New Roman" w:hAnsi="Times New Roman" w:eastAsia="Times New Roman" w:cs="B Lotus"/>
      <w:color w:val="000000"/>
      <w:rtl/>
      <w:lang w:bidi="fa-IR"/>
      <w:sz w:val="28"/>
      <w:szCs w:val="28"/>
    </w:rPr>
  </w:style>
  <w:style w:type="paragraph" w:styleId="Heading1">
    <w:name w:val="heading 1"/>
    <w:basedOn w:val="Normal"/>
    <w:next w:val="Normal"/>
    <w:qFormat/>
    <w:pPr>
      <w:keepNext/>
      <w:spacing w:before="0" w:after="60" w:line="240" w:lineRule="auto"/>
      <w:outlineLvl w:val="0"/>
      <w:bidi/>
      <w:jc w:val="center"/>
    </w:pPr>
    <w:rPr>
      <w:rFonts w:ascii="Times New Roman" w:eastAsia="Times New Roman" w:hAnsi="Times New Roman" w:cs="B Titr"/>
      <w:b/>
      <w:bCs/>
      <w:kern w:val="32"/>
      <w:sz w:val="56"/>
      <w:szCs w:val="56"/>
      <w:color w:val="000000"/>
    </w:rPr>
  </w:style>
  <w:style w:type="paragraph" w:styleId="Heading2">
    <w:name w:val="heading 2"/>
    <w:basedOn w:val="Normal"/>
    <w:next w:val="Normal"/>
    <w:unhideWhenUsed/>
    <w:qFormat/>
    <w:pPr>
      <w:keepNext/>
      <w:keepLines/>
      <w:bidi/>
      <w:spacing w:before="40" w:after="0"/>
      <w:outlineLvl w:val="1"/>
      <w:jc w:val="right"/>
    </w:pPr>
    <w:rPr>
      <w:rFonts w:ascii="Times New Roman" w:eastAsia="Times New Roman" w:hAnsi="Times New Roman" w:cs="B Titr"/>
      <w:color w:val="000000"/>
      <w:sz w:val="30"/>
      <w:szCs w:val="30"/>
      <w:b/>
      <w:bCs/>
    </w:rPr>
  </w:style>
  <w:style w:type="paragraph" w:styleId="Heading3">
    <w:name w:val="heading 3"/>
    <w:basedOn w:val="Normal"/>
    <w:next w:val="Normal"/>
    <w:unhideWhenUsed/>
    <w:qFormat/>
    <w:pPr>
      <w:keepNext/>
      <w:keepLines/>
      <w:bidi/>
      <w:spacing w:before="40" w:after="0"/>
      <w:outlineLvl w:val="2"/>
      <w:jc w:val="right"/>
    </w:pPr>
    <w:rPr>
      <w:rFonts w:ascii="Times New Roman" w:eastAsia="Times New Roman" w:hAnsi="Times New Roman" w:cs="B Titr"/>
      <w:color w:val="000000"/>
      <w:sz w:val="30"/>
      <w:szCs w:val="30"/>
      <w:b/>
      <w:bCs/>
    </w:rPr>
  </w:style>
  <w:style w:type="paragraph" w:styleId="Heading4">
    <w:name w:val="heading 4"/>
    <w:basedOn w:val="Normal"/>
    <w:next w:val="Normal"/>
    <w:unhideWhenUsed/>
    <w:qFormat/>
    <w:pPr>
      <w:keepNext/>
      <w:spacing w:before="240" w:after="60"/>
      <w:jc w:val="right"/>
      <w:outlineLvl w:val="3"/>
      <w:bidi/>
    </w:pPr>
    <w:rPr>
      <w:rFonts w:ascii="Times New Roman" w:eastAsia="Times New Roman" w:hAnsi="Times New Roman" w:cs="B Titr"/>
      <w:b/>
      <w:bCs/>
      <w:color w:val="000000"/>
      <w:sz w:val="30"/>
      <w:szCs w:val="30"/>
    </w:rPr>
  </w:style>
  <w:style w:type="paragraph" w:styleId="Heading5">
    <w:name w:val="heading 5"/>
    <w:basedOn w:val="Normal"/>
    <w:next w:val="Normal"/>
    <w:unhideWhenUsed/>
    <w:qFormat/>
    <w:pPr>
      <w:keepNext/>
      <w:spacing w:before="240" w:after="60"/>
      <w:jc w:val="right"/>
      <w:outlineLvl w:val="4"/>
      <w:bidi/>
    </w:pPr>
    <w:rPr>
      <w:rFonts w:ascii="Times New Roman" w:eastAsia="Times New Roman" w:hAnsi="Times New Roman" w:cs="B Titr"/>
      <w:b/>
      <w:bCs/>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uiPriority w:val="99"/>
    <w:unhideWhenUsed/>
    <w:qFormat/>
    <w:pPr>
      <w:spacing w:after="0" w:line="240" w:lineRule="auto"/>
      <w:jc w:val="left"/>
    </w:pPr>
    <w:rPr>
      <w:rFonts w:cs="Times New Roman" w:ascii="Times New Roman" w:hAnsi="Times New Roman" w:eastAsia="Times New Roman"/>
      <w:sz w:val="18"/>
      <w:szCs w:val="20"/>
      <w:color w:val="000000"/>
    </w:rPr>
  </w:style>
  <w:style w:type="character" w:styleId="FootnoteReference">
    <w:name w:val="footnote reference"/>
    <w:uiPriority w:val="99"/>
    <w:unhideWhenUsed/>
    <w:qFormat/>
    <w:rPr>
      <w:rFonts w:ascii="Times New Roman" w:hAnsi="Times New Roman" w:eastAsia="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bidi/>
      <w:jc w:val="right"/>
    </w:pPr>
  </w:style>
  <w:style w:type="paragraph" w:styleId="Footer">
    <w:name w:val="footer"/>
    <w:basedOn w:val="Normal"/>
    <w:uiPriority w:val="99"/>
    <w:unhideWhenUsed/>
    <w:qFormat/>
    <w:pPr>
      <w:tabs>
        <w:tab w:val="center" w:pos="4513"/>
        <w:tab w:val="right" w:pos="9026"/>
      </w:tabs>
      <w:spacing w:after="0" w:line="240" w:lineRule="auto"/>
      <w:bidi/>
      <w:jc w:val="center"/>
    </w:pPr>
  </w:style>
  <w:style w:type="character" w:styleId="PageNumber">
    <w:name w:val="page number"/>
  </w:style>
  <w:style w:type="paragraph" w:styleId="TOC1">
    <w:name w:val="toc 1"/>
    <w:basedOn w:val="Normal"/>
    <w:next w:val="Normal"/>
    <w:autoRedefine/>
    <w:uiPriority w:val="39"/>
    <w:unhideWhenUsed/>
    <w:qFormat/>
    <w:pPr>
      <w:tabs>
        <w:tab w:val="right" w:leader="dot" w:pos="8494"/>
      </w:tabs>
      <w:spacing w:after="100"/>
      <w:jc w:val="right"/>
      <w:bidi/>
    </w:pPr>
    <w:rPr>
      <w:rFonts w:ascii="Times New Roman" w:hAnsi="Times New Roman" w:cs="B Lotus" w:eastAsia="Times New Roman"/>
      <w:noProof/>
      <w:sz w:val="24"/>
      <w:color w:val="000000"/>
      <w:szCs w:val="24"/>
      <w:b/>
      <w:bCs/>
    </w:rPr>
  </w:style>
  <w:style w:type="paragraph" w:styleId="TOC2">
    <w:name w:val="toc 2"/>
    <w:basedOn w:val="Normal"/>
    <w:next w:val="Normal"/>
    <w:autoRedefine/>
    <w:uiPriority w:val="39"/>
    <w:unhideWhenUsed/>
    <w:qFormat/>
    <w:pPr>
      <w:bidi/>
      <w:spacing w:after="100"/>
      <w:ind w:left="200"/>
      <w:jc w:val="right"/>
    </w:pPr>
    <w:rPr>
      <w:rFonts w:ascii="Times New Roman" w:hAnsi="Times New Roman" w:cs="B Lotus" w:eastAsia="Times New Roman"/>
      <w:sz w:val="24"/>
      <w:color w:val="000000"/>
      <w:szCs w:val="24"/>
    </w:rPr>
  </w:style>
  <w:style w:type="paragraph" w:styleId="TOC3">
    <w:name w:val="toc 3"/>
    <w:basedOn w:val="Normal"/>
    <w:next w:val="Normal"/>
    <w:autoRedefine/>
    <w:uiPriority w:val="39"/>
    <w:unhideWhenUsed/>
    <w:qFormat/>
    <w:pPr>
      <w:tabs>
        <w:tab w:val="right" w:leader="dot" w:pos="8494"/>
      </w:tabs>
      <w:spacing w:after="100"/>
      <w:ind w:left="400" w:right="400"/>
      <w:jc w:val="right"/>
      <w:bidi/>
    </w:pPr>
    <w:rPr>
      <w:rFonts w:ascii="Times New Roman" w:hAnsi="Times New Roman" w:cs="B Lotus" w:eastAsia="Times New Roman"/>
      <w:noProof/>
      <w:color w:val="000000"/>
      <w:sz w:val="24"/>
      <w:szCs w:val="24"/>
    </w:rPr>
  </w:style>
  <w:style w:type="paragraph" w:styleId="TOC4">
    <w:name w:val="toc 4"/>
    <w:basedOn w:val="Normal"/>
    <w:next w:val="Normal"/>
    <w:autoRedefine/>
    <w:uiPriority w:val="39"/>
    <w:unhideWhenUsed/>
    <w:pPr>
      <w:bidi/>
      <w:spacing w:after="100"/>
      <w:ind w:left="660"/>
      <w:jc w:val="right"/>
    </w:pPr>
    <w:rPr>
      <w:rFonts w:ascii="Times New Roman" w:eastAsia="Times New Roman" w:hAnsi="Times New Roman" w:cs="B Lotus"/>
      <w:color w:val="000000"/>
      <w:sz w:val="24"/>
      <w:szCs w:val="24"/>
    </w:rPr>
  </w:style>
  <w:style w:type="paragraph" w:styleId="TOC5">
    <w:name w:val="toc 5"/>
    <w:basedOn w:val="Normal"/>
    <w:next w:val="Normal"/>
    <w:autoRedefine/>
    <w:uiPriority w:val="39"/>
    <w:unhideWhenUsed/>
    <w:pPr>
      <w:bidi/>
      <w:spacing w:after="100"/>
      <w:ind w:left="880"/>
      <w:jc w:val="right"/>
    </w:pPr>
    <w:rPr>
      <w:rFonts w:ascii="Times New Roman" w:eastAsia="Times New Roman" w:hAnsi="Times New Roman" w:cs="B Lotus"/>
      <w:color w:val="000000"/>
      <w:sz w:val="24"/>
      <w:szCs w:val="24"/>
    </w:rPr>
  </w:style>
  <w:style w:type="paragraph" w:styleId="Caption">
    <w:name w:val="caption"/>
    <w:basedOn w:val="Normal"/>
    <w:next w:val="Normal"/>
    <w:uiPriority w:val="35"/>
    <w:unhideWhenUsed/>
    <w:qFormat/>
    <w:pPr>
      <w:spacing w:after="0" w:line="240" w:lineRule="auto"/>
      <w:jc w:val="right"/>
      <w:bidi/>
    </w:pPr>
    <w:rPr>
      <w:rFonts w:ascii="Times New Roman" w:eastAsia="Times New Roman" w:hAnsi="Times New Roman" w:cs="B Lotus"/>
      <w:b/>
      <w:bCs/>
      <w:sz w:val="24"/>
      <w:szCs w:val="24"/>
      <w:color w:val="000000"/>
    </w:rPr>
  </w:style>
  <w:style w:type="paragraph" w:styleId="TableofFigures">
    <w:name w:val="table of figures"/>
    <w:basedOn w:val="Normal"/>
    <w:next w:val="Normal"/>
    <w:uiPriority w:val="99"/>
    <w:qFormat/>
    <w:pPr>
      <w:spacing w:before="0" w:after="40"/>
      <w:jc w:val="right"/>
      <w:bidi/>
      <w:tabs>
        <w:tab w:val="right" w:leader="dot" w:pos="8778"/>
      </w:tabs>
    </w:pPr>
    <w:rPr>
      <w:rFonts w:ascii="Times New Roman" w:eastAsia="Times New Roman" w:hAnsi="Times New Roman" w:cs="B Lotus"/>
      <w:sz w:val="24"/>
      <w:lang w:eastAsia="en-US"/>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S9.0000000000002100" TargetMode="External"/><Relationship Id="rId18" Type="http://schemas.openxmlformats.org/officeDocument/2006/relationships/hyperlink" Target="https://www.who.int/news-room/fact-sheets/detail/mental-health-of-older-adul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1920-024-01507-2" TargetMode="External"/><Relationship Id="rId17" Type="http://schemas.openxmlformats.org/officeDocument/2006/relationships/hyperlink" Target="https://www.who.int/news-room/fact-sheets/detail/ageing-and-health" TargetMode="External"/><Relationship Id="rId2" Type="http://schemas.openxmlformats.org/officeDocument/2006/relationships/numbering" Target="numbering.xml"/><Relationship Id="rId16" Type="http://schemas.openxmlformats.org/officeDocument/2006/relationships/hyperlink" Target="https://iran.unfpa.org/en/topics/population-ageing-and-disabilities" TargetMode="External"/><Relationship Id="rId20" Type="http://schemas.openxmlformats.org/officeDocument/2006/relationships/footer" Target="footer3.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80/16549716.2024.2362310" TargetMode="External"/><Relationship Id="rId10" Type="http://schemas.openxmlformats.org/officeDocument/2006/relationships/footer" Target="footer1.xml"/><Relationship Id="rId19"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amda.2024.105334" TargetMode="External"/><Relationship Id="rId22" Type="http://schemas.openxmlformats.org/officeDocument/2006/relationships/theme" Target="theme/theme1.xml"/><Relationship Id="rId23" Type="http://schemas.openxmlformats.org/officeDocument/2006/relationships/image" Target="media/image3.jpeg"/><Relationship Id="rIdU100" Type="http://schemas.openxmlformats.org/officeDocument/2006/relationships/hyperlink" Target="https://doi.org/10.1093/ageing/afae122" TargetMode="External"/><Relationship Id="rIdU101" Type="http://schemas.openxmlformats.org/officeDocument/2006/relationships/hyperlink" Target="https://doi.org/10.1007/978-3-030-11899-0" TargetMode="External"/><Relationship Id="rIdU102" Type="http://schemas.openxmlformats.org/officeDocument/2006/relationships/hyperlink" Target="https://doi.org/10.1038/s41562-018-0307-6" TargetMode="External"/><Relationship Id="rIdU103" Type="http://schemas.openxmlformats.org/officeDocument/2006/relationships/hyperlink" Target="https://doi.org/10.34172/hpp.42354" TargetMode="External"/><Relationship Id="rIdU104" Type="http://schemas.openxmlformats.org/officeDocument/2006/relationships/hyperlink" Target="https://doi.org/10.1016/j.jocrd.2023.100783" TargetMode="External"/><Relationship Id="rIdU105" Type="http://schemas.openxmlformats.org/officeDocument/2006/relationships/hyperlink" Target="https://doi.org/10.1002/ccr3.9316" TargetMode="External"/><Relationship Id="rIdU106" Type="http://schemas.openxmlformats.org/officeDocument/2006/relationships/hyperlink" Target="https://doi.org/10.1186/s12877-024-04947-w" TargetMode="External"/><Relationship Id="rIdU107" Type="http://schemas.openxmlformats.org/officeDocument/2006/relationships/hyperlink" Target="https://doi.org/10.1016/j.psc.2024.04.015" TargetMode="External"/><Relationship Id="rIdU108" Type="http://schemas.openxmlformats.org/officeDocument/2006/relationships/hyperlink" Target="https://doi.org/10.2307/3090197" TargetMode="External"/><Relationship Id="rIdU109" Type="http://schemas.openxmlformats.org/officeDocument/2006/relationships/hyperlink" Target="https://doi.org/10.1007/s11920-024-01507-2" TargetMode="External"/><Relationship Id="rIdU110" Type="http://schemas.openxmlformats.org/officeDocument/2006/relationships/hyperlink" Target="https://doi.org/10.1177/001316447003000308" TargetMode="External"/><Relationship Id="rIdU111" Type="http://schemas.openxmlformats.org/officeDocument/2006/relationships/hyperlink" Target="https://doi.org/10.1016/j.jamda.2024.105334" TargetMode="External"/><Relationship Id="rIdU112" Type="http://schemas.openxmlformats.org/officeDocument/2006/relationships/hyperlink" Target="https://pubmed.ncbi.nlm.nih.gov/39900466/" TargetMode="External"/><Relationship Id="rIdU113" Type="http://schemas.openxmlformats.org/officeDocument/2006/relationships/hyperlink" Target="https://doi.org/10.1097/MS9.0000000000002100" TargetMode="External"/><Relationship Id="rIdU114" Type="http://schemas.openxmlformats.org/officeDocument/2006/relationships/hyperlink" Target="https://doi.org/10.4103/ijnmr.ijnmr_260_23" TargetMode="External"/><Relationship Id="rIdU115" Type="http://schemas.openxmlformats.org/officeDocument/2006/relationships/hyperlink" Target="https://doi.org/10.1016/j.ssaho.2024.100879" TargetMode="External"/><Relationship Id="rIdU116" Type="http://schemas.openxmlformats.org/officeDocument/2006/relationships/hyperlink" Target="https://doi.org/10.1007/s12144-024-05659-5" TargetMode="External"/><Relationship Id="rIdU117" Type="http://schemas.openxmlformats.org/officeDocument/2006/relationships/hyperlink" Target="https://doi.org/10.1097/00005053-200208000-00002" TargetMode="External"/><Relationship Id="rIdU118" Type="http://schemas.openxmlformats.org/officeDocument/2006/relationships/hyperlink" Target="https://doi.org/10.1080/16549716.2024.2362310" TargetMode="External"/><Relationship Id="rIdU119" Type="http://schemas.openxmlformats.org/officeDocument/2006/relationships/hyperlink" Target="https://doi.org/10.3389/fpsyg.2024.1293943" TargetMode="External"/><Relationship Id="rIdU120" Type="http://schemas.openxmlformats.org/officeDocument/2006/relationships/hyperlink" Target="https://doi.org/10.1177/09637214241266818" TargetMode="External"/><Relationship Id="rIdU121" Type="http://schemas.openxmlformats.org/officeDocument/2006/relationships/hyperlink" Target="https://doi.org/10.1002/jgf2.750" TargetMode="External"/><Relationship Id="rIdU122" Type="http://schemas.openxmlformats.org/officeDocument/2006/relationships/hyperlink" Target="https://doi.org/10.1080/00221309.1970.9920634" TargetMode="External"/><Relationship Id="rIdU123" Type="http://schemas.openxmlformats.org/officeDocument/2006/relationships/hyperlink" Target="https://iran.unfpa.org/en/topics/population-" TargetMode="External"/><Relationship Id="rIdU124" Type="http://schemas.openxmlformats.org/officeDocument/2006/relationships/hyperlink" Target="https://doi.org/10.1177/0022167819830517" TargetMode="External"/><Relationship Id="rIdU125" Type="http://schemas.openxmlformats.org/officeDocument/2006/relationships/hyperlink" Target="https://doi.org/10.1093/oxfordhb/9780190905538.013.18" TargetMode="External"/><Relationship Id="rIdU126" Type="http://schemas.openxmlformats.org/officeDocument/2006/relationships/hyperlink" Target="https://doi.org/10.1111/phn.13266" TargetMode="External"/><Relationship Id="rIdU127" Type="http://schemas.openxmlformats.org/officeDocument/2006/relationships/hyperlink" Target="https://www.who.int/news-room/fact-sheets/detail/ageing-and-health" TargetMode="External"/><Relationship Id="rIdU128" Type="http://schemas.openxmlformats.org/officeDocument/2006/relationships/hyperlink" Target="https://www.who.int/news-room/fact-sheets/detail/mental-health-of-older-" TargetMode="External"/><Relationship Id="rIdU129" Type="http://schemas.openxmlformats.org/officeDocument/2006/relationships/hyperlink" Target="https://doi.org/10.1177/00302228241272578" TargetMode="External"/><Relationship Id="rIdU130" Type="http://schemas.openxmlformats.org/officeDocument/2006/relationships/hyperlink" Target="https://doi.org/10.1186/s12877-025-06040-2" TargetMode="External"/><Relationship Id="rIdU131" Type="http://schemas.openxmlformats.org/officeDocument/2006/relationships/hyperlink" Target="https://doi.org/10.1177/0164027510383584" TargetMode="External"/><Relationship Id="rIdU132" Type="http://schemas.openxmlformats.org/officeDocument/2006/relationships/hyperlink" Target="https://iran.unfpa.org/en/topics/population-ageing-and-disabilities" TargetMode="External"/><Relationship Id="rIdU133" Type="http://schemas.openxmlformats.org/officeDocument/2006/relationships/hyperlink" Target="https://www.who.int/news-room/fact-sheets/detail/mental-health-of-older-adul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Pages>90</Pages>
  <Words>20386</Words>
  <Characters>116204</Characters>
  <Application>Microsoft Office Word</Application>
  <Lines>968</Lines>
  <Paragraphs>272</Paragraphs>
  <CharactersWithSpaces>136318</CharactersWithSpac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coreProperties>
</file>