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bidi w:val="1"/>
        <w:jc w:val="center"/>
        <w:rPr>
          <w:b/>
          <w:bCs/>
          <w:color w:val="auto"/>
          <w:lang w:bidi="fa-IR"/>
        </w:rPr>
      </w:pPr>
    </w:p>
    <w:p w14:paraId="1BAF5A34" w14:textId="77777777">
      <w:pPr>
        <w:bidi w:val="1"/>
        <w:spacing w:line="240" w:lineRule="auto"/>
        <w:jc w:val="center"/>
        <w:rPr>
          <w:b/>
          <w:bCs/>
          <w:color w:val="auto"/>
          <w:lang w:bidi="fa-IR"/>
        </w:rPr>
      </w:pPr>
    </w:p>
    <w:p w14:paraId="31244712" w14:textId="77777777">
      <w:pPr>
        <w:bidi w:val="1"/>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bidi w:val="1"/>
        <w:spacing w:after="60" w:line="240" w:lineRule="auto"/>
        <w:jc w:val="center"/>
        <w:rPr>
          <w:b/>
          <w:bCs/>
          <w:color w:val="auto"/>
          <w:sz w:val="36"/>
          <w:szCs w:val="36"/>
          <w:lang w:bidi="fa-IR"/>
        </w:rPr>
      </w:pPr>
      <w:r>
        <w:rPr>
          <w:rFonts w:ascii="Times New Roman" w:hAnsi="Times New Roman" w:hint="cs"/>
          <w:b/>
          <w:bCs/>
          <w:sz w:val="32"/>
          <w:szCs w:val="32"/>
          <w:lang w:bidi="fa-IR"/>
          <w:rtl/>
        </w:rPr>
        <w:t>مرکز ساری</w:t>
      </w:r>
    </w:p>
    <w:p w14:paraId="146D418D" w14:textId="77777777">
      <w:pPr>
        <w:bidi w:val="1"/>
        <w:spacing w:before="120" w:after="60" w:line="240" w:lineRule="auto"/>
        <w:jc w:val="center"/>
        <w:rPr>
          <w:b/>
          <w:bCs/>
          <w:color w:val="auto"/>
          <w:sz w:val="36"/>
          <w:szCs w:val="36"/>
          <w:lang w:bidi="fa-IR"/>
        </w:rPr>
      </w:pPr>
      <w:r>
        <w:rPr>
          <w:rFonts w:ascii="Times New Roman" w:hAnsi="Times New Roman" w:hint="cs"/>
          <w:b/>
          <w:bCs/>
          <w:lang w:bidi="fa-IR"/>
          <w:rtl/>
        </w:rPr>
        <w:t>پایان نامه کارشناسی ارشد</w:t>
      </w:r>
    </w:p>
    <w:p w14:paraId="3E788AE0" w14:textId="77777777">
      <w:pPr>
        <w:bidi w:val="1"/>
        <w:spacing w:after="240" w:line="240" w:lineRule="auto"/>
        <w:jc w:val="center"/>
        <w:rPr>
          <w:b/>
          <w:bCs/>
          <w:color w:val="auto"/>
          <w:sz w:val="36"/>
          <w:szCs w:val="36"/>
          <w:lang w:bidi="fa-IR"/>
        </w:rPr>
      </w:pPr>
      <w:r>
        <w:rPr>
          <w:rFonts w:ascii="Times New Roman" w:hAnsi="Times New Roman" w:hint="cs"/>
          <w:sz w:val="26"/>
          <w:szCs w:val="26"/>
          <w:lang w:bidi="fa-IR"/>
          <w:rtl/>
        </w:rPr>
        <w:t>رشته روانشناسی گرایش روانشناسی اسلامی گرایش روانشناسی مثبت گرا</w:t>
      </w:r>
    </w:p>
    <w:p w14:paraId="3174863F" w14:textId="77777777">
      <w:pPr>
        <w:bidi w:val="1"/>
        <w:spacing w:before="120" w:after="60" w:line="240" w:lineRule="auto"/>
        <w:jc w:val="center"/>
        <w:rPr>
          <w:b/>
          <w:bCs/>
          <w:color w:val="auto"/>
          <w:sz w:val="36"/>
          <w:szCs w:val="36"/>
          <w:lang w:bidi="fa-IR"/>
        </w:rPr>
      </w:pPr>
      <w:r>
        <w:rPr>
          <w:rFonts w:ascii="Times New Roman" w:hAnsi="Times New Roman" w:hint="cs"/>
          <w:b/>
          <w:bCs/>
          <w:lang w:bidi="fa-IR"/>
          <w:rtl/>
        </w:rPr>
        <w:t>عنوان</w:t>
      </w:r>
    </w:p>
    <w:p w14:paraId="5E4EF4AE" w14:textId="77777777">
      <w:pPr>
        <w:bidi w:val="1"/>
        <w:spacing w:before="120" w:after="240" w:line="240" w:lineRule="auto"/>
        <w:jc w:val="center"/>
        <w:rPr>
          <w:b/>
          <w:bCs/>
          <w:color w:val="auto"/>
          <w:sz w:val="36"/>
          <w:szCs w:val="36"/>
          <w:lang w:bidi="fa-IR"/>
        </w:rPr>
      </w:pPr>
      <w:r>
        <w:rPr>
          <w:rFonts w:ascii="Times New Roman" w:hAnsi="Times New Roman" w:cs="B Titr" w:hint="cs"/>
          <w:b/>
          <w:bCs/>
          <w:sz w:val="36"/>
          <w:szCs w:val="36"/>
          <w:lang w:bidi="fa-IR"/>
          <w:rtl/>
        </w:rPr>
        <w:t xml:space="preserve">رابطه هوش معنوی و اضطراب سلامتی با اضطراب مرگ سالمندان </w:t>
      </w:r>
    </w:p>
    <w:p w14:paraId="160D903B" w14:textId="40D36913">
      <w:pPr>
        <w:bidi w:val="1"/>
        <w:spacing w:line="240" w:lineRule="auto"/>
        <w:jc w:val="center"/>
        <w:rPr>
          <w:b/>
          <w:bCs/>
          <w:color w:val="auto"/>
          <w:sz w:val="36"/>
          <w:szCs w:val="36"/>
          <w:lang w:bidi="fa-IR"/>
        </w:rPr>
      </w:pPr>
      <w:r>
        <w:rPr>
          <w:rFonts w:ascii="Times New Roman" w:hAnsi="Times New Roman" w:hint="cs"/>
          <w:b/>
          <w:bCs/>
          <w:lang w:bidi="fa-IR"/>
          <w:rtl/>
        </w:rPr>
        <w:t xml:space="preserve">خانه سالمندان </w:t>
      </w:r>
      <w:r>
        <w:rPr>
          <w:rFonts w:ascii="Times New Roman" w:hAnsi="Times New Roman" w:hint="cs"/>
          <w:b/>
          <w:bCs/>
          <w:lang w:bidi="fa-IR"/>
          <w:rtl/>
        </w:rPr>
        <w:t>فرشتگان اسلامشهر</w:t>
      </w:r>
    </w:p>
    <w:p w14:paraId="2162D2D2" w14:textId="77777777">
      <w:pPr>
        <w:bidi w:val="1"/>
        <w:spacing w:before="360" w:after="60" w:line="240" w:lineRule="auto"/>
        <w:jc w:val="center"/>
        <w:rPr>
          <w:b/>
          <w:bCs/>
          <w:color w:val="auto"/>
          <w:sz w:val="36"/>
          <w:szCs w:val="36"/>
          <w:lang w:bidi="fa-IR"/>
        </w:rPr>
      </w:pPr>
      <w:r>
        <w:rPr>
          <w:rFonts w:ascii="Times New Roman" w:hAnsi="Times New Roman" w:hint="cs"/>
          <w:b/>
          <w:bCs/>
          <w:lang w:bidi="fa-IR"/>
          <w:rtl/>
        </w:rPr>
        <w:t>استاد راهنما</w:t>
      </w:r>
    </w:p>
    <w:p w14:paraId="673E7C48" w14:textId="77777777">
      <w:pPr>
        <w:bidi w:val="1"/>
        <w:spacing w:line="240" w:lineRule="auto"/>
        <w:jc w:val="center"/>
        <w:rPr>
          <w:b/>
          <w:bCs/>
          <w:color w:val="auto"/>
          <w:sz w:val="36"/>
          <w:szCs w:val="36"/>
          <w:lang w:bidi="fa-IR"/>
        </w:rPr>
      </w:pPr>
      <w:r>
        <w:rPr>
          <w:rFonts w:ascii="Times New Roman" w:hAnsi="Times New Roman" w:hint="cs"/>
          <w:b/>
          <w:bCs/>
          <w:lang w:bidi="fa-IR"/>
          <w:rtl/>
        </w:rPr>
        <w:t xml:space="preserve">باب اله بخشی پور </w:t>
      </w:r>
      <w:r>
        <w:rPr>
          <w:rFonts w:ascii="Times New Roman" w:hAnsi="Times New Roman" w:hint="cs"/>
          <w:b/>
          <w:bCs/>
          <w:lang w:bidi="fa-IR"/>
          <w:rtl/>
        </w:rPr>
        <w:t>جویباری</w:t>
      </w:r>
    </w:p>
    <w:p w14:paraId="6332C69F" w14:textId="77777777">
      <w:pPr>
        <w:bidi w:val="1"/>
        <w:spacing w:before="360" w:after="60" w:line="240" w:lineRule="auto"/>
        <w:jc w:val="center"/>
        <w:rPr>
          <w:b/>
          <w:bCs/>
          <w:color w:val="auto"/>
          <w:sz w:val="36"/>
          <w:szCs w:val="36"/>
          <w:lang w:bidi="fa-IR"/>
        </w:rPr>
      </w:pPr>
      <w:r>
        <w:rPr>
          <w:rFonts w:ascii="Times New Roman" w:hAnsi="Times New Roman" w:hint="cs"/>
          <w:b/>
          <w:bCs/>
          <w:lang w:bidi="fa-IR"/>
          <w:rtl/>
        </w:rPr>
        <w:t>مؤلف</w:t>
      </w:r>
    </w:p>
    <w:p w14:paraId="2DFAB441" w14:textId="77777777">
      <w:pPr>
        <w:bidi w:val="1"/>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فاطمه بیات</w:t>
      </w:r>
    </w:p>
    <w:p w14:paraId="05E1EA13" w14:textId="77777777">
      <w:pPr>
        <w:bidi w:val="1"/>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شهریور ۱۴۰۵</w:t>
      </w:r>
    </w:p>
    <w:p w14:paraId="46DD80D1" w14:textId="77777777">
      <w:pPr>
        <w:keepNext/>
        <w:keepLines/>
        <w:pageBreakBefore/>
        <w:autoSpaceDE/>
        <w:autoSpaceDN/>
        <w:bidi w:val="1"/>
        <w:adjustRightInd/>
        <w:spacing w:before="240" w:after="100" w:line="276" w:lineRule="auto"/>
        <w:jc w:val="right"/>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tl/>
        </w:rPr>
        <w:lastRenderedPageBreak/>
        <w:t>تعهد نامه اصالت رساله/پایان نامه</w:t>
      </w:r>
    </w:p>
    <w:p w14:paraId="3AA3A852" w14:textId="77777777">
      <w:pPr>
        <w:bidi w:val="1"/>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tl/>
        </w:rPr>
        <w:t xml:space="preserve">اینجانب </w:t>
      </w:r>
      <w:r>
        <w:rPr>
          <w:rFonts w:ascii="Times New Roman" w:eastAsia="Times New Roman" w:hAnsi="Times New Roman" w:hint="cs"/>
          <w:b/>
          <w:bCs/>
          <w:lang w:bidi="fa-IR"/>
          <w:rtl/>
        </w:rPr>
        <w:t>فاطمه بیات</w:t>
      </w:r>
      <w:r>
        <w:rPr>
          <w:rFonts w:ascii="Times New Roman" w:eastAsia="Times New Roman" w:hAnsi="Times New Roman" w:hint="cs"/>
          <w:noProof/>
          <w:lang w:bidi="fa-IR"/>
          <w:rtl/>
        </w:rPr>
        <w:t xml:space="preserve"> دانش</w:t>
      </w:r>
      <w:r>
        <w:rPr>
          <w:rFonts w:ascii="Times New Roman" w:eastAsia="Times New Roman" w:hAnsi="Times New Roman" w:hint="cs"/>
          <w:noProof/>
          <w:lang w:bidi="fa-IR"/>
          <w:rtl/>
        </w:rPr>
        <w:softHyphen/>
        <w:t>آموخته مقطع کارشناسی‌ارشد ناپیوسته تخصصی در رشته روان</w:t>
      </w:r>
      <w:r>
        <w:rPr>
          <w:rFonts w:ascii="Times New Roman" w:eastAsia="Times New Roman" w:hAnsi="Times New Roman" w:hint="cs"/>
          <w:noProof/>
          <w:lang w:bidi="fa-IR"/>
          <w:rtl/>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tl/>
        </w:rPr>
        <w:t xml:space="preserve">................................ </w:t>
      </w:r>
      <w:r>
        <w:rPr>
          <w:rFonts w:ascii="Times New Roman" w:eastAsia="Times New Roman" w:hAnsi="Times New Roman" w:hint="cs"/>
          <w:noProof/>
          <w:lang w:bidi="fa-IR"/>
          <w:rtl/>
        </w:rPr>
        <w:t xml:space="preserve">از رساله/پایان نامه خود تحت عنوان </w:t>
      </w:r>
      <w:r>
        <w:rPr>
          <w:rFonts w:ascii="Times New Roman" w:eastAsia="Times New Roman" w:hAnsi="Times New Roman" w:hint="cs"/>
          <w:b/>
          <w:bCs/>
          <w:noProof/>
          <w:lang w:bidi="fa-IR"/>
          <w:rtl/>
        </w:rPr>
        <w:t>«</w:t>
      </w:r>
      <w:r>
        <w:rPr>
          <w:rFonts w:ascii="Times New Roman" w:eastAsia="Times New Roman" w:hAnsi="Times New Roman" w:hint="cs"/>
          <w:b/>
          <w:bCs/>
          <w:lang w:bidi="fa-IR"/>
          <w:rtl/>
        </w:rPr>
        <w:t>رابطه هوش معنوی و اضطراب سلامتی با اضطراب مرگ سالمندان</w:t>
      </w:r>
      <w:r>
        <w:rPr>
          <w:rFonts w:ascii="Times New Roman" w:eastAsia="Times New Roman" w:hAnsi="Times New Roman" w:hint="cs"/>
          <w:b/>
          <w:bCs/>
          <w:noProof/>
          <w:lang w:bidi="fa-IR"/>
          <w:rtl/>
        </w:rPr>
        <w:t>»</w:t>
      </w:r>
      <w:r>
        <w:rPr>
          <w:rFonts w:ascii="Times New Roman" w:eastAsia="Times New Roman" w:hAnsi="Times New Roman" w:hint="cs"/>
          <w:noProof/>
          <w:lang w:bidi="fa-IR"/>
          <w:rtl/>
        </w:rPr>
        <w:t xml:space="preserve"> با کسب نمره ...... دفاع نموده</w:t>
      </w:r>
      <w:r>
        <w:rPr>
          <w:rFonts w:ascii="Times New Roman" w:eastAsia="Times New Roman" w:hAnsi="Times New Roman" w:hint="cs"/>
          <w:noProof/>
          <w:lang w:bidi="fa-IR"/>
          <w:rtl/>
        </w:rPr>
        <w:softHyphen/>
        <w:t>ام، بدینوسیله متعهد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شوم.</w:t>
      </w:r>
    </w:p>
    <w:p w14:paraId="337D15D3"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۲) این رساله/پایان نامه قبلاً برای دریافت هیچ مدرک تحصیلی (هم سطح، پایین</w:t>
      </w:r>
      <w:r>
        <w:rPr>
          <w:rFonts w:ascii="Times New Roman" w:eastAsia="Times New Roman" w:hAnsi="Times New Roman" w:hint="cs"/>
          <w:noProof/>
          <w:cs/>
          <w:lang w:bidi="fa-IR"/>
          <w:rtl/>
        </w:rPr>
        <w:t>‎</w:t>
      </w:r>
      <w:r>
        <w:rPr>
          <w:rFonts w:ascii="Times New Roman" w:eastAsia="Times New Roman" w:hAnsi="Times New Roman" w:hint="cs"/>
          <w:noProof/>
          <w:lang w:bidi="fa-IR"/>
          <w:rtl/>
        </w:rPr>
        <w:t>تریا بالاتر) در سایر دانشگاه</w:t>
      </w:r>
      <w:r>
        <w:rPr>
          <w:rFonts w:ascii="Times New Roman" w:eastAsia="Times New Roman" w:hAnsi="Times New Roman" w:hint="cs"/>
          <w:noProof/>
          <w:cs/>
          <w:lang w:bidi="fa-IR"/>
          <w:rtl/>
        </w:rPr>
        <w:t>‎</w:t>
      </w:r>
      <w:r>
        <w:rPr>
          <w:rFonts w:ascii="Times New Roman" w:eastAsia="Times New Roman" w:hAnsi="Times New Roman" w:hint="cs"/>
          <w:noProof/>
          <w:lang w:bidi="fa-IR"/>
          <w:rtl/>
        </w:rPr>
        <w:t>ها و موسسات آموزش عالی ارائه نشده است.</w:t>
      </w:r>
    </w:p>
    <w:p w14:paraId="04664D1B"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tl/>
        </w:rPr>
        <w:t>‎</w:t>
      </w:r>
      <w:r>
        <w:rPr>
          <w:rFonts w:ascii="Times New Roman" w:eastAsia="Times New Roman" w:hAnsi="Times New Roman" w:hint="cs"/>
          <w:noProof/>
          <w:lang w:bidi="fa-IR"/>
          <w:rtl/>
        </w:rPr>
        <w:t>نامه/رساله را داشته باشم، با ذکر نام استادان راهنما و مشاور و درج نام دانشگاه پیام نور اقدام خواهم کرد.</w:t>
      </w:r>
    </w:p>
    <w:p w14:paraId="63A8B2BD"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tl/>
        </w:rPr>
        <w:t>‎</w:t>
      </w:r>
      <w:r>
        <w:rPr>
          <w:rFonts w:ascii="Times New Roman" w:eastAsia="Times New Roman" w:hAnsi="Times New Roman" w:hint="cs"/>
          <w:noProof/>
          <w:lang w:bidi="fa-IR"/>
          <w:rtl/>
        </w:rPr>
        <w:t>ام هیچ</w:t>
      </w:r>
      <w:r>
        <w:rPr>
          <w:rFonts w:ascii="Times New Roman" w:eastAsia="Times New Roman" w:hAnsi="Times New Roman" w:hint="cs"/>
          <w:noProof/>
          <w:cs/>
          <w:lang w:bidi="fa-IR"/>
          <w:rtl/>
        </w:rPr>
        <w:t>‎</w:t>
      </w:r>
      <w:r>
        <w:rPr>
          <w:rFonts w:ascii="Times New Roman" w:eastAsia="Times New Roman" w:hAnsi="Times New Roman" w:hint="cs"/>
          <w:noProof/>
          <w:lang w:bidi="fa-IR"/>
          <w:rtl/>
        </w:rPr>
        <w:t>گونه ادعایی نخواهم داشت.</w:t>
      </w:r>
    </w:p>
    <w:p w14:paraId="59DDE3C3"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نام و نام خانوادگی: </w:t>
      </w:r>
      <w:r>
        <w:rPr>
          <w:rFonts w:ascii="Times New Roman" w:eastAsia="Times New Roman" w:hAnsi="Times New Roman" w:hint="cs"/>
          <w:b/>
          <w:bCs/>
          <w:lang w:bidi="fa-IR"/>
          <w:rtl/>
        </w:rPr>
        <w:t>فاطمه بیات</w:t>
      </w:r>
    </w:p>
    <w:p w14:paraId="30778748"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تاریخ و امضاء:</w:t>
      </w:r>
    </w:p>
    <w:p w14:paraId="748DAE05" w14:textId="77777777">
      <w:pPr>
        <w:keepNext/>
        <w:keepLines/>
        <w:pageBreakBefore/>
        <w:bidi w:val="1"/>
        <w:spacing w:before="240" w:after="100" w:line="276" w:lineRule="auto"/>
        <w:jc w:val="right"/>
        <w:rPr>
          <w:rFonts w:ascii="B Lotus" w:hAnsi="B Lotus" w:cs="B Lotus"/>
          <w:sz w:val="36"/>
          <w:szCs w:val="36"/>
          <w:lang w:bidi="fa-IR"/>
        </w:rPr>
      </w:pPr>
      <w:r>
        <w:rPr>
          <w:rFonts w:ascii="Times New Roman" w:hAnsi="Times New Roman" w:cs="B Titr" w:hint="cs"/>
          <w:b/>
          <w:bCs/>
          <w:sz w:val="30"/>
          <w:szCs w:val="30"/>
          <w:lang w:bidi="fa-IR"/>
          <w:rtl/>
        </w:rPr>
        <w:lastRenderedPageBreak/>
        <w:t>تشکر و قدردانی</w:t>
      </w:r>
    </w:p>
    <w:p w14:paraId="7A59DFFD"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حمد و سپاس یکتای بی همتا را که </w:t>
      </w:r>
      <w:r>
        <w:rPr>
          <w:rFonts w:ascii="Times New Roman" w:hAnsi="Times New Roman" w:hint="cs"/>
          <w:lang w:bidi="fa-IR"/>
          <w:rtl/>
        </w:rPr>
        <w:t>لطفش</w:t>
      </w:r>
      <w:r>
        <w:rPr>
          <w:rFonts w:ascii="Times New Roman" w:hAnsi="Times New Roman" w:hint="cs"/>
          <w:lang w:bidi="fa-IR"/>
          <w:rtl/>
        </w:rPr>
        <w:t xml:space="preserve"> بر ما عیان است، ادای شکرش را هیچ زبان و دریای</w:t>
      </w:r>
    </w:p>
    <w:p w14:paraId="64F2D595"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فضلش</w:t>
      </w:r>
      <w:r>
        <w:rPr>
          <w:rFonts w:ascii="Times New Roman" w:hAnsi="Times New Roman" w:hint="cs"/>
          <w:lang w:bidi="fa-IR"/>
          <w:rtl/>
        </w:rPr>
        <w:t xml:space="preserve"> را هیچ کران نیست و اگر در این وادی هستم، همه محبت </w:t>
      </w:r>
      <w:r>
        <w:rPr>
          <w:rFonts w:ascii="Times New Roman" w:hAnsi="Times New Roman" w:hint="cs"/>
          <w:lang w:bidi="fa-IR"/>
          <w:rtl/>
        </w:rPr>
        <w:t>اوست</w:t>
      </w:r>
      <w:r>
        <w:rPr>
          <w:rFonts w:ascii="Times New Roman" w:hAnsi="Times New Roman" w:hint="cs"/>
          <w:lang w:bidi="fa-IR"/>
          <w:rtl/>
        </w:rPr>
        <w:t>.</w:t>
      </w:r>
    </w:p>
    <w:p w14:paraId="52F8ABE4"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با تشکر و قدردانی از زحمات استاد عالی قدر جناب آقای دکتر باب اله بخشی پور </w:t>
      </w:r>
      <w:r>
        <w:rPr>
          <w:rFonts w:ascii="Times New Roman" w:hAnsi="Times New Roman" w:hint="cs"/>
          <w:lang w:bidi="fa-IR"/>
          <w:rtl/>
        </w:rPr>
        <w:t>جویباری</w:t>
      </w:r>
    </w:p>
    <w:p w14:paraId="28E71FD9"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که در کمال سعه صدر، با حسن خلق و فروتنی در تمامی مراحل انجام این پایان نامه پیوسته راهنمای من بودند.</w:t>
      </w:r>
    </w:p>
    <w:p w14:paraId="45BD8F63" w14:textId="77777777">
      <w:pPr>
        <w:keepNext/>
        <w:keepLines/>
        <w:pageBreakBefore/>
        <w:bidi w:val="1"/>
        <w:spacing w:before="240" w:after="100" w:line="276" w:lineRule="auto"/>
        <w:jc w:val="right"/>
        <w:rPr>
          <w:rFonts w:ascii="B Lotus" w:hAnsi="B Lotus" w:cs="B Lotus"/>
          <w:b/>
          <w:bCs/>
          <w:sz w:val="36"/>
          <w:szCs w:val="36"/>
          <w:lang w:bidi="fa-IR"/>
        </w:rPr>
      </w:pPr>
      <w:r>
        <w:rPr>
          <w:rFonts w:ascii="Times New Roman" w:hAnsi="Times New Roman" w:cs="B Titr" w:hint="cs"/>
          <w:b/>
          <w:bCs/>
          <w:sz w:val="30"/>
          <w:szCs w:val="30"/>
          <w:lang w:bidi="fa-IR"/>
          <w:rtl/>
        </w:rPr>
        <w:lastRenderedPageBreak/>
        <w:t>تقدیم نامه:</w:t>
      </w:r>
    </w:p>
    <w:p w14:paraId="1432B4B7"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ماحصل آموخته </w:t>
      </w:r>
      <w:r>
        <w:rPr>
          <w:rFonts w:ascii="Times New Roman" w:hAnsi="Times New Roman" w:hint="cs"/>
          <w:lang w:bidi="fa-IR"/>
          <w:rtl/>
        </w:rPr>
        <w:t>هایم</w:t>
      </w:r>
      <w:r>
        <w:rPr>
          <w:rFonts w:ascii="Times New Roman" w:hAnsi="Times New Roman" w:hint="cs"/>
          <w:lang w:bidi="fa-IR"/>
          <w:rtl/>
        </w:rPr>
        <w:t xml:space="preserve"> را تقدیم می کنم</w:t>
      </w:r>
    </w:p>
    <w:p w14:paraId="784B8B99"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به خدایی که آفرید</w:t>
      </w:r>
    </w:p>
    <w:p w14:paraId="0537527D"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جهان را، انسان را، عقل را، علم را، معرفت را و عشق را</w:t>
      </w:r>
    </w:p>
    <w:p w14:paraId="36643A16" w14:textId="77777777">
      <w:pPr>
        <w:bidi w:val="1"/>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561" w:bottom="1417" w:left="1277" w:header="709" w:footer="567" w:gutter="0"/>
          <w:pgNumType w:start="1"/>
          <w:cols w:space="708"/>
          <w:bidi/>
          <w:rtlGutter/>
          <w:docGrid w:linePitch="360"/>
        </w:sectPr>
      </w:pPr>
      <w:r>
        <w:rPr>
          <w:rFonts w:ascii="Times New Roman" w:hAnsi="Times New Roman" w:hint="cs"/>
          <w:lang w:bidi="fa-IR"/>
          <w:rtl/>
        </w:rPr>
        <w:t>و به آنان که مهر آسمانی شان آرام بخش آلام زمینی ام است.</w:t>
      </w:r>
    </w:p>
    <w:p w14:paraId="3E152C11" w14:textId="77777777">
      <w:pPr>
        <w:pageBreakBefore/>
        <w:bidi w:val="1"/>
        <w:spacing w:after="240" w:line="276" w:lineRule="auto"/>
        <w:jc w:val="center"/>
      </w:pPr>
      <w:r>
        <w:rPr>
          <w:rFonts w:ascii="Times New Roman" w:hAnsi="Times New Roman" w:cs="B Titr"/>
          <w:sz w:val="32"/>
          <w:szCs w:val="32"/>
          <w:rtl/>
          <w:lang w:bidi="fa-IR"/>
        </w:rPr>
        <w:lastRenderedPageBreak/>
        <w:t>فهرست مطالب</w:t>
      </w:r>
    </w:p>
    <w:p w14:paraId="4D486C5B"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r>
        <w:rPr>
          <w:rFonts w:ascii="Times New Roman" w:hAnsi="Times New Roman" w:eastAsia="Times New Roman" w:cs="B Lotus"/>
          <w:color w:val="000000"/>
          <w:sz w:val="24"/>
          <w:szCs w:val="24"/>
          <w:rtl w:val="1"/>
          <w:cs w:val="1"/>
          <w:lang w:bidi="fa-IR"/>
        </w:rPr>
        <w:fldChar w:fldCharType="begin" w:dirty="true"/>
      </w:r>
      <w:r>
        <w:rPr>
          <w:rFonts w:cs="B Lotus" w:ascii="Times New Roman" w:hAnsi="Times New Roman" w:eastAsia="Times New Roman"/>
          <w:color w:val="000000"/>
          <w:sz w:val="24"/>
          <w:szCs w:val="24"/>
          <w:rtl w:val="1"/>
          <w:cs w:val="1"/>
          <w:lang w:bidi="fa-IR"/>
        </w:rPr>
        <w:instrText xml:space="preserve"> TOC \o "1-4" \h \z \u </w:instrText>
      </w:r>
      <w:r>
        <w:rPr>
          <w:rFonts w:ascii="Times New Roman" w:hAnsi="Times New Roman" w:eastAsia="Times New Roman" w:cs="B Lotus"/>
          <w:color w:val="000000"/>
          <w:sz w:val="24"/>
          <w:szCs w:val="24"/>
          <w:rtl w:val="1"/>
          <w:cs w:val="1"/>
          <w:lang w:bidi="fa-IR"/>
        </w:rPr>
        <w:fldChar w:fldCharType="separate"/>
      </w:r>
      <w:hyperlink w:anchor="_TocChekideh" w:history="1">
        <w:r>
          <w:rPr>
            <w:rFonts w:cs="B Lotus" w:ascii="Times New Roman" w:hAnsi="Times New Roman" w:eastAsia="Times New Roman"/>
            <w:color w:val="000000"/>
            <w:sz w:val="24"/>
            <w:szCs w:val="24"/>
            <w:b/>
            <w:bCs/>
            <w:rtl/>
            <w:lang w:bidi="fa-IR"/>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02" w:history="1">
        <w:r>
          <w:rPr>
            <w:rFonts w:cs="B Lotus" w:ascii="Times New Roman" w:hAnsi="Times New Roman" w:eastAsia="Times New Roman"/>
            <w:color w:val="000000"/>
            <w:sz w:val="24"/>
            <w:szCs w:val="24"/>
            <w:b/>
            <w:bCs/>
            <w:rtl/>
            <w:lang w:bidi="fa-IR"/>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3" w:history="1">
        <w:r>
          <w:rPr>
            <w:rFonts w:cs="B Lotus" w:ascii="Times New Roman" w:hAnsi="Times New Roman" w:eastAsia="Times New Roman"/>
            <w:noProof/>
            <w:color w:val="000000"/>
            <w:sz w:val="24"/>
            <w:szCs w:val="24"/>
            <w:rtl/>
            <w:lang w:bidi="fa-IR"/>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4" w:history="1">
        <w:r>
          <w:rPr>
            <w:rFonts w:cs="B Lotus" w:ascii="Times New Roman" w:hAnsi="Times New Roman" w:eastAsia="Times New Roman"/>
            <w:noProof/>
            <w:color w:val="000000"/>
            <w:sz w:val="24"/>
            <w:szCs w:val="24"/>
            <w:rtl/>
            <w:lang w:bidi="fa-IR"/>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5" w:history="1">
        <w:r>
          <w:rPr>
            <w:rFonts w:cs="B Lotus" w:ascii="Times New Roman" w:hAnsi="Times New Roman" w:eastAsia="Times New Roman"/>
            <w:noProof/>
            <w:color w:val="000000"/>
            <w:sz w:val="24"/>
            <w:szCs w:val="24"/>
            <w:rtl/>
            <w:lang w:bidi="fa-IR"/>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۱۰</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6" w:history="1">
        <w:r>
          <w:rPr>
            <w:rFonts w:cs="B Lotus" w:ascii="Times New Roman" w:hAnsi="Times New Roman" w:eastAsia="Times New Roman"/>
            <w:noProof/>
            <w:color w:val="000000"/>
            <w:sz w:val="24"/>
            <w:szCs w:val="24"/>
            <w:rtl/>
            <w:lang w:bidi="fa-IR"/>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۱۱</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07" w:history="1">
        <w:r>
          <w:rPr>
            <w:rFonts w:cs="B Lotus" w:ascii="Times New Roman" w:hAnsi="Times New Roman" w:eastAsia="Times New Roman"/>
            <w:color w:val="000000"/>
            <w:sz w:val="24"/>
            <w:szCs w:val="24"/>
            <w:rtl/>
            <w:lang w:bidi="fa-IR"/>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0017C029"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08" w:history="1">
        <w:r>
          <w:rPr>
            <w:rFonts w:cs="B Lotus" w:ascii="Times New Roman" w:hAnsi="Times New Roman" w:eastAsia="Times New Roman"/>
            <w:color w:val="000000"/>
            <w:sz w:val="24"/>
            <w:szCs w:val="24"/>
            <w:rtl/>
            <w:lang w:bidi="fa-IR"/>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9" w:history="1">
        <w:r>
          <w:rPr>
            <w:rFonts w:cs="B Lotus" w:ascii="Times New Roman" w:hAnsi="Times New Roman" w:eastAsia="Times New Roman"/>
            <w:noProof/>
            <w:color w:val="000000"/>
            <w:sz w:val="24"/>
            <w:szCs w:val="24"/>
            <w:rtl/>
            <w:lang w:bidi="fa-IR"/>
          </w:rPr>
          <w:t xml:space="preserve">۱-۵- فرضیه‌های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0" w:history="1">
        <w:r>
          <w:rPr>
            <w:rFonts w:cs="B Lotus" w:ascii="Times New Roman" w:hAnsi="Times New Roman" w:eastAsia="Times New Roman"/>
            <w:color w:val="000000"/>
            <w:sz w:val="24"/>
            <w:szCs w:val="24"/>
            <w:rtl/>
            <w:lang w:bidi="fa-IR"/>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51659807"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1" w:history="1">
        <w:r>
          <w:rPr>
            <w:rFonts w:cs="B Lotus" w:ascii="Times New Roman" w:hAnsi="Times New Roman" w:eastAsia="Times New Roman"/>
            <w:color w:val="000000"/>
            <w:sz w:val="24"/>
            <w:szCs w:val="24"/>
            <w:rtl/>
            <w:lang w:bidi="fa-IR"/>
          </w:rPr>
          <w:t>۱-۵-۲- فرضیه‌های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2" w:history="1">
        <w:r>
          <w:rPr>
            <w:rFonts w:cs="B Lotus" w:ascii="Times New Roman" w:hAnsi="Times New Roman" w:eastAsia="Times New Roman"/>
            <w:noProof/>
            <w:color w:val="000000"/>
            <w:sz w:val="24"/>
            <w:szCs w:val="24"/>
            <w:rtl/>
            <w:lang w:bidi="fa-IR"/>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3" w:history="1">
        <w:r>
          <w:rPr>
            <w:rFonts w:cs="B Lotus" w:ascii="Times New Roman" w:hAnsi="Times New Roman" w:eastAsia="Times New Roman"/>
            <w:color w:val="000000"/>
            <w:sz w:val="24"/>
            <w:szCs w:val="24"/>
            <w:rtl/>
            <w:lang w:bidi="fa-IR"/>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6347D2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4" w:history="1">
        <w:r>
          <w:rPr>
            <w:rFonts w:cs="B Lotus" w:ascii="Times New Roman" w:hAnsi="Times New Roman" w:eastAsia="Times New Roman"/>
            <w:color w:val="000000"/>
            <w:sz w:val="24"/>
            <w:szCs w:val="24"/>
            <w:rtl/>
            <w:lang w:bidi="fa-IR"/>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15" w:history="1">
        <w:r>
          <w:rPr>
            <w:rFonts w:cs="B Lotus" w:ascii="Times New Roman" w:hAnsi="Times New Roman" w:eastAsia="Times New Roman"/>
            <w:color w:val="000000"/>
            <w:sz w:val="24"/>
            <w:szCs w:val="24"/>
            <w:b/>
            <w:bCs/>
            <w:rtl/>
            <w:lang w:bidi="fa-IR"/>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۱۴</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6" w:history="1">
        <w:r>
          <w:rPr>
            <w:rFonts w:cs="B Lotus" w:ascii="Times New Roman" w:hAnsi="Times New Roman" w:eastAsia="Times New Roman"/>
            <w:noProof/>
            <w:color w:val="000000"/>
            <w:sz w:val="24"/>
            <w:szCs w:val="24"/>
            <w:rtl/>
            <w:lang w:bidi="fa-IR"/>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7" w:history="1">
        <w:r>
          <w:rPr>
            <w:rFonts w:cs="B Lotus" w:ascii="Times New Roman" w:hAnsi="Times New Roman" w:eastAsia="Times New Roman"/>
            <w:color w:val="000000"/>
            <w:sz w:val="24"/>
            <w:szCs w:val="24"/>
            <w:rtl/>
            <w:lang w:bidi="fa-IR"/>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5C8CD852"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8" w:history="1">
        <w:r>
          <w:rPr>
            <w:rFonts w:cs="B Lotus" w:ascii="Times New Roman" w:hAnsi="Times New Roman" w:eastAsia="Times New Roman"/>
            <w:color w:val="000000"/>
            <w:sz w:val="24"/>
            <w:szCs w:val="24"/>
            <w:rtl/>
            <w:lang w:bidi="fa-IR"/>
          </w:rPr>
          <w:t xml:space="preserve">۲-۱-۲- نظریه‌های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9" w:history="1">
        <w:r>
          <w:rPr>
            <w:rFonts w:ascii="Times New Roman" w:hAnsi="Times New Roman" w:cs="B Lotus" w:eastAsia="Times New Roman"/>
            <w:noProof/>
            <w:color w:val="000000"/>
            <w:sz w:val="24"/>
            <w:szCs w:val="24"/>
            <w:rtl/>
            <w:lang w:bidi="fa-IR"/>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0" w:history="1">
        <w:r>
          <w:rPr>
            <w:rFonts w:ascii="Times New Roman" w:hAnsi="Times New Roman" w:cs="B Lotus" w:eastAsia="Times New Roman"/>
            <w:noProof/>
            <w:color w:val="000000"/>
            <w:sz w:val="24"/>
            <w:szCs w:val="24"/>
            <w:rtl/>
            <w:lang w:bidi="fa-IR"/>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1" w:history="1">
        <w:r>
          <w:rPr>
            <w:rFonts w:ascii="Times New Roman" w:hAnsi="Times New Roman" w:cs="B Lotus" w:eastAsia="Times New Roman"/>
            <w:noProof/>
            <w:color w:val="000000"/>
            <w:sz w:val="24"/>
            <w:szCs w:val="24"/>
            <w:rtl/>
            <w:lang w:bidi="fa-IR"/>
          </w:rPr>
          <w:t>۲-۱-۲-۱-۲- 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2" w:history="1">
        <w:r>
          <w:rPr>
            <w:rFonts w:ascii="Times New Roman" w:hAnsi="Times New Roman" w:cs="B Lotus" w:eastAsia="Times New Roman"/>
            <w:noProof/>
            <w:color w:val="000000"/>
            <w:sz w:val="24"/>
            <w:szCs w:val="24"/>
            <w:rtl/>
            <w:lang w:bidi="fa-IR"/>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3" w:history="1">
        <w:r>
          <w:rPr>
            <w:rFonts w:ascii="Times New Roman" w:hAnsi="Times New Roman" w:cs="B Lotus" w:eastAsia="Times New Roman"/>
            <w:noProof/>
            <w:color w:val="000000"/>
            <w:sz w:val="24"/>
            <w:szCs w:val="24"/>
            <w:rtl/>
            <w:lang w:bidi="fa-IR"/>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4" w:history="1">
        <w:r>
          <w:rPr>
            <w:rFonts w:ascii="Times New Roman" w:hAnsi="Times New Roman" w:cs="B Lotus" w:eastAsia="Times New Roman"/>
            <w:noProof/>
            <w:color w:val="000000"/>
            <w:sz w:val="24"/>
            <w:szCs w:val="24"/>
            <w:rtl/>
            <w:lang w:bidi="fa-IR"/>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5" w:history="1">
        <w:r>
          <w:rPr>
            <w:rFonts w:ascii="Times New Roman" w:hAnsi="Times New Roman" w:cs="B Lotus" w:eastAsia="Times New Roman"/>
            <w:noProof/>
            <w:color w:val="000000"/>
            <w:sz w:val="24"/>
            <w:szCs w:val="24"/>
            <w:rtl/>
            <w:lang w:bidi="fa-IR"/>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6" w:history="1">
        <w:r>
          <w:rPr>
            <w:rFonts w:ascii="Times New Roman" w:hAnsi="Times New Roman" w:cs="B Lotus" w:eastAsia="Times New Roman"/>
            <w:noProof/>
            <w:color w:val="000000"/>
            <w:sz w:val="24"/>
            <w:szCs w:val="24"/>
            <w:rtl/>
            <w:lang w:bidi="fa-IR"/>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200" w:history="1">
        <w:r>
          <w:rPr>
            <w:rFonts w:ascii="Times New Roman" w:hAnsi="Times New Roman" w:cs="B Lotus" w:eastAsia="Times New Roman"/>
            <w:noProof/>
            <w:color w:val="000000"/>
            <w:sz w:val="24"/>
            <w:szCs w:val="24"/>
            <w:rtl/>
            <w:lang w:bidi="fa-IR"/>
          </w:rPr>
          <w:t xml:space="preserve">۲-۱-۲-۲-۴- نظریه انتخاب اجتماعی-هیجانی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_Toc238572200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7" w:history="1">
        <w:r>
          <w:rPr>
            <w:rFonts w:ascii="Times New Roman" w:hAnsi="Times New Roman" w:cs="B Lotus" w:eastAsia="Times New Roman"/>
            <w:noProof/>
            <w:color w:val="000000"/>
            <w:sz w:val="24"/>
            <w:szCs w:val="24"/>
            <w:rtl/>
            <w:lang w:bidi="fa-IR"/>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8" w:history="1">
        <w:r>
          <w:rPr>
            <w:rFonts w:ascii="Times New Roman" w:hAnsi="Times New Roman" w:cs="B Lotus" w:eastAsia="Times New Roman"/>
            <w:noProof/>
            <w:color w:val="000000"/>
            <w:sz w:val="24"/>
            <w:szCs w:val="24"/>
            <w:rtl/>
            <w:lang w:bidi="fa-IR"/>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9" w:history="1">
        <w:r>
          <w:rPr>
            <w:rFonts w:ascii="Times New Roman" w:hAnsi="Times New Roman" w:cs="B Lotus" w:eastAsia="Times New Roman"/>
            <w:noProof/>
            <w:color w:val="000000"/>
            <w:sz w:val="24"/>
            <w:szCs w:val="24"/>
            <w:rtl/>
            <w:lang w:bidi="fa-IR"/>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0" w:history="1">
        <w:r>
          <w:rPr>
            <w:rFonts w:ascii="Times New Roman" w:hAnsi="Times New Roman" w:cs="B Lotus" w:eastAsia="Times New Roman"/>
            <w:noProof/>
            <w:color w:val="000000"/>
            <w:sz w:val="24"/>
            <w:szCs w:val="24"/>
            <w:rtl/>
            <w:lang w:bidi="fa-IR"/>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1" w:history="1">
        <w:r>
          <w:rPr>
            <w:rFonts w:ascii="Times New Roman" w:hAnsi="Times New Roman" w:cs="B Lotus" w:eastAsia="Times New Roman"/>
            <w:noProof/>
            <w:color w:val="000000"/>
            <w:sz w:val="24"/>
            <w:szCs w:val="24"/>
            <w:rtl/>
            <w:lang w:bidi="fa-IR"/>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2" w:history="1">
        <w:r>
          <w:rPr>
            <w:rFonts w:cs="B Lotus" w:ascii="Times New Roman" w:hAnsi="Times New Roman" w:eastAsia="Times New Roman"/>
            <w:noProof/>
            <w:color w:val="000000"/>
            <w:sz w:val="24"/>
            <w:szCs w:val="24"/>
            <w:rtl/>
            <w:lang w:bidi="fa-IR"/>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3" w:history="1">
        <w:r>
          <w:rPr>
            <w:rFonts w:cs="B Lotus" w:ascii="Times New Roman" w:hAnsi="Times New Roman" w:eastAsia="Times New Roman"/>
            <w:color w:val="000000"/>
            <w:sz w:val="24"/>
            <w:szCs w:val="24"/>
            <w:rtl/>
            <w:lang w:bidi="fa-IR"/>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۲۰</w:t>
        </w:r>
        <w:r>
          <w:rPr>
            <w:rFonts w:ascii="Times New Roman" w:hAnsi="Times New Roman" w:eastAsia="Times New Roman" w:cs="B Lotus"/>
            <w:webHidden/>
            <w:rtl w:val="0"/>
            <w:color w:val="000000"/>
            <w:sz w:val="24"/>
            <w:szCs w:val="24"/>
          </w:rPr>
          <w:fldChar w:fldCharType="end"/>
        </w:r>
      </w:hyperlink>
    </w:p>
    <w:p w14:paraId="09725A1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4" w:history="1">
        <w:r>
          <w:rPr>
            <w:rFonts w:cs="B Lotus" w:ascii="Times New Roman" w:hAnsi="Times New Roman" w:eastAsia="Times New Roman"/>
            <w:color w:val="000000"/>
            <w:sz w:val="24"/>
            <w:szCs w:val="24"/>
            <w:rtl/>
            <w:lang w:bidi="fa-IR"/>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۲۱</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5" w:history="1">
        <w:r>
          <w:rPr>
            <w:rFonts w:ascii="Times New Roman" w:hAnsi="Times New Roman" w:cs="B Lotus" w:eastAsia="Times New Roman"/>
            <w:noProof/>
            <w:color w:val="000000"/>
            <w:sz w:val="24"/>
            <w:szCs w:val="24"/>
            <w:rtl/>
            <w:lang w:bidi="fa-IR"/>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6" w:history="1">
        <w:r>
          <w:rPr>
            <w:rFonts w:ascii="Times New Roman" w:hAnsi="Times New Roman" w:cs="B Lotus" w:eastAsia="Times New Roman"/>
            <w:noProof/>
            <w:color w:val="000000"/>
            <w:sz w:val="24"/>
            <w:szCs w:val="24"/>
            <w:rtl/>
            <w:lang w:bidi="fa-IR"/>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7" w:history="1">
        <w:r>
          <w:rPr>
            <w:rFonts w:ascii="Times New Roman" w:hAnsi="Times New Roman" w:cs="B Lotus" w:eastAsia="Times New Roman"/>
            <w:noProof/>
            <w:color w:val="000000"/>
            <w:sz w:val="24"/>
            <w:szCs w:val="24"/>
            <w:rtl/>
            <w:lang w:bidi="fa-IR"/>
          </w:rPr>
          <w:t xml:space="preserve">۲-۲-۲-۳- نظریه مدیریت وحشت (</w:t>
        </w:r>
        <w:r>
          <w:rPr>
            <w:rFonts w:ascii="Times New Roman" w:hAnsi="Times New Roman" w:cs="B Lotus" w:eastAsia="Times New Roman"/>
            <w:noProof/>
            <w:color w:val="000000"/>
            <w:sz w:val="24"/>
            <w:szCs w:val="24"/>
            <w:rtl w:val="0"/>
            <w:lang w:bidi="fa-IR" w:val="en-US"/>
          </w:rPr>
          <w:t xml:space="preserve">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8" w:history="1">
        <w:r>
          <w:rPr>
            <w:rFonts w:ascii="Times New Roman" w:hAnsi="Times New Roman" w:cs="B Lotus" w:eastAsia="Times New Roman"/>
            <w:noProof/>
            <w:color w:val="000000"/>
            <w:sz w:val="24"/>
            <w:szCs w:val="24"/>
            <w:rtl/>
            <w:lang w:bidi="fa-IR"/>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9" w:history="1">
        <w:r>
          <w:rPr>
            <w:rFonts w:cs="B Lotus" w:ascii="Times New Roman" w:hAnsi="Times New Roman" w:eastAsia="Times New Roman"/>
            <w:color w:val="000000"/>
            <w:sz w:val="24"/>
            <w:szCs w:val="24"/>
            <w:rtl/>
            <w:lang w:bidi="fa-IR"/>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7152F6F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0" w:history="1">
        <w:r>
          <w:rPr>
            <w:rFonts w:cs="B Lotus" w:ascii="Times New Roman" w:hAnsi="Times New Roman" w:eastAsia="Times New Roman"/>
            <w:color w:val="000000"/>
            <w:sz w:val="24"/>
            <w:szCs w:val="24"/>
            <w:rtl/>
            <w:lang w:bidi="fa-IR"/>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16DA8B5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1" w:history="1">
        <w:r>
          <w:rPr>
            <w:rFonts w:cs="B Lotus" w:ascii="Times New Roman" w:hAnsi="Times New Roman" w:eastAsia="Times New Roman"/>
            <w:color w:val="000000"/>
            <w:sz w:val="24"/>
            <w:szCs w:val="24"/>
            <w:rtl/>
            <w:lang w:bidi="fa-IR"/>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591FBE3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2" w:history="1">
        <w:r>
          <w:rPr>
            <w:rFonts w:cs="B Lotus" w:ascii="Times New Roman" w:hAnsi="Times New Roman" w:eastAsia="Times New Roman"/>
            <w:color w:val="000000"/>
            <w:sz w:val="24"/>
            <w:szCs w:val="24"/>
            <w:rtl/>
            <w:lang w:bidi="fa-IR"/>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۲۳</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43" w:history="1">
        <w:r>
          <w:rPr>
            <w:rFonts w:cs="B Lotus" w:ascii="Times New Roman" w:hAnsi="Times New Roman" w:eastAsia="Times New Roman"/>
            <w:noProof/>
            <w:color w:val="000000"/>
            <w:sz w:val="24"/>
            <w:szCs w:val="24"/>
            <w:rtl/>
            <w:lang w:bidi="fa-IR"/>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۲۴</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4" w:history="1">
        <w:r>
          <w:rPr>
            <w:rFonts w:cs="B Lotus" w:ascii="Times New Roman" w:hAnsi="Times New Roman" w:eastAsia="Times New Roman"/>
            <w:color w:val="000000"/>
            <w:sz w:val="24"/>
            <w:szCs w:val="24"/>
            <w:rtl/>
            <w:lang w:bidi="fa-IR"/>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۲۴</w:t>
        </w:r>
        <w:r>
          <w:rPr>
            <w:rFonts w:ascii="Times New Roman" w:hAnsi="Times New Roman" w:eastAsia="Times New Roman" w:cs="B Lotus"/>
            <w:webHidden/>
            <w:rtl w:val="0"/>
            <w:color w:val="000000"/>
            <w:sz w:val="24"/>
            <w:szCs w:val="24"/>
          </w:rPr>
          <w:fldChar w:fldCharType="end"/>
        </w:r>
      </w:hyperlink>
    </w:p>
    <w:p w14:paraId="1F3F7B5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5" w:history="1">
        <w:r>
          <w:rPr>
            <w:rFonts w:cs="B Lotus" w:ascii="Times New Roman" w:hAnsi="Times New Roman" w:eastAsia="Times New Roman"/>
            <w:kern w:val="32"/>
            <w:color w:val="000000"/>
            <w:sz w:val="24"/>
            <w:szCs w:val="24"/>
            <w:rtl/>
            <w:lang w:bidi="fa-IR"/>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۲۶</w:t>
        </w:r>
        <w:r>
          <w:rPr>
            <w:rFonts w:ascii="Times New Roman" w:hAnsi="Times New Roman" w:eastAsia="Times New Roman" w:cs="B Lotus"/>
            <w:webHidden/>
            <w:rtl w:val="0"/>
            <w:color w:val="000000"/>
            <w:sz w:val="24"/>
            <w:szCs w:val="24"/>
          </w:rPr>
          <w:fldChar w:fldCharType="end"/>
        </w:r>
      </w:hyperlink>
    </w:p>
    <w:p w14:paraId="616C72EE"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6" w:history="1">
        <w:r>
          <w:rPr>
            <w:rFonts w:cs="B Lotus" w:ascii="Times New Roman" w:hAnsi="Times New Roman" w:eastAsia="Times New Roman"/>
            <w:kern w:val="32"/>
            <w:color w:val="000000"/>
            <w:sz w:val="24"/>
            <w:szCs w:val="24"/>
            <w:rtl/>
            <w:lang w:bidi="fa-IR"/>
          </w:rPr>
          <w:t xml:space="preserve">۲-۳-۳- عوامل مؤثر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201" w:history="1">
        <w:r>
          <w:rPr>
            <w:rFonts w:cs="B Lotus" w:ascii="Times New Roman" w:hAnsi="Times New Roman" w:eastAsia="Times New Roman"/>
            <w:kern w:val="32"/>
            <w:color w:val="000000"/>
            <w:sz w:val="24"/>
            <w:szCs w:val="24"/>
            <w:rtl/>
            <w:lang w:bidi="fa-IR"/>
          </w:rPr>
          <w:t xml:space="preserve">۲-۳-۴- مدل چهارعاملی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_Toc238572201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47" w:history="1">
        <w:r>
          <w:rPr>
            <w:rFonts w:cs="B Lotus" w:ascii="Times New Roman" w:hAnsi="Times New Roman" w:eastAsia="Times New Roman"/>
            <w:noProof/>
            <w:color w:val="000000"/>
            <w:sz w:val="24"/>
            <w:szCs w:val="24"/>
            <w:rtl/>
            <w:lang w:bidi="fa-IR"/>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۳۱</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8" w:history="1">
        <w:r>
          <w:rPr>
            <w:rFonts w:cs="B Lotus" w:ascii="Times New Roman" w:hAnsi="Times New Roman" w:eastAsia="Times New Roman"/>
            <w:color w:val="000000"/>
            <w:sz w:val="24"/>
            <w:szCs w:val="24"/>
            <w:rtl/>
            <w:lang w:bidi="fa-IR"/>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۳۱</w:t>
        </w:r>
        <w:r>
          <w:rPr>
            <w:rFonts w:ascii="Times New Roman" w:hAnsi="Times New Roman" w:eastAsia="Times New Roman" w:cs="B Lotus"/>
            <w:webHidden/>
            <w:rtl w:val="0"/>
            <w:color w:val="000000"/>
            <w:sz w:val="24"/>
            <w:szCs w:val="24"/>
          </w:rPr>
          <w:fldChar w:fldCharType="end"/>
        </w:r>
      </w:hyperlink>
    </w:p>
    <w:p w14:paraId="6CC0C75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9" w:history="1">
        <w:r>
          <w:rPr>
            <w:rFonts w:cs="B Lotus" w:ascii="Times New Roman" w:hAnsi="Times New Roman" w:eastAsia="Times New Roman"/>
            <w:color w:val="000000"/>
            <w:sz w:val="24"/>
            <w:szCs w:val="24"/>
            <w:rtl/>
            <w:lang w:bidi="fa-IR"/>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۳۳</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0" w:history="1">
        <w:r>
          <w:rPr>
            <w:rFonts w:ascii="Times New Roman" w:hAnsi="Times New Roman" w:cs="B Lotus" w:eastAsia="Times New Roman"/>
            <w:noProof/>
            <w:color w:val="000000"/>
            <w:sz w:val="24"/>
            <w:szCs w:val="24"/>
            <w:rtl/>
            <w:lang w:bidi="fa-IR"/>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1" w:history="1">
        <w:r>
          <w:rPr>
            <w:rFonts w:ascii="Times New Roman" w:hAnsi="Times New Roman" w:cs="B Lotus" w:eastAsia="Times New Roman"/>
            <w:noProof/>
            <w:color w:val="000000"/>
            <w:sz w:val="24"/>
            <w:szCs w:val="24"/>
            <w:rtl/>
            <w:lang w:bidi="fa-IR"/>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2" w:history="1">
        <w:r>
          <w:rPr>
            <w:rFonts w:ascii="Times New Roman" w:hAnsi="Times New Roman" w:cs="B Lotus" w:eastAsia="Times New Roman"/>
            <w:noProof/>
            <w:color w:val="000000"/>
            <w:sz w:val="24"/>
            <w:szCs w:val="24"/>
            <w:rtl/>
            <w:lang w:bidi="fa-IR"/>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۳۴</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3" w:history="1">
        <w:r>
          <w:rPr>
            <w:rFonts w:cs="B Lotus" w:ascii="Times New Roman" w:hAnsi="Times New Roman" w:eastAsia="Times New Roman"/>
            <w:color w:val="000000"/>
            <w:sz w:val="24"/>
            <w:szCs w:val="24"/>
            <w:rtl/>
            <w:lang w:bidi="fa-IR"/>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۳۴</w:t>
        </w:r>
        <w:r>
          <w:rPr>
            <w:rFonts w:ascii="Times New Roman" w:hAnsi="Times New Roman" w:eastAsia="Times New Roman" w:cs="B Lotus"/>
            <w:webHidden/>
            <w:rtl w:val="0"/>
            <w:color w:val="000000"/>
            <w:sz w:val="24"/>
            <w:szCs w:val="24"/>
          </w:rPr>
          <w:fldChar w:fldCharType="end"/>
        </w:r>
      </w:hyperlink>
    </w:p>
    <w:p w14:paraId="5061B8B1"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4" w:history="1">
        <w:r>
          <w:rPr>
            <w:rFonts w:cs="B Lotus" w:ascii="Times New Roman" w:hAnsi="Times New Roman" w:eastAsia="Times New Roman"/>
            <w:color w:val="000000"/>
            <w:sz w:val="24"/>
            <w:szCs w:val="24"/>
            <w:rtl/>
            <w:lang w:bidi="fa-IR"/>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۳۶</w:t>
        </w:r>
        <w:r>
          <w:rPr>
            <w:rFonts w:ascii="Times New Roman" w:hAnsi="Times New Roman" w:eastAsia="Times New Roman" w:cs="B Lotus"/>
            <w:webHidden/>
            <w:rtl w:val="0"/>
            <w:color w:val="000000"/>
            <w:sz w:val="24"/>
            <w:szCs w:val="24"/>
          </w:rPr>
          <w:fldChar w:fldCharType="end"/>
        </w:r>
      </w:hyperlink>
    </w:p>
    <w:p w14:paraId="4FF73DE9"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5" w:history="1">
        <w:r>
          <w:rPr>
            <w:rFonts w:cs="B Lotus" w:ascii="Times New Roman" w:hAnsi="Times New Roman" w:eastAsia="Times New Roman"/>
            <w:color w:val="000000"/>
            <w:sz w:val="24"/>
            <w:szCs w:val="24"/>
            <w:rtl/>
            <w:lang w:bidi="fa-IR"/>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۳۸</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6" w:history="1">
        <w:r>
          <w:rPr>
            <w:rFonts w:cs="B Lotus" w:ascii="Times New Roman" w:hAnsi="Times New Roman" w:eastAsia="Times New Roman"/>
            <w:noProof/>
            <w:color w:val="000000"/>
            <w:sz w:val="24"/>
            <w:szCs w:val="24"/>
            <w:rtl/>
            <w:lang w:bidi="fa-IR"/>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۴۱</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7" w:history="1">
        <w:r>
          <w:rPr>
            <w:rFonts w:cs="B Lotus" w:ascii="Times New Roman" w:hAnsi="Times New Roman" w:eastAsia="Times New Roman"/>
            <w:color w:val="000000"/>
            <w:sz w:val="24"/>
            <w:szCs w:val="24"/>
            <w:rtl/>
            <w:lang w:bidi="fa-IR"/>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۴۱</w:t>
        </w:r>
        <w:r>
          <w:rPr>
            <w:rFonts w:ascii="Times New Roman" w:hAnsi="Times New Roman" w:eastAsia="Times New Roman" w:cs="B Lotus"/>
            <w:webHidden/>
            <w:rtl w:val="0"/>
            <w:color w:val="000000"/>
            <w:sz w:val="24"/>
            <w:szCs w:val="24"/>
          </w:rPr>
          <w:fldChar w:fldCharType="end"/>
        </w:r>
      </w:hyperlink>
    </w:p>
    <w:p w14:paraId="7D7D93EA"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8" w:history="1">
        <w:r>
          <w:rPr>
            <w:rFonts w:cs="B Lotus" w:ascii="Times New Roman" w:hAnsi="Times New Roman" w:eastAsia="Times New Roman"/>
            <w:color w:val="000000"/>
            <w:sz w:val="24"/>
            <w:szCs w:val="24"/>
            <w:rtl/>
            <w:lang w:bidi="fa-IR"/>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۴۵</w:t>
        </w:r>
        <w:r>
          <w:rPr>
            <w:rFonts w:ascii="Times New Roman" w:hAnsi="Times New Roman" w:eastAsia="Times New Roman" w:cs="B Lotus"/>
            <w:webHidden/>
            <w:rtl w:val="0"/>
            <w:color w:val="000000"/>
            <w:sz w:val="24"/>
            <w:szCs w:val="24"/>
          </w:rPr>
          <w:fldChar w:fldCharType="end"/>
        </w:r>
      </w:hyperlink>
    </w:p>
    <w:p w14:paraId="55A06780"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59" w:history="1">
        <w:r>
          <w:rPr>
            <w:rFonts w:cs="B Lotus" w:ascii="Times New Roman" w:hAnsi="Times New Roman" w:eastAsia="Times New Roman"/>
            <w:color w:val="000000"/>
            <w:sz w:val="24"/>
            <w:szCs w:val="24"/>
            <w:b/>
            <w:bCs/>
            <w:rtl/>
            <w:lang w:bidi="fa-IR"/>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۵۰</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0" w:history="1">
        <w:r>
          <w:rPr>
            <w:rFonts w:cs="B Lotus" w:ascii="Times New Roman" w:hAnsi="Times New Roman" w:eastAsia="Times New Roman"/>
            <w:noProof/>
            <w:color w:val="000000"/>
            <w:sz w:val="24"/>
            <w:szCs w:val="24"/>
            <w:rtl/>
            <w:lang w:bidi="fa-IR"/>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1" w:history="1">
        <w:r>
          <w:rPr>
            <w:rFonts w:cs="B Lotus" w:ascii="Times New Roman" w:hAnsi="Times New Roman" w:eastAsia="Times New Roman"/>
            <w:noProof/>
            <w:color w:val="000000"/>
            <w:sz w:val="24"/>
            <w:szCs w:val="24"/>
            <w:rtl/>
            <w:lang w:bidi="fa-IR"/>
          </w:rPr>
          <w:t xml:space="preserve">۳-۲- جامعه، نمونه و روش نمونه‌گیری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2" w:history="1">
        <w:r>
          <w:rPr>
            <w:rFonts w:cs="B Lotus" w:ascii="Times New Roman" w:hAnsi="Times New Roman" w:eastAsia="Times New Roman"/>
            <w:noProof/>
            <w:color w:val="000000"/>
            <w:sz w:val="24"/>
            <w:szCs w:val="24"/>
            <w:rtl/>
            <w:lang w:bidi="fa-IR"/>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3" w:history="1">
        <w:r>
          <w:rPr>
            <w:rFonts w:cs="B Lotus" w:ascii="Times New Roman" w:hAnsi="Times New Roman" w:eastAsia="Times New Roman"/>
            <w:color w:val="000000"/>
            <w:sz w:val="24"/>
            <w:szCs w:val="24"/>
            <w:rtl/>
            <w:lang w:bidi="fa-IR"/>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۵۱</w:t>
        </w:r>
        <w:r>
          <w:rPr>
            <w:rFonts w:ascii="Times New Roman" w:hAnsi="Times New Roman" w:eastAsia="Times New Roman" w:cs="B Lotus"/>
            <w:webHidden/>
            <w:rtl w:val="0"/>
            <w:color w:val="000000"/>
            <w:sz w:val="24"/>
            <w:szCs w:val="24"/>
          </w:rPr>
          <w:fldChar w:fldCharType="end"/>
        </w:r>
      </w:hyperlink>
    </w:p>
    <w:p w14:paraId="54D29EDC"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4" w:history="1">
        <w:r>
          <w:rPr>
            <w:rFonts w:cs="B Lotus" w:ascii="Times New Roman" w:hAnsi="Times New Roman" w:eastAsia="Times New Roman"/>
            <w:color w:val="000000"/>
            <w:sz w:val="24"/>
            <w:szCs w:val="24"/>
            <w:rtl/>
            <w:lang w:bidi="fa-IR"/>
          </w:rPr>
          <w:t xml:space="preserve">۳-۳-۲- پرسشنامه اضطراب مرگ (DAS)</w:t>
        </w:r>
        <w:r>
          <w:rPr>
            <w:rFonts w:cs="B Lotus" w:ascii="Times New Roman" w:hAnsi="Times New Roman" w:eastAsia="Times New Roman"/>
            <w:color w:val="000000"/>
            <w:sz w:val="24"/>
            <w:szCs w:val="24"/>
            <w:rtl w:val="0"/>
            <w:lang w:bidi="fa-IR" w:val="en-US"/>
          </w:rPr>
          <w:t xml:space="preserve"/>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2F25431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5" w:history="1">
        <w:r>
          <w:rPr>
            <w:rFonts w:cs="B Lotus" w:ascii="Times New Roman" w:hAnsi="Times New Roman" w:eastAsia="Times New Roman"/>
            <w:color w:val="000000"/>
            <w:sz w:val="24"/>
            <w:szCs w:val="24"/>
            <w:rtl/>
            <w:lang w:bidi="fa-IR"/>
          </w:rPr>
          <w:t xml:space="preserve">۳-۳-۳- پرسشنامه اضطراب سلامتی (HAI)</w:t>
        </w:r>
        <w:r>
          <w:rPr>
            <w:rFonts w:cs="B Lotus" w:ascii="Times New Roman" w:hAnsi="Times New Roman" w:eastAsia="Times New Roman"/>
            <w:color w:val="000000"/>
            <w:sz w:val="24"/>
            <w:szCs w:val="24"/>
            <w:rtl w:val="0"/>
            <w:lang w:bidi="fa-IR" w:val="en-US"/>
          </w:rPr>
          <w:t xml:space="preserve"/>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6" w:history="1">
        <w:r>
          <w:rPr>
            <w:rFonts w:cs="B Lotus" w:ascii="Times New Roman" w:hAnsi="Times New Roman" w:eastAsia="Times New Roman"/>
            <w:noProof/>
            <w:color w:val="000000"/>
            <w:sz w:val="24"/>
            <w:szCs w:val="24"/>
            <w:rtl/>
            <w:lang w:bidi="fa-IR"/>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۵۲</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7" w:history="1">
        <w:r>
          <w:rPr>
            <w:rFonts w:cs="B Lotus" w:ascii="Times New Roman" w:hAnsi="Times New Roman" w:eastAsia="Times New Roman"/>
            <w:noProof/>
            <w:color w:val="000000"/>
            <w:sz w:val="24"/>
            <w:szCs w:val="24"/>
            <w:rtl/>
            <w:lang w:bidi="fa-IR"/>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۵۳</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68" w:history="1">
        <w:r>
          <w:rPr>
            <w:rFonts w:cs="B Lotus" w:ascii="Times New Roman" w:hAnsi="Times New Roman" w:eastAsia="Times New Roman"/>
            <w:color w:val="000000"/>
            <w:sz w:val="24"/>
            <w:szCs w:val="24"/>
            <w:b/>
            <w:bCs/>
            <w:rtl/>
            <w:lang w:bidi="fa-IR"/>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۵۴</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9" w:history="1">
        <w:r>
          <w:rPr>
            <w:rFonts w:cs="B Lotus" w:ascii="Times New Roman" w:hAnsi="Times New Roman" w:eastAsia="Times New Roman"/>
            <w:noProof/>
            <w:color w:val="000000"/>
            <w:sz w:val="24"/>
            <w:szCs w:val="24"/>
            <w:rtl/>
            <w:lang w:bidi="fa-IR"/>
          </w:rPr>
          <w:t xml:space="preserve">۴-۱- یافته‌های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1" w:history="1">
        <w:r>
          <w:rPr>
            <w:rFonts w:cs="B Lotus" w:ascii="Times New Roman" w:hAnsi="Times New Roman" w:eastAsia="Times New Roman"/>
            <w:noProof/>
            <w:color w:val="000000"/>
            <w:sz w:val="24"/>
            <w:szCs w:val="24"/>
            <w:rtl/>
            <w:lang w:bidi="fa-IR"/>
          </w:rPr>
          <w:t xml:space="preserve">۴-۲- یافته‌های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2" w:history="1">
        <w:r>
          <w:rPr>
            <w:rFonts w:cs="B Lotus" w:ascii="Times New Roman" w:hAnsi="Times New Roman" w:eastAsia="Times New Roman"/>
            <w:color w:val="000000"/>
            <w:sz w:val="24"/>
            <w:szCs w:val="24"/>
            <w:rtl/>
            <w:lang w:bidi="fa-IR"/>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۵۶</w:t>
        </w:r>
        <w:r>
          <w:rPr>
            <w:rFonts w:ascii="Times New Roman" w:hAnsi="Times New Roman" w:eastAsia="Times New Roman" w:cs="B Lotus"/>
            <w:webHidden/>
            <w:rtl w:val="0"/>
            <w:color w:val="000000"/>
            <w:sz w:val="24"/>
            <w:szCs w:val="24"/>
          </w:rPr>
          <w:fldChar w:fldCharType="end"/>
        </w:r>
      </w:hyperlink>
    </w:p>
    <w:p w14:paraId="54B65D1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3" w:history="1">
        <w:r>
          <w:rPr>
            <w:rFonts w:cs="B Lotus" w:ascii="Times New Roman" w:hAnsi="Times New Roman" w:eastAsia="Times New Roman"/>
            <w:color w:val="000000"/>
            <w:sz w:val="24"/>
            <w:szCs w:val="24"/>
            <w:rtl/>
            <w:lang w:bidi="fa-IR"/>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۵۷</w:t>
        </w:r>
        <w:r>
          <w:rPr>
            <w:rFonts w:ascii="Times New Roman" w:hAnsi="Times New Roman" w:eastAsia="Times New Roman" w:cs="B Lotus"/>
            <w:webHidden/>
            <w:rtl w:val="0"/>
            <w:color w:val="000000"/>
            <w:sz w:val="24"/>
            <w:szCs w:val="24"/>
          </w:rPr>
          <w:fldChar w:fldCharType="end"/>
        </w:r>
      </w:hyperlink>
    </w:p>
    <w:p w14:paraId="731D0FEB"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4" w:history="1">
        <w:r>
          <w:rPr>
            <w:rFonts w:cs="B Lotus" w:ascii="Times New Roman" w:hAnsi="Times New Roman" w:eastAsia="Times New Roman"/>
            <w:color w:val="000000"/>
            <w:sz w:val="24"/>
            <w:szCs w:val="24"/>
            <w:rtl/>
            <w:lang w:bidi="fa-IR"/>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۵۹</w:t>
        </w:r>
        <w:r>
          <w:rPr>
            <w:rFonts w:ascii="Times New Roman" w:hAnsi="Times New Roman" w:eastAsia="Times New Roman" w:cs="B Lotus"/>
            <w:webHidden/>
            <w:rtl w:val="0"/>
            <w:color w:val="000000"/>
            <w:sz w:val="24"/>
            <w:szCs w:val="24"/>
          </w:rPr>
          <w:fldChar w:fldCharType="end"/>
        </w:r>
      </w:hyperlink>
    </w:p>
    <w:p w14:paraId="3CF893CC"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95" w:history="1">
        <w:r>
          <w:rPr>
            <w:rFonts w:cs="B Lotus" w:ascii="Times New Roman" w:hAnsi="Times New Roman" w:eastAsia="Times New Roman"/>
            <w:color w:val="000000"/>
            <w:sz w:val="24"/>
            <w:szCs w:val="24"/>
            <w:b/>
            <w:bCs/>
            <w:rtl/>
            <w:lang w:bidi="fa-IR"/>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۶۲</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6" w:history="1">
        <w:r>
          <w:rPr>
            <w:rFonts w:cs="B Lotus" w:ascii="Times New Roman" w:hAnsi="Times New Roman" w:eastAsia="Times New Roman"/>
            <w:noProof/>
            <w:color w:val="000000"/>
            <w:sz w:val="24"/>
            <w:szCs w:val="24"/>
            <w:rtl/>
            <w:lang w:bidi="fa-IR"/>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۶۳</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7" w:history="1">
        <w:r>
          <w:rPr>
            <w:rFonts w:cs="B Lotus" w:ascii="Times New Roman" w:hAnsi="Times New Roman" w:eastAsia="Times New Roman"/>
            <w:noProof/>
            <w:color w:val="000000"/>
            <w:sz w:val="24"/>
            <w:szCs w:val="24"/>
            <w:rtl/>
            <w:lang w:bidi="fa-IR"/>
          </w:rPr>
          <w:t xml:space="preserve">۵-۲- محدودیت‌های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8" w:history="1">
        <w:r>
          <w:rPr>
            <w:rFonts w:cs="B Lotus" w:ascii="Times New Roman" w:hAnsi="Times New Roman" w:eastAsia="Times New Roman"/>
            <w:noProof/>
            <w:color w:val="000000"/>
            <w:sz w:val="24"/>
            <w:szCs w:val="24"/>
            <w:rtl/>
            <w:lang w:bidi="fa-IR"/>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9" w:history="1">
        <w:r>
          <w:rPr>
            <w:rFonts w:cs="B Lotus" w:ascii="Times New Roman" w:hAnsi="Times New Roman" w:eastAsia="Times New Roman"/>
            <w:color w:val="000000"/>
            <w:sz w:val="24"/>
            <w:szCs w:val="24"/>
            <w:rtl/>
            <w:lang w:bidi="fa-IR"/>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۶۶</w:t>
        </w:r>
        <w:r>
          <w:rPr>
            <w:rFonts w:ascii="Times New Roman" w:hAnsi="Times New Roman" w:eastAsia="Times New Roman" w:cs="B Lotus"/>
            <w:webHidden/>
            <w:rtl w:val="0"/>
            <w:color w:val="000000"/>
            <w:sz w:val="24"/>
            <w:szCs w:val="24"/>
          </w:rPr>
          <w:fldChar w:fldCharType="end"/>
        </w:r>
      </w:hyperlink>
    </w:p>
    <w:p w14:paraId="3CF416C7"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100" w:history="1">
        <w:r>
          <w:rPr>
            <w:rFonts w:cs="B Lotus" w:ascii="Times New Roman" w:hAnsi="Times New Roman" w:eastAsia="Times New Roman"/>
            <w:color w:val="000000"/>
            <w:sz w:val="24"/>
            <w:szCs w:val="24"/>
            <w:rtl/>
            <w:lang w:bidi="fa-IR"/>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۶۷</w:t>
        </w:r>
        <w:r>
          <w:rPr>
            <w:rFonts w:ascii="Times New Roman" w:hAnsi="Times New Roman" w:eastAsia="Times New Roman" w:cs="B Lotus"/>
            <w:webHidden/>
            <w:rtl w:val="0"/>
            <w:color w:val="000000"/>
            <w:sz w:val="24"/>
            <w:szCs w:val="24"/>
          </w:rPr>
          <w:fldChar w:fldCharType="end"/>
        </w:r>
      </w:hyperlink>
    </w:p>
    <w:p w14:paraId="7B1A9E71"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1" w:history="1">
        <w:r>
          <w:rPr>
            <w:rFonts w:cs="B Lotus" w:ascii="Times New Roman" w:hAnsi="Times New Roman" w:eastAsia="Times New Roman"/>
            <w:color w:val="000000"/>
            <w:sz w:val="24"/>
            <w:szCs w:val="24"/>
            <w:b/>
            <w:bCs/>
            <w:rtl/>
            <w:lang w:bidi="fa-IR"/>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۶۸</w:t>
        </w:r>
        <w:r>
          <w:rPr>
            <w:rFonts w:ascii="Times New Roman" w:hAnsi="Times New Roman" w:eastAsia="Times New Roman" w:cs="B Lotus"/>
            <w:webHidden/>
            <w:rtl w:val="0"/>
            <w:color w:val="000000"/>
            <w:sz w:val="24"/>
            <w:szCs w:val="24"/>
          </w:rPr>
          <w:fldChar w:fldCharType="end"/>
        </w:r>
      </w:hyperlink>
    </w:p>
    <w:p w14:paraId="473D4033"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2" w:history="1">
        <w:r>
          <w:rPr>
            <w:rFonts w:cs="B Lotus" w:ascii="Times New Roman" w:hAnsi="Times New Roman" w:eastAsia="Times New Roman"/>
            <w:color w:val="000000"/>
            <w:sz w:val="24"/>
            <w:szCs w:val="24"/>
            <w:b/>
            <w:bCs/>
            <w:rtl/>
            <w:lang w:bidi="fa-IR"/>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۶۹</w:t>
        </w:r>
        <w:r>
          <w:rPr>
            <w:rFonts w:ascii="Times New Roman" w:hAnsi="Times New Roman" w:eastAsia="Times New Roman" w:cs="B Lotus"/>
            <w:webHidden/>
            <w:rtl w:val="0"/>
            <w:color w:val="000000"/>
            <w:sz w:val="24"/>
            <w:szCs w:val="24"/>
          </w:rPr>
          <w:fldChar w:fldCharType="end"/>
        </w:r>
      </w:hyperlink>
    </w:p>
    <w:p w14:paraId="13D4B4C7"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3" w:history="1">
        <w:r>
          <w:rPr>
            <w:rFonts w:cs="B Lotus" w:ascii="Times New Roman" w:hAnsi="Times New Roman" w:eastAsia="Times New Roman"/>
            <w:color w:val="000000"/>
            <w:sz w:val="24"/>
            <w:szCs w:val="24"/>
            <w:b/>
            <w:bCs/>
            <w:rtl w:val="0"/>
            <w:lang w:val="en-U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۸۰</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bidi w:val="1"/>
        <w:jc w:val="right"/>
      </w:pPr>
      <w:r>
        <w:rPr>
          <w:rFonts w:ascii="Times New Roman" w:hAnsi="Times New Roman"/>
        </w:rPr>
        <w:fldChar w:fldCharType="end"/>
      </w:r>
    </w:p>
    <w:p w14:paraId="335678AD" w14:textId="77777777">
      <w:pPr>
        <w:pageBreakBefore/>
        <w:bidi w:val="1"/>
        <w:spacing w:after="240" w:line="276" w:lineRule="auto"/>
        <w:jc w:val="center"/>
      </w:pPr>
      <w:r>
        <w:rPr>
          <w:rFonts w:ascii="Times New Roman" w:hAnsi="Times New Roman" w:cs="B Titr"/>
          <w:sz w:val="32"/>
          <w:szCs w:val="32"/>
          <w:rtl/>
          <w:lang w:bidi="fa-IR"/>
        </w:rPr>
        <w:lastRenderedPageBreak/>
        <w:t>فهرست جداول</w:t>
      </w:r>
    </w:p>
    <w:p w14:paraId="1760497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r>
        <w:rPr>
          <w:rFonts w:ascii="Times New Roman" w:hAnsi="Times New Roman" w:eastAsia="Times New Roman" w:cs="B Lotus"/>
          <w:sz w:val="24"/>
          <w:szCs w:val="24"/>
          <w:color w:val="000000"/>
        </w:rPr>
        <w:fldChar w:fldCharType="begin" w:dirty="true"/>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۴-۱-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جنس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5"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۴-۲-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وضع</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6"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۴-۳- </w:t>
        </w:r>
        <w:r>
          <w:rPr>
            <w:rFonts w:cs="B Lotus" w:ascii="Times New Roman" w:hAnsi="Times New Roman" w:eastAsia="Times New Roman"/>
            <w:noProof/>
            <w:color w:val="000000"/>
            <w:sz w:val="24"/>
            <w:szCs w:val="24"/>
            <w:rtl/>
            <w:lang w:bidi="fa-IR"/>
          </w:rPr>
          <w:t>فراوان</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درصد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براساس</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زان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تحص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7"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۴-۴-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8"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۴-۵-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9"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۴-۶-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هوش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معنو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0"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۴-۷-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سلامت</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۵۷</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1"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۴-۸- </w:t>
        </w:r>
        <w:r>
          <w:rPr>
            <w:rFonts w:cs="B Lotus" w:ascii="Times New Roman" w:hAnsi="Times New Roman" w:eastAsia="Times New Roman"/>
            <w:noProof/>
            <w:color w:val="000000"/>
            <w:sz w:val="24"/>
            <w:szCs w:val="24"/>
            <w:rtl/>
            <w:lang w:bidi="fa-IR"/>
          </w:rPr>
          <w:t>خلاصه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مدل</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مشخصه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۵۹</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sectPr>
          <w:type w:val="nextPage"/>
          <w:footerReference w:type="default" r:id="rId11"/>
          <w:footnotePr>
            <w:numRestart w:val="eachPage"/>
          </w:footnotePr>
          <w:pgSz w:w="11906" w:h="16838" w:code="9"/>
          <w:pgMar w:top="1417" w:right="1561" w:bottom="1417" w:left="1277" w:header="709" w:footer="567" w:gutter="0"/>
          <w:pgNumType w:fmt="arabicAlpha" w:start="1"/>
          <w:cols w:space="708"/>
          <w:bidi/>
          <w:rtlGutter/>
          <w:docGrid w:linePitch="360"/>
        </w:sectPr>
      </w:pPr>
      <w:hyperlink w:anchor="_Toc238572112"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۴-۹-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۶۰</w:t>
        </w:r>
        <w:r>
          <w:rPr>
            <w:rFonts w:ascii="Times New Roman" w:hAnsi="Times New Roman" w:eastAsia="Times New Roman" w:cs="B Lotus"/>
            <w:noProof/>
            <w:webHidden/>
            <w:rtl w:val="0"/>
            <w:color w:val="000000"/>
            <w:sz w:val="24"/>
            <w:szCs w:val="24"/>
          </w:rPr>
          <w:fldChar w:fldCharType="end"/>
        </w:r>
      </w:hyperlink>
      <w:r>
        <w:fldChar w:fldCharType="end"/>
      </w:r>
    </w:p>
    <w:p w14:paraId="4EF4EE27" w14:textId="77777777">
      <w:pPr>
        <w:pStyle w:val="Heading1"/>
        <w:keepNext/>
        <w:keepLines/>
        <w:pageBreakBefore/>
        <w:bidi w:val="1"/>
        <w:spacing w:before="0" w:after="80" w:line="276" w:lineRule="auto"/>
        <w:jc w:val="right"/>
        <w:rPr>
          <w:rFonts w:ascii="Times New Roman" w:hAnsi="Times New Roman" w:eastAsia="Times New Roman" w:cs="B Titr"/>
          <w:color w:val="auto"/>
          <w:rtl w:val="1"/>
          <w:cs w:val="1"/>
          <w:lang w:bidi="fa-IR" w:val="en-US"/>
        </w:rPr>
      </w:pPr>
      <w:bookmarkStart w:id="5001" w:name="_TocChekideh"/>
      <w:r>
        <w:rPr>
          <w:rFonts w:ascii="Times New Roman" w:hAnsi="Times New Roman" w:hint="cs" w:eastAsia="Times New Roman" w:cs="B Titr"/>
          <w:b/>
          <w:bCs/>
          <w:sz w:val="56"/>
          <w:szCs w:val="56"/>
          <w:rtl w:val="1"/>
          <w:cs w:val="1"/>
          <w:lang w:bidi="fa-IR"/>
        </w:rPr>
        <w:t>چکیده</w:t>
      </w:r>
      <w:r>
        <w:rPr>
          <w:rFonts w:ascii="Times New Roman" w:eastAsia="Times New Roman" w:hAnsi="Times New Roman" w:hint="cs" w:cs="B Titr"/>
          <w:rtl w:val="1"/>
          <w:cs w:val="1"/>
          <w:lang w:bidi="fa-IR"/>
        </w:rPr>
        <w:t xml:space="preserve"> </w:t>
      </w:r>
      <w:bookmarkEnd w:id="5001"/>
    </w:p>
    <w:p w14:paraId="25611BA5" w14:textId="3872EF37">
      <w:pPr>
        <w:bidi w:val="1"/>
        <w:spacing w:before="0" w:after="80" w:line="276" w:lineRule="auto"/>
        <w:ind w:firstLine="397"/>
        <w:jc w:val="both"/>
        <w:rPr>
          <w:rFonts w:ascii="Times New Roman" w:hAnsi="Times New Roman"/>
          <w:color w:val="auto"/>
          <w:sz w:val="16"/>
          <w:szCs w:val="16"/>
          <w:lang w:bidi="fa-IR"/>
        </w:rPr>
      </w:pPr>
      <w:r>
        <w:rPr>
          <w:rFonts w:ascii="Times New Roman" w:hAnsi="Times New Roman" w:hint="cs"/>
          <w:lang w:bidi="fa-IR"/>
          <w:rtl/>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hint="cs"/>
          <w:lang w:bidi="fa-IR"/>
          <w:rtl/>
        </w:rPr>
        <w:t xml:space="preserve"> و وارویک (۲۰۰۲) و پرسشنامه اضطراب مرگ تمپلر</w:t>
      </w:r>
      <w:r>
        <w:rPr>
          <w:rFonts w:ascii="Times New Roman" w:hAnsi="Times New Roman" w:hint="cs"/>
          <w:lang w:bidi="fa-IR"/>
          <w:rtl/>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ascii="Times New Roman" w:hAnsi="Times New Roman" w:hint="cs"/>
          <w:lang w:bidi="fa-IR" w:val="en-US"/>
          <w:rtl w:val="0"/>
        </w:rPr>
        <w:t xml:space="preserve">r=-</w:t>
      </w:r>
      <w:r>
        <w:rPr>
          <w:rFonts w:ascii="Times New Roman" w:hAnsi="Times New Roman" w:hint="cs"/>
          <w:lang w:bidi="fa-IR"/>
          <w:rtl/>
        </w:rPr>
        <w:t xml:space="preserve">۰.۴۶, </w:t>
      </w:r>
      <w:r>
        <w:rPr>
          <w:rFonts w:ascii="Times New Roman" w:hAnsi="Times New Roman" w:hint="cs"/>
          <w:lang w:bidi="fa-IR" w:val="en-US"/>
          <w:rtl w:val="0"/>
        </w:rPr>
        <w:t xml:space="preserve">p&lt;</w:t>
      </w:r>
      <w:r>
        <w:rPr>
          <w:rFonts w:ascii="Times New Roman" w:hAnsi="Times New Roman" w:hint="cs"/>
          <w:lang w:bidi="fa-IR"/>
          <w:rtl/>
        </w:rPr>
        <w:t xml:space="preserve">۰.۰۱) و بین اضطراب سلامتی و اضطراب مرگ رابطه مثبت و معنادار مشاهده شد (</w:t>
      </w:r>
      <w:r>
        <w:rPr>
          <w:rFonts w:ascii="Times New Roman" w:hAnsi="Times New Roman" w:hint="cs"/>
          <w:lang w:bidi="fa-IR" w:val="en-US"/>
          <w:rtl w:val="0"/>
        </w:rPr>
        <w:t xml:space="preserve">r=</w:t>
      </w:r>
      <w:r>
        <w:rPr>
          <w:rFonts w:ascii="Times New Roman" w:hAnsi="Times New Roman" w:hint="cs"/>
          <w:lang w:bidi="fa-IR"/>
          <w:rtl/>
        </w:rPr>
        <w:t xml:space="preserve">۰.۵۸, </w:t>
      </w:r>
      <w:r>
        <w:rPr>
          <w:rFonts w:ascii="Times New Roman" w:hAnsi="Times New Roman" w:hint="cs"/>
          <w:lang w:bidi="fa-IR" w:val="en-US"/>
          <w:rtl w:val="0"/>
        </w:rPr>
        <w:t xml:space="preserve">p&lt;</w:t>
      </w:r>
      <w:r>
        <w:rPr>
          <w:rFonts w:ascii="Times New Roman" w:hAnsi="Times New Roman" w:hint="cs"/>
          <w:lang w:bidi="fa-IR"/>
          <w:rtl/>
        </w:rPr>
        <w:t xml:space="preserve">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ascii="Times New Roman" w:hAnsi="Times New Roman" w:hint="cs"/>
          <w:lang w:bidi="fa-IR" w:val="en-US"/>
          <w:rtl w:val="0"/>
        </w:rPr>
        <w:t xml:space="preserve">R²=</w:t>
      </w:r>
      <w:r>
        <w:rPr>
          <w:rFonts w:ascii="Times New Roman" w:hAnsi="Times New Roman" w:hint="cs"/>
          <w:lang w:bidi="fa-IR"/>
          <w:rtl/>
        </w:rPr>
        <w:t xml:space="preserve">۰.۵۴, </w:t>
      </w:r>
      <w:r>
        <w:rPr>
          <w:rFonts w:ascii="Times New Roman" w:hAnsi="Times New Roman" w:hint="cs"/>
          <w:lang w:bidi="fa-IR" w:val="en-US"/>
          <w:rtl w:val="0"/>
        </w:rPr>
        <w:t xml:space="preserve">p&lt;</w:t>
      </w:r>
      <w:r>
        <w:rPr>
          <w:rFonts w:ascii="Times New Roman" w:hAnsi="Times New Roman" w:hint="cs"/>
          <w:lang w:bidi="fa-IR"/>
          <w:rtl/>
        </w:rPr>
        <w:t xml:space="preserve">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r>
        <w:rPr>
          <w:rFonts w:ascii="Times New Roman" w:hAnsi="Times New Roman" w:hint="cs"/>
          <w:lang w:bidi="fa-IR"/>
        </w:rPr>
        <w:lastRenderedPageBreak/>
        <w:t xml:space="preserve"/>
      </w:r>
    </w:p>
    <w:p w14:paraId="196E5BBD" w14:textId="77777777">
      <w:pPr>
        <w:bidi w:val="1"/>
        <w:spacing w:before="0" w:after="80" w:line="276" w:lineRule="auto"/>
        <w:ind w:firstLine="397"/>
        <w:jc w:val="both"/>
        <w:rPr>
          <w:rFonts w:ascii="Times New Roman" w:eastAsia="Times New Roman" w:hAnsi="Times New Roman"/>
          <w:color w:val="auto"/>
          <w:lang w:bidi="fa-IR"/>
        </w:rPr>
      </w:pPr>
      <w:r>
        <w:rPr>
          <w:rFonts w:ascii="Times New Roman" w:hAnsi="Times New Roman" w:hint="cs"/>
          <w:lang w:bidi="fa-IR"/>
          <w:rtl/>
        </w:rPr>
        <w:t>کلیدواژه</w:t>
      </w:r>
      <w:r>
        <w:rPr>
          <w:rFonts w:ascii="Times New Roman" w:hAnsi="Times New Roman" w:hint="cs"/>
          <w:lang w:bidi="fa-IR"/>
          <w:rtl/>
        </w:rPr>
        <w:t xml:space="preserve"> ها: </w:t>
      </w:r>
      <w:r>
        <w:rPr>
          <w:rFonts w:ascii="Times New Roman" w:eastAsia="Times New Roman" w:hAnsi="Times New Roman" w:hint="cs"/>
          <w:lang w:bidi="fa-IR"/>
          <w:rtl/>
        </w:rPr>
        <w:t>هوش معنوی، اضطراب سلامتی، اضطراب مرگ، سالمندان.</w:t>
      </w:r>
    </w:p>
    <w:p w14:paraId="39C2307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1" w:name="_Toc238572002"/>
      <w:r>
        <w:rPr>
          <w:rFonts w:ascii="Times New Roman" w:hAnsi="Times New Roman" w:cs="B Titr" w:eastAsia="Times New Roman"/>
          <w:b/>
          <w:bCs/>
          <w:color w:val="000000"/>
          <w:sz w:val="56"/>
          <w:szCs w:val="56"/>
          <w:rtl w:val="1"/>
          <w:cs w:val="1"/>
          <w:lang w:bidi="fa-IR"/>
        </w:rPr>
        <w:lastRenderedPageBreak/>
        <w:t>فصل اول: کلیات پژوهش</w:t>
      </w:r>
      <w:bookmarkEnd w:id="1"/>
    </w:p>
    <w:p w14:paraId="2753F673"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 w:name="_Toc238572003"/>
      <w:r>
        <w:rPr>
          <w:rFonts w:ascii="Times New Roman" w:hAnsi="Times New Roman" w:cs="B Titr" w:eastAsia="Times New Roman"/>
          <w:b/>
          <w:bCs/>
          <w:color w:val="000000"/>
          <w:sz w:val="30"/>
          <w:szCs w:val="30"/>
          <w:rtl w:val="1"/>
          <w:cs w:val="1"/>
          <w:lang w:bidi="fa-IR"/>
        </w:rPr>
        <w:lastRenderedPageBreak/>
        <w:t>۱-۱- مقدمه</w:t>
      </w:r>
      <w:bookmarkEnd w:id="2"/>
    </w:p>
    <w:p w14:paraId="5B22574B" w14:textId="77777777">
      <w:pPr>
        <w:bidi w:val="1"/>
        <w:spacing w:after="0" w:line="276" w:lineRule="auto"/>
        <w:ind w:firstLine="397"/>
        <w:jc w:val="both"/>
        <w:rPr>
          <w:color w:val="auto"/>
          <w:lang w:bidi="fa-IR"/>
        </w:rPr>
      </w:pPr>
      <w:r>
        <w:rPr>
          <w:rFonts w:ascii="Times New Roman" w:hAnsi="Times New Roman" w:hint="cs"/>
          <w:lang w:bidi="fa-IR"/>
          <w:rtl/>
        </w:rPr>
        <w:t xml:space="preserve">جمعیت سالمندان جهان در </w:t>
      </w:r>
      <w:r>
        <w:rPr>
          <w:rFonts w:ascii="Times New Roman" w:hAnsi="Times New Roman" w:hint="cs"/>
          <w:lang w:bidi="fa-IR"/>
          <w:rtl/>
        </w:rPr>
        <w:t>دهه‌های</w:t>
      </w:r>
      <w:r>
        <w:rPr>
          <w:rFonts w:ascii="Times New Roman" w:hAnsi="Times New Roman" w:hint="cs"/>
          <w:lang w:bidi="fa-IR"/>
          <w:rtl/>
        </w:rPr>
        <w:t xml:space="preserve"> اخیر با سرعت قابل توجهی در حال افزایش است و سالمندی جمعیت به یکی از </w:t>
      </w:r>
      <w:r>
        <w:rPr>
          <w:rFonts w:ascii="Times New Roman" w:hAnsi="Times New Roman" w:hint="cs"/>
          <w:lang w:bidi="fa-IR"/>
          <w:rtl/>
        </w:rPr>
        <w:t>مهم‌ترین</w:t>
      </w:r>
      <w:r>
        <w:rPr>
          <w:rFonts w:ascii="Times New Roman" w:hAnsi="Times New Roman" w:hint="cs"/>
          <w:lang w:bidi="fa-IR"/>
          <w:rtl/>
        </w:rPr>
        <w:t xml:space="preserve"> تغییرات جمعیتی در سطح جهان تبدیل شده است. بر اساس برآوردهای سازمان ملل متحد</w:t>
      </w:r>
      <w:r>
        <w:rPr>
          <w:rFonts w:ascii="Times New Roman" w:hAnsi="Times New Roman" w:hint="cs"/>
          <w:lang w:bidi="fa-IR"/>
          <w:rtl/>
        </w:rPr>
        <w:t xml:space="preserve">، تعداد افراد ۶۵ ساله و بالاتر در جهان در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tl/>
        </w:rPr>
        <w:t>مستثنا</w:t>
      </w:r>
      <w:r>
        <w:rPr>
          <w:rFonts w:ascii="Times New Roman" w:hAnsi="Times New Roman" w:hint="cs"/>
          <w:lang w:bidi="fa-IR"/>
          <w:rtl/>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Fonts w:ascii="Times New Roman" w:hAnsi="Times New Roman" w:hint="cs"/>
          <w:lang w:bidi="fa-IR"/>
          <w:rtl/>
        </w:rPr>
        <w:t xml:space="preserve">، انتظار </w:t>
      </w:r>
      <w:r>
        <w:rPr>
          <w:rFonts w:ascii="Times New Roman" w:hAnsi="Times New Roman" w:hint="cs"/>
          <w:lang w:bidi="fa-IR"/>
          <w:rtl/>
        </w:rPr>
        <w:t>می‌رود</w:t>
      </w:r>
      <w:r>
        <w:rPr>
          <w:rFonts w:ascii="Times New Roman" w:hAnsi="Times New Roman" w:hint="cs"/>
          <w:lang w:bidi="fa-IR"/>
          <w:rtl/>
        </w:rPr>
        <w:t xml:space="preserve"> سهم افراد ۶۰ ساله و بالاتر در جمعیت ایران طی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tl/>
        </w:rPr>
        <w:t>برنامه‌ریزی</w:t>
      </w:r>
      <w:r>
        <w:rPr>
          <w:rFonts w:ascii="Times New Roman" w:hAnsi="Times New Roman" w:hint="cs"/>
          <w:lang w:bidi="fa-IR"/>
          <w:rtl/>
        </w:rPr>
        <w:t xml:space="preserve"> برای ارائه خدمات متناسب با این تغییر جمعیتی را بیش از پیش آشکار </w:t>
      </w:r>
      <w:r>
        <w:rPr>
          <w:rFonts w:ascii="Times New Roman" w:hAnsi="Times New Roman" w:hint="cs"/>
          <w:lang w:bidi="fa-IR"/>
          <w:rtl/>
        </w:rPr>
        <w:t>می‌سازد</w:t>
      </w:r>
      <w:r>
        <w:rPr>
          <w:rFonts w:ascii="Times New Roman" w:hAnsi="Times New Roman" w:hint="cs"/>
          <w:lang w:bidi="fa-IR"/>
          <w:rtl/>
        </w:rPr>
        <w:t>.</w:t>
      </w:r>
    </w:p>
    <w:p w14:paraId="4F7BB6F4" w14:textId="77777777">
      <w:pPr>
        <w:bidi w:val="1"/>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w:t>
      </w:r>
      <w:r>
        <w:rPr>
          <w:rFonts w:ascii="Times New Roman" w:hAnsi="Times New Roman" w:hint="cs"/>
          <w:lang w:bidi="fa-IR"/>
          <w:rtl/>
        </w:rPr>
        <w:t>هم‌زمان</w:t>
      </w:r>
      <w:r>
        <w:rPr>
          <w:rFonts w:ascii="Times New Roman" w:hAnsi="Times New Roman" w:hint="cs"/>
          <w:lang w:bidi="fa-IR"/>
          <w:rtl/>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tl/>
        </w:rPr>
        <w:t>ترتیبات</w:t>
      </w:r>
      <w:r>
        <w:rPr>
          <w:rFonts w:ascii="Times New Roman" w:hAnsi="Times New Roman" w:hint="cs"/>
          <w:lang w:bidi="fa-IR"/>
          <w:rtl/>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tl/>
        </w:rPr>
        <w:t>خانواده‌های</w:t>
      </w:r>
      <w:r>
        <w:rPr>
          <w:rFonts w:ascii="Times New Roman" w:hAnsi="Times New Roman" w:hint="cs"/>
          <w:lang w:bidi="fa-IR"/>
          <w:rtl/>
        </w:rPr>
        <w:t xml:space="preserve"> گسترده و </w:t>
      </w:r>
      <w:r>
        <w:rPr>
          <w:rFonts w:ascii="Times New Roman" w:hAnsi="Times New Roman" w:hint="cs"/>
          <w:lang w:bidi="fa-IR"/>
          <w:rtl/>
        </w:rPr>
        <w:t>چندنسلی</w:t>
      </w:r>
      <w:r>
        <w:rPr>
          <w:rFonts w:ascii="Times New Roman" w:hAnsi="Times New Roman" w:hint="cs"/>
          <w:lang w:bidi="fa-IR"/>
          <w:rtl/>
        </w:rPr>
        <w:t xml:space="preserve"> به سمت </w:t>
      </w:r>
      <w:r>
        <w:rPr>
          <w:rFonts w:ascii="Times New Roman" w:hAnsi="Times New Roman" w:hint="cs"/>
          <w:lang w:bidi="fa-IR"/>
          <w:rtl/>
        </w:rPr>
        <w:t>شکل‌های</w:t>
      </w:r>
      <w:r>
        <w:rPr>
          <w:rFonts w:ascii="Times New Roman" w:hAnsi="Times New Roman" w:hint="cs"/>
          <w:lang w:bidi="fa-IR"/>
          <w:rtl/>
        </w:rPr>
        <w:t xml:space="preserve"> </w:t>
      </w:r>
      <w:r>
        <w:rPr>
          <w:rFonts w:ascii="Times New Roman" w:hAnsi="Times New Roman" w:hint="cs"/>
          <w:lang w:bidi="fa-IR"/>
          <w:rtl/>
        </w:rPr>
        <w:t>مستقل‌تر</w:t>
      </w:r>
      <w:r>
        <w:rPr>
          <w:rFonts w:ascii="Times New Roman" w:hAnsi="Times New Roman" w:hint="cs"/>
          <w:lang w:bidi="fa-IR"/>
          <w:rtl/>
        </w:rPr>
        <w:t xml:space="preserve"> زندگی، از جمله زندگی </w:t>
      </w:r>
      <w:r>
        <w:rPr>
          <w:rFonts w:ascii="Times New Roman" w:hAnsi="Times New Roman" w:hint="cs"/>
          <w:lang w:bidi="fa-IR"/>
          <w:rtl/>
        </w:rPr>
        <w:t>به‌تنهایی</w:t>
      </w:r>
      <w:r>
        <w:rPr>
          <w:rFonts w:ascii="Times New Roman" w:hAnsi="Times New Roman" w:hint="cs"/>
          <w:lang w:bidi="fa-IR"/>
          <w:rtl/>
        </w:rPr>
        <w:t xml:space="preserve"> یا زندگی با همسر، در حال تغییر است. این تغییرات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پیامدهایی</w:t>
      </w:r>
      <w:r>
        <w:rPr>
          <w:rFonts w:ascii="Times New Roman" w:hAnsi="Times New Roman" w:hint="cs"/>
          <w:lang w:bidi="fa-IR"/>
          <w:rtl/>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tl/>
        </w:rPr>
        <w:t>ترتیبات</w:t>
      </w:r>
      <w:r>
        <w:rPr>
          <w:rFonts w:ascii="Times New Roman" w:hAnsi="Times New Roman" w:hint="cs"/>
          <w:lang w:bidi="fa-IR"/>
          <w:rtl/>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tl/>
        </w:rPr>
        <w:t>می‌دهد</w:t>
      </w:r>
      <w:r>
        <w:rPr>
          <w:rFonts w:ascii="Times New Roman" w:hAnsi="Times New Roman" w:hint="cs"/>
          <w:lang w:bidi="fa-IR"/>
          <w:rtl/>
        </w:rPr>
        <w:t xml:space="preserve"> که زنان سالمند تقریباً دو برابر مردان سالمند احتمال دارد </w:t>
      </w:r>
      <w:r>
        <w:rPr>
          <w:rFonts w:ascii="Times New Roman" w:hAnsi="Times New Roman" w:hint="cs"/>
          <w:lang w:bidi="fa-IR"/>
          <w:rtl/>
        </w:rPr>
        <w:t>به‌تنهایی</w:t>
      </w:r>
      <w:r>
        <w:rPr>
          <w:rFonts w:ascii="Times New Roman" w:hAnsi="Times New Roman" w:hint="cs"/>
          <w:lang w:bidi="fa-IR"/>
          <w:rtl/>
        </w:rPr>
        <w:t xml:space="preserve"> زندگی کنند که بخش مهمی از آن با بالاتر بودن میزان بیوگی در میان زنان مرتبط است (سازمان ملل متحد، ۲۰۲۳).</w:t>
      </w:r>
    </w:p>
    <w:p w14:paraId="58269F42" w14:textId="77777777">
      <w:pPr>
        <w:bidi w:val="1"/>
        <w:spacing w:after="0" w:line="276" w:lineRule="auto"/>
        <w:ind w:firstLine="397"/>
        <w:jc w:val="both"/>
        <w:rPr>
          <w:color w:val="auto"/>
          <w:lang w:bidi="fa-IR"/>
        </w:rPr>
      </w:pPr>
      <w:r>
        <w:rPr>
          <w:rFonts w:ascii="Times New Roman" w:hAnsi="Times New Roman" w:hint="cs"/>
          <w:lang w:bidi="fa-IR"/>
          <w:rtl/>
        </w:rPr>
        <w:lastRenderedPageBreak/>
        <w:t>سالخوردگی</w:t>
      </w:r>
      <w:r>
        <w:rPr>
          <w:rFonts w:ascii="Times New Roman" w:hAnsi="Times New Roman" w:hint="cs"/>
          <w:lang w:bidi="fa-IR"/>
          <w:rtl/>
        </w:rPr>
        <w:t xml:space="preserve"> جمعیت یکی از </w:t>
      </w:r>
      <w:r>
        <w:rPr>
          <w:rFonts w:ascii="Times New Roman" w:hAnsi="Times New Roman" w:hint="cs"/>
          <w:lang w:bidi="fa-IR"/>
          <w:rtl/>
        </w:rPr>
        <w:t>مهم‌ترین</w:t>
      </w:r>
      <w:r>
        <w:rPr>
          <w:rFonts w:ascii="Times New Roman" w:hAnsi="Times New Roman" w:hint="cs"/>
          <w:lang w:bidi="fa-IR"/>
          <w:rtl/>
        </w:rPr>
        <w:t xml:space="preserve"> تحولات جمعیتی در جهان معاصر و از </w:t>
      </w:r>
      <w:r>
        <w:rPr>
          <w:rFonts w:ascii="Times New Roman" w:hAnsi="Times New Roman" w:hint="cs"/>
          <w:lang w:bidi="fa-IR"/>
          <w:rtl/>
        </w:rPr>
        <w:t>چالش‌های</w:t>
      </w:r>
      <w:r>
        <w:rPr>
          <w:rFonts w:ascii="Times New Roman" w:hAnsi="Times New Roman" w:hint="cs"/>
          <w:lang w:bidi="fa-IR"/>
          <w:rtl/>
        </w:rPr>
        <w:t xml:space="preserve"> اساسی </w:t>
      </w:r>
      <w:r>
        <w:rPr>
          <w:rFonts w:ascii="Times New Roman" w:hAnsi="Times New Roman" w:hint="cs"/>
          <w:lang w:bidi="fa-IR"/>
          <w:rtl/>
        </w:rPr>
        <w:t>نظام‌های</w:t>
      </w:r>
      <w:r>
        <w:rPr>
          <w:rFonts w:ascii="Times New Roman" w:hAnsi="Times New Roman" w:hint="cs"/>
          <w:lang w:bidi="fa-IR"/>
          <w:rtl/>
        </w:rPr>
        <w:t xml:space="preserve"> سلامت و رفاه اجتماعی به شمار </w:t>
      </w:r>
      <w:r>
        <w:rPr>
          <w:rFonts w:ascii="Times New Roman" w:hAnsi="Times New Roman" w:hint="cs"/>
          <w:lang w:bidi="fa-IR"/>
          <w:rtl/>
        </w:rPr>
        <w:t>می‌رود</w:t>
      </w:r>
      <w:r>
        <w:rPr>
          <w:rFonts w:ascii="Times New Roman" w:hAnsi="Times New Roman" w:hint="cs"/>
          <w:lang w:bidi="fa-IR"/>
          <w:rtl/>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جسمی و عملکردی، محدودیت در </w:t>
      </w:r>
      <w:r>
        <w:rPr>
          <w:rFonts w:ascii="Times New Roman" w:hAnsi="Times New Roman" w:hint="cs"/>
          <w:lang w:bidi="fa-IR"/>
          <w:rtl/>
        </w:rPr>
        <w:t>فعالیت‌های</w:t>
      </w:r>
      <w:r>
        <w:rPr>
          <w:rFonts w:ascii="Times New Roman" w:hAnsi="Times New Roman" w:hint="cs"/>
          <w:lang w:bidi="fa-IR"/>
          <w:rtl/>
        </w:rPr>
        <w:t xml:space="preserve"> روزمره و تغییر در روابط و </w:t>
      </w:r>
      <w:r>
        <w:rPr>
          <w:rFonts w:ascii="Times New Roman" w:hAnsi="Times New Roman" w:hint="cs"/>
          <w:lang w:bidi="fa-IR"/>
          <w:rtl/>
        </w:rPr>
        <w:t>حمایت‌های</w:t>
      </w:r>
      <w:r>
        <w:rPr>
          <w:rFonts w:ascii="Times New Roman" w:hAnsi="Times New Roman" w:hint="cs"/>
          <w:lang w:bidi="fa-IR"/>
          <w:rtl/>
        </w:rPr>
        <w:t xml:space="preserve"> اجتماعی مواجه شوند؛ عواملی که </w:t>
      </w:r>
      <w:r>
        <w:rPr>
          <w:rFonts w:ascii="Times New Roman" w:hAnsi="Times New Roman" w:hint="cs"/>
          <w:lang w:bidi="fa-IR"/>
          <w:rtl/>
        </w:rPr>
        <w:t>می‌توانند</w:t>
      </w:r>
      <w:r>
        <w:rPr>
          <w:rFonts w:ascii="Times New Roman" w:hAnsi="Times New Roman" w:hint="cs"/>
          <w:lang w:bidi="fa-IR"/>
          <w:rtl/>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وضعیت سلامت، </w:t>
      </w:r>
      <w:r>
        <w:rPr>
          <w:rFonts w:ascii="Times New Roman" w:hAnsi="Times New Roman" w:hint="cs"/>
          <w:lang w:bidi="fa-IR"/>
          <w:rtl/>
        </w:rPr>
        <w:t>بیماری‌های</w:t>
      </w:r>
      <w:r>
        <w:rPr>
          <w:rFonts w:ascii="Times New Roman" w:hAnsi="Times New Roman" w:hint="cs"/>
          <w:lang w:bidi="fa-IR"/>
          <w:rtl/>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بر نقش عوامل روانی ـ اجتماعی در حفظ استقلال عملکردی سالمندان تأکید </w:t>
      </w:r>
      <w:r>
        <w:rPr>
          <w:rFonts w:ascii="Times New Roman" w:hAnsi="Times New Roman" w:hint="cs"/>
          <w:lang w:bidi="fa-IR"/>
          <w:rtl/>
        </w:rPr>
        <w:t>کرده‌اند</w:t>
      </w:r>
      <w:r>
        <w:rPr>
          <w:rFonts w:ascii="Times New Roman" w:hAnsi="Times New Roman" w:hint="cs"/>
          <w:lang w:bidi="fa-IR"/>
          <w:rtl/>
        </w:rPr>
        <w:t xml:space="preserve">. همچنین،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انجام‌شده</w:t>
      </w:r>
      <w:r>
        <w:rPr>
          <w:rFonts w:ascii="Times New Roman" w:hAnsi="Times New Roman" w:hint="cs"/>
          <w:lang w:bidi="fa-IR"/>
          <w:rtl/>
        </w:rPr>
        <w:t xml:space="preserve"> در میان سالمندان ایرانی نشان </w:t>
      </w:r>
      <w:r>
        <w:rPr>
          <w:rFonts w:ascii="Times New Roman" w:hAnsi="Times New Roman" w:hint="cs"/>
          <w:lang w:bidi="fa-IR"/>
          <w:rtl/>
        </w:rPr>
        <w:t>داده‌اند</w:t>
      </w:r>
      <w:r>
        <w:rPr>
          <w:rFonts w:ascii="Times New Roman" w:hAnsi="Times New Roman" w:hint="cs"/>
          <w:lang w:bidi="fa-IR"/>
          <w:rtl/>
        </w:rPr>
        <w:t xml:space="preserve"> که افزایش سن، </w:t>
      </w:r>
      <w:r>
        <w:rPr>
          <w:rFonts w:ascii="Times New Roman" w:hAnsi="Times New Roman" w:hint="cs"/>
          <w:lang w:bidi="fa-IR"/>
          <w:rtl/>
        </w:rPr>
        <w:t>بیماری‌های</w:t>
      </w:r>
      <w:r>
        <w:rPr>
          <w:rFonts w:ascii="Times New Roman" w:hAnsi="Times New Roman" w:hint="cs"/>
          <w:lang w:bidi="fa-IR"/>
          <w:rtl/>
        </w:rPr>
        <w:t xml:space="preserve"> مزمن، وضعیت اقتصادی و میزان حمایت اجتماعی </w:t>
      </w:r>
      <w:r>
        <w:rPr>
          <w:rFonts w:ascii="Times New Roman" w:hAnsi="Times New Roman" w:hint="cs"/>
          <w:lang w:bidi="fa-IR"/>
          <w:rtl/>
        </w:rPr>
        <w:t>می‌توانند</w:t>
      </w:r>
      <w:r>
        <w:rPr>
          <w:rFonts w:ascii="Times New Roman" w:hAnsi="Times New Roman" w:hint="cs"/>
          <w:lang w:bidi="fa-IR"/>
          <w:rtl/>
        </w:rPr>
        <w:t xml:space="preserve"> با وضعیت عملکردی و کیفیت زندگی سالمندان ارتباط داشته باشند (</w:t>
      </w:r>
      <w:r>
        <w:rPr>
          <w:rFonts w:ascii="Times New Roman" w:hAnsi="Times New Roman" w:hint="cs"/>
          <w:lang w:bidi="fa-IR"/>
          <w:rtl/>
        </w:rPr>
        <w:t>جافری‌کولایی</w:t>
      </w:r>
      <w:r>
        <w:rPr>
          <w:rFonts w:ascii="Times New Roman" w:hAnsi="Times New Roman" w:hint="cs"/>
          <w:lang w:bidi="fa-IR"/>
          <w:rtl/>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tl/>
        </w:rPr>
        <w:t>ضرورت‌های</w:t>
      </w:r>
      <w:r>
        <w:rPr>
          <w:rFonts w:ascii="Times New Roman" w:hAnsi="Times New Roman" w:hint="cs"/>
          <w:lang w:bidi="fa-IR"/>
          <w:rtl/>
        </w:rPr>
        <w:t xml:space="preserve"> مهم در </w:t>
      </w:r>
      <w:r>
        <w:rPr>
          <w:rFonts w:ascii="Times New Roman" w:hAnsi="Times New Roman" w:hint="cs"/>
          <w:lang w:bidi="fa-IR"/>
          <w:rtl/>
        </w:rPr>
        <w:t>برنامه‌ریزی</w:t>
      </w:r>
      <w:r>
        <w:rPr>
          <w:rFonts w:ascii="Times New Roman" w:hAnsi="Times New Roman" w:hint="cs"/>
          <w:lang w:bidi="fa-IR"/>
          <w:rtl/>
        </w:rPr>
        <w:t xml:space="preserve"> برای سالمندی سالم در ایران محسوب </w:t>
      </w:r>
      <w:r>
        <w:rPr>
          <w:rFonts w:ascii="Times New Roman" w:hAnsi="Times New Roman" w:hint="cs"/>
          <w:lang w:bidi="fa-IR"/>
          <w:rtl/>
        </w:rPr>
        <w:t>می‌شود</w:t>
      </w:r>
      <w:r>
        <w:rPr>
          <w:rFonts w:ascii="Times New Roman" w:hAnsi="Times New Roman" w:hint="cs"/>
          <w:lang w:bidi="fa-IR"/>
          <w:rtl/>
        </w:rPr>
        <w:t>.</w:t>
      </w:r>
    </w:p>
    <w:p w14:paraId="5CB8810A" w14:textId="77777777">
      <w:pPr>
        <w:bidi w:val="1"/>
        <w:spacing w:after="0" w:line="276" w:lineRule="auto"/>
        <w:ind w:firstLine="397"/>
        <w:jc w:val="both"/>
        <w:rPr>
          <w:color w:val="auto"/>
          <w:lang w:bidi="fa-IR"/>
        </w:rPr>
      </w:pPr>
      <w:r>
        <w:rPr>
          <w:rFonts w:ascii="Times New Roman" w:hAnsi="Times New Roman" w:hint="cs"/>
          <w:lang w:bidi="fa-IR"/>
          <w:rtl/>
        </w:rPr>
        <w:t xml:space="preserve">سالمندی </w:t>
      </w:r>
      <w:r>
        <w:rPr>
          <w:rFonts w:ascii="Times New Roman" w:hAnsi="Times New Roman" w:hint="cs"/>
          <w:lang w:bidi="fa-IR"/>
          <w:rtl/>
        </w:rPr>
        <w:t>فرایندی</w:t>
      </w:r>
      <w:r>
        <w:rPr>
          <w:rFonts w:ascii="Times New Roman" w:hAnsi="Times New Roman" w:hint="cs"/>
          <w:lang w:bidi="fa-IR"/>
          <w:rtl/>
        </w:rPr>
        <w:t xml:space="preserve"> طبیعی و </w:t>
      </w:r>
      <w:r>
        <w:rPr>
          <w:rFonts w:ascii="Times New Roman" w:hAnsi="Times New Roman" w:hint="cs"/>
          <w:lang w:bidi="fa-IR"/>
          <w:rtl/>
        </w:rPr>
        <w:t>چندبعدی</w:t>
      </w:r>
      <w:r>
        <w:rPr>
          <w:rFonts w:ascii="Times New Roman" w:hAnsi="Times New Roman" w:hint="cs"/>
          <w:lang w:bidi="fa-IR"/>
          <w:rtl/>
        </w:rPr>
        <w:t xml:space="preserve"> است که با تغییرات تدریجی در ابعاد جسمی، روانی، شناختی و اجتماعی زندگی همراه </w:t>
      </w:r>
      <w:r>
        <w:rPr>
          <w:rFonts w:ascii="Times New Roman" w:hAnsi="Times New Roman" w:hint="cs"/>
          <w:lang w:bidi="fa-IR"/>
          <w:rtl/>
        </w:rPr>
        <w:t>می‌باشد</w:t>
      </w:r>
      <w:r>
        <w:rPr>
          <w:rFonts w:ascii="Times New Roman" w:hAnsi="Times New Roman" w:hint="cs"/>
          <w:lang w:bidi="fa-IR"/>
          <w:rtl/>
        </w:rPr>
        <w:t xml:space="preserve">. امروزه مفهوم سالمندی موفق صرفاً به طول عمر یا فقدان بیماری محدود </w:t>
      </w:r>
      <w:r>
        <w:rPr>
          <w:rFonts w:ascii="Times New Roman" w:hAnsi="Times New Roman" w:hint="cs"/>
          <w:lang w:bidi="fa-IR"/>
          <w:rtl/>
        </w:rPr>
        <w:t>نمی‌شود</w:t>
      </w:r>
      <w:r>
        <w:rPr>
          <w:rFonts w:ascii="Times New Roman" w:hAnsi="Times New Roman" w:hint="cs"/>
          <w:lang w:bidi="fa-IR"/>
          <w:rtl/>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tl/>
        </w:rPr>
        <w:t>روان‌شناختی</w:t>
      </w:r>
      <w:r>
        <w:rPr>
          <w:rFonts w:ascii="Times New Roman" w:hAnsi="Times New Roman" w:hint="cs"/>
          <w:lang w:bidi="fa-IR"/>
          <w:rtl/>
        </w:rPr>
        <w:t xml:space="preserve"> را نیز </w:t>
      </w:r>
      <w:r>
        <w:rPr>
          <w:rFonts w:ascii="Times New Roman" w:hAnsi="Times New Roman" w:hint="cs"/>
          <w:lang w:bidi="fa-IR"/>
          <w:rtl/>
        </w:rPr>
        <w:t>دربرمی‌گیرد</w:t>
      </w:r>
      <w:r>
        <w:rPr>
          <w:rFonts w:ascii="Times New Roman" w:hAnsi="Times New Roman" w:hint="cs"/>
          <w:lang w:bidi="fa-IR"/>
          <w:rtl/>
        </w:rPr>
        <w:t xml:space="preserve"> (</w:t>
      </w:r>
      <w:r>
        <w:rPr>
          <w:rFonts w:ascii="Times New Roman" w:hAnsi="Times New Roman" w:hint="cs"/>
          <w:lang w:bidi="fa-IR"/>
          <w:rtl/>
        </w:rPr>
        <w:t>لیو</w:t>
      </w:r>
      <w:r>
        <w:rPr>
          <w:rFonts w:ascii="Times New Roman" w:hAnsi="Times New Roman" w:hint="cs"/>
          <w:lang w:bidi="fa-IR"/>
          <w:rtl/>
        </w:rPr>
        <w:t xml:space="preserve"> و همکاران، ۲۰۲۵). شواهد پژوهشی نشان </w:t>
      </w:r>
      <w:r>
        <w:rPr>
          <w:rFonts w:ascii="Times New Roman" w:hAnsi="Times New Roman" w:hint="cs"/>
          <w:lang w:bidi="fa-IR"/>
          <w:rtl/>
        </w:rPr>
        <w:t>می‌دهد</w:t>
      </w:r>
      <w:r>
        <w:rPr>
          <w:rFonts w:ascii="Times New Roman" w:hAnsi="Times New Roman" w:hint="cs"/>
          <w:lang w:bidi="fa-IR"/>
          <w:rtl/>
        </w:rPr>
        <w:t xml:space="preserve"> که کیفیت تجربه سالمندی تحت تأثیر عوامل قابل تعدیلی همچون وضعیت سلامت </w:t>
      </w:r>
      <w:r>
        <w:rPr>
          <w:rFonts w:ascii="Times New Roman" w:hAnsi="Times New Roman" w:hint="cs"/>
          <w:lang w:bidi="fa-IR"/>
          <w:rtl/>
        </w:rPr>
        <w:t>ادراک‌شده</w:t>
      </w:r>
      <w:r>
        <w:rPr>
          <w:rFonts w:ascii="Times New Roman" w:hAnsi="Times New Roman" w:hint="cs"/>
          <w:lang w:bidi="fa-IR"/>
          <w:rtl/>
        </w:rPr>
        <w:t xml:space="preserve">، شرایط اقتصادی و عوامل اجتماعی قرار دارد؛ </w:t>
      </w:r>
      <w:r>
        <w:rPr>
          <w:rFonts w:ascii="Times New Roman" w:hAnsi="Times New Roman" w:hint="cs"/>
          <w:lang w:bidi="fa-IR"/>
          <w:rtl/>
        </w:rPr>
        <w:t>به‌گونه‌ای</w:t>
      </w:r>
      <w:r>
        <w:rPr>
          <w:rFonts w:ascii="Times New Roman" w:hAnsi="Times New Roman" w:hint="cs"/>
          <w:lang w:bidi="fa-IR"/>
          <w:rtl/>
        </w:rPr>
        <w:t xml:space="preserve"> که در </w:t>
      </w:r>
      <w:r>
        <w:rPr>
          <w:rFonts w:ascii="Times New Roman" w:hAnsi="Times New Roman" w:hint="cs"/>
          <w:lang w:bidi="fa-IR"/>
          <w:rtl/>
        </w:rPr>
        <w:t>مطالعه‌ای</w:t>
      </w:r>
      <w:r>
        <w:rPr>
          <w:rFonts w:ascii="Times New Roman" w:hAnsi="Times New Roman" w:hint="cs"/>
          <w:lang w:bidi="fa-IR"/>
          <w:rtl/>
        </w:rPr>
        <w:t xml:space="preserve"> بر سالمندان ایرانی، سلامت </w:t>
      </w:r>
      <w:r>
        <w:rPr>
          <w:rFonts w:ascii="Times New Roman" w:hAnsi="Times New Roman" w:hint="cs"/>
          <w:lang w:bidi="fa-IR"/>
          <w:rtl/>
        </w:rPr>
        <w:t>ادراک‌شده</w:t>
      </w:r>
      <w:r>
        <w:rPr>
          <w:rFonts w:ascii="Times New Roman" w:hAnsi="Times New Roman" w:hint="cs"/>
          <w:lang w:bidi="fa-IR"/>
          <w:rtl/>
        </w:rPr>
        <w:t xml:space="preserve">، کفایت درآمد و جایگاه اجتماعی </w:t>
      </w:r>
      <w:r>
        <w:rPr>
          <w:rFonts w:ascii="Times New Roman" w:hAnsi="Times New Roman" w:hint="cs"/>
          <w:lang w:bidi="fa-IR"/>
          <w:rtl/>
        </w:rPr>
        <w:t>ادراک‌شده</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مرتبط با سالمندی موفق بودند (محمدزاده و همکاران، ۲۰۲۴). </w:t>
      </w:r>
      <w:r>
        <w:rPr>
          <w:rFonts w:ascii="Times New Roman" w:hAnsi="Times New Roman" w:hint="cs"/>
          <w:lang w:bidi="fa-IR"/>
          <w:rtl/>
        </w:rPr>
        <w:t>ازاین‌رو</w:t>
      </w:r>
      <w:r>
        <w:rPr>
          <w:rFonts w:ascii="Times New Roman" w:hAnsi="Times New Roman" w:hint="cs"/>
          <w:lang w:bidi="fa-IR"/>
          <w:rtl/>
        </w:rPr>
        <w:t xml:space="preserve">، سالمندی را </w:t>
      </w:r>
      <w:r>
        <w:rPr>
          <w:rFonts w:ascii="Times New Roman" w:hAnsi="Times New Roman" w:hint="cs"/>
          <w:lang w:bidi="fa-IR"/>
          <w:rtl/>
        </w:rPr>
        <w:t>نمی‌توان</w:t>
      </w:r>
      <w:r>
        <w:rPr>
          <w:rFonts w:ascii="Times New Roman" w:hAnsi="Times New Roman" w:hint="cs"/>
          <w:lang w:bidi="fa-IR"/>
          <w:rtl/>
        </w:rPr>
        <w:t xml:space="preserve"> صرفاً </w:t>
      </w:r>
      <w:r>
        <w:rPr>
          <w:rFonts w:ascii="Times New Roman" w:hAnsi="Times New Roman" w:hint="cs"/>
          <w:lang w:bidi="fa-IR"/>
          <w:rtl/>
        </w:rPr>
        <w:t>فرایندی</w:t>
      </w:r>
      <w:r>
        <w:rPr>
          <w:rFonts w:ascii="Times New Roman" w:hAnsi="Times New Roman" w:hint="cs"/>
          <w:lang w:bidi="fa-IR"/>
          <w:rtl/>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tl/>
        </w:rPr>
        <w:lastRenderedPageBreak/>
        <w:t xml:space="preserve">زندگی و بهزیستی وی اهمیت دارد. با توجه به اهمیت سلامت روان در این دوره و افزایش </w:t>
      </w:r>
      <w:r>
        <w:rPr>
          <w:rFonts w:ascii="Times New Roman" w:hAnsi="Times New Roman" w:hint="cs"/>
          <w:lang w:bidi="fa-IR"/>
          <w:rtl/>
        </w:rPr>
        <w:t>نگرانی‌های</w:t>
      </w:r>
      <w:r>
        <w:rPr>
          <w:rFonts w:ascii="Times New Roman" w:hAnsi="Times New Roman" w:hint="cs"/>
          <w:lang w:bidi="fa-IR"/>
          <w:rtl/>
        </w:rPr>
        <w:t xml:space="preserve"> مرتبط با مسائل </w:t>
      </w:r>
      <w:r>
        <w:rPr>
          <w:rFonts w:ascii="Times New Roman" w:hAnsi="Times New Roman" w:hint="cs"/>
          <w:lang w:bidi="fa-IR"/>
          <w:rtl/>
        </w:rPr>
        <w:t>وجودی</w:t>
      </w:r>
      <w:r>
        <w:rPr>
          <w:rFonts w:ascii="Times New Roman" w:hAnsi="Times New Roman" w:hint="cs"/>
          <w:lang w:bidi="fa-IR"/>
          <w:rtl/>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 w:name="_Toc238572004"/>
      <w:r>
        <w:rPr>
          <w:rFonts w:ascii="Times New Roman" w:hAnsi="Times New Roman" w:cs="B Titr" w:eastAsia="Times New Roman"/>
          <w:b/>
          <w:bCs/>
          <w:color w:val="000000"/>
          <w:sz w:val="30"/>
          <w:szCs w:val="30"/>
          <w:rtl w:val="1"/>
          <w:cs w:val="1"/>
          <w:lang w:bidi="fa-IR"/>
        </w:rPr>
        <w:t>۱-۲- بیان مسأله</w:t>
      </w:r>
      <w:bookmarkEnd w:id="3"/>
    </w:p>
    <w:p w14:paraId="558E3BA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سالمندی جمعیت یکی از </w:t>
      </w:r>
      <w:r>
        <w:rPr>
          <w:rFonts w:ascii="Times New Roman" w:eastAsia="Times New Roman" w:hAnsi="Times New Roman" w:hint="cs"/>
          <w:lang w:bidi="fa-IR"/>
          <w:rtl/>
        </w:rPr>
        <w:t>مهم‌ترین</w:t>
      </w:r>
      <w:r>
        <w:rPr>
          <w:rFonts w:ascii="Times New Roman" w:eastAsia="Times New Roman" w:hAnsi="Times New Roman" w:hint="cs"/>
          <w:lang w:bidi="fa-IR"/>
          <w:rtl/>
        </w:rPr>
        <w:t xml:space="preserve"> تحولات جمعیتی قرن حاضر و از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اساسی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و رفاه اجتماعی در جوامع مختلف به شمار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افزایش امید به زندگی و کاهش باروری موجب شده است که ساختار سنی جمعیت جهان </w:t>
      </w:r>
      <w:r>
        <w:rPr>
          <w:rFonts w:ascii="Times New Roman" w:eastAsia="Times New Roman" w:hAnsi="Times New Roman" w:hint="cs"/>
          <w:lang w:bidi="fa-IR"/>
          <w:rtl/>
        </w:rPr>
        <w:t>به‌تدریج</w:t>
      </w:r>
      <w:r>
        <w:rPr>
          <w:rFonts w:ascii="Times New Roman" w:eastAsia="Times New Roman" w:hAnsi="Times New Roman" w:hint="cs"/>
          <w:lang w:bidi="fa-IR"/>
          <w:rtl/>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tl/>
        </w:rPr>
        <w:t>می‌دادند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تغییر چشمگیر ساختار جمعیتی جهان و ضرورت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tl/>
        </w:rPr>
        <w:t>گسترده‌ای</w:t>
      </w:r>
      <w:r>
        <w:rPr>
          <w:rFonts w:ascii="Times New Roman" w:eastAsia="Times New Roman" w:hAnsi="Times New Roman" w:hint="cs"/>
          <w:lang w:bidi="fa-IR"/>
          <w:rtl/>
        </w:rPr>
        <w:t xml:space="preserve"> برای سلامت جسمی، روانی و اجتماعی افراد و همچنین </w:t>
      </w:r>
      <w:r>
        <w:rPr>
          <w:rFonts w:ascii="Times New Roman" w:eastAsia="Times New Roman" w:hAnsi="Times New Roman" w:hint="cs"/>
          <w:lang w:bidi="fa-IR"/>
          <w:rtl/>
        </w:rPr>
        <w:t>خانواده‌ها</w:t>
      </w:r>
      <w:r>
        <w:rPr>
          <w:rFonts w:ascii="Times New Roman" w:eastAsia="Times New Roman" w:hAnsi="Times New Roman" w:hint="cs"/>
          <w:lang w:bidi="fa-IR"/>
          <w:rtl/>
        </w:rPr>
        <w:t xml:space="preserve"> و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مراقبتی به همراه دارد. سالمندی با تغییرات متعددی از جمله بازنشستگی،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و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همراه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افزایش طول عمر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به معنای برخورداری از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بیشتر همراه با سلامت و رفاه نیست و لازم است کیفیت زندگی و سلامت افراد در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۲۰۵۰ تقریباً دو برابر شده و به ۲٫۱ میلیارد نفر برسد. همچنین، حدود ۱۴ درصد از افراد ۷۰ ساله و بالاتر با یک اختلال روانی زندگی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تنهایی و </w:t>
      </w:r>
      <w:r>
        <w:rPr>
          <w:rFonts w:ascii="Times New Roman" w:eastAsia="Times New Roman" w:hAnsi="Times New Roman" w:hint="cs"/>
          <w:lang w:bidi="fa-IR"/>
          <w:rtl/>
        </w:rPr>
        <w:lastRenderedPageBreak/>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بنابراین،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خانوادگی و اجتماعی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(سازمان جهانی بهداشت، ۲۰۲۵).</w:t>
      </w:r>
    </w:p>
    <w:p w14:paraId="4C92F84A"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همین راستا، سازمان جهانی بهداشت بر ضرورت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مناسب و دوستدار سالمند،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یکپارچه و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فراهم کردن دسترسی سالمندان نیازمند به خدمات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تأکید کرده است. همچنین، «دهه سالمندی سالم سازمان ملل متحد ۲۰۲۱–۲۰۳۰» با هدف بهبود زندگی سالمندان، </w:t>
      </w:r>
      <w:r>
        <w:rPr>
          <w:rFonts w:ascii="Times New Roman" w:eastAsia="Times New Roman" w:hAnsi="Times New Roman" w:hint="cs"/>
          <w:lang w:bidi="fa-IR"/>
          <w:rtl/>
        </w:rPr>
        <w:t>خانواده‌های</w:t>
      </w:r>
      <w:r>
        <w:rPr>
          <w:rFonts w:ascii="Times New Roman" w:eastAsia="Times New Roman" w:hAnsi="Times New Roman" w:hint="cs"/>
          <w:lang w:bidi="fa-IR"/>
          <w:rtl/>
        </w:rPr>
        <w:t xml:space="preserve"> آنان و جوامعی که در آن زندگی </w:t>
      </w:r>
      <w:r>
        <w:rPr>
          <w:rFonts w:ascii="Times New Roman" w:eastAsia="Times New Roman" w:hAnsi="Times New Roman" w:hint="cs"/>
          <w:lang w:bidi="fa-IR"/>
          <w:rtl/>
        </w:rPr>
        <w:t>می‌کنند</w:t>
      </w:r>
      <w:r>
        <w:rPr>
          <w:rFonts w:ascii="Times New Roman" w:eastAsia="Times New Roman" w:hAnsi="Times New Roman" w:hint="cs"/>
          <w:lang w:bidi="fa-IR"/>
          <w:rtl/>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ایران نیز از روند جهانی سالمندی جمعیت </w:t>
      </w:r>
      <w:r>
        <w:rPr>
          <w:rFonts w:ascii="Times New Roman" w:eastAsia="Times New Roman" w:hAnsi="Times New Roman" w:hint="cs"/>
          <w:lang w:bidi="fa-IR"/>
          <w:rtl/>
        </w:rPr>
        <w:t>مستثنا</w:t>
      </w:r>
      <w:r>
        <w:rPr>
          <w:rFonts w:ascii="Times New Roman" w:eastAsia="Times New Roman" w:hAnsi="Times New Roman" w:hint="cs"/>
          <w:lang w:bidi="fa-IR"/>
          <w:rtl/>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tl/>
        </w:rPr>
        <w:t>می‌روند</w:t>
      </w:r>
      <w:r>
        <w:rPr>
          <w:rFonts w:ascii="Times New Roman" w:eastAsia="Times New Roman" w:hAnsi="Times New Roman" w:hint="cs"/>
          <w:lang w:bidi="fa-IR"/>
          <w:rtl/>
        </w:rPr>
        <w:t xml:space="preserve">. بر اساس اطلاعات </w:t>
      </w:r>
      <w:r>
        <w:rPr>
          <w:rFonts w:ascii="Times New Roman" w:eastAsia="Times New Roman" w:hAnsi="Times New Roman" w:hint="cs"/>
          <w:lang w:bidi="fa-IR"/>
          <w:rtl/>
        </w:rPr>
        <w:t>منتشرشده</w:t>
      </w:r>
      <w:r>
        <w:rPr>
          <w:rFonts w:ascii="Times New Roman" w:eastAsia="Times New Roman" w:hAnsi="Times New Roman" w:hint="cs"/>
          <w:lang w:bidi="fa-IR"/>
          <w:rtl/>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tl/>
        </w:rPr>
        <w:t>ازای</w:t>
      </w:r>
      <w:r>
        <w:rPr>
          <w:rFonts w:ascii="Times New Roman" w:eastAsia="Times New Roman" w:hAnsi="Times New Roman" w:hint="cs"/>
          <w:lang w:bidi="fa-IR"/>
          <w:rtl/>
        </w:rPr>
        <w:t xml:space="preserve"> هر زن بوده است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تا سال ۲۰۵۰، حدود ۲۷٫۹ درصد جمعیت ایران را افراد ۶۰ ساله و بالاتر تشکیل دهند. همچنین،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tl/>
        </w:rPr>
        <w:t>می‌سازد</w:t>
      </w:r>
      <w:r>
        <w:rPr>
          <w:rFonts w:ascii="Times New Roman" w:eastAsia="Times New Roman" w:hAnsi="Times New Roman" w:hint="cs"/>
          <w:lang w:bidi="fa-IR"/>
          <w:rtl/>
        </w:rPr>
        <w:t xml:space="preserve">. افزایش جمعیت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نیاز به خدمات سلامت،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و خدمات مرتبط با سلامت روان را افزایش دهد.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شناسایی نیازهای روانی سالمندان، تقویت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کاهش تنهایی و انزوای اجتماعی، فراهم کردن زمینه مشارکت آنان در جامعه و حفظ استقلال و کرامت انسانی آنان از جمله </w:t>
      </w:r>
      <w:r>
        <w:rPr>
          <w:rFonts w:ascii="Times New Roman" w:eastAsia="Times New Roman" w:hAnsi="Times New Roman" w:hint="cs"/>
          <w:lang w:bidi="fa-IR"/>
          <w:rtl/>
        </w:rPr>
        <w:t>ضرورت‌های</w:t>
      </w:r>
      <w:r>
        <w:rPr>
          <w:rFonts w:ascii="Times New Roman" w:eastAsia="Times New Roman" w:hAnsi="Times New Roman" w:hint="cs"/>
          <w:lang w:bidi="fa-IR"/>
          <w:rtl/>
        </w:rPr>
        <w:t xml:space="preserve"> مهم در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نظام سلامت و رفاه اجتماعی کشور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این میان، توجه به سلامت روان سالمندان و عوامل مؤثر </w:t>
      </w:r>
      <w:r>
        <w:rPr>
          <w:rFonts w:ascii="Times New Roman" w:eastAsia="Times New Roman" w:hAnsi="Times New Roman" w:hint="cs"/>
          <w:lang w:bidi="fa-IR"/>
          <w:rtl/>
        </w:rPr>
        <w:lastRenderedPageBreak/>
        <w:t xml:space="preserve">بر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حفظ استقلال و توانایی عملکردی و ارتقای کیفیت زندگی انجام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در رویکردهای جدید سازمان جهانی بهداشت، پیشگیری در سالمندی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بخشی از یک فرایند پیوسته مراقبت در نظر گرفته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از ارتقای سلامت و پیشگیری آغاز شده و غربالگری، تشخیص و مدیریت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توانبخشی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0C54AD1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سالمندان انجام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ایمن و دوستدار سالمند از جمله اقدامات مهم در این سطح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سازمان جهانی بهداشت بر این باور است که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اولیه سلامت باید خدمات جامعی از جمله ارتقای سلامت، واکسیناسیون، غربالگری و پیشگیری از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غیرواگیر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مرتبط با سالمندی را در دسترس افراد سالمند قرار دهد (سازمان جهانی بهداشت، ۲۰۲۵).</w:t>
      </w:r>
    </w:p>
    <w:p w14:paraId="2782445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ثانویه بر شناسایی زودهنگام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عوامل خطر و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و انجام مداخلات </w:t>
      </w:r>
      <w:r>
        <w:rPr>
          <w:rFonts w:ascii="Times New Roman" w:eastAsia="Times New Roman" w:hAnsi="Times New Roman" w:hint="cs"/>
          <w:lang w:bidi="fa-IR"/>
          <w:rtl/>
        </w:rPr>
        <w:t>به‌موقع</w:t>
      </w:r>
      <w:r>
        <w:rPr>
          <w:rFonts w:ascii="Times New Roman" w:eastAsia="Times New Roman" w:hAnsi="Times New Roman" w:hint="cs"/>
          <w:lang w:bidi="fa-IR"/>
          <w:rtl/>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tl/>
        </w:rPr>
        <w:t>تغذیه‌ای</w:t>
      </w:r>
      <w:r>
        <w:rPr>
          <w:rFonts w:ascii="Times New Roman" w:eastAsia="Times New Roman" w:hAnsi="Times New Roman" w:hint="cs"/>
          <w:lang w:bidi="fa-IR"/>
          <w:rtl/>
        </w:rPr>
        <w:t xml:space="preserve">، اختلالات بینایی و شنوایی، علائم افسردگی و خطر سقوط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امکان مداخله زودهنگام و جلوگیری از تشدید مشکلات را فراهم کند. رویکرد «مراقبت یکپارچه برای سالمندان» (</w:t>
      </w:r>
      <w:r>
        <w:rPr>
          <w:rFonts w:ascii="Times New Roman" w:eastAsia="Times New Roman" w:hAnsi="Times New Roman" w:hint="cs"/>
          <w:lang w:bidi="fa-IR" w:val="en-US"/>
          <w:rtl w:val="0"/>
        </w:rPr>
        <w:t xml:space="preserve">ICOPE) </w:t>
      </w:r>
      <w:r>
        <w:rPr>
          <w:rFonts w:ascii="Times New Roman" w:eastAsia="Times New Roman" w:hAnsi="Times New Roman" w:hint="cs"/>
          <w:lang w:bidi="fa-IR"/>
          <w:rtl/>
        </w:rPr>
        <w:t xml:space="preserve">سازمان جهانی بهداشت بر ارزیابی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ثالثیه 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اهمیت بیشتری دارد که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محدودیت عملکردی یا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مبتلا </w:t>
      </w:r>
      <w:r>
        <w:rPr>
          <w:rFonts w:ascii="Times New Roman" w:eastAsia="Times New Roman" w:hAnsi="Times New Roman" w:hint="cs"/>
          <w:lang w:bidi="fa-IR"/>
          <w:rtl/>
        </w:rPr>
        <w:t>شده‌اند</w:t>
      </w:r>
      <w:r>
        <w:rPr>
          <w:rFonts w:ascii="Times New Roman" w:eastAsia="Times New Roman" w:hAnsi="Times New Roman" w:hint="cs"/>
          <w:lang w:bidi="fa-IR"/>
          <w:rtl/>
        </w:rPr>
        <w:t xml:space="preserve">. هدف اصلی در این سطح، جلوگیری از تشدید </w:t>
      </w:r>
      <w:r>
        <w:rPr>
          <w:rFonts w:ascii="Times New Roman" w:eastAsia="Times New Roman" w:hAnsi="Times New Roman" w:hint="cs"/>
          <w:lang w:bidi="fa-IR"/>
          <w:rtl/>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متناسب با نیازهای فرد از جمله اقداماتی هستند که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این زمینه مورد استفاده قرار گیرند. سازمان جهانی بهداشت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مراقبت از سالمندان باید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یکپارچه و مبتنی بر نیازها و </w:t>
      </w:r>
      <w:r>
        <w:rPr>
          <w:rFonts w:ascii="Times New Roman" w:eastAsia="Times New Roman" w:hAnsi="Times New Roman" w:hint="cs"/>
          <w:lang w:bidi="fa-IR"/>
          <w:rtl/>
        </w:rPr>
        <w:t>ترجیحات</w:t>
      </w:r>
      <w:r>
        <w:rPr>
          <w:rFonts w:ascii="Times New Roman" w:eastAsia="Times New Roman" w:hAnsi="Times New Roman" w:hint="cs"/>
          <w:lang w:bidi="fa-IR"/>
          <w:rtl/>
        </w:rPr>
        <w:t xml:space="preserve"> آنان باشد و در صورت نیاز، خدمات سلامت و مراقبت اجتماعی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در یک پیوستار مراقبتی به یکدیگر متصل کند (سازمان جهانی بهداشت، ۲۰۲۴؛ سازمان جهانی بهداشت، ۲۰۲۵).</w:t>
      </w:r>
    </w:p>
    <w:p w14:paraId="1AFFB82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tl/>
        </w:rPr>
        <w:t>باکیفیت</w:t>
      </w:r>
      <w:r>
        <w:rPr>
          <w:rFonts w:ascii="Times New Roman" w:eastAsia="Times New Roman" w:hAnsi="Times New Roman" w:hint="cs"/>
          <w:lang w:bidi="fa-IR"/>
          <w:rtl/>
        </w:rPr>
        <w:t xml:space="preserve"> است. بر همین اساس، سازمان جهانی بهداشت بر حرکت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از رویکرد </w:t>
      </w:r>
      <w:r>
        <w:rPr>
          <w:rFonts w:ascii="Times New Roman" w:eastAsia="Times New Roman" w:hAnsi="Times New Roman" w:hint="cs"/>
          <w:lang w:bidi="fa-IR"/>
          <w:rtl/>
        </w:rPr>
        <w:t>بیماری‌محور</w:t>
      </w:r>
      <w:r>
        <w:rPr>
          <w:rFonts w:ascii="Times New Roman" w:eastAsia="Times New Roman" w:hAnsi="Times New Roman" w:hint="cs"/>
          <w:lang w:bidi="fa-IR"/>
          <w:rtl/>
        </w:rPr>
        <w:t xml:space="preserve"> به سمت مراقبت پیشگیرانه،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5F488E9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ایجاد نگرشی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نسبت به وجود و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انسانی اشاره دارد. این نوع هوش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w:t>
      </w:r>
      <w:r>
        <w:rPr>
          <w:rFonts w:ascii="Times New Roman" w:eastAsia="Times New Roman" w:hAnsi="Times New Roman" w:hint="cs"/>
          <w:lang w:bidi="fa-IR"/>
          <w:rtl/>
        </w:rPr>
        <w:t>کند.دوران</w:t>
      </w:r>
      <w:r>
        <w:rPr>
          <w:rFonts w:ascii="Times New Roman" w:eastAsia="Times New Roman" w:hAnsi="Times New Roman" w:hint="cs"/>
          <w:lang w:bidi="fa-IR"/>
          <w:rtl/>
        </w:rPr>
        <w:t xml:space="preserve"> سالمندی با تغییرات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مختلفی از جمله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در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و مواجهه </w:t>
      </w:r>
      <w:r>
        <w:rPr>
          <w:rFonts w:ascii="Times New Roman" w:eastAsia="Times New Roman" w:hAnsi="Times New Roman" w:hint="cs"/>
          <w:lang w:bidi="fa-IR"/>
          <w:rtl/>
        </w:rPr>
        <w:t>مناسب‌تر</w:t>
      </w:r>
      <w:r>
        <w:rPr>
          <w:rFonts w:ascii="Times New Roman" w:eastAsia="Times New Roman" w:hAnsi="Times New Roman" w:hint="cs"/>
          <w:lang w:bidi="fa-IR"/>
          <w:rtl/>
        </w:rPr>
        <w:t xml:space="preserve"> با مسئله مرگ کمک کند.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برخورداری از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نحوه مواجهه سالمندان با اضطراب مرگ نقش داشته باشد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۲۰۲۵).</w:t>
      </w:r>
    </w:p>
    <w:p w14:paraId="7D92988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در پژوهشی که توسط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۲۰۲۵ انجام شد، رابطه بین هوش معنوی و اضطراب مرگ با نقش میانجی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داشتند. این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ممکن است به سالمندان کمک کند تا نگرش </w:t>
      </w:r>
      <w:r>
        <w:rPr>
          <w:rFonts w:ascii="Times New Roman" w:eastAsia="Times New Roman" w:hAnsi="Times New Roman" w:hint="cs"/>
          <w:lang w:bidi="fa-IR"/>
          <w:rtl/>
        </w:rPr>
        <w:t>سازگارانه‌تری</w:t>
      </w:r>
      <w:r>
        <w:rPr>
          <w:rFonts w:ascii="Times New Roman" w:eastAsia="Times New Roman" w:hAnsi="Times New Roman" w:hint="cs"/>
          <w:lang w:bidi="fa-IR"/>
          <w:rtl/>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عوامل مؤثر بر سلامت روان سالمندان و طراحی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معنوی متناسب با نیازهای این گروه اهمیت داشته باشد (یوسفی افراشته و همکاران، ۲۰۲۵).</w:t>
      </w:r>
    </w:p>
    <w:p w14:paraId="7BF19DC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دوران سالمندی با تغییرات جسمی، روانی و اجتماعی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همراه است و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فرد ممکن است احساسات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جسمانی معمول را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w:t>
      </w:r>
      <w:r>
        <w:rPr>
          <w:rFonts w:ascii="Times New Roman" w:eastAsia="Times New Roman" w:hAnsi="Times New Roman" w:hint="cs"/>
          <w:lang w:bidi="fa-IR"/>
          <w:rtl/>
        </w:rPr>
        <w:t>نشانه‌ای</w:t>
      </w:r>
      <w:r>
        <w:rPr>
          <w:rFonts w:ascii="Times New Roman" w:eastAsia="Times New Roman" w:hAnsi="Times New Roman" w:hint="cs"/>
          <w:lang w:bidi="fa-IR"/>
          <w:rtl/>
        </w:rPr>
        <w:t xml:space="preserve"> از بیماری جدی تفسیر کند و درگیر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مکرر اطمینان یا دریافت خدمات پزشکی شود. در شکل شدید، این وضعیت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tl/>
        </w:rPr>
        <w:t>بیماری‌ای</w:t>
      </w:r>
      <w:r>
        <w:rPr>
          <w:rFonts w:ascii="Times New Roman" w:eastAsia="Times New Roman" w:hAnsi="Times New Roman" w:hint="cs"/>
          <w:lang w:bidi="fa-IR"/>
          <w:rtl/>
        </w:rPr>
        <w:t xml:space="preserve"> وجود نداشته باشد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7F3E9A2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اضطراب سلامت در سالمندان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زیرا افزایش سن معمولاً با افزایش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و تغییرات روانی ـ اجتماعی همراه است و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و علائم اضطرابی را تشدید کنند. شواهد حاصل از یک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نشان داده است که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و </w:t>
      </w:r>
      <w:r>
        <w:rPr>
          <w:rFonts w:ascii="Times New Roman" w:eastAsia="Times New Roman" w:hAnsi="Times New Roman" w:hint="cs"/>
          <w:lang w:bidi="fa-IR"/>
          <w:rtl/>
        </w:rPr>
        <w:t>چندبیماری</w:t>
      </w:r>
      <w:r>
        <w:rPr>
          <w:rFonts w:ascii="Times New Roman" w:eastAsia="Times New Roman" w:hAnsi="Times New Roman" w:hint="cs"/>
          <w:lang w:bidi="fa-IR"/>
          <w:rtl/>
        </w:rPr>
        <w:t>، حمایت اجتماعی پایین و انزوای اجتماعی از جمله عوامل مرتبط با افزایش علائم اضطرابی در سالمندان هستند (</w:t>
      </w:r>
      <w:r>
        <w:rPr>
          <w:rFonts w:ascii="Times New Roman" w:eastAsia="Times New Roman" w:hAnsi="Times New Roman" w:hint="cs"/>
          <w:lang w:bidi="fa-IR"/>
          <w:rtl/>
        </w:rPr>
        <w:t>شفیعی</w:t>
      </w:r>
      <w:r>
        <w:rPr>
          <w:rFonts w:ascii="Times New Roman" w:eastAsia="Times New Roman" w:hAnsi="Times New Roman" w:hint="cs"/>
          <w:lang w:bidi="fa-IR"/>
          <w:rtl/>
        </w:rPr>
        <w:t xml:space="preserve"> و همکاران، ۲۰۲۵). همچنین، انزوای اجتماعی و کاهش روابط و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در دوران سالمندی،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پی عواملی مانند زندگی تنها یا فقدان همسر رخ دهد، با پیامدهای نامطلوب روانی و سلامت مرتبط است (وانگ</w:t>
      </w:r>
      <w:r>
        <w:rPr>
          <w:rFonts w:ascii="Times New Roman" w:eastAsia="Times New Roman" w:hAnsi="Times New Roman" w:hint="cs"/>
          <w:lang w:bidi="fa-IR"/>
          <w:rtl/>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tl/>
        </w:rPr>
        <w:t>دقیق‌تر</w:t>
      </w:r>
      <w:r>
        <w:rPr>
          <w:rFonts w:ascii="Times New Roman" w:eastAsia="Times New Roman" w:hAnsi="Times New Roman" w:hint="cs"/>
          <w:lang w:bidi="fa-IR"/>
          <w:rtl/>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tl/>
        </w:rPr>
        <w:t>اتچیسون</w:t>
      </w:r>
      <w:r>
        <w:rPr>
          <w:rFonts w:ascii="Times New Roman" w:eastAsia="Times New Roman" w:hAnsi="Times New Roman" w:hint="cs"/>
          <w:lang w:bidi="fa-IR"/>
          <w:rtl/>
        </w:rPr>
        <w:t xml:space="preserve"> و همکاران، ۲۰۲۴). بنابراین، با توجه به </w:t>
      </w:r>
      <w:r>
        <w:rPr>
          <w:rFonts w:ascii="Times New Roman" w:eastAsia="Times New Roman" w:hAnsi="Times New Roman" w:hint="cs"/>
          <w:lang w:bidi="fa-IR"/>
          <w:rtl/>
        </w:rPr>
        <w:t>هم‌زمانی</w:t>
      </w:r>
      <w:r>
        <w:rPr>
          <w:rFonts w:ascii="Times New Roman" w:eastAsia="Times New Roman" w:hAnsi="Times New Roman" w:hint="cs"/>
          <w:lang w:bidi="fa-IR"/>
          <w:rtl/>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عوامل مؤثر بر سلامت روان و کیفیت زندگی آنان و نیز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مناسب پیشگیری و مداخله اهمیت داشته باشد.</w:t>
      </w:r>
    </w:p>
    <w:p w14:paraId="1FACD9A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 این اساس، شناسایی عوامل مرتبط با اضطراب سلامت در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پیشگیرانه و مداخلات مناسب برای ارتقای سلامت روان این گروه اهمیت داشته باشد. در کنار اضطراب سلامت، اضطراب مرگ نیز از جمله مسائل مهم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عوامل جسمی،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قرار گیرد. افزایش آگاهی از محدودیت زمان زندگی، تجربه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جسمانی، از دست دادن افراد نزدیک و تغییرات اجتماعی دوران سالمندی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زمینه توجه بیشتر به مسئله مرگ را فراهم کند.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جدید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اضطراب مرگ در سالمندان با متغیرهایی مانند معنا و هدف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و هوش معنوی ارتباط دارد.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سالمندان دارای هوش معنوی بالاتر، اضطراب مرگ </w:t>
      </w:r>
      <w:r>
        <w:rPr>
          <w:rFonts w:ascii="Times New Roman" w:eastAsia="Times New Roman" w:hAnsi="Times New Roman" w:hint="cs"/>
          <w:lang w:bidi="fa-IR"/>
          <w:rtl/>
        </w:rPr>
        <w:t>پایین‌تری</w:t>
      </w:r>
      <w:r>
        <w:rPr>
          <w:rFonts w:ascii="Times New Roman" w:eastAsia="Times New Roman" w:hAnsi="Times New Roman" w:hint="cs"/>
          <w:lang w:bidi="fa-IR"/>
          <w:rtl/>
        </w:rPr>
        <w:t xml:space="preserve"> داشتند. همچنین،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w:t>
      </w:r>
      <w:r>
        <w:rPr>
          <w:rFonts w:ascii="Times New Roman" w:eastAsia="Times New Roman" w:hAnsi="Times New Roman" w:hint="cs"/>
          <w:lang w:bidi="fa-IR"/>
          <w:rtl/>
        </w:rPr>
        <w:lastRenderedPageBreak/>
        <w:t xml:space="preserve">میانجی داشتند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۲۰۲۵).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بررسی اضطراب مرگ در سالمندان و شناسایی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مرتبط با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نیازهای این گروه و طراحی مداخلات مؤثر برای ارتقای سلامت روان و کیفیت زندگی آنان اهمیت داشته باشد.</w:t>
      </w:r>
    </w:p>
    <w:p w14:paraId="4526D5E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 w:name="_Toc238572005"/>
      <w:r>
        <w:rPr>
          <w:rFonts w:ascii="Times New Roman" w:hAnsi="Times New Roman" w:cs="B Titr" w:eastAsia="Times New Roman"/>
          <w:b/>
          <w:bCs/>
          <w:color w:val="000000"/>
          <w:sz w:val="30"/>
          <w:szCs w:val="30"/>
          <w:rtl w:val="1"/>
          <w:cs w:val="1"/>
          <w:lang w:bidi="fa-IR"/>
        </w:rPr>
        <w:t>۱-۳- اهمیت و ضرورت پژوهش</w:t>
      </w:r>
      <w:bookmarkEnd w:id="5"/>
    </w:p>
    <w:p w14:paraId="420ABAB6"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tl/>
        </w:rPr>
        <w:t>می‌گیرد</w:t>
      </w:r>
      <w:r>
        <w:rPr>
          <w:rFonts w:ascii="Times New Roman" w:eastAsia="Times New Roman" w:hAnsi="Times New Roman" w:hint="cs"/>
          <w:lang w:bidi="fa-IR"/>
          <w:rtl/>
        </w:rPr>
        <w:t xml:space="preserve">. پیر شدن جمعیت به ویژه جمعیت </w:t>
      </w:r>
      <w:r>
        <w:rPr>
          <w:rFonts w:ascii="Times New Roman" w:eastAsia="Times New Roman" w:hAnsi="Times New Roman" w:hint="cs"/>
          <w:lang w:bidi="fa-IR"/>
          <w:rtl/>
        </w:rPr>
        <w:t>کهنسالان</w:t>
      </w:r>
      <w:r>
        <w:rPr>
          <w:rFonts w:ascii="Times New Roman" w:eastAsia="Times New Roman" w:hAnsi="Times New Roman" w:hint="cs"/>
          <w:lang w:bidi="fa-IR"/>
          <w:rtl/>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هنجارها و ایجاد </w:t>
      </w:r>
      <w:r>
        <w:rPr>
          <w:rFonts w:ascii="Times New Roman" w:eastAsia="Times New Roman" w:hAnsi="Times New Roman" w:hint="cs"/>
          <w:lang w:bidi="fa-IR"/>
          <w:rtl/>
        </w:rPr>
        <w:t>سازمان‌های</w:t>
      </w:r>
      <w:r>
        <w:rPr>
          <w:rFonts w:ascii="Times New Roman" w:eastAsia="Times New Roman" w:hAnsi="Times New Roman" w:hint="cs"/>
          <w:lang w:bidi="fa-IR"/>
          <w:rtl/>
        </w:rPr>
        <w:t xml:space="preserve"> اجتماعی تحولات قابل ملاحظه ای به وجود </w:t>
      </w:r>
      <w:r>
        <w:rPr>
          <w:rFonts w:ascii="Times New Roman" w:eastAsia="Times New Roman" w:hAnsi="Times New Roman" w:hint="cs"/>
          <w:lang w:bidi="fa-IR"/>
          <w:rtl/>
        </w:rPr>
        <w:t>می‌آورد</w:t>
      </w:r>
      <w:r>
        <w:rPr>
          <w:rFonts w:ascii="Times New Roman" w:eastAsia="Times New Roman" w:hAnsi="Times New Roman" w:hint="cs"/>
          <w:lang w:bidi="fa-IR"/>
          <w:rtl/>
        </w:rPr>
        <w:t xml:space="preserve"> لذا مقابله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فرارو</w:t>
      </w:r>
      <w:r>
        <w:rPr>
          <w:rFonts w:ascii="Times New Roman" w:eastAsia="Times New Roman" w:hAnsi="Times New Roman" w:hint="cs"/>
          <w:lang w:bidi="fa-IR"/>
          <w:rtl/>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tl/>
        </w:rPr>
        <w:t>والایی</w:t>
      </w:r>
      <w:r>
        <w:rPr>
          <w:rFonts w:ascii="Times New Roman" w:eastAsia="Times New Roman" w:hAnsi="Times New Roman" w:hint="cs"/>
          <w:lang w:bidi="fa-IR"/>
          <w:rtl/>
        </w:rPr>
        <w:t xml:space="preserve"> برخوردار بوده و در دستور کار جامعه بین </w:t>
      </w:r>
      <w:r>
        <w:rPr>
          <w:rFonts w:ascii="Times New Roman" w:eastAsia="Times New Roman" w:hAnsi="Times New Roman" w:hint="cs"/>
          <w:lang w:bidi="fa-IR"/>
          <w:rtl/>
        </w:rPr>
        <w:t>المللی</w:t>
      </w:r>
      <w:r>
        <w:rPr>
          <w:rFonts w:ascii="Times New Roman" w:eastAsia="Times New Roman" w:hAnsi="Times New Roman" w:hint="cs"/>
          <w:lang w:bidi="fa-IR"/>
          <w:rtl/>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tl/>
        </w:rPr>
        <w:t>سازوکار</w:t>
      </w:r>
      <w:r>
        <w:rPr>
          <w:rFonts w:ascii="Times New Roman" w:eastAsia="Times New Roman" w:hAnsi="Times New Roman" w:hint="cs"/>
          <w:lang w:bidi="fa-IR"/>
          <w:rtl/>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خود این جامعه مورد </w:t>
      </w:r>
      <w:r>
        <w:rPr>
          <w:rFonts w:ascii="Times New Roman" w:eastAsia="Times New Roman" w:hAnsi="Times New Roman" w:hint="cs"/>
          <w:lang w:bidi="fa-IR"/>
          <w:rtl/>
        </w:rPr>
        <w:t>توجـه</w:t>
      </w:r>
      <w:r>
        <w:rPr>
          <w:rFonts w:ascii="Times New Roman" w:eastAsia="Times New Roman" w:hAnsi="Times New Roman" w:hint="cs"/>
          <w:lang w:bidi="fa-IR"/>
          <w:rtl/>
        </w:rPr>
        <w:t xml:space="preserve"> </w:t>
      </w:r>
      <w:r>
        <w:rPr>
          <w:rFonts w:ascii="Times New Roman" w:eastAsia="Times New Roman" w:hAnsi="Times New Roman" w:hint="cs"/>
          <w:lang w:bidi="fa-IR"/>
          <w:rtl/>
        </w:rPr>
        <w:t>جـدی</w:t>
      </w:r>
      <w:r>
        <w:rPr>
          <w:rFonts w:ascii="Times New Roman" w:eastAsia="Times New Roman" w:hAnsi="Times New Roman" w:hint="cs"/>
          <w:lang w:bidi="fa-IR"/>
          <w:rtl/>
        </w:rPr>
        <w:t xml:space="preserve"> قرار گیرد.</w:t>
      </w:r>
    </w:p>
    <w:p w14:paraId="30A9AECF"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دلایل ضرورت بررسی وضعیت اجتماعی سالمندان این است که آنها با توجه به </w:t>
      </w:r>
      <w:r>
        <w:rPr>
          <w:rFonts w:ascii="Times New Roman" w:eastAsia="Times New Roman" w:hAnsi="Times New Roman" w:hint="cs"/>
          <w:lang w:bidi="fa-IR"/>
          <w:rtl/>
        </w:rPr>
        <w:t>رویدادهایی</w:t>
      </w:r>
      <w:r>
        <w:rPr>
          <w:rFonts w:ascii="Times New Roman" w:eastAsia="Times New Roman" w:hAnsi="Times New Roman" w:hint="cs"/>
          <w:lang w:bidi="fa-IR"/>
          <w:rtl/>
        </w:rPr>
        <w:t xml:space="preserve"> مانند بازنشستگی و پایان اشتغال احساس تنهایی، طرد </w:t>
      </w:r>
      <w:r>
        <w:rPr>
          <w:rFonts w:ascii="Times New Roman" w:eastAsia="Times New Roman" w:hAnsi="Times New Roman" w:hint="cs"/>
          <w:lang w:bidi="fa-IR"/>
          <w:rtl/>
        </w:rPr>
        <w:t>شدگی</w:t>
      </w:r>
      <w:r>
        <w:rPr>
          <w:rFonts w:ascii="Times New Roman" w:eastAsia="Times New Roman" w:hAnsi="Times New Roman" w:hint="cs"/>
          <w:lang w:bidi="fa-IR"/>
          <w:rtl/>
        </w:rPr>
        <w:t xml:space="preserve"> و همچنین فشار ناشی از صنعتی شدن جوامع که به جدایی عاطفی و روانی افراد منجر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معرض خطرات فزاینده ای قرار </w:t>
      </w:r>
      <w:r>
        <w:rPr>
          <w:rFonts w:ascii="Times New Roman" w:eastAsia="Times New Roman" w:hAnsi="Times New Roman" w:hint="cs"/>
          <w:lang w:bidi="fa-IR"/>
          <w:rtl/>
        </w:rPr>
        <w:t>می‌گیرند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در ایران نیز طی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اخیر توجه دولت بیشتر معطوف به سیاست گذاری های رفاه اجتماعی و اجرای برنامه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tl/>
        </w:rPr>
        <w:t>سریع‌تری</w:t>
      </w:r>
      <w:r>
        <w:rPr>
          <w:rFonts w:ascii="Times New Roman" w:eastAsia="Times New Roman" w:hAnsi="Times New Roman" w:hint="cs"/>
          <w:lang w:bidi="fa-IR"/>
          <w:rtl/>
        </w:rPr>
        <w:t xml:space="preserve"> برخوردار است و پیش بینی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اگر برنامه ریزان و </w:t>
      </w:r>
      <w:r>
        <w:rPr>
          <w:rFonts w:ascii="Times New Roman" w:eastAsia="Times New Roman" w:hAnsi="Times New Roman" w:hint="cs"/>
          <w:lang w:bidi="fa-IR"/>
          <w:rtl/>
        </w:rPr>
        <w:t>سیاست‌گذاران</w:t>
      </w:r>
      <w:r>
        <w:rPr>
          <w:rFonts w:ascii="Times New Roman" w:eastAsia="Times New Roman" w:hAnsi="Times New Roman" w:hint="cs"/>
          <w:lang w:bidi="fa-IR"/>
          <w:rtl/>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 لذا برای رسیدن به سالمندی فعال و سالم </w:t>
      </w:r>
      <w:r>
        <w:rPr>
          <w:rFonts w:ascii="Times New Roman" w:eastAsia="Times New Roman" w:hAnsi="Times New Roman" w:hint="cs"/>
          <w:lang w:bidi="fa-IR"/>
          <w:rtl/>
        </w:rPr>
        <w:t>می‌بایست</w:t>
      </w:r>
      <w:r>
        <w:rPr>
          <w:rFonts w:ascii="Times New Roman" w:eastAsia="Times New Roman" w:hAnsi="Times New Roman" w:hint="cs"/>
          <w:lang w:bidi="fa-IR"/>
          <w:rtl/>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 w:name="_Toc238572006"/>
      <w:r>
        <w:rPr>
          <w:rFonts w:ascii="Times New Roman" w:hAnsi="Times New Roman" w:cs="B Titr" w:eastAsia="Times New Roman"/>
          <w:b/>
          <w:bCs/>
          <w:color w:val="000000"/>
          <w:sz w:val="30"/>
          <w:szCs w:val="30"/>
          <w:rtl w:val="1"/>
          <w:cs w:val="1"/>
          <w:lang w:bidi="fa-IR"/>
        </w:rPr>
        <w:t>۱-۴- اهداف پژوهش</w:t>
      </w:r>
      <w:bookmarkEnd w:id="6"/>
    </w:p>
    <w:p w14:paraId="4AB0C7D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 w:name="_Toc238572007"/>
      <w:r>
        <w:rPr>
          <w:rFonts w:ascii="Times New Roman" w:hAnsi="Times New Roman" w:cs="B Titr" w:eastAsia="Times New Roman"/>
          <w:b/>
          <w:bCs/>
          <w:color w:val="000000"/>
          <w:sz w:val="30"/>
          <w:szCs w:val="30"/>
          <w:rtl w:val="1"/>
          <w:cs w:val="1"/>
          <w:lang w:bidi="fa-IR"/>
        </w:rPr>
        <w:t>۱-۴-۱- هدف اصلی:</w:t>
      </w:r>
      <w:bookmarkEnd w:id="7"/>
    </w:p>
    <w:p w14:paraId="7AEEF4F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هوش معنوی و اضطراب سلامتی با اضطراب مرگ در سالمندان</w:t>
      </w:r>
    </w:p>
    <w:p w14:paraId="3C37B517" w14:textId="77777777">
      <w:pPr>
        <w:pStyle w:val="Heading3"/>
        <w:autoSpaceDE/>
        <w:autoSpaceDN/>
        <w:bidi w:val="1"/>
        <w:adjustRightInd/>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0" w:name="_Toc238572008"/>
      <w:r>
        <w:rPr>
          <w:rFonts w:ascii="Times New Roman" w:hAnsi="Times New Roman" w:cs="B Titr" w:eastAsia="Times New Roman"/>
          <w:b/>
          <w:bCs/>
          <w:color w:val="000000"/>
          <w:sz w:val="30"/>
          <w:szCs w:val="30"/>
          <w:rtl w:val="1"/>
          <w:cs w:val="1"/>
          <w:lang w:bidi="fa-IR"/>
        </w:rPr>
        <w:t>۱-۴-۲- اهداف فرعی:</w:t>
      </w:r>
      <w:bookmarkEnd w:id="10"/>
    </w:p>
    <w:p w14:paraId="402B10CB"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تعیین رابطه بین هوش معنوی و اضطراب مرگ در سالمندان</w:t>
      </w:r>
    </w:p>
    <w:p w14:paraId="4F3002A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بین اضطراب سلامتی و اضطراب مرگ در سالمندان</w:t>
      </w:r>
    </w:p>
    <w:p w14:paraId="7FE1ADE1" w14:textId="77777777">
      <w:pPr>
        <w:pStyle w:val="Heading2"/>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1" w:name="_Toc238572009"/>
      <w:r>
        <w:rPr>
          <w:rFonts w:ascii="Times New Roman" w:hAnsi="Times New Roman" w:cs="B Titr" w:eastAsia="Times New Roman"/>
          <w:b/>
          <w:bCs/>
          <w:color w:val="000000"/>
          <w:sz w:val="30"/>
          <w:szCs w:val="30"/>
          <w:rtl w:val="1"/>
          <w:cs w:val="1"/>
          <w:lang w:bidi="fa-IR"/>
        </w:rPr>
        <w:lastRenderedPageBreak/>
        <w:t xml:space="preserve">۱-۵- فرضیه‌های پژوهش</w:t>
      </w:r>
      <w:bookmarkEnd w:id="11"/>
    </w:p>
    <w:p w14:paraId="0FD89750"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2" w:name="_Toc238572010"/>
      <w:r>
        <w:rPr>
          <w:rFonts w:ascii="Times New Roman" w:hAnsi="Times New Roman" w:cs="B Titr" w:eastAsia="Times New Roman"/>
          <w:b/>
          <w:bCs/>
          <w:color w:val="000000"/>
          <w:sz w:val="30"/>
          <w:szCs w:val="30"/>
          <w:rtl w:val="1"/>
          <w:cs w:val="1"/>
          <w:lang w:bidi="fa-IR"/>
        </w:rPr>
        <w:t>۱-۵-۱- فرضیه اصلی:</w:t>
      </w:r>
      <w:bookmarkEnd w:id="12"/>
    </w:p>
    <w:p w14:paraId="0331943C" w14:textId="77777777">
      <w:pPr>
        <w:bidi w:val="1"/>
        <w:spacing w:after="0" w:line="276" w:lineRule="auto"/>
        <w:ind w:firstLine="397"/>
        <w:jc w:val="both"/>
        <w:rPr>
          <w:rFonts w:ascii="B Lotus"/>
          <w:color w:val="auto"/>
          <w:lang w:bidi="fa-IR"/>
        </w:rPr>
      </w:pPr>
      <w:r>
        <w:rPr>
          <w:rFonts w:ascii="Times New Roman" w:hAnsi="Times New Roman" w:hint="cs"/>
          <w:lang w:bidi="fa-IR"/>
          <w:rtl/>
        </w:rPr>
        <w:t>- بین هوش معنوی و اضطراب سلامتی با اضطراب مرگ در سالمندان رابطه وجود دارد.</w:t>
      </w:r>
    </w:p>
    <w:p w14:paraId="20106FCE"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5" w:name="_Toc238572011"/>
      <w:r>
        <w:rPr>
          <w:rFonts w:ascii="Times New Roman" w:hAnsi="Times New Roman" w:cs="B Titr" w:eastAsia="Times New Roman"/>
          <w:b/>
          <w:bCs/>
          <w:color w:val="000000"/>
          <w:sz w:val="30"/>
          <w:szCs w:val="30"/>
          <w:rtl w:val="1"/>
          <w:cs w:val="1"/>
          <w:lang w:bidi="fa-IR"/>
        </w:rPr>
        <w:t xml:space="preserve">۱-۵-۲- فرضیه‌های فرعی:</w:t>
      </w:r>
      <w:bookmarkEnd w:id="15"/>
    </w:p>
    <w:p w14:paraId="319DF98C"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بین هوش معنوی و اضطراب مرگ در سالمندان رابطه وجود دارد.</w:t>
      </w:r>
    </w:p>
    <w:p w14:paraId="147B33D3"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بین اضطراب سلامتی و اضطراب مرگ در سالمندان رابطه وجود دارد.</w:t>
      </w:r>
    </w:p>
    <w:p w14:paraId="557FCF76" w14:textId="77777777">
      <w:pPr>
        <w:pStyle w:val="Heading2"/>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8" w:name="_Toc238572012"/>
      <w:r>
        <w:rPr>
          <w:rFonts w:ascii="Times New Roman" w:hAnsi="Times New Roman" w:cs="B Titr" w:eastAsia="Times New Roman"/>
          <w:b/>
          <w:bCs/>
          <w:color w:val="000000"/>
          <w:sz w:val="30"/>
          <w:szCs w:val="30"/>
          <w:rtl w:val="1"/>
          <w:cs w:val="1"/>
          <w:lang w:bidi="fa-IR"/>
        </w:rPr>
        <w:t xml:space="preserve">۱-۶- تعاریف نظری و عملیاتی </w:t>
      </w:r>
      <w:r>
        <w:rPr>
          <w:rFonts w:ascii="Times New Roman" w:hAnsi="Times New Roman" w:cs="B Titr" w:eastAsia="Times New Roman"/>
          <w:b/>
          <w:bCs/>
          <w:color w:val="000000"/>
          <w:sz w:val="30"/>
          <w:szCs w:val="30"/>
          <w:rtl w:val="1"/>
          <w:cs w:val="1"/>
          <w:lang w:bidi="fa-IR"/>
        </w:rPr>
        <w:t>متغیرها</w:t>
      </w:r>
      <w:bookmarkEnd w:id="18"/>
    </w:p>
    <w:p w14:paraId="2346C958"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9" w:name="_Toc238572013"/>
      <w:r>
        <w:rPr>
          <w:rFonts w:ascii="Times New Roman" w:hAnsi="Times New Roman" w:cs="B Titr" w:eastAsia="Times New Roman"/>
          <w:b/>
          <w:bCs/>
          <w:color w:val="000000"/>
          <w:sz w:val="30"/>
          <w:szCs w:val="30"/>
          <w:rtl w:val="1"/>
          <w:cs w:val="1"/>
          <w:lang w:bidi="fa-IR"/>
        </w:rPr>
        <w:t xml:space="preserve">۱-۶-۱- تعاریف نظری </w:t>
      </w:r>
      <w:r>
        <w:rPr>
          <w:rFonts w:ascii="Times New Roman" w:hAnsi="Times New Roman" w:cs="B Titr" w:eastAsia="Times New Roman"/>
          <w:b/>
          <w:bCs/>
          <w:color w:val="000000"/>
          <w:sz w:val="30"/>
          <w:szCs w:val="30"/>
          <w:rtl w:val="1"/>
          <w:cs w:val="1"/>
          <w:lang w:bidi="fa-IR"/>
        </w:rPr>
        <w:t>متغیرها</w:t>
      </w:r>
      <w:bookmarkEnd w:id="19"/>
    </w:p>
    <w:p w14:paraId="6DA708E3"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xml:space="preserve">هوش معنوی: هوش معنوی به ظرفیت فرد برای درک معنا و هدف زندگی، تأمل درباره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اساسی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ایجاد ارتباط میان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فردی و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باورهای عمیق اشاره دارد. </w:t>
      </w:r>
      <w:r>
        <w:rPr>
          <w:rFonts w:ascii="Times New Roman" w:eastAsia="Times New Roman" w:hAnsi="Times New Roman" w:hint="cs"/>
          <w:lang w:bidi="fa-IR"/>
          <w:rtl/>
        </w:rPr>
        <w:t>پرسش‌هایی</w:t>
      </w:r>
      <w:r>
        <w:rPr>
          <w:rFonts w:ascii="Times New Roman" w:eastAsia="Times New Roman" w:hAnsi="Times New Roman" w:hint="cs"/>
          <w:lang w:bidi="fa-IR"/>
          <w:rtl/>
        </w:rPr>
        <w:t xml:space="preserve"> درباره معنای زندگی، هدف وجود و جایگاه فرد در جهان از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مهم هوش معنوی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3C0CD71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tl/>
        </w:rPr>
        <w:t>قابل‌توجه</w:t>
      </w:r>
      <w:r>
        <w:rPr>
          <w:rFonts w:ascii="Times New Roman" w:eastAsia="Times New Roman" w:hAnsi="Times New Roman" w:hint="cs"/>
          <w:lang w:bidi="fa-IR"/>
          <w:rtl/>
        </w:rPr>
        <w:t xml:space="preserve"> یا شواهد پزشکی کافی برای وجود بیماری وجود ندارد، ادامه یابد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53A4531D"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اشاره دارد (یوسفی افراشته و همکاران، ۲۰۲۵).</w:t>
      </w:r>
    </w:p>
    <w:p w14:paraId="62155D7E"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20" w:name="_Toc238572014"/>
      <w:r>
        <w:rPr>
          <w:rFonts w:ascii="Times New Roman" w:hAnsi="Times New Roman" w:cs="B Titr" w:eastAsia="Times New Roman"/>
          <w:b/>
          <w:bCs/>
          <w:color w:val="000000"/>
          <w:sz w:val="30"/>
          <w:szCs w:val="30"/>
          <w:rtl w:val="1"/>
          <w:cs w:val="1"/>
          <w:lang w:bidi="fa-IR"/>
        </w:rPr>
        <w:t xml:space="preserve">۱-۶-۲- تعاریف عملیاتی </w:t>
      </w:r>
      <w:r>
        <w:rPr>
          <w:rFonts w:ascii="Times New Roman" w:hAnsi="Times New Roman" w:cs="B Titr" w:eastAsia="Times New Roman"/>
          <w:b/>
          <w:bCs/>
          <w:color w:val="000000"/>
          <w:sz w:val="30"/>
          <w:szCs w:val="30"/>
          <w:rtl w:val="1"/>
          <w:cs w:val="1"/>
          <w:lang w:bidi="fa-IR"/>
        </w:rPr>
        <w:t>متغیرها</w:t>
      </w:r>
      <w:bookmarkEnd w:id="20"/>
    </w:p>
    <w:p w14:paraId="68B0A26F" w14:textId="77777777">
      <w:pPr>
        <w:bidi w:val="1"/>
        <w:spacing w:after="0" w:line="276" w:lineRule="auto"/>
        <w:ind w:firstLine="397"/>
        <w:jc w:val="both"/>
        <w:rPr>
          <w:rFonts w:ascii="B Lotus"/>
          <w:color w:val="auto"/>
          <w:lang w:bidi="fa-IR"/>
        </w:rPr>
      </w:pPr>
      <w:r>
        <w:rPr>
          <w:rFonts w:ascii="Times New Roman" w:hAnsi="Times New Roman" w:hint="cs"/>
          <w:lang w:bidi="fa-IR"/>
          <w:rtl/>
        </w:rPr>
        <w:t xml:space="preserve">هوش معنوی: در این پژوهش منظور از هوش معنوی، نمره ای است که فرد در پرسشنامه هوش معنوی. کینگ (۲۰۰۰) کسب می کند.</w:t>
      </w:r>
    </w:p>
    <w:p w14:paraId="5B54593C" w14:textId="77777777">
      <w:pPr>
        <w:bidi w:val="1"/>
        <w:spacing w:after="0" w:line="276" w:lineRule="auto"/>
        <w:ind w:firstLine="397"/>
        <w:jc w:val="both"/>
        <w:rPr>
          <w:rFonts w:ascii="B Lotus"/>
          <w:color w:val="auto"/>
          <w:lang w:bidi="fa-IR"/>
        </w:rPr>
      </w:pPr>
      <w:r>
        <w:rPr>
          <w:rFonts w:ascii="Times New Roman" w:hAnsi="Times New Roman" w:hint="cs"/>
          <w:lang w:bidi="fa-IR"/>
          <w:rtl/>
        </w:rPr>
        <w:lastRenderedPageBreak/>
        <w:t>اضطراب سلامتی: در این پژوهش منظور از اضطراب سلامتی، نمره ای است که فرد در پرسشنامه اضطراب سلامتی کسب می کند.</w:t>
      </w:r>
    </w:p>
    <w:p w14:paraId="4DF035A0" w14:textId="77777777">
      <w:pPr>
        <w:bidi w:val="1"/>
        <w:spacing w:after="0" w:line="276" w:lineRule="auto"/>
        <w:ind w:firstLine="397"/>
        <w:jc w:val="both"/>
        <w:rPr>
          <w:rFonts w:ascii="B Lotus"/>
          <w:color w:val="auto"/>
          <w:lang w:bidi="fa-IR"/>
        </w:rPr>
      </w:pPr>
      <w:r>
        <w:rPr>
          <w:rFonts w:ascii="Times New Roman" w:hAnsi="Times New Roman" w:hint="cs"/>
          <w:lang w:bidi="fa-IR"/>
          <w:rtl/>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bidi w:val="1"/>
        <w:spacing w:before="0" w:after="240" w:line="276" w:lineRule="auto"/>
        <w:jc w:val="right"/>
        <w:rPr>
          <w:rFonts w:ascii="Times New Roman" w:cs="B Titr" w:hAnsi="Times New Roman" w:eastAsia="Times New Roman"/>
          <w:b/>
          <w:bCs/>
          <w:color w:val="000000"/>
          <w:sz w:val="56"/>
          <w:szCs w:val="56"/>
          <w:rtl w:val="1"/>
          <w:cs w:val="1"/>
          <w:lang w:bidi="fa-IR" w:val="en-US"/>
        </w:rPr>
      </w:pPr>
      <w:bookmarkStart w:id="21" w:name="_Toc238572015"/>
      <w:r>
        <w:rPr>
          <w:rFonts w:ascii="Times New Roman" w:hAnsi="Times New Roman" w:cs="B Titr" w:eastAsia="Times New Roman"/>
          <w:b/>
          <w:bCs/>
          <w:color w:val="000000"/>
          <w:sz w:val="56"/>
          <w:szCs w:val="56"/>
          <w:rtl w:val="1"/>
          <w:cs w:val="1"/>
          <w:lang w:bidi="fa-IR"/>
        </w:rPr>
        <w:lastRenderedPageBreak/>
        <w:t>فصل دوم: مبانی نظری و پیشینه پژوهش</w:t>
      </w:r>
      <w:bookmarkEnd w:id="21"/>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2" w:name="_Toc238572016"/>
      <w:r>
        <w:rPr>
          <w:rFonts w:ascii="Times New Roman" w:hAnsi="Times New Roman" w:cs="B Titr" w:eastAsia="Times New Roman"/>
          <w:b/>
          <w:bCs/>
          <w:color w:val="000000"/>
          <w:sz w:val="30"/>
          <w:szCs w:val="30"/>
          <w:rtl w:val="1"/>
          <w:cs w:val="1"/>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3" w:name="_Toc238572017"/>
      <w:r>
        <w:rPr>
          <w:rFonts w:ascii="Times New Roman" w:hAnsi="Times New Roman" w:cs="B Titr" w:eastAsia="Times New Roman"/>
          <w:b/>
          <w:bCs/>
          <w:color w:val="000000"/>
          <w:sz w:val="30"/>
          <w:szCs w:val="30"/>
          <w:rtl w:val="1"/>
          <w:cs w:val="1"/>
          <w:lang w:bidi="fa-IR"/>
        </w:rPr>
        <w:t>۲-۱-۱- مفهوم سالمندی</w:t>
      </w:r>
      <w:bookmarkEnd w:id="23"/>
    </w:p>
    <w:p w14:paraId="2CA3490E" w14:textId="77777777">
      <w:pPr>
        <w:bidi w:val="1"/>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در سال‌های اخیر، سازمان جهانی بهداشت</w:t>
      </w:r>
      <w:r>
        <w:rPr>
          <w:rFonts w:ascii="Times New Roman" w:hAnsi="Times New Roman" w:eastAsia="Times New Roman" w:cs="B Lotus"/>
          <w:sz w:val="28"/>
          <w:szCs w:val="28"/>
          <w:rtl/>
          <w:cs/>
          <w:lang w:bidi="fa-IR" w:val="en-US"/>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w:t>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Fonts w:ascii="Times New Roman" w:hAnsi="Times New Roman" w:eastAsia="Times New Roman" w:cs="B Lotus"/>
          <w:sz w:val="28"/>
          <w:szCs w:val="28"/>
          <w:rtl/>
          <w:cs/>
          <w:lang w:bidi="fa-IR" w:val="en-US"/>
        </w:rPr>
        <w:t>، ۲۰۲۳).</w:t>
      </w:r>
    </w:p>
    <w:p w14:paraId="0F3658C2"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4" w:name="_Toc238572018"/>
      <w:r>
        <w:rPr>
          <w:rFonts w:ascii="Times New Roman" w:hAnsi="Times New Roman" w:cs="B Titr" w:eastAsia="Times New Roman"/>
          <w:b/>
          <w:bCs/>
          <w:color w:val="000000"/>
          <w:sz w:val="30"/>
          <w:szCs w:val="30"/>
          <w:rtl w:val="1"/>
          <w:cs w:val="1"/>
          <w:lang w:bidi="fa-IR"/>
        </w:rPr>
        <w:t xml:space="preserve">۲-۱-۲- نظریه‌های سالمندی</w:t>
      </w:r>
      <w:bookmarkEnd w:id="24"/>
    </w:p>
    <w:p>
      <w:pPr>
        <w:jc w:val="center"/>
        <w:bidi w:val="0"/>
      </w:pPr>
      <w:r>
        <w:drawing>
          <wp:inline distT="0" distB="0" distL="0" distR="0">
            <wp:extent cx="5669280" cy="4297680"/>
            <wp:effectExtent l="0" t="0" r="0" b="0"/>
            <wp:docPr id="200" name="WordTree"/>
            <wp:cNvGraphicFramePr/>
            <ns2:graphic xmlns:ns2="http://schemas.openxmlformats.org/drawingml/2006/main">
              <ns2:graphicData uri="http://schemas.microsoft.com/office/word/2010/wordprocessingGroup">
                <wpg:wgp>
                  <wpg:cNvGrpSpPr/>
                  <wpg:grpSpPr>
                    <ns2:xfrm>
                      <ns2:off x="0" y="0"/>
                      <ns2:ext cx="5669280" cy="4297680"/>
                      <ns2:chOff x="0" y="0"/>
                      <ns2:chExt cx="5669280" cy="4297680"/>
                    </ns2:xfrm>
                  </wpg:grpSpPr>
                  <wps:wsp>
                    <wps:cNvSpPr txBox="1"/>
                    <wps:spPr>
                      <ns2:xfrm>
                        <ns2:off x="1691640" y="73152"/>
                        <ns2:ext cx="2286000" cy="438912"/>
                      </ns2:xfrm>
                      <ns2:prstGeom prst="roundRect">
                        <ns2:avLst>
                          <ns2:gd name="adj" fmla="val 16667"/>
                        </ns2:avLst>
                      </ns2:prstGeom>
                      <ns2:solidFill>
                        <ns2:srgbClr val="1F4E5F"/>
                      </ns2:solidFill>
                      <ns2:ln w="6350">
                        <ns2:solidFill>
                          <ns2:srgbClr val="8AA38A"/>
                        </ns2:solidFill>
                      </ns2:ln>
                    </wps:spPr>
                    <wps:txbx>
                      <w:txbxContent>
                        <w:p>
                          <w:pPr>
                            <w:jc w:val="center"/>
                            <w:bidi/>
                          </w:pPr>
                          <w:r>
                            <w:rPr>
                              <w:rFonts w:ascii="Times New Roman" w:cs="B Lotus" w:hAnsi="Times New Roman"/>
                              <w:sz w:val="22"/>
                              <w:szCs w:val="22"/>
                              <w:color w:val="FFFFFF"/>
                              <w:rtl/>
                              <w:cs/>
                            </w:rPr>
                            <w:t>نظریه‌های سالمندی</w:t>
                          </w:r>
                        </w:p>
                      </w:txbxContent>
                    </wps:txbx>
                    <wps:bodyPr anchor="ctr" lIns="36000" rIns="36000" tIns="18000" bIns="18000"/>
                  </wps:wsp>
                  <wps:wsp>
                    <wps:cNvSpPr txBox="1"/>
                    <wps:spPr>
                      <ns2:xfrm>
                        <ns2:off x="388620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زیست‌شناختی</w:t>
                          </w:r>
                        </w:p>
                      </w:txbxContent>
                    </wps:txbx>
                    <wps:bodyPr anchor="ctr" lIns="36000" rIns="36000" tIns="18000" bIns="18000"/>
                  </wps:wsp>
                  <wps:wsp>
                    <wps:cNvSpPr txBox="1"/>
                    <wps:spPr>
                      <ns2:xfrm>
                        <ns2:off x="2029968"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روان‌شناختی</w:t>
                          </w:r>
                        </w:p>
                      </w:txbxContent>
                    </wps:txbx>
                    <wps:bodyPr anchor="ctr" lIns="36000" rIns="36000" tIns="18000" bIns="18000"/>
                  </wps:wsp>
                  <wps:wsp>
                    <wps:cNvSpPr txBox="1"/>
                    <wps:spPr>
                      <ns2:xfrm>
                        <ns2:off x="18288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جامعه‌شناختی</w:t>
                          </w:r>
                        </w:p>
                      </w:txbxContent>
                    </wps:txbx>
                    <wps:bodyPr anchor="ctr" lIns="36000" rIns="36000" tIns="18000" bIns="18000"/>
                  </wps:wsp>
                  <wps:wsp>
                    <wps:cNvSpPr txBox="1"/>
                    <wps:spPr>
                      <ns2:xfrm>
                        <ns2:off x="388620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ایمنی</w:t>
                          </w:r>
                        </w:p>
                      </w:txbxContent>
                    </wps:txbx>
                    <wps:bodyPr anchor="ctr" lIns="36000" rIns="36000" tIns="18000" bIns="18000"/>
                  </wps:wsp>
                  <wps:wsp>
                    <wps:cNvSpPr txBox="1"/>
                    <wps:spPr>
                      <ns2:xfrm>
                        <ns2:off x="388620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پیر شدن سلولی</w:t>
                          </w:r>
                        </w:p>
                      </w:txbxContent>
                    </wps:txbx>
                    <wps:bodyPr anchor="ctr" lIns="36000" rIns="36000" tIns="18000" bIns="18000"/>
                  </wps:wsp>
                  <wps:wsp>
                    <wps:cNvSpPr txBox="1"/>
                    <wps:spPr>
                      <ns2:xfrm>
                        <ns2:off x="388620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رادیکال آزاد</w:t>
                          </w:r>
                        </w:p>
                      </w:txbxContent>
                    </wps:txbx>
                    <wps:bodyPr anchor="ctr" lIns="36000" rIns="36000" tIns="18000" bIns="18000"/>
                  </wps:wsp>
                  <wps:wsp>
                    <wps:cNvSpPr txBox="1"/>
                    <wps:spPr>
                      <ns2:xfrm>
                        <ns2:off x="2029968"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گولد</w:t>
                          </w:r>
                        </w:p>
                      </w:txbxContent>
                    </wps:txbx>
                    <wps:bodyPr anchor="ctr" lIns="36000" rIns="36000" tIns="18000" bIns="18000"/>
                  </wps:wsp>
                  <wps:wsp>
                    <wps:cNvSpPr txBox="1"/>
                    <wps:spPr>
                      <ns2:xfrm>
                        <ns2:off x="2029968"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لوینسون</w:t>
                          </w:r>
                          <w:r>
                            <w:rPr>
                              <w:rFonts w:ascii="Times New Roman" w:cs="B Lotus" w:hAnsi="Times New Roman"/>
                              <w:sz w:val="14"/>
                              <w:szCs w:val="14"/>
                              <w:color w:val="1F4E5F"/>
                              <w:rtl/>
                              <w:cs/>
                            </w:rPr>
                            <w:t xml:space="preserve"> و شی</w:t>
                          </w:r>
                        </w:p>
                      </w:txbxContent>
                    </wps:txbx>
                    <wps:bodyPr anchor="ctr" lIns="36000" rIns="36000" tIns="18000" bIns="18000"/>
                  </wps:wsp>
                  <wps:wsp>
                    <wps:cNvSpPr txBox="1"/>
                    <wps:spPr>
                      <ns2:xfrm>
                        <ns2:off x="2029968"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اریکسون</w:t>
                          </w:r>
                        </w:p>
                      </w:txbxContent>
                    </wps:txbx>
                    <wps:bodyPr anchor="ctr" lIns="36000" rIns="36000" tIns="18000" bIns="18000"/>
                  </wps:wsp>
                  <wps:wsp>
                    <wps:cNvSpPr txBox="1"/>
                    <wps:spPr>
                      <ns2:xfrm>
                        <ns2:off x="2029968" y="2642615"/>
                        <ns2:ext cx="1600200" cy="384048"/>
                      </ns2:xfrm>
                      <ns2:prstGeom prst="roundRect">
                        <ns2:avLst>
                          <ns2:gd name="adj" fmla="val 16667"/>
                        </ns2:avLst>
                      </ns2:prstGeom>
                      <ns2:solidFill>
                        <ns2:srgbClr val="F7F4EC"/>
                      </ns2:solidFill>
                      <ns2:ln w="19050">
                        <ns2:solidFill>
                          <ns2:srgbClr val="C4A35A"/>
                        </ns2:solidFill>
                      </ns2:ln>
                    </wps:spPr>
                    <wps:txbx>
                      <w:txbxContent>
                        <w:p>
                          <w:pPr>
                            <w:jc w:val="center"/>
                            <w:bidi/>
                          </w:pPr>
                          <w:r>
                            <w:rPr>
                              <w:rFonts w:ascii="Times New Roman" w:cs="B Lotus" w:hAnsi="Times New Roman"/>
                              <w:sz w:val="14"/>
                              <w:szCs w:val="14"/>
                              <w:color w:val="1F4E5F"/>
                              <w:rtl/>
                              <w:cs/>
                            </w:rPr>
                            <w:t>نظریه انتخاب اجتماعی-هیجانی</w:t>
                          </w:r>
                        </w:p>
                      </w:txbxContent>
                    </wps:txbx>
                    <wps:bodyPr anchor="ctr" lIns="36000" rIns="36000" tIns="18000" bIns="18000"/>
                  </wps:wsp>
                  <wps:wsp>
                    <wps:cNvSpPr txBox="1"/>
                    <wps:spPr>
                      <ns2:xfrm>
                        <ns2:off x="18288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عدم تعهد</w:t>
                          </w:r>
                        </w:p>
                      </w:txbxContent>
                    </wps:txbx>
                    <wps:bodyPr anchor="ctr" lIns="36000" rIns="36000" tIns="18000" bIns="18000"/>
                  </wps:wsp>
                  <wps:wsp>
                    <wps:cNvSpPr txBox="1"/>
                    <wps:spPr>
                      <ns2:xfrm>
                        <ns2:off x="18288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فعالیت</w:t>
                          </w:r>
                        </w:p>
                      </w:txbxContent>
                    </wps:txbx>
                    <wps:bodyPr anchor="ctr" lIns="36000" rIns="36000" tIns="18000" bIns="18000"/>
                  </wps:wsp>
                  <wps:wsp>
                    <wps:cNvSpPr txBox="1"/>
                    <wps:spPr>
                      <ns2:xfrm>
                        <ns2:off x="18288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مبادله یا تعامل</w:t>
                          </w:r>
                        </w:p>
                      </w:txbxContent>
                    </wps:txbx>
                    <wps:bodyPr anchor="ctr" lIns="36000" rIns="36000" tIns="18000" bIns="18000"/>
                  </wps:wsp>
                  <wps:wsp>
                    <wps:cNvSpPr txBox="1"/>
                    <wps:spPr>
                      <ns2:xfrm>
                        <ns2:off x="182880" y="2642615"/>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استمرار</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۱- درختواره نظریه‌های سالمندی (شاخه زیست‌شناختی، روان‌شناختی و جامعه‌شناختی)</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pPr>
        <w:bidi w:val="1"/>
        <w:spacing w:after="0" w:line="276" w:lineRule="auto"/>
        <w:ind w:firstLine="397"/>
        <w:jc w:val="both"/>
        <w:rPr>
          <w:color w:val="auto"/>
          <w:lang w:bidi="fa-IR"/>
        </w:rPr>
      </w:pPr>
      <w:r>
        <w:rPr>
          <w:rFonts w:ascii="Times New Roman" w:hAnsi="Times New Roman" w:hint="cs"/>
          <w:lang w:bidi="fa-IR"/>
          <w:rtl/>
        </w:rPr>
        <w:t>ژرونتولوژی</w:t>
      </w:r>
      <w:r>
        <w:rPr>
          <w:rFonts w:ascii="Times New Roman" w:hAnsi="Times New Roman" w:hint="cs"/>
          <w:lang w:bidi="fa-IR"/>
          <w:rtl/>
        </w:rPr>
        <w:t xml:space="preserve"> یا علم </w:t>
      </w:r>
      <w:r>
        <w:rPr>
          <w:rFonts w:ascii="Times New Roman" w:hAnsi="Times New Roman" w:hint="cs"/>
          <w:lang w:bidi="fa-IR"/>
          <w:rtl/>
        </w:rPr>
        <w:t>پیرشناسی</w:t>
      </w:r>
      <w:r>
        <w:rPr>
          <w:rFonts w:ascii="Times New Roman" w:hAnsi="Times New Roman" w:hint="cs"/>
          <w:lang w:bidi="fa-IR"/>
          <w:rtl/>
        </w:rPr>
        <w:t xml:space="preserve">، </w:t>
      </w:r>
      <w:r>
        <w:rPr>
          <w:rFonts w:ascii="Times New Roman" w:hAnsi="Times New Roman" w:hint="cs"/>
          <w:lang w:bidi="fa-IR"/>
          <w:rtl/>
        </w:rPr>
        <w:t>شاخه‌ای</w:t>
      </w:r>
      <w:r>
        <w:rPr>
          <w:rFonts w:ascii="Times New Roman" w:hAnsi="Times New Roman" w:hint="cs"/>
          <w:lang w:bidi="fa-IR"/>
          <w:rtl/>
        </w:rPr>
        <w:t xml:space="preserve"> </w:t>
      </w:r>
      <w:r>
        <w:rPr>
          <w:rFonts w:ascii="Times New Roman" w:hAnsi="Times New Roman" w:hint="cs"/>
          <w:lang w:bidi="fa-IR"/>
          <w:rtl/>
        </w:rPr>
        <w:t>میان‌رشته‌ای</w:t>
      </w:r>
      <w:r>
        <w:rPr>
          <w:rFonts w:ascii="Times New Roman" w:hAnsi="Times New Roman" w:hint="cs"/>
          <w:lang w:bidi="fa-IR"/>
          <w:rtl/>
        </w:rPr>
        <w:t xml:space="preserve"> از علوم است که فرایند سالمندی را از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مورد مطالعه قرار </w:t>
      </w:r>
      <w:r>
        <w:rPr>
          <w:rFonts w:ascii="Times New Roman" w:hAnsi="Times New Roman" w:hint="cs"/>
          <w:lang w:bidi="fa-IR"/>
          <w:rtl/>
        </w:rPr>
        <w:t>می‌دهد</w:t>
      </w:r>
      <w:r>
        <w:rPr>
          <w:rFonts w:ascii="Times New Roman" w:hAnsi="Times New Roman" w:hint="cs"/>
          <w:lang w:bidi="fa-IR"/>
          <w:rtl/>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r>
        <w:rPr>
          <w:rFonts w:ascii="Times New Roman" w:hAnsi="Times New Roman" w:hint="cs"/>
          <w:lang w:bidi="fa-IR"/>
          <w:rtl/>
        </w:rPr>
        <w:t>می‌پردازد</w:t>
      </w:r>
      <w:r>
        <w:rPr>
          <w:rFonts w:ascii="Times New Roman" w:hAnsi="Times New Roman" w:hint="cs"/>
          <w:lang w:bidi="fa-IR"/>
          <w:rtl/>
        </w:rPr>
        <w:t xml:space="preserve">. پژوهشگران حوزه </w:t>
      </w:r>
      <w:r>
        <w:rPr>
          <w:rFonts w:ascii="Times New Roman" w:hAnsi="Times New Roman" w:hint="cs"/>
          <w:lang w:bidi="fa-IR"/>
          <w:rtl/>
        </w:rPr>
        <w:t>سالمندشناسی</w:t>
      </w:r>
      <w:r>
        <w:rPr>
          <w:rFonts w:ascii="Times New Roman" w:hAnsi="Times New Roman" w:hint="cs"/>
          <w:lang w:bidi="fa-IR"/>
          <w:rtl/>
        </w:rPr>
        <w:t xml:space="preserve"> با تبیین سازوکارهای سالمندی و شناسایی عوامل مؤثر بر آن، در </w:t>
      </w:r>
      <w:r>
        <w:rPr>
          <w:rFonts w:ascii="Times New Roman" w:hAnsi="Times New Roman" w:hint="cs"/>
          <w:lang w:bidi="fa-IR"/>
          <w:rtl/>
        </w:rPr>
        <w:t>تلاش‌اند</w:t>
      </w:r>
      <w:r>
        <w:rPr>
          <w:rFonts w:ascii="Times New Roman" w:hAnsi="Times New Roman" w:hint="cs"/>
          <w:lang w:bidi="fa-IR"/>
          <w:rtl/>
        </w:rPr>
        <w:t xml:space="preserve"> تا زمینه دستیابی به سالمندی سالم، حفظ </w:t>
      </w:r>
      <w:r>
        <w:rPr>
          <w:rFonts w:ascii="Times New Roman" w:hAnsi="Times New Roman" w:hint="cs"/>
          <w:lang w:bidi="fa-IR"/>
          <w:rtl/>
        </w:rPr>
        <w:t>توانمندی‌های</w:t>
      </w:r>
      <w:r>
        <w:rPr>
          <w:rFonts w:ascii="Times New Roman" w:hAnsi="Times New Roman" w:hint="cs"/>
          <w:lang w:bidi="fa-IR"/>
          <w:rtl/>
        </w:rPr>
        <w:t xml:space="preserve"> عملکردی و ارتقای کیفیت زندگی سالمندان را فراهم کنند. </w:t>
      </w:r>
      <w:r>
        <w:rPr>
          <w:rFonts w:ascii="Times New Roman" w:hAnsi="Times New Roman" w:hint="cs"/>
          <w:lang w:bidi="fa-IR"/>
          <w:rtl/>
        </w:rPr>
        <w:t>علاوه بر این</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مختلف سالمندی با رویکردهای زیستی، </w:t>
      </w:r>
      <w:r>
        <w:rPr>
          <w:rFonts w:ascii="Times New Roman" w:hAnsi="Times New Roman" w:hint="cs"/>
          <w:lang w:bidi="fa-IR"/>
          <w:rtl/>
        </w:rPr>
        <w:t>روان‌شناختی</w:t>
      </w:r>
      <w:r>
        <w:rPr>
          <w:rFonts w:ascii="Times New Roman" w:hAnsi="Times New Roman" w:hint="cs"/>
          <w:lang w:bidi="fa-IR"/>
          <w:rtl/>
        </w:rPr>
        <w:t xml:space="preserve"> و اجتماعی برای تبیین علل و پیامدهای این فرایند ارائه </w:t>
      </w:r>
      <w:r>
        <w:rPr>
          <w:rFonts w:ascii="Times New Roman" w:hAnsi="Times New Roman" w:hint="cs"/>
          <w:lang w:bidi="fa-IR"/>
          <w:rtl/>
        </w:rPr>
        <w:t>شده‌اند</w:t>
      </w:r>
      <w:r>
        <w:rPr>
          <w:rFonts w:ascii="Times New Roman" w:hAnsi="Times New Roman" w:hint="cs"/>
          <w:lang w:bidi="fa-IR"/>
          <w:rtl/>
        </w:rPr>
        <w:t xml:space="preserve"> (سازمان جهانی بهداشت</w:t>
      </w:r>
      <w:r>
        <w:rPr>
          <w:rFonts w:ascii="Times New Roman" w:hAnsi="Times New Roman" w:hint="cs"/>
          <w:lang w:bidi="fa-IR"/>
          <w:rtl/>
        </w:rPr>
        <w:t>، ۲۰۲۳؛ سازمان جهانی بهداشت، ۲۰۲۰).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14:paraId="66899C70"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5" w:name="_Toc238572019"/>
      <w:r>
        <w:rPr>
          <w:rFonts w:ascii="Times New Roman" w:hAnsi="Times New Roman" w:cs="B Titr" w:eastAsia="Times New Roman"/>
          <w:b/>
          <w:bCs/>
          <w:color w:val="000000"/>
          <w:sz w:val="30"/>
          <w:szCs w:val="30"/>
          <w:rtl w:val="1"/>
          <w:cs w:val="1"/>
          <w:lang w:bidi="fa-IR"/>
        </w:rPr>
        <w:t xml:space="preserve">۲-۱-۲-۱- نظریه‌های زیست شناختی</w:t>
      </w:r>
      <w:bookmarkEnd w:id="25"/>
    </w:p>
    <w:p w14:paraId="484366E1" w14:textId="77777777">
      <w:pPr>
        <w:bidi w:val="1"/>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زیستشناختی</w:t>
      </w:r>
      <w:r>
        <w:rPr>
          <w:rFonts w:ascii="Times New Roman" w:hAnsi="Times New Roman" w:hint="cs"/>
          <w:lang w:bidi="fa-IR"/>
          <w:rtl/>
        </w:rPr>
        <w:t xml:space="preserve"> به سه دسته تقسیم می شوند:</w:t>
      </w:r>
    </w:p>
    <w:p w14:paraId="5CCE98AF"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7" w:name="_Toc238572020"/>
      <w:r>
        <w:rPr>
          <w:rFonts w:ascii="Times New Roman" w:hAnsi="Times New Roman" w:cs="B Titr" w:eastAsia="Times New Roman"/>
          <w:b/>
          <w:bCs/>
          <w:color w:val="000000"/>
          <w:sz w:val="30"/>
          <w:szCs w:val="30"/>
          <w:rtl w:val="1"/>
          <w:cs w:val="1"/>
          <w:lang w:bidi="fa-IR"/>
        </w:rPr>
        <w:lastRenderedPageBreak/>
        <w:t xml:space="preserve">۲-۱-۲-۱-۱- نظریه ایمنی</w:t>
      </w:r>
      <w:bookmarkEnd w:id="27"/>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پژوهش‌های سال‌های اخیر، مفهوم «التهاب پیری» یا اینفلامجینگ</w:t>
      </w:r>
      <w:r>
        <w:rPr>
          <w:rFonts w:ascii="Times New Roman" w:hAnsi="Times New Roman" w:eastAsia="Times New Roman" w:cs="B Lotus"/>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۲۰۱۸؛ فولپ</w:t>
      </w:r>
      <w:r>
        <w:rPr>
          <w:rFonts w:ascii="Times New Roman" w:hAnsi="Times New Roman" w:eastAsia="Times New Roman" w:cs="B Lotus"/>
          <w:sz w:val="28"/>
          <w:szCs w:val="28"/>
          <w:rtl/>
          <w:cs/>
          <w:lang w:bidi="fa-IR" w:val="en-US"/>
        </w:rPr>
        <w:t xml:space="preserve"> و همکاران، ۲۰۲۳).</w:t>
      </w:r>
    </w:p>
    <w:p>
      <w:pPr>
        <w:bidi w:val="1"/>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ایمنیپیری</w:t>
      </w:r>
      <w:r>
        <w:rPr>
          <w:rFonts w:ascii="Times New Roman" w:hAnsi="Times New Roman" w:hint="cs"/>
          <w:lang w:bidi="fa-IR"/>
          <w:rtl/>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tl/>
        </w:rPr>
        <w:t>بیماری‌زا</w:t>
      </w:r>
      <w:r>
        <w:rPr>
          <w:rFonts w:ascii="Times New Roman" w:hAnsi="Times New Roman" w:hint="cs"/>
          <w:lang w:bidi="fa-IR"/>
          <w:rtl/>
        </w:rPr>
        <w:t xml:space="preserve"> مانند </w:t>
      </w:r>
      <w:r>
        <w:rPr>
          <w:rFonts w:ascii="Times New Roman" w:hAnsi="Times New Roman" w:hint="cs"/>
          <w:lang w:bidi="fa-IR"/>
          <w:rtl/>
        </w:rPr>
        <w:t>ویروس‌ها</w:t>
      </w:r>
      <w:r>
        <w:rPr>
          <w:rFonts w:ascii="Times New Roman" w:hAnsi="Times New Roman" w:hint="cs"/>
          <w:lang w:bidi="fa-IR"/>
          <w:rtl/>
        </w:rPr>
        <w:t xml:space="preserve">، </w:t>
      </w:r>
      <w:r>
        <w:rPr>
          <w:rFonts w:ascii="Times New Roman" w:hAnsi="Times New Roman" w:hint="cs"/>
          <w:lang w:bidi="fa-IR"/>
          <w:rtl/>
        </w:rPr>
        <w:t>باکتری‌ها</w:t>
      </w:r>
      <w:r>
        <w:rPr>
          <w:rFonts w:ascii="Times New Roman" w:hAnsi="Times New Roman" w:hint="cs"/>
          <w:lang w:bidi="fa-IR"/>
          <w:rtl/>
        </w:rPr>
        <w:t xml:space="preserve">، </w:t>
      </w:r>
      <w:r>
        <w:rPr>
          <w:rFonts w:ascii="Times New Roman" w:hAnsi="Times New Roman" w:hint="cs"/>
          <w:lang w:bidi="fa-IR"/>
          <w:rtl/>
        </w:rPr>
        <w:t>قارچ‌ها</w:t>
      </w:r>
      <w:r>
        <w:rPr>
          <w:rFonts w:ascii="Times New Roman" w:hAnsi="Times New Roman" w:hint="cs"/>
          <w:lang w:bidi="fa-IR"/>
          <w:rtl/>
        </w:rPr>
        <w:t xml:space="preserve"> و </w:t>
      </w:r>
      <w:r>
        <w:rPr>
          <w:rFonts w:ascii="Times New Roman" w:hAnsi="Times New Roman" w:hint="cs"/>
          <w:lang w:bidi="fa-IR"/>
          <w:rtl/>
        </w:rPr>
        <w:t>علاوه بر این</w:t>
      </w:r>
      <w:r>
        <w:rPr>
          <w:rFonts w:ascii="Times New Roman" w:hAnsi="Times New Roman" w:hint="cs"/>
          <w:lang w:bidi="fa-IR"/>
          <w:rtl/>
        </w:rPr>
        <w:t xml:space="preserve"> </w:t>
      </w:r>
      <w:r>
        <w:rPr>
          <w:rFonts w:ascii="Times New Roman" w:hAnsi="Times New Roman" w:hint="cs"/>
          <w:lang w:bidi="fa-IR"/>
          <w:rtl/>
        </w:rPr>
        <w:t>سلول‌های</w:t>
      </w:r>
      <w:r>
        <w:rPr>
          <w:rFonts w:ascii="Times New Roman" w:hAnsi="Times New Roman" w:hint="cs"/>
          <w:lang w:bidi="fa-IR"/>
          <w:rtl/>
        </w:rPr>
        <w:t xml:space="preserve"> غیرطبیعی از جمله </w:t>
      </w:r>
      <w:r>
        <w:rPr>
          <w:rFonts w:ascii="Times New Roman" w:hAnsi="Times New Roman" w:hint="cs"/>
          <w:lang w:bidi="fa-IR"/>
          <w:rtl/>
        </w:rPr>
        <w:t>سلول‌های</w:t>
      </w:r>
      <w:r>
        <w:rPr>
          <w:rFonts w:ascii="Times New Roman" w:hAnsi="Times New Roman" w:hint="cs"/>
          <w:lang w:bidi="fa-IR"/>
          <w:rtl/>
        </w:rPr>
        <w:t xml:space="preserve"> توموری را بر عهده دارد. با افزایش سن، کارایی سیستم ایمنی کاهش یافته و </w:t>
      </w:r>
      <w:r>
        <w:rPr>
          <w:rFonts w:ascii="Times New Roman" w:hAnsi="Times New Roman" w:hint="cs"/>
          <w:lang w:bidi="fa-IR"/>
          <w:rtl/>
        </w:rPr>
        <w:t>پدیده‌ای</w:t>
      </w:r>
      <w:r>
        <w:rPr>
          <w:rFonts w:ascii="Times New Roman" w:hAnsi="Times New Roman" w:hint="cs"/>
          <w:lang w:bidi="fa-IR"/>
          <w:rtl/>
        </w:rPr>
        <w:t xml:space="preserve"> به نام پیری ایمنی رخ </w:t>
      </w:r>
      <w:r>
        <w:rPr>
          <w:rFonts w:ascii="Times New Roman" w:hAnsi="Times New Roman" w:hint="cs"/>
          <w:lang w:bidi="fa-IR"/>
          <w:rtl/>
        </w:rPr>
        <w:t>می‌دهد</w:t>
      </w:r>
      <w:r>
        <w:rPr>
          <w:rFonts w:ascii="Times New Roman" w:hAnsi="Times New Roman" w:hint="cs"/>
          <w:lang w:bidi="fa-IR"/>
          <w:rtl/>
        </w:rPr>
        <w:t xml:space="preserve"> که با کاهش پاسخ ایمنی، افزایش استعداد ابتلا به </w:t>
      </w:r>
      <w:r>
        <w:rPr>
          <w:rFonts w:ascii="Times New Roman" w:hAnsi="Times New Roman" w:hint="cs"/>
          <w:lang w:bidi="fa-IR"/>
          <w:rtl/>
        </w:rPr>
        <w:t>عفونت‌ها</w:t>
      </w:r>
      <w:r>
        <w:rPr>
          <w:rFonts w:ascii="Times New Roman" w:hAnsi="Times New Roman" w:hint="cs"/>
          <w:lang w:bidi="fa-IR"/>
          <w:rtl/>
        </w:rPr>
        <w:t xml:space="preserve">، سرطان و </w:t>
      </w:r>
      <w:r>
        <w:rPr>
          <w:rFonts w:ascii="Times New Roman" w:hAnsi="Times New Roman" w:hint="cs"/>
          <w:lang w:bidi="fa-IR"/>
          <w:rtl/>
        </w:rPr>
        <w:t>بیماری‌های</w:t>
      </w:r>
      <w:r>
        <w:rPr>
          <w:rFonts w:ascii="Times New Roman" w:hAnsi="Times New Roman" w:hint="cs"/>
          <w:lang w:bidi="fa-IR"/>
          <w:rtl/>
        </w:rPr>
        <w:t xml:space="preserve"> مزمن همراه است. </w:t>
      </w:r>
      <w:r>
        <w:rPr>
          <w:rFonts w:ascii="Times New Roman" w:hAnsi="Times New Roman" w:hint="cs"/>
          <w:lang w:bidi="fa-IR"/>
          <w:rtl/>
        </w:rPr>
        <w:t>در کنار این</w:t>
      </w:r>
      <w:r>
        <w:rPr>
          <w:rFonts w:ascii="Times New Roman" w:hAnsi="Times New Roman" w:hint="cs"/>
          <w:lang w:bidi="fa-IR"/>
          <w:rtl/>
        </w:rPr>
        <w:t xml:space="preserve">، در سالمندی احتمال بروز </w:t>
      </w:r>
      <w:r>
        <w:rPr>
          <w:rFonts w:ascii="Times New Roman" w:hAnsi="Times New Roman" w:hint="cs"/>
          <w:lang w:bidi="fa-IR"/>
          <w:rtl/>
        </w:rPr>
        <w:t>پاسخ‌های</w:t>
      </w:r>
      <w:r>
        <w:rPr>
          <w:rFonts w:ascii="Times New Roman" w:hAnsi="Times New Roman" w:hint="cs"/>
          <w:lang w:bidi="fa-IR"/>
          <w:rtl/>
        </w:rPr>
        <w:t xml:space="preserve"> </w:t>
      </w:r>
      <w:r>
        <w:rPr>
          <w:rFonts w:ascii="Times New Roman" w:hAnsi="Times New Roman" w:hint="cs"/>
          <w:lang w:bidi="fa-IR"/>
          <w:rtl/>
        </w:rPr>
        <w:t>خودایمنی</w:t>
      </w:r>
      <w:r>
        <w:rPr>
          <w:rFonts w:ascii="Times New Roman" w:hAnsi="Times New Roman" w:hint="cs"/>
          <w:lang w:bidi="fa-IR"/>
          <w:rtl/>
        </w:rPr>
        <w:t xml:space="preserve"> و التهاب مزمن نیز افزایش </w:t>
      </w:r>
      <w:r>
        <w:rPr>
          <w:rFonts w:ascii="Times New Roman" w:hAnsi="Times New Roman" w:hint="cs"/>
          <w:lang w:bidi="fa-IR"/>
          <w:rtl/>
        </w:rPr>
        <w:t>می‌یابد</w:t>
      </w:r>
      <w:r>
        <w:rPr>
          <w:rFonts w:ascii="Times New Roman" w:hAnsi="Times New Roman" w:hint="cs"/>
          <w:lang w:bidi="fa-IR"/>
          <w:rtl/>
        </w:rPr>
        <w:t xml:space="preserve"> که </w:t>
      </w:r>
      <w:r>
        <w:rPr>
          <w:rFonts w:ascii="Times New Roman" w:hAnsi="Times New Roman" w:hint="cs"/>
          <w:lang w:bidi="fa-IR"/>
          <w:rtl/>
        </w:rPr>
        <w:t>می‌تواند</w:t>
      </w:r>
      <w:r>
        <w:rPr>
          <w:rFonts w:ascii="Times New Roman" w:hAnsi="Times New Roman" w:hint="cs"/>
          <w:lang w:bidi="fa-IR"/>
          <w:rtl/>
        </w:rPr>
        <w:t xml:space="preserve"> به آسیب </w:t>
      </w:r>
      <w:r>
        <w:rPr>
          <w:rFonts w:ascii="Times New Roman" w:hAnsi="Times New Roman" w:hint="cs"/>
          <w:lang w:bidi="fa-IR"/>
          <w:rtl/>
        </w:rPr>
        <w:t>بافت‌های</w:t>
      </w:r>
      <w:r>
        <w:rPr>
          <w:rFonts w:ascii="Times New Roman" w:hAnsi="Times New Roman" w:hint="cs"/>
          <w:lang w:bidi="fa-IR"/>
          <w:rtl/>
        </w:rPr>
        <w:t xml:space="preserve"> سالم بدن منجر شود. اگرچه نظریه ایمنی</w:t>
      </w:r>
      <w:r>
        <w:rPr>
          <w:rFonts w:ascii="Times New Roman" w:hAnsi="Times New Roman" w:hint="cs"/>
          <w:lang w:bidi="fa-IR"/>
          <w:rtl/>
        </w:rPr>
        <w:t xml:space="preserve"> بخشی از فرایند سالمندی را تبیین </w:t>
      </w:r>
      <w:r>
        <w:rPr>
          <w:rFonts w:ascii="Times New Roman" w:hAnsi="Times New Roman" w:hint="cs"/>
          <w:lang w:bidi="fa-IR"/>
          <w:rtl/>
        </w:rPr>
        <w:t>می‌کند</w:t>
      </w:r>
      <w:r>
        <w:rPr>
          <w:rFonts w:ascii="Times New Roman" w:hAnsi="Times New Roman" w:hint="cs"/>
          <w:lang w:bidi="fa-IR"/>
          <w:rtl/>
        </w:rPr>
        <w:t xml:space="preserve">، اما </w:t>
      </w:r>
      <w:r>
        <w:rPr>
          <w:rFonts w:ascii="Times New Roman" w:hAnsi="Times New Roman" w:hint="cs"/>
          <w:lang w:bidi="fa-IR"/>
          <w:rtl/>
        </w:rPr>
        <w:t>به‌تنهایی</w:t>
      </w:r>
      <w:r>
        <w:rPr>
          <w:rFonts w:ascii="Times New Roman" w:hAnsi="Times New Roman" w:hint="cs"/>
          <w:lang w:bidi="fa-IR"/>
          <w:rtl/>
        </w:rPr>
        <w:t xml:space="preserve"> قادر به توضیح همه </w:t>
      </w:r>
      <w:r>
        <w:rPr>
          <w:rFonts w:ascii="Times New Roman" w:hAnsi="Times New Roman" w:hint="cs"/>
          <w:lang w:bidi="fa-IR"/>
          <w:rtl/>
        </w:rPr>
        <w:t>جنبه‌های</w:t>
      </w:r>
      <w:r>
        <w:rPr>
          <w:rFonts w:ascii="Times New Roman" w:hAnsi="Times New Roman" w:hint="cs"/>
          <w:lang w:bidi="fa-IR"/>
          <w:rtl/>
        </w:rPr>
        <w:t xml:space="preserve"> پیچیده پیری نیست و امروزه در کنار سایر </w:t>
      </w:r>
      <w:r>
        <w:rPr>
          <w:rFonts w:ascii="Times New Roman" w:hAnsi="Times New Roman" w:hint="cs"/>
          <w:lang w:bidi="fa-IR"/>
          <w:rtl/>
        </w:rPr>
        <w:t>نظریه‌های</w:t>
      </w:r>
      <w:r>
        <w:rPr>
          <w:rFonts w:ascii="Times New Roman" w:hAnsi="Times New Roman" w:hint="cs"/>
          <w:lang w:bidi="fa-IR"/>
          <w:rtl/>
        </w:rPr>
        <w:t xml:space="preserve"> زیستی مورد بررسی قرار </w:t>
      </w:r>
      <w:r>
        <w:rPr>
          <w:rFonts w:ascii="Times New Roman" w:hAnsi="Times New Roman" w:hint="cs"/>
          <w:lang w:bidi="fa-IR"/>
          <w:rtl/>
        </w:rPr>
        <w:t>می‌گیرد</w:t>
      </w:r>
      <w:r>
        <w:rPr>
          <w:rFonts w:ascii="Times New Roman" w:hAnsi="Times New Roman" w:hint="cs"/>
          <w:lang w:bidi="fa-IR"/>
          <w:rtl/>
        </w:rPr>
        <w:t xml:space="preserve"> (</w:t>
      </w:r>
      <w:r>
        <w:rPr>
          <w:rFonts w:ascii="Times New Roman" w:hAnsi="Times New Roman" w:hint="cs"/>
          <w:lang w:bidi="fa-IR"/>
          <w:rtl/>
        </w:rPr>
        <w:t>نیکولاس</w:t>
      </w:r>
      <w:r>
        <w:rPr>
          <w:rFonts w:ascii="Times New Roman" w:hAnsi="Times New Roman" w:hint="cs"/>
          <w:lang w:bidi="fa-IR"/>
          <w:rtl/>
        </w:rPr>
        <w:t xml:space="preserve"> و همکاران، ۲۰۲۳؛ </w:t>
      </w:r>
      <w:r>
        <w:rPr>
          <w:rFonts w:ascii="Times New Roman" w:hAnsi="Times New Roman" w:hint="cs"/>
          <w:lang w:bidi="fa-IR"/>
          <w:rtl/>
        </w:rPr>
        <w:t>فولپ</w:t>
      </w:r>
      <w:r>
        <w:rPr>
          <w:rFonts w:ascii="Times New Roman" w:hAnsi="Times New Roman" w:hint="cs"/>
          <w:lang w:bidi="fa-IR"/>
          <w:rtl/>
        </w:rPr>
        <w:t xml:space="preserve"> و همکاران، ۲۰۲۳).</w:t>
      </w:r>
    </w:p>
    <w:p w14:paraId="11FE0E24"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8" w:name="_Toc238572021"/>
      <w:r>
        <w:rPr>
          <w:rFonts w:ascii="Times New Roman" w:hAnsi="Times New Roman" w:cs="B Titr" w:eastAsia="Times New Roman"/>
          <w:b/>
          <w:bCs/>
          <w:color w:val="000000"/>
          <w:sz w:val="30"/>
          <w:szCs w:val="30"/>
          <w:rtl w:val="1"/>
          <w:cs w:val="1"/>
          <w:lang w:bidi="fa-IR"/>
        </w:rPr>
        <w:t xml:space="preserve">۲-۱-۲-۱-۲- نظریه پیر شدن سلولی</w:t>
      </w:r>
      <w:bookmarkEnd w:id="28"/>
    </w:p>
    <w:p>
      <w:pPr>
        <w:bidi w:val="1"/>
        <w:spacing w:after="0" w:line="276" w:lineRule="auto"/>
        <w:ind w:firstLine="397"/>
        <w:jc w:val="both"/>
        <w:rPr>
          <w:color w:val="auto"/>
          <w:lang w:bidi="fa-IR"/>
        </w:rPr>
      </w:pPr>
      <w:r>
        <w:rPr>
          <w:rFonts w:ascii="Times New Roman" w:hAnsi="Times New Roman" w:hint="cs"/>
          <w:lang w:bidi="fa-IR"/>
          <w:rtl/>
        </w:rPr>
        <w:t xml:space="preserve">بر اساس نظریه پیری سلولی، سالمندی نتیجه تجمع تدریجی </w:t>
      </w:r>
      <w:r>
        <w:rPr>
          <w:rFonts w:ascii="Times New Roman" w:hAnsi="Times New Roman" w:hint="cs"/>
          <w:lang w:bidi="fa-IR"/>
          <w:rtl/>
        </w:rPr>
        <w:t>آسیب‌های</w:t>
      </w:r>
      <w:r>
        <w:rPr>
          <w:rFonts w:ascii="Times New Roman" w:hAnsi="Times New Roman" w:hint="cs"/>
          <w:lang w:bidi="fa-IR"/>
          <w:rtl/>
        </w:rPr>
        <w:t xml:space="preserve"> </w:t>
      </w:r>
      <w:r>
        <w:rPr>
          <w:rFonts w:ascii="Times New Roman" w:hAnsi="Times New Roman" w:hint="cs"/>
          <w:lang w:bidi="fa-IR"/>
          <w:rtl/>
        </w:rPr>
        <w:t>مولکولی</w:t>
      </w:r>
      <w:r>
        <w:rPr>
          <w:rFonts w:ascii="Times New Roman" w:hAnsi="Times New Roman" w:hint="cs"/>
          <w:lang w:bidi="fa-IR"/>
          <w:rtl/>
        </w:rPr>
        <w:t xml:space="preserve"> و سلولی، </w:t>
      </w:r>
      <w:r>
        <w:rPr>
          <w:rFonts w:ascii="Times New Roman" w:hAnsi="Times New Roman" w:hint="cs"/>
          <w:lang w:bidi="fa-IR"/>
          <w:rtl/>
        </w:rPr>
        <w:t>به‌ویژه</w:t>
      </w:r>
      <w:r>
        <w:rPr>
          <w:rFonts w:ascii="Times New Roman" w:hAnsi="Times New Roman" w:hint="cs"/>
          <w:lang w:bidi="fa-IR"/>
          <w:rtl/>
        </w:rPr>
        <w:t xml:space="preserve"> در ماده ژنتیکی </w:t>
      </w:r>
      <w:r>
        <w:rPr>
          <w:rFonts w:ascii="Times New Roman" w:hAnsi="Times New Roman" w:hint="cs"/>
          <w:lang w:bidi="fa-IR"/>
          <w:rtl/>
        </w:rPr>
        <w:t>سلول‌ها</w:t>
      </w:r>
      <w:r>
        <w:rPr>
          <w:rFonts w:ascii="Times New Roman" w:hAnsi="Times New Roman" w:hint="cs"/>
          <w:lang w:bidi="fa-IR" w:val="en-US"/>
          <w:rtl w:val="0"/>
        </w:rPr>
        <w:t>(DNA)</w:t>
      </w:r>
      <w:r>
        <w:rPr>
          <w:rFonts w:ascii="Times New Roman" w:hAnsi="Times New Roman" w:hint="cs"/>
          <w:lang w:bidi="fa-IR" w:val="en-US"/>
          <w:rtl/>
        </w:rPr>
        <w:t xml:space="preserve">، است. در طول زندگی، عوامل درونی و محیطی موجب بروز آسیب در </w:t>
      </w:r>
      <w:r>
        <w:rPr>
          <w:rFonts w:ascii="Times New Roman" w:hAnsi="Times New Roman" w:hint="cs"/>
          <w:lang w:bidi="fa-IR" w:val="en-US"/>
          <w:rtl w:val="0"/>
        </w:rPr>
        <w:t xml:space="preserve">DNA </w:t>
      </w:r>
      <w:r>
        <w:rPr>
          <w:rFonts w:ascii="Times New Roman" w:hAnsi="Times New Roman" w:hint="cs"/>
          <w:lang w:bidi="fa-IR" w:val="en-US"/>
          <w:rtl/>
        </w:rPr>
        <w:t xml:space="preserve">و سایر اجزای سلول </w:t>
      </w:r>
      <w:r>
        <w:rPr>
          <w:rFonts w:ascii="Times New Roman" w:hAnsi="Times New Roman" w:hint="cs"/>
          <w:lang w:bidi="fa-IR"/>
          <w:rtl/>
        </w:rPr>
        <w:t>می‌شوند</w:t>
      </w:r>
      <w:r>
        <w:rPr>
          <w:rFonts w:ascii="Times New Roman" w:hAnsi="Times New Roman" w:hint="cs"/>
          <w:lang w:bidi="fa-IR"/>
          <w:rtl/>
        </w:rPr>
        <w:t xml:space="preserve"> و با کاهش توانایی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ترمیم</w:t>
      </w:r>
      <w:r>
        <w:rPr>
          <w:rFonts w:ascii="Times New Roman" w:hAnsi="Times New Roman" w:hint="cs"/>
          <w:lang w:bidi="fa-IR" w:val="en-US"/>
          <w:rtl w:val="0"/>
        </w:rPr>
        <w:t>DNA</w:t>
      </w:r>
      <w:r>
        <w:rPr>
          <w:rFonts w:ascii="Times New Roman" w:hAnsi="Times New Roman" w:hint="cs"/>
          <w:lang w:bidi="fa-IR"/>
          <w:rtl/>
        </w:rPr>
        <w:t xml:space="preserve">، این </w:t>
      </w:r>
      <w:r>
        <w:rPr>
          <w:rFonts w:ascii="Times New Roman" w:hAnsi="Times New Roman" w:hint="cs"/>
          <w:lang w:bidi="fa-IR"/>
          <w:rtl/>
        </w:rPr>
        <w:t>آسیب‌ها</w:t>
      </w:r>
      <w:r>
        <w:rPr>
          <w:rFonts w:ascii="Times New Roman" w:hAnsi="Times New Roman" w:hint="cs"/>
          <w:lang w:bidi="fa-IR"/>
          <w:rtl/>
        </w:rPr>
        <w:t xml:space="preserve"> </w:t>
      </w:r>
      <w:r>
        <w:rPr>
          <w:rFonts w:ascii="Times New Roman" w:hAnsi="Times New Roman" w:hint="cs"/>
          <w:lang w:bidi="fa-IR"/>
          <w:rtl/>
        </w:rPr>
        <w:t>به‌تدریج</w:t>
      </w:r>
      <w:r>
        <w:rPr>
          <w:rFonts w:ascii="Times New Roman" w:hAnsi="Times New Roman" w:hint="cs"/>
          <w:lang w:bidi="fa-IR"/>
          <w:rtl/>
        </w:rPr>
        <w:t xml:space="preserve"> انباشته </w:t>
      </w:r>
      <w:r>
        <w:rPr>
          <w:rFonts w:ascii="Times New Roman" w:hAnsi="Times New Roman" w:hint="cs"/>
          <w:lang w:bidi="fa-IR"/>
          <w:rtl/>
        </w:rPr>
        <w:t>می‌شوند</w:t>
      </w:r>
      <w:r>
        <w:rPr>
          <w:rFonts w:ascii="Times New Roman" w:hAnsi="Times New Roman" w:hint="cs"/>
          <w:lang w:bidi="fa-IR"/>
          <w:rtl/>
        </w:rPr>
        <w:t xml:space="preserve">. در نتیجه، عملکرد طبیعی </w:t>
      </w:r>
      <w:r>
        <w:rPr>
          <w:rFonts w:ascii="Times New Roman" w:hAnsi="Times New Roman" w:hint="cs"/>
          <w:lang w:bidi="fa-IR"/>
          <w:rtl/>
        </w:rPr>
        <w:t>سلول‌ها</w:t>
      </w:r>
      <w:r>
        <w:rPr>
          <w:rFonts w:ascii="Times New Roman" w:hAnsi="Times New Roman" w:hint="cs"/>
          <w:lang w:bidi="fa-IR"/>
          <w:rtl/>
        </w:rPr>
        <w:t xml:space="preserve"> مختل شده و ظرفیت تکثیر و بازسازی </w:t>
      </w:r>
      <w:r>
        <w:rPr>
          <w:rFonts w:ascii="Times New Roman" w:hAnsi="Times New Roman" w:hint="cs"/>
          <w:lang w:bidi="fa-IR"/>
          <w:rtl/>
        </w:rPr>
        <w:t>آن‌ها</w:t>
      </w:r>
      <w:r>
        <w:rPr>
          <w:rFonts w:ascii="Times New Roman" w:hAnsi="Times New Roman" w:hint="cs"/>
          <w:lang w:bidi="fa-IR"/>
          <w:rtl/>
        </w:rPr>
        <w:t xml:space="preserve"> کاهش </w:t>
      </w:r>
      <w:r>
        <w:rPr>
          <w:rFonts w:ascii="Times New Roman" w:hAnsi="Times New Roman" w:hint="cs"/>
          <w:lang w:bidi="fa-IR"/>
          <w:rtl/>
        </w:rPr>
        <w:t>می‌یابد</w:t>
      </w:r>
      <w:r>
        <w:rPr>
          <w:rFonts w:ascii="Times New Roman" w:hAnsi="Times New Roman" w:hint="cs"/>
          <w:lang w:bidi="fa-IR"/>
          <w:rtl/>
        </w:rPr>
        <w:t xml:space="preserve">. </w:t>
      </w:r>
      <w:r>
        <w:rPr>
          <w:rFonts w:ascii="Times New Roman" w:hAnsi="Times New Roman" w:hint="cs"/>
          <w:lang w:bidi="fa-IR"/>
          <w:rtl/>
        </w:rPr>
        <w:t>در کنار این</w:t>
      </w:r>
      <w:r>
        <w:rPr>
          <w:rFonts w:ascii="Times New Roman" w:hAnsi="Times New Roman" w:hint="cs"/>
          <w:lang w:bidi="fa-IR"/>
          <w:rtl/>
        </w:rPr>
        <w:t xml:space="preserve">، کوتاه شدن </w:t>
      </w:r>
      <w:r>
        <w:rPr>
          <w:rFonts w:ascii="Times New Roman" w:hAnsi="Times New Roman" w:hint="cs"/>
          <w:lang w:bidi="fa-IR"/>
          <w:rtl/>
        </w:rPr>
        <w:t>تلومرها</w:t>
      </w:r>
      <w:r>
        <w:rPr>
          <w:rFonts w:ascii="Times New Roman" w:hAnsi="Times New Roman" w:hint="cs"/>
          <w:lang w:bidi="fa-IR"/>
          <w:rtl/>
        </w:rPr>
        <w:t xml:space="preserve">، تغییرات </w:t>
      </w:r>
      <w:r>
        <w:rPr>
          <w:rFonts w:ascii="Times New Roman" w:hAnsi="Times New Roman" w:hint="cs"/>
          <w:lang w:bidi="fa-IR"/>
          <w:rtl/>
        </w:rPr>
        <w:t>اپی‌ژنتیکی</w:t>
      </w:r>
      <w:r>
        <w:rPr>
          <w:rFonts w:ascii="Times New Roman" w:hAnsi="Times New Roman" w:hint="cs"/>
          <w:lang w:bidi="fa-IR"/>
          <w:rtl/>
        </w:rPr>
        <w:t xml:space="preserve">، اختلال در بیان </w:t>
      </w:r>
      <w:r>
        <w:rPr>
          <w:rFonts w:ascii="Times New Roman" w:hAnsi="Times New Roman" w:hint="cs"/>
          <w:lang w:bidi="fa-IR"/>
          <w:rtl/>
        </w:rPr>
        <w:t>ژن‌ها</w:t>
      </w:r>
      <w:r>
        <w:rPr>
          <w:rFonts w:ascii="Times New Roman" w:hAnsi="Times New Roman" w:hint="cs"/>
          <w:lang w:bidi="fa-IR"/>
          <w:rtl/>
        </w:rPr>
        <w:t xml:space="preserve"> و ورود </w:t>
      </w:r>
      <w:r>
        <w:rPr>
          <w:rFonts w:ascii="Times New Roman" w:hAnsi="Times New Roman" w:hint="cs"/>
          <w:lang w:bidi="fa-IR"/>
          <w:rtl/>
        </w:rPr>
        <w:t>سلول‌ها</w:t>
      </w:r>
      <w:r>
        <w:rPr>
          <w:rFonts w:ascii="Times New Roman" w:hAnsi="Times New Roman" w:hint="cs"/>
          <w:lang w:bidi="fa-IR"/>
          <w:rtl/>
        </w:rPr>
        <w:t xml:space="preserve"> به مرحله پیری سلولی از </w:t>
      </w:r>
      <w:r>
        <w:rPr>
          <w:rFonts w:ascii="Times New Roman" w:hAnsi="Times New Roman" w:hint="cs"/>
          <w:lang w:bidi="fa-IR"/>
          <w:rtl/>
        </w:rPr>
        <w:t>مهم‌ترین</w:t>
      </w:r>
      <w:r>
        <w:rPr>
          <w:rFonts w:ascii="Times New Roman" w:hAnsi="Times New Roman" w:hint="cs"/>
          <w:lang w:bidi="fa-IR"/>
          <w:rtl/>
        </w:rPr>
        <w:t xml:space="preserve"> سازوکارهای مؤثر در این فرایند به شمار </w:t>
      </w:r>
      <w:r>
        <w:rPr>
          <w:rFonts w:ascii="Times New Roman" w:hAnsi="Times New Roman" w:hint="cs"/>
          <w:lang w:bidi="fa-IR"/>
          <w:rtl/>
        </w:rPr>
        <w:t>می‌روند</w:t>
      </w:r>
      <w:r>
        <w:rPr>
          <w:rFonts w:ascii="Times New Roman" w:hAnsi="Times New Roman" w:hint="cs"/>
          <w:lang w:bidi="fa-IR"/>
          <w:rtl/>
        </w:rPr>
        <w:t xml:space="preserve">. این تغییرات در نهایت باعث کاهش عملکرد </w:t>
      </w:r>
      <w:r>
        <w:rPr>
          <w:rFonts w:ascii="Times New Roman" w:hAnsi="Times New Roman" w:hint="cs"/>
          <w:lang w:bidi="fa-IR"/>
          <w:rtl/>
        </w:rPr>
        <w:t>بافت‌ها</w:t>
      </w:r>
      <w:r>
        <w:rPr>
          <w:rFonts w:ascii="Times New Roman" w:hAnsi="Times New Roman" w:hint="cs"/>
          <w:lang w:bidi="fa-IR"/>
          <w:rtl/>
        </w:rPr>
        <w:t xml:space="preserve"> و </w:t>
      </w:r>
      <w:r>
        <w:rPr>
          <w:rFonts w:ascii="Times New Roman" w:hAnsi="Times New Roman" w:hint="cs"/>
          <w:lang w:bidi="fa-IR"/>
          <w:rtl/>
        </w:rPr>
        <w:t>اندام‌ها</w:t>
      </w:r>
      <w:r>
        <w:rPr>
          <w:rFonts w:ascii="Times New Roman" w:hAnsi="Times New Roman" w:hint="cs"/>
          <w:lang w:bidi="fa-IR"/>
          <w:rtl/>
        </w:rPr>
        <w:t xml:space="preserve">، افت توانایی ترمیم، افزایش سفتی </w:t>
      </w:r>
      <w:r>
        <w:rPr>
          <w:rFonts w:ascii="Times New Roman" w:hAnsi="Times New Roman" w:hint="cs"/>
          <w:lang w:bidi="fa-IR"/>
          <w:rtl/>
        </w:rPr>
        <w:t>بافت‌ها</w:t>
      </w:r>
      <w:r>
        <w:rPr>
          <w:rFonts w:ascii="Times New Roman" w:hAnsi="Times New Roman" w:hint="cs"/>
          <w:lang w:bidi="fa-IR"/>
          <w:rtl/>
        </w:rPr>
        <w:t xml:space="preserve"> و بروز تدریجی </w:t>
      </w:r>
      <w:r>
        <w:rPr>
          <w:rFonts w:ascii="Times New Roman" w:hAnsi="Times New Roman" w:hint="cs"/>
          <w:lang w:bidi="fa-IR"/>
          <w:rtl/>
        </w:rPr>
        <w:t>ویژگی‌های</w:t>
      </w:r>
      <w:r>
        <w:rPr>
          <w:rFonts w:ascii="Times New Roman" w:hAnsi="Times New Roman" w:hint="cs"/>
          <w:lang w:bidi="fa-IR"/>
          <w:rtl/>
        </w:rPr>
        <w:t xml:space="preserve"> سالمندی </w:t>
      </w:r>
      <w:r>
        <w:rPr>
          <w:rFonts w:ascii="Times New Roman" w:hAnsi="Times New Roman" w:hint="cs"/>
          <w:lang w:bidi="fa-IR"/>
          <w:rtl/>
        </w:rPr>
        <w:t>می‌شوند</w:t>
      </w:r>
      <w:r>
        <w:rPr>
          <w:rFonts w:ascii="Times New Roman" w:hAnsi="Times New Roman" w:hint="cs"/>
          <w:lang w:bidi="fa-IR"/>
          <w:rtl/>
        </w:rPr>
        <w:t xml:space="preserve">. با این حال، پژوهشگران معتقدند که پیری سلولی تنها یکی از </w:t>
      </w:r>
      <w:r>
        <w:rPr>
          <w:rFonts w:ascii="Times New Roman" w:hAnsi="Times New Roman" w:hint="cs"/>
          <w:lang w:bidi="fa-IR"/>
          <w:rtl/>
        </w:rPr>
        <w:t>مکانیسم‌های</w:t>
      </w:r>
      <w:r>
        <w:rPr>
          <w:rFonts w:ascii="Times New Roman" w:hAnsi="Times New Roman" w:hint="cs"/>
          <w:lang w:bidi="fa-IR"/>
          <w:rtl/>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کامپیزی</w:t>
      </w:r>
      <w:r>
        <w:rPr>
          <w:rFonts w:ascii="Times New Roman" w:hAnsi="Times New Roman" w:hint="cs"/>
          <w:lang w:bidi="fa-IR"/>
          <w:rtl/>
        </w:rPr>
        <w:t>، 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w:t>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w:t>
      </w:r>
    </w:p>
    <w:p w14:paraId="41EE9C73"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9" w:name="_Toc238572022"/>
      <w:r>
        <w:rPr>
          <w:rFonts w:ascii="Times New Roman" w:hAnsi="Times New Roman" w:cs="B Titr" w:eastAsia="Times New Roman"/>
          <w:b/>
          <w:bCs/>
          <w:color w:val="000000"/>
          <w:sz w:val="30"/>
          <w:szCs w:val="30"/>
          <w:rtl w:val="1"/>
          <w:cs w:val="1"/>
          <w:lang w:bidi="fa-IR"/>
        </w:rPr>
        <w:lastRenderedPageBreak/>
        <w:t xml:space="preserve">۲-۱-۲-۱-۳- نظریه رادیکال آزاد</w:t>
      </w:r>
      <w:bookmarkEnd w:id="29"/>
    </w:p>
    <w:p>
      <w:pPr>
        <w:bidi w:val="1"/>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رادیکال‌های</w:t>
      </w:r>
      <w:r>
        <w:rPr>
          <w:rFonts w:ascii="Times New Roman" w:hAnsi="Times New Roman" w:hint="cs"/>
          <w:lang w:bidi="fa-IR"/>
          <w:rtl/>
        </w:rPr>
        <w:t xml:space="preserve"> آزاد، سالمندی تا حدی نتیجه تجمع </w:t>
      </w:r>
      <w:r>
        <w:rPr>
          <w:rFonts w:ascii="Times New Roman" w:hAnsi="Times New Roman" w:hint="cs"/>
          <w:lang w:bidi="fa-IR"/>
          <w:rtl/>
        </w:rPr>
        <w:t>آسیب‌های</w:t>
      </w:r>
      <w:r>
        <w:rPr>
          <w:rFonts w:ascii="Times New Roman" w:hAnsi="Times New Roman" w:hint="cs"/>
          <w:lang w:bidi="fa-IR"/>
          <w:rtl/>
        </w:rPr>
        <w:t xml:space="preserve"> ناشی از </w:t>
      </w:r>
      <w:r>
        <w:rPr>
          <w:rFonts w:ascii="Times New Roman" w:hAnsi="Times New Roman" w:hint="cs"/>
          <w:lang w:bidi="fa-IR"/>
          <w:rtl/>
        </w:rPr>
        <w:t>گونه‌های</w:t>
      </w:r>
      <w:r>
        <w:rPr>
          <w:rFonts w:ascii="Times New Roman" w:hAnsi="Times New Roman" w:hint="cs"/>
          <w:lang w:bidi="fa-IR"/>
          <w:rtl/>
        </w:rPr>
        <w:t xml:space="preserve"> فعال اکسیژن و سایر </w:t>
      </w:r>
      <w:r>
        <w:rPr>
          <w:rFonts w:ascii="Times New Roman" w:hAnsi="Times New Roman" w:hint="cs"/>
          <w:lang w:bidi="fa-IR"/>
          <w:rtl/>
        </w:rPr>
        <w:t>رادیکال‌های</w:t>
      </w:r>
      <w:r>
        <w:rPr>
          <w:rFonts w:ascii="Times New Roman" w:hAnsi="Times New Roman" w:hint="cs"/>
          <w:lang w:bidi="fa-IR"/>
          <w:rtl/>
        </w:rPr>
        <w:t xml:space="preserve"> آزاد در </w:t>
      </w:r>
      <w:r>
        <w:rPr>
          <w:rFonts w:ascii="Times New Roman" w:hAnsi="Times New Roman" w:hint="cs"/>
          <w:lang w:bidi="fa-IR"/>
          <w:rtl/>
        </w:rPr>
        <w:t>سلول‌ها</w:t>
      </w:r>
      <w:r>
        <w:rPr>
          <w:rFonts w:ascii="Times New Roman" w:hAnsi="Times New Roman" w:hint="cs"/>
          <w:lang w:bidi="fa-IR"/>
          <w:rtl/>
        </w:rPr>
        <w:t xml:space="preserve"> است. این </w:t>
      </w:r>
      <w:r>
        <w:rPr>
          <w:rFonts w:ascii="Times New Roman" w:hAnsi="Times New Roman" w:hint="cs"/>
          <w:lang w:bidi="fa-IR"/>
          <w:rtl/>
        </w:rPr>
        <w:t>مولکول‌های</w:t>
      </w:r>
      <w:r>
        <w:rPr>
          <w:rFonts w:ascii="Times New Roman" w:hAnsi="Times New Roman" w:hint="cs"/>
          <w:lang w:bidi="fa-IR"/>
          <w:rtl/>
        </w:rPr>
        <w:t xml:space="preserve"> بسیار </w:t>
      </w:r>
      <w:r>
        <w:rPr>
          <w:rFonts w:ascii="Times New Roman" w:hAnsi="Times New Roman" w:hint="cs"/>
          <w:lang w:bidi="fa-IR"/>
          <w:rtl/>
        </w:rPr>
        <w:t>واکنش‌پذیر</w:t>
      </w:r>
      <w:r>
        <w:rPr>
          <w:rFonts w:ascii="Times New Roman" w:hAnsi="Times New Roman" w:hint="cs"/>
          <w:lang w:bidi="fa-IR"/>
          <w:rtl/>
        </w:rPr>
        <w:t xml:space="preserve"> در جریان </w:t>
      </w:r>
      <w:r>
        <w:rPr>
          <w:rFonts w:ascii="Times New Roman" w:hAnsi="Times New Roman" w:hint="cs"/>
          <w:lang w:bidi="fa-IR"/>
          <w:rtl/>
        </w:rPr>
        <w:t>فرایندهای</w:t>
      </w:r>
      <w:r>
        <w:rPr>
          <w:rFonts w:ascii="Times New Roman" w:hAnsi="Times New Roman" w:hint="cs"/>
          <w:lang w:bidi="fa-IR"/>
          <w:rtl/>
        </w:rPr>
        <w:t xml:space="preserve"> طبیعی متابولیسم، </w:t>
      </w:r>
      <w:r>
        <w:rPr>
          <w:rFonts w:ascii="Times New Roman" w:hAnsi="Times New Roman" w:hint="cs"/>
          <w:lang w:bidi="fa-IR"/>
          <w:rtl/>
        </w:rPr>
        <w:t>به‌ویژه</w:t>
      </w:r>
      <w:r>
        <w:rPr>
          <w:rFonts w:ascii="Times New Roman" w:hAnsi="Times New Roman" w:hint="cs"/>
          <w:lang w:bidi="fa-IR"/>
          <w:rtl/>
        </w:rPr>
        <w:t xml:space="preserve"> در </w:t>
      </w:r>
      <w:r>
        <w:rPr>
          <w:rFonts w:ascii="Times New Roman" w:hAnsi="Times New Roman" w:hint="cs"/>
          <w:lang w:bidi="fa-IR"/>
          <w:rtl/>
        </w:rPr>
        <w:t>میتوکندری</w:t>
      </w:r>
      <w:r>
        <w:rPr>
          <w:rFonts w:ascii="Times New Roman" w:hAnsi="Times New Roman" w:hint="cs"/>
          <w:lang w:bidi="fa-IR"/>
          <w:rtl/>
        </w:rPr>
        <w:t xml:space="preserve">، تولید </w:t>
      </w:r>
      <w:r>
        <w:rPr>
          <w:rFonts w:ascii="Times New Roman" w:hAnsi="Times New Roman" w:hint="cs"/>
          <w:lang w:bidi="fa-IR"/>
          <w:rtl/>
        </w:rPr>
        <w:t>می‌شوند</w:t>
      </w:r>
      <w:r>
        <w:rPr>
          <w:rFonts w:ascii="Times New Roman" w:hAnsi="Times New Roman" w:hint="cs"/>
          <w:lang w:bidi="fa-IR"/>
          <w:rtl/>
        </w:rPr>
        <w:t xml:space="preserve"> و در صورت برهم خوردن تعادل میان تولید </w:t>
      </w:r>
      <w:r>
        <w:rPr>
          <w:rFonts w:ascii="Times New Roman" w:hAnsi="Times New Roman" w:hint="cs"/>
          <w:lang w:bidi="fa-IR"/>
          <w:rtl/>
        </w:rPr>
        <w:t>آن‌ها</w:t>
      </w:r>
      <w:r>
        <w:rPr>
          <w:rFonts w:ascii="Times New Roman" w:hAnsi="Times New Roman" w:hint="cs"/>
          <w:lang w:bidi="fa-IR"/>
          <w:rtl/>
        </w:rPr>
        <w:t xml:space="preserve"> و ظرفیت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آنتی‌اکسیدانی</w:t>
      </w:r>
      <w:r>
        <w:rPr>
          <w:rFonts w:ascii="Times New Roman" w:hAnsi="Times New Roman" w:hint="cs"/>
          <w:lang w:bidi="fa-IR"/>
          <w:rtl/>
        </w:rPr>
        <w:t xml:space="preserve">، موجب بروز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می‌شوند</w:t>
      </w:r>
      <w:r>
        <w:rPr>
          <w:rFonts w:ascii="Times New Roman" w:hAnsi="Times New Roman" w:hint="cs"/>
          <w:lang w:bidi="fa-IR"/>
          <w:rtl/>
        </w:rPr>
        <w:t xml:space="preserve">.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به </w:t>
      </w:r>
      <w:r>
        <w:rPr>
          <w:rFonts w:ascii="Times New Roman" w:hAnsi="Times New Roman" w:hint="cs"/>
          <w:lang w:bidi="fa-IR" w:val="en-US"/>
          <w:rtl w:val="0"/>
        </w:rPr>
        <w:t>DNA</w:t>
      </w:r>
      <w:r>
        <w:rPr>
          <w:rFonts w:ascii="Times New Roman" w:hAnsi="Times New Roman" w:hint="cs"/>
          <w:lang w:bidi="fa-IR"/>
          <w:rtl/>
        </w:rPr>
        <w:t xml:space="preserve">، </w:t>
      </w:r>
      <w:r>
        <w:rPr>
          <w:rFonts w:ascii="Times New Roman" w:hAnsi="Times New Roman" w:hint="cs"/>
          <w:lang w:bidi="fa-IR"/>
          <w:rtl/>
        </w:rPr>
        <w:t>پروتئین‌ها</w:t>
      </w:r>
      <w:r>
        <w:rPr>
          <w:rFonts w:ascii="Times New Roman" w:hAnsi="Times New Roman" w:hint="cs"/>
          <w:lang w:bidi="fa-IR"/>
          <w:rtl/>
        </w:rPr>
        <w:t xml:space="preserve">، </w:t>
      </w:r>
      <w:r>
        <w:rPr>
          <w:rFonts w:ascii="Times New Roman" w:hAnsi="Times New Roman" w:hint="cs"/>
          <w:lang w:bidi="fa-IR"/>
          <w:rtl/>
        </w:rPr>
        <w:t>لیپیدهای</w:t>
      </w:r>
      <w:r>
        <w:rPr>
          <w:rFonts w:ascii="Times New Roman" w:hAnsi="Times New Roman" w:hint="cs"/>
          <w:lang w:bidi="fa-IR"/>
          <w:rtl/>
        </w:rPr>
        <w:t xml:space="preserve"> </w:t>
      </w:r>
      <w:r>
        <w:rPr>
          <w:rFonts w:ascii="Times New Roman" w:hAnsi="Times New Roman" w:hint="cs"/>
          <w:lang w:bidi="fa-IR"/>
          <w:rtl/>
        </w:rPr>
        <w:t>غشایی</w:t>
      </w:r>
      <w:r>
        <w:rPr>
          <w:rFonts w:ascii="Times New Roman" w:hAnsi="Times New Roman" w:hint="cs"/>
          <w:lang w:bidi="fa-IR"/>
          <w:rtl/>
        </w:rPr>
        <w:t xml:space="preserve"> و سایر اجزای سلولی آسیب برساند و به اختلال عملکرد </w:t>
      </w:r>
      <w:r>
        <w:rPr>
          <w:rFonts w:ascii="Times New Roman" w:hAnsi="Times New Roman" w:hint="cs"/>
          <w:lang w:bidi="fa-IR"/>
          <w:rtl/>
        </w:rPr>
        <w:t>سلول‌ها</w:t>
      </w:r>
      <w:r>
        <w:rPr>
          <w:rFonts w:ascii="Times New Roman" w:hAnsi="Times New Roman" w:hint="cs"/>
          <w:lang w:bidi="fa-IR"/>
          <w:rtl/>
        </w:rPr>
        <w:t xml:space="preserve"> و </w:t>
      </w:r>
      <w:r>
        <w:rPr>
          <w:rFonts w:ascii="Times New Roman" w:hAnsi="Times New Roman" w:hint="cs"/>
          <w:lang w:bidi="fa-IR"/>
          <w:rtl/>
        </w:rPr>
        <w:t>بافت‌ها</w:t>
      </w:r>
      <w:r>
        <w:rPr>
          <w:rFonts w:ascii="Times New Roman" w:hAnsi="Times New Roman" w:hint="cs"/>
          <w:lang w:bidi="fa-IR"/>
          <w:rtl/>
        </w:rPr>
        <w:t xml:space="preserve"> منجر شود. </w:t>
      </w:r>
      <w:r>
        <w:rPr>
          <w:rFonts w:ascii="Times New Roman" w:hAnsi="Times New Roman" w:hint="cs"/>
          <w:lang w:bidi="fa-IR"/>
          <w:rtl/>
        </w:rPr>
        <w:t>در کنار این</w:t>
      </w:r>
      <w:r>
        <w:rPr>
          <w:rFonts w:ascii="Times New Roman" w:hAnsi="Times New Roman" w:hint="cs"/>
          <w:lang w:bidi="fa-IR"/>
          <w:rtl/>
        </w:rPr>
        <w:t xml:space="preserve">، با افزایش سن تغییراتی در بافت همبند از جمله افزایش پیوندهای عرضی </w:t>
      </w:r>
      <w:r>
        <w:rPr>
          <w:rFonts w:ascii="Times New Roman" w:hAnsi="Times New Roman" w:hint="cs"/>
          <w:lang w:bidi="fa-IR"/>
          <w:rtl/>
        </w:rPr>
        <w:t>رشته‌های</w:t>
      </w:r>
      <w:r>
        <w:rPr>
          <w:rFonts w:ascii="Times New Roman" w:hAnsi="Times New Roman" w:hint="cs"/>
          <w:lang w:bidi="fa-IR"/>
          <w:rtl/>
        </w:rPr>
        <w:t xml:space="preserve"> کلاژن و کاهش خاصیت ارتجاعی </w:t>
      </w:r>
      <w:r>
        <w:rPr>
          <w:rFonts w:ascii="Times New Roman" w:hAnsi="Times New Roman" w:hint="cs"/>
          <w:lang w:bidi="fa-IR"/>
          <w:rtl/>
        </w:rPr>
        <w:t>آن‌ها</w:t>
      </w:r>
      <w:r>
        <w:rPr>
          <w:rFonts w:ascii="Times New Roman" w:hAnsi="Times New Roman" w:hint="cs"/>
          <w:lang w:bidi="fa-IR"/>
          <w:rtl/>
        </w:rPr>
        <w:t xml:space="preserve"> مشاهده </w:t>
      </w:r>
      <w:r>
        <w:rPr>
          <w:rFonts w:ascii="Times New Roman" w:hAnsi="Times New Roman" w:hint="cs"/>
          <w:lang w:bidi="fa-IR"/>
          <w:rtl/>
        </w:rPr>
        <w:t>می‌شود</w:t>
      </w:r>
      <w:r>
        <w:rPr>
          <w:rFonts w:ascii="Times New Roman" w:hAnsi="Times New Roman" w:hint="cs"/>
          <w:lang w:bidi="fa-IR"/>
          <w:rtl/>
        </w:rPr>
        <w:t xml:space="preserve">. از سوی دیگر، تجمع رنگدانه </w:t>
      </w:r>
      <w:r>
        <w:rPr>
          <w:rFonts w:ascii="Times New Roman" w:hAnsi="Times New Roman" w:hint="cs"/>
          <w:lang w:bidi="fa-IR"/>
          <w:rtl/>
        </w:rPr>
        <w:t>لیپوفوسین</w:t>
      </w:r>
      <w:r>
        <w:rPr>
          <w:rFonts w:ascii="Times New Roman" w:hAnsi="Times New Roman" w:hint="cs"/>
          <w:lang w:bidi="fa-IR"/>
          <w:rtl/>
        </w:rPr>
        <w:t xml:space="preserve"> که حاصل اکسیداسیون </w:t>
      </w:r>
      <w:r>
        <w:rPr>
          <w:rFonts w:ascii="Times New Roman" w:hAnsi="Times New Roman" w:hint="cs"/>
          <w:lang w:bidi="fa-IR"/>
          <w:rtl/>
        </w:rPr>
        <w:t>لیپیدها</w:t>
      </w:r>
      <w:r>
        <w:rPr>
          <w:rFonts w:ascii="Times New Roman" w:hAnsi="Times New Roman" w:hint="cs"/>
          <w:lang w:bidi="fa-IR"/>
          <w:rtl/>
        </w:rPr>
        <w:t xml:space="preserve"> و </w:t>
      </w:r>
      <w:r>
        <w:rPr>
          <w:rFonts w:ascii="Times New Roman" w:hAnsi="Times New Roman" w:hint="cs"/>
          <w:lang w:bidi="fa-IR"/>
          <w:rtl/>
        </w:rPr>
        <w:t>پروتئین‌ها</w:t>
      </w:r>
      <w:r>
        <w:rPr>
          <w:rFonts w:ascii="Times New Roman" w:hAnsi="Times New Roman" w:hint="cs"/>
          <w:lang w:bidi="fa-IR"/>
          <w:rtl/>
        </w:rPr>
        <w:t xml:space="preserve"> است، یکی از </w:t>
      </w:r>
      <w:r>
        <w:rPr>
          <w:rFonts w:ascii="Times New Roman" w:hAnsi="Times New Roman" w:hint="cs"/>
          <w:lang w:bidi="fa-IR"/>
          <w:rtl/>
        </w:rPr>
        <w:t>شاخص‌های</w:t>
      </w:r>
      <w:r>
        <w:rPr>
          <w:rFonts w:ascii="Times New Roman" w:hAnsi="Times New Roman" w:hint="cs"/>
          <w:lang w:bidi="fa-IR"/>
          <w:rtl/>
        </w:rPr>
        <w:t xml:space="preserve"> </w:t>
      </w:r>
      <w:r>
        <w:rPr>
          <w:rFonts w:ascii="Times New Roman" w:hAnsi="Times New Roman" w:hint="cs"/>
          <w:lang w:bidi="fa-IR"/>
          <w:rtl/>
        </w:rPr>
        <w:t>شناخته‌شده</w:t>
      </w:r>
      <w:r>
        <w:rPr>
          <w:rFonts w:ascii="Times New Roman" w:hAnsi="Times New Roman" w:hint="cs"/>
          <w:lang w:bidi="fa-IR"/>
          <w:rtl/>
        </w:rPr>
        <w:t xml:space="preserve"> پیری سلولی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با اختلال در عملکرد طبیعی </w:t>
      </w:r>
      <w:r>
        <w:rPr>
          <w:rFonts w:ascii="Times New Roman" w:hAnsi="Times New Roman" w:hint="cs"/>
          <w:lang w:bidi="fa-IR"/>
          <w:rtl/>
        </w:rPr>
        <w:t>سلول‌ها</w:t>
      </w:r>
      <w:r>
        <w:rPr>
          <w:rFonts w:ascii="Times New Roman" w:hAnsi="Times New Roman" w:hint="cs"/>
          <w:lang w:bidi="fa-IR"/>
          <w:rtl/>
        </w:rPr>
        <w:t xml:space="preserve"> و کاهش توانایی </w:t>
      </w:r>
      <w:r>
        <w:rPr>
          <w:rFonts w:ascii="Times New Roman" w:hAnsi="Times New Roman" w:hint="cs"/>
          <w:lang w:bidi="fa-IR"/>
          <w:rtl/>
        </w:rPr>
        <w:t>آن‌ها</w:t>
      </w:r>
      <w:r>
        <w:rPr>
          <w:rFonts w:ascii="Times New Roman" w:hAnsi="Times New Roman" w:hint="cs"/>
          <w:lang w:bidi="fa-IR"/>
          <w:rtl/>
        </w:rPr>
        <w:t xml:space="preserve"> در دفع مواد زائد، در فرایند سالمندی نقش داشته باشد. اگرچه امروزه نقش استرس </w:t>
      </w:r>
      <w:r>
        <w:rPr>
          <w:rFonts w:ascii="Times New Roman" w:hAnsi="Times New Roman" w:hint="cs"/>
          <w:lang w:bidi="fa-IR"/>
          <w:rtl/>
        </w:rPr>
        <w:t>اکسیداتیو</w:t>
      </w:r>
      <w:r>
        <w:rPr>
          <w:rFonts w:ascii="Times New Roman" w:hAnsi="Times New Roman" w:hint="cs"/>
          <w:lang w:bidi="fa-IR"/>
          <w:rtl/>
        </w:rPr>
        <w:t xml:space="preserve"> در سالمندی </w:t>
      </w:r>
      <w:r>
        <w:rPr>
          <w:rFonts w:ascii="Times New Roman" w:hAnsi="Times New Roman" w:hint="cs"/>
          <w:lang w:bidi="fa-IR"/>
          <w:rtl/>
        </w:rPr>
        <w:t>به‌خوبی</w:t>
      </w:r>
      <w:r>
        <w:rPr>
          <w:rFonts w:ascii="Times New Roman" w:hAnsi="Times New Roman" w:hint="cs"/>
          <w:lang w:bidi="fa-IR"/>
          <w:rtl/>
        </w:rPr>
        <w:t xml:space="preserve"> پذیرفته شده است، اما پژوهشگران معتقدند که این نظریه </w:t>
      </w:r>
      <w:r>
        <w:rPr>
          <w:rFonts w:ascii="Times New Roman" w:hAnsi="Times New Roman" w:hint="cs"/>
          <w:lang w:bidi="fa-IR"/>
          <w:rtl/>
        </w:rPr>
        <w:t>به‌تنهایی</w:t>
      </w:r>
      <w:r>
        <w:rPr>
          <w:rFonts w:ascii="Times New Roman" w:hAnsi="Times New Roman" w:hint="cs"/>
          <w:lang w:bidi="fa-IR"/>
          <w:rtl/>
        </w:rPr>
        <w:t xml:space="preserve"> قادر به تبیین تمامی ابعاد پیچیده سالمندی نیست و باید در کنار سایر </w:t>
      </w:r>
      <w:r>
        <w:rPr>
          <w:rFonts w:ascii="Times New Roman" w:hAnsi="Times New Roman" w:hint="cs"/>
          <w:lang w:bidi="fa-IR"/>
          <w:rtl/>
        </w:rPr>
        <w:t>مکانیسم‌های</w:t>
      </w:r>
      <w:r>
        <w:rPr>
          <w:rFonts w:ascii="Times New Roman" w:hAnsi="Times New Roman" w:hint="cs"/>
          <w:lang w:bidi="fa-IR"/>
          <w:rtl/>
        </w:rPr>
        <w:t xml:space="preserve"> زیستی مورد بررسی قرار گیرد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گلادیشف</w:t>
      </w:r>
      <w:r>
        <w:rPr>
          <w:rFonts w:ascii="Times New Roman" w:hAnsi="Times New Roman" w:hint="cs"/>
          <w:lang w:bidi="fa-IR"/>
          <w:rtl/>
        </w:rPr>
        <w:t>، 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w:t>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۲۰۲۳؛ گلادیشف</w:t>
      </w:r>
      <w:r>
        <w:rPr>
          <w:rFonts w:ascii="Times New Roman" w:hAnsi="Times New Roman" w:eastAsia="Times New Roman" w:cs="B Lotus"/>
          <w:sz w:val="28"/>
          <w:szCs w:val="28"/>
          <w:rtl/>
          <w:cs/>
          <w:lang w:bidi="fa-IR" w:val="en-US"/>
        </w:rPr>
        <w:t>، ۲۰۲۴).</w:t>
      </w:r>
    </w:p>
    <w:p w14:paraId="3D641FB1"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0" w:name="_Toc238572023"/>
      <w:r>
        <w:rPr>
          <w:rFonts w:ascii="Times New Roman" w:hAnsi="Times New Roman" w:cs="B Titr" w:eastAsia="Times New Roman"/>
          <w:b/>
          <w:bCs/>
          <w:color w:val="000000"/>
          <w:sz w:val="30"/>
          <w:szCs w:val="30"/>
          <w:rtl w:val="1"/>
          <w:cs w:val="1"/>
          <w:lang w:bidi="fa-IR"/>
        </w:rPr>
        <w:t xml:space="preserve">۲-۱-۲-۲- نظریه‌های روانشناختی</w:t>
      </w:r>
      <w:bookmarkEnd w:id="30"/>
    </w:p>
    <w:p w14:paraId="4520A324" w14:textId="77777777">
      <w:pPr>
        <w:bidi w:val="1"/>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روان‌شناختی</w:t>
      </w:r>
      <w:r>
        <w:rPr>
          <w:rFonts w:ascii="Times New Roman" w:hAnsi="Times New Roman" w:hint="cs"/>
          <w:lang w:bidi="fa-IR"/>
          <w:rtl/>
        </w:rPr>
        <w:t xml:space="preserve"> سالمندی در </w:t>
      </w:r>
      <w:r>
        <w:rPr>
          <w:rFonts w:ascii="Times New Roman" w:hAnsi="Times New Roman" w:hint="cs"/>
          <w:lang w:bidi="fa-IR"/>
          <w:rtl/>
        </w:rPr>
        <w:t>تلاش‌اند</w:t>
      </w:r>
      <w:r>
        <w:rPr>
          <w:rFonts w:ascii="Times New Roman" w:hAnsi="Times New Roman" w:hint="cs"/>
          <w:lang w:bidi="fa-IR"/>
          <w:rtl/>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B Lotus"/>
          <w:sz w:val="28"/>
          <w:szCs w:val="28"/>
          <w:rtl/>
          <w:cs/>
          <w:lang w:bidi="fa-IR" w:val="en-US"/>
        </w:rPr>
        <w:t>، ۲۰۲۱).</w:t>
      </w:r>
    </w:p>
    <w:p w14:paraId="101F6DC1"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1" w:name="_Toc238572024"/>
      <w:r>
        <w:rPr>
          <w:rFonts w:ascii="Times New Roman" w:hAnsi="Times New Roman" w:cs="B Titr" w:eastAsia="Times New Roman"/>
          <w:b/>
          <w:bCs/>
          <w:color w:val="000000"/>
          <w:sz w:val="30"/>
          <w:szCs w:val="30"/>
          <w:rtl w:val="1"/>
          <w:cs w:val="1"/>
          <w:lang w:bidi="fa-IR"/>
        </w:rPr>
        <w:t xml:space="preserve">۲-۱-۲-۲-۱- نظریه گولد</w:t>
      </w:r>
      <w:bookmarkEnd w:id="31"/>
    </w:p>
    <w:p w14:paraId="20C23824" w14:textId="77777777">
      <w:pPr>
        <w:bidi w:val="1"/>
        <w:spacing w:after="0" w:line="276" w:lineRule="auto"/>
        <w:ind w:firstLine="397"/>
        <w:jc w:val="both"/>
        <w:rPr>
          <w:color w:val="auto"/>
          <w:lang w:bidi="fa-IR"/>
        </w:rPr>
      </w:pPr>
      <w:r>
        <w:rPr>
          <w:rFonts w:ascii="Times New Roman" w:hAnsi="Times New Roman" w:hint="cs"/>
          <w:lang w:bidi="fa-IR"/>
          <w:rtl/>
        </w:rPr>
        <w:t>راجر</w:t>
      </w:r>
      <w:r>
        <w:rPr>
          <w:rFonts w:ascii="Times New Roman" w:hAnsi="Times New Roman" w:hint="cs"/>
          <w:lang w:bidi="fa-IR"/>
          <w:rtl/>
        </w:rPr>
        <w:t xml:space="preserve"> گولد</w:t>
      </w:r>
      <w:r>
        <w:rPr>
          <w:rFonts w:ascii="Times New Roman" w:hAnsi="Times New Roman" w:hint="cs"/>
          <w:lang w:bidi="fa-IR"/>
          <w:rtl/>
        </w:rPr>
        <w:t xml:space="preserve"> سالمندی را </w:t>
      </w:r>
      <w:r>
        <w:rPr>
          <w:rFonts w:ascii="Times New Roman" w:hAnsi="Times New Roman" w:hint="cs"/>
          <w:lang w:bidi="fa-IR"/>
          <w:rtl/>
        </w:rPr>
        <w:t>مرحله‌ای</w:t>
      </w:r>
      <w:r>
        <w:rPr>
          <w:rFonts w:ascii="Times New Roman" w:hAnsi="Times New Roman" w:hint="cs"/>
          <w:lang w:bidi="fa-IR"/>
          <w:rtl/>
        </w:rPr>
        <w:t xml:space="preserve"> از زندگی </w:t>
      </w:r>
      <w:r>
        <w:rPr>
          <w:rFonts w:ascii="Times New Roman" w:hAnsi="Times New Roman" w:hint="cs"/>
          <w:lang w:bidi="fa-IR"/>
          <w:rtl/>
        </w:rPr>
        <w:t>می‌داند</w:t>
      </w:r>
      <w:r>
        <w:rPr>
          <w:rFonts w:ascii="Times New Roman" w:hAnsi="Times New Roman" w:hint="cs"/>
          <w:lang w:bidi="fa-IR"/>
          <w:rtl/>
        </w:rPr>
        <w:t xml:space="preserve"> که با افزایش </w:t>
      </w:r>
      <w:r>
        <w:rPr>
          <w:rFonts w:ascii="Times New Roman" w:hAnsi="Times New Roman" w:hint="cs"/>
          <w:lang w:bidi="fa-IR"/>
          <w:rtl/>
        </w:rPr>
        <w:t>نرم‌خویی</w:t>
      </w:r>
      <w:r>
        <w:rPr>
          <w:rFonts w:ascii="Times New Roman" w:hAnsi="Times New Roman" w:hint="cs"/>
          <w:lang w:bidi="fa-IR"/>
          <w:rtl/>
        </w:rPr>
        <w:t xml:space="preserve">، گرمی عاطفی، بازنگری در روابط با والدین، فرزندان و دوستان، مرور </w:t>
      </w:r>
      <w:r>
        <w:rPr>
          <w:rFonts w:ascii="Times New Roman" w:hAnsi="Times New Roman" w:hint="cs"/>
          <w:lang w:bidi="fa-IR"/>
          <w:rtl/>
        </w:rPr>
        <w:t>تجربه‌های</w:t>
      </w:r>
      <w:r>
        <w:rPr>
          <w:rFonts w:ascii="Times New Roman" w:hAnsi="Times New Roman" w:hint="cs"/>
          <w:lang w:bidi="fa-IR"/>
          <w:rtl/>
        </w:rPr>
        <w:t xml:space="preserve"> گذشته و طرح دوباره </w:t>
      </w:r>
      <w:r>
        <w:rPr>
          <w:rFonts w:ascii="Times New Roman" w:hAnsi="Times New Roman" w:hint="cs"/>
          <w:lang w:bidi="fa-IR"/>
          <w:rtl/>
        </w:rPr>
        <w:t>پرسش‌هایی</w:t>
      </w:r>
      <w:r>
        <w:rPr>
          <w:rFonts w:ascii="Times New Roman" w:hAnsi="Times New Roman" w:hint="cs"/>
          <w:lang w:bidi="fa-IR"/>
          <w:rtl/>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tl/>
        </w:rPr>
        <w:lastRenderedPageBreak/>
        <w:t xml:space="preserve">معنادار و دستیابی به احساس انسجام و رضایت در زندگی گرایش پیدا </w:t>
      </w:r>
      <w:r>
        <w:rPr>
          <w:rFonts w:ascii="Times New Roman" w:hAnsi="Times New Roman" w:hint="cs"/>
          <w:lang w:bidi="fa-IR"/>
          <w:rtl/>
        </w:rPr>
        <w:t>می‌کنند</w:t>
      </w:r>
      <w:r>
        <w:rPr>
          <w:rFonts w:ascii="Times New Roman" w:hAnsi="Times New Roman" w:hint="cs"/>
          <w:lang w:bidi="fa-IR"/>
          <w:rtl/>
        </w:rPr>
        <w:t xml:space="preserve"> (گولد، ۲۰۰۱، ترجمه </w:t>
      </w:r>
      <w:r>
        <w:rPr>
          <w:rFonts w:ascii="Times New Roman" w:hAnsi="Times New Roman" w:hint="cs"/>
          <w:lang w:bidi="fa-IR"/>
          <w:rtl/>
        </w:rPr>
        <w:t>فروغیان</w:t>
      </w:r>
      <w:r>
        <w:rPr>
          <w:rFonts w:ascii="Times New Roman" w:hAnsi="Times New Roman" w:hint="cs"/>
          <w:lang w:bidi="fa-IR"/>
          <w:rtl/>
        </w:rPr>
        <w:t>، ۱۳۹۲).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اگرچه صورت‌بندی گولد</w:t>
      </w:r>
      <w:r>
        <w:rPr>
          <w:rFonts w:ascii="Times New Roman" w:hAnsi="Times New Roman" w:eastAsia="Times New Roman" w:cs="B Lotus"/>
          <w:sz w:val="28"/>
          <w:szCs w:val="28"/>
          <w:rtl/>
          <w:cs/>
          <w:lang w:bidi="fa-IR" w:val="en-US"/>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۲۰۲۱).</w:t>
      </w:r>
    </w:p>
    <w:p w14:paraId="55F08B4D"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2" w:name="_Toc238572025"/>
      <w:r>
        <w:rPr>
          <w:rFonts w:ascii="Times New Roman" w:hAnsi="Times New Roman" w:cs="B Titr" w:eastAsia="Times New Roman"/>
          <w:b/>
          <w:bCs/>
          <w:color w:val="000000"/>
          <w:sz w:val="30"/>
          <w:szCs w:val="30"/>
          <w:rtl w:val="1"/>
          <w:cs w:val="1"/>
          <w:lang w:bidi="fa-IR"/>
        </w:rPr>
        <w:t xml:space="preserve">۲-۱-۲-۲-۲- نظریه لوینسون و شی</w:t>
      </w:r>
      <w:bookmarkEnd w:id="32"/>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صورت‌بندی مرحله‌ای لوینسون</w:t>
      </w:r>
      <w:r>
        <w:rPr>
          <w:rFonts w:ascii="Times New Roman" w:hAnsi="Times New Roman" w:eastAsia="Times New Roman" w:cs="B Lotus"/>
          <w:sz w:val="28"/>
          <w:szCs w:val="28"/>
          <w:rtl/>
          <w:cs/>
          <w:lang w:bidi="fa-IR" w:val="en-US"/>
        </w:rPr>
        <w:t xml:space="preserve">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۲۰۰۶).</w:t>
      </w:r>
    </w:p>
    <w:p w14:paraId="081CFB18" w14:textId="77777777">
      <w:pPr>
        <w:bidi w:val="1"/>
        <w:spacing w:after="0" w:line="276" w:lineRule="auto"/>
        <w:ind w:firstLine="397"/>
        <w:jc w:val="both"/>
        <w:rPr>
          <w:color w:val="auto"/>
          <w:lang w:bidi="fa-IR"/>
        </w:rPr>
      </w:pPr>
      <w:r>
        <w:rPr>
          <w:rFonts w:ascii="Times New Roman" w:hAnsi="Times New Roman" w:hint="cs"/>
          <w:lang w:bidi="fa-IR"/>
          <w:rtl/>
        </w:rPr>
        <w:t>دانیل</w:t>
      </w:r>
      <w:r>
        <w:rPr>
          <w:rFonts w:ascii="Times New Roman" w:hAnsi="Times New Roman" w:hint="cs"/>
          <w:lang w:bidi="fa-IR"/>
          <w:rtl/>
        </w:rPr>
        <w:t xml:space="preserve"> </w:t>
      </w:r>
      <w:r>
        <w:rPr>
          <w:rFonts w:ascii="Times New Roman" w:hAnsi="Times New Roman" w:hint="cs"/>
          <w:lang w:bidi="fa-IR"/>
          <w:rtl/>
        </w:rPr>
        <w:t>لوینسون</w:t>
      </w:r>
      <w:r>
        <w:rPr>
          <w:rFonts w:ascii="Times New Roman" w:hAnsi="Times New Roman" w:hint="cs"/>
          <w:lang w:bidi="fa-IR"/>
          <w:rtl/>
        </w:rPr>
        <w:t xml:space="preserve">(۱۹۷۸؛ به نقل از رایس،۲۰۰۱، ترجمه </w:t>
      </w:r>
      <w:r>
        <w:rPr>
          <w:rFonts w:ascii="Times New Roman" w:hAnsi="Times New Roman" w:hint="cs"/>
          <w:lang w:bidi="fa-IR"/>
          <w:rtl/>
        </w:rPr>
        <w:t>فروغان</w:t>
      </w:r>
      <w:r>
        <w:rPr>
          <w:rFonts w:ascii="Times New Roman" w:hAnsi="Times New Roman" w:hint="cs"/>
          <w:lang w:bidi="fa-IR"/>
          <w:rtl/>
        </w:rPr>
        <w:t xml:space="preserve">، ۱۳۹۲) سالمندی را مواجهه با خود و زندگی و نیاز به برقراری صلح جهانی میداند. شی</w:t>
      </w:r>
      <w:r>
        <w:rPr>
          <w:rFonts w:ascii="Times New Roman" w:hAnsi="Times New Roman" w:hint="cs"/>
          <w:lang w:bidi="fa-IR"/>
          <w:rtl/>
        </w:rPr>
        <w:t xml:space="preserve">)۱۹۷۹؛ به نقل از منصور، ۱۳۸۶) سالمندی را مرحله ایجاد وحدت و تمامیت میداند و فرد بیشتر بر </w:t>
      </w:r>
      <w:r>
        <w:rPr>
          <w:rFonts w:ascii="Times New Roman" w:hAnsi="Times New Roman" w:hint="cs"/>
          <w:lang w:bidi="fa-IR"/>
          <w:rtl/>
        </w:rPr>
        <w:t>هدفها</w:t>
      </w:r>
      <w:r>
        <w:rPr>
          <w:rFonts w:ascii="Times New Roman" w:hAnsi="Times New Roman" w:hint="cs"/>
          <w:lang w:bidi="fa-IR"/>
          <w:rtl/>
        </w:rPr>
        <w:t xml:space="preserve"> و اعمال خویش متمرکز است و از بسیاری از فعالیتها انصراف حاصل میکند.</w:t>
      </w:r>
    </w:p>
    <w:p w14:paraId="5AD96D55"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3" w:name="_Toc238572026"/>
      <w:r>
        <w:rPr>
          <w:rFonts w:ascii="Times New Roman" w:hAnsi="Times New Roman" w:cs="B Titr" w:eastAsia="Times New Roman"/>
          <w:b/>
          <w:bCs/>
          <w:color w:val="000000"/>
          <w:sz w:val="30"/>
          <w:szCs w:val="30"/>
          <w:rtl w:val="1"/>
          <w:cs w:val="1"/>
          <w:lang w:bidi="fa-IR"/>
        </w:rPr>
        <w:t xml:space="preserve">۲-۱-۲-۲-۳- نظریه اریکسون</w:t>
      </w:r>
      <w:bookmarkEnd w:id="33"/>
    </w:p>
    <w:p w14:paraId="624436C2" w14:textId="77777777">
      <w:pPr>
        <w:bidi w:val="1"/>
        <w:spacing w:after="0" w:line="276" w:lineRule="auto"/>
        <w:ind w:firstLine="397"/>
        <w:jc w:val="both"/>
        <w:rPr>
          <w:color w:val="auto"/>
          <w:lang w:bidi="fa-IR"/>
        </w:rPr>
      </w:pPr>
      <w:r>
        <w:rPr>
          <w:rFonts w:ascii="Times New Roman" w:hAnsi="Times New Roman" w:hint="cs"/>
          <w:lang w:bidi="fa-IR"/>
          <w:rtl/>
        </w:rPr>
        <w:t xml:space="preserve">از دیدگاه </w:t>
      </w:r>
      <w:r>
        <w:rPr>
          <w:rFonts w:ascii="Times New Roman" w:hAnsi="Times New Roman" w:hint="cs"/>
          <w:lang w:bidi="fa-IR"/>
          <w:rtl/>
        </w:rPr>
        <w:t>اریکسون</w:t>
      </w:r>
      <w:r>
        <w:rPr>
          <w:rFonts w:ascii="Times New Roman" w:hAnsi="Times New Roman" w:hint="cs"/>
          <w:lang w:bidi="fa-IR"/>
          <w:rtl/>
        </w:rPr>
        <w:t xml:space="preserve">، واپسین مرحله رشد روانی ـ اجتماعی با تعارض «انسجام من در برابر ناامیدی» مشخص </w:t>
      </w:r>
      <w:r>
        <w:rPr>
          <w:rFonts w:ascii="Times New Roman" w:hAnsi="Times New Roman" w:hint="cs"/>
          <w:lang w:bidi="fa-IR"/>
          <w:rtl/>
        </w:rPr>
        <w:t>می‌شود</w:t>
      </w:r>
      <w:r>
        <w:rPr>
          <w:rFonts w:ascii="Times New Roman" w:hAnsi="Times New Roman" w:hint="cs"/>
          <w:lang w:bidi="fa-IR"/>
          <w:rtl/>
        </w:rPr>
        <w:t xml:space="preserve">. در این مرحله، سالمندان زندگی گذشته خود را مرور و </w:t>
      </w:r>
      <w:r>
        <w:rPr>
          <w:rFonts w:ascii="Times New Roman" w:hAnsi="Times New Roman" w:hint="cs"/>
          <w:lang w:bidi="fa-IR"/>
          <w:rtl/>
        </w:rPr>
        <w:t>موفقیت‌ها</w:t>
      </w:r>
      <w:r>
        <w:rPr>
          <w:rFonts w:ascii="Times New Roman" w:hAnsi="Times New Roman" w:hint="cs"/>
          <w:lang w:bidi="fa-IR"/>
          <w:rtl/>
        </w:rPr>
        <w:t xml:space="preserve"> و </w:t>
      </w:r>
      <w:r>
        <w:rPr>
          <w:rFonts w:ascii="Times New Roman" w:hAnsi="Times New Roman" w:hint="cs"/>
          <w:lang w:bidi="fa-IR"/>
          <w:rtl/>
        </w:rPr>
        <w:t>شکست‌هایشان</w:t>
      </w:r>
      <w:r>
        <w:rPr>
          <w:rFonts w:ascii="Times New Roman" w:hAnsi="Times New Roman" w:hint="cs"/>
          <w:lang w:bidi="fa-IR"/>
          <w:rtl/>
        </w:rPr>
        <w:t xml:space="preserve"> را ارزیابی </w:t>
      </w:r>
      <w:r>
        <w:rPr>
          <w:rFonts w:ascii="Times New Roman" w:hAnsi="Times New Roman" w:hint="cs"/>
          <w:lang w:bidi="fa-IR"/>
          <w:rtl/>
        </w:rPr>
        <w:t>می‌کنند</w:t>
      </w:r>
      <w:r>
        <w:rPr>
          <w:rFonts w:ascii="Times New Roman" w:hAnsi="Times New Roman" w:hint="cs"/>
          <w:lang w:bidi="fa-IR"/>
          <w:rtl/>
        </w:rPr>
        <w:t xml:space="preserve"> و </w:t>
      </w:r>
      <w:r>
        <w:rPr>
          <w:rFonts w:ascii="Times New Roman" w:hAnsi="Times New Roman" w:hint="cs"/>
          <w:lang w:bidi="fa-IR"/>
          <w:rtl/>
        </w:rPr>
        <w:t>می‌کوشند</w:t>
      </w:r>
      <w:r>
        <w:rPr>
          <w:rFonts w:ascii="Times New Roman" w:hAnsi="Times New Roman" w:hint="cs"/>
          <w:lang w:bidi="fa-IR"/>
          <w:rtl/>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tl/>
        </w:rPr>
        <w:t>می‌کنند</w:t>
      </w:r>
      <w:r>
        <w:rPr>
          <w:rFonts w:ascii="Times New Roman" w:hAnsi="Times New Roman" w:hint="cs"/>
          <w:lang w:bidi="fa-IR"/>
          <w:rtl/>
        </w:rPr>
        <w:t xml:space="preserve">، به احساس انسجام، آرامش و خرد دست </w:t>
      </w:r>
      <w:r>
        <w:rPr>
          <w:rFonts w:ascii="Times New Roman" w:hAnsi="Times New Roman" w:hint="cs"/>
          <w:lang w:bidi="fa-IR"/>
          <w:rtl/>
        </w:rPr>
        <w:t>می‌یابند</w:t>
      </w:r>
      <w:r>
        <w:rPr>
          <w:rFonts w:ascii="Times New Roman" w:hAnsi="Times New Roman" w:hint="cs"/>
          <w:lang w:bidi="fa-IR"/>
          <w:rtl/>
        </w:rPr>
        <w:t xml:space="preserve">؛ در مقابل، کسانی که زندگی خود را سرشار از </w:t>
      </w:r>
      <w:r>
        <w:rPr>
          <w:rFonts w:ascii="Times New Roman" w:hAnsi="Times New Roman" w:hint="cs"/>
          <w:lang w:bidi="fa-IR"/>
          <w:rtl/>
        </w:rPr>
        <w:t>فرصت‌های</w:t>
      </w:r>
      <w:r>
        <w:rPr>
          <w:rFonts w:ascii="Times New Roman" w:hAnsi="Times New Roman" w:hint="cs"/>
          <w:lang w:bidi="fa-IR"/>
          <w:rtl/>
        </w:rPr>
        <w:t xml:space="preserve"> </w:t>
      </w:r>
      <w:r>
        <w:rPr>
          <w:rFonts w:ascii="Times New Roman" w:hAnsi="Times New Roman" w:hint="cs"/>
          <w:lang w:bidi="fa-IR"/>
          <w:rtl/>
        </w:rPr>
        <w:t>ازدست‌رفته</w:t>
      </w:r>
      <w:r>
        <w:rPr>
          <w:rFonts w:ascii="Times New Roman" w:hAnsi="Times New Roman" w:hint="cs"/>
          <w:lang w:bidi="fa-IR"/>
          <w:rtl/>
        </w:rPr>
        <w:t xml:space="preserve"> و ناکامی </w:t>
      </w:r>
      <w:r>
        <w:rPr>
          <w:rFonts w:ascii="Times New Roman" w:hAnsi="Times New Roman" w:hint="cs"/>
          <w:lang w:bidi="fa-IR"/>
          <w:rtl/>
        </w:rPr>
        <w:t>می‌دانند</w:t>
      </w:r>
      <w:r>
        <w:rPr>
          <w:rFonts w:ascii="Times New Roman" w:hAnsi="Times New Roman" w:hint="cs"/>
          <w:lang w:bidi="fa-IR"/>
          <w:rtl/>
        </w:rPr>
        <w:t xml:space="preserve">، ممکن است دچار احساس ناامیدی، پوچی و ترس از مرگ شوند. از </w:t>
      </w:r>
      <w:r>
        <w:rPr>
          <w:rFonts w:ascii="Times New Roman" w:hAnsi="Times New Roman" w:hint="cs"/>
          <w:lang w:bidi="fa-IR"/>
          <w:rtl/>
        </w:rPr>
        <w:t>این‌رو</w:t>
      </w:r>
      <w:r>
        <w:rPr>
          <w:rFonts w:ascii="Times New Roman" w:hAnsi="Times New Roman" w:hint="cs"/>
          <w:lang w:bidi="fa-IR"/>
          <w:rtl/>
        </w:rPr>
        <w:t>، دستیابی به احساس انسجام در این مرحله نقش مهمی در سلامت روان و سازگاری سالمندان دارد (</w:t>
      </w:r>
      <w:r>
        <w:rPr>
          <w:rFonts w:ascii="Times New Roman" w:hAnsi="Times New Roman" w:hint="cs"/>
          <w:lang w:bidi="fa-IR"/>
          <w:rtl/>
        </w:rPr>
        <w:t>اریکسون</w:t>
      </w:r>
      <w:r>
        <w:rPr>
          <w:rFonts w:ascii="Times New Roman" w:hAnsi="Times New Roman" w:hint="cs"/>
          <w:lang w:bidi="fa-IR"/>
          <w:rtl/>
        </w:rPr>
        <w:t xml:space="preserve">، ۱۹۸۲؛ </w:t>
      </w:r>
      <w:r>
        <w:rPr>
          <w:rFonts w:ascii="Times New Roman" w:hAnsi="Times New Roman" w:hint="cs"/>
          <w:lang w:bidi="fa-IR"/>
          <w:rtl/>
        </w:rPr>
        <w:t>اریکسون</w:t>
      </w:r>
      <w:r>
        <w:rPr>
          <w:rFonts w:ascii="Times New Roman" w:hAnsi="Times New Roman" w:hint="cs"/>
          <w:lang w:bidi="fa-IR"/>
          <w:rtl/>
        </w:rPr>
        <w:t xml:space="preserve"> و </w:t>
      </w:r>
      <w:r>
        <w:rPr>
          <w:rFonts w:ascii="Times New Roman" w:hAnsi="Times New Roman" w:hint="cs"/>
          <w:lang w:bidi="fa-IR"/>
          <w:rtl/>
        </w:rPr>
        <w:t>کیونیو</w:t>
      </w:r>
      <w:r>
        <w:rPr>
          <w:rFonts w:ascii="Times New Roman" w:hAnsi="Times New Roman" w:hint="cs"/>
          <w:lang w:bidi="fa-IR"/>
          <w:rtl/>
        </w:rPr>
        <w:t>، ۱۹۸۶).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w:t>
      </w:r>
      <w:r>
        <w:rPr>
          <w:rFonts w:ascii="Times New Roman" w:hAnsi="Times New Roman" w:eastAsia="Times New Roman" w:cs="B Lotus"/>
          <w:sz w:val="28"/>
          <w:szCs w:val="28"/>
          <w:rtl/>
          <w:cs/>
          <w:lang w:bidi="fa-IR" w:val="en-US"/>
        </w:rPr>
        <w:t xml:space="preserve"> همچنان برای فهم سازگاری و سلامت روان سالمندان راهگشا است (وسترهاف</w:t>
      </w:r>
      <w:r>
        <w:rPr>
          <w:rFonts w:ascii="Times New Roman" w:hAnsi="Times New Roman" w:eastAsia="Times New Roman" w:cs="B Lotus"/>
          <w:sz w:val="28"/>
          <w:szCs w:val="28"/>
          <w:rtl/>
          <w:cs/>
          <w:lang w:bidi="fa-IR" w:val="en-US"/>
        </w:rPr>
        <w:t>، بولمایر</w:t>
      </w:r>
      <w:r>
        <w:rPr>
          <w:rFonts w:ascii="Times New Roman" w:hAnsi="Times New Roman" w:eastAsia="Times New Roman" w:cs="B Lotus"/>
          <w:sz w:val="28"/>
          <w:szCs w:val="28"/>
          <w:rtl/>
          <w:cs/>
          <w:lang w:bidi="fa-IR" w:val="en-US"/>
        </w:rPr>
        <w:t xml:space="preserve"> و مک‌آدامز</w:t>
      </w:r>
      <w:r>
        <w:rPr>
          <w:rFonts w:ascii="Times New Roman" w:hAnsi="Times New Roman" w:eastAsia="Times New Roman" w:cs="B Lotus"/>
          <w:sz w:val="28"/>
          <w:szCs w:val="28"/>
          <w:rtl/>
          <w:cs/>
          <w:lang w:bidi="fa-IR" w:val="en-US"/>
        </w:rPr>
        <w:t>، ۲۰۱۷).</w:t>
      </w:r>
    </w:p>
    <w:p>
      <w:pPr>
        <w:pStyle w:val="Heading5"/>
        <w:bidi w:val="1"/>
        <w:spacing w:after="120" w:line="276" w:lineRule="auto"/>
        <w:jc w:val="right"/>
        <w:rPr>
          <w:rFonts w:ascii="Times New Roman" w:hAnsi="Times New Roman" w:eastAsia="Times New Roman" w:cs="B Titr"/>
          <w:rtl w:val="1"/>
          <w:cs w:val="1"/>
          <w:lang w:bidi="fa-IR" w:val="en-US"/>
        </w:rPr>
      </w:pPr>
      <w:bookmarkStart w:id="5002" w:name="_Toc238572200"/>
      <w:r>
        <w:rPr>
          <w:rFonts w:ascii="Times New Roman" w:hAnsi="Times New Roman" w:eastAsia="Times New Roman" w:cs="B Titr"/>
          <w:b/>
          <w:bCs/>
          <w:sz w:val="28"/>
          <w:szCs w:val="28"/>
          <w:rtl w:val="1"/>
          <w:cs w:val="1"/>
          <w:lang w:bidi="fa-IR" w:val="en-US"/>
        </w:rPr>
        <w:t>۲-۱-۲-۲-۴- نظریه انتخاب اجتماعی-هیجانی</w:t>
      </w:r>
      <w:bookmarkEnd w:id="5002"/>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نظریه انتخاب اجتماعی-هیجانی</w:t>
      </w:r>
      <w:r>
        <w:rPr>
          <w:rFonts w:ascii="Times New Roman" w:hAnsi="Times New Roman" w:eastAsia="Times New Roman" w:cs="B Lotus"/>
          <w:sz w:val="28"/>
          <w:szCs w:val="28"/>
          <w:rtl/>
          <w:cs/>
          <w:lang w:bidi="fa-IR" w:val="en-US"/>
        </w:rPr>
        <w:t xml:space="preserve"> که توسط لورا کارستنسن</w:t>
      </w:r>
      <w:r>
        <w:rPr>
          <w:rFonts w:ascii="Times New Roman" w:hAnsi="Times New Roman" w:eastAsia="Times New Roman" w:cs="B Lotus"/>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B Lotus"/>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w:t>
      </w:r>
      <w:r>
        <w:rPr>
          <w:rFonts w:ascii="Times New Roman" w:hAnsi="Times New Roman" w:eastAsia="Times New Roman" w:cs="B Lotus"/>
          <w:sz w:val="28"/>
          <w:szCs w:val="28"/>
          <w:rtl/>
          <w:cs/>
          <w:lang w:bidi="fa-IR" w:val="en-US"/>
        </w:rPr>
        <w:t>مانند</w:t>
      </w:r>
      <w:r>
        <w:rPr>
          <w:rFonts w:ascii="Times New Roman" w:hAnsi="Times New Roman" w:eastAsia="Times New Roman" w:cs="B Lotus"/>
          <w:sz w:val="28"/>
          <w:szCs w:val="28"/>
          <w:rtl/>
          <w:cs/>
          <w:lang w:bidi="fa-IR" w:val="en-US"/>
        </w:rPr>
        <w:t xml:space="preserve">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w:t>
      </w:r>
      <w:r>
        <w:rPr>
          <w:rFonts w:ascii="Times New Roman" w:hAnsi="Times New Roman" w:eastAsia="Times New Roman" w:cs="B Lotus"/>
          <w:sz w:val="28"/>
          <w:szCs w:val="28"/>
          <w:rtl/>
          <w:cs/>
          <w:lang w:bidi="fa-IR" w:val="en-US"/>
        </w:rPr>
        <w:t>نظیر</w:t>
      </w:r>
      <w:r>
        <w:rPr>
          <w:rFonts w:ascii="Times New Roman" w:hAnsi="Times New Roman" w:eastAsia="Times New Roman" w:cs="B Lotus"/>
          <w:sz w:val="28"/>
          <w:szCs w:val="28"/>
          <w:rtl/>
          <w:cs/>
          <w:lang w:bidi="fa-IR" w:val="en-US"/>
        </w:rPr>
        <w:t xml:space="preserve"> آگاهی از پایان زندگی ــ پیشنهاد نموده‌اند (کارستنسن</w:t>
      </w:r>
      <w:r>
        <w:rPr>
          <w:rFonts w:ascii="Times New Roman" w:hAnsi="Times New Roman" w:eastAsia="Times New Roman" w:cs="B Lotus"/>
          <w:sz w:val="28"/>
          <w:szCs w:val="28"/>
          <w:rtl/>
          <w:cs/>
          <w:lang w:bidi="fa-IR" w:val="en-US"/>
        </w:rPr>
        <w:t>، آیزاکوویتز</w:t>
      </w:r>
      <w:r>
        <w:rPr>
          <w:rFonts w:ascii="Times New Roman" w:hAnsi="Times New Roman" w:eastAsia="Times New Roman" w:cs="B Lotus"/>
          <w:sz w:val="28"/>
          <w:szCs w:val="28"/>
          <w:rtl/>
          <w:cs/>
          <w:lang w:bidi="fa-IR" w:val="en-US"/>
        </w:rPr>
        <w:t xml:space="preserve"> و چارلز</w:t>
      </w:r>
      <w:r>
        <w:rPr>
          <w:rFonts w:ascii="Times New Roman" w:hAnsi="Times New Roman" w:eastAsia="Times New Roman" w:cs="B Lotus"/>
          <w:sz w:val="28"/>
          <w:szCs w:val="28"/>
          <w:rtl/>
          <w:cs/>
          <w:lang w:bidi="fa-IR" w:val="en-US"/>
        </w:rPr>
        <w:t>، ۱۹۹۹؛ کارستنسن</w:t>
      </w:r>
      <w:r>
        <w:rPr>
          <w:rFonts w:ascii="Times New Roman" w:hAnsi="Times New Roman" w:eastAsia="Times New Roman" w:cs="B Lotus"/>
          <w:sz w:val="28"/>
          <w:szCs w:val="28"/>
          <w:rtl/>
          <w:cs/>
          <w:lang w:bidi="fa-IR" w:val="en-US"/>
        </w:rPr>
        <w:t>، ۲۰۰۶؛ رید</w:t>
      </w:r>
      <w:r>
        <w:rPr>
          <w:rFonts w:ascii="Times New Roman" w:hAnsi="Times New Roman" w:eastAsia="Times New Roman" w:cs="B Lotus"/>
          <w:sz w:val="28"/>
          <w:szCs w:val="28"/>
          <w:rtl/>
          <w:cs/>
          <w:lang w:bidi="fa-IR" w:val="en-US"/>
        </w:rPr>
        <w:t>، چان</w:t>
      </w:r>
      <w:r>
        <w:rPr>
          <w:rFonts w:ascii="Times New Roman" w:hAnsi="Times New Roman" w:eastAsia="Times New Roman" w:cs="B Lotus"/>
          <w:sz w:val="28"/>
          <w:szCs w:val="28"/>
          <w:rtl/>
          <w:cs/>
          <w:lang w:bidi="fa-IR" w:val="en-US"/>
        </w:rPr>
        <w:t xml:space="preserve"> و مایکلز</w:t>
      </w:r>
      <w:r>
        <w:rPr>
          <w:rFonts w:ascii="Times New Roman" w:hAnsi="Times New Roman" w:eastAsia="Times New Roman" w:cs="B Lotus"/>
          <w:sz w:val="28"/>
          <w:szCs w:val="28"/>
          <w:rtl/>
          <w:cs/>
          <w:lang w:bidi="fa-IR" w:val="en-US"/>
        </w:rPr>
        <w:t>، ۲۰۱۴؛ کارستنسن</w:t>
      </w:r>
      <w:r>
        <w:rPr>
          <w:rFonts w:ascii="Times New Roman" w:hAnsi="Times New Roman" w:eastAsia="Times New Roman" w:cs="B Lotus"/>
          <w:sz w:val="28"/>
          <w:szCs w:val="28"/>
          <w:rtl/>
          <w:cs/>
          <w:lang w:bidi="fa-IR" w:val="en-US"/>
        </w:rPr>
        <w:t>، ۲۰۲۱).</w:t>
      </w:r>
    </w:p>
    <w:p w14:paraId="6DF5AB5B"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4" w:name="_Toc238572027"/>
      <w:r>
        <w:rPr>
          <w:rFonts w:ascii="Times New Roman" w:hAnsi="Times New Roman" w:cs="B Titr" w:eastAsia="Times New Roman"/>
          <w:b/>
          <w:bCs/>
          <w:color w:val="000000"/>
          <w:sz w:val="30"/>
          <w:szCs w:val="30"/>
          <w:rtl w:val="1"/>
          <w:cs w:val="1"/>
          <w:lang w:bidi="fa-IR"/>
        </w:rPr>
        <w:t xml:space="preserve">۲-۱-۲-۳- نظریه‌های جامعه شناختی</w:t>
      </w:r>
      <w:bookmarkEnd w:id="34"/>
    </w:p>
    <w:p w14:paraId="04BBBE12"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6" w:name="_Toc238572028"/>
      <w:r>
        <w:rPr>
          <w:rFonts w:ascii="Times New Roman" w:hAnsi="Times New Roman" w:cs="B Titr" w:eastAsia="Times New Roman"/>
          <w:b/>
          <w:bCs/>
          <w:color w:val="000000"/>
          <w:sz w:val="30"/>
          <w:szCs w:val="30"/>
          <w:rtl w:val="1"/>
          <w:cs w:val="1"/>
          <w:lang w:bidi="fa-IR"/>
        </w:rPr>
        <w:t xml:space="preserve">۲-۱-۲-۳-۱- نظریه عدم تعهد</w:t>
      </w:r>
      <w:bookmarkEnd w:id="36"/>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Fonts w:ascii="Times New Roman" w:hAnsi="Times New Roman" w:eastAsia="Times New Roman" w:cs="B Lotus"/>
          <w:sz w:val="28"/>
          <w:szCs w:val="28"/>
          <w:rtl/>
          <w:cs/>
          <w:lang w:bidi="fa-IR" w:val="en-US"/>
        </w:rPr>
        <w:t>، ۲۰۲۳).</w:t>
      </w:r>
    </w:p>
    <w:p w14:paraId="31775D54" w14:textId="77777777">
      <w:pPr>
        <w:bidi w:val="1"/>
        <w:spacing w:after="0" w:line="276" w:lineRule="auto"/>
        <w:ind w:firstLine="397"/>
        <w:jc w:val="both"/>
        <w:rPr>
          <w:color w:val="auto"/>
          <w:lang w:bidi="fa-IR"/>
        </w:rPr>
      </w:pPr>
      <w:r>
        <w:rPr>
          <w:rFonts w:ascii="Times New Roman" w:hAnsi="Times New Roman" w:hint="cs"/>
          <w:lang w:bidi="fa-IR"/>
          <w:rtl/>
        </w:rPr>
        <w:t xml:space="preserve">نظریه عدم </w:t>
      </w:r>
      <w:r>
        <w:rPr>
          <w:rFonts w:ascii="Times New Roman" w:hAnsi="Times New Roman" w:hint="cs"/>
          <w:lang w:bidi="fa-IR"/>
          <w:rtl/>
        </w:rPr>
        <w:t>تعهد</w:t>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کامینگ</w:t>
      </w:r>
      <w:r>
        <w:rPr>
          <w:rFonts w:ascii="Times New Roman" w:hAnsi="Times New Roman" w:hint="cs"/>
          <w:lang w:bidi="fa-IR"/>
          <w:rtl/>
        </w:rPr>
        <w:t xml:space="preserve"> و هنری ارائه شد، بیان </w:t>
      </w:r>
      <w:r>
        <w:rPr>
          <w:rFonts w:ascii="Times New Roman" w:hAnsi="Times New Roman" w:hint="cs"/>
          <w:lang w:bidi="fa-IR"/>
          <w:rtl/>
        </w:rPr>
        <w:t>می‌کند</w:t>
      </w:r>
      <w:r>
        <w:rPr>
          <w:rFonts w:ascii="Times New Roman" w:hAnsi="Times New Roman" w:hint="cs"/>
          <w:lang w:bidi="fa-IR"/>
          <w:rtl/>
        </w:rPr>
        <w:t xml:space="preserve"> که سالمندی با کاهش تدریجی تعاملات و </w:t>
      </w:r>
      <w:r>
        <w:rPr>
          <w:rFonts w:ascii="Times New Roman" w:hAnsi="Times New Roman" w:hint="cs"/>
          <w:lang w:bidi="fa-IR"/>
          <w:rtl/>
        </w:rPr>
        <w:t>نقش‌های</w:t>
      </w:r>
      <w:r>
        <w:rPr>
          <w:rFonts w:ascii="Times New Roman" w:hAnsi="Times New Roman" w:hint="cs"/>
          <w:lang w:bidi="fa-IR"/>
          <w:rtl/>
        </w:rPr>
        <w:t xml:space="preserve"> اجتماعی همراه است. بر اساس این نظریه، با افزایش سن، فرد </w:t>
      </w:r>
      <w:r>
        <w:rPr>
          <w:rFonts w:ascii="Times New Roman" w:hAnsi="Times New Roman" w:hint="cs"/>
          <w:lang w:bidi="fa-IR"/>
          <w:rtl/>
        </w:rPr>
        <w:t>به‌تدریج</w:t>
      </w:r>
      <w:r>
        <w:rPr>
          <w:rFonts w:ascii="Times New Roman" w:hAnsi="Times New Roman" w:hint="cs"/>
          <w:lang w:bidi="fa-IR"/>
          <w:rtl/>
        </w:rPr>
        <w:t xml:space="preserve"> از برخی </w:t>
      </w:r>
      <w:r>
        <w:rPr>
          <w:rFonts w:ascii="Times New Roman" w:hAnsi="Times New Roman" w:hint="cs"/>
          <w:lang w:bidi="fa-IR"/>
          <w:rtl/>
        </w:rPr>
        <w:t>مسئولیت‌ها</w:t>
      </w:r>
      <w:r>
        <w:rPr>
          <w:rFonts w:ascii="Times New Roman" w:hAnsi="Times New Roman" w:hint="cs"/>
          <w:lang w:bidi="fa-IR"/>
          <w:rtl/>
        </w:rPr>
        <w:t xml:space="preserve"> و روابط اجتماعی فاصله </w:t>
      </w:r>
      <w:r>
        <w:rPr>
          <w:rFonts w:ascii="Times New Roman" w:hAnsi="Times New Roman" w:hint="cs"/>
          <w:lang w:bidi="fa-IR"/>
          <w:rtl/>
        </w:rPr>
        <w:t>می‌گیرد</w:t>
      </w:r>
      <w:r>
        <w:rPr>
          <w:rFonts w:ascii="Times New Roman" w:hAnsi="Times New Roman" w:hint="cs"/>
          <w:lang w:bidi="fa-IR"/>
          <w:rtl/>
        </w:rPr>
        <w:t xml:space="preserve"> و جامعه نیز متقابلاً </w:t>
      </w:r>
      <w:r>
        <w:rPr>
          <w:rFonts w:ascii="Times New Roman" w:hAnsi="Times New Roman" w:hint="cs"/>
          <w:lang w:bidi="fa-IR"/>
          <w:rtl/>
        </w:rPr>
        <w:t>نقش‌های</w:t>
      </w:r>
      <w:r>
        <w:rPr>
          <w:rFonts w:ascii="Times New Roman" w:hAnsi="Times New Roman" w:hint="cs"/>
          <w:lang w:bidi="fa-IR"/>
          <w:rtl/>
        </w:rPr>
        <w:t xml:space="preserve"> کمتری به او واگذار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lastRenderedPageBreak/>
        <w:t xml:space="preserve">این فرایند به سالمند فرصت </w:t>
      </w:r>
      <w:r>
        <w:rPr>
          <w:rFonts w:ascii="Times New Roman" w:hAnsi="Times New Roman" w:hint="cs"/>
          <w:lang w:bidi="fa-IR"/>
          <w:rtl/>
        </w:rPr>
        <w:t>می‌دهد</w:t>
      </w:r>
      <w:r>
        <w:rPr>
          <w:rFonts w:ascii="Times New Roman" w:hAnsi="Times New Roman" w:hint="cs"/>
          <w:lang w:bidi="fa-IR"/>
          <w:rtl/>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tl/>
        </w:rPr>
        <w:t>زمینه‌ساز</w:t>
      </w:r>
      <w:r>
        <w:rPr>
          <w:rFonts w:ascii="Times New Roman" w:hAnsi="Times New Roman" w:hint="cs"/>
          <w:lang w:bidi="fa-IR"/>
          <w:rtl/>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tl/>
        </w:rPr>
        <w:t>نقش‌های</w:t>
      </w:r>
      <w:r>
        <w:rPr>
          <w:rFonts w:ascii="Times New Roman" w:hAnsi="Times New Roman" w:hint="cs"/>
          <w:lang w:bidi="fa-IR"/>
          <w:rtl/>
        </w:rPr>
        <w:t xml:space="preserve"> فعال در دوران سالمندی تأکید کردند (</w:t>
      </w:r>
      <w:r>
        <w:rPr>
          <w:rFonts w:ascii="Times New Roman" w:hAnsi="Times New Roman" w:hint="cs"/>
          <w:lang w:bidi="fa-IR"/>
          <w:rtl/>
        </w:rPr>
        <w:t>کامینگ</w:t>
      </w:r>
      <w:r>
        <w:rPr>
          <w:rFonts w:ascii="Times New Roman" w:hAnsi="Times New Roman" w:hint="cs"/>
          <w:lang w:bidi="fa-IR"/>
          <w:rtl/>
        </w:rPr>
        <w:t xml:space="preserve"> و هنری، ۱۹۶۱؛ </w:t>
      </w:r>
      <w:r>
        <w:rPr>
          <w:rFonts w:ascii="Times New Roman" w:hAnsi="Times New Roman" w:hint="cs"/>
          <w:lang w:bidi="fa-IR"/>
          <w:rtl/>
        </w:rPr>
        <w:t>آچلی</w:t>
      </w:r>
      <w:r>
        <w:rPr>
          <w:rFonts w:ascii="Times New Roman" w:hAnsi="Times New Roman" w:hint="cs"/>
          <w:lang w:bidi="fa-IR"/>
          <w:rtl/>
        </w:rPr>
        <w:t>، ۲۰۱۶).</w:t>
      </w:r>
    </w:p>
    <w:p w14:paraId="4B444079"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7" w:name="_Toc238572029"/>
      <w:r>
        <w:rPr>
          <w:rFonts w:ascii="Times New Roman" w:hAnsi="Times New Roman" w:cs="B Titr" w:eastAsia="Times New Roman"/>
          <w:b/>
          <w:bCs/>
          <w:color w:val="000000"/>
          <w:sz w:val="30"/>
          <w:szCs w:val="30"/>
          <w:rtl w:val="1"/>
          <w:cs w:val="1"/>
          <w:lang w:bidi="fa-IR"/>
        </w:rPr>
        <w:t xml:space="preserve">۲-۱-۲-۳-۲- نظریه فعالیت</w:t>
      </w:r>
      <w:bookmarkEnd w:id="37"/>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B Lotus"/>
          <w:sz w:val="28"/>
          <w:szCs w:val="28"/>
          <w:rtl/>
          <w:cs/>
          <w:lang w:bidi="fa-IR" w:val="en-US"/>
        </w:rPr>
        <w:t xml:space="preserve"> و کان</w:t>
      </w:r>
      <w:r>
        <w:rPr>
          <w:rFonts w:ascii="Times New Roman" w:hAnsi="Times New Roman" w:eastAsia="Times New Roman" w:cs="B Lotus"/>
          <w:sz w:val="28"/>
          <w:szCs w:val="28"/>
          <w:rtl/>
          <w:cs/>
          <w:lang w:bidi="fa-IR" w:val="en-US"/>
        </w:rPr>
        <w:t>، ۲۰۱۵).</w:t>
      </w:r>
    </w:p>
    <w:p w14:paraId="146A3D73" w14:textId="77777777">
      <w:pPr>
        <w:bidi w:val="1"/>
        <w:spacing w:after="0" w:line="276" w:lineRule="auto"/>
        <w:ind w:firstLine="397"/>
        <w:jc w:val="both"/>
        <w:rPr>
          <w:color w:val="auto"/>
          <w:lang w:bidi="fa-IR"/>
        </w:rPr>
      </w:pPr>
      <w:r>
        <w:rPr>
          <w:rFonts w:ascii="Times New Roman" w:hAnsi="Times New Roman" w:hint="cs"/>
          <w:lang w:bidi="fa-IR"/>
          <w:rtl/>
        </w:rPr>
        <w:t xml:space="preserve">نظریه </w:t>
      </w:r>
      <w:r>
        <w:rPr>
          <w:rFonts w:ascii="Times New Roman" w:hAnsi="Times New Roman" w:hint="cs"/>
          <w:lang w:bidi="fa-IR"/>
          <w:rtl/>
        </w:rPr>
        <w:t>فعالیت</w:t>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هاویگهرست</w:t>
      </w:r>
      <w:r>
        <w:rPr>
          <w:rFonts w:ascii="Times New Roman" w:hAnsi="Times New Roman" w:hint="cs"/>
          <w:lang w:bidi="fa-IR"/>
          <w:rtl/>
        </w:rPr>
        <w:t xml:space="preserve"> و همکاران مطرح شد، در تقابل با نظریه عدم تعهد قرار دارد. بر اساس این نظریه، حفظ </w:t>
      </w:r>
      <w:r>
        <w:rPr>
          <w:rFonts w:ascii="Times New Roman" w:hAnsi="Times New Roman" w:hint="cs"/>
          <w:lang w:bidi="fa-IR"/>
          <w:rtl/>
        </w:rPr>
        <w:t>فعالیت‌های</w:t>
      </w:r>
      <w:r>
        <w:rPr>
          <w:rFonts w:ascii="Times New Roman" w:hAnsi="Times New Roman" w:hint="cs"/>
          <w:lang w:bidi="fa-IR"/>
          <w:rtl/>
        </w:rPr>
        <w:t xml:space="preserve"> جسمی، روانی و اجتماعی و تداوم ایفای </w:t>
      </w:r>
      <w:r>
        <w:rPr>
          <w:rFonts w:ascii="Times New Roman" w:hAnsi="Times New Roman" w:hint="cs"/>
          <w:lang w:bidi="fa-IR"/>
          <w:rtl/>
        </w:rPr>
        <w:t>نقش‌های</w:t>
      </w:r>
      <w:r>
        <w:rPr>
          <w:rFonts w:ascii="Times New Roman" w:hAnsi="Times New Roman" w:hint="cs"/>
          <w:lang w:bidi="fa-IR"/>
          <w:rtl/>
        </w:rPr>
        <w:t xml:space="preserve"> معنادار، نقش مهمی در رضایت از زندگی و سلامت سالمندان دارد. این دیدگاه بیان </w:t>
      </w:r>
      <w:r>
        <w:rPr>
          <w:rFonts w:ascii="Times New Roman" w:hAnsi="Times New Roman" w:hint="cs"/>
          <w:lang w:bidi="fa-IR"/>
          <w:rtl/>
        </w:rPr>
        <w:t>می‌کند</w:t>
      </w:r>
      <w:r>
        <w:rPr>
          <w:rFonts w:ascii="Times New Roman" w:hAnsi="Times New Roman" w:hint="cs"/>
          <w:lang w:bidi="fa-IR"/>
          <w:rtl/>
        </w:rPr>
        <w:t xml:space="preserve"> که سالمندی موفق زمانی تحقق </w:t>
      </w:r>
      <w:r>
        <w:rPr>
          <w:rFonts w:ascii="Times New Roman" w:hAnsi="Times New Roman" w:hint="cs"/>
          <w:lang w:bidi="fa-IR"/>
          <w:rtl/>
        </w:rPr>
        <w:t>می‌یابد</w:t>
      </w:r>
      <w:r>
        <w:rPr>
          <w:rFonts w:ascii="Times New Roman" w:hAnsi="Times New Roman" w:hint="cs"/>
          <w:lang w:bidi="fa-IR"/>
          <w:rtl/>
        </w:rPr>
        <w:t xml:space="preserve"> که فرد بتواند ضمن حفظ </w:t>
      </w:r>
      <w:r>
        <w:rPr>
          <w:rFonts w:ascii="Times New Roman" w:hAnsi="Times New Roman" w:hint="cs"/>
          <w:lang w:bidi="fa-IR"/>
          <w:rtl/>
        </w:rPr>
        <w:t>نقش‌های</w:t>
      </w:r>
      <w:r>
        <w:rPr>
          <w:rFonts w:ascii="Times New Roman" w:hAnsi="Times New Roman" w:hint="cs"/>
          <w:lang w:bidi="fa-IR"/>
          <w:rtl/>
        </w:rPr>
        <w:t xml:space="preserve"> پیشین یا جایگزین کردن </w:t>
      </w:r>
      <w:r>
        <w:rPr>
          <w:rFonts w:ascii="Times New Roman" w:hAnsi="Times New Roman" w:hint="cs"/>
          <w:lang w:bidi="fa-IR"/>
          <w:rtl/>
        </w:rPr>
        <w:t>آن‌ها</w:t>
      </w:r>
      <w:r>
        <w:rPr>
          <w:rFonts w:ascii="Times New Roman" w:hAnsi="Times New Roman" w:hint="cs"/>
          <w:lang w:bidi="fa-IR"/>
          <w:rtl/>
        </w:rPr>
        <w:t xml:space="preserve"> با </w:t>
      </w:r>
      <w:r>
        <w:rPr>
          <w:rFonts w:ascii="Times New Roman" w:hAnsi="Times New Roman" w:hint="cs"/>
          <w:lang w:bidi="fa-IR"/>
          <w:rtl/>
        </w:rPr>
        <w:t>نقش‌های</w:t>
      </w:r>
      <w:r>
        <w:rPr>
          <w:rFonts w:ascii="Times New Roman" w:hAnsi="Times New Roman" w:hint="cs"/>
          <w:lang w:bidi="fa-IR"/>
          <w:rtl/>
        </w:rPr>
        <w:t xml:space="preserve"> جدید، همچنان در </w:t>
      </w:r>
      <w:r>
        <w:rPr>
          <w:rFonts w:ascii="Times New Roman" w:hAnsi="Times New Roman" w:hint="cs"/>
          <w:lang w:bidi="fa-IR"/>
          <w:rtl/>
        </w:rPr>
        <w:t>فعالیت‌های</w:t>
      </w:r>
      <w:r>
        <w:rPr>
          <w:rFonts w:ascii="Times New Roman" w:hAnsi="Times New Roman" w:hint="cs"/>
          <w:lang w:bidi="fa-IR"/>
          <w:rtl/>
        </w:rPr>
        <w:t xml:space="preserve"> فردی و اجتماعی مشارکت داشته باشد. از این منظر، </w:t>
      </w:r>
      <w:r>
        <w:rPr>
          <w:rFonts w:ascii="Times New Roman" w:hAnsi="Times New Roman" w:hint="cs"/>
          <w:lang w:bidi="fa-IR"/>
          <w:rtl/>
        </w:rPr>
        <w:t>سالمندانی</w:t>
      </w:r>
      <w:r>
        <w:rPr>
          <w:rFonts w:ascii="Times New Roman" w:hAnsi="Times New Roman" w:hint="cs"/>
          <w:lang w:bidi="fa-IR"/>
          <w:rtl/>
        </w:rPr>
        <w:t xml:space="preserve"> که سبک زندگی </w:t>
      </w:r>
      <w:r>
        <w:rPr>
          <w:rFonts w:ascii="Times New Roman" w:hAnsi="Times New Roman" w:hint="cs"/>
          <w:lang w:bidi="fa-IR"/>
          <w:rtl/>
        </w:rPr>
        <w:t>فعال‌تری</w:t>
      </w:r>
      <w:r>
        <w:rPr>
          <w:rFonts w:ascii="Times New Roman" w:hAnsi="Times New Roman" w:hint="cs"/>
          <w:lang w:bidi="fa-IR"/>
          <w:rtl/>
        </w:rPr>
        <w:t xml:space="preserve"> دارند، سازگاری روانی و اجتماعی بیشتری را تجربه کرده و از سلامت جسمی و کیفیت زندگی </w:t>
      </w:r>
      <w:r>
        <w:rPr>
          <w:rFonts w:ascii="Times New Roman" w:hAnsi="Times New Roman" w:hint="cs"/>
          <w:lang w:bidi="fa-IR"/>
          <w:rtl/>
        </w:rPr>
        <w:t>مطلوب‌تری</w:t>
      </w:r>
      <w:r>
        <w:rPr>
          <w:rFonts w:ascii="Times New Roman" w:hAnsi="Times New Roman" w:hint="cs"/>
          <w:lang w:bidi="fa-IR"/>
          <w:rtl/>
        </w:rPr>
        <w:t xml:space="preserve"> برخوردار هستند (</w:t>
      </w:r>
      <w:r>
        <w:rPr>
          <w:rFonts w:ascii="Times New Roman" w:hAnsi="Times New Roman" w:hint="cs"/>
          <w:lang w:bidi="fa-IR"/>
          <w:rtl/>
        </w:rPr>
        <w:t>هاویگهرست</w:t>
      </w:r>
      <w:r>
        <w:rPr>
          <w:rFonts w:ascii="Times New Roman" w:hAnsi="Times New Roman" w:hint="cs"/>
          <w:lang w:bidi="fa-IR"/>
          <w:rtl/>
        </w:rPr>
        <w:t xml:space="preserve">، ۱۹۶۱؛ </w:t>
      </w:r>
      <w:r>
        <w:rPr>
          <w:rFonts w:ascii="Times New Roman" w:hAnsi="Times New Roman" w:hint="cs"/>
          <w:lang w:bidi="fa-IR"/>
          <w:rtl/>
        </w:rPr>
        <w:t>هاویگهرست</w:t>
      </w:r>
      <w:r>
        <w:rPr>
          <w:rFonts w:ascii="Times New Roman" w:hAnsi="Times New Roman" w:hint="cs"/>
          <w:lang w:bidi="fa-IR"/>
          <w:rtl/>
        </w:rPr>
        <w:t xml:space="preserve">، </w:t>
      </w:r>
      <w:r>
        <w:rPr>
          <w:rFonts w:ascii="Times New Roman" w:hAnsi="Times New Roman" w:hint="cs"/>
          <w:lang w:bidi="fa-IR"/>
          <w:rtl/>
        </w:rPr>
        <w:t>نیوگارتن</w:t>
      </w:r>
      <w:r>
        <w:rPr>
          <w:rFonts w:ascii="Times New Roman" w:hAnsi="Times New Roman" w:hint="cs"/>
          <w:lang w:bidi="fa-IR"/>
          <w:rtl/>
        </w:rPr>
        <w:t xml:space="preserve"> و </w:t>
      </w:r>
      <w:r>
        <w:rPr>
          <w:rFonts w:ascii="Times New Roman" w:hAnsi="Times New Roman" w:hint="cs"/>
          <w:lang w:bidi="fa-IR"/>
          <w:rtl/>
        </w:rPr>
        <w:t>توبین</w:t>
      </w:r>
      <w:r>
        <w:rPr>
          <w:rFonts w:ascii="Times New Roman" w:hAnsi="Times New Roman" w:hint="cs"/>
          <w:lang w:bidi="fa-IR"/>
          <w:rtl/>
        </w:rPr>
        <w:t>، ۱۹۶۸).</w:t>
      </w:r>
    </w:p>
    <w:p w14:paraId="4AC40FF0"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8" w:name="_Toc238572030"/>
      <w:r>
        <w:rPr>
          <w:rFonts w:ascii="Times New Roman" w:hAnsi="Times New Roman" w:cs="B Titr" w:eastAsia="Times New Roman"/>
          <w:b/>
          <w:bCs/>
          <w:color w:val="000000"/>
          <w:sz w:val="30"/>
          <w:szCs w:val="30"/>
          <w:rtl w:val="1"/>
          <w:cs w:val="1"/>
          <w:lang w:bidi="fa-IR"/>
        </w:rPr>
        <w:t xml:space="preserve">۲-۱-۲-۳-۳- نظریه مبادله یا تعامل</w:t>
      </w:r>
      <w:bookmarkEnd w:id="38"/>
    </w:p>
    <w:p w14:paraId="5EA435A4" w14:textId="77777777">
      <w:pPr>
        <w:bidi w:val="1"/>
        <w:spacing w:after="0" w:line="276" w:lineRule="auto"/>
        <w:ind w:firstLine="397"/>
        <w:jc w:val="both"/>
        <w:rPr>
          <w:color w:val="auto"/>
          <w:lang w:bidi="fa-IR"/>
        </w:rPr>
      </w:pPr>
      <w:r>
        <w:rPr>
          <w:rFonts w:ascii="Times New Roman" w:hAnsi="Times New Roman" w:hint="cs"/>
          <w:lang w:bidi="fa-IR"/>
          <w:rtl/>
        </w:rPr>
        <w:t xml:space="preserve">نظریه مبادله اجتماعی، که توسط داود</w:t>
      </w:r>
      <w:r>
        <w:rPr>
          <w:rFonts w:ascii="Times New Roman" w:hAnsi="Times New Roman" w:hint="cs"/>
          <w:lang w:bidi="fa-IR"/>
          <w:rtl/>
        </w:rPr>
        <w:t xml:space="preserve"> مطرح شد، بر این اصل استوار است که روابط اجتماعی بر پایه مبادله منابع، </w:t>
      </w:r>
      <w:r>
        <w:rPr>
          <w:rFonts w:ascii="Times New Roman" w:hAnsi="Times New Roman" w:hint="cs"/>
          <w:lang w:bidi="fa-IR"/>
          <w:rtl/>
        </w:rPr>
        <w:t>پاداش‌ها</w:t>
      </w:r>
      <w:r>
        <w:rPr>
          <w:rFonts w:ascii="Times New Roman" w:hAnsi="Times New Roman" w:hint="cs"/>
          <w:lang w:bidi="fa-IR"/>
          <w:rtl/>
        </w:rPr>
        <w:t xml:space="preserve"> و </w:t>
      </w:r>
      <w:r>
        <w:rPr>
          <w:rFonts w:ascii="Times New Roman" w:hAnsi="Times New Roman" w:hint="cs"/>
          <w:lang w:bidi="fa-IR"/>
          <w:rtl/>
        </w:rPr>
        <w:t>هزینه‌ها</w:t>
      </w:r>
      <w:r>
        <w:rPr>
          <w:rFonts w:ascii="Times New Roman" w:hAnsi="Times New Roman" w:hint="cs"/>
          <w:lang w:bidi="fa-IR"/>
          <w:rtl/>
        </w:rPr>
        <w:t xml:space="preserve"> شکل </w:t>
      </w:r>
      <w:r>
        <w:rPr>
          <w:rFonts w:ascii="Times New Roman" w:hAnsi="Times New Roman" w:hint="cs"/>
          <w:lang w:bidi="fa-IR"/>
          <w:rtl/>
        </w:rPr>
        <w:t>می‌گیرند</w:t>
      </w:r>
      <w:r>
        <w:rPr>
          <w:rFonts w:ascii="Times New Roman" w:hAnsi="Times New Roman" w:hint="cs"/>
          <w:lang w:bidi="fa-IR"/>
          <w:rtl/>
        </w:rPr>
        <w:t xml:space="preserve">. بر اساس این نظریه، با افزایش سن و کاهش برخی </w:t>
      </w:r>
      <w:r>
        <w:rPr>
          <w:rFonts w:ascii="Times New Roman" w:hAnsi="Times New Roman" w:hint="cs"/>
          <w:lang w:bidi="fa-IR"/>
          <w:rtl/>
        </w:rPr>
        <w:t>توانایی‌ها</w:t>
      </w:r>
      <w:r>
        <w:rPr>
          <w:rFonts w:ascii="Times New Roman" w:hAnsi="Times New Roman" w:hint="cs"/>
          <w:lang w:bidi="fa-IR"/>
          <w:rtl/>
        </w:rPr>
        <w:t xml:space="preserve"> و </w:t>
      </w:r>
      <w:r>
        <w:rPr>
          <w:rFonts w:ascii="Times New Roman" w:hAnsi="Times New Roman" w:hint="cs"/>
          <w:lang w:bidi="fa-IR"/>
          <w:rtl/>
        </w:rPr>
        <w:t>نقش‌های</w:t>
      </w:r>
      <w:r>
        <w:rPr>
          <w:rFonts w:ascii="Times New Roman" w:hAnsi="Times New Roman" w:hint="cs"/>
          <w:lang w:bidi="fa-IR"/>
          <w:rtl/>
        </w:rPr>
        <w:t xml:space="preserve"> اجتماعی، سالمندان ممکن است منابع و قدرت اجتماعی کمتری در اختیار داشته باشند؛ </w:t>
      </w:r>
      <w:r>
        <w:rPr>
          <w:rFonts w:ascii="Times New Roman" w:hAnsi="Times New Roman" w:hint="cs"/>
          <w:lang w:bidi="fa-IR"/>
          <w:rtl/>
        </w:rPr>
        <w:t>ازاین‌رو</w:t>
      </w:r>
      <w:r>
        <w:rPr>
          <w:rFonts w:ascii="Times New Roman" w:hAnsi="Times New Roman" w:hint="cs"/>
          <w:lang w:bidi="fa-IR"/>
          <w:rtl/>
        </w:rPr>
        <w:t xml:space="preserve">، جامعه باید در مقابل کاهش مشارکت شغلی و اجتماعی آنان، </w:t>
      </w:r>
      <w:r>
        <w:rPr>
          <w:rFonts w:ascii="Times New Roman" w:hAnsi="Times New Roman" w:hint="cs"/>
          <w:lang w:bidi="fa-IR"/>
          <w:rtl/>
        </w:rPr>
        <w:t>حمایت‌هایی</w:t>
      </w:r>
      <w:r>
        <w:rPr>
          <w:rFonts w:ascii="Times New Roman" w:hAnsi="Times New Roman" w:hint="cs"/>
          <w:lang w:bidi="fa-IR"/>
          <w:rtl/>
        </w:rPr>
        <w:t xml:space="preserve"> مانند مستمری بازنشستگی، خدمات بهداشتی و درمانی، تأمین اجتماعی، </w:t>
      </w:r>
      <w:r>
        <w:rPr>
          <w:rFonts w:ascii="Times New Roman" w:hAnsi="Times New Roman" w:hint="cs"/>
          <w:lang w:bidi="fa-IR"/>
          <w:rtl/>
        </w:rPr>
        <w:t>مراقبت‌های</w:t>
      </w:r>
      <w:r>
        <w:rPr>
          <w:rFonts w:ascii="Times New Roman" w:hAnsi="Times New Roman" w:hint="cs"/>
          <w:lang w:bidi="fa-IR"/>
          <w:rtl/>
        </w:rPr>
        <w:t xml:space="preserve"> حمایتی و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توانمندسازی</w:t>
      </w:r>
      <w:r>
        <w:rPr>
          <w:rFonts w:ascii="Times New Roman" w:hAnsi="Times New Roman" w:hint="cs"/>
          <w:lang w:bidi="fa-IR"/>
          <w:rtl/>
        </w:rPr>
        <w:t xml:space="preserve"> </w:t>
      </w:r>
      <w:r>
        <w:rPr>
          <w:rFonts w:ascii="Times New Roman" w:hAnsi="Times New Roman" w:hint="cs"/>
          <w:lang w:bidi="fa-IR"/>
          <w:rtl/>
        </w:rPr>
        <w:lastRenderedPageBreak/>
        <w:t xml:space="preserve">را فراهم کند. این </w:t>
      </w:r>
      <w:r>
        <w:rPr>
          <w:rFonts w:ascii="Times New Roman" w:hAnsi="Times New Roman" w:hint="cs"/>
          <w:lang w:bidi="fa-IR"/>
          <w:rtl/>
        </w:rPr>
        <w:t>حمایت‌ها</w:t>
      </w:r>
      <w:r>
        <w:rPr>
          <w:rFonts w:ascii="Times New Roman" w:hAnsi="Times New Roman" w:hint="cs"/>
          <w:lang w:bidi="fa-IR"/>
          <w:rtl/>
        </w:rPr>
        <w:t xml:space="preserve"> موجب حفظ منزلت اجتماعی، افزایش کیفیت زندگی و ارتقای رفاه سالمندان </w:t>
      </w:r>
      <w:r>
        <w:rPr>
          <w:rFonts w:ascii="Times New Roman" w:hAnsi="Times New Roman" w:hint="cs"/>
          <w:lang w:bidi="fa-IR"/>
          <w:rtl/>
        </w:rPr>
        <w:t>می‌شود</w:t>
      </w:r>
      <w:r>
        <w:rPr>
          <w:rFonts w:ascii="Times New Roman" w:hAnsi="Times New Roman" w:hint="cs"/>
          <w:lang w:bidi="fa-IR"/>
          <w:rtl/>
        </w:rPr>
        <w:t xml:space="preserve"> (داود، ۱۹۷۵).</w:t>
      </w:r>
    </w:p>
    <w:p w14:paraId="5CAAAB0B"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9" w:name="_Toc238572031"/>
      <w:r>
        <w:rPr>
          <w:rFonts w:ascii="Times New Roman" w:hAnsi="Times New Roman" w:cs="B Titr" w:eastAsia="Times New Roman"/>
          <w:b/>
          <w:bCs/>
          <w:color w:val="000000"/>
          <w:sz w:val="30"/>
          <w:szCs w:val="30"/>
          <w:rtl w:val="1"/>
          <w:cs w:val="1"/>
          <w:lang w:bidi="fa-IR"/>
        </w:rPr>
        <w:t xml:space="preserve">۲-۱-۲-۳-۴- نظریه استمرار</w:t>
      </w:r>
      <w:bookmarkEnd w:id="39"/>
    </w:p>
    <w:p w14:paraId="1A70B65D" w14:textId="77777777">
      <w:pPr>
        <w:bidi w:val="1"/>
        <w:spacing w:after="0" w:line="276" w:lineRule="auto"/>
        <w:ind w:firstLine="397"/>
        <w:jc w:val="both"/>
        <w:rPr>
          <w:color w:val="auto"/>
          <w:lang w:bidi="fa-IR"/>
        </w:rPr>
      </w:pPr>
      <w:r>
        <w:rPr>
          <w:rFonts w:ascii="Times New Roman" w:hAnsi="Times New Roman" w:hint="cs"/>
          <w:lang w:bidi="fa-IR"/>
          <w:rtl/>
        </w:rPr>
        <w:t xml:space="preserve">نظریه تداوم</w:t>
      </w:r>
      <w:r>
        <w:rPr>
          <w:rFonts w:ascii="Times New Roman" w:hAnsi="Times New Roman" w:hint="cs"/>
          <w:lang w:bidi="fa-IR"/>
          <w:rtl/>
        </w:rPr>
        <w:t xml:space="preserve"> یا استمرار که توسط رابرت </w:t>
      </w:r>
      <w:r>
        <w:rPr>
          <w:rFonts w:ascii="Times New Roman" w:hAnsi="Times New Roman" w:hint="cs"/>
          <w:lang w:bidi="fa-IR"/>
          <w:rtl/>
        </w:rPr>
        <w:t>آچلی</w:t>
      </w:r>
      <w:r>
        <w:rPr>
          <w:rFonts w:ascii="Times New Roman" w:hAnsi="Times New Roman" w:hint="cs"/>
          <w:lang w:bidi="fa-IR"/>
          <w:rtl/>
        </w:rPr>
        <w:t xml:space="preserve"> ارائه شد، بیان </w:t>
      </w:r>
      <w:r>
        <w:rPr>
          <w:rFonts w:ascii="Times New Roman" w:hAnsi="Times New Roman" w:hint="cs"/>
          <w:lang w:bidi="fa-IR"/>
          <w:rtl/>
        </w:rPr>
        <w:t>می‌کند</w:t>
      </w:r>
      <w:r>
        <w:rPr>
          <w:rFonts w:ascii="Times New Roman" w:hAnsi="Times New Roman" w:hint="cs"/>
          <w:lang w:bidi="fa-IR"/>
          <w:rtl/>
        </w:rPr>
        <w:t xml:space="preserve"> که سالمندی ادامه طبیعی مراحل پیشین زندگی است و افراد </w:t>
      </w:r>
      <w:r>
        <w:rPr>
          <w:rFonts w:ascii="Times New Roman" w:hAnsi="Times New Roman" w:hint="cs"/>
          <w:lang w:bidi="fa-IR"/>
          <w:rtl/>
        </w:rPr>
        <w:t>می‌کوشند</w:t>
      </w:r>
      <w:r>
        <w:rPr>
          <w:rFonts w:ascii="Times New Roman" w:hAnsi="Times New Roman" w:hint="cs"/>
          <w:lang w:bidi="fa-IR"/>
          <w:rtl/>
        </w:rPr>
        <w:t xml:space="preserve"> با حفظ الگوهای رفتاری، </w:t>
      </w:r>
      <w:r>
        <w:rPr>
          <w:rFonts w:ascii="Times New Roman" w:hAnsi="Times New Roman" w:hint="cs"/>
          <w:lang w:bidi="fa-IR"/>
          <w:rtl/>
        </w:rPr>
        <w:t>ارزش‌ها</w:t>
      </w:r>
      <w:r>
        <w:rPr>
          <w:rFonts w:ascii="Times New Roman" w:hAnsi="Times New Roman" w:hint="cs"/>
          <w:lang w:bidi="fa-IR"/>
          <w:rtl/>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tl/>
        </w:rPr>
        <w:t>مهارت‌ها</w:t>
      </w:r>
      <w:r>
        <w:rPr>
          <w:rFonts w:ascii="Times New Roman" w:hAnsi="Times New Roman" w:hint="cs"/>
          <w:lang w:bidi="fa-IR"/>
          <w:rtl/>
        </w:rPr>
        <w:t xml:space="preserve"> و راهبردهای </w:t>
      </w:r>
      <w:r>
        <w:rPr>
          <w:rFonts w:ascii="Times New Roman" w:hAnsi="Times New Roman" w:hint="cs"/>
          <w:lang w:bidi="fa-IR"/>
          <w:rtl/>
        </w:rPr>
        <w:t>مقابله‌ای</w:t>
      </w:r>
      <w:r>
        <w:rPr>
          <w:rFonts w:ascii="Times New Roman" w:hAnsi="Times New Roman" w:hint="cs"/>
          <w:lang w:bidi="fa-IR"/>
          <w:rtl/>
        </w:rPr>
        <w:t xml:space="preserve"> که در طول زندگی کسب </w:t>
      </w:r>
      <w:r>
        <w:rPr>
          <w:rFonts w:ascii="Times New Roman" w:hAnsi="Times New Roman" w:hint="cs"/>
          <w:lang w:bidi="fa-IR"/>
          <w:rtl/>
        </w:rPr>
        <w:t>کرده‌اند</w:t>
      </w:r>
      <w:r>
        <w:rPr>
          <w:rFonts w:ascii="Times New Roman" w:hAnsi="Times New Roman" w:hint="cs"/>
          <w:lang w:bidi="fa-IR"/>
          <w:rtl/>
        </w:rPr>
        <w:t xml:space="preserve"> استفاده </w:t>
      </w:r>
      <w:r>
        <w:rPr>
          <w:rFonts w:ascii="Times New Roman" w:hAnsi="Times New Roman" w:hint="cs"/>
          <w:lang w:bidi="fa-IR"/>
          <w:rtl/>
        </w:rPr>
        <w:t>می‌کنند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حفظ تداوم در </w:t>
      </w:r>
      <w:r>
        <w:rPr>
          <w:rFonts w:ascii="Times New Roman" w:hAnsi="Times New Roman" w:hint="cs"/>
          <w:lang w:bidi="fa-IR"/>
          <w:rtl/>
        </w:rPr>
        <w:t>نقش‌ها</w:t>
      </w:r>
      <w:r>
        <w:rPr>
          <w:rFonts w:ascii="Times New Roman" w:hAnsi="Times New Roman" w:hint="cs"/>
          <w:lang w:bidi="fa-IR"/>
          <w:rtl/>
        </w:rPr>
        <w:t xml:space="preserve">، </w:t>
      </w:r>
      <w:r>
        <w:rPr>
          <w:rFonts w:ascii="Times New Roman" w:hAnsi="Times New Roman" w:hint="cs"/>
          <w:lang w:bidi="fa-IR"/>
          <w:rtl/>
        </w:rPr>
        <w:t>فعالیت‌ها</w:t>
      </w:r>
      <w:r>
        <w:rPr>
          <w:rFonts w:ascii="Times New Roman" w:hAnsi="Times New Roman" w:hint="cs"/>
          <w:lang w:bidi="fa-IR"/>
          <w:rtl/>
        </w:rPr>
        <w:t xml:space="preserve"> و روابط اجتماعی </w:t>
      </w:r>
      <w:r>
        <w:rPr>
          <w:rFonts w:ascii="Times New Roman" w:hAnsi="Times New Roman" w:hint="cs"/>
          <w:lang w:bidi="fa-IR"/>
          <w:rtl/>
        </w:rPr>
        <w:t>می‌تواند</w:t>
      </w:r>
      <w:r>
        <w:rPr>
          <w:rFonts w:ascii="Times New Roman" w:hAnsi="Times New Roman" w:hint="cs"/>
          <w:lang w:bidi="fa-IR"/>
          <w:rtl/>
        </w:rPr>
        <w:t xml:space="preserve"> به افزایش سازگاری، رضایت از زندگی و سلامت روان سالمندان کمک کند. این نظریه در واقع برخی از </w:t>
      </w:r>
      <w:r>
        <w:rPr>
          <w:rFonts w:ascii="Times New Roman" w:hAnsi="Times New Roman" w:hint="cs"/>
          <w:lang w:bidi="fa-IR"/>
          <w:rtl/>
        </w:rPr>
        <w:t>جنبه‌های</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فعالیت و عدم تعهد را با یکدیگر تلفیق کرده و معتقد است میزان مشارکت یا </w:t>
      </w:r>
      <w:r>
        <w:rPr>
          <w:rFonts w:ascii="Times New Roman" w:hAnsi="Times New Roman" w:hint="cs"/>
          <w:lang w:bidi="fa-IR"/>
          <w:rtl/>
        </w:rPr>
        <w:t>کناره‌گیری</w:t>
      </w:r>
      <w:r>
        <w:rPr>
          <w:rFonts w:ascii="Times New Roman" w:hAnsi="Times New Roman" w:hint="cs"/>
          <w:lang w:bidi="fa-IR"/>
          <w:rtl/>
        </w:rPr>
        <w:t xml:space="preserve"> اجتماعی باید متناسب با </w:t>
      </w:r>
      <w:r>
        <w:rPr>
          <w:rFonts w:ascii="Times New Roman" w:hAnsi="Times New Roman" w:hint="cs"/>
          <w:lang w:bidi="fa-IR"/>
          <w:rtl/>
        </w:rPr>
        <w:t>ویژگی‌ها</w:t>
      </w:r>
      <w:r>
        <w:rPr>
          <w:rFonts w:ascii="Times New Roman" w:hAnsi="Times New Roman" w:hint="cs"/>
          <w:lang w:bidi="fa-IR"/>
          <w:rtl/>
        </w:rPr>
        <w:t xml:space="preserve"> و تجربیات هر فرد تداوم یابد (</w:t>
      </w:r>
      <w:r>
        <w:rPr>
          <w:rFonts w:ascii="Times New Roman" w:hAnsi="Times New Roman" w:hint="cs"/>
          <w:lang w:bidi="fa-IR"/>
          <w:rtl/>
        </w:rPr>
        <w:t>آچلی</w:t>
      </w:r>
      <w:r>
        <w:rPr>
          <w:rFonts w:ascii="Times New Roman" w:hAnsi="Times New Roman" w:hint="cs"/>
          <w:lang w:bidi="fa-IR"/>
          <w:rtl/>
        </w:rPr>
        <w:t xml:space="preserve">، ۱۹۸۹؛ </w:t>
      </w:r>
      <w:r>
        <w:rPr>
          <w:rFonts w:ascii="Times New Roman" w:hAnsi="Times New Roman" w:hint="cs"/>
          <w:lang w:bidi="fa-IR"/>
          <w:rtl/>
        </w:rPr>
        <w:t>آچلی</w:t>
      </w:r>
      <w:r>
        <w:rPr>
          <w:rFonts w:ascii="Times New Roman" w:hAnsi="Times New Roman" w:hint="cs"/>
          <w:lang w:bidi="fa-IR"/>
          <w:rtl/>
        </w:rPr>
        <w:t>، ۲۰۱۶).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w:t>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0" w:name="_Toc238572032"/>
      <w:r>
        <w:rPr>
          <w:rFonts w:ascii="Times New Roman" w:hAnsi="Times New Roman" w:cs="B Titr" w:eastAsia="Times New Roman"/>
          <w:b/>
          <w:bCs/>
          <w:color w:val="000000"/>
          <w:sz w:val="30"/>
          <w:szCs w:val="30"/>
          <w:rtl w:val="1"/>
          <w:cs w:val="1"/>
          <w:lang w:bidi="fa-IR"/>
        </w:rPr>
        <w:t>۲-۲- گستره دوم: اضطراب مرگ</w:t>
      </w:r>
      <w:bookmarkEnd w:id="40"/>
    </w:p>
    <w:p>
      <w:pPr>
        <w:jc w:val="center"/>
        <w:bidi w:val="0"/>
      </w:pPr>
      <w:r>
        <w:drawing>
          <wp:inline distT="0" distB="0" distL="0" distR="0">
            <wp:extent cx="5669280" cy="3063240"/>
            <wp:effectExtent l="0" t="0" r="0" b="0"/>
            <wp:docPr id="220" name="DeathAnxietyTree"/>
            <wp:cNvGraphicFramePr/>
            <ns2:graphic xmlns:ns2="http://schemas.openxmlformats.org/drawingml/2006/main">
              <ns2:graphicData uri="http://schemas.microsoft.com/office/word/2010/wordprocessingGroup">
                <wpg:wgp>
                  <wpg:cNvGrpSpPr/>
                  <wpg:grpSpPr>
                    <ns2:xfrm>
                      <ns2:off x="0" y="0"/>
                      <ns2:ext cx="5669280" cy="3063240"/>
                      <ns2:chOff x="0" y="0"/>
                      <ns2:chExt cx="5669280" cy="306324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مرگ</w:t>
                          </w:r>
                        </w:p>
                      </w:txbxContent>
                    </wps:txbx>
                    <wps:bodyPr anchor="ctr" lIns="36000" rIns="36000" tIns="18000" bIns="18000"/>
                  </wps:wsp>
                  <wps:wsp>
                    <wps:cNvSpPr txBox="1"/>
                    <wps:spPr>
                      <ns2:xfrm>
                        <ns2:off x="42245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فروید</w:t>
                          </w:r>
                        </w:p>
                        <w:p>
                          <w:pPr>
                            <w:jc w:val="center"/>
                            <w:bidi/>
                            <w:spacing w:after="0" w:before="0" w:line="240" w:lineRule="auto"/>
                          </w:pPr>
                          <w:r>
                            <w:rPr>
                              <w:rFonts w:ascii="Times New Roman" w:cs="B Lotus" w:hAnsi="Times New Roman"/>
                              <w:sz w:val="14"/>
                              <w:szCs w:val="14"/>
                              <w:color w:val="FFFFFF"/>
                              <w:rtl/>
                              <w:cs/>
                            </w:rPr>
                            <w:t>روان‌تحلیل‌گری</w:t>
                          </w:r>
                        </w:p>
                      </w:txbxContent>
                    </wps:txbx>
                    <wps:bodyPr anchor="ctr" lIns="36000" rIns="36000" tIns="18000" bIns="18000"/>
                  </wps:wsp>
                  <wps:wsp>
                    <wps:cNvSpPr txBox="1"/>
                    <wps:spPr>
                      <ns2:xfrm>
                        <ns2:off x="28529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یالوم</w:t>
                          </w:r>
                        </w:p>
                        <w:p>
                          <w:pPr>
                            <w:jc w:val="center"/>
                            <w:bidi/>
                            <w:spacing w:after="0" w:before="0" w:line="240" w:lineRule="auto"/>
                          </w:pPr>
                          <w:r>
                            <w:rPr>
                              <w:rFonts w:ascii="Times New Roman" w:cs="B Lotus" w:hAnsi="Times New Roman"/>
                              <w:sz w:val="14"/>
                              <w:szCs w:val="14"/>
                              <w:color w:val="FFFFFF"/>
                              <w:rtl/>
                              <w:cs/>
                            </w:rPr>
                            <w:t>وجودگرایی</w:t>
                          </w:r>
                        </w:p>
                      </w:txbxContent>
                    </wps:txbx>
                    <wps:bodyPr anchor="ctr" lIns="36000" rIns="36000" tIns="18000" bIns="18000"/>
                  </wps:wsp>
                  <wps:wsp>
                    <wps:cNvSpPr txBox="1"/>
                    <wps:spPr>
                      <ns2:xfrm>
                        <ns2:off x="14813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مدیریت وحشت</w:t>
                          </w:r>
                        </w:p>
                        <w:p>
                          <w:pPr>
                            <w:jc w:val="center"/>
                            <w:bidi/>
                            <w:spacing w:after="0" w:before="0" w:line="240" w:lineRule="auto"/>
                          </w:pPr>
                          <w:r>
                            <w:rPr>
                              <w:rFonts w:ascii="Times New Roman" w:cs="B Lotus" w:hAnsi="Times New Roman"/>
                              <w:sz w:val="14"/>
                              <w:szCs w:val="14"/>
                              <w:color w:val="FFFFFF"/>
                              <w:rtl/>
                              <w:cs/>
                            </w:rPr>
                            <w:t>TMT</w:t>
                          </w:r>
                        </w:p>
                      </w:txbxContent>
                    </wps:txbx>
                    <wps:bodyPr anchor="ctr" lIns="36000" rIns="36000" tIns="18000" bIns="18000"/>
                  </wps:wsp>
                  <wps:wsp>
                    <wps:cNvSpPr txBox="1"/>
                    <wps:spPr>
                      <ns2:xfrm>
                        <ns2:off x="1097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دلبستگی</w:t>
                          </w:r>
                        </w:p>
                        <w:p>
                          <w:pPr>
                            <w:jc w:val="center"/>
                            <w:bidi/>
                            <w:spacing w:after="0" w:before="0" w:line="240" w:lineRule="auto"/>
                          </w:pPr>
                          <w:r>
                            <w:rPr>
                              <w:rFonts w:ascii="Times New Roman" w:cs="B Lotus" w:hAnsi="Times New Roman"/>
                              <w:sz w:val="14"/>
                              <w:szCs w:val="14"/>
                              <w:color w:val="FFFFFF"/>
                              <w:rtl/>
                              <w:cs/>
                            </w:rPr>
                            <w:t>بالبی</w:t>
                          </w:r>
                        </w:p>
                      </w:txbxContent>
                    </wps:txbx>
                    <wps:bodyPr anchor="ctr" lIns="36000" rIns="36000" tIns="18000" bIns="18000"/>
                  </wps:wsp>
                  <wps:wsp>
                    <wps:cNvSpPr txBox="1"/>
                    <wps:spPr>
                      <ns2:xfrm>
                        <ns2:off x="391363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ابعاد</w:t>
                          </w:r>
                        </w:p>
                      </w:txbxContent>
                    </wps:txbx>
                    <wps:bodyPr anchor="ctr" lIns="36000" rIns="36000" tIns="18000" bIns="18000"/>
                  </wps:wsp>
                  <wps:wsp>
                    <wps:cNvSpPr txBox="1"/>
                    <wps:spPr>
                      <ns2:xfrm>
                        <ns2:off x="217627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عوامل مؤثر</w:t>
                          </w:r>
                        </w:p>
                      </w:txbxContent>
                    </wps:txbx>
                    <wps:bodyPr anchor="ctr" lIns="36000" rIns="36000" tIns="18000" bIns="18000"/>
                  </wps:wsp>
                  <wps:wsp>
                    <wps:cNvSpPr txBox="1"/>
                    <wps:spPr>
                      <ns2:xfrm>
                        <ns2:off x="43891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پیامدها</w:t>
                          </w:r>
                        </w:p>
                      </w:txbxContent>
                    </wps:txbx>
                    <wps:bodyPr anchor="ctr" lIns="36000" rIns="36000" tIns="18000" bIns="18000"/>
                  </wps:wsp>
                  <wps:wsp>
                    <wps:cNvSpPr txBox="1"/>
                    <wps:spPr>
                      <ns2:xfrm>
                        <ns2:off x="1920240" y="2029968"/>
                        <ns2:ext cx="1828800" cy="38404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مفهوم اضطراب مرگ</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۲- درختواره اضطراب مرگ (نظریه‌ها، ابعاد، عوامل و پیامدها)</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1" w:name="_Toc238572033"/>
      <w:r>
        <w:rPr>
          <w:rFonts w:ascii="Times New Roman" w:hAnsi="Times New Roman" w:cs="B Titr" w:eastAsia="Times New Roman"/>
          <w:b/>
          <w:bCs/>
          <w:color w:val="000000"/>
          <w:sz w:val="30"/>
          <w:szCs w:val="30"/>
          <w:rtl w:val="1"/>
          <w:cs w:val="1"/>
          <w:lang w:bidi="fa-IR"/>
        </w:rPr>
        <w:t>۲-۲-۱- مفهوم اضطراب مرگ</w:t>
      </w:r>
      <w:bookmarkEnd w:id="41"/>
    </w:p>
    <w:p w14:paraId="5473E586"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Fonts w:ascii="Times New Roman" w:hAnsi="Times New Roman" w:hint="cs"/>
          <w:lang w:bidi="fa-IR"/>
          <w:rtl/>
        </w:rPr>
        <w:t xml:space="preserve"> و همکاران، ۲۰۲۲؛ مارتین</w:t>
      </w:r>
      <w:r>
        <w:rPr>
          <w:rFonts w:ascii="Times New Roman" w:hAnsi="Times New Roman" w:hint="cs"/>
          <w:lang w:bidi="fa-IR"/>
          <w:rtl/>
        </w:rPr>
        <w:t xml:space="preserve"> و همکاران، ۲۰۲۳).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همسو با این یافته‌ها، آزمون‌های جدیدتر نظریه مدیریت وحشت نشان می‌دهند که برجسته شدن فناپذیری ــ </w:t>
      </w:r>
      <w:r>
        <w:rPr>
          <w:rFonts w:ascii="Times New Roman" w:hAnsi="Times New Roman" w:eastAsia="Times New Roman" w:cs="B Lotus"/>
          <w:sz w:val="28"/>
          <w:szCs w:val="28"/>
          <w:rtl/>
          <w:cs/>
          <w:lang w:bidi="fa-IR" w:val="en-US"/>
        </w:rPr>
        <w:t>مانند</w:t>
      </w:r>
      <w:r>
        <w:rPr>
          <w:rFonts w:ascii="Times New Roman" w:hAnsi="Times New Roman" w:eastAsia="Times New Roman" w:cs="B Lotus"/>
          <w:sz w:val="28"/>
          <w:szCs w:val="28"/>
          <w:rtl/>
          <w:cs/>
          <w:lang w:bidi="fa-IR" w:val="en-US"/>
        </w:rPr>
        <w:t xml:space="preserve">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3" w:name="_Toc238572034"/>
      <w:r>
        <w:rPr>
          <w:rFonts w:ascii="Times New Roman" w:hAnsi="Times New Roman" w:cs="B Titr" w:eastAsia="Times New Roman"/>
          <w:b/>
          <w:bCs/>
          <w:color w:val="000000"/>
          <w:sz w:val="30"/>
          <w:szCs w:val="30"/>
          <w:rtl w:val="1"/>
          <w:cs w:val="1"/>
          <w:lang w:bidi="fa-IR"/>
        </w:rPr>
        <w:lastRenderedPageBreak/>
        <w:t xml:space="preserve">۲-۲-۲- </w:t>
      </w:r>
      <w:r>
        <w:rPr>
          <w:rFonts w:ascii="Times New Roman" w:hAnsi="Times New Roman" w:cs="B Titr" w:eastAsia="Times New Roman"/>
          <w:b/>
          <w:bCs/>
          <w:color w:val="000000"/>
          <w:sz w:val="30"/>
          <w:szCs w:val="30"/>
          <w:rtl w:val="1"/>
          <w:cs w:val="1"/>
          <w:lang w:bidi="fa-IR"/>
        </w:rPr>
        <w:t>نظریه‌های</w:t>
      </w:r>
      <w:r>
        <w:rPr>
          <w:rFonts w:ascii="Times New Roman" w:hAnsi="Times New Roman" w:cs="B Titr" w:eastAsia="Times New Roman"/>
          <w:b/>
          <w:bCs/>
          <w:color w:val="000000"/>
          <w:sz w:val="30"/>
          <w:szCs w:val="30"/>
          <w:rtl w:val="1"/>
          <w:cs w:val="1"/>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4" w:name="_Toc238572035"/>
      <w:r>
        <w:rPr>
          <w:rFonts w:ascii="Times New Roman" w:hAnsi="Times New Roman" w:cs="B Titr" w:eastAsia="Times New Roman"/>
          <w:b/>
          <w:bCs/>
          <w:color w:val="000000"/>
          <w:sz w:val="30"/>
          <w:szCs w:val="30"/>
          <w:rtl w:val="1"/>
          <w:cs w:val="1"/>
          <w:lang w:bidi="fa-IR"/>
        </w:rPr>
        <w:t>۲-۲-۲-۱- نظریه فروید (</w:t>
      </w:r>
      <w:r>
        <w:rPr>
          <w:rFonts w:ascii="Times New Roman" w:hAnsi="Times New Roman" w:cs="B Titr" w:eastAsia="Times New Roman"/>
          <w:b/>
          <w:bCs/>
          <w:color w:val="000000"/>
          <w:sz w:val="30"/>
          <w:szCs w:val="30"/>
          <w:rtl w:val="1"/>
          <w:cs w:val="1"/>
          <w:lang w:bidi="fa-IR"/>
        </w:rPr>
        <w:t>روان‌تحلیل‌گری</w:t>
      </w:r>
      <w:r>
        <w:rPr>
          <w:rFonts w:ascii="Times New Roman" w:hAnsi="Times New Roman" w:cs="B Titr" w:eastAsia="Times New Roman"/>
          <w:b/>
          <w:bCs/>
          <w:color w:val="000000"/>
          <w:sz w:val="30"/>
          <w:szCs w:val="30"/>
          <w:rtl w:val="1"/>
          <w:cs w:val="1"/>
          <w:lang w:bidi="fa-IR"/>
        </w:rPr>
        <w:t>)</w:t>
      </w:r>
      <w:bookmarkEnd w:id="44"/>
    </w:p>
    <w:p w14:paraId="49CE6BEC" w14:textId="77777777">
      <w:pPr>
        <w:bidi w:val="1"/>
        <w:spacing w:after="0" w:line="276" w:lineRule="auto"/>
        <w:ind w:firstLine="397"/>
        <w:jc w:val="both"/>
        <w:rPr>
          <w:color w:val="auto"/>
          <w:lang w:bidi="fa-IR"/>
        </w:rPr>
      </w:pPr>
      <w:r>
        <w:rPr>
          <w:rFonts w:ascii="Times New Roman" w:hAnsi="Times New Roman" w:hint="cs"/>
          <w:lang w:bidi="fa-IR"/>
          <w:rtl/>
        </w:rPr>
        <w:t xml:space="preserve">فروید</w:t>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پژوهش‌های متأخر کمتر از تبیین کاملاً ناهشیار فروید</w:t>
      </w:r>
      <w:r>
        <w:rPr>
          <w:rFonts w:ascii="Times New Roman" w:hAnsi="Times New Roman" w:eastAsia="Times New Roman" w:cs="B Lotus"/>
          <w:sz w:val="28"/>
          <w:szCs w:val="28"/>
          <w:rtl/>
          <w:cs/>
          <w:lang w:bidi="fa-IR" w:val="en-US"/>
        </w:rPr>
        <w:t xml:space="preserve">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B Lotus"/>
          <w:sz w:val="28"/>
          <w:szCs w:val="28"/>
          <w:rtl/>
          <w:cs/>
          <w:lang w:bidi="fa-IR" w:val="en-US"/>
        </w:rPr>
        <w:t>، منزیس</w:t>
      </w:r>
      <w:r>
        <w:rPr>
          <w:rFonts w:ascii="Times New Roman" w:hAnsi="Times New Roman" w:eastAsia="Times New Roman" w:cs="B Lotus"/>
          <w:sz w:val="28"/>
          <w:szCs w:val="28"/>
          <w:rtl/>
          <w:cs/>
          <w:lang w:bidi="fa-IR" w:val="en-US"/>
        </w:rPr>
        <w:t xml:space="preserve"> و منزیس</w:t>
      </w:r>
      <w:r>
        <w:rPr>
          <w:rFonts w:ascii="Times New Roman" w:hAnsi="Times New Roman" w:eastAsia="Times New Roman" w:cs="B Lotus"/>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6" w:name="_Toc238572036"/>
      <w:r>
        <w:rPr>
          <w:rFonts w:ascii="Times New Roman" w:hAnsi="Times New Roman" w:cs="B Titr" w:eastAsia="Times New Roman"/>
          <w:b/>
          <w:bCs/>
          <w:color w:val="000000"/>
          <w:sz w:val="30"/>
          <w:szCs w:val="30"/>
          <w:rtl w:val="1"/>
          <w:cs w:val="1"/>
          <w:lang w:bidi="fa-IR"/>
        </w:rPr>
        <w:t xml:space="preserve">۲-۲-۲-۲- نظریه </w:t>
      </w:r>
      <w:r>
        <w:rPr>
          <w:rFonts w:ascii="Times New Roman" w:hAnsi="Times New Roman" w:cs="B Titr" w:eastAsia="Times New Roman"/>
          <w:b/>
          <w:bCs/>
          <w:color w:val="000000"/>
          <w:sz w:val="30"/>
          <w:szCs w:val="30"/>
          <w:rtl w:val="1"/>
          <w:cs w:val="1"/>
          <w:lang w:bidi="fa-IR"/>
        </w:rPr>
        <w:t>یالوم</w:t>
      </w:r>
      <w:r>
        <w:rPr>
          <w:rFonts w:ascii="Times New Roman" w:hAnsi="Times New Roman" w:cs="B Titr" w:eastAsia="Times New Roman"/>
          <w:b/>
          <w:bCs/>
          <w:color w:val="000000"/>
          <w:sz w:val="30"/>
          <w:szCs w:val="30"/>
          <w:rtl w:val="1"/>
          <w:cs w:val="1"/>
          <w:lang w:bidi="fa-IR"/>
        </w:rPr>
        <w:t xml:space="preserve"> (</w:t>
      </w:r>
      <w:r>
        <w:rPr>
          <w:rFonts w:ascii="Times New Roman" w:hAnsi="Times New Roman" w:cs="B Titr" w:eastAsia="Times New Roman"/>
          <w:b/>
          <w:bCs/>
          <w:color w:val="000000"/>
          <w:sz w:val="30"/>
          <w:szCs w:val="30"/>
          <w:rtl w:val="1"/>
          <w:cs w:val="1"/>
          <w:lang w:bidi="fa-IR"/>
        </w:rPr>
        <w:t>وجودگرایی</w:t>
      </w:r>
      <w:r>
        <w:rPr>
          <w:rFonts w:ascii="Times New Roman" w:hAnsi="Times New Roman" w:cs="B Titr" w:eastAsia="Times New Roman"/>
          <w:b/>
          <w:bCs/>
          <w:color w:val="000000"/>
          <w:sz w:val="30"/>
          <w:szCs w:val="30"/>
          <w:rtl w:val="1"/>
          <w:cs w:val="1"/>
          <w:lang w:bidi="fa-IR"/>
        </w:rPr>
        <w:t>)</w:t>
      </w:r>
      <w:bookmarkEnd w:id="46"/>
    </w:p>
    <w:p w14:paraId="4FE7C253" w14:textId="77777777">
      <w:pPr>
        <w:bidi w:val="1"/>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رویکردهای وجودی معاصر همچنان بر چهار دغدغه یالوم</w:t>
      </w:r>
      <w:r>
        <w:rPr>
          <w:rFonts w:ascii="Times New Roman" w:hAnsi="Times New Roman" w:eastAsia="Times New Roman" w:cs="B Lotus"/>
          <w:sz w:val="28"/>
          <w:szCs w:val="28"/>
          <w:rtl/>
          <w:cs/>
          <w:lang w:bidi="fa-IR" w:val="en-US"/>
        </w:rPr>
        <w:t xml:space="preserve"> تأکید دارند؛ در کنار آن، نظریه مدیریت معنا</w:t>
      </w:r>
      <w:r>
        <w:rPr>
          <w:rFonts w:ascii="Times New Roman" w:hAnsi="Times New Roman" w:eastAsia="Times New Roman" w:cs="B Lotus"/>
          <w:sz w:val="28"/>
          <w:szCs w:val="28"/>
          <w:rtl/>
          <w:cs/>
          <w:lang w:bidi="fa-IR" w:val="en-US"/>
        </w:rPr>
        <w:t xml:space="preserve"> بیان می‌کند که معناجویی و پذیرش مرگ، مسیر سازگاری سالم‌تر در مواجهه با فناپذیری است (وانگ</w:t>
      </w:r>
      <w:r>
        <w:rPr>
          <w:rFonts w:ascii="Times New Roman" w:hAnsi="Times New Roman" w:eastAsia="Times New Roman" w:cs="B Lotus"/>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8" w:name="_Toc238572037"/>
      <w:r>
        <w:rPr>
          <w:rFonts w:ascii="Times New Roman" w:hAnsi="Times New Roman" w:cs="B Titr" w:eastAsia="Times New Roman"/>
          <w:b/>
          <w:bCs/>
          <w:color w:val="000000"/>
          <w:sz w:val="30"/>
          <w:szCs w:val="30"/>
          <w:rtl w:val="1"/>
          <w:cs w:val="1"/>
          <w:lang w:bidi="fa-IR"/>
        </w:rPr>
        <w:t>۲-۲-۲-۳- نظریه مدیریت وحشت (</w:t>
      </w:r>
      <w:r>
        <w:rPr>
          <w:rFonts w:ascii="Times New Roman" w:hAnsi="Times New Roman" w:cs="B Titr" w:eastAsia="Times New Roman"/>
          <w:b/>
          <w:bCs/>
          <w:color w:val="000000"/>
          <w:sz w:val="30"/>
          <w:szCs w:val="30"/>
          <w:rtl w:val="1"/>
          <w:cs w:val="1"/>
          <w:lang w:bidi="fa-IR" w:val="en-US"/>
        </w:rPr>
        <w:t>TMT)</w:t>
      </w:r>
      <w:bookmarkEnd w:id="48"/>
    </w:p>
    <w:p w14:paraId="4B5542D5" w14:textId="77777777">
      <w:pPr>
        <w:bidi w:val="1"/>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hint="cs"/>
          <w:lang w:bidi="fa-IR"/>
          <w:rtl/>
        </w:rPr>
        <w:t xml:space="preserve">، که توسط </w:t>
      </w:r>
      <w:r>
        <w:rPr>
          <w:rFonts w:ascii="Times New Roman" w:hAnsi="Times New Roman" w:hint="cs"/>
          <w:lang w:bidi="fa-IR"/>
          <w:rtl/>
        </w:rPr>
        <w:t>گرینبرگ</w:t>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9" w:name="_Toc238572038"/>
      <w:r>
        <w:rPr>
          <w:rFonts w:ascii="Times New Roman" w:hAnsi="Times New Roman" w:cs="B Titr" w:eastAsia="Times New Roman"/>
          <w:b/>
          <w:bCs/>
          <w:color w:val="000000"/>
          <w:sz w:val="30"/>
          <w:szCs w:val="30"/>
          <w:rtl w:val="1"/>
          <w:cs w:val="1"/>
          <w:lang w:bidi="fa-IR"/>
        </w:rPr>
        <w:t>۲-۲-۲-۴- نظریه دلبستگی</w:t>
      </w:r>
      <w:bookmarkEnd w:id="49"/>
    </w:p>
    <w:p>
      <w:pPr>
        <w:bidi w:val="1"/>
        <w:spacing w:after="0" w:line="276" w:lineRule="auto"/>
        <w:ind w:firstLine="397"/>
        <w:jc w:val="both"/>
        <w:rPr>
          <w:color w:val="auto"/>
          <w:lang w:bidi="fa-IR"/>
        </w:rPr>
      </w:pPr>
      <w:r>
        <w:rPr>
          <w:rFonts w:ascii="Times New Roman" w:hAnsi="Times New Roman" w:hint="cs"/>
          <w:lang w:bidi="fa-IR"/>
          <w:rtl/>
        </w:rPr>
        <w:t>میکولینسر</w:t>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xml:space="preserve">، </w:t>
      </w:r>
      <w:r>
        <w:rPr>
          <w:rFonts w:ascii="Times New Roman" w:hAnsi="Times New Roman" w:hint="cs"/>
          <w:lang w:bidi="fa-IR"/>
          <w:rtl/>
        </w:rPr>
        <w:t>مانند</w:t>
      </w:r>
      <w:r>
        <w:rPr>
          <w:rFonts w:ascii="Times New Roman" w:hAnsi="Times New Roman" w:hint="cs"/>
          <w:lang w:bidi="fa-IR"/>
          <w:rtl/>
        </w:rPr>
        <w:t xml:space="preserve">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0" w:name="_Toc238572039"/>
      <w:r>
        <w:rPr>
          <w:rFonts w:ascii="Times New Roman" w:hAnsi="Times New Roman" w:cs="B Titr" w:eastAsia="Times New Roman"/>
          <w:b/>
          <w:bCs/>
          <w:color w:val="000000"/>
          <w:sz w:val="30"/>
          <w:szCs w:val="30"/>
          <w:rtl w:val="1"/>
          <w:cs w:val="1"/>
          <w:lang w:bidi="fa-IR"/>
        </w:rPr>
        <w:lastRenderedPageBreak/>
        <w:t>۲-۲-۳- ابعاد اضطراب مرگ</w:t>
      </w:r>
      <w:bookmarkEnd w:id="50"/>
    </w:p>
    <w:p>
      <w:pPr>
        <w:bidi w:val="1"/>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w:t>
      </w:r>
      <w:r>
        <w:rPr>
          <w:rFonts w:ascii="Times New Roman" w:hAnsi="Times New Roman" w:hint="cs"/>
          <w:lang w:bidi="fa-IR"/>
          <w:rtl/>
        </w:rPr>
        <w:t>نظیر</w:t>
      </w:r>
      <w:r>
        <w:rPr>
          <w:rFonts w:ascii="Times New Roman" w:hAnsi="Times New Roman" w:hint="cs"/>
          <w:lang w:bidi="fa-IR"/>
          <w:rtl/>
        </w:rPr>
        <w:t xml:space="preserve">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1" w:name="_Toc238572040"/>
      <w:r>
        <w:rPr>
          <w:rFonts w:ascii="Times New Roman" w:hAnsi="Times New Roman" w:cs="B Titr" w:eastAsia="Times New Roman"/>
          <w:b/>
          <w:bCs/>
          <w:color w:val="000000"/>
          <w:sz w:val="30"/>
          <w:szCs w:val="30"/>
          <w:rtl w:val="1"/>
          <w:cs w:val="1"/>
          <w:lang w:bidi="fa-IR"/>
        </w:rPr>
        <w:t>۲-۲-۴- عوامل مؤثر بر اضطراب مرگ در سالمندان</w:t>
      </w:r>
      <w:bookmarkEnd w:id="51"/>
    </w:p>
    <w:p w14:paraId="14442CB0"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2" w:name="_Toc238572041"/>
      <w:r>
        <w:rPr>
          <w:rFonts w:ascii="Times New Roman" w:hAnsi="Times New Roman" w:cs="B Titr" w:eastAsia="Times New Roman"/>
          <w:b/>
          <w:bCs/>
          <w:color w:val="000000"/>
          <w:sz w:val="30"/>
          <w:szCs w:val="30"/>
          <w:rtl w:val="1"/>
          <w:cs w:val="1"/>
          <w:lang w:bidi="fa-IR"/>
        </w:rPr>
        <w:t>۲-۲-۵- اضطراب مرگ و سالمندی</w:t>
      </w:r>
      <w:bookmarkEnd w:id="52"/>
    </w:p>
    <w:p w14:paraId="4A610D42" w14:textId="77777777">
      <w:pPr>
        <w:bidi w:val="1"/>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Fonts w:ascii="Times New Roman" w:hAnsi="Times New Roman" w:hint="cs"/>
          <w:lang w:bidi="fa-IR"/>
          <w:rtl/>
        </w:rPr>
        <w:t>، ۱۹۹۴).</w:t>
      </w:r>
    </w:p>
    <w:p>
      <w:pPr>
        <w:bidi w:val="1"/>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w:t>
      </w:r>
      <w:r>
        <w:rPr>
          <w:rFonts w:ascii="Times New Roman" w:hAnsi="Times New Roman" w:hint="cs"/>
          <w:lang w:bidi="fa-IR"/>
          <w:rtl/>
        </w:rPr>
        <w:t>افزون بر این</w:t>
      </w:r>
      <w:r>
        <w:rPr>
          <w:rFonts w:ascii="Times New Roman" w:hAnsi="Times New Roman" w:hint="cs"/>
          <w:lang w:bidi="fa-IR"/>
          <w:rtl/>
        </w:rPr>
        <w:t xml:space="preserve">،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Fonts w:ascii="Times New Roman" w:hAnsi="Times New Roman" w:hint="cs"/>
          <w:lang w:bidi="fa-IR"/>
          <w:rtl/>
        </w:rPr>
        <w:t xml:space="preserve"> و همکاران، ۲۰۲۱؛ </w:t>
      </w:r>
      <w:r>
        <w:rPr>
          <w:rFonts w:ascii="Times New Roman" w:hAnsi="Times New Roman" w:hint="cs"/>
          <w:lang w:bidi="fa-IR"/>
          <w:rtl/>
        </w:rPr>
        <w:t>هوانگ</w:t>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3" w:name="_Toc238572042"/>
      <w:r>
        <w:rPr>
          <w:rFonts w:ascii="Times New Roman" w:hAnsi="Times New Roman" w:cs="B Titr" w:eastAsia="Times New Roman"/>
          <w:b/>
          <w:bCs/>
          <w:color w:val="000000"/>
          <w:sz w:val="30"/>
          <w:szCs w:val="30"/>
          <w:rtl w:val="1"/>
          <w:cs w:val="1"/>
          <w:lang w:bidi="fa-IR"/>
        </w:rPr>
        <w:t>۲-۲-۶- پیامدهای اضطراب مرگ</w:t>
      </w:r>
      <w:bookmarkEnd w:id="53"/>
    </w:p>
    <w:p>
      <w:pPr>
        <w:bidi w:val="1"/>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w:t>
      </w:r>
      <w:r>
        <w:rPr>
          <w:rFonts w:ascii="Times New Roman" w:hAnsi="Times New Roman" w:hint="cs"/>
          <w:lang w:bidi="fa-IR"/>
          <w:rtl/>
        </w:rPr>
        <w:t>نظیر</w:t>
      </w:r>
      <w:r>
        <w:rPr>
          <w:rFonts w:ascii="Times New Roman" w:hAnsi="Times New Roman" w:hint="cs"/>
          <w:lang w:bidi="fa-IR"/>
          <w:rtl/>
        </w:rPr>
        <w:t>:</w:t>
      </w:r>
    </w:p>
    <w:p w14:paraId="0B463209"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bidi w:val="1"/>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۲۰۱۴؛ منزیس</w:t>
      </w:r>
      <w:r>
        <w:rPr>
          <w:rFonts w:ascii="Times New Roman" w:hAnsi="Times New Roman" w:eastAsia="Times New Roman" w:cs="B Lotus"/>
          <w:sz w:val="28"/>
          <w:szCs w:val="28"/>
          <w:rtl/>
          <w:cs/>
          <w:lang w:bidi="fa-IR" w:val="en-US"/>
        </w:rPr>
        <w:t xml:space="preserve"> و منزیس</w:t>
      </w:r>
      <w:r>
        <w:rPr>
          <w:rFonts w:ascii="Times New Roman" w:hAnsi="Times New Roman" w:eastAsia="Times New Roman" w:cs="B Lotus"/>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5" w:name="_Toc238572043"/>
      <w:r>
        <w:rPr>
          <w:rFonts w:ascii="Times New Roman" w:hAnsi="Times New Roman" w:cs="B Titr" w:eastAsia="Times New Roman"/>
          <w:b/>
          <w:bCs/>
          <w:color w:val="000000"/>
          <w:sz w:val="30"/>
          <w:szCs w:val="30"/>
          <w:rtl w:val="1"/>
          <w:cs w:val="1"/>
          <w:lang w:bidi="fa-IR"/>
        </w:rPr>
        <w:lastRenderedPageBreak/>
        <w:t>۲-۳- گستره سوم: هوش معنوی</w:t>
      </w:r>
      <w:bookmarkEnd w:id="55"/>
    </w:p>
    <w:p>
      <w:pPr>
        <w:jc w:val="center"/>
        <w:bidi w:val="0"/>
      </w:pPr>
      <w:r>
        <w:drawing>
          <wp:inline distT="0" distB="0" distL="0" distR="0">
            <wp:extent cx="5669280" cy="3246120"/>
            <wp:effectExtent l="0" t="0" r="0" b="0"/>
            <wp:docPr id="240" name="SpiritualIntelligenceTree"/>
            <wp:cNvGraphicFramePr/>
            <ns2:graphic xmlns:ns2="http://schemas.openxmlformats.org/drawingml/2006/main">
              <ns2:graphicData uri="http://schemas.microsoft.com/office/word/2010/wordprocessingGroup">
                <wpg:wgp>
                  <wpg:cNvGrpSpPr/>
                  <wpg:grpSpPr>
                    <ns2:xfrm>
                      <ns2:off x="0" y="0"/>
                      <ns2:ext cx="5669280" cy="3246120"/>
                      <ns2:chOff x="0" y="0"/>
                      <ns2:chExt cx="5669280" cy="324612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هوش معنوی</w:t>
                          </w:r>
                        </w:p>
                      </w:txbxContent>
                    </wps:txbx>
                    <wps:bodyPr anchor="ctr" lIns="36000" rIns="36000" tIns="18000" bIns="18000"/>
                  </wps:wsp>
                  <wps:wsp>
                    <wps:cNvSpPr txBox="1"/>
                    <wps:spPr>
                      <ns2:xfrm>
                        <ns2:off x="391363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دیدگاه</w:t>
                          </w:r>
                        </w:p>
                        <w:p>
                          <w:pPr>
                            <w:jc w:val="center"/>
                            <w:bidi/>
                            <w:spacing w:after="0" w:before="0" w:line="240" w:lineRule="auto"/>
                          </w:pPr>
                          <w:r>
                            <w:rPr>
                              <w:rFonts w:ascii="Times New Roman" w:cs="B Lotus" w:hAnsi="Times New Roman"/>
                              <w:sz w:val="14"/>
                              <w:szCs w:val="14"/>
                              <w:color w:val="FFFFFF"/>
                              <w:rtl/>
                              <w:cs/>
                            </w:rPr>
                            <w:t>فضیلت‌گرایانه</w:t>
                          </w:r>
                        </w:p>
                      </w:txbxContent>
                    </wps:txbx>
                    <wps:bodyPr anchor="ctr" lIns="36000" rIns="36000" tIns="18000" bIns="18000"/>
                  </wps:wsp>
                  <wps:wsp>
                    <wps:cNvSpPr txBox="1"/>
                    <wps:spPr>
                      <ns2:xfrm>
                        <ns2:off x="16459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عوامل مؤثر</w:t>
                          </w:r>
                        </w:p>
                      </w:txbxContent>
                    </wps:txbx>
                    <wps:bodyPr anchor="ctr" lIns="36000" rIns="36000" tIns="18000" bIns="18000"/>
                  </wps:wsp>
                  <wps:wsp>
                    <wps:cNvSpPr txBox="1"/>
                    <wps:spPr>
                      <ns2:xfrm>
                        <ns2:off x="1417320" y="1261872"/>
                        <ns2:ext cx="2834640" cy="438912"/>
                      </ns2:xfrm>
                      <ns2:prstGeom prst="roundRect">
                        <ns2:avLst>
                          <ns2:gd name="adj" fmla="val 16667"/>
                        </ns2:avLst>
                      </ns2:prstGeom>
                      <ns2:solidFill>
                        <ns2:srgbClr val="3D5C4A"/>
                      </ns2:solidFill>
                      <ns2:ln w="19050">
                        <ns2:solidFill>
                          <ns2:srgbClr val="C4A35A"/>
                        </ns2:solidFill>
                      </ns2:ln>
                    </wps:spPr>
                    <wps:txbx>
                      <w:txbxContent>
                        <w:p>
                          <w:pPr>
                            <w:jc w:val="center"/>
                            <w:bidi/>
                            <w:spacing w:after="0" w:before="0" w:line="240" w:lineRule="auto"/>
                          </w:pPr>
                          <w:r>
                            <w:rPr>
                              <w:rFonts w:ascii="Times New Roman" w:cs="B Lotus" w:hAnsi="Times New Roman"/>
                              <w:sz w:val="16"/>
                              <w:szCs w:val="16"/>
                              <w:color w:val="FFFFFF"/>
                              <w:rtl/>
                              <w:cs/>
                            </w:rPr>
                            <w:t>مدل چهارعاملی کینگ</w:t>
                          </w:r>
                        </w:p>
                      </w:txbxContent>
                    </wps:txbx>
                    <wps:bodyPr anchor="ctr" lIns="36000" rIns="36000" tIns="18000" bIns="18000"/>
                  </wps:wsp>
                  <wps:wsp>
                    <wps:cNvSpPr txBox="1"/>
                    <wps:spPr>
                      <ns2:xfrm>
                        <ns2:off x="42245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تفکر وجودی</w:t>
                          </w:r>
                        </w:p>
                        <w:p>
                          <w:pPr>
                            <w:jc w:val="center"/>
                            <w:bidi/>
                            <w:spacing w:after="0" w:before="0" w:line="240" w:lineRule="auto"/>
                          </w:pPr>
                          <w:r>
                            <w:rPr>
                              <w:rFonts w:ascii="Times New Roman" w:cs="B Lotus" w:hAnsi="Times New Roman"/>
                              <w:sz w:val="13"/>
                              <w:szCs w:val="13"/>
                              <w:color w:val="1F4E5F"/>
                              <w:rtl/>
                              <w:cs/>
                            </w:rPr>
                            <w:t>انتقادی</w:t>
                          </w:r>
                        </w:p>
                      </w:txbxContent>
                    </wps:txbx>
                    <wps:bodyPr anchor="ctr" lIns="36000" rIns="36000" tIns="18000" bIns="18000"/>
                  </wps:wsp>
                  <wps:wsp>
                    <wps:cNvSpPr txBox="1"/>
                    <wps:spPr>
                      <ns2:xfrm>
                        <ns2:off x="28529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تولید معنای</w:t>
                          </w:r>
                        </w:p>
                        <w:p>
                          <w:pPr>
                            <w:jc w:val="center"/>
                            <w:bidi/>
                            <w:spacing w:after="0" w:before="0" w:line="240" w:lineRule="auto"/>
                          </w:pPr>
                          <w:r>
                            <w:rPr>
                              <w:rFonts w:ascii="Times New Roman" w:cs="B Lotus" w:hAnsi="Times New Roman"/>
                              <w:sz w:val="13"/>
                              <w:szCs w:val="13"/>
                              <w:color w:val="1F4E5F"/>
                              <w:rtl/>
                              <w:cs/>
                            </w:rPr>
                            <w:t>شخصی</w:t>
                          </w:r>
                        </w:p>
                      </w:txbxContent>
                    </wps:txbx>
                    <wps:bodyPr anchor="ctr" lIns="36000" rIns="36000" tIns="18000" bIns="18000"/>
                  </wps:wsp>
                  <wps:wsp>
                    <wps:cNvSpPr txBox="1"/>
                    <wps:spPr>
                      <ns2:xfrm>
                        <ns2:off x="14813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آگاهی</w:t>
                          </w:r>
                        </w:p>
                        <w:p>
                          <w:pPr>
                            <w:jc w:val="center"/>
                            <w:bidi/>
                            <w:spacing w:after="0" w:before="0" w:line="240" w:lineRule="auto"/>
                          </w:pPr>
                          <w:r>
                            <w:rPr>
                              <w:rFonts w:ascii="Times New Roman" w:cs="B Lotus" w:hAnsi="Times New Roman"/>
                              <w:sz w:val="13"/>
                              <w:szCs w:val="13"/>
                              <w:color w:val="1F4E5F"/>
                              <w:rtl/>
                              <w:cs/>
                            </w:rPr>
                            <w:t>متعالی</w:t>
                          </w:r>
                        </w:p>
                      </w:txbxContent>
                    </wps:txbx>
                    <wps:bodyPr anchor="ctr" lIns="36000" rIns="36000" tIns="18000" bIns="18000"/>
                  </wps:wsp>
                  <wps:wsp>
                    <wps:cNvSpPr txBox="1"/>
                    <wps:spPr>
                      <ns2:xfrm>
                        <ns2:off x="1097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گسترش هشیارانه</w:t>
                          </w:r>
                        </w:p>
                        <w:p>
                          <w:pPr>
                            <w:jc w:val="center"/>
                            <w:bidi/>
                            <w:spacing w:after="0" w:before="0" w:line="240" w:lineRule="auto"/>
                          </w:pPr>
                          <w:r>
                            <w:rPr>
                              <w:rFonts w:ascii="Times New Roman" w:cs="B Lotus" w:hAnsi="Times New Roman"/>
                              <w:sz w:val="13"/>
                              <w:szCs w:val="13"/>
                              <w:color w:val="1F4E5F"/>
                              <w:rtl/>
                              <w:cs/>
                            </w:rPr>
                            <w:t>حالت آگاهی</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۳- درختواره هوش معنوی (مفهوم، فضیلت‌گرایی، عوامل و مدل چهارعاملی کینگ)</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7" w:name="_Toc238572044"/>
      <w:r>
        <w:rPr>
          <w:rFonts w:ascii="Times New Roman" w:hAnsi="Times New Roman" w:cs="B Titr" w:eastAsia="Times New Roman"/>
          <w:b/>
          <w:bCs/>
          <w:color w:val="000000"/>
          <w:sz w:val="30"/>
          <w:szCs w:val="30"/>
          <w:rtl w:val="1"/>
          <w:cs w:val="1"/>
          <w:lang w:bidi="fa-IR"/>
        </w:rPr>
        <w:t>۲-۳-۱- مفهوم هوش معنوی</w:t>
      </w:r>
      <w:bookmarkEnd w:id="57"/>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w:t>
      </w:r>
      <w:r>
        <w:rPr>
          <w:rFonts w:ascii="Times New Roman" w:eastAsia="Times New Roman" w:hAnsi="Times New Roman" w:hint="cs"/>
          <w:lang w:bidi="fa-IR"/>
          <w:rtl/>
        </w:rPr>
        <w:t>برای مثال</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196F15DD"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val="1"/>
          <w:cs w:val="1"/>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val="1"/>
          <w:cs w:val="1"/>
          <w:lang w:bidi="fa-IR"/>
        </w:rPr>
        <w:t>۲-۳-۲- دیدگاه فضیلت گرایانه به هوش معنوی</w:t>
      </w:r>
      <w:bookmarkEnd w:id="59"/>
    </w:p>
    <w:p w14:paraId="6F06039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14:paraId="2BC3FAB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hAnsi="Times New Roman" w:eastAsia="Times New Roman" w:cs="B Lotus"/>
          <w:sz w:val="28"/>
          <w:szCs w:val="28"/>
          <w:rtl/>
          <w:cs/>
          <w:lang w:bidi="fa-IR" w:val="en-US"/>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B Lotus"/>
          <w:sz w:val="28"/>
          <w:szCs w:val="28"/>
          <w:rtl/>
          <w:cs/>
          <w:lang w:bidi="fa-IR" w:val="en-US"/>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14:paraId="1877310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w:t>
      </w:r>
      <w:r>
        <w:rPr>
          <w:rFonts w:ascii="Times New Roman" w:eastAsia="Times New Roman" w:hAnsi="Times New Roman" w:hint="cs"/>
          <w:lang w:bidi="fa-IR"/>
          <w:rtl/>
        </w:rPr>
        <w:t>برای مثال</w:t>
      </w:r>
      <w:r>
        <w:rPr>
          <w:rFonts w:ascii="Times New Roman" w:eastAsia="Times New Roman" w:hAnsi="Times New Roman" w:hint="cs"/>
          <w:lang w:bidi="fa-IR"/>
          <w:rtl/>
        </w:rPr>
        <w:t xml:space="preserve">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val="1"/>
          <w:cs w:val="1"/>
          <w:lang w:bidi="fa-IR" w:val="en-US"/>
        </w:rPr>
      </w:pPr>
      <w:bookmarkStart w:id="60" w:name="_Toc238572046"/>
      <w:r>
        <w:rPr>
          <w:rFonts w:ascii="Times New Roman" w:hAnsi="Times New Roman" w:cs="B Titr" w:eastAsia="Times New Roman"/>
          <w:b/>
          <w:bCs/>
          <w:color w:val="000000"/>
          <w:kern w:val="32"/>
          <w:sz w:val="30"/>
          <w:szCs w:val="30"/>
          <w:rtl w:val="1"/>
          <w:cs w:val="1"/>
          <w:lang w:bidi="fa-IR"/>
        </w:rPr>
        <w:t xml:space="preserve">۲-۳-۳- عوامل مؤثر بر هوش معنوی</w:t>
      </w:r>
      <w:bookmarkEnd w:id="58"/>
      <w:bookmarkEnd w:id="60"/>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w:t>
      </w:r>
      <w:r>
        <w:rPr>
          <w:rFonts w:ascii="Times New Roman" w:eastAsia="Times New Roman" w:hAnsi="Times New Roman" w:hint="cs"/>
          <w:lang w:bidi="fa-IR"/>
          <w:rtl/>
        </w:rPr>
        <w:t>افزون بر این</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Fonts w:ascii="Times New Roman" w:eastAsia="Times New Roman" w:hAnsi="Times New Roman" w:hint="cs"/>
          <w:lang w:bidi="fa-IR"/>
          <w:rtl/>
        </w:rPr>
        <w:t>.</w:t>
      </w:r>
    </w:p>
    <w:p w14:paraId="7D569BE6"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w:t>
      </w:r>
      <w:r>
        <w:rPr>
          <w:rFonts w:ascii="Times New Roman" w:eastAsia="Times New Roman" w:hAnsi="Times New Roman" w:hint="cs"/>
          <w:lang w:bidi="fa-IR"/>
          <w:rtl/>
        </w:rPr>
        <w:t>از این رو</w:t>
      </w:r>
      <w:r>
        <w:rPr>
          <w:rFonts w:ascii="Times New Roman" w:eastAsia="Times New Roman" w:hAnsi="Times New Roman" w:hint="cs"/>
          <w:lang w:bidi="fa-IR"/>
          <w:rtl/>
        </w:rPr>
        <w:t xml:space="preserve">،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w:t>
      </w:r>
      <w:r>
        <w:rPr>
          <w:rFonts w:ascii="Times New Roman" w:eastAsia="Times New Roman" w:hAnsi="Times New Roman" w:hint="cs"/>
          <w:lang w:bidi="fa-IR"/>
          <w:rtl/>
        </w:rPr>
        <w:t>از این رو</w:t>
      </w:r>
      <w:r>
        <w:rPr>
          <w:rFonts w:ascii="Times New Roman" w:eastAsia="Times New Roman" w:hAnsi="Times New Roman" w:hint="cs"/>
          <w:lang w:bidi="fa-IR"/>
          <w:rtl/>
        </w:rPr>
        <w:t xml:space="preserve">،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w:t>
      </w:r>
      <w:r>
        <w:rPr>
          <w:rFonts w:ascii="Times New Roman" w:eastAsia="Times New Roman" w:hAnsi="Times New Roman" w:hint="cs"/>
          <w:lang w:bidi="fa-IR"/>
          <w:rtl/>
        </w:rPr>
        <w:t>برای مثال</w:t>
      </w:r>
      <w:r>
        <w:rPr>
          <w:rFonts w:ascii="Times New Roman" w:eastAsia="Times New Roman" w:hAnsi="Times New Roman" w:hint="cs"/>
          <w:lang w:bidi="fa-IR"/>
          <w:rtl/>
        </w:rPr>
        <w:t xml:space="preserve">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w:t>
      </w:r>
      <w:r>
        <w:rPr>
          <w:rFonts w:ascii="Times New Roman" w:eastAsia="Times New Roman" w:hAnsi="Times New Roman" w:hint="cs"/>
          <w:lang w:bidi="fa-IR"/>
          <w:rtl/>
        </w:rPr>
        <w:t>در نتیجه</w:t>
      </w:r>
      <w:r>
        <w:rPr>
          <w:rFonts w:ascii="Times New Roman" w:eastAsia="Times New Roman" w:hAnsi="Times New Roman" w:hint="cs"/>
          <w:lang w:bidi="fa-IR"/>
          <w:rtl/>
        </w:rPr>
        <w:t xml:space="preserve">،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bidi w:val="1"/>
        <w:spacing w:after="120" w:line="276" w:lineRule="auto"/>
        <w:jc w:val="right"/>
        <w:rPr>
          <w:rFonts w:ascii="Times New Roman" w:hAnsi="Times New Roman" w:eastAsia="Times New Roman" w:cs="B Titr"/>
          <w:rtl w:val="1"/>
          <w:cs w:val="1"/>
          <w:lang w:bidi="fa-IR" w:val="en-US"/>
        </w:rPr>
      </w:pPr>
      <w:bookmarkStart w:id="5003" w:name="_Toc238572201"/>
      <w:r>
        <w:rPr>
          <w:rFonts w:ascii="Times New Roman" w:hAnsi="Times New Roman" w:eastAsia="Times New Roman" w:cs="B Titr"/>
          <w:b/>
          <w:bCs/>
          <w:sz w:val="28"/>
          <w:szCs w:val="28"/>
          <w:rtl w:val="1"/>
          <w:cs w:val="1"/>
          <w:lang w:bidi="fa-IR" w:val="en-US"/>
        </w:rPr>
        <w:t>۲-۳-۴- مدل چهارعاملی هوش معنوی کینگ</w:t>
      </w:r>
      <w:bookmarkEnd w:id="5003"/>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کینگ</w:t>
      </w:r>
      <w:r>
        <w:rPr>
          <w:rFonts w:ascii="Times New Roman" w:hAnsi="Times New Roman" w:eastAsia="Times New Roman" w:cs="B Lotus"/>
          <w:sz w:val="28"/>
          <w:szCs w:val="28"/>
          <w:rtl/>
          <w:cs/>
          <w:lang w:bidi="fa-IR" w:val="en-US"/>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w:t>
      </w:r>
      <w:r>
        <w:rPr>
          <w:rFonts w:ascii="Times New Roman" w:hAnsi="Times New Roman" w:eastAsia="Times New Roman" w:cs="B Lotus"/>
          <w:sz w:val="28"/>
          <w:szCs w:val="28"/>
          <w:rtl/>
          <w:cs/>
          <w:lang w:bidi="fa-IR" w:val="en-US"/>
        </w:rPr>
        <w:t xml:space="preserve"> و دی‌سیکو</w:t>
      </w:r>
      <w:r>
        <w:rPr>
          <w:rFonts w:ascii="Times New Roman" w:hAnsi="Times New Roman" w:eastAsia="Times New Roman" w:cs="B Lotus"/>
          <w:sz w:val="28"/>
          <w:szCs w:val="28"/>
          <w:rtl/>
          <w:cs/>
          <w:lang w:bidi="fa-IR" w:val="en-US"/>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1" w:name="_Toc238572047"/>
      <w:r>
        <w:rPr>
          <w:rFonts w:ascii="Times New Roman" w:hAnsi="Times New Roman" w:cs="B Titr" w:eastAsia="Times New Roman"/>
          <w:b/>
          <w:bCs/>
          <w:color w:val="000000"/>
          <w:sz w:val="30"/>
          <w:szCs w:val="30"/>
          <w:rtl w:val="1"/>
          <w:cs w:val="1"/>
          <w:lang w:bidi="fa-IR"/>
        </w:rPr>
        <w:t>۲-۴- گستره چهارم: اضطراب سلامتی</w:t>
      </w:r>
      <w:bookmarkEnd w:id="61"/>
    </w:p>
    <w:p>
      <w:pPr>
        <w:jc w:val="center"/>
        <w:bidi w:val="0"/>
      </w:pPr>
      <w:r>
        <w:drawing>
          <wp:inline distT="0" distB="0" distL="0" distR="0">
            <wp:extent cx="5669280" cy="3154680"/>
            <wp:effectExtent l="0" t="0" r="0" b="0"/>
            <wp:docPr id="260" name="HealthAnxietyTree"/>
            <wp:cNvGraphicFramePr/>
            <ns2:graphic xmlns:ns2="http://schemas.openxmlformats.org/drawingml/2006/main">
              <ns2:graphicData uri="http://schemas.microsoft.com/office/word/2010/wordprocessingGroup">
                <wpg:wgp>
                  <wpg:cNvGrpSpPr/>
                  <wpg:grpSpPr>
                    <ns2:xfrm>
                      <ns2:off x="0" y="0"/>
                      <ns2:ext cx="5669280" cy="3154680"/>
                      <ns2:chOff x="0" y="0"/>
                      <ns2:chExt cx="5669280" cy="3154680"/>
                    </ns2:xfrm>
                  </wpg:grpSpPr>
                  <wps:wsp>
                    <wps:cNvSpPr txBox="1"/>
                    <wps:spPr>
                      <ns2:xfrm>
                        <ns2:off x="1554480" y="54864"/>
                        <ns2:ext cx="2560320" cy="402336"/>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سلامت</w:t>
                          </w:r>
                        </w:p>
                      </w:txbxContent>
                    </wps:txbx>
                    <wps:bodyPr anchor="ctr" lIns="36000" rIns="36000" tIns="18000" bIns="18000"/>
                  </wps:wsp>
                  <wps:wsp>
                    <wps:cNvSpPr txBox="1"/>
                    <wps:spPr>
                      <ns2:xfrm>
                        <ns2:off x="391363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مدل‌های نظری</w:t>
                          </w:r>
                        </w:p>
                      </w:txbxContent>
                    </wps:txbx>
                    <wps:bodyPr anchor="ctr" lIns="36000" rIns="36000" tIns="18000" bIns="18000"/>
                  </wps:wsp>
                  <wps:wsp>
                    <wps:cNvSpPr txBox="1"/>
                    <wps:spPr>
                      <ns2:xfrm>
                        <ns2:off x="16459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سالمندی</w:t>
                          </w:r>
                        </w:p>
                      </w:txbxContent>
                    </wps:txbx>
                    <wps:bodyPr anchor="ctr" lIns="36000" rIns="36000" tIns="18000" bIns="18000"/>
                  </wps:wsp>
                  <wps:wsp>
                    <wps:cNvSpPr txBox="1"/>
                    <wps:spPr>
                      <ns2:xfrm>
                        <ns2:off x="391363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شناختی-رفتاری</w:t>
                          </w:r>
                        </w:p>
                      </w:txbxContent>
                    </wps:txbx>
                    <wps:bodyPr anchor="ctr" lIns="36000" rIns="36000" tIns="18000" bIns="18000"/>
                  </wps:wsp>
                  <wps:wsp>
                    <wps:cNvSpPr txBox="1"/>
                    <wps:spPr>
                      <ns2:xfrm>
                        <ns2:off x="2029968"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زیستی-روانی-</w:t>
                          </w:r>
                        </w:p>
                        <w:p>
                          <w:pPr>
                            <w:jc w:val="center"/>
                            <w:bidi/>
                            <w:spacing w:after="0" w:before="0" w:line="240" w:lineRule="auto"/>
                          </w:pPr>
                          <w:r>
                            <w:rPr>
                              <w:rFonts w:ascii="Times New Roman" w:cs="B Lotus" w:hAnsi="Times New Roman"/>
                              <w:sz w:val="14"/>
                              <w:szCs w:val="14"/>
                              <w:color w:val="1F4E5F"/>
                              <w:rtl/>
                              <w:cs/>
                            </w:rPr>
                            <w:t>اجتماعی</w:t>
                          </w:r>
                        </w:p>
                      </w:txbxContent>
                    </wps:txbx>
                    <wps:bodyPr anchor="ctr" lIns="36000" rIns="36000" tIns="18000" bIns="18000"/>
                  </wps:wsp>
                  <wps:wsp>
                    <wps:cNvSpPr txBox="1"/>
                    <wps:spPr>
                      <ns2:xfrm>
                        <ns2:off x="16459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دلبستگی</w:t>
                          </w:r>
                        </w:p>
                      </w:txbxContent>
                    </wps:txbx>
                    <wps:bodyPr anchor="ctr" lIns="36000" rIns="36000" tIns="18000" bIns="18000"/>
                  </wps:wsp>
                  <wps:wsp>
                    <wps:cNvSpPr txBox="1"/>
                    <wps:spPr>
                      <ns2:xfrm>
                        <ns2:off x="301752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عوامل زمینه‌ساز</w:t>
                          </w:r>
                        </w:p>
                      </w:txbxContent>
                    </wps:txbx>
                    <wps:bodyPr anchor="ctr" lIns="36000" rIns="36000" tIns="18000" bIns="18000"/>
                  </wps:wsp>
                  <wps:wsp>
                    <wps:cNvSpPr txBox="1"/>
                    <wps:spPr>
                      <ns2:xfrm>
                        <ns2:off x="64008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مداخلات</w:t>
                          </w:r>
                        </w:p>
                      </w:txbxContent>
                    </wps:txbx>
                    <wps:bodyPr anchor="ctr" lIns="36000" rIns="36000" tIns="18000" bIns="18000"/>
                  </wps:wsp>
                </wpg:wgp>
              </ns2:graphicData>
            </ns2:graphic>
          </wp:inline>
        </w:drawing>
      </w:r>
    </w:p>
    <w:p>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r>
        <w:rPr>
          <w:rFonts w:cs="B Lotus" w:ascii="Times New Roman" w:hAnsi="Times New Roman" w:eastAsia="Times New Roman"/>
          <w:b/>
          <w:bCs/>
          <w:color w:val="000000"/>
          <w:sz w:val="24"/>
          <w:szCs w:val="24"/>
          <w:rtl w:val="1"/>
          <w:cs w:val="1"/>
          <w:lang w:bidi="fa-IR"/>
        </w:rPr>
        <w:t>شکل ۴- درختواره اضطراب سلامت (مفهوم، مدل‌های نظری، عوامل و مداخلات)</w:t>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r>
        <w:rPr>
          <w:rFonts w:cs="B Lotus" w:ascii="Times New Roman" w:hAnsi="Times New Roman" w:eastAsia="Times New Roman"/>
          <w:b/>
          <w:bCs/>
          <w:color w:val="000000"/>
          <w:sz w:val="24"/>
          <w:szCs w:val="24"/>
          <w:rtl w:val="1"/>
          <w:cs w:val="1"/>
          <w:lang w:bidi="fa-IR"/>
        </w:rPr>
        <w:t/>
      </w:r>
      <w:r>
        <w:rPr>
          <w:rFonts w:cs="B Lotus" w:ascii="Times New Roman" w:hAnsi="Times New Roman" w:eastAsia="Times New Roman"/>
          <w:b/>
          <w:bCs/>
          <w:color w:val="000000"/>
          <w:sz w:val="24"/>
          <w:szCs w:val="24"/>
          <w:rtl w:val="1"/>
          <w:cs w:val="1"/>
          <w:lang w:bidi="fa-IR"/>
        </w:rPr>
        <w:t xml:space="preserve"/>
      </w:r>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2" w:name="_Toc238572048"/>
      <w:r>
        <w:rPr>
          <w:rFonts w:ascii="Times New Roman" w:hAnsi="Times New Roman" w:cs="B Titr" w:eastAsia="Times New Roman"/>
          <w:b/>
          <w:bCs/>
          <w:color w:val="000000"/>
          <w:sz w:val="30"/>
          <w:szCs w:val="30"/>
          <w:rtl w:val="1"/>
          <w:cs w:val="1"/>
          <w:lang w:bidi="fa-IR"/>
        </w:rPr>
        <w:t>۲-۴-۱- مفهوم اضطراب سلامتی</w:t>
      </w:r>
      <w:bookmarkEnd w:id="62"/>
    </w:p>
    <w:p w14:paraId="6DCB5BA4"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Fonts w:ascii="Times New Roman" w:hAnsi="Times New Roman" w:hint="cs"/>
          <w:lang w:bidi="fa-IR"/>
          <w:rtl/>
        </w:rPr>
        <w:t>.</w:t>
      </w:r>
    </w:p>
    <w:p w14:paraId="2D87936C" w14:textId="77777777">
      <w:pPr>
        <w:bidi w:val="1"/>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Fonts w:ascii="Times New Roman" w:hAnsi="Times New Roman" w:hint="cs"/>
          <w:lang w:bidi="fa-IR"/>
          <w:rtl/>
        </w:rPr>
        <w:t>.</w:t>
      </w:r>
    </w:p>
    <w:p w14:paraId="452F5EFD"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bidi w:val="1"/>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در طبقه‌بندی‌های جدید، اضطراب سلامت در یک پیوستار دیده می‌شود؛ از نگرانی طبیعی تا اختلال اضطراب بیماری در DSM-5-TR</w:t>
      </w:r>
      <w:r>
        <w:rPr>
          <w:rFonts w:ascii="Times New Roman" w:hAnsi="Times New Roman" w:eastAsia="Times New Roman" w:cs="B Lotus"/>
          <w:sz w:val="28"/>
          <w:szCs w:val="28"/>
          <w:rtl/>
          <w:cs/>
          <w:lang w:bidi="fa-IR" w:val="en-US"/>
        </w:rPr>
        <w:t xml:space="preserve">.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۲۰۲۲؛ کیکاس</w:t>
      </w:r>
      <w:r>
        <w:rPr>
          <w:rFonts w:ascii="Times New Roman" w:hAnsi="Times New Roman" w:eastAsia="Times New Roman" w:cs="B Lotus"/>
          <w:sz w:val="28"/>
          <w:szCs w:val="28"/>
          <w:rtl/>
          <w:cs/>
          <w:lang w:bidi="fa-IR" w:val="en-US"/>
        </w:rPr>
        <w:t xml:space="preserve"> و همکاران، ۲۰۲۴).</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65" w:name="_Toc238572049"/>
      <w:r>
        <w:rPr>
          <w:rFonts w:ascii="Times New Roman" w:hAnsi="Times New Roman" w:cs="B Titr" w:eastAsia="Times New Roman"/>
          <w:b/>
          <w:bCs/>
          <w:color w:val="000000"/>
          <w:sz w:val="30"/>
          <w:szCs w:val="30"/>
          <w:rtl w:val="1"/>
          <w:cs w:val="1"/>
          <w:lang w:bidi="fa-IR"/>
        </w:rPr>
        <w:lastRenderedPageBreak/>
        <w:t xml:space="preserve">۲-۴-۲- </w:t>
      </w:r>
      <w:r>
        <w:rPr>
          <w:rFonts w:ascii="Times New Roman" w:hAnsi="Times New Roman" w:cs="B Titr" w:eastAsia="Times New Roman"/>
          <w:b/>
          <w:bCs/>
          <w:color w:val="000000"/>
          <w:sz w:val="30"/>
          <w:szCs w:val="30"/>
          <w:rtl w:val="1"/>
          <w:cs w:val="1"/>
          <w:lang w:bidi="fa-IR"/>
        </w:rPr>
        <w:t>مدل‌های</w:t>
      </w:r>
      <w:r>
        <w:rPr>
          <w:rFonts w:ascii="Times New Roman" w:hAnsi="Times New Roman" w:cs="B Titr" w:eastAsia="Times New Roman"/>
          <w:b/>
          <w:bCs/>
          <w:color w:val="000000"/>
          <w:sz w:val="30"/>
          <w:szCs w:val="30"/>
          <w:rtl w:val="1"/>
          <w:cs w:val="1"/>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7" w:name="_Toc238572050"/>
      <w:r>
        <w:rPr>
          <w:rFonts w:ascii="Times New Roman" w:hAnsi="Times New Roman" w:cs="B Titr" w:eastAsia="Times New Roman"/>
          <w:b/>
          <w:bCs/>
          <w:color w:val="000000"/>
          <w:sz w:val="30"/>
          <w:szCs w:val="30"/>
          <w:rtl w:val="1"/>
          <w:cs w:val="1"/>
          <w:lang w:bidi="fa-IR"/>
        </w:rPr>
        <w:t>۲-۴-۲-۱- مدل شناختی-رفتاری</w:t>
      </w:r>
      <w:bookmarkEnd w:id="67"/>
    </w:p>
    <w:p w14:paraId="456B13ED"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صورت‌بندی کلاسیک این مدل را سالکوویس</w:t>
      </w:r>
      <w:r>
        <w:rPr>
          <w:rFonts w:ascii="Times New Roman" w:hAnsi="Times New Roman" w:eastAsia="Times New Roman" w:cs="B Lotus"/>
          <w:sz w:val="28"/>
          <w:szCs w:val="28"/>
          <w:rtl/>
          <w:cs/>
          <w:lang w:bidi="fa-IR" w:val="en-US"/>
        </w:rPr>
        <w:t xml:space="preserve"> و وارویک</w:t>
      </w:r>
      <w:r>
        <w:rPr>
          <w:rFonts w:ascii="Times New Roman" w:hAnsi="Times New Roman" w:eastAsia="Times New Roman" w:cs="B Lotus"/>
          <w:sz w:val="28"/>
          <w:szCs w:val="28"/>
          <w:rtl/>
          <w:cs/>
          <w:lang w:bidi="fa-IR" w:val="en-US"/>
        </w:rPr>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۱- باور به احتمال بالا یا حتی قطعی بودن ابتلا به بیماری، یا وجود پنهان آن؛</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۲- باور به وحشتناکی پیامدهای بیماری؛</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۳- باور به ناتوانی فرد در مقابله با بیماری؛</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۴- باور به ناکافی‌بودن یا غیرقابل‌اعتماد بودن خدمات پزشکی (سالکوویس و وارویک، ۱۹۹۰؛ تیلور</w:t>
      </w:r>
      <w:r>
        <w:rPr>
          <w:rFonts w:ascii="Times New Roman" w:hAnsi="Times New Roman" w:eastAsia="Times New Roman" w:cs="B Lotus"/>
          <w:sz w:val="28"/>
          <w:szCs w:val="28"/>
          <w:rtl/>
          <w:cs/>
          <w:lang w:bidi="fa-IR" w:val="en-US"/>
        </w:rPr>
        <w:t xml:space="preserve"> و آسموندسون</w:t>
      </w:r>
      <w:r>
        <w:rPr>
          <w:rFonts w:ascii="Times New Roman" w:hAnsi="Times New Roman" w:eastAsia="Times New Roman" w:cs="B Lotus"/>
          <w:sz w:val="28"/>
          <w:szCs w:val="28"/>
          <w:rtl/>
          <w:cs/>
          <w:lang w:bidi="fa-IR" w:val="en-US"/>
        </w:rPr>
        <w:t>، ۲۰۲۱).</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Fonts w:ascii="Times New Roman" w:hAnsi="Times New Roman" w:eastAsia="Times New Roman" w:cs="B Lotus"/>
          <w:sz w:val="28"/>
          <w:szCs w:val="28"/>
          <w:rtl/>
          <w:cs/>
          <w:lang w:bidi="fa-IR" w:val="en-US"/>
        </w:rPr>
        <w:t xml:space="preserve"> و سالکووسکیس</w:t>
      </w:r>
      <w:r>
        <w:rPr>
          <w:rFonts w:ascii="Times New Roman" w:hAnsi="Times New Roman" w:eastAsia="Times New Roman" w:cs="B Lotus"/>
          <w:sz w:val="28"/>
          <w:szCs w:val="28"/>
          <w:rtl/>
          <w:cs/>
          <w:lang w:bidi="fa-IR" w:val="en-US"/>
        </w:rPr>
        <w:t>، ۲۰۲۳؛ کیکاس</w:t>
      </w:r>
      <w:r>
        <w:rPr>
          <w:rFonts w:ascii="Times New Roman" w:hAnsi="Times New Roman" w:eastAsia="Times New Roman" w:cs="B Lotus"/>
          <w:sz w:val="28"/>
          <w:szCs w:val="28"/>
          <w:rtl/>
          <w:cs/>
          <w:lang w:bidi="fa-IR" w:val="en-US"/>
        </w:rPr>
        <w:t xml:space="preserve"> و همکاران، ۲۰۲۴؛ تیلور و آسموندسون، ۲۰۲۱).</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 xml:space="preserve">در سالمندی همین چرخه غالباً بر بستر نشانه‌های جسمانی واقعی، بیماری مزمن و مراجعات پزشکی مکرر عمل می‌کند؛ </w:t>
      </w:r>
      <w:r>
        <w:rPr>
          <w:rFonts w:ascii="Times New Roman" w:hAnsi="Times New Roman" w:eastAsia="Times New Roman" w:cs="B Lotus"/>
          <w:sz w:val="28"/>
          <w:szCs w:val="28"/>
          <w:rtl/>
          <w:cs/>
          <w:lang w:bidi="fa-IR" w:val="en-US"/>
        </w:rPr>
        <w:t>از این رو</w:t>
      </w:r>
      <w:r>
        <w:rPr>
          <w:rFonts w:ascii="Times New Roman" w:hAnsi="Times New Roman" w:eastAsia="Times New Roman" w:cs="B Lotus"/>
          <w:sz w:val="28"/>
          <w:szCs w:val="28"/>
          <w:rtl/>
          <w:cs/>
          <w:lang w:bidi="fa-IR" w:val="en-US"/>
        </w:rPr>
        <w:t xml:space="preserve">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Fonts w:ascii="Times New Roman" w:hAnsi="Times New Roman" w:eastAsia="Times New Roman" w:cs="B Lotus"/>
          <w:sz w:val="28"/>
          <w:szCs w:val="28"/>
          <w:rtl/>
          <w:cs/>
          <w:lang w:bidi="fa-IR" w:val="en-US"/>
        </w:rPr>
        <w:t xml:space="preserve"> و برادوک</w:t>
      </w:r>
      <w:r>
        <w:rPr>
          <w:rFonts w:ascii="Times New Roman" w:hAnsi="Times New Roman" w:eastAsia="Times New Roman" w:cs="B Lotus"/>
          <w:sz w:val="28"/>
          <w:szCs w:val="28"/>
          <w:rtl/>
          <w:cs/>
          <w:lang w:bidi="fa-IR" w:val="en-US"/>
        </w:rPr>
        <w:t>، ۲۰۲۳؛ گولد</w:t>
      </w:r>
      <w:r>
        <w:rPr>
          <w:rFonts w:ascii="Times New Roman" w:hAnsi="Times New Roman" w:eastAsia="Times New Roman" w:cs="B Lotus"/>
          <w:sz w:val="28"/>
          <w:szCs w:val="28"/>
          <w:rtl/>
          <w:cs/>
          <w:lang w:bidi="fa-IR" w:val="en-US"/>
        </w:rPr>
        <w:t xml:space="preserve"> و همکاران، ۲۰۲۲؛ انجمن روان‌شناسی آمریکا</w:t>
      </w:r>
      <w:r>
        <w:rPr>
          <w:rFonts w:ascii="Times New Roman" w:hAnsi="Times New Roman" w:eastAsia="Times New Roman" w:cs="B Lotus"/>
          <w:sz w:val="28"/>
          <w:szCs w:val="28"/>
          <w:rtl/>
          <w:cs/>
          <w:lang w:bidi="fa-IR" w:val="en-US"/>
        </w:rPr>
        <w:t>، ۲۰۲۳؛ بک</w:t>
      </w:r>
      <w:r>
        <w:rPr>
          <w:rFonts w:ascii="Times New Roman" w:hAnsi="Times New Roman" w:eastAsia="Times New Roman" w:cs="B Lotus"/>
          <w:sz w:val="28"/>
          <w:szCs w:val="28"/>
          <w:rtl/>
          <w:cs/>
          <w:lang w:bidi="fa-IR" w:val="en-US"/>
        </w:rPr>
        <w:t xml:space="preserve"> و هایگ</w:t>
      </w:r>
      <w:r>
        <w:rPr>
          <w:rFonts w:ascii="Times New Roman" w:hAnsi="Times New Roman" w:eastAsia="Times New Roman" w:cs="B Lotus"/>
          <w:sz w:val="28"/>
          <w:szCs w:val="28"/>
          <w:rtl/>
          <w:cs/>
          <w:lang w:bidi="fa-IR" w:val="en-US"/>
        </w:rPr>
        <w:t>، ۲۰۱۴).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w:t>
      </w:r>
      <w:r>
        <w:rPr>
          <w:rFonts w:ascii="Times New Roman" w:hAnsi="Times New Roman" w:eastAsia="Times New Roman" w:cs="B Lotus"/>
          <w:sz w:val="28"/>
          <w:szCs w:val="28"/>
          <w:rtl/>
          <w:cs/>
          <w:lang w:bidi="fa-IR" w:val="en-US"/>
        </w:rPr>
        <w:t xml:space="preserve"> و برادوک</w:t>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۲۰۲۳؛ انجمن روان‌شناسی آمریکا</w:t>
      </w:r>
      <w:r>
        <w:rPr>
          <w:rFonts w:ascii="Times New Roman" w:hAnsi="Times New Roman" w:eastAsia="Times New Roman" w:cs="B Lotus"/>
          <w:sz w:val="28"/>
          <w:szCs w:val="28"/>
          <w:rtl/>
          <w:cs/>
          <w:lang w:bidi="fa-IR" w:val="en-US"/>
        </w:rPr>
        <w:t>، ۲۰۲۳).</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9" w:name="_Toc238572051"/>
      <w:r>
        <w:rPr>
          <w:rFonts w:ascii="Times New Roman" w:hAnsi="Times New Roman" w:cs="B Titr" w:eastAsia="Times New Roman"/>
          <w:b/>
          <w:bCs/>
          <w:color w:val="000000"/>
          <w:sz w:val="30"/>
          <w:szCs w:val="30"/>
          <w:rtl w:val="1"/>
          <w:cs w:val="1"/>
          <w:lang w:bidi="fa-IR"/>
        </w:rPr>
        <w:t>۲-۴-۲-۲- مدل زیستی-روانی-اجتماعی</w:t>
      </w:r>
      <w:bookmarkEnd w:id="69"/>
    </w:p>
    <w:p>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w:t>
      </w:r>
      <w:r>
        <w:rPr>
          <w:rFonts w:ascii="Times New Roman" w:hAnsi="Times New Roman" w:hint="cs"/>
          <w:lang w:bidi="fa-IR"/>
          <w:rtl/>
        </w:rPr>
        <w:t>در نتیجه</w:t>
      </w:r>
      <w:r>
        <w:rPr>
          <w:rFonts w:ascii="Times New Roman" w:hAnsi="Times New Roman" w:hint="cs"/>
          <w:lang w:bidi="fa-IR"/>
          <w:rtl/>
        </w:rPr>
        <w:t xml:space="preserve">، بررسی </w:t>
      </w:r>
      <w:r>
        <w:rPr>
          <w:rFonts w:ascii="Times New Roman" w:hAnsi="Times New Roman" w:hint="cs"/>
          <w:lang w:bidi="fa-IR"/>
          <w:rtl/>
        </w:rPr>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Fonts w:ascii="Times New Roman" w:hAnsi="Times New Roman" w:eastAsia="Times New Roman" w:cs="B Lotus"/>
          <w:sz w:val="28"/>
          <w:szCs w:val="28"/>
          <w:rtl/>
          <w:cs/>
          <w:lang w:bidi="fa-IR" w:val="en-US"/>
        </w:rPr>
        <w:t>، ۲۰۲۴).</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0" w:name="_Toc238572052"/>
      <w:r>
        <w:rPr>
          <w:rFonts w:ascii="Times New Roman" w:hAnsi="Times New Roman" w:cs="B Titr" w:eastAsia="Times New Roman"/>
          <w:b/>
          <w:bCs/>
          <w:color w:val="000000"/>
          <w:sz w:val="30"/>
          <w:szCs w:val="30"/>
          <w:rtl w:val="1"/>
          <w:cs w:val="1"/>
          <w:lang w:bidi="fa-IR"/>
        </w:rPr>
        <w:t>۲-۴-۲-۳- مدل دلبستگی</w:t>
      </w:r>
      <w:bookmarkEnd w:id="70"/>
    </w:p>
    <w:p w14:paraId="4B22398F"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hint="cs"/>
          <w:lang w:bidi="fa-IR"/>
          <w:rtl/>
        </w:rPr>
        <w:t>، ۲۰۲۴)</w:t>
      </w:r>
      <w:r>
        <w:rPr>
          <w:rFonts w:ascii="Times New Roman" w:hAnsi="Times New Roman" w:hint="cs"/>
          <w:lang w:bidi="fa-IR"/>
          <w:rtl/>
        </w:rPr>
        <w:t>.</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از منظر سالمندی، دلبستگی ناایمن می‌تواند با اطمینان‌خواهی مکرر پزشکی و ادراک تهدید بدنی همراه شود و چرخه اضطراب سلامت را پایدار کند (چاریکچی‌اوزگول</w:t>
      </w:r>
      <w:r>
        <w:rPr>
          <w:rFonts w:ascii="Times New Roman" w:hAnsi="Times New Roman" w:eastAsia="Times New Roman" w:cs="B Lotus"/>
          <w:sz w:val="28"/>
          <w:szCs w:val="28"/>
          <w:rtl/>
          <w:cs/>
          <w:lang w:bidi="fa-IR" w:val="en-US"/>
        </w:rPr>
        <w:t xml:space="preserve"> و ایشیک</w:t>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نظریه دلبستگی بالبی</w:t>
      </w:r>
      <w:r>
        <w:rPr>
          <w:rFonts w:ascii="Times New Roman" w:hAnsi="Times New Roman" w:eastAsia="Times New Roman" w:cs="B Lotus"/>
          <w:sz w:val="28"/>
          <w:szCs w:val="28"/>
          <w:rtl/>
          <w:cs/>
          <w:lang w:bidi="fa-IR" w:val="en-US"/>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مدل بین‌فردی خودبیمارانگاری که استوارت</w:t>
      </w:r>
      <w:r>
        <w:rPr>
          <w:rFonts w:ascii="Times New Roman" w:hAnsi="Times New Roman" w:eastAsia="Times New Roman" w:cs="B Lotus"/>
          <w:sz w:val="28"/>
          <w:szCs w:val="28"/>
          <w:rtl/>
          <w:cs/>
          <w:lang w:bidi="fa-IR" w:val="en-US"/>
        </w:rPr>
        <w:t xml:space="preserve"> و نویز</w:t>
      </w:r>
      <w:r>
        <w:rPr>
          <w:rFonts w:ascii="Times New Roman" w:hAnsi="Times New Roman" w:eastAsia="Times New Roman" w:cs="B Lotus"/>
          <w:sz w:val="28"/>
          <w:szCs w:val="28"/>
          <w:rtl/>
          <w:cs/>
          <w:lang w:bidi="fa-IR" w:val="en-US"/>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w:t>
      </w:r>
      <w:r>
        <w:rPr>
          <w:rFonts w:ascii="Times New Roman" w:hAnsi="Times New Roman" w:eastAsia="Times New Roman" w:cs="B Lotus"/>
          <w:sz w:val="28"/>
          <w:szCs w:val="28"/>
          <w:rtl/>
          <w:cs/>
          <w:lang w:bidi="fa-IR" w:val="en-US"/>
        </w:rPr>
        <w:t>به عنوان نمونه</w:t>
      </w:r>
      <w:r>
        <w:rPr>
          <w:rFonts w:ascii="Times New Roman" w:hAnsi="Times New Roman" w:eastAsia="Times New Roman" w:cs="B Lotus"/>
          <w:sz w:val="28"/>
          <w:szCs w:val="28"/>
          <w:rtl/>
          <w:cs/>
          <w:lang w:bidi="fa-IR" w:val="en-US"/>
        </w:rPr>
        <w:t xml:space="preserve">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w:t>
      </w:r>
      <w:r>
        <w:rPr>
          <w:rFonts w:ascii="Times New Roman" w:hAnsi="Times New Roman" w:eastAsia="Times New Roman" w:cs="B Lotus"/>
          <w:sz w:val="28"/>
          <w:szCs w:val="28"/>
          <w:rtl/>
          <w:cs/>
          <w:lang w:bidi="fa-IR" w:val="en-US"/>
        </w:rPr>
        <w:t xml:space="preserve"> و نویز</w:t>
      </w:r>
      <w:r>
        <w:rPr>
          <w:rFonts w:ascii="Times New Roman" w:hAnsi="Times New Roman" w:eastAsia="Times New Roman" w:cs="B Lotus"/>
          <w:sz w:val="28"/>
          <w:szCs w:val="28"/>
          <w:rtl/>
          <w:cs/>
          <w:lang w:bidi="fa-IR" w:val="en-US"/>
        </w:rPr>
        <w:t>، ۱۹۹۹؛ نویز و همکاران، ۲۰۰۳).</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1" w:name="_Toc238572053"/>
      <w:r>
        <w:rPr>
          <w:rFonts w:ascii="Times New Roman" w:hAnsi="Times New Roman" w:cs="B Titr" w:eastAsia="Times New Roman"/>
          <w:b/>
          <w:bCs/>
          <w:color w:val="000000"/>
          <w:sz w:val="30"/>
          <w:szCs w:val="30"/>
          <w:rtl w:val="1"/>
          <w:cs w:val="1"/>
          <w:lang w:bidi="fa-IR"/>
        </w:rPr>
        <w:t>۲-۴-۳- سالمندی و اضطراب سلامت</w:t>
      </w:r>
      <w:bookmarkEnd w:id="71"/>
    </w:p>
    <w:p w14:paraId="5786D2C2"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hint="cs"/>
          <w:lang w:bidi="fa-IR"/>
          <w:rtl/>
        </w:rPr>
        <w:t xml:space="preserve">،۲۰۲۲؛ </w:t>
      </w:r>
      <w:r>
        <w:rPr>
          <w:rFonts w:ascii="Times New Roman" w:hAnsi="Times New Roman" w:hint="cs"/>
          <w:lang w:bidi="fa-IR"/>
          <w:rtl/>
        </w:rPr>
        <w:t>فرگوس</w:t>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Fonts w:ascii="Times New Roman" w:hAnsi="Times New Roman" w:hint="cs"/>
          <w:lang w:bidi="fa-IR"/>
          <w:rtl/>
        </w:rPr>
        <w:t>.</w:t>
      </w:r>
    </w:p>
    <w:p>
      <w:pPr>
        <w:bidi w:val="1"/>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w:t>
      </w:r>
      <w:r>
        <w:rPr>
          <w:rFonts w:ascii="Times New Roman" w:hAnsi="Times New Roman" w:hint="cs"/>
          <w:lang w:bidi="fa-IR"/>
          <w:rtl/>
        </w:rPr>
        <w:t>افزون بر این</w:t>
      </w:r>
      <w:r>
        <w:rPr>
          <w:rFonts w:ascii="Times New Roman" w:hAnsi="Times New Roman" w:hint="cs"/>
          <w:lang w:bidi="fa-IR"/>
          <w:rtl/>
        </w:rPr>
        <w:t xml:space="preserve">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t xml:space="preserve">سطوح بالاتر اضطراب سلامت در سالمندان ارتباط دارد؛ </w:t>
      </w:r>
      <w:r>
        <w:rPr>
          <w:rFonts w:ascii="Times New Roman" w:hAnsi="Times New Roman" w:hint="cs"/>
          <w:lang w:bidi="fa-IR"/>
          <w:rtl/>
        </w:rPr>
        <w:t>در نتیجه</w:t>
      </w:r>
      <w:r>
        <w:rPr>
          <w:rFonts w:ascii="Times New Roman" w:hAnsi="Times New Roman" w:hint="cs"/>
          <w:lang w:bidi="fa-IR"/>
          <w:rtl/>
        </w:rPr>
        <w:t xml:space="preserve">،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w:t>
      </w:r>
      <w:r>
        <w:rPr>
          <w:rFonts w:ascii="Times New Roman" w:hAnsi="Times New Roman" w:hint="cs"/>
          <w:lang w:bidi="fa-IR"/>
          <w:rtl/>
        </w:rPr>
        <w:t>به عنوان نمونه</w:t>
      </w:r>
      <w:r>
        <w:rPr>
          <w:rFonts w:ascii="Times New Roman" w:hAnsi="Times New Roman" w:hint="cs"/>
          <w:lang w:bidi="fa-IR"/>
          <w:rtl/>
        </w:rPr>
        <w:t xml:space="preserve">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 شفیعی و همکاران، ۲۰۲۵).</w:t>
      </w:r>
    </w:p>
    <w:p>
      <w:pPr>
        <w:bidi w:val="1"/>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w:t>
      </w:r>
      <w:r>
        <w:rPr>
          <w:rFonts w:ascii="Times New Roman" w:hAnsi="Times New Roman" w:hint="cs"/>
          <w:lang w:bidi="fa-IR"/>
          <w:rtl/>
        </w:rPr>
        <w:t xml:space="preserve">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pPr>
        <w:bidi w:val="1"/>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w:t>
      </w:r>
      <w:r>
        <w:rPr>
          <w:rFonts w:ascii="Times New Roman" w:hAnsi="Times New Roman" w:hint="cs"/>
          <w:lang w:bidi="fa-IR"/>
          <w:rtl/>
        </w:rPr>
        <w:t xml:space="preserve">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3" w:name="_Toc238572054"/>
      <w:r>
        <w:rPr>
          <w:rFonts w:ascii="Times New Roman" w:hAnsi="Times New Roman" w:cs="B Titr" w:eastAsia="Times New Roman"/>
          <w:b/>
          <w:bCs/>
          <w:color w:val="000000"/>
          <w:sz w:val="30"/>
          <w:szCs w:val="30"/>
          <w:rtl w:val="1"/>
          <w:cs w:val="1"/>
          <w:lang w:bidi="fa-IR"/>
        </w:rPr>
        <w:t xml:space="preserve">۲-۴-۴- عوامل </w:t>
      </w:r>
      <w:r>
        <w:rPr>
          <w:rFonts w:ascii="Times New Roman" w:hAnsi="Times New Roman" w:cs="B Titr" w:eastAsia="Times New Roman"/>
          <w:b/>
          <w:bCs/>
          <w:color w:val="000000"/>
          <w:sz w:val="30"/>
          <w:szCs w:val="30"/>
          <w:rtl w:val="1"/>
          <w:cs w:val="1"/>
          <w:lang w:bidi="fa-IR"/>
        </w:rPr>
        <w:t>زمینه‌ساز</w:t>
      </w:r>
      <w:r>
        <w:rPr>
          <w:rFonts w:ascii="Times New Roman" w:hAnsi="Times New Roman" w:cs="B Titr" w:eastAsia="Times New Roman"/>
          <w:b/>
          <w:bCs/>
          <w:color w:val="000000"/>
          <w:sz w:val="30"/>
          <w:szCs w:val="30"/>
          <w:rtl w:val="1"/>
          <w:cs w:val="1"/>
          <w:lang w:bidi="fa-IR"/>
        </w:rPr>
        <w:t xml:space="preserve"> اضطراب</w:t>
      </w:r>
      <w:bookmarkEnd w:id="73"/>
    </w:p>
    <w:p>
      <w:pPr>
        <w:bidi w:val="1"/>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w:t>
      </w:r>
      <w:r>
        <w:rPr>
          <w:rFonts w:ascii="Times New Roman" w:hAnsi="Times New Roman" w:hint="cs"/>
          <w:lang w:bidi="fa-IR"/>
          <w:rtl/>
        </w:rPr>
        <w:t>به عنوان نمونه</w:t>
      </w:r>
      <w:r>
        <w:rPr>
          <w:rFonts w:ascii="Times New Roman" w:hAnsi="Times New Roman" w:hint="cs"/>
          <w:lang w:bidi="fa-IR"/>
          <w:rtl/>
        </w:rPr>
        <w:t xml:space="preserve"> مشکلات شایع در این دوره از زندگی هستند. </w:t>
      </w:r>
      <w:r>
        <w:rPr>
          <w:rFonts w:ascii="Times New Roman" w:hAnsi="Times New Roman" w:hint="cs"/>
          <w:lang w:bidi="fa-IR"/>
          <w:rtl/>
        </w:rPr>
        <w:t xml:space="preserve">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pPr>
        <w:bidi w:val="1"/>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w:t>
      </w:r>
      <w:r>
        <w:rPr>
          <w:rFonts w:ascii="Times New Roman" w:hAnsi="Times New Roman" w:hint="cs"/>
          <w:lang w:bidi="fa-IR"/>
          <w:rtl/>
        </w:rPr>
        <w:t xml:space="preserve">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t>ارتقای سلامت روان و بهبود کیفیت زندگی سالمندان دارد (سازمان جهانی بهداشت، ۲۰۲۴؛ سازمان ملل متحد، ۲۰۲۳).</w:t>
      </w:r>
    </w:p>
    <w:p w14:paraId="08AD49FE" w14:textId="77777777">
      <w:pPr>
        <w:bidi w:val="1"/>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pPr>
        <w:bidi w:val="1"/>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w:t>
      </w:r>
      <w:r>
        <w:rPr>
          <w:rFonts w:ascii="Times New Roman" w:hAnsi="Times New Roman" w:hint="cs"/>
          <w:lang w:bidi="fa-IR"/>
          <w:rtl/>
        </w:rPr>
        <w:t xml:space="preserve">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Fonts w:ascii="Times New Roman" w:hAnsi="Times New Roman" w:hint="cs"/>
          <w:lang w:bidi="fa-IR"/>
          <w:rtl/>
        </w:rPr>
        <w:t xml:space="preserve"> و </w:t>
      </w:r>
      <w:r>
        <w:rPr>
          <w:rFonts w:ascii="Times New Roman" w:hAnsi="Times New Roman" w:hint="cs"/>
          <w:lang w:bidi="fa-IR"/>
          <w:rtl/>
        </w:rPr>
        <w:t>آسْموندسون</w:t>
      </w:r>
      <w:r>
        <w:rPr>
          <w:rFonts w:ascii="Times New Roman" w:hAnsi="Times New Roman" w:hint="cs"/>
          <w:lang w:bidi="fa-IR"/>
          <w:rtl/>
        </w:rPr>
        <w:t>، ۲۰۲۱؛ سازمان جهانی بهداشت،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4" w:name="_Toc238572055"/>
      <w:r>
        <w:rPr>
          <w:rFonts w:ascii="Times New Roman" w:hAnsi="Times New Roman" w:cs="B Titr" w:eastAsia="Times New Roman"/>
          <w:b/>
          <w:bCs/>
          <w:color w:val="000000"/>
          <w:sz w:val="30"/>
          <w:szCs w:val="30"/>
          <w:rtl w:val="1"/>
          <w:cs w:val="1"/>
          <w:lang w:bidi="fa-IR"/>
        </w:rPr>
        <w:t>۲-۴-۵- مداخلات معطوف به کاهش اضطراب سلامت سالمندان</w:t>
      </w:r>
      <w:bookmarkEnd w:id="74"/>
    </w:p>
    <w:p w14:paraId="51F54099" w14:textId="77777777">
      <w:pPr>
        <w:bidi w:val="1"/>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pPr>
        <w:bidi w:val="1"/>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w:t>
      </w:r>
      <w:r>
        <w:rPr>
          <w:rFonts w:ascii="Times New Roman" w:hAnsi="Times New Roman" w:hint="cs"/>
          <w:lang w:bidi="fa-IR"/>
          <w:rtl/>
        </w:rPr>
        <w:t xml:space="preserve">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pPr>
        <w:bidi w:val="1"/>
        <w:spacing w:after="0" w:line="276" w:lineRule="auto"/>
        <w:ind w:firstLine="397"/>
        <w:jc w:val="both"/>
        <w:rPr>
          <w:color w:val="auto"/>
          <w:lang w:bidi="fa-IR"/>
        </w:rPr>
      </w:pPr>
      <w:r>
        <w:rPr>
          <w:rFonts w:ascii="Times New Roman" w:hAnsi="Times New Roman" w:hint="cs"/>
          <w:lang w:bidi="fa-IR"/>
          <w:rtl/>
        </w:rPr>
        <w:t xml:space="preserve">مداخلات مبتنی بر معنویت </w:t>
      </w:r>
      <w:r>
        <w:rPr>
          <w:rFonts w:ascii="Times New Roman" w:hAnsi="Times New Roman" w:hint="cs"/>
          <w:lang w:bidi="fa-IR"/>
          <w:rtl/>
        </w:rPr>
        <w:t xml:space="preserve">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Fonts w:ascii="Times New Roman" w:hAnsi="Times New Roman" w:hint="cs"/>
          <w:lang w:bidi="fa-IR"/>
          <w:rtl/>
        </w:rPr>
        <w:t>، ۲۰۲۳؛ سازمان جهانی بهداشت، ۲۰۲۴).</w:t>
      </w:r>
    </w:p>
    <w:p>
      <w:pPr>
        <w:bidi w:val="1"/>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w:t>
      </w:r>
      <w:r>
        <w:rPr>
          <w:rFonts w:ascii="Times New Roman" w:hAnsi="Times New Roman" w:hint="cs"/>
          <w:lang w:bidi="fa-IR"/>
          <w:rtl/>
        </w:rPr>
        <w:t xml:space="preserve">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رضایت از زندگی و سلامت روان رابطه مثبت دارد (وانگ</w:t>
      </w:r>
      <w:r>
        <w:rPr>
          <w:rFonts w:ascii="Times New Roman" w:hAnsi="Times New Roman" w:hint="cs"/>
          <w:lang w:bidi="fa-IR"/>
          <w:rtl/>
        </w:rPr>
        <w:t xml:space="preserve"> و همکاران، ۲۰۲۳؛ </w:t>
      </w:r>
      <w:r>
        <w:rPr>
          <w:rFonts w:ascii="Times New Roman" w:hAnsi="Times New Roman" w:hint="cs"/>
          <w:lang w:bidi="fa-IR"/>
          <w:rtl/>
        </w:rPr>
        <w:t>سوتو</w:t>
      </w:r>
      <w:r>
        <w:rPr>
          <w:rFonts w:ascii="Times New Roman" w:hAnsi="Times New Roman" w:hint="cs"/>
          <w:lang w:bidi="fa-IR"/>
          <w:rtl/>
        </w:rPr>
        <w:t xml:space="preserve"> و همکاران، ۲۰۲۴).</w:t>
      </w:r>
    </w:p>
    <w:p w14:paraId="4697D82D" w14:textId="77777777">
      <w:pPr>
        <w:bidi w:val="1"/>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Fonts w:ascii="Times New Roman" w:hAnsi="Times New Roman" w:hint="cs"/>
          <w:lang w:bidi="fa-IR"/>
          <w:rtl/>
        </w:rPr>
        <w:t xml:space="preserve"> و همکاران، ۲۰۲۳؛ </w:t>
      </w:r>
      <w:r>
        <w:rPr>
          <w:rFonts w:ascii="Times New Roman" w:hAnsi="Times New Roman" w:hint="cs"/>
          <w:lang w:bidi="fa-IR"/>
          <w:rtl/>
        </w:rPr>
        <w:t>کاپلان</w:t>
      </w:r>
      <w:r>
        <w:rPr>
          <w:rFonts w:ascii="Times New Roman" w:hAnsi="Times New Roman" w:hint="cs"/>
          <w:lang w:bidi="fa-IR"/>
          <w:rtl/>
        </w:rPr>
        <w:t xml:space="preserve"> و همکاران، ۲۰۲۴).</w:t>
      </w:r>
    </w:p>
    <w:p>
      <w:pPr>
        <w:bidi w:val="1"/>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t>می‌تواند</w:t>
      </w:r>
      <w:r>
        <w:rPr>
          <w:rFonts w:ascii="Times New Roman" w:hAnsi="Times New Roman" w:hint="cs"/>
          <w:lang w:bidi="fa-IR"/>
          <w:rtl/>
        </w:rPr>
        <w:t xml:space="preserve"> احساس امنیت، ارزشمندی و آرامش را در آنان تقویت کند. </w:t>
      </w:r>
      <w:r>
        <w:rPr>
          <w:rFonts w:ascii="Times New Roman" w:hAnsi="Times New Roman" w:hint="cs"/>
          <w:lang w:bidi="fa-IR"/>
          <w:rtl/>
        </w:rPr>
        <w:t xml:space="preserve">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 xml:space="preserve">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bidi w:val="1"/>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Fonts w:ascii="Times New Roman" w:hAnsi="Times New Roman" w:hint="cs"/>
          <w:lang w:bidi="fa-IR"/>
          <w:rtl/>
        </w:rPr>
        <w:t xml:space="preserve"> و همکاران، ۲۰۲۲).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w:t>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 انجمن روان‌شناسی آمریکا</w:t>
      </w:r>
      <w:r>
        <w:rPr>
          <w:rFonts w:ascii="Times New Roman" w:hAnsi="Times New Roman" w:eastAsia="Times New Roman" w:cs="B Lotus"/>
          <w:sz w:val="28"/>
          <w:szCs w:val="28"/>
          <w:rtl/>
          <w:cs/>
          <w:lang w:bidi="fa-IR" w:val="en-US"/>
        </w:rPr>
        <w:t>، ۲۰۲۳).</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75" w:name="_Toc238572056"/>
      <w:r>
        <w:rPr>
          <w:rFonts w:ascii="Times New Roman" w:hAnsi="Times New Roman" w:cs="B Titr" w:eastAsia="Times New Roman"/>
          <w:b/>
          <w:bCs/>
          <w:color w:val="000000"/>
          <w:sz w:val="30"/>
          <w:szCs w:val="30"/>
          <w:rtl w:val="1"/>
          <w:cs w:val="1"/>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6" w:name="_Toc238572057"/>
      <w:r>
        <w:rPr>
          <w:rFonts w:ascii="Times New Roman" w:hAnsi="Times New Roman" w:cs="B Titr" w:eastAsia="Times New Roman"/>
          <w:b/>
          <w:bCs/>
          <w:color w:val="000000"/>
          <w:sz w:val="30"/>
          <w:szCs w:val="30"/>
          <w:rtl w:val="1"/>
          <w:cs w:val="1"/>
          <w:lang w:bidi="fa-IR"/>
        </w:rPr>
        <w:t xml:space="preserve">۲-۵-۱- پیشینه داخلی</w:t>
      </w:r>
      <w:bookmarkEnd w:id="76"/>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w:t>
      </w:r>
      <w:r>
        <w:rPr>
          <w:rFonts w:ascii="Times New Roman" w:eastAsia="Times New Roman" w:hAnsi="Times New Roman" w:hint="cs"/>
          <w:lang w:bidi="fa-IR"/>
          <w:rtl/>
        </w:rPr>
        <w:t xml:space="preserve">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w:t>
      </w:r>
      <w:r>
        <w:rPr>
          <w:rFonts w:ascii="Times New Roman" w:eastAsia="Times New Roman" w:hAnsi="Times New Roman" w:hint="cs"/>
          <w:lang w:bidi="fa-IR"/>
          <w:rtl/>
        </w:rPr>
        <w:t>بدین ترتیب</w:t>
      </w:r>
      <w:r>
        <w:rPr>
          <w:rFonts w:ascii="Times New Roman" w:eastAsia="Times New Roman" w:hAnsi="Times New Roman" w:hint="cs"/>
          <w:lang w:bidi="fa-IR"/>
          <w:rtl/>
        </w:rPr>
        <w:t xml:space="preserve">،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w:t>
      </w:r>
      <w:r>
        <w:rPr>
          <w:rFonts w:ascii="Times New Roman" w:eastAsia="Times New Roman" w:hAnsi="Times New Roman" w:hint="cs"/>
          <w:lang w:bidi="fa-IR"/>
          <w:rtl/>
        </w:rPr>
        <w:t>بدین ترتیب</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w:t>
      </w:r>
      <w:r>
        <w:rPr>
          <w:rFonts w:ascii="Times New Roman" w:eastAsia="Times New Roman" w:hAnsi="Times New Roman" w:hint="cs"/>
          <w:lang w:bidi="fa-IR"/>
          <w:rtl/>
        </w:rPr>
        <w:t xml:space="preserve">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w:t>
      </w:r>
      <w:r>
        <w:rPr>
          <w:rFonts w:ascii="Times New Roman" w:eastAsia="Times New Roman" w:hAnsi="Times New Roman" w:hint="cs"/>
          <w:lang w:bidi="fa-IR"/>
          <w:rtl/>
        </w:rPr>
        <w:t xml:space="preserve">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7" w:name="_Toc238572058"/>
      <w:r>
        <w:rPr>
          <w:rFonts w:ascii="Times New Roman" w:hAnsi="Times New Roman" w:cs="B Titr" w:eastAsia="Times New Roman"/>
          <w:b/>
          <w:bCs/>
          <w:color w:val="000000"/>
          <w:sz w:val="30"/>
          <w:szCs w:val="30"/>
          <w:rtl w:val="1"/>
          <w:cs w:val="1"/>
          <w:lang w:bidi="fa-IR"/>
        </w:rPr>
        <w:t>۲-۵-۲- پیشینه خارجی</w:t>
      </w:r>
      <w:bookmarkEnd w:id="77"/>
    </w:p>
    <w:p w14:paraId="320E3D12" w14:textId="77777777">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w:t>
      </w:r>
      <w:r>
        <w:rPr>
          <w:rFonts w:ascii="Times New Roman" w:eastAsia="Times New Roman" w:hAnsi="Times New Roman" w:hint="cs"/>
          <w:lang w:bidi="fa-IR"/>
          <w:rtl/>
        </w:rPr>
        <w:t xml:space="preserve">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وانگ و </w:t>
      </w:r>
      <w:r>
        <w:rPr>
          <w:rFonts w:ascii="Times New Roman" w:eastAsia="Times New Roman" w:hAnsi="Times New Roman" w:hint="cs"/>
          <w:lang w:bidi="fa-IR"/>
          <w:rtl/>
        </w:rPr>
        <w:t>ژائو</w:t>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w:t>
      </w:r>
      <w:r>
        <w:rPr>
          <w:rFonts w:ascii="Times New Roman" w:eastAsia="Times New Roman" w:hAnsi="Times New Roman" w:hint="cs"/>
          <w:lang w:bidi="fa-IR"/>
          <w:rtl/>
        </w:rPr>
        <w:t xml:space="preserve">ارتباط معناداری بین اجزای هوش معنوی </w:t>
      </w:r>
      <w:r>
        <w:rPr>
          <w:rFonts w:ascii="Times New Roman" w:eastAsia="Times New Roman" w:hAnsi="Times New Roman" w:hint="cs"/>
          <w:lang w:bidi="fa-IR"/>
          <w:rtl/>
        </w:rPr>
        <w:t xml:space="preserve">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w:t>
      </w:r>
      <w:r>
        <w:rPr>
          <w:rFonts w:ascii="Times New Roman" w:eastAsia="Times New Roman" w:hAnsi="Times New Roman" w:hint="cs"/>
          <w:lang w:bidi="fa-IR"/>
          <w:rtl/>
        </w:rPr>
        <w:t xml:space="preserve">یافته ها حاکی از این بودند که هوش معنوی به طور مثبتی با سلامت عمومی رابطه دارد. </w:t>
      </w:r>
      <w:r>
        <w:rPr>
          <w:rFonts w:ascii="Times New Roman" w:eastAsia="Times New Roman" w:hAnsi="Times New Roman" w:hint="cs"/>
          <w:lang w:bidi="fa-IR"/>
          <w:rtl/>
        </w:rPr>
        <w:t xml:space="preserve">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جین</w:t>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w:t>
      </w:r>
      <w:r>
        <w:rPr>
          <w:rFonts w:ascii="Times New Roman" w:eastAsia="Times New Roman" w:hAnsi="Times New Roman" w:hint="cs"/>
          <w:lang w:bidi="fa-IR"/>
          <w:rtl/>
        </w:rPr>
        <w:t xml:space="preserve">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w:t>
      </w:r>
      <w:r>
        <w:rPr>
          <w:rFonts w:ascii="Times New Roman" w:eastAsia="Times New Roman" w:hAnsi="Times New Roman" w:hint="cs"/>
          <w:lang w:bidi="fa-IR"/>
          <w:rtl/>
        </w:rPr>
        <w:t xml:space="preserve">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B Lotus"/>
          <w:sz w:val="28"/>
          <w:szCs w:val="28"/>
          <w:rtl/>
          <w:cs/>
          <w:lang w:bidi="fa-IR" w:val="en-US"/>
        </w:rPr>
        <w:t xml:space="preserve"> است.</w:t>
      </w:r>
    </w:p>
    <w:p w14:paraId="0DFF80FF"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78" w:name="_Toc238572059"/>
      <w:r>
        <w:rPr>
          <w:rFonts w:ascii="Times New Roman" w:hAnsi="Times New Roman" w:cs="B Titr" w:eastAsia="Times New Roman"/>
          <w:b/>
          <w:bCs/>
          <w:color w:val="000000"/>
          <w:sz w:val="56"/>
          <w:szCs w:val="56"/>
          <w:rtl w:val="1"/>
          <w:cs w:val="1"/>
          <w:lang w:bidi="fa-IR"/>
        </w:rPr>
        <w:lastRenderedPageBreak/>
        <w:t>فصل سوم: روش پژوهش</w:t>
      </w:r>
      <w:bookmarkEnd w:id="78"/>
    </w:p>
    <w:p w14:paraId="1E04641F"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9" w:name="_Toc238572060"/>
      <w:r>
        <w:rPr>
          <w:rFonts w:ascii="Times New Roman" w:hAnsi="Times New Roman" w:cs="B Titr" w:eastAsia="Times New Roman"/>
          <w:b/>
          <w:bCs/>
          <w:color w:val="000000"/>
          <w:sz w:val="30"/>
          <w:szCs w:val="30"/>
          <w:rtl w:val="1"/>
          <w:cs w:val="1"/>
          <w:lang w:bidi="fa-IR"/>
        </w:rPr>
        <w:lastRenderedPageBreak/>
        <w:t>۳-۱- طرح پژوهش</w:t>
      </w:r>
      <w:bookmarkEnd w:id="79"/>
    </w:p>
    <w:p>
      <w:pPr>
        <w:bidi w:val="1"/>
        <w:spacing w:after="0" w:line="276" w:lineRule="auto"/>
        <w:ind w:firstLine="397"/>
        <w:jc w:val="both"/>
        <w:rPr>
          <w:color w:val="auto"/>
          <w:lang w:bidi="fa-IR"/>
        </w:rPr>
      </w:pPr>
      <w:r>
        <w:rPr>
          <w:rFonts w:ascii="Times New Roman" w:hAnsi="Times New Roman" w:hint="cs"/>
          <w:lang w:bidi="fa-IR"/>
          <w:rtl/>
        </w:rPr>
        <w:t xml:space="preserve">پژوهش حاضر </w:t>
      </w:r>
      <w:r>
        <w:rPr>
          <w:rFonts w:ascii="Times New Roman" w:hAnsi="Times New Roman" w:hint="cs"/>
          <w:lang w:bidi="fa-IR"/>
          <w:rtl/>
        </w:rPr>
        <w:t>نظر به</w:t>
      </w:r>
      <w:r>
        <w:rPr>
          <w:rFonts w:ascii="Times New Roman" w:hAnsi="Times New Roman" w:hint="cs"/>
          <w:lang w:bidi="fa-IR"/>
          <w:rtl/>
        </w:rPr>
        <w:t xml:space="preserve"> موضوع و اهداف پژوهش، از لحاظ </w:t>
      </w:r>
      <w:r>
        <w:rPr>
          <w:rFonts w:ascii="Times New Roman" w:hAnsi="Times New Roman" w:hint="cs"/>
          <w:lang w:bidi="fa-IR"/>
          <w:rtl/>
        </w:rPr>
        <w:t>ماهیت</w:t>
      </w:r>
      <w:r>
        <w:rPr>
          <w:rFonts w:ascii="Times New Roman" w:hAnsi="Times New Roman" w:hint="cs"/>
          <w:lang w:bidi="fa-IR"/>
          <w:rtl/>
        </w:rPr>
        <w:t xml:space="preserve"> و روش بکار رفته از نوع </w:t>
      </w:r>
      <w:r>
        <w:rPr>
          <w:rFonts w:ascii="Times New Roman" w:hAnsi="Times New Roman" w:hint="cs"/>
          <w:lang w:bidi="fa-IR"/>
          <w:rtl/>
        </w:rPr>
        <w:t>توصیفی</w:t>
      </w:r>
      <w:r>
        <w:rPr>
          <w:rFonts w:ascii="Times New Roman" w:hAnsi="Times New Roman" w:hint="cs"/>
          <w:lang w:bidi="fa-IR"/>
          <w:rtl/>
        </w:rPr>
        <w:t xml:space="preserve"> – همبستگی و از نظر هدف از نوع کاربردی است.</w:t>
      </w:r>
    </w:p>
    <w:p w14:paraId="70452F63"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0" w:name="_Toc238572061"/>
      <w:r>
        <w:rPr>
          <w:rFonts w:ascii="Times New Roman" w:hAnsi="Times New Roman" w:cs="B Titr" w:eastAsia="Times New Roman"/>
          <w:b/>
          <w:bCs/>
          <w:color w:val="000000"/>
          <w:sz w:val="30"/>
          <w:szCs w:val="30"/>
          <w:rtl w:val="1"/>
          <w:cs w:val="1"/>
          <w:lang w:bidi="fa-IR"/>
        </w:rPr>
        <w:t xml:space="preserve">۳-۲- جامعه، نمونه و روش نمونه‌گیری</w:t>
      </w:r>
      <w:bookmarkEnd w:id="80"/>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eastAsia="Times New Roman" w:hAnsi="Times New Roman" w:hint="cs"/>
          <w:lang w:bidi="fa-IR"/>
          <w:rtl/>
        </w:rPr>
        <w:t xml:space="preserve"> و مورگان ۱۹۷۰ استفاده شد. بر اساس این جدول و </w:t>
      </w:r>
      <w:r>
        <w:rPr>
          <w:rFonts w:ascii="Times New Roman" w:eastAsia="Times New Roman" w:hAnsi="Times New Roman" w:hint="cs"/>
          <w:lang w:bidi="fa-IR"/>
          <w:rtl/>
        </w:rPr>
        <w:t>نظر به</w:t>
      </w:r>
      <w:r>
        <w:rPr>
          <w:rFonts w:ascii="Times New Roman" w:eastAsia="Times New Roman" w:hAnsi="Times New Roman" w:hint="cs"/>
          <w:lang w:bidi="fa-IR"/>
          <w:rtl/>
        </w:rPr>
        <w:t xml:space="preserve"> حجم جامعه آماری ۱۰۰ نفر، حجم نمونه ۸۰ نفر به روش نمونه گیری در دسترس در نظر گرفته شد.</w:t>
      </w:r>
    </w:p>
    <w:p w14:paraId="607D4DDA"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1" w:name="_Toc238572062"/>
      <w:r>
        <w:rPr>
          <w:rFonts w:ascii="Times New Roman" w:hAnsi="Times New Roman" w:cs="B Titr" w:eastAsia="Times New Roman"/>
          <w:b/>
          <w:bCs/>
          <w:color w:val="000000"/>
          <w:sz w:val="30"/>
          <w:szCs w:val="30"/>
          <w:rtl w:val="1"/>
          <w:cs w:val="1"/>
          <w:lang w:bidi="fa-IR"/>
        </w:rPr>
        <w:t>۳-۳- ابزار پژوهش</w:t>
      </w:r>
      <w:bookmarkEnd w:id="81"/>
    </w:p>
    <w:p w14:paraId="42209556" w14:textId="77777777">
      <w:pPr>
        <w:bidi w:val="1"/>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tl/>
        </w:rPr>
        <w:t xml:space="preserve">ابزار گردآوری اطلاعات در این پژوهش، پرسشنامه </w:t>
      </w:r>
      <w:r>
        <w:rPr>
          <w:rFonts w:ascii="Times New Roman" w:hAnsi="Times New Roman" w:hint="cs"/>
          <w:lang w:bidi="fa-IR"/>
          <w:rtl/>
        </w:rPr>
        <w:t>می</w:t>
      </w:r>
      <w:r>
        <w:rPr>
          <w:rFonts w:ascii="Times New Roman" w:hAnsi="Times New Roman" w:hint="cs"/>
          <w:lang w:bidi="fa-IR"/>
          <w:rtl/>
        </w:rPr>
        <w:t xml:space="preserve"> باشد. جهت </w:t>
      </w:r>
      <w:r>
        <w:rPr>
          <w:rFonts w:ascii="Times New Roman" w:hAnsi="Times New Roman" w:hint="cs"/>
          <w:lang w:bidi="fa-IR"/>
          <w:rtl/>
        </w:rPr>
        <w:t>پاسخگویی</w:t>
      </w:r>
      <w:r>
        <w:rPr>
          <w:rFonts w:ascii="Times New Roman" w:hAnsi="Times New Roman" w:hint="cs"/>
          <w:lang w:bidi="fa-IR"/>
          <w:rtl/>
        </w:rPr>
        <w:t xml:space="preserve"> به سؤالات پژوهش، از پرسشنامه های استفاده شده است که عبارتند از:</w:t>
      </w:r>
    </w:p>
    <w:p w14:paraId="770DE8B8"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2" w:name="_Toc238572063"/>
      <w:r>
        <w:rPr>
          <w:rFonts w:ascii="Times New Roman" w:hAnsi="Times New Roman" w:cs="B Titr" w:eastAsia="Times New Roman"/>
          <w:b/>
          <w:bCs/>
          <w:color w:val="000000"/>
          <w:sz w:val="30"/>
          <w:szCs w:val="30"/>
          <w:rtl w:val="1"/>
          <w:cs w:val="1"/>
          <w:lang w:bidi="fa-IR"/>
        </w:rPr>
        <w:t>۳-۳-۱- پرسشنامه هوش معنوی کینگ:</w:t>
      </w:r>
      <w:bookmarkEnd w:id="82"/>
    </w:p>
    <w:p>
      <w:pPr>
        <w:bidi w:val="1"/>
        <w:spacing w:after="0" w:line="276" w:lineRule="auto"/>
        <w:ind w:firstLine="397"/>
        <w:jc w:val="both"/>
        <w:rPr>
          <w:rFonts w:ascii="B Lotus" w:hAnsi="Times New Roman"/>
          <w:color w:val="auto"/>
          <w:lang w:bidi="fa-IR"/>
        </w:rPr>
      </w:pPr>
      <w:r>
        <w:rPr>
          <w:rFonts w:ascii="Times New Roman" w:hAnsi="Times New Roman" w:hint="cs"/>
          <w:lang w:bidi="fa-IR"/>
          <w:rtl/>
        </w:rPr>
        <w:t xml:space="preserve">این پرسشنامه که توسط کینگ (۲۰۰۰) ساخته شده است و دارای ۲۴ </w:t>
      </w:r>
      <w:r>
        <w:rPr>
          <w:rFonts w:ascii="Times New Roman" w:hAnsi="Times New Roman" w:hint="cs"/>
          <w:lang w:bidi="fa-IR"/>
          <w:rtl/>
        </w:rPr>
        <w:t>آیتم</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و بر اساس مقیاس ۵ </w:t>
      </w:r>
      <w:r>
        <w:rPr>
          <w:rFonts w:ascii="Times New Roman" w:hAnsi="Times New Roman" w:hint="cs"/>
          <w:lang w:bidi="fa-IR"/>
          <w:rtl/>
        </w:rPr>
        <w:t>گزینه‌ای</w:t>
      </w:r>
      <w:r>
        <w:rPr>
          <w:rFonts w:ascii="Times New Roman" w:hAnsi="Times New Roman" w:hint="cs"/>
          <w:lang w:bidi="fa-IR"/>
          <w:rtl/>
        </w:rPr>
        <w:t xml:space="preserve"> </w:t>
      </w:r>
      <w:r>
        <w:rPr>
          <w:rFonts w:ascii="Times New Roman" w:hAnsi="Times New Roman" w:hint="cs"/>
          <w:lang w:bidi="fa-IR"/>
          <w:rtl/>
        </w:rPr>
        <w:t>لیکرت</w:t>
      </w:r>
      <w:r>
        <w:rPr>
          <w:rFonts w:ascii="Times New Roman" w:hAnsi="Times New Roman" w:hint="cs"/>
          <w:lang w:bidi="fa-IR"/>
          <w:rtl/>
        </w:rPr>
        <w:t xml:space="preserve"> پر </w:t>
      </w:r>
      <w:r>
        <w:rPr>
          <w:rFonts w:ascii="Times New Roman" w:hAnsi="Times New Roman" w:hint="cs"/>
          <w:lang w:bidi="fa-IR"/>
          <w:rtl/>
        </w:rPr>
        <w:t>می‌شود</w:t>
      </w:r>
      <w:r>
        <w:rPr>
          <w:rFonts w:ascii="Times New Roman" w:hAnsi="Times New Roman" w:hint="cs"/>
          <w:lang w:bidi="fa-IR"/>
          <w:rtl/>
        </w:rPr>
        <w:t xml:space="preserve">. دارای ۴ </w:t>
      </w:r>
      <w:r>
        <w:rPr>
          <w:rFonts w:ascii="Times New Roman" w:hAnsi="Times New Roman" w:hint="cs"/>
          <w:lang w:bidi="fa-IR"/>
          <w:rtl/>
        </w:rPr>
        <w:t>زیرمقیاس</w:t>
      </w:r>
      <w:r>
        <w:rPr>
          <w:rFonts w:ascii="Times New Roman" w:hAnsi="Times New Roman" w:hint="cs"/>
          <w:lang w:bidi="fa-IR"/>
          <w:rtl/>
        </w:rPr>
        <w:t xml:space="preserve"> است که شامل تفکر </w:t>
      </w:r>
      <w:r>
        <w:rPr>
          <w:rFonts w:ascii="Times New Roman" w:hAnsi="Times New Roman" w:hint="cs"/>
          <w:lang w:bidi="fa-IR"/>
          <w:rtl/>
        </w:rPr>
        <w:t>وجودی</w:t>
      </w:r>
      <w:r>
        <w:rPr>
          <w:rFonts w:ascii="Times New Roman" w:hAnsi="Times New Roman" w:hint="cs"/>
          <w:lang w:bidi="fa-IR"/>
          <w:rtl/>
        </w:rPr>
        <w:t xml:space="preserve"> انتقادی، ایجاد معنای شخصی، آگاهی متعالی و گسترش حالت هوشیاری </w:t>
      </w:r>
      <w:r>
        <w:rPr>
          <w:rFonts w:ascii="Times New Roman" w:hAnsi="Times New Roman" w:hint="cs"/>
          <w:lang w:bidi="fa-IR"/>
          <w:rtl/>
        </w:rPr>
        <w:t>می‌باشد</w:t>
      </w:r>
      <w:r>
        <w:rPr>
          <w:rFonts w:ascii="Times New Roman" w:hAnsi="Times New Roman" w:hint="cs"/>
          <w:lang w:bidi="fa-IR"/>
          <w:rtl/>
        </w:rPr>
        <w:t xml:space="preserve">. نمره گذاری پرسشنامه هوش هیجانی کینگ بر اساس </w:t>
      </w:r>
      <w:r>
        <w:rPr>
          <w:rFonts w:ascii="Times New Roman" w:hAnsi="Times New Roman" w:hint="cs"/>
          <w:lang w:bidi="fa-IR"/>
          <w:rtl/>
        </w:rPr>
        <w:t>لیکرت</w:t>
      </w:r>
      <w:r>
        <w:rPr>
          <w:rFonts w:ascii="Times New Roman" w:hAnsi="Times New Roman" w:hint="cs"/>
          <w:lang w:bidi="fa-IR"/>
          <w:rtl/>
        </w:rPr>
        <w:t xml:space="preserve"> پنج </w:t>
      </w:r>
      <w:r>
        <w:rPr>
          <w:rFonts w:ascii="Times New Roman" w:hAnsi="Times New Roman" w:hint="cs"/>
          <w:lang w:bidi="fa-IR"/>
          <w:rtl/>
        </w:rPr>
        <w:t>گزینه‌ای</w:t>
      </w:r>
      <w:r>
        <w:rPr>
          <w:rFonts w:ascii="Times New Roman" w:hAnsi="Times New Roman" w:hint="cs"/>
          <w:lang w:bidi="fa-IR"/>
          <w:rtl/>
        </w:rPr>
        <w:t xml:space="preserve"> (کاملاً نادرست: ۰، نادرست: ۱، تا حدودی: ۲، بسیار درست: ۳ و کاملاً درست: ۴) </w:t>
      </w:r>
      <w:r>
        <w:rPr>
          <w:rFonts w:ascii="Times New Roman" w:hAnsi="Times New Roman" w:hint="cs"/>
          <w:lang w:bidi="fa-IR"/>
          <w:rtl/>
        </w:rPr>
        <w:t>می‌باشد</w:t>
      </w:r>
      <w:r>
        <w:rPr>
          <w:rFonts w:ascii="Times New Roman" w:hAnsi="Times New Roman" w:hint="cs"/>
          <w:lang w:bidi="fa-IR"/>
          <w:rtl/>
        </w:rPr>
        <w:t xml:space="preserve">. حداقل و حداکثر امتیاز کسب شده در این مقیاس ۰ و ۹۶ </w:t>
      </w:r>
      <w:r>
        <w:rPr>
          <w:rFonts w:ascii="Times New Roman" w:hAnsi="Times New Roman" w:hint="cs"/>
          <w:lang w:bidi="fa-IR"/>
          <w:rtl/>
        </w:rPr>
        <w:t>می‌باشد</w:t>
      </w:r>
      <w:r>
        <w:rPr>
          <w:rFonts w:ascii="Times New Roman" w:hAnsi="Times New Roman" w:hint="cs"/>
          <w:lang w:bidi="fa-IR"/>
          <w:rtl/>
        </w:rPr>
        <w:t xml:space="preserve">، نمرات بالا نشان دهنده‌ هوش معنوی بالا و یا وجود چنین </w:t>
      </w:r>
      <w:r>
        <w:rPr>
          <w:rFonts w:ascii="Times New Roman" w:hAnsi="Times New Roman" w:hint="cs"/>
          <w:lang w:bidi="fa-IR"/>
          <w:rtl/>
        </w:rPr>
        <w:t>ظرفیتی</w:t>
      </w:r>
      <w:r>
        <w:rPr>
          <w:rFonts w:ascii="Times New Roman" w:hAnsi="Times New Roman" w:hint="cs"/>
          <w:lang w:bidi="fa-IR"/>
          <w:rtl/>
        </w:rPr>
        <w:t xml:space="preserve"> در شخص </w:t>
      </w:r>
      <w:r>
        <w:rPr>
          <w:rFonts w:ascii="Times New Roman" w:hAnsi="Times New Roman" w:hint="cs"/>
          <w:lang w:bidi="fa-IR"/>
          <w:rtl/>
        </w:rPr>
        <w:t>می‌باشد</w:t>
      </w:r>
      <w:r>
        <w:rPr>
          <w:rFonts w:ascii="Times New Roman" w:hAnsi="Times New Roman" w:hint="cs"/>
          <w:lang w:bidi="fa-IR"/>
          <w:rtl/>
        </w:rPr>
        <w:t xml:space="preserve">. با استفاده از تحلیل عاملی اکتشافی در یک </w:t>
      </w:r>
      <w:r>
        <w:rPr>
          <w:rFonts w:ascii="Times New Roman" w:hAnsi="Times New Roman" w:hint="cs"/>
          <w:lang w:bidi="fa-IR"/>
          <w:rtl/>
        </w:rPr>
        <w:t>نمونه‌ی</w:t>
      </w:r>
      <w:r>
        <w:rPr>
          <w:rFonts w:ascii="Times New Roman" w:hAnsi="Times New Roman" w:hint="cs"/>
          <w:lang w:bidi="fa-IR"/>
          <w:rtl/>
        </w:rPr>
        <w:t xml:space="preserve"> ۶۱۹ نفری از دانشجویان دانشگاه </w:t>
      </w:r>
      <w:r>
        <w:rPr>
          <w:rFonts w:ascii="Times New Roman" w:hAnsi="Times New Roman" w:hint="cs"/>
          <w:lang w:bidi="fa-IR"/>
          <w:rtl/>
        </w:rPr>
        <w:t>ترنت</w:t>
      </w:r>
      <w:r>
        <w:rPr>
          <w:rFonts w:ascii="Times New Roman" w:hAnsi="Times New Roman" w:hint="cs"/>
          <w:lang w:bidi="fa-IR"/>
          <w:rtl/>
        </w:rPr>
        <w:t xml:space="preserve"> کانادا در سال ۲۰۰۷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۹۵/۰ به دست آمد و </w:t>
      </w:r>
      <w:r>
        <w:rPr>
          <w:rFonts w:ascii="Times New Roman" w:hAnsi="Times New Roman" w:hint="cs"/>
          <w:lang w:bidi="fa-IR"/>
          <w:rtl/>
        </w:rPr>
        <w:t>پایایی</w:t>
      </w:r>
      <w:r>
        <w:rPr>
          <w:rFonts w:ascii="Times New Roman" w:hAnsi="Times New Roman" w:hint="cs"/>
          <w:lang w:bidi="fa-IR"/>
          <w:rtl/>
        </w:rPr>
        <w:t xml:space="preserve"> از طریق </w:t>
      </w:r>
      <w:r>
        <w:rPr>
          <w:rFonts w:ascii="Times New Roman" w:hAnsi="Times New Roman" w:hint="cs"/>
          <w:lang w:bidi="fa-IR"/>
          <w:rtl/>
        </w:rPr>
        <w:t>تنصیف</w:t>
      </w:r>
      <w:r>
        <w:rPr>
          <w:rFonts w:ascii="Times New Roman" w:hAnsi="Times New Roman" w:hint="cs"/>
          <w:lang w:bidi="fa-IR"/>
          <w:rtl/>
        </w:rPr>
        <w:t xml:space="preserve"> ۰/۸۴گزارش شد.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خرده </w:t>
      </w:r>
      <w:r>
        <w:rPr>
          <w:rFonts w:ascii="Times New Roman" w:hAnsi="Times New Roman" w:hint="cs"/>
          <w:lang w:bidi="fa-IR"/>
          <w:rtl/>
        </w:rPr>
        <w:t>مقیاسها</w:t>
      </w:r>
      <w:r>
        <w:rPr>
          <w:rFonts w:ascii="Times New Roman" w:hAnsi="Times New Roman" w:hint="cs"/>
          <w:lang w:bidi="fa-IR"/>
          <w:rtl/>
        </w:rPr>
        <w:t xml:space="preserve"> به قرار زیر است: عامل اول۸۸/۰، عامل دوم ۸۷/۰، عامل سوم ۸۸/۰ و عامل چهارم ۹۴/۰ به دست آمد. (</w:t>
      </w:r>
      <w:r>
        <w:rPr>
          <w:rFonts w:ascii="Times New Roman" w:hAnsi="Times New Roman" w:hint="cs"/>
          <w:lang w:bidi="fa-IR"/>
          <w:rtl/>
        </w:rPr>
        <w:t>زوهر</w:t>
      </w:r>
      <w:r>
        <w:rPr>
          <w:rFonts w:ascii="Times New Roman" w:hAnsi="Times New Roman" w:hint="cs"/>
          <w:lang w:bidi="fa-IR"/>
          <w:rtl/>
        </w:rPr>
        <w:t xml:space="preserve"> و مارشال، ۲۰۰۰). </w:t>
      </w:r>
      <w:r>
        <w:rPr>
          <w:rFonts w:ascii="Times New Roman" w:hAnsi="Times New Roman" w:hint="cs"/>
          <w:lang w:bidi="fa-IR"/>
          <w:rtl/>
        </w:rPr>
        <w:t xml:space="preserve">در </w:t>
      </w:r>
      <w:r>
        <w:rPr>
          <w:rFonts w:ascii="Times New Roman" w:hAnsi="Times New Roman" w:hint="cs"/>
          <w:lang w:bidi="fa-IR"/>
          <w:rtl/>
        </w:rPr>
        <w:t>مطالعه‌ای</w:t>
      </w:r>
      <w:r>
        <w:rPr>
          <w:rFonts w:ascii="Times New Roman" w:hAnsi="Times New Roman" w:hint="cs"/>
          <w:lang w:bidi="fa-IR"/>
          <w:rtl/>
        </w:rPr>
        <w:t xml:space="preserve"> در جمعیت ایرانی </w:t>
      </w:r>
      <w:r>
        <w:rPr>
          <w:rFonts w:ascii="Times New Roman" w:hAnsi="Times New Roman" w:hint="cs"/>
          <w:lang w:bidi="fa-IR"/>
          <w:rtl/>
        </w:rPr>
        <w:t xml:space="preserve">(معلمی، </w:t>
      </w:r>
      <w:r>
        <w:rPr>
          <w:rFonts w:ascii="Times New Roman" w:hAnsi="Times New Roman" w:hint="cs"/>
          <w:lang w:bidi="fa-IR"/>
          <w:rtl/>
        </w:rPr>
        <w:t>بخشانی</w:t>
      </w:r>
      <w:r>
        <w:rPr>
          <w:rFonts w:ascii="Times New Roman" w:hAnsi="Times New Roman" w:hint="cs"/>
          <w:lang w:bidi="fa-IR"/>
          <w:rtl/>
        </w:rPr>
        <w:t xml:space="preserve">، و رقیبی، ۱۳۸۹) ضریب </w:t>
      </w:r>
      <w:r>
        <w:rPr>
          <w:rFonts w:ascii="Times New Roman" w:hAnsi="Times New Roman" w:hint="cs"/>
          <w:lang w:bidi="fa-IR"/>
          <w:rtl/>
        </w:rPr>
        <w:t>پایایی</w:t>
      </w:r>
      <w:r>
        <w:rPr>
          <w:rFonts w:ascii="Times New Roman" w:hAnsi="Times New Roman" w:hint="cs"/>
          <w:lang w:bidi="fa-IR"/>
          <w:rtl/>
        </w:rPr>
        <w:t xml:space="preserve"> پرسشنامه در یک </w:t>
      </w:r>
      <w:r>
        <w:rPr>
          <w:rFonts w:ascii="Times New Roman" w:hAnsi="Times New Roman" w:hint="cs"/>
          <w:lang w:bidi="fa-IR"/>
          <w:rtl/>
        </w:rPr>
        <w:t>نمونه‌ی</w:t>
      </w:r>
      <w:r>
        <w:rPr>
          <w:rFonts w:ascii="Times New Roman" w:hAnsi="Times New Roman" w:hint="cs"/>
          <w:lang w:bidi="fa-IR"/>
          <w:rtl/>
        </w:rPr>
        <w:t xml:space="preserve"> ۶۰ نفری به شیوه </w:t>
      </w:r>
      <w:r>
        <w:rPr>
          <w:rFonts w:ascii="Times New Roman" w:hAnsi="Times New Roman" w:hint="cs"/>
          <w:lang w:bidi="fa-IR"/>
          <w:rtl/>
        </w:rPr>
        <w:t>بازآزمایی</w:t>
      </w:r>
      <w:r>
        <w:rPr>
          <w:rFonts w:ascii="Times New Roman" w:hAnsi="Times New Roman" w:hint="cs"/>
          <w:lang w:bidi="fa-IR"/>
          <w:rtl/>
        </w:rPr>
        <w:t xml:space="preserve"> ۶۷/۰ محاسبه شد.</w:t>
      </w:r>
    </w:p>
    <w:p w14:paraId="526728D6"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3" w:name="_Toc238572064"/>
      <w:r>
        <w:rPr>
          <w:rFonts w:ascii="Times New Roman" w:hAnsi="Times New Roman" w:cs="B Titr" w:eastAsia="Times New Roman"/>
          <w:b/>
          <w:bCs/>
          <w:color w:val="000000"/>
          <w:sz w:val="30"/>
          <w:szCs w:val="30"/>
          <w:rtl w:val="1"/>
          <w:cs w:val="1"/>
          <w:lang w:bidi="fa-IR"/>
        </w:rPr>
        <w:t xml:space="preserve">۳-۳-۲- پرسشنامه اضطراب مرگ (DAS)</w:t>
      </w:r>
      <w:r>
        <w:rPr>
          <w:rFonts w:ascii="Times New Roman" w:hAnsi="Times New Roman" w:cs="B Titr" w:eastAsia="Times New Roman"/>
          <w:b/>
          <w:bCs/>
          <w:color w:val="000000"/>
          <w:sz w:val="30"/>
          <w:szCs w:val="30"/>
          <w:rtl w:val="1"/>
          <w:cs w:val="1"/>
          <w:lang w:bidi="fa-IR" w:val="en-US"/>
        </w:rPr>
        <w:t xml:space="preserve"/>
      </w:r>
      <w:bookmarkEnd w:id="83"/>
    </w:p>
    <w:p w14:paraId="5A9676E0"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این پرسشنامه</w:t>
      </w:r>
      <w:r>
        <w:rPr>
          <w:rFonts w:ascii="Times New Roman" w:eastAsia="Times New Roman" w:hAnsi="Times New Roman" w:hint="cs"/>
          <w:lang w:bidi="fa-IR"/>
          <w:rtl/>
        </w:rPr>
        <w:t xml:space="preserve"> در سال ۱۹۷۰ توسط </w:t>
      </w:r>
      <w:r>
        <w:rPr>
          <w:rFonts w:ascii="Times New Roman" w:eastAsia="Times New Roman" w:hAnsi="Times New Roman" w:hint="cs"/>
          <w:lang w:bidi="fa-IR"/>
          <w:rtl/>
        </w:rPr>
        <w:t>تمپلر</w:t>
      </w:r>
      <w:r>
        <w:rPr>
          <w:rFonts w:ascii="Times New Roman" w:eastAsia="Times New Roman" w:hAnsi="Times New Roman" w:hint="cs"/>
          <w:lang w:bidi="fa-IR"/>
          <w:rtl/>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tl/>
        </w:rPr>
        <w:t>صفرتا</w:t>
      </w:r>
      <w:r>
        <w:rPr>
          <w:rFonts w:ascii="Times New Roman" w:eastAsia="Times New Roman" w:hAnsi="Times New Roman" w:hint="cs"/>
          <w:lang w:bidi="fa-IR"/>
          <w:rtl/>
        </w:rPr>
        <w:t xml:space="preserve"> ۱۵ متغیر باشد که نمره بالا </w:t>
      </w:r>
      <w:r>
        <w:rPr>
          <w:rFonts w:ascii="Times New Roman" w:eastAsia="Times New Roman" w:hAnsi="Times New Roman" w:hint="cs"/>
          <w:lang w:bidi="fa-IR"/>
          <w:rtl/>
        </w:rPr>
        <w:t>نماینگر</w:t>
      </w:r>
      <w:r>
        <w:rPr>
          <w:rFonts w:ascii="Times New Roman" w:eastAsia="Times New Roman" w:hAnsi="Times New Roman" w:hint="cs"/>
          <w:lang w:bidi="fa-IR"/>
          <w:rtl/>
        </w:rPr>
        <w:t xml:space="preserve"> اضطراب زیاد افراد در مورد مرگ است. بررسی های به عمل آمده در مورد روایی و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تنصیفی</w:t>
      </w:r>
      <w:r>
        <w:rPr>
          <w:rFonts w:ascii="Times New Roman" w:eastAsia="Times New Roman" w:hAnsi="Times New Roman" w:hint="cs"/>
          <w:lang w:bidi="fa-IR"/>
          <w:rtl/>
        </w:rPr>
        <w:t xml:space="preserve"> را ۶۰/۰ و ضریب همسانی درونی را ۷۳/۰ گزارش کردند. در پژوهش حاضر نیز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این ابزار ۸۶/۰ برآورد شد.</w:t>
      </w:r>
    </w:p>
    <w:p w14:paraId="595B671C"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4" w:name="_Toc238572065"/>
      <w:r>
        <w:rPr>
          <w:rFonts w:ascii="Times New Roman" w:hAnsi="Times New Roman" w:cs="B Titr" w:eastAsia="Times New Roman"/>
          <w:b/>
          <w:bCs/>
          <w:color w:val="000000"/>
          <w:sz w:val="30"/>
          <w:szCs w:val="30"/>
          <w:rtl w:val="1"/>
          <w:cs w:val="1"/>
          <w:lang w:bidi="fa-IR"/>
        </w:rPr>
        <w:t xml:space="preserve">۳-۳-۳- پرسشنامه اضطراب سلامتی (HAI)</w:t>
      </w:r>
      <w:r>
        <w:rPr>
          <w:rFonts w:ascii="Times New Roman" w:hAnsi="Times New Roman" w:cs="B Titr" w:eastAsia="Times New Roman"/>
          <w:b/>
          <w:bCs/>
          <w:color w:val="000000"/>
          <w:sz w:val="30"/>
          <w:szCs w:val="30"/>
          <w:rtl w:val="1"/>
          <w:cs w:val="1"/>
          <w:lang w:bidi="fa-IR" w:val="en-US"/>
        </w:rPr>
        <w:t/>
      </w:r>
      <w:bookmarkEnd w:id="84"/>
    </w:p>
    <w:p w14:paraId="228F810E" w14:textId="77777777">
      <w:pPr>
        <w:bidi w:val="1"/>
        <w:spacing w:after="0" w:line="276" w:lineRule="auto"/>
        <w:ind w:firstLine="397"/>
        <w:jc w:val="both"/>
        <w:rPr>
          <w:rFonts w:ascii="B Lotus" w:hAnsi="Times New Roman"/>
          <w:color w:val="auto"/>
          <w:lang w:bidi="fa-IR"/>
        </w:rPr>
      </w:pPr>
      <w:r>
        <w:rPr>
          <w:rFonts w:ascii="Times New Roman" w:hAnsi="Times New Roman" w:hint="cs"/>
          <w:lang w:bidi="fa-IR"/>
          <w:rtl/>
        </w:rPr>
        <w:t xml:space="preserve">پرسشنامه اضطراب سلامتی</w:t>
      </w:r>
      <w:r>
        <w:rPr>
          <w:rFonts w:ascii="Times New Roman" w:hAnsi="Times New Roman" w:hint="cs"/>
          <w:lang w:bidi="fa-IR"/>
          <w:rtl/>
        </w:rPr>
        <w:t xml:space="preserve"> توسط </w:t>
      </w:r>
      <w:r>
        <w:rPr>
          <w:rFonts w:ascii="Times New Roman" w:hAnsi="Times New Roman" w:hint="cs"/>
          <w:lang w:bidi="fa-IR"/>
          <w:rtl/>
        </w:rPr>
        <w:t>سالکوفسکیس</w:t>
      </w:r>
      <w:r>
        <w:rPr>
          <w:rFonts w:ascii="Times New Roman" w:hAnsi="Times New Roman" w:hint="cs"/>
          <w:lang w:bidi="fa-IR"/>
          <w:rtl/>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آن بین ۸۰/۰ تا ۸۸/۰ گزارش شده است که نشان دهنده </w:t>
      </w:r>
      <w:r>
        <w:rPr>
          <w:rFonts w:ascii="Times New Roman" w:hAnsi="Times New Roman" w:hint="cs"/>
          <w:lang w:bidi="fa-IR"/>
          <w:rtl/>
        </w:rPr>
        <w:t>پایای</w:t>
      </w:r>
      <w:r>
        <w:rPr>
          <w:rFonts w:ascii="Times New Roman" w:hAnsi="Times New Roman" w:hint="cs"/>
          <w:lang w:bidi="fa-IR"/>
          <w:rtl/>
        </w:rPr>
        <w:t xml:space="preserve"> مطلوب آن است.</w:t>
      </w:r>
    </w:p>
    <w:p w14:paraId="7656AE6E"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5" w:name="_Toc107794912"/>
      <w:bookmarkStart w:id="86" w:name="_Toc238572066"/>
      <w:r>
        <w:rPr>
          <w:rFonts w:ascii="Times New Roman" w:hAnsi="Times New Roman" w:cs="B Titr" w:eastAsia="Times New Roman"/>
          <w:b/>
          <w:bCs/>
          <w:color w:val="000000"/>
          <w:sz w:val="30"/>
          <w:szCs w:val="30"/>
          <w:rtl w:val="1"/>
          <w:cs w:val="1"/>
          <w:lang w:bidi="fa-IR"/>
        </w:rPr>
        <w:t xml:space="preserve">۳-۴- روش اجرای پژوهش</w:t>
      </w:r>
      <w:bookmarkEnd w:id="85"/>
      <w:bookmarkEnd w:id="86"/>
    </w:p>
    <w:p>
      <w:pPr>
        <w:bidi w:val="1"/>
        <w:spacing w:after="0" w:line="276" w:lineRule="auto"/>
        <w:ind w:firstLine="397"/>
        <w:jc w:val="both"/>
        <w:rPr>
          <w:color w:val="auto"/>
          <w:lang w:bidi="fa-IR"/>
        </w:rPr>
      </w:pPr>
      <w:r>
        <w:rPr>
          <w:rFonts w:ascii="Times New Roman" w:hAnsi="Times New Roman" w:hint="cs"/>
          <w:lang w:bidi="fa-IR"/>
          <w:rtl/>
        </w:rPr>
        <w:t>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w:t>
      </w:r>
      <w:r>
        <w:rPr>
          <w:rFonts w:ascii="Times New Roman" w:hAnsi="Times New Roman" w:hint="cs"/>
          <w:lang w:bidi="fa-IR"/>
          <w:rtl/>
        </w:rPr>
        <w:t xml:space="preserve">رضایت برای شرکت در پژوهش، سلامت نسبی روانی و توانایی پاسخگویی به پرسشنامه ها) ۸۰ نفر </w:t>
      </w:r>
      <w:r>
        <w:rPr>
          <w:rFonts w:ascii="Times New Roman" w:hAnsi="Times New Roman" w:hint="cs"/>
          <w:lang w:bidi="fa-IR"/>
          <w:rtl/>
        </w:rPr>
        <w:t>نظر به</w:t>
      </w:r>
      <w:r>
        <w:rPr>
          <w:rFonts w:ascii="Times New Roman" w:hAnsi="Times New Roman" w:hint="cs"/>
          <w:lang w:bidi="fa-IR"/>
          <w:rtl/>
        </w:rPr>
        <w:t xml:space="preserve"> جدول کرجسی و مورگان به عنوان نمونه انتخاب شدند.</w:t>
      </w:r>
    </w:p>
    <w:p w14:paraId="0D5FE1E8"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8" w:name="_Toc238572067"/>
      <w:r>
        <w:rPr>
          <w:rFonts w:ascii="Times New Roman" w:hAnsi="Times New Roman" w:cs="B Titr" w:eastAsia="Times New Roman"/>
          <w:b/>
          <w:bCs/>
          <w:color w:val="000000"/>
          <w:sz w:val="30"/>
          <w:szCs w:val="30"/>
          <w:rtl w:val="1"/>
          <w:cs w:val="1"/>
          <w:lang w:bidi="fa-IR"/>
        </w:rPr>
        <w:t xml:space="preserve">۳-۵- روش تجزیه و تحلیل داده‌ها</w:t>
      </w:r>
      <w:bookmarkEnd w:id="87"/>
      <w:bookmarkEnd w:id="88"/>
    </w:p>
    <w:p>
      <w:pPr>
        <w:autoSpaceDE/>
        <w:autoSpaceDN/>
        <w:bidi w:val="1"/>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tl/>
        </w:rPr>
        <w:t>پیرسون</w:t>
      </w:r>
      <w:r>
        <w:rPr>
          <w:rFonts w:ascii="Times New Roman" w:hAnsi="Times New Roman" w:hint="cs"/>
          <w:lang w:bidi="fa-IR"/>
          <w:rtl/>
        </w:rPr>
        <w:t xml:space="preserve"> (</w:t>
      </w:r>
      <w:r>
        <w:rPr>
          <w:rFonts w:ascii="Times New Roman" w:hAnsi="Times New Roman" w:hint="cs"/>
          <w:lang w:bidi="fa-IR"/>
          <w:rtl/>
        </w:rPr>
        <w:t>با در نظر گرفتن</w:t>
      </w:r>
      <w:r>
        <w:rPr>
          <w:rFonts w:ascii="Times New Roman" w:hAnsi="Times New Roman" w:hint="cs"/>
          <w:lang w:bidi="fa-IR"/>
          <w:rtl/>
        </w:rPr>
        <w:t xml:space="preserve"> نرمال بودن داده ها) و تحلیل </w:t>
      </w:r>
      <w:r>
        <w:rPr>
          <w:rFonts w:ascii="Times New Roman" w:hAnsi="Times New Roman" w:hint="cs"/>
          <w:lang w:bidi="fa-IR"/>
          <w:rtl/>
        </w:rPr>
        <w:t>رگرسیون</w:t>
      </w:r>
      <w:r>
        <w:rPr>
          <w:rFonts w:ascii="Times New Roman" w:hAnsi="Times New Roman" w:hint="cs"/>
          <w:lang w:bidi="fa-IR"/>
          <w:rtl/>
        </w:rPr>
        <w:t xml:space="preserve"> خطی </w:t>
      </w:r>
      <w:r>
        <w:rPr>
          <w:rFonts w:ascii="Times New Roman" w:hAnsi="Times New Roman" w:hint="cs"/>
          <w:lang w:bidi="fa-IR"/>
          <w:rtl/>
        </w:rPr>
        <w:t>چندگانه</w:t>
      </w:r>
      <w:r>
        <w:rPr>
          <w:rFonts w:ascii="Times New Roman" w:hAnsi="Times New Roman" w:hint="cs"/>
          <w:lang w:bidi="fa-IR"/>
          <w:rtl/>
        </w:rPr>
        <w:t xml:space="preserve"> برای بررسی نقش پیش بینی کننده هوش معنوی و اضطراب سلامتی و اضطراب مرگ و از آزمون های مقایسه ای (در صورت نیاز) مانند آزمون </w:t>
      </w:r>
      <w:r>
        <w:rPr>
          <w:rFonts w:ascii="Times New Roman" w:hAnsi="Times New Roman" w:hint="cs"/>
          <w:lang w:bidi="fa-IR" w:val="en-US"/>
          <w:rtl w:val="0"/>
        </w:rPr>
        <w:t xml:space="preserve">t </w:t>
      </w:r>
      <w:r>
        <w:rPr>
          <w:rFonts w:ascii="Times New Roman" w:hAnsi="Times New Roman" w:hint="cs"/>
          <w:lang w:bidi="fa-IR"/>
          <w:rtl/>
        </w:rPr>
        <w:t xml:space="preserve">مستقل یا آنالیز </w:t>
      </w:r>
      <w:r>
        <w:rPr>
          <w:rFonts w:ascii="Times New Roman" w:hAnsi="Times New Roman" w:hint="cs"/>
          <w:lang w:bidi="fa-IR"/>
          <w:rtl/>
        </w:rPr>
        <w:t>واریانس</w:t>
      </w:r>
      <w:r>
        <w:rPr>
          <w:rFonts w:ascii="Times New Roman" w:hAnsi="Times New Roman" w:hint="cs"/>
          <w:lang w:bidi="fa-IR"/>
          <w:rtl/>
        </w:rPr>
        <w:t xml:space="preserve"> برای بررسی تفاوت ها گروهی (جنسیت یا وضعیت تاهل) استفاده شد.</w:t>
      </w:r>
    </w:p>
    <w:p w14:paraId="326DA602"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89" w:name="_Toc238572068"/>
      <w:r>
        <w:rPr>
          <w:rFonts w:ascii="Times New Roman" w:hAnsi="Times New Roman" w:cs="B Titr" w:eastAsia="Times New Roman"/>
          <w:b/>
          <w:bCs/>
          <w:color w:val="000000"/>
          <w:sz w:val="56"/>
          <w:szCs w:val="56"/>
          <w:rtl w:val="1"/>
          <w:cs w:val="1"/>
          <w:lang w:bidi="fa-IR"/>
        </w:rPr>
        <w:lastRenderedPageBreak/>
        <w:t>فصل چهارم: تجزیه و تحلیل داده ها</w:t>
      </w:r>
      <w:bookmarkEnd w:id="89"/>
    </w:p>
    <w:p w14:paraId="33866655" w14:textId="77777777">
      <w:pPr>
        <w:pageBreakBefore/>
        <w:bidi w:val="1"/>
        <w:spacing w:after="0" w:line="276" w:lineRule="auto"/>
        <w:ind w:firstLine="397"/>
        <w:jc w:val="both"/>
        <w:rPr>
          <w:color w:val="auto"/>
          <w:lang w:bidi="fa-IR"/>
        </w:rPr>
      </w:pPr>
      <w:r>
        <w:rPr>
          <w:rFonts w:ascii="Times New Roman" w:hAnsi="Times New Roman" w:hint="cs"/>
          <w:lang w:bidi="fa-IR"/>
          <w:rtl/>
        </w:rPr>
        <w:lastRenderedPageBreak/>
        <w:t xml:space="preserve">در این فصل در ابتدا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w:t>
      </w:r>
      <w:r>
        <w:rPr>
          <w:rFonts w:ascii="Times New Roman" w:hAnsi="Times New Roman" w:hint="cs"/>
          <w:lang w:bidi="fa-IR"/>
          <w:rtl/>
        </w:rPr>
        <w:t>آزمودنی‌ها</w:t>
      </w:r>
      <w:r>
        <w:rPr>
          <w:rFonts w:ascii="Times New Roman" w:hAnsi="Times New Roman" w:hint="cs"/>
          <w:lang w:bidi="fa-IR"/>
          <w:rtl/>
        </w:rPr>
        <w:t xml:space="preserve"> و سپس </w:t>
      </w:r>
      <w:r>
        <w:rPr>
          <w:rFonts w:ascii="Times New Roman" w:hAnsi="Times New Roman" w:hint="cs"/>
          <w:lang w:bidi="fa-IR"/>
          <w:rtl/>
        </w:rPr>
        <w:t>آماره‌های</w:t>
      </w:r>
      <w:r>
        <w:rPr>
          <w:rFonts w:ascii="Times New Roman" w:hAnsi="Times New Roman" w:hint="cs"/>
          <w:lang w:bidi="fa-IR"/>
          <w:rtl/>
        </w:rPr>
        <w:t xml:space="preserve"> توصیفی (میانگین و انحراف استاندارد) متغیرهای پژوهش ارائه </w:t>
      </w:r>
      <w:r>
        <w:rPr>
          <w:rFonts w:ascii="Times New Roman" w:hAnsi="Times New Roman" w:hint="cs"/>
          <w:lang w:bidi="fa-IR"/>
          <w:rtl/>
        </w:rPr>
        <w:t>می‌شود</w:t>
      </w:r>
      <w:r>
        <w:rPr>
          <w:rFonts w:ascii="Times New Roman" w:hAnsi="Times New Roman" w:hint="cs"/>
          <w:lang w:bidi="fa-IR"/>
          <w:rtl/>
        </w:rPr>
        <w:t xml:space="preserve">. سپس، نتایج تحلیل آماری مربوط به </w:t>
      </w:r>
      <w:r>
        <w:rPr>
          <w:rFonts w:ascii="Times New Roman" w:hAnsi="Times New Roman" w:hint="cs"/>
          <w:lang w:bidi="fa-IR"/>
          <w:rtl/>
        </w:rPr>
        <w:t>فرضیه‌های</w:t>
      </w:r>
      <w:r>
        <w:rPr>
          <w:rFonts w:ascii="Times New Roman" w:hAnsi="Times New Roman" w:hint="cs"/>
          <w:lang w:bidi="fa-IR"/>
          <w:rtl/>
        </w:rPr>
        <w:t xml:space="preserve"> پژوهش ارائه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معنی‌داری</w:t>
      </w:r>
      <w:r>
        <w:rPr>
          <w:rFonts w:ascii="Times New Roman" w:hAnsi="Times New Roman" w:hint="cs"/>
          <w:lang w:bidi="fa-IR"/>
          <w:rtl/>
        </w:rPr>
        <w:t xml:space="preserve"> </w:t>
      </w:r>
      <w:r>
        <w:rPr>
          <w:rFonts w:ascii="Times New Roman" w:hAnsi="Times New Roman" w:hint="cs"/>
          <w:lang w:bidi="fa-IR"/>
          <w:rtl/>
        </w:rPr>
        <w:t>آن‌ها</w:t>
      </w:r>
      <w:r>
        <w:rPr>
          <w:rFonts w:ascii="Times New Roman" w:hAnsi="Times New Roman" w:hint="cs"/>
          <w:lang w:bidi="fa-IR"/>
          <w:rtl/>
        </w:rPr>
        <w:t xml:space="preserve"> از لحاظ آماری بررسی می گردد.</w:t>
      </w:r>
    </w:p>
    <w:p w14:paraId="461088EB"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90" w:name="_Toc238572069"/>
      <w:r>
        <w:rPr>
          <w:rFonts w:ascii="Times New Roman" w:hAnsi="Times New Roman" w:cs="B Titr" w:eastAsia="Times New Roman"/>
          <w:b/>
          <w:bCs/>
          <w:color w:val="000000"/>
          <w:sz w:val="30"/>
          <w:szCs w:val="30"/>
          <w:rtl w:val="1"/>
          <w:cs w:val="1"/>
          <w:lang w:bidi="fa-IR"/>
        </w:rPr>
        <w:t xml:space="preserve">۴-۱- یافته‌های توصیفی</w:t>
      </w:r>
      <w:bookmarkEnd w:id="90"/>
    </w:p>
    <w:p w14:paraId="03618880" w14:textId="77777777">
      <w:pPr>
        <w:bidi w:val="1"/>
        <w:spacing w:after="0" w:line="276" w:lineRule="auto"/>
        <w:ind w:firstLine="397"/>
        <w:jc w:val="both"/>
        <w:rPr>
          <w:color w:val="auto"/>
          <w:lang w:bidi="fa-IR"/>
        </w:rPr>
      </w:pPr>
      <w:r>
        <w:rPr>
          <w:rFonts w:ascii="Times New Roman" w:hAnsi="Times New Roman" w:hint="cs"/>
          <w:lang w:bidi="fa-IR"/>
          <w:rtl/>
        </w:rPr>
        <w:t xml:space="preserve">به منظور ارایه تصویر </w:t>
      </w:r>
      <w:r>
        <w:rPr>
          <w:rFonts w:ascii="Times New Roman" w:hAnsi="Times New Roman" w:hint="cs"/>
          <w:lang w:bidi="fa-IR"/>
          <w:rtl/>
        </w:rPr>
        <w:t>روشن‌تر</w:t>
      </w:r>
      <w:r>
        <w:rPr>
          <w:rFonts w:ascii="Times New Roman" w:hAnsi="Times New Roman" w:hint="cs"/>
          <w:lang w:bidi="fa-IR"/>
          <w:rtl/>
        </w:rPr>
        <w:t xml:space="preserve"> از </w:t>
      </w:r>
      <w:r>
        <w:rPr>
          <w:rFonts w:ascii="Times New Roman" w:hAnsi="Times New Roman" w:hint="cs"/>
          <w:lang w:bidi="fa-IR"/>
          <w:rtl/>
        </w:rPr>
        <w:t>یافته‌های</w:t>
      </w:r>
      <w:r>
        <w:rPr>
          <w:rFonts w:ascii="Times New Roman" w:hAnsi="Times New Roman" w:hint="cs"/>
          <w:lang w:bidi="fa-IR"/>
          <w:rtl/>
        </w:rPr>
        <w:t xml:space="preserve"> پژوهش،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هر یک از افراد نمونه </w:t>
      </w:r>
      <w:r>
        <w:rPr>
          <w:rFonts w:ascii="Times New Roman" w:hAnsi="Times New Roman" w:hint="cs"/>
          <w:lang w:bidi="fa-IR"/>
          <w:rtl/>
        </w:rPr>
        <w:t>درجداول</w:t>
      </w:r>
      <w:r>
        <w:rPr>
          <w:rFonts w:ascii="Times New Roman" w:hAnsi="Times New Roman" w:hint="cs"/>
          <w:lang w:bidi="fa-IR"/>
          <w:rtl/>
        </w:rPr>
        <w:t xml:space="preserve"> ۴-۱ الی ۴-۴ و </w:t>
      </w:r>
      <w:r>
        <w:rPr>
          <w:rFonts w:ascii="Times New Roman" w:hAnsi="Times New Roman" w:hint="cs"/>
          <w:lang w:bidi="fa-IR"/>
          <w:rtl/>
        </w:rPr>
        <w:t>یافته‌های</w:t>
      </w:r>
      <w:r>
        <w:rPr>
          <w:rFonts w:ascii="Times New Roman" w:hAnsi="Times New Roman" w:hint="cs"/>
          <w:lang w:bidi="fa-IR"/>
          <w:rtl/>
        </w:rPr>
        <w:t xml:space="preserve"> توصیفی متغیرهای پژوهش در جداول ۴-۵ ارائه شده است.</w:t>
      </w:r>
    </w:p>
    <w:p w14:paraId="4FBE43E8" w14:textId="1050CB79">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1" w:name="_Toc106471882"/>
      <w:bookmarkStart w:id="92" w:name="_Toc238572104"/>
      <w:bookmarkEnd w:id="91"/>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t>۱</w:t>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جنسیت</w:t>
      </w:r>
      <w:bookmarkEnd w:id="9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15"/>
        <w:gridCol w:w="2998"/>
        <w:gridCol w:w="2675"/>
      </w:tblGrid>
      <w:tr w14:paraId="5DCE24E9" w14:textId="77777777">
        <w:trPr>
          <w:cantSplit/>
          <w:tblHeader/>
          <w:jc w:val="center"/>
        </w:trPr>
        <w:tc>
          <w:tcPr>
            <w:tcW w:w="1772" w:type="pct"/>
            <w:vAlign w:val="center"/>
            <w:hideMark/>
            <w:shd w:val="clear" w:color="auto" w:fill="E2EFD9"/>
          </w:tcPr>
          <w:p w14:paraId="513FF7F8"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جنسیت</w:t>
            </w:r>
          </w:p>
        </w:tc>
        <w:tc>
          <w:tcPr>
            <w:tcW w:w="1706" w:type="pct"/>
            <w:vAlign w:val="center"/>
            <w:hideMark/>
            <w:shd w:val="clear" w:color="auto" w:fill="E2EFD9"/>
          </w:tcPr>
          <w:p w14:paraId="1E18B30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فراوانی</w:t>
            </w:r>
          </w:p>
        </w:tc>
        <w:tc>
          <w:tcPr>
            <w:tcW w:w="1522" w:type="pct"/>
            <w:vAlign w:val="center"/>
            <w:hideMark/>
            <w:shd w:val="clear" w:color="auto" w:fill="E2EFD9"/>
          </w:tcPr>
          <w:p w14:paraId="34989D0F"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درصد</w:t>
            </w:r>
          </w:p>
        </w:tc>
      </w:tr>
      <w:tr w14:paraId="6BA78506" w14:textId="77777777">
        <w:trPr>
          <w:cantSplit/>
          <w:jc w:val="center"/>
        </w:trPr>
        <w:tc>
          <w:tcPr>
            <w:tcW w:w="1772" w:type="pct"/>
            <w:shd w:val="clear" w:color="auto" w:fill="E6EED5"/>
            <w:vAlign w:val="center"/>
            <w:hideMark/>
          </w:tcPr>
          <w:p w14:paraId="486ADE07"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زن</w:t>
            </w:r>
          </w:p>
        </w:tc>
        <w:tc>
          <w:tcPr>
            <w:tcW w:w="1706" w:type="pct"/>
            <w:shd w:val="clear" w:color="auto" w:fill="E6EED5"/>
            <w:vAlign w:val="center"/>
            <w:hideMark/>
          </w:tcPr>
          <w:p w14:paraId="46D49526"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۴۷</w:t>
            </w:r>
          </w:p>
        </w:tc>
        <w:tc>
          <w:tcPr>
            <w:tcW w:w="1522" w:type="pct"/>
            <w:shd w:val="clear" w:color="auto" w:fill="E6EED5"/>
            <w:vAlign w:val="center"/>
            <w:hideMark/>
          </w:tcPr>
          <w:p w14:paraId="646AAE2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۸/۵۸</w:t>
            </w:r>
          </w:p>
        </w:tc>
      </w:tr>
      <w:tr w14:paraId="7E5099C6" w14:textId="77777777">
        <w:trPr>
          <w:cantSplit/>
          <w:jc w:val="center"/>
        </w:trPr>
        <w:tc>
          <w:tcPr>
            <w:tcW w:w="1772" w:type="pct"/>
            <w:vAlign w:val="center"/>
            <w:hideMark/>
          </w:tcPr>
          <w:p w14:paraId="14A7313E"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مرد</w:t>
            </w:r>
          </w:p>
        </w:tc>
        <w:tc>
          <w:tcPr>
            <w:tcW w:w="1706" w:type="pct"/>
            <w:vAlign w:val="center"/>
            <w:hideMark/>
          </w:tcPr>
          <w:p w14:paraId="6D18C6F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۳۳</w:t>
            </w:r>
          </w:p>
        </w:tc>
        <w:tc>
          <w:tcPr>
            <w:tcW w:w="1522" w:type="pct"/>
            <w:vAlign w:val="center"/>
            <w:hideMark/>
          </w:tcPr>
          <w:p w14:paraId="6A9557A7"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۲/۴۱</w:t>
            </w:r>
          </w:p>
        </w:tc>
      </w:tr>
      <w:tr w14:paraId="555E068E" w14:textId="77777777">
        <w:trPr>
          <w:cantSplit/>
          <w:jc w:val="center"/>
        </w:trPr>
        <w:tc>
          <w:tcPr>
            <w:tcW w:w="1772" w:type="pct"/>
            <w:shd w:val="clear" w:color="auto" w:fill="E6EED5"/>
            <w:vAlign w:val="center"/>
            <w:hideMark/>
          </w:tcPr>
          <w:p w14:paraId="752847A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کل</w:t>
            </w:r>
          </w:p>
        </w:tc>
        <w:tc>
          <w:tcPr>
            <w:tcW w:w="1706" w:type="pct"/>
            <w:shd w:val="clear" w:color="auto" w:fill="E6EED5"/>
            <w:vAlign w:val="center"/>
            <w:hideMark/>
          </w:tcPr>
          <w:p w14:paraId="25519BE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522" w:type="pct"/>
            <w:shd w:val="clear" w:color="auto" w:fill="E6EED5"/>
            <w:vAlign w:val="center"/>
            <w:hideMark/>
          </w:tcPr>
          <w:p w14:paraId="46D786D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132E64DC" w14:textId="77777777">
      <w:pPr>
        <w:autoSpaceDE/>
        <w:autoSpaceDN/>
        <w:bidi w:val="1"/>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جدول ۴-۱ </w:t>
      </w:r>
      <w:r>
        <w:rPr>
          <w:rFonts w:ascii="Times New Roman" w:hAnsi="Times New Roman" w:hint="cs"/>
          <w:lang w:bidi="fa-IR"/>
          <w:rtl/>
        </w:rPr>
        <w:t>شاخص‌های</w:t>
      </w:r>
      <w:r>
        <w:rPr>
          <w:rFonts w:ascii="Times New Roman" w:hAnsi="Times New Roman" w:hint="cs"/>
          <w:lang w:bidi="fa-IR"/>
          <w:rtl/>
        </w:rPr>
        <w:t xml:space="preserve"> توصیفی مربوط به جنسیت شرکت </w:t>
      </w:r>
      <w:r>
        <w:rPr>
          <w:rFonts w:ascii="Times New Roman" w:hAnsi="Times New Roman" w:hint="cs"/>
          <w:lang w:bidi="fa-IR"/>
          <w:rtl/>
        </w:rPr>
        <w:t>کنندگان</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این اساس در مطالعه حاضر ۸/۵۸ درصد شرکت </w:t>
      </w:r>
      <w:r>
        <w:rPr>
          <w:rFonts w:ascii="Times New Roman" w:hAnsi="Times New Roman" w:hint="cs"/>
          <w:lang w:bidi="fa-IR"/>
          <w:rtl/>
        </w:rPr>
        <w:t>کنندگان</w:t>
      </w:r>
      <w:r>
        <w:rPr>
          <w:rFonts w:ascii="Times New Roman" w:hAnsi="Times New Roman" w:hint="cs"/>
          <w:lang w:bidi="fa-IR"/>
          <w:rtl/>
        </w:rPr>
        <w:t xml:space="preserve"> را زن و ۲/۴۱ درصد را مرد تشکیل می دهند.</w:t>
      </w:r>
    </w:p>
    <w:p w14:paraId="75DFF548"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3" w:name="_Toc106471883"/>
      <w:bookmarkStart w:id="94" w:name="_Toc238572105"/>
      <w:bookmarkEnd w:id="93"/>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۲</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وضعیت تأهل</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59"/>
        <w:gridCol w:w="2747"/>
        <w:gridCol w:w="2882"/>
      </w:tblGrid>
      <w:tr w14:paraId="1B2AB20D" w14:textId="77777777">
        <w:trPr>
          <w:cantSplit/>
          <w:tblHeader/>
          <w:jc w:val="center"/>
        </w:trPr>
        <w:tc>
          <w:tcPr>
            <w:tcW w:w="1797" w:type="pct"/>
            <w:vAlign w:val="center"/>
            <w:hideMark/>
            <w:shd w:val="clear" w:color="auto" w:fill="E2EFD9"/>
          </w:tcPr>
          <w:p w14:paraId="2BD1AF3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وضعیت تأهل</w:t>
            </w:r>
          </w:p>
        </w:tc>
        <w:tc>
          <w:tcPr>
            <w:tcW w:w="1563" w:type="pct"/>
            <w:vAlign w:val="center"/>
            <w:hideMark/>
            <w:shd w:val="clear" w:color="auto" w:fill="E2EFD9"/>
          </w:tcPr>
          <w:p w14:paraId="263A8ACC"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1641" w:type="pct"/>
            <w:vAlign w:val="center"/>
            <w:hideMark/>
            <w:shd w:val="clear" w:color="auto" w:fill="E2EFD9"/>
          </w:tcPr>
          <w:p w14:paraId="2EEB7D17"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55F60505" w14:textId="77777777">
        <w:trPr>
          <w:cantSplit/>
          <w:jc w:val="center"/>
        </w:trPr>
        <w:tc>
          <w:tcPr>
            <w:tcW w:w="1797" w:type="pct"/>
            <w:shd w:val="clear" w:color="auto" w:fill="E6EED5"/>
            <w:vAlign w:val="center"/>
            <w:hideMark/>
          </w:tcPr>
          <w:p w14:paraId="4FFD5644"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مجرد</w:t>
            </w:r>
          </w:p>
        </w:tc>
        <w:tc>
          <w:tcPr>
            <w:tcW w:w="1563" w:type="pct"/>
            <w:shd w:val="clear" w:color="auto" w:fill="E6EED5"/>
            <w:vAlign w:val="center"/>
            <w:hideMark/>
          </w:tcPr>
          <w:p w14:paraId="44E35BB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w:t>
            </w:r>
          </w:p>
        </w:tc>
        <w:tc>
          <w:tcPr>
            <w:tcW w:w="1641" w:type="pct"/>
            <w:shd w:val="clear" w:color="auto" w:fill="E6EED5"/>
            <w:vAlign w:val="center"/>
            <w:hideMark/>
          </w:tcPr>
          <w:p w14:paraId="6142AD0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۰/۱۰</w:t>
            </w:r>
          </w:p>
        </w:tc>
      </w:tr>
      <w:tr w14:paraId="19ED355D" w14:textId="77777777">
        <w:trPr>
          <w:cantSplit/>
          <w:jc w:val="center"/>
        </w:trPr>
        <w:tc>
          <w:tcPr>
            <w:tcW w:w="1797" w:type="pct"/>
            <w:vAlign w:val="center"/>
            <w:hideMark/>
          </w:tcPr>
          <w:p w14:paraId="5A2B7239"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متأهل</w:t>
            </w:r>
          </w:p>
        </w:tc>
        <w:tc>
          <w:tcPr>
            <w:tcW w:w="1563" w:type="pct"/>
            <w:vAlign w:val="center"/>
            <w:hideMark/>
          </w:tcPr>
          <w:p w14:paraId="4FC9D3A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۴۶</w:t>
            </w:r>
          </w:p>
        </w:tc>
        <w:tc>
          <w:tcPr>
            <w:tcW w:w="1641" w:type="pct"/>
            <w:vAlign w:val="center"/>
            <w:hideMark/>
          </w:tcPr>
          <w:p w14:paraId="0CC919B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۵/۵۷</w:t>
            </w:r>
          </w:p>
        </w:tc>
      </w:tr>
      <w:tr w14:paraId="7E98FE91" w14:textId="77777777">
        <w:trPr>
          <w:cantSplit/>
          <w:jc w:val="center"/>
        </w:trPr>
        <w:tc>
          <w:tcPr>
            <w:tcW w:w="1797" w:type="pct"/>
            <w:shd w:val="clear" w:color="auto" w:fill="E6EED5"/>
            <w:vAlign w:val="center"/>
            <w:hideMark/>
          </w:tcPr>
          <w:p w14:paraId="3C24F22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جدا شده</w:t>
            </w:r>
          </w:p>
        </w:tc>
        <w:tc>
          <w:tcPr>
            <w:tcW w:w="1563" w:type="pct"/>
            <w:shd w:val="clear" w:color="auto" w:fill="E6EED5"/>
            <w:vAlign w:val="center"/>
            <w:hideMark/>
          </w:tcPr>
          <w:p w14:paraId="70697815"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۲۶</w:t>
            </w:r>
          </w:p>
        </w:tc>
        <w:tc>
          <w:tcPr>
            <w:tcW w:w="1641" w:type="pct"/>
            <w:shd w:val="clear" w:color="auto" w:fill="E6EED5"/>
            <w:vAlign w:val="center"/>
            <w:hideMark/>
          </w:tcPr>
          <w:p w14:paraId="1930C241"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۵/۳۲</w:t>
            </w:r>
          </w:p>
        </w:tc>
      </w:tr>
      <w:tr w14:paraId="300A0D59" w14:textId="77777777">
        <w:trPr>
          <w:cantSplit/>
          <w:jc w:val="center"/>
        </w:trPr>
        <w:tc>
          <w:tcPr>
            <w:tcW w:w="1797" w:type="pct"/>
            <w:vAlign w:val="center"/>
          </w:tcPr>
          <w:p w14:paraId="4E6B0167" w14:textId="77777777">
            <w:pPr>
              <w:bidi/>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1563" w:type="pct"/>
            <w:vAlign w:val="center"/>
          </w:tcPr>
          <w:p w14:paraId="7A21A8A7"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641" w:type="pct"/>
            <w:vAlign w:val="center"/>
          </w:tcPr>
          <w:p w14:paraId="784FFF82"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0CAED133"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5" w:name="_Toc238572106"/>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۳</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فراوانی و درصد شرکت </w:t>
      </w:r>
      <w:r>
        <w:rPr>
          <w:rFonts w:cs="B Lotus" w:ascii="Times New Roman" w:hAnsi="Times New Roman" w:eastAsia="Times New Roman"/>
          <w:b/>
          <w:bCs/>
          <w:color w:val="000000"/>
          <w:sz w:val="24"/>
          <w:szCs w:val="24"/>
          <w:rtl w:val="1"/>
          <w:cs w:val="1"/>
          <w:lang w:bidi="fa-IR"/>
        </w:rPr>
        <w:t>کنندگان</w:t>
      </w:r>
      <w:r>
        <w:rPr>
          <w:rFonts w:cs="B Lotus" w:ascii="Times New Roman" w:hAnsi="Times New Roman" w:eastAsia="Times New Roman"/>
          <w:b/>
          <w:bCs/>
          <w:color w:val="000000"/>
          <w:sz w:val="24"/>
          <w:szCs w:val="24"/>
          <w:rtl w:val="1"/>
          <w:cs w:val="1"/>
          <w:lang w:bidi="fa-IR"/>
        </w:rPr>
        <w:t xml:space="preserve"> براساس میزان تحصیلات</w:t>
      </w:r>
      <w:bookmarkEnd w:id="9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082"/>
        <w:gridCol w:w="2739"/>
        <w:gridCol w:w="2967"/>
      </w:tblGrid>
      <w:tr w14:paraId="6D64298A" w14:textId="77777777">
        <w:trPr>
          <w:cantSplit/>
          <w:tblHeader/>
          <w:jc w:val="center"/>
        </w:trPr>
        <w:tc>
          <w:tcPr>
            <w:tcW w:w="2430" w:type="dxa"/>
            <w:vAlign w:val="center"/>
            <w:hideMark/>
            <w:shd w:val="clear" w:color="auto" w:fill="E2EFD9"/>
          </w:tcPr>
          <w:p w14:paraId="299C380B"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تحصیلات</w:t>
            </w:r>
          </w:p>
        </w:tc>
        <w:tc>
          <w:tcPr>
            <w:tcW w:w="2160" w:type="dxa"/>
            <w:vAlign w:val="center"/>
            <w:hideMark/>
            <w:shd w:val="clear" w:color="auto" w:fill="E2EFD9"/>
          </w:tcPr>
          <w:p w14:paraId="691EBF6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2340" w:type="dxa"/>
            <w:vAlign w:val="center"/>
            <w:hideMark/>
            <w:shd w:val="clear" w:color="auto" w:fill="E2EFD9"/>
          </w:tcPr>
          <w:p w14:paraId="5BA1E89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49821D92" w14:textId="77777777">
        <w:trPr>
          <w:cantSplit/>
          <w:jc w:val="center"/>
        </w:trPr>
        <w:tc>
          <w:tcPr>
            <w:tcW w:w="2430" w:type="dxa"/>
            <w:vAlign w:val="center"/>
            <w:hideMark/>
          </w:tcPr>
          <w:p w14:paraId="369A80AE"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زیر دیپلم</w:t>
            </w:r>
          </w:p>
        </w:tc>
        <w:tc>
          <w:tcPr>
            <w:tcW w:w="2160" w:type="dxa"/>
            <w:vAlign w:val="center"/>
            <w:hideMark/>
          </w:tcPr>
          <w:p w14:paraId="60475C4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۱۸</w:t>
            </w:r>
          </w:p>
        </w:tc>
        <w:tc>
          <w:tcPr>
            <w:tcW w:w="2340" w:type="dxa"/>
            <w:vAlign w:val="center"/>
            <w:hideMark/>
          </w:tcPr>
          <w:p w14:paraId="2CAB7A5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۵/۲۲</w:t>
            </w:r>
          </w:p>
        </w:tc>
      </w:tr>
      <w:tr w14:paraId="6D001BEA" w14:textId="77777777">
        <w:trPr>
          <w:cantSplit/>
          <w:jc w:val="center"/>
        </w:trPr>
        <w:tc>
          <w:tcPr>
            <w:tcW w:w="2430" w:type="dxa"/>
            <w:vAlign w:val="center"/>
            <w:hideMark/>
          </w:tcPr>
          <w:p w14:paraId="1FB5577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دیپلم</w:t>
            </w:r>
          </w:p>
        </w:tc>
        <w:tc>
          <w:tcPr>
            <w:tcW w:w="2160" w:type="dxa"/>
            <w:vAlign w:val="center"/>
            <w:hideMark/>
          </w:tcPr>
          <w:p w14:paraId="0AE81EA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۲۱</w:t>
            </w:r>
          </w:p>
        </w:tc>
        <w:tc>
          <w:tcPr>
            <w:tcW w:w="2340" w:type="dxa"/>
            <w:vAlign w:val="center"/>
            <w:hideMark/>
          </w:tcPr>
          <w:p w14:paraId="05ECEB00"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۲/۲۶</w:t>
            </w:r>
          </w:p>
        </w:tc>
      </w:tr>
      <w:tr w14:paraId="643C7ACA" w14:textId="77777777">
        <w:trPr>
          <w:cantSplit/>
          <w:jc w:val="center"/>
        </w:trPr>
        <w:tc>
          <w:tcPr>
            <w:tcW w:w="2430" w:type="dxa"/>
            <w:vAlign w:val="center"/>
            <w:hideMark/>
          </w:tcPr>
          <w:p w14:paraId="383BD3B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کاردانی</w:t>
            </w:r>
          </w:p>
        </w:tc>
        <w:tc>
          <w:tcPr>
            <w:tcW w:w="2160" w:type="dxa"/>
            <w:vAlign w:val="center"/>
            <w:hideMark/>
          </w:tcPr>
          <w:p w14:paraId="6A353EE2"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w:t>
            </w:r>
          </w:p>
        </w:tc>
        <w:tc>
          <w:tcPr>
            <w:tcW w:w="2340" w:type="dxa"/>
            <w:vAlign w:val="center"/>
            <w:hideMark/>
          </w:tcPr>
          <w:p w14:paraId="17BA618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۰/۳۰</w:t>
            </w:r>
          </w:p>
        </w:tc>
      </w:tr>
      <w:tr w14:paraId="3AD34D8C" w14:textId="77777777">
        <w:trPr>
          <w:cantSplit/>
          <w:jc w:val="center"/>
        </w:trPr>
        <w:tc>
          <w:tcPr>
            <w:tcW w:w="2430" w:type="dxa"/>
            <w:vAlign w:val="center"/>
            <w:hideMark/>
          </w:tcPr>
          <w:p w14:paraId="7F3F962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کارشناسی و بالاتر</w:t>
            </w:r>
          </w:p>
        </w:tc>
        <w:tc>
          <w:tcPr>
            <w:tcW w:w="2160" w:type="dxa"/>
            <w:vAlign w:val="center"/>
            <w:hideMark/>
          </w:tcPr>
          <w:p w14:paraId="4570899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۱۷</w:t>
            </w:r>
          </w:p>
        </w:tc>
        <w:tc>
          <w:tcPr>
            <w:tcW w:w="2340" w:type="dxa"/>
            <w:vAlign w:val="center"/>
            <w:hideMark/>
          </w:tcPr>
          <w:p w14:paraId="095C73C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۳/۲۱</w:t>
            </w:r>
          </w:p>
        </w:tc>
      </w:tr>
      <w:tr w14:paraId="712B5413" w14:textId="77777777">
        <w:trPr>
          <w:cantSplit/>
          <w:jc w:val="center"/>
        </w:trPr>
        <w:tc>
          <w:tcPr>
            <w:tcW w:w="2430" w:type="dxa"/>
            <w:vAlign w:val="center"/>
            <w:hideMark/>
          </w:tcPr>
          <w:p w14:paraId="5752D80A"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2160" w:type="dxa"/>
            <w:vAlign w:val="center"/>
            <w:hideMark/>
          </w:tcPr>
          <w:p w14:paraId="2036CBDB"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2340" w:type="dxa"/>
            <w:vAlign w:val="center"/>
            <w:hideMark/>
          </w:tcPr>
          <w:p w14:paraId="71374A5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26455BE8" w14:textId="77777777">
      <w:pPr>
        <w:keepNext/>
        <w:autoSpaceDE/>
        <w:autoSpaceDN/>
        <w:bidi w:val="1"/>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tl/>
        </w:rPr>
        <w:lastRenderedPageBreak/>
        <w:t xml:space="preserve">جدول ۴-۳، فراوانی و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را براساس میزان تحصیلات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بر این اساس، در این مطالعه ۵/۲۲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دارای مدرک </w:t>
      </w:r>
      <w:r>
        <w:rPr>
          <w:rFonts w:ascii="Times New Roman" w:eastAsia="Times New Roman" w:hAnsi="Times New Roman" w:hint="cs"/>
          <w:lang w:bidi="fa-IR"/>
          <w:rtl/>
        </w:rPr>
        <w:t>زیردیپلم</w:t>
      </w:r>
      <w:r>
        <w:rPr>
          <w:rFonts w:ascii="Times New Roman" w:eastAsia="Times New Roman" w:hAnsi="Times New Roman" w:hint="cs"/>
          <w:lang w:bidi="fa-IR"/>
          <w:rtl/>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7" w:name="_Toc238572107"/>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۴</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سن شرکت </w:t>
      </w:r>
      <w:r>
        <w:rPr>
          <w:rFonts w:cs="B Lotus" w:ascii="Times New Roman" w:hAnsi="Times New Roman" w:eastAsia="Times New Roman"/>
          <w:b/>
          <w:bCs/>
          <w:color w:val="000000"/>
          <w:sz w:val="24"/>
          <w:szCs w:val="24"/>
          <w:rtl w:val="1"/>
          <w:cs w:val="1"/>
          <w:lang w:bidi="fa-IR"/>
        </w:rPr>
        <w:t>کنندگان</w:t>
      </w:r>
      <w:r>
        <w:rPr>
          <w:rFonts w:cs="B Lotus" w:ascii="Times New Roman" w:hAnsi="Times New Roman" w:eastAsia="Times New Roman"/>
          <w:b/>
          <w:bCs/>
          <w:color w:val="000000"/>
          <w:sz w:val="24"/>
          <w:szCs w:val="24"/>
          <w:rtl w:val="1"/>
          <w:cs w:val="1"/>
          <w:lang w:bidi="fa-IR"/>
        </w:rPr>
        <w:t xml:space="preserve"> پژوهش</w:t>
      </w:r>
      <w:bookmarkEnd w:id="9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097"/>
        <w:gridCol w:w="2204"/>
        <w:gridCol w:w="2204"/>
        <w:gridCol w:w="1921"/>
        <w:gridCol w:w="1362"/>
      </w:tblGrid>
      <w:tr w14:paraId="11AF531F" w14:textId="77777777">
        <w:trPr>
          <w:cantSplit/>
          <w:tblHeader/>
          <w:jc w:val="center"/>
        </w:trPr>
        <w:tc>
          <w:tcPr>
            <w:tcW w:w="919" w:type="dxa"/>
            <w:vAlign w:val="center"/>
            <w:shd w:val="clear" w:color="auto" w:fill="E2EFD9"/>
          </w:tcPr>
          <w:p w14:paraId="31C8D7B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848" w:type="dxa"/>
            <w:vAlign w:val="center"/>
            <w:shd w:val="clear" w:color="auto" w:fill="E2EFD9"/>
          </w:tcPr>
          <w:p w14:paraId="01078BC7"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میانگین</w:t>
            </w:r>
          </w:p>
        </w:tc>
        <w:tc>
          <w:tcPr>
            <w:tcW w:w="1848" w:type="dxa"/>
            <w:vAlign w:val="center"/>
            <w:shd w:val="clear" w:color="auto" w:fill="E2EFD9"/>
          </w:tcPr>
          <w:p w14:paraId="198A090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انحراف معیار</w:t>
            </w:r>
          </w:p>
        </w:tc>
        <w:tc>
          <w:tcPr>
            <w:tcW w:w="1610" w:type="dxa"/>
            <w:vAlign w:val="center"/>
            <w:shd w:val="clear" w:color="auto" w:fill="E2EFD9"/>
          </w:tcPr>
          <w:p w14:paraId="5F89A3D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کمینه</w:t>
            </w:r>
          </w:p>
        </w:tc>
        <w:tc>
          <w:tcPr>
            <w:tcW w:w="1142" w:type="dxa"/>
            <w:vAlign w:val="center"/>
            <w:shd w:val="clear" w:color="auto" w:fill="E2EFD9"/>
          </w:tcPr>
          <w:p w14:paraId="3E605BD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بیشینه</w:t>
            </w:r>
          </w:p>
        </w:tc>
      </w:tr>
      <w:tr w14:paraId="3EDAF796" w14:textId="77777777">
        <w:trPr>
          <w:cantSplit/>
          <w:jc w:val="center"/>
        </w:trPr>
        <w:tc>
          <w:tcPr>
            <w:tcW w:w="919" w:type="dxa"/>
            <w:shd w:val="clear" w:color="auto" w:fill="E6EED5"/>
            <w:vAlign w:val="center"/>
          </w:tcPr>
          <w:p w14:paraId="0E1478D9"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سن</w:t>
            </w:r>
          </w:p>
        </w:tc>
        <w:tc>
          <w:tcPr>
            <w:tcW w:w="1848" w:type="dxa"/>
            <w:shd w:val="clear" w:color="auto" w:fill="E6EED5"/>
            <w:vAlign w:val="center"/>
          </w:tcPr>
          <w:p w14:paraId="426CD33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۴۸/۷۱</w:t>
            </w:r>
          </w:p>
        </w:tc>
        <w:tc>
          <w:tcPr>
            <w:tcW w:w="1848" w:type="dxa"/>
            <w:shd w:val="clear" w:color="auto" w:fill="E6EED5"/>
            <w:vAlign w:val="center"/>
          </w:tcPr>
          <w:p w14:paraId="63F05353"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۷۲/۶</w:t>
            </w:r>
          </w:p>
        </w:tc>
        <w:tc>
          <w:tcPr>
            <w:tcW w:w="1610" w:type="dxa"/>
            <w:shd w:val="clear" w:color="auto" w:fill="E6EED5"/>
            <w:vAlign w:val="center"/>
          </w:tcPr>
          <w:p w14:paraId="15B98FA4"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۶۱</w:t>
            </w:r>
          </w:p>
        </w:tc>
        <w:tc>
          <w:tcPr>
            <w:tcW w:w="1142" w:type="dxa"/>
            <w:shd w:val="clear" w:color="auto" w:fill="E6EED5"/>
            <w:vAlign w:val="center"/>
          </w:tcPr>
          <w:p w14:paraId="0AC83D0E"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۸۵</w:t>
            </w:r>
          </w:p>
        </w:tc>
      </w:tr>
    </w:tbl>
    <w:p w14:paraId="7159037D" w14:textId="77777777">
      <w:pPr>
        <w:bidi w:val="1"/>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tl/>
        </w:rPr>
        <w:t xml:space="preserve">جدول ۴-۴، </w:t>
      </w:r>
      <w:r>
        <w:rPr>
          <w:rFonts w:ascii="Times New Roman" w:hAnsi="Times New Roman" w:hint="cs"/>
          <w:lang w:bidi="fa-IR"/>
          <w:rtl/>
        </w:rPr>
        <w:t>شاخص‌های</w:t>
      </w:r>
      <w:r>
        <w:rPr>
          <w:rFonts w:ascii="Times New Roman" w:hAnsi="Times New Roman" w:hint="cs"/>
          <w:lang w:bidi="fa-IR"/>
          <w:rtl/>
        </w:rPr>
        <w:t xml:space="preserve"> توصیفی مربوط به سن </w:t>
      </w:r>
      <w:r>
        <w:rPr>
          <w:rFonts w:ascii="Times New Roman" w:hAnsi="Times New Roman" w:hint="cs"/>
          <w:lang w:bidi="fa-IR"/>
          <w:rtl/>
        </w:rPr>
        <w:t>آزمودنی‌های</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اساس جدول فوق، میانگین سن شرکت </w:t>
      </w:r>
      <w:r>
        <w:rPr>
          <w:rFonts w:ascii="Times New Roman" w:hAnsi="Times New Roman" w:hint="cs"/>
          <w:lang w:bidi="fa-IR"/>
          <w:rtl/>
        </w:rPr>
        <w:t>کنندگان</w:t>
      </w:r>
      <w:r>
        <w:rPr>
          <w:rFonts w:ascii="Times New Roman" w:hAnsi="Times New Roman" w:hint="cs"/>
          <w:lang w:bidi="fa-IR"/>
          <w:rtl/>
        </w:rPr>
        <w:t xml:space="preserve"> ۴۸/۷۱ سال (۷۲/۶= انحراف معیار، دامنه = ۸۵-۶۱) </w:t>
      </w:r>
      <w:r>
        <w:rPr>
          <w:rFonts w:ascii="Times New Roman" w:hAnsi="Times New Roman" w:hint="cs"/>
          <w:lang w:bidi="fa-IR"/>
          <w:rtl/>
        </w:rPr>
        <w:t>می‌باشد</w:t>
      </w:r>
      <w:r>
        <w:rPr>
          <w:rFonts w:ascii="Times New Roman" w:hAnsi="Times New Roman" w:hint="cs"/>
          <w:lang w:bidi="fa-IR"/>
          <w:rtl/>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13" w:name="_Toc238572108"/>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۵</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شاخص‌های توصیفی متغیرهای پژوهش</w:t>
      </w:r>
      <w:bookmarkEnd w:id="11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1C70A7D8" w14:textId="77777777">
        <w:trPr>
          <w:cantSplit/>
          <w:tblHeader/>
          <w:jc w:val="center"/>
        </w:trPr>
        <w:tc>
          <w:tcPr>
            <w:tcW w:w="1733" w:type="dxa"/>
            <w:vAlign w:val="center"/>
            <w:shd w:val="clear" w:color="auto" w:fill="E2EFD9"/>
          </w:tcPr>
          <w:p w14:paraId="1F08FCE4" w14:textId="77777777">
            <w:pPr>
              <w:bidi/>
              <w:spacing w:after="0" w:line="240" w:lineRule="auto"/>
              <w:jc w:val="right"/>
              <w:rPr>
                <w:b/>
                <w:bCs/>
                <w:color w:val="auto"/>
                <w:lang w:bidi="fa-IR"/>
              </w:rPr>
            </w:pPr>
            <w:bookmarkStart w:id="114" w:name="_Toc238572070"/>
            <w:r>
              <w:rPr>
                <w:rFonts w:ascii="Times New Roman" w:hAnsi="Times New Roman" w:hint="cs"/>
                <w:b/>
                <w:bCs/>
                <w:sz w:val="24"/>
                <w:szCs w:val="24"/>
                <w:lang w:bidi="fa-IR"/>
                <w:rtl/>
              </w:rPr>
              <w:t>متغیر</w:t>
            </w:r>
            <w:bookmarkEnd w:id="114"/>
          </w:p>
        </w:tc>
        <w:tc>
          <w:tcPr>
            <w:tcW w:w="1733" w:type="dxa"/>
            <w:vAlign w:val="center"/>
            <w:shd w:val="clear" w:color="auto" w:fill="E2EFD9"/>
          </w:tcPr>
          <w:p w14:paraId="36DA704D" w14:textId="77777777">
            <w:pPr>
              <w:bidi/>
              <w:spacing w:after="0" w:line="240" w:lineRule="auto"/>
              <w:jc w:val="right"/>
              <w:rPr>
                <w:b/>
                <w:bCs/>
                <w:color w:val="auto"/>
                <w:lang w:bidi="fa-IR"/>
              </w:rPr>
            </w:pPr>
            <w:bookmarkStart w:id="115" w:name="_Toc238572071"/>
            <w:r>
              <w:rPr>
                <w:rFonts w:ascii="Times New Roman" w:hAnsi="Times New Roman" w:hint="cs"/>
                <w:b/>
                <w:bCs/>
                <w:sz w:val="24"/>
                <w:szCs w:val="24"/>
                <w:lang w:bidi="fa-IR"/>
                <w:rtl/>
              </w:rPr>
              <w:t>میانگین</w:t>
            </w:r>
            <w:bookmarkEnd w:id="115"/>
          </w:p>
        </w:tc>
        <w:tc>
          <w:tcPr>
            <w:tcW w:w="1733" w:type="dxa"/>
            <w:vAlign w:val="center"/>
            <w:shd w:val="clear" w:color="auto" w:fill="E2EFD9"/>
          </w:tcPr>
          <w:p w14:paraId="7512F9A9" w14:textId="77777777">
            <w:pPr>
              <w:bidi/>
              <w:spacing w:after="0" w:line="240" w:lineRule="auto"/>
              <w:jc w:val="right"/>
              <w:rPr>
                <w:b/>
                <w:bCs/>
                <w:color w:val="auto"/>
                <w:lang w:bidi="fa-IR"/>
              </w:rPr>
            </w:pPr>
            <w:bookmarkStart w:id="116" w:name="_Toc238572072"/>
            <w:r>
              <w:rPr>
                <w:rFonts w:ascii="Times New Roman" w:hAnsi="Times New Roman" w:hint="cs"/>
                <w:b/>
                <w:bCs/>
                <w:sz w:val="24"/>
                <w:szCs w:val="24"/>
                <w:lang w:bidi="fa-IR"/>
                <w:rtl/>
              </w:rPr>
              <w:t>انحراف معیار</w:t>
            </w:r>
            <w:bookmarkEnd w:id="116"/>
          </w:p>
        </w:tc>
        <w:tc>
          <w:tcPr>
            <w:tcW w:w="1733" w:type="dxa"/>
            <w:vAlign w:val="center"/>
            <w:shd w:val="clear" w:color="auto" w:fill="E2EFD9"/>
          </w:tcPr>
          <w:p w14:paraId="7400B15E" w14:textId="77777777">
            <w:pPr>
              <w:bidi/>
              <w:spacing w:after="0" w:line="240" w:lineRule="auto"/>
              <w:jc w:val="right"/>
              <w:rPr>
                <w:b/>
                <w:bCs/>
                <w:color w:val="auto"/>
                <w:lang w:bidi="fa-IR"/>
              </w:rPr>
            </w:pPr>
            <w:bookmarkStart w:id="117" w:name="_Toc238572073"/>
            <w:r>
              <w:rPr>
                <w:rFonts w:ascii="Times New Roman" w:hAnsi="Times New Roman" w:hint="cs"/>
                <w:b/>
                <w:bCs/>
                <w:sz w:val="24"/>
                <w:szCs w:val="24"/>
                <w:lang w:bidi="fa-IR"/>
                <w:rtl/>
              </w:rPr>
              <w:t>کمینه</w:t>
            </w:r>
            <w:bookmarkEnd w:id="117"/>
          </w:p>
        </w:tc>
        <w:tc>
          <w:tcPr>
            <w:tcW w:w="1734" w:type="dxa"/>
            <w:vAlign w:val="center"/>
            <w:shd w:val="clear" w:color="auto" w:fill="E2EFD9"/>
          </w:tcPr>
          <w:p w14:paraId="59A14F6B" w14:textId="77777777">
            <w:pPr>
              <w:bidi/>
              <w:spacing w:after="0" w:line="240" w:lineRule="auto"/>
              <w:jc w:val="right"/>
              <w:rPr>
                <w:b/>
                <w:bCs/>
                <w:color w:val="auto"/>
                <w:lang w:bidi="fa-IR"/>
              </w:rPr>
            </w:pPr>
            <w:bookmarkStart w:id="118" w:name="_Toc238572074"/>
            <w:r>
              <w:rPr>
                <w:rFonts w:ascii="Times New Roman" w:hAnsi="Times New Roman" w:hint="cs"/>
                <w:b/>
                <w:bCs/>
                <w:sz w:val="24"/>
                <w:szCs w:val="24"/>
                <w:lang w:bidi="fa-IR"/>
                <w:rtl/>
              </w:rPr>
              <w:t>بیشینه</w:t>
            </w:r>
            <w:bookmarkEnd w:id="118"/>
          </w:p>
        </w:tc>
      </w:tr>
      <w:tr w14:paraId="15A12C67" w14:textId="77777777">
        <w:trPr>
          <w:cantSplit/>
          <w:jc w:val="center"/>
        </w:trPr>
        <w:tc>
          <w:tcPr>
            <w:tcW w:w="1733" w:type="dxa"/>
            <w:shd w:val="clear" w:color="auto" w:fill="E6EED5"/>
            <w:vAlign w:val="center"/>
          </w:tcPr>
          <w:p w14:paraId="28E3D97E" w14:textId="77777777">
            <w:pPr>
              <w:bidi/>
              <w:spacing w:after="0" w:line="240" w:lineRule="auto"/>
              <w:jc w:val="right"/>
              <w:rPr>
                <w:b/>
                <w:bCs/>
                <w:color w:val="auto"/>
                <w:lang w:bidi="fa-IR"/>
              </w:rPr>
            </w:pPr>
            <w:bookmarkStart w:id="119" w:name="_Toc238572075"/>
            <w:r>
              <w:rPr>
                <w:rFonts w:ascii="Times New Roman" w:hAnsi="Times New Roman" w:hint="cs"/>
                <w:sz w:val="24"/>
                <w:szCs w:val="24"/>
                <w:lang w:bidi="fa-IR"/>
                <w:rtl/>
              </w:rPr>
              <w:t>هوش معنوی</w:t>
            </w:r>
            <w:bookmarkEnd w:id="119"/>
          </w:p>
        </w:tc>
        <w:tc>
          <w:tcPr>
            <w:tcW w:w="1733" w:type="dxa"/>
            <w:shd w:val="clear" w:color="auto" w:fill="E6EED5"/>
            <w:vAlign w:val="center"/>
          </w:tcPr>
          <w:p w14:paraId="481B9050" w14:textId="77777777">
            <w:pPr>
              <w:bidi/>
              <w:spacing w:after="0" w:line="240" w:lineRule="auto"/>
              <w:jc w:val="center"/>
              <w:rPr>
                <w:b/>
                <w:bCs/>
                <w:color w:val="auto"/>
                <w:lang w:bidi="fa-IR"/>
              </w:rPr>
            </w:pPr>
            <w:bookmarkStart w:id="120" w:name="_Toc238572076"/>
            <w:r>
              <w:rPr>
                <w:rFonts w:ascii="Times New Roman" w:hAnsi="Times New Roman" w:hint="cs"/>
                <w:sz w:val="24"/>
                <w:szCs w:val="24"/>
                <w:lang w:bidi="fa-IR"/>
                <w:rtl/>
              </w:rPr>
              <w:t>۸۲/۶۳</w:t>
            </w:r>
            <w:bookmarkEnd w:id="120"/>
          </w:p>
        </w:tc>
        <w:tc>
          <w:tcPr>
            <w:tcW w:w="1733" w:type="dxa"/>
            <w:shd w:val="clear" w:color="auto" w:fill="E6EED5"/>
            <w:vAlign w:val="center"/>
          </w:tcPr>
          <w:p w14:paraId="647C2939" w14:textId="77777777">
            <w:pPr>
              <w:bidi/>
              <w:spacing w:after="0" w:line="240" w:lineRule="auto"/>
              <w:jc w:val="center"/>
              <w:rPr>
                <w:b/>
                <w:bCs/>
                <w:color w:val="auto"/>
                <w:lang w:bidi="fa-IR"/>
              </w:rPr>
            </w:pPr>
            <w:bookmarkStart w:id="121" w:name="_Toc238572077"/>
            <w:r>
              <w:rPr>
                <w:rFonts w:ascii="Times New Roman" w:hAnsi="Times New Roman" w:hint="cs"/>
                <w:sz w:val="24"/>
                <w:szCs w:val="24"/>
                <w:lang w:bidi="fa-IR"/>
                <w:rtl/>
              </w:rPr>
              <w:t>۵۷/۸</w:t>
            </w:r>
            <w:bookmarkEnd w:id="121"/>
          </w:p>
        </w:tc>
        <w:tc>
          <w:tcPr>
            <w:tcW w:w="1733" w:type="dxa"/>
            <w:shd w:val="clear" w:color="auto" w:fill="E6EED5"/>
            <w:vAlign w:val="center"/>
          </w:tcPr>
          <w:p w14:paraId="0A465996" w14:textId="77777777">
            <w:pPr>
              <w:bidi/>
              <w:spacing w:after="0" w:line="240" w:lineRule="auto"/>
              <w:jc w:val="center"/>
              <w:rPr>
                <w:b/>
                <w:bCs/>
                <w:color w:val="auto"/>
                <w:lang w:bidi="fa-IR"/>
              </w:rPr>
            </w:pPr>
            <w:bookmarkStart w:id="122" w:name="_Toc238572078"/>
            <w:r>
              <w:rPr>
                <w:rFonts w:ascii="Times New Roman" w:hAnsi="Times New Roman" w:hint="cs"/>
                <w:sz w:val="24"/>
                <w:szCs w:val="24"/>
                <w:lang w:bidi="fa-IR"/>
                <w:rtl/>
              </w:rPr>
              <w:t>۴۵</w:t>
            </w:r>
            <w:bookmarkEnd w:id="122"/>
          </w:p>
        </w:tc>
        <w:tc>
          <w:tcPr>
            <w:tcW w:w="1734" w:type="dxa"/>
            <w:shd w:val="clear" w:color="auto" w:fill="E6EED5"/>
            <w:vAlign w:val="center"/>
          </w:tcPr>
          <w:p w14:paraId="47E775DB" w14:textId="77777777">
            <w:pPr>
              <w:bidi/>
              <w:spacing w:after="0" w:line="240" w:lineRule="auto"/>
              <w:jc w:val="center"/>
              <w:rPr>
                <w:b/>
                <w:bCs/>
                <w:color w:val="auto"/>
                <w:lang w:bidi="fa-IR"/>
              </w:rPr>
            </w:pPr>
            <w:bookmarkStart w:id="123" w:name="_Toc238572079"/>
            <w:r>
              <w:rPr>
                <w:rFonts w:ascii="Times New Roman" w:hAnsi="Times New Roman" w:hint="cs"/>
                <w:sz w:val="24"/>
                <w:szCs w:val="24"/>
                <w:lang w:bidi="fa-IR"/>
                <w:rtl/>
              </w:rPr>
              <w:t>۸۰</w:t>
            </w:r>
            <w:bookmarkEnd w:id="123"/>
          </w:p>
        </w:tc>
      </w:tr>
      <w:tr w14:paraId="15A13E5C" w14:textId="77777777">
        <w:trPr>
          <w:cantSplit/>
          <w:jc w:val="center"/>
        </w:trPr>
        <w:tc>
          <w:tcPr>
            <w:tcW w:w="1733" w:type="dxa"/>
            <w:vAlign w:val="center"/>
          </w:tcPr>
          <w:p w14:paraId="633116BA" w14:textId="77777777">
            <w:pPr>
              <w:bidi/>
              <w:spacing w:after="0" w:line="240" w:lineRule="auto"/>
              <w:jc w:val="right"/>
              <w:rPr>
                <w:b/>
                <w:bCs/>
                <w:color w:val="auto"/>
                <w:lang w:bidi="fa-IR"/>
              </w:rPr>
            </w:pPr>
            <w:bookmarkStart w:id="124" w:name="_Toc238572080"/>
            <w:r>
              <w:rPr>
                <w:rFonts w:ascii="Times New Roman" w:hAnsi="Times New Roman" w:hint="cs"/>
                <w:sz w:val="24"/>
                <w:szCs w:val="24"/>
                <w:lang w:bidi="fa-IR"/>
                <w:rtl/>
              </w:rPr>
              <w:t>اضطراب سلامتی</w:t>
            </w:r>
            <w:bookmarkEnd w:id="124"/>
          </w:p>
        </w:tc>
        <w:tc>
          <w:tcPr>
            <w:tcW w:w="1733" w:type="dxa"/>
            <w:vAlign w:val="center"/>
          </w:tcPr>
          <w:p w14:paraId="6D41B6F5" w14:textId="77777777">
            <w:pPr>
              <w:bidi/>
              <w:spacing w:after="0" w:line="240" w:lineRule="auto"/>
              <w:jc w:val="center"/>
              <w:rPr>
                <w:b/>
                <w:bCs/>
                <w:color w:val="auto"/>
                <w:lang w:bidi="fa-IR"/>
              </w:rPr>
            </w:pPr>
            <w:bookmarkStart w:id="125" w:name="_Toc238572081"/>
            <w:r>
              <w:rPr>
                <w:rFonts w:ascii="Times New Roman" w:hAnsi="Times New Roman" w:hint="cs"/>
                <w:sz w:val="24"/>
                <w:szCs w:val="24"/>
                <w:lang w:bidi="fa-IR"/>
                <w:rtl/>
              </w:rPr>
              <w:t>۴۱/۵۲</w:t>
            </w:r>
            <w:bookmarkEnd w:id="125"/>
          </w:p>
        </w:tc>
        <w:tc>
          <w:tcPr>
            <w:tcW w:w="1733" w:type="dxa"/>
            <w:vAlign w:val="center"/>
          </w:tcPr>
          <w:p w14:paraId="0D14C999" w14:textId="77777777">
            <w:pPr>
              <w:bidi/>
              <w:spacing w:after="0" w:line="240" w:lineRule="auto"/>
              <w:jc w:val="center"/>
              <w:rPr>
                <w:b/>
                <w:bCs/>
                <w:color w:val="auto"/>
                <w:lang w:bidi="fa-IR"/>
              </w:rPr>
            </w:pPr>
            <w:bookmarkStart w:id="126" w:name="_Toc238572082"/>
            <w:r>
              <w:rPr>
                <w:rFonts w:ascii="Times New Roman" w:hAnsi="Times New Roman" w:hint="cs"/>
                <w:sz w:val="24"/>
                <w:szCs w:val="24"/>
                <w:lang w:bidi="fa-IR"/>
                <w:rtl/>
              </w:rPr>
              <w:t>۹۲/۷</w:t>
            </w:r>
            <w:bookmarkEnd w:id="126"/>
          </w:p>
        </w:tc>
        <w:tc>
          <w:tcPr>
            <w:tcW w:w="1733" w:type="dxa"/>
            <w:vAlign w:val="center"/>
          </w:tcPr>
          <w:p w14:paraId="718697F8" w14:textId="77777777">
            <w:pPr>
              <w:bidi/>
              <w:spacing w:after="0" w:line="240" w:lineRule="auto"/>
              <w:jc w:val="center"/>
              <w:rPr>
                <w:b/>
                <w:bCs/>
                <w:color w:val="auto"/>
                <w:lang w:bidi="fa-IR"/>
              </w:rPr>
            </w:pPr>
            <w:bookmarkStart w:id="127" w:name="_Toc238572083"/>
            <w:r>
              <w:rPr>
                <w:rFonts w:ascii="Times New Roman" w:hAnsi="Times New Roman" w:hint="cs"/>
                <w:sz w:val="24"/>
                <w:szCs w:val="24"/>
                <w:lang w:bidi="fa-IR"/>
                <w:rtl/>
              </w:rPr>
              <w:t>۳۴</w:t>
            </w:r>
            <w:bookmarkEnd w:id="127"/>
          </w:p>
        </w:tc>
        <w:tc>
          <w:tcPr>
            <w:tcW w:w="1734" w:type="dxa"/>
            <w:vAlign w:val="center"/>
          </w:tcPr>
          <w:p w14:paraId="5380F76F" w14:textId="77777777">
            <w:pPr>
              <w:bidi/>
              <w:spacing w:after="0" w:line="240" w:lineRule="auto"/>
              <w:jc w:val="center"/>
              <w:rPr>
                <w:b/>
                <w:bCs/>
                <w:color w:val="auto"/>
                <w:lang w:bidi="fa-IR"/>
              </w:rPr>
            </w:pPr>
            <w:bookmarkStart w:id="128" w:name="_Toc238572084"/>
            <w:r>
              <w:rPr>
                <w:rFonts w:ascii="Times New Roman" w:hAnsi="Times New Roman" w:hint="cs"/>
                <w:sz w:val="24"/>
                <w:szCs w:val="24"/>
                <w:lang w:bidi="fa-IR"/>
                <w:rtl/>
              </w:rPr>
              <w:t>۶۸</w:t>
            </w:r>
            <w:bookmarkEnd w:id="128"/>
          </w:p>
        </w:tc>
      </w:tr>
      <w:tr w14:paraId="0DFD9A2E" w14:textId="77777777">
        <w:trPr>
          <w:cantSplit/>
          <w:jc w:val="center"/>
        </w:trPr>
        <w:tc>
          <w:tcPr>
            <w:tcW w:w="1733" w:type="dxa"/>
            <w:shd w:val="clear" w:color="auto" w:fill="E6EED5"/>
            <w:vAlign w:val="center"/>
          </w:tcPr>
          <w:p w14:paraId="65E20B83" w14:textId="77777777">
            <w:pPr>
              <w:bidi/>
              <w:spacing w:after="0" w:line="240" w:lineRule="auto"/>
              <w:jc w:val="right"/>
              <w:rPr>
                <w:b/>
                <w:bCs/>
                <w:color w:val="auto"/>
                <w:lang w:bidi="fa-IR"/>
              </w:rPr>
            </w:pPr>
            <w:bookmarkStart w:id="129" w:name="_Toc238572085"/>
            <w:r>
              <w:rPr>
                <w:rFonts w:ascii="Times New Roman" w:hAnsi="Times New Roman" w:hint="cs"/>
                <w:sz w:val="24"/>
                <w:szCs w:val="24"/>
                <w:lang w:bidi="fa-IR"/>
                <w:rtl/>
              </w:rPr>
              <w:t>اضطراب مرگ</w:t>
            </w:r>
            <w:bookmarkEnd w:id="129"/>
          </w:p>
        </w:tc>
        <w:tc>
          <w:tcPr>
            <w:tcW w:w="1733" w:type="dxa"/>
            <w:shd w:val="clear" w:color="auto" w:fill="E6EED5"/>
            <w:vAlign w:val="center"/>
          </w:tcPr>
          <w:p w14:paraId="2BE0945B" w14:textId="77777777">
            <w:pPr>
              <w:bidi/>
              <w:spacing w:after="0" w:line="240" w:lineRule="auto"/>
              <w:jc w:val="center"/>
              <w:rPr>
                <w:b/>
                <w:bCs/>
                <w:color w:val="auto"/>
                <w:lang w:bidi="fa-IR"/>
              </w:rPr>
            </w:pPr>
            <w:bookmarkStart w:id="130" w:name="_Toc238572086"/>
            <w:r>
              <w:rPr>
                <w:rFonts w:ascii="Times New Roman" w:hAnsi="Times New Roman" w:hint="cs"/>
                <w:sz w:val="24"/>
                <w:szCs w:val="24"/>
                <w:lang w:bidi="fa-IR"/>
                <w:rtl/>
              </w:rPr>
              <w:t>۲۳/۴۸</w:t>
            </w:r>
            <w:bookmarkEnd w:id="130"/>
          </w:p>
        </w:tc>
        <w:tc>
          <w:tcPr>
            <w:tcW w:w="1733" w:type="dxa"/>
            <w:shd w:val="clear" w:color="auto" w:fill="E6EED5"/>
            <w:vAlign w:val="center"/>
          </w:tcPr>
          <w:p w14:paraId="61A832E2" w14:textId="77777777">
            <w:pPr>
              <w:bidi/>
              <w:spacing w:after="0" w:line="240" w:lineRule="auto"/>
              <w:jc w:val="center"/>
              <w:rPr>
                <w:b/>
                <w:bCs/>
                <w:color w:val="auto"/>
                <w:lang w:bidi="fa-IR"/>
              </w:rPr>
            </w:pPr>
            <w:bookmarkStart w:id="131" w:name="_Toc238572087"/>
            <w:r>
              <w:rPr>
                <w:rFonts w:ascii="Times New Roman" w:hAnsi="Times New Roman" w:hint="cs"/>
                <w:sz w:val="24"/>
                <w:szCs w:val="24"/>
                <w:lang w:bidi="fa-IR"/>
                <w:rtl/>
              </w:rPr>
              <w:t>۱۱/۹</w:t>
            </w:r>
            <w:bookmarkEnd w:id="131"/>
          </w:p>
        </w:tc>
        <w:tc>
          <w:tcPr>
            <w:tcW w:w="1733" w:type="dxa"/>
            <w:shd w:val="clear" w:color="auto" w:fill="E6EED5"/>
            <w:vAlign w:val="center"/>
          </w:tcPr>
          <w:p w14:paraId="0CB5016A" w14:textId="77777777">
            <w:pPr>
              <w:bidi/>
              <w:spacing w:after="0" w:line="240" w:lineRule="auto"/>
              <w:jc w:val="center"/>
              <w:rPr>
                <w:b/>
                <w:bCs/>
                <w:color w:val="auto"/>
                <w:lang w:bidi="fa-IR"/>
              </w:rPr>
            </w:pPr>
            <w:bookmarkStart w:id="132" w:name="_Toc238572088"/>
            <w:r>
              <w:rPr>
                <w:rFonts w:ascii="Times New Roman" w:hAnsi="Times New Roman" w:hint="cs"/>
                <w:sz w:val="24"/>
                <w:szCs w:val="24"/>
                <w:lang w:bidi="fa-IR"/>
                <w:rtl/>
              </w:rPr>
              <w:t>۲۹</w:t>
            </w:r>
            <w:bookmarkEnd w:id="132"/>
          </w:p>
        </w:tc>
        <w:tc>
          <w:tcPr>
            <w:tcW w:w="1734" w:type="dxa"/>
            <w:shd w:val="clear" w:color="auto" w:fill="E6EED5"/>
            <w:vAlign w:val="center"/>
          </w:tcPr>
          <w:p w14:paraId="1703F5E9" w14:textId="77777777">
            <w:pPr>
              <w:bidi/>
              <w:spacing w:after="0" w:line="240" w:lineRule="auto"/>
              <w:jc w:val="center"/>
              <w:rPr>
                <w:b/>
                <w:bCs/>
                <w:color w:val="auto"/>
                <w:lang w:bidi="fa-IR"/>
              </w:rPr>
            </w:pPr>
            <w:bookmarkStart w:id="133" w:name="_Toc238572089"/>
            <w:r>
              <w:rPr>
                <w:rFonts w:ascii="Times New Roman" w:hAnsi="Times New Roman" w:hint="cs"/>
                <w:sz w:val="24"/>
                <w:szCs w:val="24"/>
                <w:lang w:bidi="fa-IR"/>
                <w:rtl/>
              </w:rPr>
              <w:t>۷۰</w:t>
            </w:r>
            <w:bookmarkEnd w:id="133"/>
          </w:p>
        </w:tc>
      </w:tr>
    </w:tbl>
    <w:p w14:paraId="55108278" w14:textId="77777777">
      <w:pPr>
        <w:bidi w:val="1"/>
        <w:spacing w:after="0" w:line="276" w:lineRule="auto"/>
        <w:ind w:firstLine="397"/>
        <w:jc w:val="both"/>
        <w:rPr>
          <w:color w:val="auto"/>
          <w:sz w:val="26"/>
          <w:szCs w:val="26"/>
          <w:lang w:bidi="fa-IR"/>
        </w:rPr>
      </w:pPr>
      <w:bookmarkStart w:id="134" w:name="_Toc238572090"/>
      <w:r>
        <w:rPr>
          <w:rFonts w:ascii="Times New Roman" w:hAnsi="Times New Roman" w:hint="cs"/>
          <w:lang w:bidi="fa-IR"/>
          <w:rtl/>
        </w:rPr>
        <w:t xml:space="preserve">همان گونه که مشاهده </w:t>
      </w:r>
      <w:r>
        <w:rPr>
          <w:rFonts w:ascii="Times New Roman" w:hAnsi="Times New Roman" w:hint="cs"/>
          <w:lang w:bidi="fa-IR"/>
          <w:rtl/>
        </w:rPr>
        <w:t>می‌شود</w:t>
      </w:r>
      <w:r>
        <w:rPr>
          <w:rFonts w:ascii="Times New Roman" w:hAnsi="Times New Roman" w:hint="cs"/>
          <w:lang w:bidi="fa-IR"/>
          <w:rtl/>
        </w:rPr>
        <w:t xml:space="preserve">، میانگین هوش معنوی </w:t>
      </w:r>
      <w:r>
        <w:rPr>
          <w:rFonts w:ascii="Times New Roman" w:hAnsi="Times New Roman" w:hint="cs"/>
          <w:lang w:bidi="fa-IR"/>
          <w:rtl/>
        </w:rPr>
        <w:t>آزمودنی‌ها</w:t>
      </w:r>
      <w:r>
        <w:rPr>
          <w:rFonts w:ascii="Times New Roman" w:hAnsi="Times New Roman" w:hint="cs"/>
          <w:lang w:bidi="fa-IR"/>
          <w:rtl/>
        </w:rPr>
        <w:t xml:space="preserve"> (۸۲/۶۳ از حداکثر ۹۶، معادل ۶۶ درصد سقف مقیاس) در سطح متوسط رو به بالا قرار دارد.</w:t>
      </w:r>
      <w:bookmarkEnd w:id="134"/>
    </w:p>
    <w:p w14:paraId="756A126D" w14:textId="77777777">
      <w:pPr>
        <w:pStyle w:val="Heading2"/>
        <w:bidi w:val="1"/>
        <w:spacing w:before="240" w:after="100" w:line="276" w:lineRule="auto"/>
        <w:ind w:firstLine="397"/>
        <w:jc w:val="right"/>
        <w:rPr>
          <w:rFonts w:cs="B Titr" w:ascii="Times New Roman" w:hAnsi="Times New Roman" w:eastAsia="Times New Roman"/>
          <w:b/>
          <w:bCs/>
          <w:color w:val="000000"/>
          <w:sz w:val="30"/>
          <w:szCs w:val="30"/>
          <w:rtl w:val="1"/>
          <w:cs w:val="1"/>
          <w:lang w:bidi="fa-IR" w:val="en-US"/>
        </w:rPr>
      </w:pPr>
      <w:bookmarkStart w:id="135" w:name="_Toc238572091"/>
      <w:r>
        <w:rPr>
          <w:rFonts w:ascii="Times New Roman" w:hAnsi="Times New Roman" w:cs="B Titr" w:eastAsia="Times New Roman"/>
          <w:b/>
          <w:bCs/>
          <w:color w:val="000000"/>
          <w:sz w:val="30"/>
          <w:szCs w:val="30"/>
          <w:rtl w:val="1"/>
          <w:cs w:val="1"/>
          <w:lang w:bidi="fa-IR"/>
        </w:rPr>
        <w:t xml:space="preserve">۴-۲- یافته‌های استنباطی</w:t>
      </w:r>
      <w:r>
        <w:rPr>
          <w:rFonts w:ascii="Times New Roman" w:hAnsi="Times New Roman" w:cs="B Titr" w:eastAsia="Times New Roman"/>
          <w:b/>
          <w:bCs/>
          <w:color w:val="000000"/>
          <w:sz w:val="30"/>
          <w:szCs w:val="30"/>
          <w:rtl w:val="1"/>
          <w:cs w:val="1"/>
          <w:lang w:bidi="fa-IR"/>
        </w:rPr>
        <w:t/>
      </w:r>
      <w:bookmarkEnd w:id="135"/>
    </w:p>
    <w:p w14:paraId="0151E1D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138" w:name="_Toc238572092"/>
      <w:r>
        <w:rPr>
          <w:rFonts w:ascii="Times New Roman" w:hAnsi="Times New Roman" w:cs="B Titr" w:eastAsia="Times New Roman"/>
          <w:b/>
          <w:bCs/>
          <w:color w:val="000000"/>
          <w:sz w:val="30"/>
          <w:szCs w:val="30"/>
          <w:rtl w:val="1"/>
          <w:cs w:val="1"/>
          <w:lang w:bidi="fa-IR"/>
        </w:rPr>
        <w:t>۴-۲-۱- بررسی فرضیه فرعی اول پژوهش: بین هوش معنوی و اضطراب مرگ در سالمندان رابطه وجود دارد.</w:t>
      </w:r>
      <w:bookmarkEnd w:id="138"/>
    </w:p>
    <w:p w14:paraId="3D5129CE"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در راستای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شد که نتایج آن در جدول ۴-۶ ارائه گردیده است.</w:t>
      </w:r>
    </w:p>
    <w:p w14:paraId="6DBD889E"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39" w:name="_Toc238572109"/>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۶</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ضرایب</w:t>
      </w:r>
      <w:r>
        <w:rPr>
          <w:rFonts w:cs="B Lotus" w:ascii="Times New Roman" w:hAnsi="Times New Roman" w:eastAsia="Times New Roman"/>
          <w:b/>
          <w:bCs/>
          <w:color w:val="000000"/>
          <w:sz w:val="24"/>
          <w:szCs w:val="24"/>
          <w:rtl w:val="1"/>
          <w:cs w:val="1"/>
          <w:lang w:bidi="fa-IR"/>
        </w:rPr>
        <w:t xml:space="preserve"> همبستگی </w:t>
      </w:r>
      <w:r>
        <w:rPr>
          <w:rFonts w:cs="B Lotus" w:ascii="Times New Roman" w:hAnsi="Times New Roman" w:eastAsia="Times New Roman"/>
          <w:b/>
          <w:bCs/>
          <w:color w:val="000000"/>
          <w:sz w:val="24"/>
          <w:szCs w:val="24"/>
          <w:rtl w:val="1"/>
          <w:cs w:val="1"/>
          <w:lang w:bidi="fa-IR"/>
        </w:rPr>
        <w:t>پیرسون</w:t>
      </w:r>
      <w:r>
        <w:rPr>
          <w:rFonts w:cs="B Lotus" w:ascii="Times New Roman" w:hAnsi="Times New Roman" w:eastAsia="Times New Roman"/>
          <w:b/>
          <w:bCs/>
          <w:color w:val="000000"/>
          <w:sz w:val="24"/>
          <w:szCs w:val="24"/>
          <w:rtl w:val="1"/>
          <w:cs w:val="1"/>
          <w:lang w:bidi="fa-IR"/>
        </w:rPr>
        <w:t xml:space="preserve"> بین هوش معنوی و اضطراب مرگ سالمندان</w:t>
      </w:r>
      <w:bookmarkEnd w:id="13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244"/>
        <w:gridCol w:w="1165"/>
        <w:gridCol w:w="1165"/>
        <w:gridCol w:w="1165"/>
        <w:gridCol w:w="1165"/>
        <w:gridCol w:w="1165"/>
        <w:gridCol w:w="719"/>
      </w:tblGrid>
      <w:tr w14:paraId="58978185" w14:textId="77777777">
        <w:trPr>
          <w:cantSplit/>
          <w:tblHeader/>
          <w:jc w:val="center"/>
        </w:trPr>
        <w:tc>
          <w:tcPr>
            <w:tcW w:w="1276" w:type="pct"/>
            <w:vAlign w:val="center"/>
            <w:shd w:val="clear" w:color="auto" w:fill="E2EFD9"/>
          </w:tcPr>
          <w:p w14:paraId="1B2F1754" w14:textId="77777777">
            <w:pPr>
              <w:bidi/>
              <w:spacing w:after="0" w:line="240" w:lineRule="auto"/>
              <w:jc w:val="right"/>
              <w:rPr>
                <w:color w:val="auto"/>
                <w:lang w:bidi="fa-IR"/>
              </w:rPr>
            </w:pPr>
            <w:r>
              <w:rPr>
                <w:rFonts w:ascii="Times New Roman" w:hAnsi="Times New Roman" w:hint="cs"/>
                <w:b/>
                <w:bCs/>
                <w:sz w:val="24"/>
                <w:szCs w:val="24"/>
                <w:lang w:bidi="fa-IR"/>
                <w:rtl/>
              </w:rPr>
              <w:t>متغیر</w:t>
            </w:r>
          </w:p>
        </w:tc>
        <w:tc>
          <w:tcPr>
            <w:tcW w:w="663" w:type="pct"/>
            <w:vAlign w:val="center"/>
            <w:shd w:val="clear" w:color="auto" w:fill="E2EFD9"/>
          </w:tcPr>
          <w:p w14:paraId="789EA3CA" w14:textId="77777777">
            <w:pPr>
              <w:bidi/>
              <w:spacing w:after="0" w:line="240" w:lineRule="auto"/>
              <w:jc w:val="center"/>
              <w:rPr>
                <w:color w:val="auto"/>
                <w:lang w:bidi="fa-IR"/>
              </w:rPr>
            </w:pPr>
            <w:r>
              <w:rPr>
                <w:rFonts w:ascii="Times New Roman" w:hAnsi="Times New Roman" w:hint="cs"/>
                <w:b/>
                <w:bCs/>
                <w:sz w:val="24"/>
                <w:szCs w:val="24"/>
                <w:lang w:bidi="fa-IR"/>
                <w:rtl/>
              </w:rPr>
              <w:t>۱</w:t>
            </w:r>
          </w:p>
        </w:tc>
        <w:tc>
          <w:tcPr>
            <w:tcW w:w="663" w:type="pct"/>
            <w:vAlign w:val="center"/>
            <w:shd w:val="clear" w:color="auto" w:fill="E2EFD9"/>
          </w:tcPr>
          <w:p w14:paraId="78FE7803" w14:textId="77777777">
            <w:pPr>
              <w:bidi/>
              <w:spacing w:after="0" w:line="240" w:lineRule="auto"/>
              <w:jc w:val="center"/>
              <w:rPr>
                <w:color w:val="auto"/>
                <w:lang w:bidi="fa-IR"/>
              </w:rPr>
            </w:pPr>
            <w:r>
              <w:rPr>
                <w:rFonts w:ascii="Times New Roman" w:hAnsi="Times New Roman" w:hint="cs"/>
                <w:b/>
                <w:bCs/>
                <w:sz w:val="24"/>
                <w:szCs w:val="24"/>
                <w:lang w:bidi="fa-IR"/>
                <w:rtl/>
              </w:rPr>
              <w:t>۲</w:t>
            </w:r>
          </w:p>
        </w:tc>
        <w:tc>
          <w:tcPr>
            <w:tcW w:w="663" w:type="pct"/>
            <w:vAlign w:val="center"/>
            <w:shd w:val="clear" w:color="auto" w:fill="E2EFD9"/>
          </w:tcPr>
          <w:p w14:paraId="554F0034" w14:textId="77777777">
            <w:pPr>
              <w:bidi/>
              <w:spacing w:after="0" w:line="240" w:lineRule="auto"/>
              <w:jc w:val="center"/>
              <w:rPr>
                <w:color w:val="auto"/>
                <w:lang w:bidi="fa-IR"/>
              </w:rPr>
            </w:pPr>
            <w:r>
              <w:rPr>
                <w:rFonts w:ascii="Times New Roman" w:hAnsi="Times New Roman" w:hint="cs"/>
                <w:b/>
                <w:bCs/>
                <w:sz w:val="24"/>
                <w:szCs w:val="24"/>
                <w:lang w:bidi="fa-IR"/>
                <w:rtl/>
              </w:rPr>
              <w:t>۳</w:t>
            </w:r>
          </w:p>
        </w:tc>
        <w:tc>
          <w:tcPr>
            <w:tcW w:w="663" w:type="pct"/>
            <w:vAlign w:val="center"/>
            <w:shd w:val="clear" w:color="auto" w:fill="E2EFD9"/>
          </w:tcPr>
          <w:p w14:paraId="52C7A122" w14:textId="77777777">
            <w:pPr>
              <w:bidi/>
              <w:spacing w:after="0" w:line="240" w:lineRule="auto"/>
              <w:jc w:val="center"/>
              <w:rPr>
                <w:color w:val="auto"/>
                <w:lang w:bidi="fa-IR"/>
              </w:rPr>
            </w:pPr>
            <w:r>
              <w:rPr>
                <w:rFonts w:ascii="Times New Roman" w:hAnsi="Times New Roman" w:hint="cs"/>
                <w:b/>
                <w:bCs/>
                <w:sz w:val="24"/>
                <w:szCs w:val="24"/>
                <w:lang w:bidi="fa-IR"/>
                <w:rtl/>
              </w:rPr>
              <w:t>۴</w:t>
            </w:r>
          </w:p>
        </w:tc>
        <w:tc>
          <w:tcPr>
            <w:tcW w:w="663" w:type="pct"/>
            <w:vAlign w:val="center"/>
            <w:shd w:val="clear" w:color="auto" w:fill="E2EFD9"/>
          </w:tcPr>
          <w:p w14:paraId="4F7D71D0" w14:textId="77777777">
            <w:pPr>
              <w:bidi/>
              <w:spacing w:after="0" w:line="240" w:lineRule="auto"/>
              <w:jc w:val="center"/>
              <w:rPr>
                <w:color w:val="auto"/>
                <w:lang w:bidi="fa-IR"/>
              </w:rPr>
            </w:pPr>
            <w:r>
              <w:rPr>
                <w:rFonts w:ascii="Times New Roman" w:hAnsi="Times New Roman" w:hint="cs"/>
                <w:b/>
                <w:bCs/>
                <w:sz w:val="24"/>
                <w:szCs w:val="24"/>
                <w:lang w:bidi="fa-IR"/>
                <w:rtl/>
              </w:rPr>
              <w:t>۵</w:t>
            </w:r>
          </w:p>
        </w:tc>
        <w:tc>
          <w:tcPr>
            <w:tcW w:w="410" w:type="pct"/>
            <w:vAlign w:val="center"/>
            <w:shd w:val="clear" w:color="auto" w:fill="E2EFD9"/>
          </w:tcPr>
          <w:p w14:paraId="1A8417F3" w14:textId="77777777">
            <w:pPr>
              <w:bidi/>
              <w:spacing w:after="0" w:line="240" w:lineRule="auto"/>
              <w:jc w:val="center"/>
              <w:rPr>
                <w:color w:val="auto"/>
                <w:lang w:bidi="fa-IR"/>
              </w:rPr>
            </w:pPr>
            <w:r>
              <w:rPr>
                <w:rFonts w:ascii="Times New Roman" w:hAnsi="Times New Roman" w:hint="cs"/>
                <w:b/>
                <w:bCs/>
                <w:sz w:val="24"/>
                <w:szCs w:val="24"/>
                <w:lang w:bidi="fa-IR"/>
                <w:rtl/>
              </w:rPr>
              <w:t>۶</w:t>
            </w:r>
          </w:p>
        </w:tc>
      </w:tr>
      <w:tr w14:paraId="67F2259C" w14:textId="77777777">
        <w:trPr>
          <w:cantSplit/>
          <w:jc w:val="center"/>
        </w:trPr>
        <w:tc>
          <w:tcPr>
            <w:tcW w:w="1276" w:type="pct"/>
            <w:shd w:val="clear" w:color="auto" w:fill="E6EED5"/>
            <w:vAlign w:val="center"/>
          </w:tcPr>
          <w:p w14:paraId="4750A6A7" w14:textId="77777777">
            <w:pPr>
              <w:bidi/>
              <w:spacing w:after="0" w:line="240" w:lineRule="auto"/>
              <w:jc w:val="right"/>
              <w:rPr>
                <w:rFonts w:ascii="B Lotus" w:hAnsi="Times New Roman"/>
                <w:color w:val="auto"/>
                <w:lang w:bidi="fa-IR"/>
              </w:rPr>
            </w:pPr>
            <w:r>
              <w:rPr>
                <w:rFonts w:ascii="Times New Roman" w:hAnsi="Times New Roman" w:hint="cs"/>
                <w:sz w:val="24"/>
                <w:szCs w:val="24"/>
                <w:lang w:bidi="fa-IR"/>
                <w:rtl/>
              </w:rPr>
              <w:t xml:space="preserve">۱. </w:t>
            </w:r>
            <w:r>
              <w:rPr>
                <w:rFonts w:ascii="Times New Roman" w:eastAsia="Times New Roman" w:hAnsi="Times New Roman" w:hint="cs"/>
                <w:sz w:val="24"/>
                <w:szCs w:val="24"/>
                <w:lang w:bidi="fa-IR"/>
                <w:rtl/>
              </w:rPr>
              <w:t xml:space="preserve">تفکر </w:t>
            </w:r>
            <w:r>
              <w:rPr>
                <w:rFonts w:ascii="Times New Roman" w:eastAsia="Times New Roman" w:hAnsi="Times New Roman" w:hint="cs"/>
                <w:sz w:val="24"/>
                <w:szCs w:val="24"/>
                <w:lang w:bidi="fa-IR"/>
                <w:rtl/>
              </w:rPr>
              <w:t>وجودی</w:t>
            </w:r>
            <w:r>
              <w:rPr>
                <w:rFonts w:ascii="Times New Roman" w:eastAsia="Times New Roman" w:hAnsi="Times New Roman" w:hint="cs"/>
                <w:sz w:val="24"/>
                <w:szCs w:val="24"/>
                <w:lang w:bidi="fa-IR"/>
                <w:rtl/>
              </w:rPr>
              <w:t xml:space="preserve"> انتقادی</w:t>
            </w:r>
          </w:p>
        </w:tc>
        <w:tc>
          <w:tcPr>
            <w:tcW w:w="663" w:type="pct"/>
            <w:shd w:val="clear" w:color="auto" w:fill="E6EED5"/>
            <w:vAlign w:val="center"/>
          </w:tcPr>
          <w:p w14:paraId="7C163E9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7C6D0717" w14:textId="77777777">
            <w:pPr>
              <w:bidi/>
              <w:spacing w:after="0" w:line="240" w:lineRule="auto"/>
              <w:jc w:val="center"/>
              <w:rPr>
                <w:color w:val="auto"/>
                <w:lang w:bidi="fa-IR"/>
              </w:rPr>
            </w:pPr>
          </w:p>
        </w:tc>
        <w:tc>
          <w:tcPr>
            <w:tcW w:w="663" w:type="pct"/>
            <w:shd w:val="clear" w:color="auto" w:fill="E6EED5"/>
            <w:vAlign w:val="center"/>
          </w:tcPr>
          <w:p w14:paraId="7DB5F982" w14:textId="77777777">
            <w:pPr>
              <w:bidi/>
              <w:spacing w:after="0" w:line="240" w:lineRule="auto"/>
              <w:jc w:val="center"/>
              <w:rPr>
                <w:color w:val="auto"/>
                <w:lang w:bidi="fa-IR"/>
              </w:rPr>
            </w:pPr>
          </w:p>
        </w:tc>
        <w:tc>
          <w:tcPr>
            <w:tcW w:w="663" w:type="pct"/>
            <w:shd w:val="clear" w:color="auto" w:fill="E6EED5"/>
            <w:vAlign w:val="center"/>
          </w:tcPr>
          <w:p w14:paraId="4931EFAE" w14:textId="77777777">
            <w:pPr>
              <w:bidi/>
              <w:spacing w:after="0" w:line="240" w:lineRule="auto"/>
              <w:jc w:val="center"/>
              <w:rPr>
                <w:color w:val="auto"/>
                <w:lang w:bidi="fa-IR"/>
              </w:rPr>
            </w:pPr>
          </w:p>
        </w:tc>
        <w:tc>
          <w:tcPr>
            <w:tcW w:w="663" w:type="pct"/>
            <w:shd w:val="clear" w:color="auto" w:fill="E6EED5"/>
            <w:vAlign w:val="center"/>
          </w:tcPr>
          <w:p w14:paraId="1BC4BF01" w14:textId="77777777">
            <w:pPr>
              <w:bidi/>
              <w:spacing w:after="0" w:line="240" w:lineRule="auto"/>
              <w:jc w:val="center"/>
              <w:rPr>
                <w:color w:val="auto"/>
                <w:lang w:bidi="fa-IR"/>
              </w:rPr>
            </w:pPr>
          </w:p>
        </w:tc>
        <w:tc>
          <w:tcPr>
            <w:tcW w:w="410" w:type="pct"/>
            <w:shd w:val="clear" w:color="auto" w:fill="E6EED5"/>
            <w:vAlign w:val="center"/>
          </w:tcPr>
          <w:p w14:paraId="65E04634" w14:textId="77777777">
            <w:pPr>
              <w:bidi/>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bidi/>
              <w:spacing w:after="0" w:line="240" w:lineRule="auto"/>
              <w:jc w:val="right"/>
              <w:rPr>
                <w:color w:val="auto"/>
                <w:lang w:bidi="fa-IR"/>
              </w:rPr>
            </w:pPr>
            <w:r>
              <w:rPr>
                <w:rFonts w:ascii="Times New Roman" w:hAnsi="Times New Roman" w:hint="cs"/>
                <w:sz w:val="24"/>
                <w:szCs w:val="24"/>
                <w:lang w:bidi="fa-IR"/>
                <w:rtl/>
              </w:rPr>
              <w:lastRenderedPageBreak/>
              <w:t xml:space="preserve">۲. </w:t>
            </w:r>
            <w:r>
              <w:rPr>
                <w:rFonts w:ascii="Times New Roman" w:eastAsia="Times New Roman" w:hAnsi="Times New Roman" w:hint="cs"/>
                <w:sz w:val="24"/>
                <w:szCs w:val="24"/>
                <w:lang w:bidi="fa-IR"/>
                <w:rtl/>
              </w:rPr>
              <w:t>ایجاد معنای شخصی</w:t>
            </w:r>
          </w:p>
        </w:tc>
        <w:tc>
          <w:tcPr>
            <w:tcW w:w="663" w:type="pct"/>
            <w:vAlign w:val="center"/>
          </w:tcPr>
          <w:p w14:paraId="588E8D2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۵۸/۰</w:t>
            </w:r>
          </w:p>
        </w:tc>
        <w:tc>
          <w:tcPr>
            <w:tcW w:w="663" w:type="pct"/>
            <w:vAlign w:val="center"/>
          </w:tcPr>
          <w:p w14:paraId="6FC9A459"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5B2D75B" w14:textId="77777777">
            <w:pPr>
              <w:bidi/>
              <w:spacing w:after="0" w:line="240" w:lineRule="auto"/>
              <w:jc w:val="center"/>
              <w:rPr>
                <w:color w:val="auto"/>
                <w:lang w:bidi="fa-IR"/>
              </w:rPr>
            </w:pPr>
          </w:p>
        </w:tc>
        <w:tc>
          <w:tcPr>
            <w:tcW w:w="663" w:type="pct"/>
            <w:vAlign w:val="center"/>
          </w:tcPr>
          <w:p w14:paraId="58FC7C9F" w14:textId="77777777">
            <w:pPr>
              <w:bidi/>
              <w:spacing w:after="0" w:line="240" w:lineRule="auto"/>
              <w:jc w:val="center"/>
              <w:rPr>
                <w:color w:val="auto"/>
                <w:lang w:bidi="fa-IR"/>
              </w:rPr>
            </w:pPr>
          </w:p>
        </w:tc>
        <w:tc>
          <w:tcPr>
            <w:tcW w:w="663" w:type="pct"/>
            <w:vAlign w:val="center"/>
          </w:tcPr>
          <w:p w14:paraId="6945D34D" w14:textId="77777777">
            <w:pPr>
              <w:bidi/>
              <w:spacing w:after="0" w:line="240" w:lineRule="auto"/>
              <w:jc w:val="center"/>
              <w:rPr>
                <w:color w:val="auto"/>
                <w:lang w:bidi="fa-IR"/>
              </w:rPr>
            </w:pPr>
          </w:p>
        </w:tc>
        <w:tc>
          <w:tcPr>
            <w:tcW w:w="410" w:type="pct"/>
            <w:vAlign w:val="center"/>
          </w:tcPr>
          <w:p w14:paraId="36C80E42" w14:textId="77777777">
            <w:pPr>
              <w:bidi/>
              <w:spacing w:after="0" w:line="240" w:lineRule="auto"/>
              <w:jc w:val="center"/>
              <w:rPr>
                <w:color w:val="auto"/>
                <w:lang w:bidi="fa-IR"/>
              </w:rPr>
            </w:pPr>
          </w:p>
        </w:tc>
      </w:tr>
      <w:tr w14:paraId="2013374B" w14:textId="77777777">
        <w:trPr>
          <w:cantSplit/>
          <w:jc w:val="center"/>
        </w:trPr>
        <w:tc>
          <w:tcPr>
            <w:tcW w:w="1276" w:type="pct"/>
            <w:shd w:val="clear" w:color="auto" w:fill="E6EED5"/>
            <w:vAlign w:val="center"/>
          </w:tcPr>
          <w:p w14:paraId="7AB7A127" w14:textId="77777777">
            <w:pPr>
              <w:bidi/>
              <w:spacing w:after="0" w:line="240" w:lineRule="auto"/>
              <w:jc w:val="right"/>
              <w:rPr>
                <w:color w:val="auto"/>
                <w:lang w:bidi="fa-IR"/>
              </w:rPr>
            </w:pPr>
            <w:r>
              <w:rPr>
                <w:rFonts w:ascii="Times New Roman" w:hAnsi="Times New Roman" w:hint="cs"/>
                <w:sz w:val="24"/>
                <w:szCs w:val="24"/>
                <w:lang w:bidi="fa-IR"/>
                <w:rtl/>
              </w:rPr>
              <w:t xml:space="preserve">۳. </w:t>
            </w:r>
            <w:r>
              <w:rPr>
                <w:rFonts w:ascii="Times New Roman" w:eastAsia="Times New Roman" w:hAnsi="Times New Roman" w:hint="cs"/>
                <w:sz w:val="24"/>
                <w:szCs w:val="24"/>
                <w:lang w:bidi="fa-IR"/>
                <w:rtl/>
              </w:rPr>
              <w:t>آگاهی متعالی</w:t>
            </w:r>
          </w:p>
        </w:tc>
        <w:tc>
          <w:tcPr>
            <w:tcW w:w="663" w:type="pct"/>
            <w:shd w:val="clear" w:color="auto" w:fill="E6EED5"/>
            <w:vAlign w:val="center"/>
          </w:tcPr>
          <w:p w14:paraId="71AE5A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shd w:val="clear" w:color="auto" w:fill="E6EED5"/>
            <w:vAlign w:val="center"/>
          </w:tcPr>
          <w:p w14:paraId="48E585A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۵۶/۰</w:t>
            </w:r>
          </w:p>
        </w:tc>
        <w:tc>
          <w:tcPr>
            <w:tcW w:w="663" w:type="pct"/>
            <w:shd w:val="clear" w:color="auto" w:fill="E6EED5"/>
            <w:vAlign w:val="center"/>
          </w:tcPr>
          <w:p w14:paraId="28447D15"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667F5150" w14:textId="77777777">
            <w:pPr>
              <w:bidi/>
              <w:spacing w:after="0" w:line="240" w:lineRule="auto"/>
              <w:jc w:val="center"/>
              <w:rPr>
                <w:color w:val="auto"/>
                <w:lang w:bidi="fa-IR"/>
              </w:rPr>
            </w:pPr>
          </w:p>
        </w:tc>
        <w:tc>
          <w:tcPr>
            <w:tcW w:w="663" w:type="pct"/>
            <w:shd w:val="clear" w:color="auto" w:fill="E6EED5"/>
            <w:vAlign w:val="center"/>
          </w:tcPr>
          <w:p w14:paraId="3D5F5D3A" w14:textId="77777777">
            <w:pPr>
              <w:bidi/>
              <w:spacing w:after="0" w:line="240" w:lineRule="auto"/>
              <w:jc w:val="center"/>
              <w:rPr>
                <w:color w:val="auto"/>
                <w:lang w:bidi="fa-IR"/>
              </w:rPr>
            </w:pPr>
          </w:p>
        </w:tc>
        <w:tc>
          <w:tcPr>
            <w:tcW w:w="410" w:type="pct"/>
            <w:shd w:val="clear" w:color="auto" w:fill="E6EED5"/>
            <w:vAlign w:val="center"/>
          </w:tcPr>
          <w:p w14:paraId="0E885AE2" w14:textId="77777777">
            <w:pPr>
              <w:bidi/>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bidi/>
              <w:spacing w:after="0" w:line="240" w:lineRule="auto"/>
              <w:jc w:val="right"/>
              <w:rPr>
                <w:color w:val="auto"/>
                <w:lang w:bidi="fa-IR"/>
              </w:rPr>
            </w:pPr>
            <w:r>
              <w:rPr>
                <w:rFonts w:ascii="Times New Roman" w:hAnsi="Times New Roman" w:hint="cs"/>
                <w:sz w:val="24"/>
                <w:szCs w:val="24"/>
                <w:lang w:bidi="fa-IR"/>
                <w:rtl/>
              </w:rPr>
              <w:t xml:space="preserve">۴. </w:t>
            </w:r>
            <w:r>
              <w:rPr>
                <w:rFonts w:ascii="Times New Roman" w:eastAsia="Times New Roman" w:hAnsi="Times New Roman" w:hint="cs"/>
                <w:sz w:val="24"/>
                <w:szCs w:val="24"/>
                <w:lang w:bidi="fa-IR"/>
                <w:rtl/>
              </w:rPr>
              <w:t>گسترش حالت هوشیاری</w:t>
            </w:r>
          </w:p>
        </w:tc>
        <w:tc>
          <w:tcPr>
            <w:tcW w:w="663" w:type="pct"/>
            <w:vAlign w:val="center"/>
          </w:tcPr>
          <w:p w14:paraId="68290A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۳۶/۰</w:t>
            </w:r>
          </w:p>
        </w:tc>
        <w:tc>
          <w:tcPr>
            <w:tcW w:w="663" w:type="pct"/>
            <w:vAlign w:val="center"/>
          </w:tcPr>
          <w:p w14:paraId="0971CC3E"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663" w:type="pct"/>
            <w:vAlign w:val="center"/>
          </w:tcPr>
          <w:p w14:paraId="6DB50E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55E7585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735C885" w14:textId="77777777">
            <w:pPr>
              <w:bidi/>
              <w:spacing w:after="0" w:line="240" w:lineRule="auto"/>
              <w:jc w:val="center"/>
              <w:rPr>
                <w:color w:val="auto"/>
                <w:lang w:bidi="fa-IR"/>
              </w:rPr>
            </w:pPr>
          </w:p>
        </w:tc>
        <w:tc>
          <w:tcPr>
            <w:tcW w:w="410" w:type="pct"/>
            <w:vAlign w:val="center"/>
          </w:tcPr>
          <w:p w14:paraId="555A5CE6" w14:textId="77777777">
            <w:pPr>
              <w:bidi/>
              <w:spacing w:after="0" w:line="240" w:lineRule="auto"/>
              <w:jc w:val="center"/>
              <w:rPr>
                <w:color w:val="auto"/>
                <w:lang w:bidi="fa-IR"/>
              </w:rPr>
            </w:pPr>
          </w:p>
        </w:tc>
      </w:tr>
      <w:tr w14:paraId="67A7CE23" w14:textId="77777777">
        <w:trPr>
          <w:cantSplit/>
          <w:jc w:val="center"/>
        </w:trPr>
        <w:tc>
          <w:tcPr>
            <w:tcW w:w="1276" w:type="pct"/>
            <w:shd w:val="clear" w:color="auto" w:fill="E6EED5"/>
            <w:vAlign w:val="center"/>
          </w:tcPr>
          <w:p w14:paraId="5FCBD661" w14:textId="77777777">
            <w:pPr>
              <w:bidi/>
              <w:spacing w:after="0" w:line="240" w:lineRule="auto"/>
              <w:jc w:val="right"/>
              <w:rPr>
                <w:color w:val="auto"/>
                <w:lang w:bidi="fa-IR"/>
              </w:rPr>
            </w:pPr>
            <w:r>
              <w:rPr>
                <w:rFonts w:ascii="Times New Roman" w:hAnsi="Times New Roman" w:hint="cs"/>
                <w:sz w:val="24"/>
                <w:szCs w:val="24"/>
                <w:lang w:bidi="fa-IR"/>
                <w:rtl/>
              </w:rPr>
              <w:t xml:space="preserve">۵. </w:t>
            </w:r>
            <w:r>
              <w:rPr>
                <w:rFonts w:ascii="Times New Roman" w:eastAsia="Times New Roman" w:hAnsi="Times New Roman" w:hint="cs"/>
                <w:sz w:val="24"/>
                <w:szCs w:val="24"/>
                <w:lang w:bidi="fa-IR"/>
                <w:rtl/>
              </w:rPr>
              <w:t>هوش معنوی</w:t>
            </w:r>
          </w:p>
        </w:tc>
        <w:tc>
          <w:tcPr>
            <w:tcW w:w="663" w:type="pct"/>
            <w:shd w:val="clear" w:color="auto" w:fill="E6EED5"/>
            <w:vAlign w:val="center"/>
          </w:tcPr>
          <w:p w14:paraId="29EC284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۷۷/۰</w:t>
            </w:r>
          </w:p>
        </w:tc>
        <w:tc>
          <w:tcPr>
            <w:tcW w:w="663" w:type="pct"/>
            <w:shd w:val="clear" w:color="auto" w:fill="E6EED5"/>
            <w:vAlign w:val="center"/>
          </w:tcPr>
          <w:p w14:paraId="63D1C18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۸۶/۰</w:t>
            </w:r>
          </w:p>
        </w:tc>
        <w:tc>
          <w:tcPr>
            <w:tcW w:w="663" w:type="pct"/>
            <w:shd w:val="clear" w:color="auto" w:fill="E6EED5"/>
            <w:vAlign w:val="center"/>
          </w:tcPr>
          <w:p w14:paraId="00F9FF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۸۰/۰</w:t>
            </w:r>
          </w:p>
        </w:tc>
        <w:tc>
          <w:tcPr>
            <w:tcW w:w="663" w:type="pct"/>
            <w:shd w:val="clear" w:color="auto" w:fill="E6EED5"/>
            <w:vAlign w:val="center"/>
          </w:tcPr>
          <w:p w14:paraId="11BB947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۸۳/۰</w:t>
            </w:r>
          </w:p>
        </w:tc>
        <w:tc>
          <w:tcPr>
            <w:tcW w:w="663" w:type="pct"/>
            <w:shd w:val="clear" w:color="auto" w:fill="E6EED5"/>
            <w:vAlign w:val="center"/>
          </w:tcPr>
          <w:p w14:paraId="643B1F73"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410" w:type="pct"/>
            <w:shd w:val="clear" w:color="auto" w:fill="E6EED5"/>
            <w:vAlign w:val="center"/>
          </w:tcPr>
          <w:p w14:paraId="4B32670A" w14:textId="77777777">
            <w:pPr>
              <w:bidi/>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bidi/>
              <w:spacing w:after="0" w:line="240" w:lineRule="auto"/>
              <w:jc w:val="right"/>
              <w:rPr>
                <w:color w:val="auto"/>
                <w:lang w:bidi="fa-IR"/>
              </w:rPr>
            </w:pPr>
            <w:r>
              <w:rPr>
                <w:rFonts w:ascii="Times New Roman" w:hAnsi="Times New Roman" w:hint="cs"/>
                <w:sz w:val="24"/>
                <w:szCs w:val="24"/>
                <w:lang w:bidi="fa-IR"/>
                <w:rtl/>
              </w:rPr>
              <w:t>۶. اضطراب مرگ</w:t>
            </w:r>
          </w:p>
        </w:tc>
        <w:tc>
          <w:tcPr>
            <w:tcW w:w="663" w:type="pct"/>
            <w:vAlign w:val="center"/>
          </w:tcPr>
          <w:p w14:paraId="195D80C7"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3322041F"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vAlign w:val="center"/>
          </w:tcPr>
          <w:p w14:paraId="3B04EB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۳۱/۰-</w:t>
            </w:r>
          </w:p>
        </w:tc>
        <w:tc>
          <w:tcPr>
            <w:tcW w:w="663" w:type="pct"/>
            <w:vAlign w:val="center"/>
          </w:tcPr>
          <w:p w14:paraId="46BB6BF4"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۲۹/۰-</w:t>
            </w:r>
          </w:p>
        </w:tc>
        <w:tc>
          <w:tcPr>
            <w:tcW w:w="663" w:type="pct"/>
            <w:vAlign w:val="center"/>
          </w:tcPr>
          <w:p w14:paraId="1F295B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410" w:type="pct"/>
            <w:vAlign w:val="center"/>
          </w:tcPr>
          <w:p w14:paraId="10BAC56A" w14:textId="77777777">
            <w:pPr>
              <w:bidi/>
              <w:spacing w:after="0" w:line="240" w:lineRule="auto"/>
              <w:jc w:val="center"/>
              <w:rPr>
                <w:color w:val="auto"/>
                <w:vertAlign w:val="superscript"/>
                <w:lang w:bidi="fa-IR"/>
              </w:rPr>
            </w:pPr>
            <w:r>
              <w:rPr>
                <w:rFonts w:ascii="Times New Roman" w:hAnsi="Times New Roman" w:hint="cs"/>
                <w:sz w:val="24"/>
                <w:szCs w:val="24"/>
                <w:lang w:bidi="fa-IR"/>
                <w:rtl/>
              </w:rPr>
              <w:t>۱</w:t>
            </w:r>
          </w:p>
        </w:tc>
      </w:tr>
    </w:tbl>
    <w:p w14:paraId="36662516" w14:textId="77777777">
      <w:pPr>
        <w:bidi w:val="1"/>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pPr>
        <w:bidi w:val="1"/>
        <w:spacing w:after="0" w:line="276" w:lineRule="auto"/>
        <w:ind w:firstLine="397"/>
        <w:jc w:val="both"/>
        <w:rPr>
          <w:color w:val="auto"/>
          <w:sz w:val="26"/>
          <w:szCs w:val="26"/>
          <w:lang w:bidi="fa-IR"/>
        </w:rPr>
      </w:pPr>
      <w:r>
        <w:rPr>
          <w:rFonts w:ascii="Times New Roman" w:hAnsi="Times New Roman" w:hint="cs"/>
          <w:lang w:bidi="fa-IR"/>
          <w:rtl/>
        </w:rPr>
        <w:t xml:space="preserve">بر اساس نتایج جدول فوق، بین اضطراب مرگ با تفکر </w:t>
      </w:r>
      <w:r>
        <w:rPr>
          <w:rFonts w:ascii="Times New Roman" w:hAnsi="Times New Roman" w:hint="cs"/>
          <w:lang w:bidi="fa-IR"/>
          <w:rtl/>
        </w:rPr>
        <w:t>وجودی</w:t>
      </w:r>
      <w:r>
        <w:rPr>
          <w:rFonts w:ascii="Times New Roman" w:hAnsi="Times New Roman" w:hint="cs"/>
          <w:lang w:bidi="fa-IR"/>
          <w:rtl/>
        </w:rPr>
        <w:t xml:space="preserve"> انتقادی (۳۴/۰-=</w:t>
      </w:r>
      <w:r>
        <w:rPr>
          <w:rFonts w:ascii="Times New Roman" w:hAnsi="Times New Roman" w:hint="cs"/>
          <w:lang w:bidi="fa-IR" w:val="en-US"/>
          <w:rtl w:val="0"/>
        </w:rPr>
        <w:t>r)</w:t>
      </w:r>
      <w:r>
        <w:rPr>
          <w:rFonts w:ascii="Times New Roman" w:hAnsi="Times New Roman" w:hint="cs"/>
          <w:lang w:bidi="fa-IR"/>
          <w:rtl/>
        </w:rPr>
        <w:t>، ایجاد معنای شخصی (۴۵/۰-=</w:t>
      </w:r>
      <w:r>
        <w:rPr>
          <w:rFonts w:ascii="Times New Roman" w:hAnsi="Times New Roman" w:hint="cs"/>
          <w:lang w:bidi="fa-IR" w:val="en-US"/>
          <w:rtl w:val="0"/>
        </w:rPr>
        <w:t>r)</w:t>
      </w:r>
      <w:r>
        <w:rPr>
          <w:rFonts w:ascii="Times New Roman" w:hAnsi="Times New Roman" w:hint="cs"/>
          <w:lang w:bidi="fa-IR"/>
          <w:rtl/>
        </w:rPr>
        <w:t>، آگاهی متعالی (۳۱/۰-=</w:t>
      </w:r>
      <w:r>
        <w:rPr>
          <w:rFonts w:ascii="Times New Roman" w:hAnsi="Times New Roman" w:hint="cs"/>
          <w:lang w:bidi="fa-IR" w:val="en-US"/>
          <w:rtl w:val="0"/>
        </w:rPr>
        <w:t>r)</w:t>
      </w:r>
      <w:r>
        <w:rPr>
          <w:rFonts w:ascii="Times New Roman" w:hAnsi="Times New Roman" w:hint="cs"/>
          <w:lang w:bidi="fa-IR"/>
          <w:rtl/>
        </w:rPr>
        <w:t>، و گسترش حالت هوشیاری (۲۹/۰-=</w:t>
      </w:r>
      <w:r>
        <w:rPr>
          <w:rFonts w:ascii="Times New Roman" w:hAnsi="Times New Roman" w:hint="cs"/>
          <w:lang w:bidi="fa-IR" w:val="en-US"/>
          <w:rtl w:val="0"/>
        </w:rPr>
        <w:t>r)</w:t>
      </w:r>
      <w:r>
        <w:rPr>
          <w:rFonts w:ascii="Times New Roman" w:hAnsi="Times New Roman" w:hint="cs"/>
          <w:lang w:bidi="fa-IR"/>
          <w:rtl/>
        </w:rPr>
        <w:t xml:space="preserve">، </w:t>
      </w:r>
      <w:r>
        <w:rPr>
          <w:rFonts w:ascii="Times New Roman" w:hAnsi="Times New Roman" w:hint="cs"/>
          <w:lang w:bidi="fa-IR"/>
          <w:rtl/>
        </w:rPr>
        <w:t>رابطه‌ای</w:t>
      </w:r>
      <w:r>
        <w:rPr>
          <w:rFonts w:ascii="Times New Roman" w:hAnsi="Times New Roman" w:hint="cs"/>
          <w:lang w:bidi="fa-IR"/>
          <w:rtl/>
        </w:rPr>
        <w:t xml:space="preserve"> منفی و معنادار در سطح ۰۱/۰ وجود دارد. </w:t>
      </w:r>
      <w:r>
        <w:rPr>
          <w:rFonts w:ascii="Times New Roman" w:hAnsi="Times New Roman" w:hint="cs"/>
          <w:lang w:bidi="fa-IR"/>
          <w:rtl/>
        </w:rPr>
        <w:t xml:space="preserve">بین هوش معنوی و اضطراب مرگ نیز </w:t>
      </w:r>
      <w:r>
        <w:rPr>
          <w:rFonts w:ascii="Times New Roman" w:hAnsi="Times New Roman" w:hint="cs"/>
          <w:lang w:bidi="fa-IR"/>
          <w:rtl/>
        </w:rPr>
        <w:t>رابطه‌ای</w:t>
      </w:r>
      <w:r>
        <w:rPr>
          <w:rFonts w:ascii="Times New Roman" w:hAnsi="Times New Roman" w:hint="cs"/>
          <w:lang w:bidi="fa-IR"/>
          <w:rtl/>
        </w:rPr>
        <w:t xml:space="preserve"> منفی و معنادار مشاهده شد (۴۶/۰-=</w:t>
      </w:r>
      <w:r>
        <w:rPr>
          <w:rFonts w:ascii="Times New Roman" w:hAnsi="Times New Roman" w:hint="cs"/>
          <w:lang w:bidi="fa-IR" w:val="en-US"/>
          <w:rtl w:val="0"/>
        </w:rPr>
        <w:t>r)</w:t>
      </w:r>
      <w:r>
        <w:rPr>
          <w:rFonts w:ascii="Times New Roman" w:hAnsi="Times New Roman" w:hint="cs"/>
          <w:lang w:bidi="fa-IR"/>
          <w:rtl/>
        </w:rPr>
        <w:t xml:space="preserve">، این نتایج نشان </w:t>
      </w:r>
      <w:r>
        <w:rPr>
          <w:rFonts w:ascii="Times New Roman" w:hAnsi="Times New Roman" w:hint="cs"/>
          <w:lang w:bidi="fa-IR"/>
          <w:rtl/>
        </w:rPr>
        <w:t>می‌دهد</w:t>
      </w:r>
      <w:r>
        <w:rPr>
          <w:rFonts w:ascii="Times New Roman" w:hAnsi="Times New Roman" w:hint="cs"/>
          <w:lang w:bidi="fa-IR"/>
          <w:rtl/>
        </w:rPr>
        <w:t xml:space="preserve">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w:t>
      </w:r>
      <w:r>
        <w:rPr>
          <w:rFonts w:ascii="Times New Roman" w:hAnsi="Times New Roman" w:hint="cs"/>
          <w:lang w:bidi="fa-IR"/>
          <w:rtl/>
        </w:rPr>
        <w:t>بدین ترتیب</w:t>
      </w:r>
      <w:r>
        <w:rPr>
          <w:rFonts w:ascii="Times New Roman" w:hAnsi="Times New Roman" w:hint="cs"/>
          <w:lang w:bidi="fa-IR"/>
          <w:rtl/>
        </w:rPr>
        <w:t xml:space="preserve"> فرضیه فرعی اول پژوهش تأیید </w:t>
      </w:r>
      <w:r>
        <w:rPr>
          <w:rFonts w:ascii="Times New Roman" w:hAnsi="Times New Roman" w:hint="cs"/>
          <w:lang w:bidi="fa-IR"/>
          <w:rtl/>
        </w:rPr>
        <w:t>می‌شود</w:t>
      </w:r>
      <w:r>
        <w:rPr>
          <w:rFonts w:ascii="Times New Roman" w:hAnsi="Times New Roman" w:hint="cs"/>
          <w:lang w:bidi="fa-IR"/>
          <w:rtl/>
        </w:rPr>
        <w:t>.</w:t>
      </w:r>
    </w:p>
    <w:p w14:paraId="0FCFDDC5"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40" w:name="_Toc238572093"/>
      <w:r>
        <w:rPr>
          <w:rFonts w:ascii="Times New Roman" w:hAnsi="Times New Roman" w:cs="B Titr" w:eastAsia="Times New Roman"/>
          <w:b/>
          <w:bCs/>
          <w:color w:val="000000"/>
          <w:sz w:val="30"/>
          <w:szCs w:val="30"/>
          <w:rtl w:val="1"/>
          <w:cs w:val="1"/>
          <w:lang w:bidi="fa-IR"/>
        </w:rPr>
        <w:t>۴-۲-۲- بررسی فرضیه فرعی دوم پژوهش: بین اضطراب سلامتی و اضطراب مرگ در سالمندان رابطه وجود دارد.</w:t>
      </w:r>
      <w:bookmarkEnd w:id="140"/>
    </w:p>
    <w:p w14:paraId="347B8B69"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به منظور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گردید که نتایج آن در جدول ۴-۷ ارائه گردیده است.</w:t>
      </w:r>
    </w:p>
    <w:p w14:paraId="02A00182"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45" w:name="_Toc238572110"/>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۷</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ضرایب همبستگی پیرسون بین اضطراب سلامتی و اضطراب مرگ سالمندان</w:t>
      </w:r>
      <w:bookmarkEnd w:id="14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28DEDAF2" w14:textId="77777777">
        <w:trPr>
          <w:cantSplit/>
          <w:tblHeader/>
          <w:jc w:val="center"/>
        </w:trPr>
        <w:tc>
          <w:tcPr>
            <w:tcW w:w="1733" w:type="dxa"/>
            <w:vAlign w:val="center"/>
            <w:shd w:val="clear" w:color="auto" w:fill="E2EFD9"/>
          </w:tcPr>
          <w:p w14:paraId="4F667AD8"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733" w:type="dxa"/>
            <w:vAlign w:val="center"/>
            <w:shd w:val="clear" w:color="auto" w:fill="E2EFD9"/>
          </w:tcPr>
          <w:p w14:paraId="2983872A"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۱</w:t>
            </w:r>
          </w:p>
        </w:tc>
        <w:tc>
          <w:tcPr>
            <w:tcW w:w="1733" w:type="dxa"/>
            <w:vAlign w:val="center"/>
            <w:shd w:val="clear" w:color="auto" w:fill="E2EFD9"/>
          </w:tcPr>
          <w:p w14:paraId="35E526C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۲</w:t>
            </w:r>
          </w:p>
        </w:tc>
        <w:tc>
          <w:tcPr>
            <w:tcW w:w="1733" w:type="dxa"/>
            <w:vAlign w:val="center"/>
            <w:shd w:val="clear" w:color="auto" w:fill="E2EFD9"/>
          </w:tcPr>
          <w:p w14:paraId="330E90C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۳</w:t>
            </w:r>
          </w:p>
        </w:tc>
        <w:tc>
          <w:tcPr>
            <w:tcW w:w="1734" w:type="dxa"/>
            <w:vAlign w:val="center"/>
            <w:shd w:val="clear" w:color="auto" w:fill="E2EFD9"/>
          </w:tcPr>
          <w:p w14:paraId="50D57B0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۴</w:t>
            </w:r>
          </w:p>
        </w:tc>
      </w:tr>
      <w:tr w14:paraId="69F19DEE" w14:textId="77777777">
        <w:trPr>
          <w:cantSplit/>
          <w:jc w:val="center"/>
        </w:trPr>
        <w:tc>
          <w:tcPr>
            <w:tcW w:w="1733" w:type="dxa"/>
            <w:shd w:val="clear" w:color="auto" w:fill="E6EED5"/>
            <w:vAlign w:val="center"/>
          </w:tcPr>
          <w:p w14:paraId="0882505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احتمال ابتلا به بیماری</w:t>
            </w:r>
          </w:p>
        </w:tc>
        <w:tc>
          <w:tcPr>
            <w:tcW w:w="1733" w:type="dxa"/>
            <w:shd w:val="clear" w:color="auto" w:fill="E6EED5"/>
            <w:vAlign w:val="center"/>
          </w:tcPr>
          <w:p w14:paraId="0A516FC1"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shd w:val="clear" w:color="auto" w:fill="E6EED5"/>
            <w:vAlign w:val="center"/>
          </w:tcPr>
          <w:p w14:paraId="7138F788" w14:textId="77777777">
            <w:pPr>
              <w:bidi/>
              <w:spacing w:after="0" w:line="240" w:lineRule="auto"/>
              <w:jc w:val="center"/>
              <w:rPr>
                <w:rFonts w:ascii="Times New Roman" w:eastAsia="Times New Roman" w:hAnsi="Times New Roman"/>
                <w:color w:val="auto"/>
                <w:lang w:bidi="fa-IR"/>
              </w:rPr>
            </w:pPr>
          </w:p>
        </w:tc>
        <w:tc>
          <w:tcPr>
            <w:tcW w:w="1733" w:type="dxa"/>
            <w:shd w:val="clear" w:color="auto" w:fill="E6EED5"/>
            <w:vAlign w:val="center"/>
          </w:tcPr>
          <w:p w14:paraId="317D13FE" w14:textId="77777777">
            <w:pPr>
              <w:bidi/>
              <w:spacing w:after="0" w:line="240" w:lineRule="auto"/>
              <w:jc w:val="center"/>
              <w:rPr>
                <w:rFonts w:ascii="Times New Roman" w:eastAsia="Times New Roman" w:hAnsi="Times New Roman"/>
                <w:color w:val="auto"/>
                <w:lang w:bidi="fa-IR"/>
              </w:rPr>
            </w:pPr>
          </w:p>
        </w:tc>
        <w:tc>
          <w:tcPr>
            <w:tcW w:w="1734" w:type="dxa"/>
            <w:shd w:val="clear" w:color="auto" w:fill="E6EED5"/>
            <w:vAlign w:val="center"/>
          </w:tcPr>
          <w:p w14:paraId="2674CD38" w14:textId="77777777">
            <w:pPr>
              <w:bidi/>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پیامدهای منفی بیماری</w:t>
            </w:r>
          </w:p>
        </w:tc>
        <w:tc>
          <w:tcPr>
            <w:tcW w:w="1733" w:type="dxa"/>
            <w:vAlign w:val="center"/>
          </w:tcPr>
          <w:p w14:paraId="653AAE9F" w14:textId="77777777">
            <w:pPr>
              <w:bidi/>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۶۲/۰</w:t>
            </w:r>
          </w:p>
        </w:tc>
        <w:tc>
          <w:tcPr>
            <w:tcW w:w="1733" w:type="dxa"/>
            <w:vAlign w:val="center"/>
          </w:tcPr>
          <w:p w14:paraId="1749F330"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vAlign w:val="center"/>
          </w:tcPr>
          <w:p w14:paraId="0B0341B9" w14:textId="77777777">
            <w:pPr>
              <w:bidi/>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bidi/>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shd w:val="clear" w:color="auto" w:fill="E6EED5"/>
            <w:vAlign w:val="center"/>
          </w:tcPr>
          <w:p w14:paraId="7129122C"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سلامتی</w:t>
            </w:r>
          </w:p>
        </w:tc>
        <w:tc>
          <w:tcPr>
            <w:tcW w:w="1733" w:type="dxa"/>
            <w:shd w:val="clear" w:color="auto" w:fill="E6EED5"/>
            <w:vAlign w:val="center"/>
          </w:tcPr>
          <w:p w14:paraId="4FAB1F1E"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۸۸/۰</w:t>
            </w:r>
          </w:p>
        </w:tc>
        <w:tc>
          <w:tcPr>
            <w:tcW w:w="1733" w:type="dxa"/>
            <w:shd w:val="clear" w:color="auto" w:fill="E6EED5"/>
            <w:vAlign w:val="center"/>
          </w:tcPr>
          <w:p w14:paraId="72D5997D"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۹۱/۰</w:t>
            </w:r>
          </w:p>
        </w:tc>
        <w:tc>
          <w:tcPr>
            <w:tcW w:w="1733" w:type="dxa"/>
            <w:shd w:val="clear" w:color="auto" w:fill="E6EED5"/>
            <w:vAlign w:val="center"/>
          </w:tcPr>
          <w:p w14:paraId="076E3737"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4" w:type="dxa"/>
            <w:shd w:val="clear" w:color="auto" w:fill="E6EED5"/>
            <w:vAlign w:val="center"/>
          </w:tcPr>
          <w:p w14:paraId="2A48F48D" w14:textId="77777777">
            <w:pPr>
              <w:bidi/>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مرگ</w:t>
            </w:r>
          </w:p>
        </w:tc>
        <w:tc>
          <w:tcPr>
            <w:tcW w:w="1733" w:type="dxa"/>
            <w:vAlign w:val="center"/>
          </w:tcPr>
          <w:p w14:paraId="66F617C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۴۹/۰</w:t>
            </w:r>
          </w:p>
        </w:tc>
        <w:tc>
          <w:tcPr>
            <w:tcW w:w="1733" w:type="dxa"/>
            <w:vAlign w:val="center"/>
          </w:tcPr>
          <w:p w14:paraId="09FB4913"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۵۵/۰</w:t>
            </w:r>
          </w:p>
        </w:tc>
        <w:tc>
          <w:tcPr>
            <w:tcW w:w="1733" w:type="dxa"/>
            <w:vAlign w:val="center"/>
          </w:tcPr>
          <w:p w14:paraId="082F033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۵۸/۰</w:t>
            </w:r>
          </w:p>
        </w:tc>
        <w:tc>
          <w:tcPr>
            <w:tcW w:w="1734" w:type="dxa"/>
            <w:vAlign w:val="center"/>
          </w:tcPr>
          <w:p w14:paraId="0E9B405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r>
    </w:tbl>
    <w:p w14:paraId="3448242C" w14:textId="77777777">
      <w:pPr>
        <w:bidi w:val="1"/>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pPr>
        <w:bidi w:val="1"/>
        <w:spacing w:after="0" w:line="276" w:lineRule="auto"/>
        <w:ind w:firstLine="397"/>
        <w:jc w:val="both"/>
        <w:rPr>
          <w:color w:val="auto"/>
          <w:sz w:val="26"/>
          <w:szCs w:val="26"/>
          <w:lang w:bidi="fa-IR"/>
        </w:rPr>
      </w:pPr>
      <w:r>
        <w:rPr>
          <w:rFonts w:ascii="Times New Roman" w:hAnsi="Times New Roman" w:hint="cs"/>
          <w:lang w:bidi="fa-IR"/>
          <w:rtl/>
        </w:rPr>
        <w:t>بر اساس نتایج جدول ۴-۷ بین اضطراب مرگ سالمندان با احتمال ابتلا به بیماری (۴۹/۰=</w:t>
      </w:r>
      <w:r>
        <w:rPr>
          <w:rFonts w:ascii="Times New Roman" w:hAnsi="Times New Roman" w:hint="cs"/>
          <w:lang w:bidi="fa-IR" w:val="en-US"/>
          <w:rtl w:val="0"/>
        </w:rPr>
        <w:t>r)</w:t>
      </w:r>
      <w:r>
        <w:rPr>
          <w:rFonts w:ascii="Times New Roman" w:hAnsi="Times New Roman" w:hint="cs"/>
          <w:lang w:bidi="fa-IR"/>
          <w:rtl/>
        </w:rPr>
        <w:t>، پیامدهای منفی بیماری (۵۵/۰=</w:t>
      </w:r>
      <w:r>
        <w:rPr>
          <w:rFonts w:ascii="Times New Roman" w:hAnsi="Times New Roman" w:hint="cs"/>
          <w:lang w:bidi="fa-IR" w:val="en-US"/>
          <w:rtl w:val="0"/>
        </w:rPr>
        <w:t xml:space="preserve">r) </w:t>
      </w:r>
      <w:r>
        <w:rPr>
          <w:rFonts w:ascii="Times New Roman" w:hAnsi="Times New Roman" w:hint="cs"/>
          <w:lang w:bidi="fa-IR"/>
          <w:rtl/>
        </w:rPr>
        <w:t>و اضطراب سلامتی کل(۵۸/۰=</w:t>
      </w:r>
      <w:r>
        <w:rPr>
          <w:rFonts w:ascii="Times New Roman" w:hAnsi="Times New Roman" w:hint="cs"/>
          <w:lang w:bidi="fa-IR" w:val="en-US"/>
          <w:rtl w:val="0"/>
        </w:rPr>
        <w:t xml:space="preserve">r) </w:t>
      </w:r>
      <w:r>
        <w:rPr>
          <w:rFonts w:ascii="Times New Roman" w:hAnsi="Times New Roman" w:hint="cs"/>
          <w:lang w:bidi="fa-IR"/>
          <w:rtl/>
        </w:rPr>
        <w:t>رابطه‌ای</w:t>
      </w:r>
      <w:r>
        <w:rPr>
          <w:rFonts w:ascii="Times New Roman" w:hAnsi="Times New Roman" w:hint="cs"/>
          <w:lang w:bidi="fa-IR"/>
          <w:rtl/>
        </w:rPr>
        <w:t xml:space="preserve"> مثبت و معنادار در سطح ۰۱/۰ وجود دارد. </w:t>
      </w:r>
      <w:r>
        <w:rPr>
          <w:rFonts w:ascii="Times New Roman" w:hAnsi="Times New Roman" w:hint="cs"/>
          <w:lang w:bidi="fa-IR"/>
          <w:rtl/>
        </w:rPr>
        <w:t xml:space="preserve">همبستگی بالایی بین دو بعد اضطراب سلامت و نمره کل آن مشاهده شد. این </w:t>
      </w:r>
      <w:r>
        <w:rPr>
          <w:rFonts w:ascii="Times New Roman" w:hAnsi="Times New Roman" w:hint="cs"/>
          <w:lang w:bidi="fa-IR"/>
          <w:rtl/>
        </w:rPr>
        <w:t>یافته‌ها</w:t>
      </w:r>
      <w:r>
        <w:rPr>
          <w:rFonts w:ascii="Times New Roman" w:hAnsi="Times New Roman" w:hint="cs"/>
          <w:lang w:bidi="fa-IR"/>
          <w:rtl/>
        </w:rPr>
        <w:t xml:space="preserve"> نشان </w:t>
      </w:r>
      <w:r>
        <w:rPr>
          <w:rFonts w:ascii="Times New Roman" w:hAnsi="Times New Roman" w:hint="cs"/>
          <w:lang w:bidi="fa-IR"/>
          <w:rtl/>
        </w:rPr>
        <w:t>می‌دهد</w:t>
      </w:r>
      <w:r>
        <w:rPr>
          <w:rFonts w:ascii="Times New Roman" w:hAnsi="Times New Roman" w:hint="cs"/>
          <w:lang w:bidi="fa-IR"/>
          <w:rtl/>
        </w:rPr>
        <w:t xml:space="preserve">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w:t>
      </w:r>
      <w:r>
        <w:rPr>
          <w:rFonts w:ascii="Times New Roman" w:hAnsi="Times New Roman" w:hint="cs"/>
          <w:lang w:bidi="fa-IR"/>
          <w:rtl/>
        </w:rPr>
        <w:t xml:space="preserve">فرضیه فرعی دوم پژوهش تأیید </w:t>
      </w:r>
      <w:r>
        <w:rPr>
          <w:rFonts w:ascii="Times New Roman" w:hAnsi="Times New Roman" w:hint="cs"/>
          <w:lang w:bidi="fa-IR"/>
          <w:rtl/>
        </w:rPr>
        <w:t>می‌شود</w:t>
      </w:r>
      <w:r>
        <w:rPr>
          <w:rFonts w:ascii="Times New Roman" w:hAnsi="Times New Roman" w:hint="cs"/>
          <w:lang w:bidi="fa-IR"/>
          <w:rtl/>
        </w:rPr>
        <w:t>.</w:t>
      </w:r>
    </w:p>
    <w:p w14:paraId="7F23C25B"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46" w:name="_Toc238572094"/>
      <w:r>
        <w:rPr>
          <w:rFonts w:ascii="Times New Roman" w:hAnsi="Times New Roman" w:cs="B Titr" w:eastAsia="Times New Roman"/>
          <w:b/>
          <w:bCs/>
          <w:color w:val="000000"/>
          <w:sz w:val="30"/>
          <w:szCs w:val="30"/>
          <w:rtl w:val="1"/>
          <w:cs w:val="1"/>
          <w:lang w:bidi="fa-IR"/>
        </w:rPr>
        <w:t>۴-۲-۳- بررسی فرضیه اصلی پژوهش: بین هوش معنوی و اضطراب سلامتی با اضطراب مرگ در سالمندان رابطه وجود دارد.</w:t>
      </w:r>
      <w:bookmarkEnd w:id="146"/>
    </w:p>
    <w:p>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برای تعیین سهم متغیرهای اضطراب سلامتی و هوش معنوی (و نیز برخی از </w:t>
      </w:r>
      <w:r>
        <w:rPr>
          <w:rFonts w:ascii="Times New Roman" w:hAnsi="Times New Roman" w:hint="cs"/>
          <w:lang w:bidi="fa-IR"/>
          <w:rtl/>
        </w:rPr>
        <w:t>زیرمولفه‌های</w:t>
      </w:r>
      <w:r>
        <w:rPr>
          <w:rFonts w:ascii="Times New Roman" w:hAnsi="Times New Roman" w:hint="cs"/>
          <w:lang w:bidi="fa-IR"/>
          <w:rtl/>
        </w:rPr>
        <w:t xml:space="preserve"> هوش معنوی) در </w:t>
      </w:r>
      <w:r>
        <w:rPr>
          <w:rFonts w:ascii="Times New Roman" w:hAnsi="Times New Roman" w:hint="cs"/>
          <w:lang w:bidi="fa-IR"/>
          <w:rtl/>
        </w:rPr>
        <w:t>پیش‌بینی</w:t>
      </w:r>
      <w:r>
        <w:rPr>
          <w:rFonts w:ascii="Times New Roman" w:hAnsi="Times New Roman" w:hint="cs"/>
          <w:lang w:bidi="fa-IR"/>
          <w:rtl/>
        </w:rPr>
        <w:t xml:space="preserve"> اضطراب مرگ سالمندان، از روش آماری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به شیوه </w:t>
      </w:r>
      <w:r>
        <w:rPr>
          <w:rFonts w:ascii="Times New Roman" w:hAnsi="Times New Roman" w:hint="cs"/>
          <w:lang w:bidi="fa-IR"/>
          <w:rtl/>
        </w:rPr>
        <w:t>گام‌به‌گام</w:t>
      </w:r>
      <w:r>
        <w:rPr>
          <w:rFonts w:ascii="Times New Roman" w:hAnsi="Times New Roman" w:hint="cs"/>
          <w:lang w:bidi="fa-IR"/>
          <w:rtl/>
        </w:rPr>
        <w:t xml:space="preserve"> استفاده شد. پیش از اجرای تحلیل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فروض</w:t>
      </w:r>
      <w:r>
        <w:rPr>
          <w:rFonts w:ascii="Times New Roman" w:hAnsi="Times New Roman" w:hint="cs"/>
          <w:lang w:bidi="fa-IR"/>
          <w:rtl/>
        </w:rPr>
        <w:t xml:space="preserve"> اساسی </w:t>
      </w:r>
      <w:r>
        <w:rPr>
          <w:rFonts w:ascii="Times New Roman" w:hAnsi="Times New Roman" w:hint="cs"/>
          <w:lang w:bidi="fa-IR"/>
          <w:rtl/>
        </w:rPr>
        <w:t>رگرسیون</w:t>
      </w:r>
      <w:r>
        <w:rPr>
          <w:rFonts w:ascii="Times New Roman" w:hAnsi="Times New Roman" w:hint="cs"/>
          <w:lang w:bidi="fa-IR"/>
          <w:rtl/>
        </w:rPr>
        <w:t xml:space="preserve"> بررسی گردید. برای سنجش نرمال بودن توزیع </w:t>
      </w:r>
      <w:r>
        <w:rPr>
          <w:rFonts w:ascii="Times New Roman" w:hAnsi="Times New Roman" w:hint="cs"/>
          <w:lang w:bidi="fa-IR"/>
          <w:rtl/>
        </w:rPr>
        <w:t>متغیرها</w:t>
      </w:r>
      <w:r>
        <w:rPr>
          <w:rFonts w:ascii="Times New Roman" w:hAnsi="Times New Roman" w:hint="cs"/>
          <w:lang w:bidi="fa-IR"/>
          <w:rtl/>
        </w:rPr>
        <w:t xml:space="preserve"> از آزمون </w:t>
      </w:r>
      <w:r>
        <w:rPr>
          <w:rFonts w:ascii="Times New Roman" w:hAnsi="Times New Roman" w:hint="cs"/>
          <w:lang w:bidi="fa-IR"/>
          <w:rtl/>
        </w:rPr>
        <w:t>کولموگروف</w:t>
      </w:r>
      <w:r>
        <w:rPr>
          <w:rFonts w:ascii="Times New Roman" w:hAnsi="Times New Roman" w:cs="B Lotus" w:hint="cs"/>
          <w:lang w:bidi="fa-IR"/>
          <w:rtl/>
        </w:rPr>
        <w:t>–</w:t>
      </w:r>
      <w:r>
        <w:rPr>
          <w:rFonts w:ascii="Times New Roman" w:hAnsi="Times New Roman" w:hint="cs"/>
          <w:lang w:bidi="fa-IR"/>
          <w:rtl/>
        </w:rPr>
        <w:t>اسمیرنف</w:t>
      </w:r>
      <w:r>
        <w:rPr>
          <w:rFonts w:ascii="Times New Roman" w:hAnsi="Times New Roman" w:hint="cs"/>
          <w:lang w:bidi="fa-IR"/>
          <w:rtl/>
        </w:rPr>
        <w:t xml:space="preserve"> استفاده شد که نتایج نشان دادند مقادیر همه </w:t>
      </w:r>
      <w:r>
        <w:rPr>
          <w:rFonts w:ascii="Times New Roman" w:hAnsi="Times New Roman" w:hint="cs"/>
          <w:lang w:bidi="fa-IR"/>
          <w:rtl/>
        </w:rPr>
        <w:t>متغیرها</w:t>
      </w:r>
      <w:r>
        <w:rPr>
          <w:rFonts w:ascii="Times New Roman" w:hAnsi="Times New Roman" w:hint="cs"/>
          <w:lang w:bidi="fa-IR"/>
          <w:rtl/>
        </w:rPr>
        <w:t xml:space="preserve"> در سطح معناداری مورد نظر معنادار نیستند، </w:t>
      </w:r>
      <w:r>
        <w:rPr>
          <w:rFonts w:ascii="Times New Roman" w:hAnsi="Times New Roman" w:hint="cs"/>
          <w:lang w:bidi="fa-IR"/>
          <w:rtl/>
        </w:rPr>
        <w:t xml:space="preserve">فرض نرمال بودن توزیع </w:t>
      </w:r>
      <w:r>
        <w:rPr>
          <w:rFonts w:ascii="Times New Roman" w:hAnsi="Times New Roman" w:hint="cs"/>
          <w:lang w:bidi="fa-IR"/>
          <w:rtl/>
        </w:rPr>
        <w:t>داده‌ها</w:t>
      </w:r>
      <w:r>
        <w:rPr>
          <w:rFonts w:ascii="Times New Roman" w:hAnsi="Times New Roman" w:hint="cs"/>
          <w:lang w:bidi="fa-IR"/>
          <w:rtl/>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tl/>
        </w:rPr>
        <w:t>رگرسیون</w:t>
      </w:r>
      <w:r>
        <w:rPr>
          <w:rFonts w:ascii="Times New Roman" w:hAnsi="Times New Roman" w:hint="cs"/>
          <w:lang w:bidi="fa-IR"/>
          <w:rtl/>
        </w:rPr>
        <w:t xml:space="preserve">) از یکدیگر به عنوان پیش فرض </w:t>
      </w:r>
      <w:r>
        <w:rPr>
          <w:rFonts w:ascii="Times New Roman" w:hAnsi="Times New Roman" w:hint="cs"/>
          <w:lang w:bidi="fa-IR"/>
          <w:rtl/>
        </w:rPr>
        <w:t>رگرسیون</w:t>
      </w:r>
      <w:r>
        <w:rPr>
          <w:rFonts w:ascii="Times New Roman" w:hAnsi="Times New Roman" w:hint="cs"/>
          <w:lang w:bidi="fa-IR"/>
          <w:rtl/>
        </w:rPr>
        <w:t xml:space="preserve"> از آزمون دوربین </w:t>
      </w:r>
      <w:r>
        <w:rPr>
          <w:rFonts w:ascii="Times New Roman" w:hAnsi="Times New Roman" w:hint="cs"/>
          <w:lang w:bidi="fa-IR"/>
          <w:rtl/>
        </w:rPr>
        <w:t>واتسون</w:t>
      </w:r>
      <w:r>
        <w:rPr>
          <w:rFonts w:ascii="Times New Roman" w:hAnsi="Times New Roman" w:hint="cs"/>
          <w:lang w:bidi="fa-IR"/>
          <w:rtl/>
        </w:rPr>
        <w:t xml:space="preserve"> بررسی گردید و مقدار آن برابر با ۰۸/۲ به دست آمد که مطلوب است، چرا که این </w:t>
      </w:r>
      <w:r>
        <w:rPr>
          <w:rFonts w:ascii="Times New Roman" w:hAnsi="Times New Roman" w:hint="cs"/>
          <w:lang w:bidi="fa-IR"/>
          <w:rtl/>
        </w:rPr>
        <w:t>آماره</w:t>
      </w:r>
      <w:r>
        <w:rPr>
          <w:rFonts w:ascii="Times New Roman" w:hAnsi="Times New Roman" w:hint="cs"/>
          <w:lang w:bidi="fa-IR"/>
          <w:rtl/>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tl/>
        </w:rPr>
        <w:t>رگرسیون</w:t>
      </w:r>
      <w:r>
        <w:rPr>
          <w:rFonts w:ascii="Times New Roman" w:hAnsi="Times New Roman" w:hint="cs"/>
          <w:lang w:bidi="fa-IR"/>
          <w:rtl/>
        </w:rPr>
        <w:t xml:space="preserve"> گام به گام مهیا میباشد، </w:t>
      </w:r>
      <w:r>
        <w:rPr>
          <w:rFonts w:ascii="Times New Roman" w:hAnsi="Times New Roman" w:hint="cs"/>
          <w:lang w:bidi="fa-IR"/>
          <w:rtl/>
        </w:rPr>
        <w:t>بدین</w:t>
      </w:r>
      <w:r>
        <w:rPr>
          <w:rFonts w:ascii="Times New Roman" w:hAnsi="Times New Roman" w:hint="cs"/>
          <w:lang w:bidi="fa-IR"/>
          <w:rtl/>
        </w:rPr>
        <w:t xml:space="preserve"> منظور هوش معنوی و اضطراب سلامتی به عنوان </w:t>
      </w:r>
      <w:r>
        <w:rPr>
          <w:rFonts w:ascii="Times New Roman" w:hAnsi="Times New Roman" w:hint="cs"/>
          <w:lang w:bidi="fa-IR"/>
          <w:rtl/>
        </w:rPr>
        <w:t>متغیرهای</w:t>
      </w:r>
      <w:r>
        <w:rPr>
          <w:rFonts w:ascii="Times New Roman" w:hAnsi="Times New Roman" w:hint="cs"/>
          <w:lang w:bidi="fa-IR"/>
          <w:rtl/>
        </w:rPr>
        <w:t xml:space="preserve"> </w:t>
      </w:r>
      <w:r>
        <w:rPr>
          <w:rFonts w:ascii="Times New Roman" w:hAnsi="Times New Roman" w:hint="cs"/>
          <w:lang w:bidi="fa-IR"/>
          <w:rtl/>
        </w:rPr>
        <w:t>پیش‌بین</w:t>
      </w:r>
      <w:r>
        <w:rPr>
          <w:rFonts w:ascii="Times New Roman" w:hAnsi="Times New Roman" w:hint="cs"/>
          <w:lang w:bidi="fa-IR"/>
          <w:rtl/>
        </w:rPr>
        <w:t xml:space="preserve"> به صورت مجزا وارد معادله </w:t>
      </w:r>
      <w:r>
        <w:rPr>
          <w:rFonts w:ascii="Times New Roman" w:hAnsi="Times New Roman" w:hint="cs"/>
          <w:lang w:bidi="fa-IR"/>
          <w:rtl/>
        </w:rPr>
        <w:t>رگرسیون</w:t>
      </w:r>
      <w:r>
        <w:rPr>
          <w:rFonts w:ascii="Times New Roman" w:hAnsi="Times New Roman" w:hint="cs"/>
          <w:lang w:bidi="fa-IR"/>
          <w:rtl/>
        </w:rPr>
        <w:t xml:space="preserve"> شدند که نتایج تحلیل </w:t>
      </w:r>
      <w:r>
        <w:rPr>
          <w:rFonts w:ascii="Times New Roman" w:hAnsi="Times New Roman" w:hint="cs"/>
          <w:lang w:bidi="fa-IR"/>
          <w:rtl/>
        </w:rPr>
        <w:t>رگرسیون</w:t>
      </w:r>
      <w:r>
        <w:rPr>
          <w:rFonts w:ascii="Times New Roman" w:hAnsi="Times New Roman" w:hint="cs"/>
          <w:lang w:bidi="fa-IR"/>
          <w:rtl/>
        </w:rPr>
        <w:t xml:space="preserve"> در جدول ۴-۸ گزارش شده است. </w:t>
      </w:r>
      <w:r>
        <w:rPr>
          <w:rFonts w:ascii="Times New Roman" w:hAnsi="Times New Roman" w:hint="cs"/>
          <w:lang w:bidi="fa-IR"/>
          <w:rtl/>
        </w:rPr>
        <w:t xml:space="preserve">برای بررسی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شاخص عامل تورم </w:t>
      </w:r>
      <w:r>
        <w:rPr>
          <w:rFonts w:ascii="Times New Roman" w:hAnsi="Times New Roman" w:hint="cs"/>
          <w:lang w:bidi="fa-IR"/>
          <w:rtl/>
        </w:rPr>
        <w:t>واریانس</w:t>
      </w:r>
      <w:r>
        <w:rPr>
          <w:rFonts w:ascii="Times New Roman" w:hAnsi="Times New Roman" w:hint="cs"/>
          <w:lang w:bidi="fa-IR" w:val="en-US"/>
          <w:rtl w:val="0"/>
        </w:rPr>
        <w:t xml:space="preserve"> (VIF) </w:t>
      </w:r>
      <w:r>
        <w:rPr>
          <w:rFonts w:ascii="Times New Roman" w:hAnsi="Times New Roman" w:hint="cs"/>
          <w:lang w:bidi="fa-IR" w:val="en-US"/>
          <w:rtl/>
        </w:rPr>
        <w:t xml:space="preserve">و تحمل محاسبه شد که مقادیر </w:t>
      </w:r>
      <w:r>
        <w:rPr>
          <w:rFonts w:ascii="Times New Roman" w:hAnsi="Times New Roman" w:hint="cs"/>
          <w:lang w:bidi="fa-IR" w:val="en-US"/>
          <w:rtl w:val="0"/>
        </w:rPr>
        <w:t xml:space="preserve">VIF </w:t>
      </w:r>
      <w:r>
        <w:rPr>
          <w:rFonts w:ascii="Times New Roman" w:hAnsi="Times New Roman" w:hint="cs"/>
          <w:lang w:bidi="fa-IR" w:val="en-US"/>
          <w:rtl/>
        </w:rPr>
        <w:t xml:space="preserve">همه متغیرهای </w:t>
      </w:r>
      <w:r>
        <w:rPr>
          <w:rFonts w:ascii="Times New Roman" w:hAnsi="Times New Roman" w:hint="cs"/>
          <w:lang w:bidi="fa-IR"/>
          <w:rtl/>
        </w:rPr>
        <w:t>پیش‌بین</w:t>
      </w:r>
      <w:r>
        <w:rPr>
          <w:rFonts w:ascii="Times New Roman" w:hAnsi="Times New Roman" w:hint="cs"/>
          <w:lang w:bidi="fa-IR"/>
          <w:rtl/>
        </w:rPr>
        <w:t xml:space="preserve"> کمتر از ۱۰ و مقادیر تحمل بالاتر از ۱/۰ بود و لذا مشکل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وجود نداشت.</w:t>
      </w:r>
    </w:p>
    <w:p w14:paraId="5E632F2C"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49" w:name="_Toc238572111"/>
      <w:r>
        <w:rPr>
          <w:rFonts w:cs="B Lotus" w:ascii="Times New Roman" w:hAnsi="Times New Roman" w:eastAsia="Times New Roman"/>
          <w:b/>
          <w:bCs/>
          <w:color w:val="000000"/>
          <w:sz w:val="24"/>
          <w:szCs w:val="24"/>
          <w:rtl w:val="1"/>
          <w:cs w:val="1"/>
          <w:lang w:bidi="fa-IR"/>
        </w:rPr>
        <w:lastRenderedPageBreak/>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۸</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خلاصه مدل رگرسیون و مشخصه های رگرسیون اضطراب مرگ بر متغیرهای پیش بین</w:t>
      </w:r>
      <w:bookmarkEnd w:id="14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502"/>
        <w:gridCol w:w="1293"/>
        <w:gridCol w:w="1434"/>
        <w:gridCol w:w="807"/>
        <w:gridCol w:w="1255"/>
        <w:gridCol w:w="986"/>
        <w:gridCol w:w="807"/>
        <w:gridCol w:w="897"/>
        <w:gridCol w:w="807"/>
      </w:tblGrid>
      <w:tr w14:paraId="5011E94B" w14:textId="77777777">
        <w:trPr>
          <w:cantSplit/>
          <w:tblHeader/>
          <w:jc w:val="center"/>
        </w:trPr>
        <w:tc>
          <w:tcPr>
            <w:tcW w:w="502" w:type="dxa"/>
            <w:vAlign w:val="center"/>
            <w:shd w:val="clear" w:color="auto" w:fill="E2EFD9"/>
          </w:tcPr>
          <w:p w14:paraId="1E1599E1" w14:textId="77777777">
            <w:pPr>
              <w:bidi/>
              <w:spacing w:after="0" w:line="240" w:lineRule="auto"/>
              <w:jc w:val="right"/>
              <w:rPr>
                <w:color w:val="auto"/>
                <w:lang w:bidi="fa-IR"/>
              </w:rPr>
            </w:pPr>
            <w:r>
              <w:rPr>
                <w:rFonts w:ascii="Times New Roman" w:hAnsi="Times New Roman" w:hint="cs"/>
                <w:b/>
                <w:bCs/>
                <w:sz w:val="24"/>
                <w:szCs w:val="24"/>
                <w:lang w:bidi="fa-IR"/>
                <w:rtl/>
              </w:rPr>
              <w:t>گام</w:t>
            </w:r>
          </w:p>
        </w:tc>
        <w:tc>
          <w:tcPr>
            <w:tcW w:w="1298" w:type="dxa"/>
            <w:vAlign w:val="center"/>
            <w:shd w:val="clear" w:color="auto" w:fill="E2EFD9"/>
          </w:tcPr>
          <w:p w14:paraId="3DBD1FFC" w14:textId="77777777">
            <w:pPr>
              <w:bidi/>
              <w:spacing w:after="0" w:line="240" w:lineRule="auto"/>
              <w:jc w:val="right"/>
              <w:rPr>
                <w:color w:val="auto"/>
                <w:lang w:bidi="fa-IR"/>
              </w:rPr>
            </w:pPr>
            <w:r>
              <w:rPr>
                <w:rFonts w:ascii="Times New Roman" w:hAnsi="Times New Roman" w:hint="cs"/>
                <w:b/>
                <w:bCs/>
                <w:sz w:val="24"/>
                <w:szCs w:val="24"/>
                <w:lang w:bidi="fa-IR"/>
                <w:rtl/>
              </w:rPr>
              <w:t>مدل</w:t>
            </w:r>
          </w:p>
        </w:tc>
        <w:tc>
          <w:tcPr>
            <w:tcW w:w="1440" w:type="dxa"/>
            <w:vAlign w:val="center"/>
            <w:shd w:val="clear" w:color="auto" w:fill="E2EFD9"/>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SS</w:t>
            </w:r>
          </w:p>
        </w:tc>
        <w:tc>
          <w:tcPr>
            <w:tcW w:w="810" w:type="dxa"/>
            <w:vAlign w:val="center"/>
            <w:shd w:val="clear" w:color="auto" w:fill="E2EFD9"/>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df</w:t>
            </w:r>
          </w:p>
        </w:tc>
        <w:tc>
          <w:tcPr>
            <w:tcW w:w="1260" w:type="dxa"/>
            <w:vAlign w:val="center"/>
            <w:shd w:val="clear" w:color="auto" w:fill="E2EFD9"/>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MS</w:t>
            </w:r>
          </w:p>
        </w:tc>
        <w:tc>
          <w:tcPr>
            <w:tcW w:w="990" w:type="dxa"/>
            <w:vAlign w:val="center"/>
            <w:shd w:val="clear" w:color="auto" w:fill="E2EFD9"/>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F</w:t>
            </w:r>
          </w:p>
        </w:tc>
        <w:tc>
          <w:tcPr>
            <w:tcW w:w="810" w:type="dxa"/>
            <w:vAlign w:val="center"/>
            <w:shd w:val="clear" w:color="auto" w:fill="E2EFD9"/>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p</w:t>
            </w:r>
          </w:p>
        </w:tc>
        <w:tc>
          <w:tcPr>
            <w:tcW w:w="900" w:type="dxa"/>
            <w:vAlign w:val="center"/>
            <w:shd w:val="clear" w:color="auto" w:fill="E2EFD9"/>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w:t>
            </w:r>
          </w:p>
        </w:tc>
        <w:tc>
          <w:tcPr>
            <w:tcW w:w="810" w:type="dxa"/>
            <w:vAlign w:val="center"/>
            <w:shd w:val="clear" w:color="auto" w:fill="E2EFD9"/>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R2</w:t>
            </w:r>
          </w:p>
        </w:tc>
      </w:tr>
      <w:tr w14:paraId="6674B744" w14:textId="77777777">
        <w:trPr>
          <w:cantSplit/>
          <w:jc w:val="center"/>
        </w:trPr>
        <w:tc>
          <w:tcPr>
            <w:tcW w:w="502" w:type="dxa"/>
            <w:vAlign w:val="center"/>
          </w:tcPr>
          <w:p w14:paraId="5A2FC12E"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1298" w:type="dxa"/>
            <w:vAlign w:val="center"/>
          </w:tcPr>
          <w:p w14:paraId="7512E0D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810" w:type="dxa"/>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w:t>
            </w:r>
          </w:p>
        </w:tc>
        <w:tc>
          <w:tcPr>
            <w:tcW w:w="1260" w:type="dxa"/>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990" w:type="dxa"/>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18/40</w:t>
            </w:r>
          </w:p>
        </w:tc>
        <w:tc>
          <w:tcPr>
            <w:tcW w:w="810" w:type="dxa"/>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58/0</w:t>
            </w:r>
          </w:p>
        </w:tc>
        <w:tc>
          <w:tcPr>
            <w:tcW w:w="810" w:type="dxa"/>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34/0</w:t>
            </w:r>
          </w:p>
        </w:tc>
      </w:tr>
      <w:tr w14:paraId="3DE5F9D9" w14:textId="77777777">
        <w:trPr>
          <w:cantSplit/>
          <w:jc w:val="center"/>
        </w:trPr>
        <w:tc>
          <w:tcPr>
            <w:tcW w:w="502" w:type="dxa"/>
            <w:vAlign w:val="center"/>
          </w:tcPr>
          <w:p w14:paraId="26A7AB75" w14:textId="77777777">
            <w:pPr>
              <w:bidi/>
              <w:spacing w:after="0" w:line="240" w:lineRule="auto"/>
              <w:jc w:val="center"/>
              <w:rPr>
                <w:color w:val="auto"/>
                <w:lang w:bidi="fa-IR"/>
              </w:rPr>
            </w:pPr>
          </w:p>
        </w:tc>
        <w:tc>
          <w:tcPr>
            <w:tcW w:w="1298" w:type="dxa"/>
            <w:vAlign w:val="center"/>
          </w:tcPr>
          <w:p w14:paraId="096975BC"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94/5950</w:t>
            </w:r>
          </w:p>
        </w:tc>
        <w:tc>
          <w:tcPr>
            <w:tcW w:w="810" w:type="dxa"/>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78</w:t>
            </w:r>
          </w:p>
        </w:tc>
        <w:tc>
          <w:tcPr>
            <w:tcW w:w="1260" w:type="dxa"/>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29/76</w:t>
            </w:r>
          </w:p>
        </w:tc>
        <w:tc>
          <w:tcPr>
            <w:tcW w:w="990" w:type="dxa"/>
            <w:vAlign w:val="center"/>
          </w:tcPr>
          <w:p w14:paraId="561EE959" w14:textId="77777777">
            <w:pPr>
              <w:bidi w:val="0"/>
              <w:spacing w:after="0" w:line="240" w:lineRule="auto"/>
              <w:jc w:val="center"/>
              <w:rPr>
                <w:rFonts w:ascii="Times New Roman" w:hAnsi="Times New Roman"/>
                <w:color w:val="auto"/>
                <w:lang w:bidi="fa-IR"/>
              </w:rPr>
            </w:pPr>
          </w:p>
        </w:tc>
        <w:tc>
          <w:tcPr>
            <w:tcW w:w="810" w:type="dxa"/>
            <w:vAlign w:val="center"/>
          </w:tcPr>
          <w:p w14:paraId="7AEAD0F9" w14:textId="77777777">
            <w:pPr>
              <w:bidi w:val="0"/>
              <w:spacing w:after="0" w:line="240" w:lineRule="auto"/>
              <w:jc w:val="center"/>
              <w:rPr>
                <w:rFonts w:ascii="Times New Roman" w:hAnsi="Times New Roman"/>
                <w:color w:val="auto"/>
                <w:lang w:bidi="fa-IR"/>
              </w:rPr>
            </w:pPr>
          </w:p>
        </w:tc>
        <w:tc>
          <w:tcPr>
            <w:tcW w:w="900" w:type="dxa"/>
            <w:vAlign w:val="center"/>
          </w:tcPr>
          <w:p w14:paraId="1D5FD1E7" w14:textId="77777777">
            <w:pPr>
              <w:bidi w:val="0"/>
              <w:spacing w:after="0" w:line="240" w:lineRule="auto"/>
              <w:jc w:val="center"/>
              <w:rPr>
                <w:rFonts w:ascii="Times New Roman" w:hAnsi="Times New Roman"/>
                <w:color w:val="auto"/>
                <w:lang w:bidi="fa-IR"/>
              </w:rPr>
            </w:pPr>
          </w:p>
        </w:tc>
        <w:tc>
          <w:tcPr>
            <w:tcW w:w="810" w:type="dxa"/>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jc w:val="center"/>
        </w:trPr>
        <w:tc>
          <w:tcPr>
            <w:tcW w:w="502" w:type="dxa"/>
            <w:vAlign w:val="center"/>
          </w:tcPr>
          <w:p w14:paraId="3AAEC2BD" w14:textId="77777777">
            <w:pPr>
              <w:bidi/>
              <w:spacing w:after="0" w:line="240" w:lineRule="auto"/>
              <w:jc w:val="center"/>
              <w:rPr>
                <w:color w:val="auto"/>
                <w:lang w:bidi="fa-IR"/>
              </w:rPr>
            </w:pPr>
            <w:r>
              <w:rPr>
                <w:rFonts w:ascii="Times New Roman" w:hAnsi="Times New Roman" w:hint="cs"/>
                <w:sz w:val="24"/>
                <w:szCs w:val="24"/>
                <w:lang w:bidi="fa-IR"/>
                <w:rtl/>
              </w:rPr>
              <w:t>۲</w:t>
            </w:r>
          </w:p>
        </w:tc>
        <w:tc>
          <w:tcPr>
            <w:tcW w:w="1298" w:type="dxa"/>
            <w:vAlign w:val="center"/>
          </w:tcPr>
          <w:p w14:paraId="5D71AA3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46/4057</w:t>
            </w:r>
          </w:p>
        </w:tc>
        <w:tc>
          <w:tcPr>
            <w:tcW w:w="810" w:type="dxa"/>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w:t>
            </w:r>
          </w:p>
        </w:tc>
        <w:tc>
          <w:tcPr>
            <w:tcW w:w="1260" w:type="dxa"/>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73/2028</w:t>
            </w:r>
          </w:p>
        </w:tc>
        <w:tc>
          <w:tcPr>
            <w:tcW w:w="990" w:type="dxa"/>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50/31</w:t>
            </w:r>
          </w:p>
        </w:tc>
        <w:tc>
          <w:tcPr>
            <w:tcW w:w="810" w:type="dxa"/>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67/0</w:t>
            </w:r>
          </w:p>
        </w:tc>
        <w:tc>
          <w:tcPr>
            <w:tcW w:w="810" w:type="dxa"/>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45/0</w:t>
            </w:r>
          </w:p>
        </w:tc>
      </w:tr>
      <w:tr w14:paraId="799165A5" w14:textId="77777777">
        <w:trPr>
          <w:cantSplit/>
          <w:jc w:val="center"/>
        </w:trPr>
        <w:tc>
          <w:tcPr>
            <w:tcW w:w="502" w:type="dxa"/>
            <w:vAlign w:val="center"/>
          </w:tcPr>
          <w:p w14:paraId="5047A14E" w14:textId="77777777">
            <w:pPr>
              <w:bidi/>
              <w:spacing w:after="0" w:line="240" w:lineRule="auto"/>
              <w:jc w:val="center"/>
              <w:rPr>
                <w:color w:val="auto"/>
                <w:lang w:bidi="fa-IR"/>
              </w:rPr>
            </w:pPr>
          </w:p>
        </w:tc>
        <w:tc>
          <w:tcPr>
            <w:tcW w:w="1298" w:type="dxa"/>
            <w:vAlign w:val="center"/>
          </w:tcPr>
          <w:p w14:paraId="6703FC15"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11/4959</w:t>
            </w:r>
          </w:p>
        </w:tc>
        <w:tc>
          <w:tcPr>
            <w:tcW w:w="810" w:type="dxa"/>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77</w:t>
            </w:r>
          </w:p>
        </w:tc>
        <w:tc>
          <w:tcPr>
            <w:tcW w:w="1260" w:type="dxa"/>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40/64</w:t>
            </w:r>
          </w:p>
        </w:tc>
        <w:tc>
          <w:tcPr>
            <w:tcW w:w="990" w:type="dxa"/>
            <w:vAlign w:val="center"/>
          </w:tcPr>
          <w:p w14:paraId="38A4C2D3" w14:textId="77777777">
            <w:pPr>
              <w:bidi w:val="0"/>
              <w:spacing w:after="0" w:line="240" w:lineRule="auto"/>
              <w:jc w:val="center"/>
              <w:rPr>
                <w:rFonts w:ascii="Times New Roman" w:hAnsi="Times New Roman"/>
                <w:color w:val="auto"/>
                <w:lang w:bidi="fa-IR"/>
              </w:rPr>
            </w:pPr>
          </w:p>
        </w:tc>
        <w:tc>
          <w:tcPr>
            <w:tcW w:w="810" w:type="dxa"/>
            <w:vAlign w:val="center"/>
          </w:tcPr>
          <w:p w14:paraId="23D2F783" w14:textId="77777777">
            <w:pPr>
              <w:bidi w:val="0"/>
              <w:spacing w:after="0" w:line="240" w:lineRule="auto"/>
              <w:jc w:val="center"/>
              <w:rPr>
                <w:rFonts w:ascii="Times New Roman" w:hAnsi="Times New Roman"/>
                <w:color w:val="auto"/>
                <w:lang w:bidi="fa-IR"/>
              </w:rPr>
            </w:pPr>
          </w:p>
        </w:tc>
        <w:tc>
          <w:tcPr>
            <w:tcW w:w="900" w:type="dxa"/>
            <w:vAlign w:val="center"/>
          </w:tcPr>
          <w:p w14:paraId="6F6E34C7" w14:textId="77777777">
            <w:pPr>
              <w:bidi w:val="0"/>
              <w:spacing w:after="0" w:line="240" w:lineRule="auto"/>
              <w:jc w:val="center"/>
              <w:rPr>
                <w:rFonts w:ascii="Times New Roman" w:hAnsi="Times New Roman"/>
                <w:color w:val="auto"/>
                <w:lang w:bidi="fa-IR"/>
              </w:rPr>
            </w:pPr>
          </w:p>
        </w:tc>
        <w:tc>
          <w:tcPr>
            <w:tcW w:w="810" w:type="dxa"/>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jc w:val="center"/>
        </w:trPr>
        <w:tc>
          <w:tcPr>
            <w:tcW w:w="502" w:type="dxa"/>
            <w:vAlign w:val="center"/>
          </w:tcPr>
          <w:p w14:paraId="59F5575D" w14:textId="77777777">
            <w:pPr>
              <w:bidi/>
              <w:spacing w:after="0" w:line="240" w:lineRule="auto"/>
              <w:jc w:val="center"/>
              <w:rPr>
                <w:color w:val="auto"/>
                <w:lang w:bidi="fa-IR"/>
              </w:rPr>
            </w:pPr>
            <w:r>
              <w:rPr>
                <w:rFonts w:ascii="Times New Roman" w:hAnsi="Times New Roman" w:hint="cs"/>
                <w:sz w:val="24"/>
                <w:szCs w:val="24"/>
                <w:lang w:bidi="fa-IR"/>
                <w:rtl/>
              </w:rPr>
              <w:t>۳</w:t>
            </w:r>
          </w:p>
        </w:tc>
        <w:tc>
          <w:tcPr>
            <w:tcW w:w="1298" w:type="dxa"/>
            <w:vAlign w:val="center"/>
          </w:tcPr>
          <w:p w14:paraId="34255E55"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28/4508</w:t>
            </w:r>
          </w:p>
        </w:tc>
        <w:tc>
          <w:tcPr>
            <w:tcW w:w="810" w:type="dxa"/>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w:t>
            </w:r>
          </w:p>
        </w:tc>
        <w:tc>
          <w:tcPr>
            <w:tcW w:w="1260" w:type="dxa"/>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76/1502</w:t>
            </w:r>
          </w:p>
        </w:tc>
        <w:tc>
          <w:tcPr>
            <w:tcW w:w="990" w:type="dxa"/>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33/25</w:t>
            </w:r>
          </w:p>
        </w:tc>
        <w:tc>
          <w:tcPr>
            <w:tcW w:w="810" w:type="dxa"/>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71/0</w:t>
            </w:r>
          </w:p>
        </w:tc>
        <w:tc>
          <w:tcPr>
            <w:tcW w:w="810" w:type="dxa"/>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50/0</w:t>
            </w:r>
          </w:p>
        </w:tc>
      </w:tr>
      <w:tr w14:paraId="70A3CCDE" w14:textId="77777777">
        <w:trPr>
          <w:cantSplit/>
          <w:jc w:val="center"/>
        </w:trPr>
        <w:tc>
          <w:tcPr>
            <w:tcW w:w="502" w:type="dxa"/>
            <w:vAlign w:val="center"/>
          </w:tcPr>
          <w:p w14:paraId="08CD8671" w14:textId="77777777">
            <w:pPr>
              <w:bidi/>
              <w:spacing w:after="0" w:line="240" w:lineRule="auto"/>
              <w:jc w:val="center"/>
              <w:rPr>
                <w:color w:val="auto"/>
                <w:lang w:bidi="fa-IR"/>
              </w:rPr>
            </w:pPr>
          </w:p>
        </w:tc>
        <w:tc>
          <w:tcPr>
            <w:tcW w:w="1298" w:type="dxa"/>
            <w:vAlign w:val="center"/>
          </w:tcPr>
          <w:p w14:paraId="4FAB5638"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29/4508</w:t>
            </w:r>
          </w:p>
        </w:tc>
        <w:tc>
          <w:tcPr>
            <w:tcW w:w="810" w:type="dxa"/>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w:t>
            </w:r>
          </w:p>
        </w:tc>
        <w:tc>
          <w:tcPr>
            <w:tcW w:w="1260" w:type="dxa"/>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32/59</w:t>
            </w:r>
          </w:p>
        </w:tc>
        <w:tc>
          <w:tcPr>
            <w:tcW w:w="990" w:type="dxa"/>
            <w:vAlign w:val="center"/>
          </w:tcPr>
          <w:p w14:paraId="0CBA2DD5" w14:textId="77777777">
            <w:pPr>
              <w:bidi w:val="0"/>
              <w:spacing w:after="0" w:line="240" w:lineRule="auto"/>
              <w:jc w:val="center"/>
              <w:rPr>
                <w:rFonts w:ascii="Times New Roman" w:hAnsi="Times New Roman"/>
                <w:color w:val="auto"/>
                <w:lang w:bidi="fa-IR"/>
              </w:rPr>
            </w:pPr>
          </w:p>
        </w:tc>
        <w:tc>
          <w:tcPr>
            <w:tcW w:w="810" w:type="dxa"/>
            <w:vAlign w:val="center"/>
          </w:tcPr>
          <w:p w14:paraId="5D7CECC4" w14:textId="77777777">
            <w:pPr>
              <w:bidi w:val="0"/>
              <w:spacing w:after="0" w:line="240" w:lineRule="auto"/>
              <w:jc w:val="center"/>
              <w:rPr>
                <w:rFonts w:ascii="Times New Roman" w:hAnsi="Times New Roman"/>
                <w:color w:val="auto"/>
                <w:lang w:bidi="fa-IR"/>
              </w:rPr>
            </w:pPr>
          </w:p>
        </w:tc>
        <w:tc>
          <w:tcPr>
            <w:tcW w:w="900" w:type="dxa"/>
            <w:vAlign w:val="center"/>
          </w:tcPr>
          <w:p w14:paraId="1C93F160" w14:textId="77777777">
            <w:pPr>
              <w:bidi w:val="0"/>
              <w:spacing w:after="0" w:line="240" w:lineRule="auto"/>
              <w:jc w:val="center"/>
              <w:rPr>
                <w:rFonts w:ascii="Times New Roman" w:hAnsi="Times New Roman"/>
                <w:color w:val="auto"/>
                <w:lang w:bidi="fa-IR"/>
              </w:rPr>
            </w:pPr>
          </w:p>
        </w:tc>
        <w:tc>
          <w:tcPr>
            <w:tcW w:w="810" w:type="dxa"/>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jc w:val="center"/>
        </w:trPr>
        <w:tc>
          <w:tcPr>
            <w:tcW w:w="502" w:type="dxa"/>
            <w:vAlign w:val="center"/>
          </w:tcPr>
          <w:p w14:paraId="56F742E1" w14:textId="77777777">
            <w:pPr>
              <w:bidi/>
              <w:spacing w:after="0" w:line="240" w:lineRule="auto"/>
              <w:jc w:val="center"/>
              <w:rPr>
                <w:color w:val="auto"/>
                <w:lang w:bidi="fa-IR"/>
              </w:rPr>
            </w:pPr>
            <w:r>
              <w:rPr>
                <w:rFonts w:ascii="Times New Roman" w:hAnsi="Times New Roman" w:hint="cs"/>
                <w:sz w:val="24"/>
                <w:szCs w:val="24"/>
                <w:lang w:bidi="fa-IR"/>
                <w:rtl/>
              </w:rPr>
              <w:t>۴</w:t>
            </w:r>
          </w:p>
        </w:tc>
        <w:tc>
          <w:tcPr>
            <w:tcW w:w="1298" w:type="dxa"/>
            <w:vAlign w:val="center"/>
          </w:tcPr>
          <w:p w14:paraId="66CD90AC"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95/4868</w:t>
            </w:r>
          </w:p>
        </w:tc>
        <w:tc>
          <w:tcPr>
            <w:tcW w:w="810" w:type="dxa"/>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w:t>
            </w:r>
          </w:p>
        </w:tc>
        <w:tc>
          <w:tcPr>
            <w:tcW w:w="1260" w:type="dxa"/>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24/1217</w:t>
            </w:r>
          </w:p>
        </w:tc>
        <w:tc>
          <w:tcPr>
            <w:tcW w:w="990" w:type="dxa"/>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01/22</w:t>
            </w:r>
          </w:p>
        </w:tc>
        <w:tc>
          <w:tcPr>
            <w:tcW w:w="810" w:type="dxa"/>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73/0</w:t>
            </w:r>
          </w:p>
        </w:tc>
        <w:tc>
          <w:tcPr>
            <w:tcW w:w="810" w:type="dxa"/>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54/0</w:t>
            </w:r>
          </w:p>
        </w:tc>
      </w:tr>
      <w:tr w14:paraId="7789AFED" w14:textId="77777777">
        <w:trPr>
          <w:cantSplit/>
          <w:jc w:val="center"/>
        </w:trPr>
        <w:tc>
          <w:tcPr>
            <w:tcW w:w="502" w:type="dxa"/>
            <w:vAlign w:val="center"/>
          </w:tcPr>
          <w:p w14:paraId="0F2E6C6D" w14:textId="77777777">
            <w:pPr>
              <w:bidi/>
              <w:spacing w:after="0" w:line="240" w:lineRule="auto"/>
              <w:jc w:val="center"/>
              <w:rPr>
                <w:color w:val="auto"/>
                <w:lang w:bidi="fa-IR"/>
              </w:rPr>
            </w:pPr>
          </w:p>
        </w:tc>
        <w:tc>
          <w:tcPr>
            <w:tcW w:w="1298" w:type="dxa"/>
            <w:vAlign w:val="center"/>
          </w:tcPr>
          <w:p w14:paraId="030257E2"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62/4147</w:t>
            </w:r>
          </w:p>
        </w:tc>
        <w:tc>
          <w:tcPr>
            <w:tcW w:w="810" w:type="dxa"/>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75</w:t>
            </w:r>
          </w:p>
        </w:tc>
        <w:tc>
          <w:tcPr>
            <w:tcW w:w="1260" w:type="dxa"/>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30/55</w:t>
            </w:r>
          </w:p>
        </w:tc>
        <w:tc>
          <w:tcPr>
            <w:tcW w:w="990" w:type="dxa"/>
            <w:vAlign w:val="center"/>
          </w:tcPr>
          <w:p w14:paraId="75FE9E1C" w14:textId="77777777">
            <w:pPr>
              <w:bidi w:val="0"/>
              <w:spacing w:after="0" w:line="240" w:lineRule="auto"/>
              <w:jc w:val="center"/>
              <w:rPr>
                <w:rFonts w:ascii="Times New Roman" w:hAnsi="Times New Roman"/>
                <w:color w:val="auto"/>
                <w:lang w:bidi="fa-IR"/>
              </w:rPr>
            </w:pPr>
          </w:p>
        </w:tc>
        <w:tc>
          <w:tcPr>
            <w:tcW w:w="810" w:type="dxa"/>
            <w:vAlign w:val="center"/>
          </w:tcPr>
          <w:p w14:paraId="4404905B" w14:textId="77777777">
            <w:pPr>
              <w:bidi w:val="0"/>
              <w:spacing w:after="0" w:line="240" w:lineRule="auto"/>
              <w:jc w:val="center"/>
              <w:rPr>
                <w:rFonts w:ascii="Times New Roman" w:hAnsi="Times New Roman"/>
                <w:color w:val="auto"/>
                <w:lang w:bidi="fa-IR"/>
              </w:rPr>
            </w:pPr>
          </w:p>
        </w:tc>
        <w:tc>
          <w:tcPr>
            <w:tcW w:w="900" w:type="dxa"/>
            <w:vAlign w:val="center"/>
          </w:tcPr>
          <w:p w14:paraId="7E22DA62" w14:textId="77777777">
            <w:pPr>
              <w:bidi w:val="0"/>
              <w:spacing w:after="0" w:line="240" w:lineRule="auto"/>
              <w:jc w:val="center"/>
              <w:rPr>
                <w:rFonts w:ascii="Times New Roman" w:hAnsi="Times New Roman"/>
                <w:color w:val="auto"/>
                <w:lang w:bidi="fa-IR"/>
              </w:rPr>
            </w:pPr>
          </w:p>
        </w:tc>
        <w:tc>
          <w:tcPr>
            <w:tcW w:w="810" w:type="dxa"/>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bidi w:val="1"/>
        <w:adjustRightInd/>
        <w:spacing w:after="0" w:line="276" w:lineRule="auto"/>
        <w:ind w:firstLine="397"/>
        <w:jc w:val="both"/>
        <w:rPr>
          <w:color w:val="auto"/>
          <w:sz w:val="26"/>
          <w:szCs w:val="26"/>
          <w:lang w:bidi="fa-IR"/>
        </w:rPr>
      </w:pPr>
      <w:r>
        <w:rPr>
          <w:rFonts w:ascii="Times New Roman" w:hAnsi="Times New Roman" w:hint="cs"/>
          <w:lang w:bidi="fa-IR"/>
          <w:rtl/>
        </w:rPr>
        <w:t xml:space="preserve">گام ۱. متغیر </w:t>
      </w:r>
      <w:r>
        <w:rPr>
          <w:rFonts w:ascii="Times New Roman" w:hAnsi="Times New Roman" w:hint="cs"/>
          <w:lang w:bidi="fa-IR"/>
          <w:rtl/>
        </w:rPr>
        <w:t>پیش‌بین</w:t>
      </w:r>
      <w:r>
        <w:rPr>
          <w:rFonts w:ascii="Times New Roman" w:hAnsi="Times New Roman" w:hint="cs"/>
          <w:lang w:bidi="fa-IR"/>
          <w:rtl/>
        </w:rPr>
        <w:t>: اضطراب سلامتی</w:t>
      </w:r>
    </w:p>
    <w:p w14:paraId="409262D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گام ۲.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w:t>
      </w:r>
    </w:p>
    <w:p w14:paraId="4AE5F951"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۳.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 ایجاد معنای شخصی</w:t>
      </w:r>
    </w:p>
    <w:p w14:paraId="739A68E5"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۴.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اضطراب سلامتی، هوش معنوی، ایجاد معنای شخصی،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w:t>
      </w:r>
    </w:p>
    <w:p w14:paraId="05B71C8B"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بر اساس نتایج مندرج در جدول ۴-۸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در تبیین اضطراب مرگ سالمندان از روی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مجموع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مقدار ۵۴/۰=</w:t>
      </w:r>
      <w:r>
        <w:rPr>
          <w:rFonts w:ascii="Times New Roman" w:eastAsia="Times New Roman" w:hAnsi="Times New Roman" w:hint="cs"/>
          <w:lang w:bidi="fa-IR" w:val="en-US"/>
          <w:rtl w:val="0"/>
        </w:rPr>
        <w:t xml:space="preserve">R</w:t>
      </w:r>
      <w:r>
        <w:rPr>
          <w:rFonts w:ascii="Times New Roman" w:eastAsia="Times New Roman" w:hAnsi="Times New Roman" w:hint="cs"/>
          <w:lang w:bidi="fa-IR"/>
          <w:rtl/>
        </w:rPr>
        <w:t xml:space="preserve">۲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متغیر ملاک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یعنی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۵۴ درصد از نمرات اضطراب مرگ سالمندان را تبیین </w:t>
      </w:r>
      <w:r>
        <w:rPr>
          <w:rFonts w:ascii="Times New Roman" w:eastAsia="Times New Roman" w:hAnsi="Times New Roman" w:hint="cs"/>
          <w:lang w:bidi="fa-IR"/>
          <w:rtl/>
        </w:rPr>
        <w:t>می‌نمایند</w:t>
      </w:r>
      <w:r>
        <w:rPr>
          <w:rFonts w:ascii="Times New Roman" w:eastAsia="Times New Roman" w:hAnsi="Times New Roman" w:hint="cs"/>
          <w:lang w:bidi="fa-IR"/>
          <w:rtl/>
        </w:rPr>
        <w:t xml:space="preserve">. اضطراب سلامتی ۳۴ درصد، هوش معنوی ۱۱ درصد، ایجاد معنای شخصی ۵ درصد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نیز ۴ درصد از تغییرات اضطراب مرگ سالمندان را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میزان </w:t>
      </w:r>
      <w:r>
        <w:rPr>
          <w:rFonts w:ascii="Times New Roman" w:eastAsia="Times New Roman" w:hAnsi="Times New Roman" w:hint="cs"/>
          <w:lang w:bidi="fa-IR" w:val="en-US"/>
          <w:rtl w:val="0"/>
        </w:rPr>
        <w:t xml:space="preserve">F </w:t>
      </w:r>
      <w:r>
        <w:rPr>
          <w:rFonts w:ascii="Times New Roman" w:eastAsia="Times New Roman" w:hAnsi="Times New Roman" w:hint="cs"/>
          <w:lang w:bidi="fa-IR"/>
          <w:rtl/>
        </w:rPr>
        <w:t>مشاهده‌شده</w:t>
      </w:r>
      <w:r>
        <w:rPr>
          <w:rFonts w:ascii="Times New Roman" w:eastAsia="Times New Roman" w:hAnsi="Times New Roman" w:hint="cs"/>
          <w:lang w:bidi="fa-IR"/>
          <w:rtl/>
        </w:rPr>
        <w:t xml:space="preserve"> برای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در هر چهار گام در سطح ۰۰۱/۰ معنادار است. این یافته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این چهار متغیر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هستند. در جدول ۴-۹ نیز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استاندارد نشده و استاندارد شده و بررسی معناداری این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گزارش </w:t>
      </w:r>
      <w:r>
        <w:rPr>
          <w:rFonts w:ascii="Times New Roman" w:eastAsia="Times New Roman" w:hAnsi="Times New Roman" w:hint="cs"/>
          <w:lang w:bidi="fa-IR"/>
          <w:rtl/>
        </w:rPr>
        <w:t>شده‌اند</w:t>
      </w:r>
      <w:r>
        <w:rPr>
          <w:rFonts w:ascii="Times New Roman" w:eastAsia="Times New Roman" w:hAnsi="Times New Roman" w:hint="cs"/>
          <w:lang w:bidi="fa-IR"/>
          <w:rtl/>
        </w:rPr>
        <w:t>.</w:t>
      </w:r>
    </w:p>
    <w:p w14:paraId="5CCEC401" w14:textId="77777777">
      <w:pPr>
        <w:pStyle w:val="Caption"/>
        <w:keepNext/>
        <w:autoSpaceDE/>
        <w:autoSpaceDN/>
        <w:bidi w:val="1"/>
        <w:adjustRightInd/>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50" w:name="_Toc238572112"/>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۹</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ضرایب رگرسیون گام به گام اضطراب مرگ بر روی متغیرهای پیش بین</w:t>
      </w:r>
      <w:bookmarkEnd w:id="15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718"/>
        <w:gridCol w:w="1016"/>
        <w:gridCol w:w="1691"/>
        <w:gridCol w:w="1096"/>
        <w:gridCol w:w="1111"/>
        <w:gridCol w:w="1156"/>
      </w:tblGrid>
      <w:tr w14:paraId="5190637F" w14:textId="77777777">
        <w:trPr>
          <w:cantSplit/>
          <w:tblHeader/>
          <w:jc w:val="center"/>
        </w:trPr>
        <w:tc>
          <w:tcPr>
            <w:tcW w:w="2692" w:type="dxa"/>
            <w:vAlign w:val="center"/>
            <w:shd w:val="clear" w:color="auto" w:fill="E2EFD9"/>
            <w:tcBorders>
              <w:tr2bl w:val="single" w:sz="8" w:space="0" w:color="000000"/>
            </w:tcBorders>
          </w:tcPr>
          <w:p w14:paraId="03424D75"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lastRenderedPageBreak/>
              <w:t>متغیرها</w:t>
            </w:r>
            <w:r>
              <w:rPr>
                <w:rFonts w:cs="B Lotus" w:hint="cs"/>
                <w:b/>
                <w:bCs/>
                <w:lang w:bidi="fa-IR"/>
                <w:rtl/>
              </w:rPr>
              <w:t xml:space="preserve"> شاخص ها</w:t>
            </w:r>
          </w:p>
        </w:tc>
        <w:tc>
          <w:tcPr>
            <w:tcW w:w="1006" w:type="dxa"/>
            <w:vAlign w:val="center"/>
            <w:shd w:val="clear" w:color="auto" w:fill="E2EFD9"/>
          </w:tcPr>
          <w:p w14:paraId="21A234FB" w14:textId="77777777">
            <w:pPr>
              <w:pStyle w:val="Normal"/>
              <w:bidi/>
              <w:spacing w:before="0" w:after="0" w:line="240" w:lineRule="auto"/>
              <w:jc w:val="center"/>
              <w:rPr>
                <w:rFonts w:cs="B Lotus"/>
                <w:color w:val="auto"/>
                <w:sz w:val="28"/>
                <w:szCs w:val="28"/>
                <w:lang w:bidi="fa-IR"/>
              </w:rPr>
            </w:pPr>
            <w:r>
              <w:rPr>
                <w:b/>
                <w:bCs/>
                <w:rtl w:val="0"/>
                <w:lang w:val="en-US"/>
              </w:rPr>
              <w:t>B</w:t>
            </w:r>
          </w:p>
        </w:tc>
        <w:tc>
          <w:tcPr>
            <w:tcW w:w="1674" w:type="dxa"/>
            <w:vAlign w:val="center"/>
            <w:shd w:val="clear" w:color="auto" w:fill="E2EFD9"/>
          </w:tcPr>
          <w:p w14:paraId="66D752DB"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خطای استاندارد</w:t>
            </w:r>
          </w:p>
        </w:tc>
        <w:tc>
          <w:tcPr>
            <w:tcW w:w="1085" w:type="dxa"/>
            <w:vAlign w:val="center"/>
            <w:shd w:val="clear" w:color="auto" w:fill="E2EFD9"/>
          </w:tcPr>
          <w:p w14:paraId="6D928BF3"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b/>
                <w:bCs/>
                <w:rtl/>
                <w:lang w:bidi="fa-IR"/>
              </w:rPr>
              <w:t>ß</w:t>
            </w:r>
          </w:p>
        </w:tc>
        <w:tc>
          <w:tcPr>
            <w:tcW w:w="1100" w:type="dxa"/>
            <w:vAlign w:val="center"/>
            <w:shd w:val="clear" w:color="auto" w:fill="E2EFD9"/>
          </w:tcPr>
          <w:p w14:paraId="2A0FD4CD" w14:textId="77777777">
            <w:pPr>
              <w:pStyle w:val="Normal"/>
              <w:bidi/>
              <w:spacing w:before="0" w:after="0" w:line="240" w:lineRule="auto"/>
              <w:jc w:val="center"/>
              <w:rPr>
                <w:rFonts w:cs="B Lotus"/>
                <w:color w:val="auto"/>
                <w:sz w:val="28"/>
                <w:szCs w:val="28"/>
                <w:lang w:bidi="fa-IR"/>
              </w:rPr>
            </w:pPr>
            <w:r>
              <w:rPr>
                <w:b/>
                <w:bCs/>
                <w:rtl w:val="0"/>
                <w:lang w:val="en-US"/>
              </w:rPr>
              <w:t>t</w:t>
            </w:r>
          </w:p>
        </w:tc>
        <w:tc>
          <w:tcPr>
            <w:tcW w:w="1145" w:type="dxa"/>
            <w:vAlign w:val="center"/>
            <w:shd w:val="clear" w:color="auto" w:fill="E2EFD9"/>
          </w:tcPr>
          <w:p w14:paraId="3C638920"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معناداری</w:t>
            </w:r>
          </w:p>
        </w:tc>
      </w:tr>
      <w:tr w14:paraId="2171D052" w14:textId="77777777">
        <w:trPr>
          <w:cantSplit/>
          <w:jc w:val="center"/>
        </w:trPr>
        <w:tc>
          <w:tcPr>
            <w:tcW w:w="2692" w:type="dxa"/>
            <w:vAlign w:val="center"/>
          </w:tcPr>
          <w:p w14:paraId="2B45D4EE"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ثابت</w:t>
            </w:r>
          </w:p>
        </w:tc>
        <w:tc>
          <w:tcPr>
            <w:tcW w:w="1006" w:type="dxa"/>
            <w:vAlign w:val="center"/>
          </w:tcPr>
          <w:p w14:paraId="3106877A" w14:textId="77777777">
            <w:pPr>
              <w:pStyle w:val="Normal"/>
              <w:bidi/>
              <w:spacing w:before="0" w:after="0" w:line="240" w:lineRule="auto"/>
              <w:jc w:val="center"/>
              <w:rPr>
                <w:rFonts w:cs="B Lotus"/>
                <w:color w:val="auto"/>
                <w:sz w:val="28"/>
                <w:szCs w:val="28"/>
                <w:lang w:bidi="fa-IR"/>
              </w:rPr>
            </w:pPr>
            <w:r>
              <w:rPr>
                <w:rFonts w:cs="B Lotus"/>
                <w:rtl/>
                <w:lang w:bidi="fa-IR"/>
              </w:rPr>
              <w:t>۸۲/۵۷</w:t>
            </w:r>
          </w:p>
        </w:tc>
        <w:tc>
          <w:tcPr>
            <w:tcW w:w="1674" w:type="dxa"/>
            <w:vAlign w:val="center"/>
          </w:tcPr>
          <w:p w14:paraId="62882511"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۱۱/۴</w:t>
            </w:r>
          </w:p>
        </w:tc>
        <w:tc>
          <w:tcPr>
            <w:tcW w:w="1085" w:type="dxa"/>
            <w:vAlign w:val="center"/>
          </w:tcPr>
          <w:p w14:paraId="1C02DD89"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w:t>
            </w:r>
          </w:p>
        </w:tc>
        <w:tc>
          <w:tcPr>
            <w:tcW w:w="1100" w:type="dxa"/>
            <w:vAlign w:val="center"/>
          </w:tcPr>
          <w:p w14:paraId="34F99AE0" w14:textId="77777777">
            <w:pPr>
              <w:pStyle w:val="Normal"/>
              <w:bidi/>
              <w:spacing w:before="0" w:after="0" w:line="240" w:lineRule="auto"/>
              <w:jc w:val="center"/>
              <w:rPr>
                <w:rFonts w:cs="B Lotus"/>
                <w:color w:val="auto"/>
                <w:sz w:val="28"/>
                <w:szCs w:val="28"/>
                <w:lang w:bidi="fa-IR"/>
              </w:rPr>
            </w:pPr>
            <w:r>
              <w:rPr>
                <w:rFonts w:cs="B Lotus"/>
                <w:rtl/>
                <w:lang w:bidi="fa-IR"/>
              </w:rPr>
              <w:t>۰۷/۱۴</w:t>
            </w:r>
          </w:p>
        </w:tc>
        <w:tc>
          <w:tcPr>
            <w:tcW w:w="1145" w:type="dxa"/>
            <w:vAlign w:val="center"/>
          </w:tcPr>
          <w:p w14:paraId="66B74F80"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52FFF10D" w14:textId="77777777">
        <w:trPr>
          <w:cantSplit/>
          <w:jc w:val="center"/>
        </w:trPr>
        <w:tc>
          <w:tcPr>
            <w:tcW w:w="2692" w:type="dxa"/>
            <w:vAlign w:val="center"/>
          </w:tcPr>
          <w:p w14:paraId="2651A611"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اضطراب سلامتی</w:t>
            </w:r>
          </w:p>
        </w:tc>
        <w:tc>
          <w:tcPr>
            <w:tcW w:w="1006" w:type="dxa"/>
            <w:vAlign w:val="center"/>
          </w:tcPr>
          <w:p w14:paraId="255CB092" w14:textId="77777777">
            <w:pPr>
              <w:pStyle w:val="Normal"/>
              <w:bidi/>
              <w:spacing w:before="0" w:after="0" w:line="240" w:lineRule="auto"/>
              <w:jc w:val="center"/>
              <w:rPr>
                <w:rFonts w:cs="B Lotus"/>
                <w:color w:val="auto"/>
                <w:sz w:val="28"/>
                <w:szCs w:val="28"/>
                <w:lang w:bidi="fa-IR"/>
              </w:rPr>
            </w:pPr>
            <w:r>
              <w:rPr>
                <w:rFonts w:cs="B Lotus"/>
                <w:rtl/>
                <w:lang w:bidi="fa-IR"/>
              </w:rPr>
              <w:t>۴۸/۰</w:t>
            </w:r>
          </w:p>
        </w:tc>
        <w:tc>
          <w:tcPr>
            <w:tcW w:w="1674" w:type="dxa"/>
            <w:vAlign w:val="center"/>
          </w:tcPr>
          <w:p w14:paraId="6FEE951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۰۷/۰</w:t>
            </w:r>
          </w:p>
        </w:tc>
        <w:tc>
          <w:tcPr>
            <w:tcW w:w="1085" w:type="dxa"/>
            <w:vAlign w:val="center"/>
          </w:tcPr>
          <w:p w14:paraId="2ED9D10C"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۵۲/۰</w:t>
            </w:r>
          </w:p>
        </w:tc>
        <w:tc>
          <w:tcPr>
            <w:tcW w:w="1100" w:type="dxa"/>
            <w:vAlign w:val="center"/>
          </w:tcPr>
          <w:p w14:paraId="7535766C" w14:textId="77777777">
            <w:pPr>
              <w:pStyle w:val="Normal"/>
              <w:bidi/>
              <w:spacing w:before="0" w:after="0" w:line="240" w:lineRule="auto"/>
              <w:jc w:val="center"/>
              <w:rPr>
                <w:rFonts w:cs="B Lotus"/>
                <w:color w:val="auto"/>
                <w:sz w:val="28"/>
                <w:szCs w:val="28"/>
                <w:lang w:bidi="fa-IR"/>
              </w:rPr>
            </w:pPr>
            <w:r>
              <w:rPr>
                <w:rFonts w:cs="B Lotus"/>
                <w:rtl/>
                <w:lang w:bidi="fa-IR"/>
              </w:rPr>
              <w:t>۸۵/۶</w:t>
            </w:r>
          </w:p>
        </w:tc>
        <w:tc>
          <w:tcPr>
            <w:tcW w:w="1145" w:type="dxa"/>
            <w:vAlign w:val="center"/>
          </w:tcPr>
          <w:p w14:paraId="1F0D0EDD"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198B1FDF" w14:textId="77777777">
        <w:trPr>
          <w:cantSplit/>
          <w:jc w:val="center"/>
        </w:trPr>
        <w:tc>
          <w:tcPr>
            <w:tcW w:w="2692" w:type="dxa"/>
            <w:vAlign w:val="center"/>
          </w:tcPr>
          <w:p w14:paraId="3FCF657A"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هوش معنوی</w:t>
            </w:r>
          </w:p>
        </w:tc>
        <w:tc>
          <w:tcPr>
            <w:tcW w:w="1006" w:type="dxa"/>
            <w:vAlign w:val="center"/>
          </w:tcPr>
          <w:p w14:paraId="1274C66D" w14:textId="77777777">
            <w:pPr>
              <w:pStyle w:val="Normal"/>
              <w:bidi/>
              <w:spacing w:before="0" w:after="0" w:line="240" w:lineRule="auto"/>
              <w:jc w:val="center"/>
              <w:rPr>
                <w:rFonts w:cs="B Lotus"/>
                <w:color w:val="auto"/>
                <w:sz w:val="28"/>
                <w:szCs w:val="28"/>
                <w:lang w:bidi="fa-IR"/>
              </w:rPr>
            </w:pPr>
            <w:r>
              <w:rPr>
                <w:rFonts w:cs="B Lotus"/>
                <w:rtl/>
                <w:lang w:bidi="fa-IR"/>
              </w:rPr>
              <w:t>۳۱/۰-</w:t>
            </w:r>
          </w:p>
        </w:tc>
        <w:tc>
          <w:tcPr>
            <w:tcW w:w="1674" w:type="dxa"/>
            <w:vAlign w:val="center"/>
          </w:tcPr>
          <w:p w14:paraId="24ECF38E"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31484BA7"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۳۶/۰-</w:t>
            </w:r>
          </w:p>
        </w:tc>
        <w:tc>
          <w:tcPr>
            <w:tcW w:w="1100" w:type="dxa"/>
            <w:vAlign w:val="center"/>
          </w:tcPr>
          <w:p w14:paraId="3D8B20EE" w14:textId="77777777">
            <w:pPr>
              <w:pStyle w:val="Normal"/>
              <w:bidi/>
              <w:spacing w:before="0" w:after="0" w:line="240" w:lineRule="auto"/>
              <w:jc w:val="center"/>
              <w:rPr>
                <w:rFonts w:cs="B Lotus"/>
                <w:color w:val="auto"/>
                <w:sz w:val="28"/>
                <w:szCs w:val="28"/>
                <w:lang w:bidi="fa-IR"/>
              </w:rPr>
            </w:pPr>
            <w:r>
              <w:rPr>
                <w:rFonts w:cs="B Lotus"/>
                <w:rtl/>
                <w:lang w:bidi="fa-IR"/>
              </w:rPr>
              <w:t>۸۸/۳-</w:t>
            </w:r>
          </w:p>
        </w:tc>
        <w:tc>
          <w:tcPr>
            <w:tcW w:w="1145" w:type="dxa"/>
            <w:vAlign w:val="center"/>
          </w:tcPr>
          <w:p w14:paraId="1D7B2D7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6D281455" w14:textId="77777777">
        <w:trPr>
          <w:cantSplit/>
          <w:jc w:val="center"/>
        </w:trPr>
        <w:tc>
          <w:tcPr>
            <w:tcW w:w="2692" w:type="dxa"/>
            <w:vAlign w:val="center"/>
          </w:tcPr>
          <w:p w14:paraId="09525CFF"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ایجاد معنای شخصی</w:t>
            </w:r>
          </w:p>
        </w:tc>
        <w:tc>
          <w:tcPr>
            <w:tcW w:w="1006" w:type="dxa"/>
            <w:vAlign w:val="center"/>
          </w:tcPr>
          <w:p w14:paraId="37C651D8" w14:textId="77777777">
            <w:pPr>
              <w:pStyle w:val="Normal"/>
              <w:bidi/>
              <w:spacing w:before="0" w:after="0" w:line="240" w:lineRule="auto"/>
              <w:jc w:val="center"/>
              <w:rPr>
                <w:rFonts w:cs="B Lotus"/>
                <w:color w:val="auto"/>
                <w:sz w:val="28"/>
                <w:szCs w:val="28"/>
                <w:lang w:bidi="fa-IR"/>
              </w:rPr>
            </w:pPr>
            <w:r>
              <w:rPr>
                <w:rFonts w:cs="B Lotus"/>
                <w:rtl/>
                <w:lang w:bidi="fa-IR"/>
              </w:rPr>
              <w:t>۲۴/۰-</w:t>
            </w:r>
          </w:p>
        </w:tc>
        <w:tc>
          <w:tcPr>
            <w:tcW w:w="1674" w:type="dxa"/>
            <w:vAlign w:val="center"/>
          </w:tcPr>
          <w:p w14:paraId="4E3E8F94"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۰۹/۰</w:t>
            </w:r>
          </w:p>
        </w:tc>
        <w:tc>
          <w:tcPr>
            <w:tcW w:w="1085" w:type="dxa"/>
            <w:vAlign w:val="center"/>
          </w:tcPr>
          <w:p w14:paraId="5116FEE0"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۲۵/۰-</w:t>
            </w:r>
          </w:p>
        </w:tc>
        <w:tc>
          <w:tcPr>
            <w:tcW w:w="1100" w:type="dxa"/>
            <w:vAlign w:val="center"/>
          </w:tcPr>
          <w:p w14:paraId="7A3CB69B" w14:textId="77777777">
            <w:pPr>
              <w:pStyle w:val="Normal"/>
              <w:bidi/>
              <w:spacing w:before="0" w:after="0" w:line="240" w:lineRule="auto"/>
              <w:jc w:val="center"/>
              <w:rPr>
                <w:rFonts w:cs="B Lotus"/>
                <w:color w:val="auto"/>
                <w:sz w:val="28"/>
                <w:szCs w:val="28"/>
                <w:lang w:bidi="fa-IR"/>
              </w:rPr>
            </w:pPr>
            <w:r>
              <w:rPr>
                <w:rFonts w:cs="B Lotus"/>
                <w:rtl/>
                <w:lang w:bidi="fa-IR"/>
              </w:rPr>
              <w:t>۶۷/۲-</w:t>
            </w:r>
          </w:p>
        </w:tc>
        <w:tc>
          <w:tcPr>
            <w:tcW w:w="1145" w:type="dxa"/>
            <w:vAlign w:val="center"/>
          </w:tcPr>
          <w:p w14:paraId="06365358"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۰۰۹/۰</w:t>
            </w:r>
          </w:p>
        </w:tc>
      </w:tr>
      <w:tr w14:paraId="6FEC86D3" w14:textId="77777777">
        <w:trPr>
          <w:cantSplit/>
          <w:jc w:val="center"/>
        </w:trPr>
        <w:tc>
          <w:tcPr>
            <w:tcW w:w="2692" w:type="dxa"/>
            <w:vAlign w:val="center"/>
          </w:tcPr>
          <w:p w14:paraId="35A0F804"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 xml:space="preserve">تفکر </w:t>
            </w:r>
            <w:r>
              <w:rPr>
                <w:rFonts w:cs="B Lotus" w:hint="cs"/>
                <w:lang w:bidi="fa-IR"/>
                <w:rtl/>
              </w:rPr>
              <w:t>وجودی</w:t>
            </w:r>
            <w:r>
              <w:rPr>
                <w:rFonts w:cs="B Lotus" w:hint="cs"/>
                <w:lang w:bidi="fa-IR"/>
                <w:rtl/>
              </w:rPr>
              <w:t xml:space="preserve"> انتقادی</w:t>
            </w:r>
          </w:p>
        </w:tc>
        <w:tc>
          <w:tcPr>
            <w:tcW w:w="1006" w:type="dxa"/>
            <w:vAlign w:val="center"/>
          </w:tcPr>
          <w:p w14:paraId="7B578419" w14:textId="77777777">
            <w:pPr>
              <w:pStyle w:val="Normal"/>
              <w:bidi/>
              <w:spacing w:before="0" w:after="0" w:line="240" w:lineRule="auto"/>
              <w:jc w:val="center"/>
              <w:rPr>
                <w:rFonts w:cs="B Lotus"/>
                <w:color w:val="auto"/>
                <w:sz w:val="28"/>
                <w:szCs w:val="28"/>
                <w:lang w:bidi="fa-IR"/>
              </w:rPr>
            </w:pPr>
            <w:r>
              <w:rPr>
                <w:rFonts w:cs="B Lotus"/>
                <w:rtl/>
                <w:lang w:bidi="fa-IR"/>
              </w:rPr>
              <w:t>۱۹/۰-</w:t>
            </w:r>
          </w:p>
        </w:tc>
        <w:tc>
          <w:tcPr>
            <w:tcW w:w="1674" w:type="dxa"/>
            <w:vAlign w:val="center"/>
          </w:tcPr>
          <w:p w14:paraId="67739A55"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58F49468"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۲۱/۰-</w:t>
            </w:r>
          </w:p>
        </w:tc>
        <w:tc>
          <w:tcPr>
            <w:tcW w:w="1100" w:type="dxa"/>
            <w:vAlign w:val="center"/>
          </w:tcPr>
          <w:p w14:paraId="39EE3857" w14:textId="77777777">
            <w:pPr>
              <w:pStyle w:val="Normal"/>
              <w:bidi/>
              <w:spacing w:before="0" w:after="0" w:line="240" w:lineRule="auto"/>
              <w:jc w:val="center"/>
              <w:rPr>
                <w:rFonts w:cs="B Lotus"/>
                <w:color w:val="auto"/>
                <w:sz w:val="28"/>
                <w:szCs w:val="28"/>
                <w:lang w:bidi="fa-IR"/>
              </w:rPr>
            </w:pPr>
            <w:r>
              <w:rPr>
                <w:rFonts w:cs="B Lotus"/>
                <w:rtl/>
                <w:lang w:bidi="fa-IR"/>
              </w:rPr>
              <w:t>۳۷/۲-</w:t>
            </w:r>
          </w:p>
        </w:tc>
        <w:tc>
          <w:tcPr>
            <w:tcW w:w="1145" w:type="dxa"/>
            <w:vAlign w:val="center"/>
          </w:tcPr>
          <w:p w14:paraId="02F4444A"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۰۲۰/۰</w:t>
            </w:r>
          </w:p>
        </w:tc>
      </w:tr>
    </w:tbl>
    <w:p>
      <w:pPr>
        <w:bidi w:val="1"/>
        <w:spacing w:after="0" w:line="276" w:lineRule="auto"/>
        <w:ind w:firstLine="397"/>
        <w:jc w:val="both"/>
        <w:rPr>
          <w:rFonts w:ascii="B Lotus" w:hAnsi="Times New Roman"/>
          <w:color w:val="auto"/>
          <w:sz w:val="26"/>
          <w:szCs w:val="26"/>
          <w:lang w:bidi="fa-IR"/>
        </w:rPr>
      </w:pPr>
      <w:r>
        <w:rPr>
          <w:rFonts w:ascii="Times New Roman" w:hAnsi="Times New Roman" w:hint="cs"/>
          <w:lang w:bidi="fa-IR"/>
          <w:rtl/>
        </w:rPr>
        <w:t>با در نظر گرفتن</w:t>
      </w:r>
      <w:r>
        <w:rPr>
          <w:rFonts w:ascii="Times New Roman" w:hAnsi="Times New Roman" w:hint="cs"/>
          <w:lang w:bidi="fa-IR"/>
          <w:rtl/>
        </w:rPr>
        <w:t xml:space="preserve"> جدول ۴-۹، اثر اضطراب سلامتی (۵۲/۰ </w:t>
      </w:r>
      <w:r>
        <w:rPr>
          <w:rFonts w:ascii="Times New Roman" w:hAnsi="Times New Roman" w:hint="cs"/>
          <w:lang w:bidi="fa-IR"/>
          <w:rtl/>
        </w:rPr>
        <w:t>=</w:t>
      </w:r>
      <w:r>
        <w:rPr>
          <w:rFonts w:ascii="Times New Roman" w:hAnsi="Times New Roman" w:hint="cs"/>
          <w:lang w:bidi="fa-IR"/>
          <w:rtl/>
        </w:rPr>
        <w:t xml:space="preserve">β)، بر اضطراب مرگ سالمندان در سطح ۰۱/۰ مثبت و معنادار </w:t>
      </w:r>
      <w:r>
        <w:rPr>
          <w:rFonts w:ascii="Times New Roman" w:hAnsi="Times New Roman" w:hint="cs"/>
          <w:lang w:bidi="fa-IR"/>
          <w:rtl/>
        </w:rPr>
        <w:t>می‌باشد</w:t>
      </w:r>
      <w:r>
        <w:rPr>
          <w:rFonts w:ascii="Times New Roman" w:hAnsi="Times New Roman" w:hint="cs"/>
          <w:lang w:bidi="fa-IR"/>
          <w:rtl/>
        </w:rPr>
        <w:t xml:space="preserve">. </w:t>
      </w:r>
      <w:r>
        <w:rPr>
          <w:rFonts w:ascii="Times New Roman" w:hAnsi="Times New Roman" w:hint="cs"/>
          <w:lang w:bidi="fa-IR"/>
          <w:rtl/>
        </w:rPr>
        <w:t>اثر هوش معنوی (۳۶/۰-</w:t>
      </w:r>
      <w:r>
        <w:rPr>
          <w:rFonts w:ascii="Times New Roman" w:hAnsi="Times New Roman" w:hint="cs"/>
          <w:lang w:bidi="fa-IR"/>
          <w:rtl/>
        </w:rPr>
        <w:t>=</w:t>
      </w:r>
      <w:r>
        <w:rPr>
          <w:rFonts w:ascii="Times New Roman" w:hAnsi="Times New Roman" w:hint="cs"/>
          <w:lang w:bidi="fa-IR"/>
          <w:rtl/>
        </w:rPr>
        <w:t xml:space="preserve"> β)، ایجاد معنای شخصی (۲۵/۰-</w:t>
      </w:r>
      <w:r>
        <w:rPr>
          <w:rFonts w:ascii="Times New Roman" w:hAnsi="Times New Roman" w:hint="cs"/>
          <w:lang w:bidi="fa-IR"/>
          <w:rtl/>
        </w:rPr>
        <w:t>=</w:t>
      </w:r>
      <w:r>
        <w:rPr>
          <w:rFonts w:ascii="Times New Roman" w:hAnsi="Times New Roman" w:hint="cs"/>
          <w:lang w:bidi="fa-IR"/>
          <w:rtl/>
        </w:rPr>
        <w:t xml:space="preserve">β) و تفکر </w:t>
      </w:r>
      <w:r>
        <w:rPr>
          <w:rFonts w:ascii="Times New Roman" w:hAnsi="Times New Roman" w:hint="cs"/>
          <w:lang w:bidi="fa-IR"/>
          <w:rtl/>
        </w:rPr>
        <w:t>وجودی</w:t>
      </w:r>
      <w:r>
        <w:rPr>
          <w:rFonts w:ascii="Times New Roman" w:hAnsi="Times New Roman" w:hint="cs"/>
          <w:lang w:bidi="fa-IR"/>
          <w:rtl/>
        </w:rPr>
        <w:t xml:space="preserve"> انتقادی (۲۱/۰-</w:t>
      </w:r>
      <w:r>
        <w:rPr>
          <w:rFonts w:ascii="Times New Roman" w:hAnsi="Times New Roman" w:hint="cs"/>
          <w:lang w:bidi="fa-IR"/>
          <w:rtl/>
        </w:rPr>
        <w:t>=</w:t>
      </w:r>
      <w:r>
        <w:rPr>
          <w:rFonts w:ascii="Times New Roman" w:hAnsi="Times New Roman" w:hint="cs"/>
          <w:lang w:bidi="fa-IR"/>
          <w:rtl/>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در سالمندان کاهش </w:t>
      </w:r>
      <w:r>
        <w:rPr>
          <w:rFonts w:ascii="Times New Roman" w:hAnsi="Times New Roman" w:hint="cs"/>
          <w:lang w:bidi="fa-IR"/>
          <w:rtl/>
        </w:rPr>
        <w:t>می‌یابد</w:t>
      </w:r>
      <w:r>
        <w:rPr>
          <w:rFonts w:ascii="Times New Roman" w:hAnsi="Times New Roman" w:hint="cs"/>
          <w:lang w:bidi="fa-IR"/>
          <w:rtl/>
        </w:rPr>
        <w:t xml:space="preserve">، در حالی که با افزایش اضطراب سلامتی، میزان اضطراب مرگ افزایش پیدا </w:t>
      </w:r>
      <w:r>
        <w:rPr>
          <w:rFonts w:ascii="Times New Roman" w:hAnsi="Times New Roman" w:hint="cs"/>
          <w:lang w:bidi="fa-IR"/>
          <w:rtl/>
        </w:rPr>
        <w:t>می‌کند</w:t>
      </w:r>
      <w:r>
        <w:rPr>
          <w:rFonts w:ascii="Times New Roman" w:hAnsi="Times New Roman" w:hint="cs"/>
          <w:lang w:bidi="fa-IR"/>
          <w:rtl/>
        </w:rPr>
        <w:t>. در این راستا فرضیه اصلی این مطالعه مورد تأیید قرار گرفت.</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با در نظر گرفتن</w:t>
      </w:r>
      <w:r>
        <w:rPr>
          <w:rFonts w:ascii="Times New Roman" w:eastAsia="Times New Roman" w:hAnsi="Times New Roman" w:hint="cs"/>
          <w:lang w:bidi="fa-IR"/>
          <w:rtl/>
        </w:rPr>
        <w:t xml:space="preserve"> جدول ۴-۹، اثر اضطراب سلامتی </w:t>
      </w:r>
      <w:r>
        <w:rPr>
          <w:rFonts w:ascii="Times New Roman" w:hAnsi="Times New Roman" w:hint="cs"/>
          <w:lang w:bidi="fa-IR"/>
          <w:rtl/>
        </w:rPr>
        <w:t>(۵۲/۰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سطح ۰۱/۰ مثبت و معنادار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اثر هوش معنوی </w:t>
      </w:r>
      <w:r>
        <w:rPr>
          <w:rFonts w:ascii="Times New Roman" w:hAnsi="Times New Roman" w:hint="cs"/>
          <w:lang w:bidi="fa-IR"/>
          <w:rtl/>
        </w:rPr>
        <w:t>(۳۶/۰-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ایجاد معنای شخصی </w:t>
      </w:r>
      <w:r>
        <w:rPr>
          <w:rFonts w:ascii="Times New Roman" w:hAnsi="Times New Roman" w:hint="cs"/>
          <w:lang w:bidi="fa-IR"/>
          <w:rtl/>
        </w:rPr>
        <w:t>(۲۵/۰-</w:t>
      </w:r>
      <w:r>
        <w:rPr>
          <w:rFonts w:ascii="Times New Roman" w:hAnsi="Times New Roman" w:hint="cs"/>
          <w:lang w:bidi="fa-IR"/>
          <w:rtl/>
        </w:rPr>
        <w:t xml:space="preserve"> </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β</w:t>
      </w:r>
      <w:r>
        <w:rPr>
          <w:rFonts w:ascii="Times New Roman" w:hAnsi="Times New Roman" w:hint="cs"/>
          <w:lang w:bidi="fa-IR"/>
          <w:rtl/>
        </w:rPr>
        <w:t>)</w:t>
      </w:r>
      <w:r>
        <w:rPr>
          <w:rFonts w:ascii="Times New Roman" w:eastAsia="Times New Roman" w:hAnsi="Times New Roman" w:hint="cs"/>
          <w:lang w:bidi="fa-IR"/>
          <w:rtl/>
        </w:rPr>
        <w:t xml:space="preserve">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w:t>
      </w:r>
      <w:r>
        <w:rPr>
          <w:rFonts w:ascii="Times New Roman" w:hAnsi="Times New Roman" w:hint="cs"/>
          <w:lang w:bidi="fa-IR"/>
          <w:rtl/>
        </w:rPr>
        <w:t>(۲۱/۰-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آن، میزان اضطراب مرگ در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در حالی که با افزایش اضطراب سلامتی، میزان اضطراب مرگ افزایش پیدا </w:t>
      </w:r>
      <w:r>
        <w:rPr>
          <w:rFonts w:ascii="Times New Roman" w:eastAsia="Times New Roman" w:hAnsi="Times New Roman" w:hint="cs"/>
          <w:lang w:bidi="fa-IR"/>
          <w:rtl/>
        </w:rPr>
        <w:t>می‌کند</w:t>
      </w:r>
      <w:r>
        <w:rPr>
          <w:rFonts w:ascii="Times New Roman" w:eastAsia="Times New Roman" w:hAnsi="Times New Roman" w:hint="cs"/>
          <w:lang w:bidi="fa-IR"/>
          <w:rtl/>
        </w:rPr>
        <w:t>. در این راستا فرضیه سوم این مطالعه مورد تأیید قرار گرفت.</w:t>
      </w:r>
    </w:p>
    <w:p w14:paraId="3679729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b/>
          <w:bCs/>
          <w:color w:val="000000"/>
          <w:sz w:val="56"/>
          <w:szCs w:val="56"/>
          <w:rtl w:val="1"/>
          <w:cs w:val="1"/>
          <w:lang w:bidi="fa-IR"/>
        </w:rPr>
        <w:lastRenderedPageBreak/>
        <w:t>فصل پنجم: بحث و نتیجه‌گیری</w:t>
      </w:r>
      <w:bookmarkEnd w:id="154"/>
    </w:p>
    <w:p w14:paraId="6C2E88EF"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color w:val="000000"/>
          <w:sz w:val="30"/>
          <w:szCs w:val="30"/>
          <w:rtl w:val="1"/>
          <w:cs w:val="1"/>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pPr>
        <w:bidi w:val="1"/>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نتایج این مطالعه با یافته های پژوهش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xml:space="preserve"> (۲۰۲۵)، </w:t>
      </w:r>
      <w:r>
        <w:rPr>
          <w:rFonts w:ascii="Times New Roman" w:hAnsi="Times New Roman" w:hint="cs"/>
          <w:lang w:bidi="fa-IR"/>
          <w:rtl/>
        </w:rPr>
        <w:t>پینتو</w:t>
      </w:r>
      <w:r>
        <w:rPr>
          <w:rFonts w:ascii="Times New Roman" w:hAnsi="Times New Roman" w:hint="cs"/>
          <w:lang w:bidi="fa-IR"/>
          <w:rtl/>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tl/>
        </w:rPr>
        <w:t>لوین</w:t>
      </w:r>
      <w:r>
        <w:rPr>
          <w:rFonts w:ascii="Times New Roman" w:hAnsi="Times New Roman" w:hint="cs"/>
          <w:lang w:bidi="fa-IR"/>
          <w:rtl/>
        </w:rPr>
        <w:t>و</w:t>
      </w:r>
      <w:r>
        <w:rPr>
          <w:rFonts w:ascii="Times New Roman" w:hAnsi="Times New Roman" w:hint="cs"/>
          <w:lang w:bidi="fa-IR"/>
          <w:rtl/>
        </w:rPr>
        <w:t xml:space="preserve"> همکاران (۲۰۱۱)، کینگ</w:t>
      </w:r>
      <w:r>
        <w:rPr>
          <w:rFonts w:ascii="Times New Roman" w:hAnsi="Times New Roman" w:hint="cs"/>
          <w:lang w:bidi="fa-IR"/>
          <w:rtl/>
        </w:rPr>
        <w:t xml:space="preserve"> و </w:t>
      </w:r>
      <w:r>
        <w:rPr>
          <w:rFonts w:ascii="Times New Roman" w:hAnsi="Times New Roman" w:hint="cs"/>
          <w:lang w:bidi="fa-IR"/>
          <w:rtl/>
        </w:rPr>
        <w:t>دسیکو</w:t>
      </w:r>
      <w:r>
        <w:rPr>
          <w:rFonts w:ascii="Times New Roman" w:hAnsi="Times New Roman" w:hint="cs"/>
          <w:lang w:bidi="fa-IR"/>
          <w:rtl/>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tl/>
        </w:rPr>
        <w:t>چالش‌های</w:t>
      </w:r>
      <w:r>
        <w:rPr>
          <w:rFonts w:ascii="Times New Roman" w:hAnsi="Times New Roman" w:hint="cs"/>
          <w:lang w:bidi="fa-IR"/>
          <w:rtl/>
        </w:rPr>
        <w:t xml:space="preserve"> زندگی و ایجاد نگرشی </w:t>
      </w:r>
      <w:r>
        <w:rPr>
          <w:rFonts w:ascii="Times New Roman" w:hAnsi="Times New Roman" w:hint="cs"/>
          <w:lang w:bidi="fa-IR"/>
          <w:rtl/>
        </w:rPr>
        <w:t>عمیق‌تر</w:t>
      </w:r>
      <w:r>
        <w:rPr>
          <w:rFonts w:ascii="Times New Roman" w:hAnsi="Times New Roman" w:hint="cs"/>
          <w:lang w:bidi="fa-IR"/>
          <w:rtl/>
        </w:rPr>
        <w:t xml:space="preserve"> نسبت به وجود و </w:t>
      </w:r>
      <w:r>
        <w:rPr>
          <w:rFonts w:ascii="Times New Roman" w:hAnsi="Times New Roman" w:hint="cs"/>
          <w:lang w:bidi="fa-IR"/>
          <w:rtl/>
        </w:rPr>
        <w:t>تجربه‌های</w:t>
      </w:r>
      <w:r>
        <w:rPr>
          <w:rFonts w:ascii="Times New Roman" w:hAnsi="Times New Roman" w:hint="cs"/>
          <w:lang w:bidi="fa-IR"/>
          <w:rtl/>
        </w:rPr>
        <w:t xml:space="preserve"> انسانی اشاره دارد. این نوع هوش </w:t>
      </w:r>
      <w:r>
        <w:rPr>
          <w:rFonts w:ascii="Times New Roman" w:hAnsi="Times New Roman" w:hint="cs"/>
          <w:lang w:bidi="fa-IR"/>
          <w:rtl/>
        </w:rPr>
        <w:t>می‌تواند</w:t>
      </w:r>
      <w:r>
        <w:rPr>
          <w:rFonts w:ascii="Times New Roman" w:hAnsi="Times New Roman" w:hint="cs"/>
          <w:lang w:bidi="fa-IR"/>
          <w:rtl/>
        </w:rPr>
        <w:t xml:space="preserve"> به فرد کمک کند تا در مواجهه با رویدادهای دشوار زندگی، </w:t>
      </w:r>
      <w:r>
        <w:rPr>
          <w:rFonts w:ascii="Times New Roman" w:hAnsi="Times New Roman" w:hint="cs"/>
          <w:lang w:bidi="fa-IR"/>
          <w:rtl/>
        </w:rPr>
        <w:t xml:space="preserve">بیماری، فقدان و آگاهی از مرگ، معنا و انسجام بیشتری در تجربیات خود ایجاد کند. دوران سالمندی با تغییرات و </w:t>
      </w:r>
      <w:r>
        <w:rPr>
          <w:rFonts w:ascii="Times New Roman" w:hAnsi="Times New Roman" w:hint="cs"/>
          <w:lang w:bidi="fa-IR"/>
          <w:rtl/>
        </w:rPr>
        <w:t>چالش‌های</w:t>
      </w:r>
      <w:r>
        <w:rPr>
          <w:rFonts w:ascii="Times New Roman" w:hAnsi="Times New Roman" w:hint="cs"/>
          <w:lang w:bidi="fa-IR"/>
          <w:rtl/>
        </w:rPr>
        <w:t xml:space="preserve"> مختلفی </w:t>
      </w:r>
      <w:r>
        <w:rPr>
          <w:rFonts w:ascii="Times New Roman" w:hAnsi="Times New Roman" w:hint="cs"/>
          <w:lang w:bidi="fa-IR"/>
          <w:rtl/>
        </w:rPr>
        <w:t xml:space="preserve">کاهش </w:t>
      </w:r>
      <w:r>
        <w:rPr>
          <w:rFonts w:ascii="Times New Roman" w:hAnsi="Times New Roman" w:hint="cs"/>
          <w:lang w:bidi="fa-IR"/>
          <w:rtl/>
        </w:rPr>
        <w:t>توانایی‌های</w:t>
      </w:r>
      <w:r>
        <w:rPr>
          <w:rFonts w:ascii="Times New Roman" w:hAnsi="Times New Roman" w:hint="cs"/>
          <w:lang w:bidi="fa-IR"/>
          <w:rtl/>
        </w:rPr>
        <w:t xml:space="preserve"> جسمی، تغییر </w:t>
      </w:r>
      <w:r>
        <w:rPr>
          <w:rFonts w:ascii="Times New Roman" w:hAnsi="Times New Roman" w:hint="cs"/>
          <w:lang w:bidi="fa-IR"/>
          <w:rtl/>
        </w:rPr>
        <w:t>نقش‌های</w:t>
      </w:r>
      <w:r>
        <w:rPr>
          <w:rFonts w:ascii="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tl/>
        </w:rPr>
        <w:t>می‌تواند</w:t>
      </w:r>
      <w:r>
        <w:rPr>
          <w:rFonts w:ascii="Times New Roman" w:hAnsi="Times New Roman" w:hint="cs"/>
          <w:lang w:bidi="fa-IR"/>
          <w:rtl/>
        </w:rPr>
        <w:t xml:space="preserve"> به سالمندان در سازگاری با </w:t>
      </w:r>
      <w:r>
        <w:rPr>
          <w:rFonts w:ascii="Times New Roman" w:hAnsi="Times New Roman" w:hint="cs"/>
          <w:lang w:bidi="fa-IR"/>
          <w:rtl/>
        </w:rPr>
        <w:t>چالش‌های</w:t>
      </w:r>
      <w:r>
        <w:rPr>
          <w:rFonts w:ascii="Times New Roman" w:hAnsi="Times New Roman" w:hint="cs"/>
          <w:lang w:bidi="fa-IR"/>
          <w:rtl/>
        </w:rPr>
        <w:t xml:space="preserve"> این دوره و مواجهه </w:t>
      </w:r>
      <w:r>
        <w:rPr>
          <w:rFonts w:ascii="Times New Roman" w:hAnsi="Times New Roman" w:hint="cs"/>
          <w:lang w:bidi="fa-IR"/>
          <w:rtl/>
        </w:rPr>
        <w:t>مناسب‌تر</w:t>
      </w:r>
      <w:r>
        <w:rPr>
          <w:rFonts w:ascii="Times New Roman" w:hAnsi="Times New Roman" w:hint="cs"/>
          <w:lang w:bidi="fa-IR"/>
          <w:rtl/>
        </w:rPr>
        <w:t xml:space="preserve"> با مسئله مرگ کمک کند. </w:t>
      </w:r>
      <w:r>
        <w:rPr>
          <w:rFonts w:ascii="Times New Roman" w:hAnsi="Times New Roman" w:hint="cs"/>
          <w:lang w:bidi="fa-IR"/>
          <w:rtl/>
        </w:rPr>
        <w:t>جست‌وجوی</w:t>
      </w:r>
      <w:r>
        <w:rPr>
          <w:rFonts w:ascii="Times New Roman" w:hAnsi="Times New Roman" w:hint="cs"/>
          <w:lang w:bidi="fa-IR"/>
          <w:rtl/>
        </w:rPr>
        <w:t xml:space="preserve"> معنا در زندگی و برخورداری از </w:t>
      </w:r>
      <w:r>
        <w:rPr>
          <w:rFonts w:ascii="Times New Roman" w:hAnsi="Times New Roman" w:hint="cs"/>
          <w:lang w:bidi="fa-IR"/>
          <w:rtl/>
        </w:rPr>
        <w:t>تاب‌آوری</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tl/>
        </w:rPr>
        <w:t>تنیدگی</w:t>
      </w:r>
      <w:r>
        <w:rPr>
          <w:rFonts w:ascii="Times New Roman" w:hAnsi="Times New Roman" w:hint="cs"/>
          <w:lang w:bidi="fa-IR"/>
          <w:rtl/>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tl/>
        </w:rPr>
        <w:t>تنیدگی</w:t>
      </w:r>
      <w:r>
        <w:rPr>
          <w:rFonts w:ascii="Times New Roman" w:hAnsi="Times New Roman" w:hint="cs"/>
          <w:lang w:bidi="fa-IR"/>
          <w:rtl/>
        </w:rPr>
        <w:t xml:space="preserve"> و حل آن را پیدا می کنند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۲۰۲۵).</w:t>
      </w:r>
    </w:p>
    <w:p w14:paraId="7D6D371D" w14:textId="77777777">
      <w:pPr>
        <w:bidi w:val="1"/>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tl/>
        </w:rPr>
        <w:lastRenderedPageBreak/>
        <w:t xml:space="preserve">ترتیب، برخورداری از سطوح بالاتر هوش معنوی </w:t>
      </w:r>
      <w:r>
        <w:rPr>
          <w:rFonts w:ascii="Times New Roman" w:hAnsi="Times New Roman" w:hint="cs"/>
          <w:lang w:bidi="fa-IR"/>
          <w:rtl/>
        </w:rPr>
        <w:t>می‌تواند</w:t>
      </w:r>
      <w:r>
        <w:rPr>
          <w:rFonts w:ascii="Times New Roman" w:hAnsi="Times New Roman" w:hint="cs"/>
          <w:lang w:bidi="fa-IR"/>
          <w:rtl/>
        </w:rPr>
        <w:t xml:space="preserve"> با کاهش اضطراب مرگ در سالمندان همراه باشد که این یافته در نتایج پژوهش حاضر نیز مورد تأیید قرار گرفت.</w:t>
      </w:r>
    </w:p>
    <w:p>
      <w:pPr>
        <w:bidi w:val="1"/>
        <w:spacing w:after="0" w:line="276" w:lineRule="auto"/>
        <w:ind w:firstLine="397"/>
        <w:jc w:val="both"/>
        <w:rPr>
          <w:color w:val="auto"/>
          <w:lang w:bidi="fa-IR"/>
        </w:rPr>
      </w:pPr>
      <w:r>
        <w:rPr>
          <w:rFonts w:ascii="Times New Roman" w:hAnsi="Times New Roman" w:hint="cs"/>
          <w:lang w:bidi="fa-IR"/>
          <w:rtl/>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tl/>
        </w:rPr>
        <w:t>یافته‌های</w:t>
      </w:r>
      <w:r>
        <w:rPr>
          <w:rFonts w:ascii="Times New Roman" w:hAnsi="Times New Roman" w:hint="cs"/>
          <w:lang w:bidi="fa-IR"/>
          <w:rtl/>
        </w:rPr>
        <w:t xml:space="preserve"> این پژوهش نشان داد که بین اضطراب سلامتی و اضطراب مرگ سالمندان، در سطح ۰۱/۰ </w:t>
      </w:r>
      <w:r>
        <w:rPr>
          <w:rFonts w:ascii="Times New Roman" w:hAnsi="Times New Roman" w:hint="cs"/>
          <w:lang w:bidi="fa-IR"/>
          <w:rtl/>
        </w:rPr>
        <w:t>رابطه‌ای</w:t>
      </w:r>
      <w:r>
        <w:rPr>
          <w:rFonts w:ascii="Times New Roman" w:hAnsi="Times New Roman" w:hint="cs"/>
          <w:lang w:bidi="fa-IR"/>
          <w:rtl/>
        </w:rPr>
        <w:t xml:space="preserve"> مثبت و معنادار وجود دارد.. این </w:t>
      </w:r>
      <w:r>
        <w:rPr>
          <w:rFonts w:ascii="Times New Roman" w:hAnsi="Times New Roman" w:hint="cs"/>
          <w:lang w:bidi="fa-IR"/>
          <w:rtl/>
        </w:rPr>
        <w:t>یافته‌ها</w:t>
      </w:r>
      <w:r>
        <w:rPr>
          <w:rFonts w:ascii="Times New Roman" w:hAnsi="Times New Roman" w:hint="cs"/>
          <w:lang w:bidi="fa-IR"/>
          <w:rtl/>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نتایج این مطالعه با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شفیعی</w:t>
      </w:r>
      <w:r>
        <w:rPr>
          <w:rFonts w:ascii="Times New Roman" w:hAnsi="Times New Roman" w:hint="cs"/>
          <w:lang w:bidi="fa-IR"/>
          <w:rtl/>
        </w:rPr>
        <w:t xml:space="preserve"> و همکاران (۲۰۲۵)، اکبری و یوسفی (۱۳۹۷)، رضایی و محمدی (۱۳۹۵)، </w:t>
      </w:r>
      <w:r>
        <w:rPr>
          <w:rFonts w:ascii="Times New Roman" w:hAnsi="Times New Roman" w:hint="cs"/>
          <w:lang w:bidi="fa-IR"/>
          <w:rtl/>
        </w:rPr>
        <w:t>هاردینگ</w:t>
      </w:r>
      <w:r>
        <w:rPr>
          <w:rFonts w:ascii="Times New Roman" w:hAnsi="Times New Roman" w:hint="cs"/>
          <w:lang w:bidi="fa-IR"/>
          <w:rtl/>
        </w:rPr>
        <w:t xml:space="preserve"> و همکاران (۲۰۰۵)، </w:t>
      </w:r>
      <w:r>
        <w:rPr>
          <w:rFonts w:ascii="Times New Roman" w:hAnsi="Times New Roman" w:hint="cs"/>
          <w:lang w:bidi="fa-IR"/>
          <w:rtl/>
        </w:rPr>
        <w:t>نویز</w:t>
      </w:r>
      <w:r>
        <w:rPr>
          <w:rFonts w:ascii="Times New Roman" w:hAnsi="Times New Roman" w:hint="cs"/>
          <w:lang w:bidi="fa-IR"/>
          <w:rtl/>
        </w:rPr>
        <w:t xml:space="preserve"> و همکاران (۲۰۰۲) همسو </w:t>
      </w:r>
      <w:r>
        <w:rPr>
          <w:rFonts w:ascii="Times New Roman" w:hAnsi="Times New Roman" w:hint="cs"/>
          <w:lang w:bidi="fa-IR"/>
          <w:rtl/>
        </w:rPr>
        <w:t>می‌باشد</w:t>
      </w:r>
      <w:r>
        <w:rPr>
          <w:rFonts w:ascii="Times New Roman" w:hAnsi="Times New Roman" w:hint="cs"/>
          <w:lang w:bidi="fa-IR"/>
          <w:rtl/>
        </w:rPr>
        <w:t xml:space="preserve">. اضطراب سلامتی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tl/>
        </w:rPr>
        <w:t>ویژه‌ای</w:t>
      </w:r>
      <w:r>
        <w:rPr>
          <w:rFonts w:ascii="Times New Roman" w:hAnsi="Times New Roman" w:hint="cs"/>
          <w:lang w:bidi="fa-IR"/>
          <w:rtl/>
        </w:rPr>
        <w:t xml:space="preserve"> برخوردار است؛ زیرا افزایش </w:t>
      </w:r>
      <w:r>
        <w:rPr>
          <w:rFonts w:ascii="Times New Roman" w:hAnsi="Times New Roman" w:hint="cs"/>
          <w:lang w:bidi="fa-IR"/>
          <w:rtl/>
        </w:rPr>
        <w:t>بیماری‌های</w:t>
      </w:r>
      <w:r>
        <w:rPr>
          <w:rFonts w:ascii="Times New Roman" w:hAnsi="Times New Roman" w:hint="cs"/>
          <w:lang w:bidi="fa-IR"/>
          <w:rtl/>
        </w:rPr>
        <w:t xml:space="preserve"> جسمی و مراجعه بیشتر به خدمات درمانی در این دوره </w:t>
      </w:r>
      <w:r>
        <w:rPr>
          <w:rFonts w:ascii="Times New Roman" w:hAnsi="Times New Roman" w:hint="cs"/>
          <w:lang w:bidi="fa-IR"/>
          <w:rtl/>
        </w:rPr>
        <w:t>می‌تواند</w:t>
      </w:r>
      <w:r>
        <w:rPr>
          <w:rFonts w:ascii="Times New Roman" w:hAnsi="Times New Roman" w:hint="cs"/>
          <w:lang w:bidi="fa-IR"/>
          <w:rtl/>
        </w:rPr>
        <w:t xml:space="preserve"> تشخیص </w:t>
      </w:r>
      <w:r>
        <w:rPr>
          <w:rFonts w:ascii="Times New Roman" w:hAnsi="Times New Roman" w:hint="cs"/>
          <w:lang w:bidi="fa-IR"/>
          <w:rtl/>
        </w:rPr>
        <w:t>نگرانی‌های</w:t>
      </w:r>
      <w:r>
        <w:rPr>
          <w:rFonts w:ascii="Times New Roman" w:hAnsi="Times New Roman" w:hint="cs"/>
          <w:lang w:bidi="fa-IR"/>
          <w:rtl/>
        </w:rPr>
        <w:t xml:space="preserve"> طبیعی مرتبط با سلامت از اضطراب سلامت بالینی را دشوار سازد.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اضطراب در سالمندان با عوامل مختلف جسمی، </w:t>
      </w:r>
      <w:r>
        <w:rPr>
          <w:rFonts w:ascii="Times New Roman" w:hAnsi="Times New Roman" w:hint="cs"/>
          <w:lang w:bidi="fa-IR"/>
          <w:rtl/>
        </w:rPr>
        <w:t>روان‌شناختی</w:t>
      </w:r>
      <w:r>
        <w:rPr>
          <w:rFonts w:ascii="Times New Roman" w:hAnsi="Times New Roman" w:hint="cs"/>
          <w:lang w:bidi="fa-IR"/>
          <w:rtl/>
        </w:rPr>
        <w:t xml:space="preserve"> و اجتماعی ارتباط دارد و وجود </w:t>
      </w:r>
      <w:r>
        <w:rPr>
          <w:rFonts w:ascii="Times New Roman" w:hAnsi="Times New Roman" w:hint="cs"/>
          <w:lang w:bidi="fa-IR"/>
          <w:rtl/>
        </w:rPr>
        <w:t>بیماری‌های</w:t>
      </w:r>
      <w:r>
        <w:rPr>
          <w:rFonts w:ascii="Times New Roman" w:hAnsi="Times New Roman" w:hint="cs"/>
          <w:lang w:bidi="fa-IR"/>
          <w:rtl/>
        </w:rPr>
        <w:t xml:space="preserve"> جسمی و </w:t>
      </w:r>
      <w:r>
        <w:rPr>
          <w:rFonts w:ascii="Times New Roman" w:hAnsi="Times New Roman" w:hint="cs"/>
          <w:lang w:bidi="fa-IR"/>
          <w:rtl/>
        </w:rPr>
        <w:t>چندبیماری</w:t>
      </w:r>
      <w:r>
        <w:rPr>
          <w:rFonts w:ascii="Times New Roman" w:hAnsi="Times New Roman" w:hint="cs"/>
          <w:lang w:bidi="fa-IR"/>
          <w:rtl/>
        </w:rPr>
        <w:t xml:space="preserve">، کاهش عملکرد جسمانی، انزوای اجتماعی و برخی عوامل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افزایش علائم اضطرابی در این گروه همراه باشند (</w:t>
      </w:r>
      <w:r>
        <w:rPr>
          <w:rFonts w:ascii="Times New Roman" w:hAnsi="Times New Roman" w:hint="cs"/>
          <w:lang w:bidi="fa-IR"/>
          <w:rtl/>
        </w:rPr>
        <w:t>شفیعی</w:t>
      </w:r>
      <w:r>
        <w:rPr>
          <w:rFonts w:ascii="Times New Roman" w:hAnsi="Times New Roman" w:hint="cs"/>
          <w:lang w:bidi="fa-IR"/>
          <w:rtl/>
        </w:rPr>
        <w:t xml:space="preserve"> و همکاران، ۲۰۲۵؛ </w:t>
      </w:r>
      <w:r>
        <w:rPr>
          <w:rFonts w:ascii="Times New Roman" w:hAnsi="Times New Roman" w:hint="cs"/>
          <w:lang w:bidi="fa-IR"/>
          <w:rtl/>
        </w:rPr>
        <w:t>ویت‌مور</w:t>
      </w:r>
      <w:r>
        <w:rPr>
          <w:rFonts w:ascii="Times New Roman" w:hAnsi="Times New Roman" w:hint="cs"/>
          <w:lang w:bidi="fa-IR"/>
          <w:rtl/>
        </w:rPr>
        <w:t xml:space="preserve"> و همکاران، ۲۰۲۴). 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 تحقیقات موجود حاکی از آن است که اضطراب سلامت، اواخر سن هر فرد شروع </w:t>
      </w:r>
      <w:r>
        <w:rPr>
          <w:rFonts w:ascii="Times New Roman" w:hAnsi="Times New Roman" w:hint="cs"/>
          <w:lang w:bidi="fa-IR"/>
          <w:rtl/>
        </w:rPr>
        <w:t>می‌شود</w:t>
      </w:r>
      <w:r>
        <w:rPr>
          <w:rFonts w:ascii="Times New Roman" w:hAnsi="Times New Roman" w:hint="cs"/>
          <w:lang w:bidi="fa-IR"/>
          <w:rtl/>
        </w:rPr>
        <w:t xml:space="preserve">، شاید به این دلیل است که </w:t>
      </w:r>
      <w:r>
        <w:rPr>
          <w:rFonts w:ascii="Times New Roman" w:hAnsi="Times New Roman" w:hint="cs"/>
          <w:lang w:bidi="fa-IR"/>
          <w:rtl/>
        </w:rPr>
        <w:t>همبودی</w:t>
      </w:r>
      <w:r>
        <w:rPr>
          <w:rFonts w:ascii="Times New Roman" w:hAnsi="Times New Roman" w:hint="cs"/>
          <w:lang w:bidi="fa-IR"/>
          <w:rtl/>
        </w:rPr>
        <w:t xml:space="preserve">، با شرایط سلامتی جسمی که احتمالاً با افزایش سن رخ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ال-گابالاوی</w:t>
      </w:r>
      <w:r>
        <w:rPr>
          <w:rFonts w:ascii="Times New Roman" w:hAnsi="Times New Roman" w:hint="cs"/>
          <w:lang w:bidi="fa-IR"/>
          <w:rtl/>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tl/>
        </w:rPr>
        <w:t>می‌دهد</w:t>
      </w:r>
      <w:r>
        <w:rPr>
          <w:rFonts w:ascii="Times New Roman" w:hAnsi="Times New Roman" w:hint="cs"/>
          <w:lang w:bidi="fa-IR"/>
          <w:rtl/>
        </w:rPr>
        <w:t xml:space="preserve">، اگرچه اغلب تشخیص داده </w:t>
      </w:r>
      <w:r>
        <w:rPr>
          <w:rFonts w:ascii="Times New Roman" w:hAnsi="Times New Roman" w:hint="cs"/>
          <w:lang w:bidi="fa-IR"/>
          <w:rtl/>
        </w:rPr>
        <w:t>نمی‌شود</w:t>
      </w:r>
      <w:r>
        <w:rPr>
          <w:rFonts w:ascii="Times New Roman" w:hAnsi="Times New Roman" w:hint="cs"/>
          <w:lang w:bidi="fa-IR"/>
          <w:rtl/>
        </w:rPr>
        <w:t xml:space="preserve">. سالمندان با اختلالات اضطرابی اغلب به دلایل زیادی درمان </w:t>
      </w:r>
      <w:r>
        <w:rPr>
          <w:rFonts w:ascii="Times New Roman" w:hAnsi="Times New Roman" w:hint="cs"/>
          <w:lang w:bidi="fa-IR"/>
          <w:rtl/>
        </w:rPr>
        <w:t>نمی‌شوند</w:t>
      </w:r>
      <w:r>
        <w:rPr>
          <w:rFonts w:ascii="Times New Roman" w:hAnsi="Times New Roman" w:hint="cs"/>
          <w:lang w:bidi="fa-IR"/>
          <w:rtl/>
        </w:rPr>
        <w:t xml:space="preserve"> یا اغلب علائم خود را تشخیص یا تصدیق </w:t>
      </w:r>
      <w:r>
        <w:rPr>
          <w:rFonts w:ascii="Times New Roman" w:hAnsi="Times New Roman" w:hint="cs"/>
          <w:lang w:bidi="fa-IR"/>
          <w:rtl/>
        </w:rPr>
        <w:t>نمی‌کنند</w:t>
      </w:r>
      <w:r>
        <w:rPr>
          <w:rFonts w:ascii="Times New Roman" w:hAnsi="Times New Roman" w:hint="cs"/>
          <w:lang w:bidi="fa-IR"/>
          <w:rtl/>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tl/>
        </w:rPr>
        <w:t>شده‌اند</w:t>
      </w:r>
      <w:r>
        <w:rPr>
          <w:rFonts w:ascii="Times New Roman" w:hAnsi="Times New Roman" w:hint="cs"/>
          <w:lang w:bidi="fa-IR"/>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tl/>
        </w:rPr>
        <w:t>بلع</w:t>
      </w:r>
      <w:r>
        <w:rPr>
          <w:rFonts w:ascii="Times New Roman" w:hAnsi="Times New Roman" w:hint="cs"/>
          <w:lang w:bidi="fa-IR"/>
          <w:rtl/>
        </w:rPr>
        <w:t xml:space="preserve">، لرزش، لرزیدن، تحریک پذیری، تعریق، حالت تهوع و... است. </w:t>
      </w:r>
      <w:r>
        <w:rPr>
          <w:rFonts w:ascii="Times New Roman" w:hAnsi="Times New Roman" w:hint="cs"/>
          <w:lang w:bidi="fa-IR"/>
          <w:rtl/>
        </w:rPr>
        <w:t xml:space="preserve">باید توجه داشت که اضطراب درمان نشده </w:t>
      </w:r>
      <w:r>
        <w:rPr>
          <w:rFonts w:ascii="Times New Roman" w:hAnsi="Times New Roman" w:hint="cs"/>
          <w:lang w:bidi="fa-IR"/>
          <w:rtl/>
        </w:rPr>
        <w:t>می‌تواند</w:t>
      </w:r>
      <w:r>
        <w:rPr>
          <w:rFonts w:ascii="Times New Roman" w:hAnsi="Times New Roman" w:hint="cs"/>
          <w:lang w:bidi="fa-IR"/>
          <w:rtl/>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tl/>
        </w:rPr>
        <w:t>ساکویا</w:t>
      </w:r>
      <w:r>
        <w:rPr>
          <w:rFonts w:ascii="Times New Roman" w:hAnsi="Times New Roman" w:hint="cs"/>
          <w:lang w:bidi="fa-IR"/>
          <w:rtl/>
        </w:rPr>
        <w:t xml:space="preserve">، ۲۰۰۸).به این ترتیب، سطوح بالاتر اضطراب سلامتی </w:t>
      </w:r>
      <w:r>
        <w:rPr>
          <w:rFonts w:ascii="Times New Roman" w:hAnsi="Times New Roman" w:hint="cs"/>
          <w:lang w:bidi="fa-IR"/>
          <w:rtl/>
        </w:rPr>
        <w:t>می‌تواند</w:t>
      </w:r>
      <w:r>
        <w:rPr>
          <w:rFonts w:ascii="Times New Roman" w:hAnsi="Times New Roman" w:hint="cs"/>
          <w:lang w:bidi="fa-IR"/>
          <w:rtl/>
        </w:rPr>
        <w:t xml:space="preserve"> با افزایش اضطراب مرگ در سالمندان همراه باشد که این یافته در نتایج پژوهش حاضر نیز مورد تأیید قرار گرفت.</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tl/>
        </w:rPr>
        <w:t>پیش‌بینی‌کنندگی</w:t>
      </w:r>
      <w:r>
        <w:rPr>
          <w:rFonts w:ascii="Times New Roman" w:eastAsia="Times New Roman" w:hAnsi="Times New Roman" w:hint="cs"/>
          <w:lang w:bidi="fa-IR"/>
          <w:rtl/>
        </w:rPr>
        <w:t xml:space="preserve"> لازم برای ورود به معادله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برخوردار بودند و در مجموع حدود ۵۴ درصد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مربوط به اضطراب مرگ سالمندان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اضطراب سلامتی با ضریب (β = ۰/۵۲)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مثبت و هوش معنوی با ضریب (β = -۰/۳۶)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منفی، اضطراب مرگ سالمندان را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این یافته نشان داد که این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در سالمندان هستند. در تبیین این یافته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امروزه با </w:t>
      </w:r>
      <w:r>
        <w:rPr>
          <w:rFonts w:ascii="Times New Roman" w:eastAsia="Times New Roman" w:hAnsi="Times New Roman" w:hint="cs"/>
          <w:lang w:bidi="fa-IR"/>
          <w:rtl/>
        </w:rPr>
        <w:t>پیشرفت‌های</w:t>
      </w:r>
      <w:r>
        <w:rPr>
          <w:rFonts w:ascii="Times New Roman" w:eastAsia="Times New Roman" w:hAnsi="Times New Roman" w:hint="cs"/>
          <w:lang w:bidi="fa-IR"/>
          <w:rtl/>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همراه است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سلامت روانی سالمندان را تحت تأثیر قرار دهد. در این میان، اضطراب سلامتی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افراطی سالمندان به علائم جسمانی و نگرانی از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را افزایش داده و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تشدید اضطراب مرگ گردد. از سوی دیگر، هوش معنوی با ایجاد معنا، هدفمندی و پذیرش </w:t>
      </w:r>
      <w:r>
        <w:rPr>
          <w:rFonts w:ascii="Times New Roman" w:eastAsia="Times New Roman" w:hAnsi="Times New Roman" w:hint="cs"/>
          <w:lang w:bidi="fa-IR"/>
          <w:rtl/>
        </w:rPr>
        <w:t>واقعیت‌های</w:t>
      </w:r>
      <w:r>
        <w:rPr>
          <w:rFonts w:ascii="Times New Roman" w:eastAsia="Times New Roman" w:hAnsi="Times New Roman" w:hint="cs"/>
          <w:lang w:bidi="fa-IR"/>
          <w:rtl/>
        </w:rPr>
        <w:t xml:space="preserve"> بنیادین زندگی، </w:t>
      </w:r>
      <w:r>
        <w:rPr>
          <w:rFonts w:ascii="Times New Roman" w:eastAsia="Times New Roman" w:hAnsi="Times New Roman" w:hint="cs"/>
          <w:lang w:bidi="fa-IR"/>
          <w:rtl/>
        </w:rPr>
        <w:t xml:space="preserve">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کمک کند تا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از زندگی </w:t>
      </w:r>
      <w:r>
        <w:rPr>
          <w:rFonts w:ascii="Times New Roman" w:eastAsia="Times New Roman" w:hAnsi="Times New Roman" w:hint="cs"/>
          <w:lang w:bidi="fa-IR"/>
          <w:rtl/>
        </w:rPr>
        <w:t>سازگارانه‌تر</w:t>
      </w:r>
      <w:r>
        <w:rPr>
          <w:rFonts w:ascii="Times New Roman" w:eastAsia="Times New Roman" w:hAnsi="Times New Roman" w:hint="cs"/>
          <w:lang w:bidi="fa-IR"/>
          <w:rtl/>
        </w:rPr>
        <w:t xml:space="preserve"> مواجه شوند.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سطح بالاتری از هوش معنوی برخوردارند، معمولاً نگرش </w:t>
      </w:r>
      <w:r>
        <w:rPr>
          <w:rFonts w:ascii="Times New Roman" w:eastAsia="Times New Roman" w:hAnsi="Times New Roman" w:hint="cs"/>
          <w:lang w:bidi="fa-IR"/>
          <w:rtl/>
        </w:rPr>
        <w:t>متعادل‌تر</w:t>
      </w:r>
      <w:r>
        <w:rPr>
          <w:rFonts w:ascii="Times New Roman" w:eastAsia="Times New Roman" w:hAnsi="Times New Roman" w:hint="cs"/>
          <w:lang w:bidi="fa-IR"/>
          <w:rtl/>
        </w:rPr>
        <w:t xml:space="preserve"> و </w:t>
      </w:r>
      <w:r>
        <w:rPr>
          <w:rFonts w:ascii="Times New Roman" w:eastAsia="Times New Roman" w:hAnsi="Times New Roman" w:hint="cs"/>
          <w:lang w:bidi="fa-IR"/>
          <w:rtl/>
        </w:rPr>
        <w:t>پذیرنده‌تری</w:t>
      </w:r>
      <w:r>
        <w:rPr>
          <w:rFonts w:ascii="Times New Roman" w:eastAsia="Times New Roman" w:hAnsi="Times New Roman" w:hint="cs"/>
          <w:lang w:bidi="fa-IR"/>
          <w:rtl/>
        </w:rPr>
        <w:t xml:space="preserve"> نسبت به مرگ دارند و در نتیجه، اضطراب مرگ کمتری را تجربه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از منظر نظری و </w:t>
      </w:r>
      <w:r>
        <w:rPr>
          <w:rFonts w:ascii="Times New Roman" w:eastAsia="Times New Roman" w:hAnsi="Times New Roman" w:hint="cs"/>
          <w:lang w:bidi="fa-IR"/>
          <w:rtl/>
        </w:rPr>
        <w:t>با عنایت به</w:t>
      </w:r>
      <w:r>
        <w:rPr>
          <w:rFonts w:ascii="Times New Roman" w:eastAsia="Times New Roman" w:hAnsi="Times New Roman" w:hint="cs"/>
          <w:lang w:bidi="fa-IR"/>
          <w:rtl/>
        </w:rPr>
        <w:t xml:space="preserve"> تعاریف متغیرهای پژوهش، ارتباط بین هوش معنوی، اضطراب سلامتی و اضطراب مرگ قابل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است.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کلی،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حاضر در سطح نظری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شناسایی عوامل مؤثر بر اضطراب مرگ سالمندان، به گسترش دانش و </w:t>
      </w:r>
      <w:r>
        <w:rPr>
          <w:rFonts w:ascii="Times New Roman" w:eastAsia="Times New Roman" w:hAnsi="Times New Roman" w:hint="cs"/>
          <w:lang w:bidi="fa-IR"/>
          <w:rtl/>
        </w:rPr>
        <w:t>مدل‌های</w:t>
      </w:r>
      <w:r>
        <w:rPr>
          <w:rFonts w:ascii="Times New Roman" w:eastAsia="Times New Roman" w:hAnsi="Times New Roman" w:hint="cs"/>
          <w:lang w:bidi="fa-IR"/>
          <w:rtl/>
        </w:rPr>
        <w:t xml:space="preserve"> موجود در حوزه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سالمندی کمک نماید. در سطح عملی نیز نتایج این پژوهش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مبنای تجربی مناسبی برای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آموزشی و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eastAsia="Times New Roman"/>
          <w:b/>
          <w:bCs/>
          <w:color w:val="000000"/>
          <w:sz w:val="30"/>
          <w:szCs w:val="30"/>
          <w:rtl w:val="1"/>
          <w:cs w:val="1"/>
          <w:lang w:bidi="fa-IR"/>
        </w:rPr>
        <w:t xml:space="preserve">۵-۲- محدودیت‌های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بدیهی</w:t>
      </w:r>
      <w:r>
        <w:rPr>
          <w:rFonts w:ascii="Times New Roman" w:eastAsia="Times New Roman" w:hAnsi="Times New Roman" w:hint="cs"/>
          <w:lang w:bidi="fa-IR"/>
          <w:rtl/>
        </w:rPr>
        <w:t xml:space="preserve"> است که هر </w:t>
      </w:r>
      <w:r>
        <w:rPr>
          <w:rFonts w:ascii="Times New Roman" w:eastAsia="Times New Roman" w:hAnsi="Times New Roman" w:hint="cs"/>
          <w:lang w:bidi="fa-IR"/>
          <w:rtl/>
        </w:rPr>
        <w:t>تحقیق</w:t>
      </w:r>
      <w:r>
        <w:rPr>
          <w:rFonts w:ascii="Times New Roman" w:eastAsia="Times New Roman" w:hAnsi="Times New Roman" w:hint="cs"/>
          <w:lang w:bidi="fa-IR"/>
          <w:rtl/>
        </w:rPr>
        <w:t xml:space="preserve"> </w:t>
      </w:r>
      <w:r>
        <w:rPr>
          <w:rFonts w:ascii="Times New Roman" w:eastAsia="Times New Roman" w:hAnsi="Times New Roman" w:hint="cs"/>
          <w:lang w:bidi="fa-IR"/>
          <w:rtl/>
        </w:rPr>
        <w:t>دارای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و </w:t>
      </w:r>
      <w:r>
        <w:rPr>
          <w:rFonts w:ascii="Times New Roman" w:eastAsia="Times New Roman" w:hAnsi="Times New Roman" w:hint="cs"/>
          <w:lang w:bidi="fa-IR"/>
          <w:rtl/>
        </w:rPr>
        <w:t>مشکلاتی</w:t>
      </w:r>
      <w:r>
        <w:rPr>
          <w:rFonts w:ascii="Times New Roman" w:eastAsia="Times New Roman" w:hAnsi="Times New Roman" w:hint="cs"/>
          <w:lang w:bidi="fa-IR"/>
          <w:rtl/>
        </w:rPr>
        <w:t xml:space="preserve">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tl/>
        </w:rPr>
        <w:t>ذیل</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w:t>
      </w:r>
      <w:r>
        <w:rPr>
          <w:rFonts w:ascii="Times New Roman" w:eastAsia="Times New Roman" w:hAnsi="Times New Roman" w:hint="cs"/>
          <w:lang w:bidi="fa-IR"/>
          <w:rtl/>
        </w:rPr>
        <w:t>پژوهشی</w:t>
      </w:r>
      <w:r>
        <w:rPr>
          <w:rFonts w:ascii="Times New Roman" w:eastAsia="Times New Roman" w:hAnsi="Times New Roman" w:hint="cs"/>
          <w:lang w:bidi="fa-IR"/>
          <w:rtl/>
        </w:rPr>
        <w:t xml:space="preserve"> حاضر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باشند:</w:t>
      </w:r>
    </w:p>
    <w:p w14:paraId="0BE4ABA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یکی از محدودیت های پژوهش حاضر، ابزار اندازه گیری بود. مقیاس های </w:t>
      </w:r>
      <w:r>
        <w:rPr>
          <w:rFonts w:ascii="Times New Roman" w:eastAsia="Times New Roman" w:hAnsi="Times New Roman" w:hint="cs"/>
          <w:lang w:bidi="fa-IR"/>
          <w:rtl/>
        </w:rPr>
        <w:t>خودگزارشی</w:t>
      </w:r>
      <w:r>
        <w:rPr>
          <w:rFonts w:ascii="Times New Roman" w:eastAsia="Times New Roman" w:hAnsi="Times New Roman" w:hint="cs"/>
          <w:lang w:bidi="fa-IR"/>
          <w:rtl/>
        </w:rPr>
        <w:t xml:space="preserve"> امکان </w:t>
      </w:r>
      <w:r>
        <w:rPr>
          <w:rFonts w:ascii="Times New Roman" w:eastAsia="Times New Roman" w:hAnsi="Times New Roman" w:hint="cs"/>
          <w:lang w:bidi="fa-IR"/>
          <w:rtl/>
        </w:rPr>
        <w:t>سوگیری</w:t>
      </w:r>
      <w:r>
        <w:rPr>
          <w:rFonts w:ascii="Times New Roman" w:eastAsia="Times New Roman" w:hAnsi="Times New Roman" w:hint="cs"/>
          <w:lang w:bidi="fa-IR"/>
          <w:rtl/>
        </w:rPr>
        <w:t xml:space="preserve"> را فراهم می نمایند. در این پژوهش برای اندازه گیری متغیرهای پژوهش فقط از پرسشنامه استفاده گردید.</w:t>
      </w:r>
    </w:p>
    <w:p w14:paraId="5E9A9C4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w:t>
      </w:r>
      <w:r>
        <w:rPr>
          <w:rFonts w:ascii="Times New Roman" w:eastAsia="Times New Roman" w:hAnsi="Times New Roman" w:hint="cs"/>
          <w:lang w:bidi="fa-IR"/>
          <w:rtl/>
        </w:rPr>
        <w:t xml:space="preserve">جامعه </w:t>
      </w:r>
      <w:r>
        <w:rPr>
          <w:rFonts w:ascii="Times New Roman" w:eastAsia="Times New Roman" w:hAnsi="Times New Roman" w:hint="cs"/>
          <w:lang w:bidi="fa-IR"/>
          <w:rtl/>
        </w:rPr>
        <w:t>آماری</w:t>
      </w:r>
      <w:r>
        <w:rPr>
          <w:rFonts w:ascii="Times New Roman" w:eastAsia="Times New Roman" w:hAnsi="Times New Roman" w:hint="cs"/>
          <w:lang w:bidi="fa-IR"/>
          <w:rtl/>
        </w:rPr>
        <w:t xml:space="preserve"> پژوهش حاضر محدود به سالمندان ساکن خانه سالمندان فرشتگان شهر </w:t>
      </w:r>
      <w:r>
        <w:rPr>
          <w:rFonts w:ascii="Times New Roman" w:eastAsia="Times New Roman" w:hAnsi="Times New Roman" w:hint="cs"/>
          <w:lang w:bidi="fa-IR"/>
          <w:rtl/>
        </w:rPr>
        <w:t>اسلامشهر</w:t>
      </w:r>
      <w:r>
        <w:rPr>
          <w:rFonts w:ascii="Times New Roman" w:eastAsia="Times New Roman" w:hAnsi="Times New Roman" w:hint="cs"/>
          <w:lang w:bidi="fa-IR"/>
          <w:rtl/>
        </w:rPr>
        <w:t xml:space="preserve"> بوده است؛ از </w:t>
      </w:r>
      <w:r>
        <w:rPr>
          <w:rFonts w:ascii="Times New Roman" w:eastAsia="Times New Roman" w:hAnsi="Times New Roman" w:hint="cs"/>
          <w:lang w:bidi="fa-IR"/>
          <w:rtl/>
        </w:rPr>
        <w:t>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تعمیم</w:t>
      </w:r>
      <w:r>
        <w:rPr>
          <w:rFonts w:ascii="Times New Roman" w:eastAsia="Times New Roman" w:hAnsi="Times New Roman" w:hint="cs"/>
          <w:lang w:bidi="fa-IR"/>
          <w:rtl/>
        </w:rPr>
        <w:t xml:space="preserve"> </w:t>
      </w:r>
      <w:r>
        <w:rPr>
          <w:rFonts w:ascii="Times New Roman" w:eastAsia="Times New Roman" w:hAnsi="Times New Roman" w:hint="cs"/>
          <w:lang w:bidi="fa-IR"/>
          <w:rtl/>
        </w:rPr>
        <w:t>نتایج</w:t>
      </w:r>
      <w:r>
        <w:rPr>
          <w:rFonts w:ascii="Times New Roman" w:eastAsia="Times New Roman" w:hAnsi="Times New Roman" w:hint="cs"/>
          <w:lang w:bidi="fa-IR"/>
          <w:rtl/>
        </w:rPr>
        <w:t xml:space="preserve"> به </w:t>
      </w:r>
      <w:r>
        <w:rPr>
          <w:rFonts w:ascii="Times New Roman" w:eastAsia="Times New Roman" w:hAnsi="Times New Roman" w:hint="cs"/>
          <w:lang w:bidi="fa-IR"/>
          <w:rtl/>
        </w:rPr>
        <w:t>سایر</w:t>
      </w:r>
      <w:r>
        <w:rPr>
          <w:rFonts w:ascii="Times New Roman" w:eastAsia="Times New Roman" w:hAnsi="Times New Roman" w:hint="cs"/>
          <w:lang w:bidi="fa-IR"/>
          <w:rtl/>
        </w:rPr>
        <w:t xml:space="preserve"> سالمندان ساکن در جامعه </w:t>
      </w:r>
      <w:r>
        <w:rPr>
          <w:rFonts w:ascii="Times New Roman" w:eastAsia="Times New Roman" w:hAnsi="Times New Roman" w:hint="cs"/>
          <w:lang w:bidi="fa-IR"/>
          <w:rtl/>
        </w:rPr>
        <w:t>یا</w:t>
      </w:r>
      <w:r>
        <w:rPr>
          <w:rFonts w:ascii="Times New Roman" w:eastAsia="Times New Roman" w:hAnsi="Times New Roman" w:hint="cs"/>
          <w:lang w:bidi="fa-IR"/>
          <w:rtl/>
        </w:rPr>
        <w:t xml:space="preserve"> مراکز </w:t>
      </w:r>
      <w:r>
        <w:rPr>
          <w:rFonts w:ascii="Times New Roman" w:eastAsia="Times New Roman" w:hAnsi="Times New Roman" w:hint="cs"/>
          <w:lang w:bidi="fa-IR"/>
          <w:rtl/>
        </w:rPr>
        <w:t>سالمندی</w:t>
      </w:r>
      <w:r>
        <w:rPr>
          <w:rFonts w:ascii="Times New Roman" w:eastAsia="Times New Roman" w:hAnsi="Times New Roman" w:hint="cs"/>
          <w:lang w:bidi="fa-IR"/>
          <w:rtl/>
        </w:rPr>
        <w:t xml:space="preserve"> </w:t>
      </w:r>
      <w:r>
        <w:rPr>
          <w:rFonts w:ascii="Times New Roman" w:eastAsia="Times New Roman" w:hAnsi="Times New Roman" w:hint="cs"/>
          <w:lang w:bidi="fa-IR"/>
          <w:rtl/>
        </w:rPr>
        <w:t>دیگر</w:t>
      </w:r>
      <w:r>
        <w:rPr>
          <w:rFonts w:ascii="Times New Roman" w:eastAsia="Times New Roman" w:hAnsi="Times New Roman" w:hint="cs"/>
          <w:lang w:bidi="fa-IR"/>
          <w:rtl/>
        </w:rPr>
        <w:t xml:space="preserve"> </w:t>
      </w:r>
      <w:r>
        <w:rPr>
          <w:rFonts w:ascii="Times New Roman" w:eastAsia="Times New Roman" w:hAnsi="Times New Roman" w:hint="cs"/>
          <w:lang w:bidi="fa-IR"/>
          <w:rtl/>
        </w:rPr>
        <w:t>باید</w:t>
      </w:r>
      <w:r>
        <w:rPr>
          <w:rFonts w:ascii="Times New Roman" w:eastAsia="Times New Roman" w:hAnsi="Times New Roman" w:hint="cs"/>
          <w:lang w:bidi="fa-IR"/>
          <w:rtl/>
        </w:rPr>
        <w:t xml:space="preserve"> با </w:t>
      </w:r>
      <w:r>
        <w:rPr>
          <w:rFonts w:ascii="Times New Roman" w:eastAsia="Times New Roman" w:hAnsi="Times New Roman" w:hint="cs"/>
          <w:lang w:bidi="fa-IR"/>
          <w:rtl/>
        </w:rPr>
        <w:t>احتیاط</w:t>
      </w:r>
      <w:r>
        <w:rPr>
          <w:rFonts w:ascii="Times New Roman" w:eastAsia="Times New Roman" w:hAnsi="Times New Roman" w:hint="cs"/>
          <w:lang w:bidi="fa-IR"/>
          <w:rtl/>
        </w:rPr>
        <w:t xml:space="preserve"> صورت </w:t>
      </w:r>
      <w:r>
        <w:rPr>
          <w:rFonts w:ascii="Times New Roman" w:eastAsia="Times New Roman" w:hAnsi="Times New Roman" w:hint="cs"/>
          <w:lang w:bidi="fa-IR"/>
          <w:rtl/>
        </w:rPr>
        <w:t>گیرد</w:t>
      </w:r>
      <w:r>
        <w:rPr>
          <w:rFonts w:ascii="Times New Roman" w:eastAsia="Times New Roman" w:hAnsi="Times New Roman" w:hint="cs"/>
          <w:lang w:bidi="fa-IR"/>
          <w:rtl/>
        </w:rPr>
        <w:t>.</w:t>
      </w:r>
    </w:p>
    <w:p w14:paraId="21C87737"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color w:val="000000"/>
          <w:sz w:val="30"/>
          <w:szCs w:val="30"/>
          <w:rtl w:val="1"/>
          <w:cs w:val="1"/>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color w:val="000000"/>
          <w:sz w:val="30"/>
          <w:szCs w:val="30"/>
          <w:rtl w:val="1"/>
          <w:cs w:val="1"/>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پیشنهاد می شود که علاوه بر پرسشنامه از روش های دیگر جمع آوری اطلاعات، مصاحبه و مشاهده نیز استفاده گردد.</w:t>
      </w:r>
    </w:p>
    <w:p w14:paraId="47DE228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_ پیشنهاد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فراهم گردد.</w:t>
      </w:r>
    </w:p>
    <w:p w14:paraId="2FDF2F4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tl/>
        </w:rPr>
        <w:t>راهیابی</w:t>
      </w:r>
      <w:r>
        <w:rPr>
          <w:rFonts w:ascii="Times New Roman" w:eastAsia="Times New Roman" w:hAnsi="Times New Roman" w:hint="cs"/>
          <w:lang w:bidi="fa-IR"/>
          <w:rtl/>
        </w:rPr>
        <w:t xml:space="preserve"> خطا کاهش یابد.</w:t>
      </w:r>
    </w:p>
    <w:p w14:paraId="2025339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انجام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طولی </w:t>
      </w:r>
      <w:r>
        <w:rPr>
          <w:rFonts w:ascii="Times New Roman" w:eastAsia="Times New Roman" w:hAnsi="Times New Roman" w:hint="cs"/>
          <w:lang w:bidi="fa-IR"/>
          <w:rtl/>
        </w:rPr>
        <w:t>به‌منظور</w:t>
      </w:r>
      <w:r>
        <w:rPr>
          <w:rFonts w:ascii="Times New Roman" w:eastAsia="Times New Roman" w:hAnsi="Times New Roman" w:hint="cs"/>
          <w:lang w:bidi="fa-IR"/>
          <w:rtl/>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غنای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علمی در این حوزه کمک نماید.</w:t>
      </w:r>
    </w:p>
    <w:p w14:paraId="4E384925" w14:textId="77777777">
      <w:pPr>
        <w:pStyle w:val="Heading3"/>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color w:val="000000"/>
          <w:sz w:val="30"/>
          <w:szCs w:val="30"/>
          <w:rtl w:val="1"/>
          <w:cs w:val="1"/>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pPr>
        <w:bidi w:val="1"/>
        <w:spacing w:after="0" w:line="276" w:lineRule="auto"/>
        <w:ind w:firstLine="397"/>
        <w:jc w:val="both"/>
        <w:rPr>
          <w:lang w:bidi="fa-IR"/>
        </w:rPr>
      </w:pPr>
      <w:r>
        <w:rPr>
          <w:rFonts w:ascii="Times New Roman" w:hAnsi="Times New Roman" w:hint="cs"/>
          <w:lang w:bidi="fa-IR"/>
          <w:rtl/>
        </w:rPr>
        <w:t xml:space="preserve">_ </w:t>
      </w:r>
      <w:r>
        <w:rPr>
          <w:rFonts w:ascii="Times New Roman" w:hAnsi="Times New Roman" w:hint="cs"/>
          <w:lang w:bidi="fa-IR"/>
          <w:rtl/>
        </w:rPr>
        <w:t>با عنایت به</w:t>
      </w:r>
      <w:r>
        <w:rPr>
          <w:rFonts w:ascii="Times New Roman" w:hAnsi="Times New Roman" w:hint="cs"/>
          <w:lang w:bidi="fa-IR"/>
          <w:rtl/>
        </w:rPr>
        <w:t xml:space="preserve"> نتایج پژوهش حاضر و </w:t>
      </w:r>
      <w:r>
        <w:rPr>
          <w:rFonts w:ascii="Times New Roman" w:hAnsi="Times New Roman" w:hint="cs"/>
          <w:lang w:bidi="fa-IR"/>
          <w:rtl/>
        </w:rPr>
        <w:t>پژوهش‌های</w:t>
      </w:r>
      <w:r>
        <w:rPr>
          <w:rFonts w:ascii="Times New Roman" w:hAnsi="Times New Roman" w:hint="cs"/>
          <w:lang w:bidi="fa-IR"/>
          <w:rtl/>
        </w:rPr>
        <w:t xml:space="preserve"> مشابه در زمینه نقش هوش معنوی و اضطراب سلامتی در تبیین اضطراب مرگ سالمندان، </w:t>
      </w:r>
      <w:r>
        <w:rPr>
          <w:rFonts w:ascii="Times New Roman" w:hAnsi="Times New Roman" w:hint="cs"/>
          <w:lang w:bidi="fa-IR"/>
          <w:rtl/>
        </w:rPr>
        <w:t>سیاست‌گذاران</w:t>
      </w:r>
      <w:r>
        <w:rPr>
          <w:rFonts w:ascii="Times New Roman" w:hAnsi="Times New Roman" w:hint="cs"/>
          <w:lang w:bidi="fa-IR"/>
          <w:rtl/>
        </w:rPr>
        <w:t xml:space="preserve">، </w:t>
      </w:r>
      <w:r>
        <w:rPr>
          <w:rFonts w:ascii="Times New Roman" w:hAnsi="Times New Roman" w:hint="cs"/>
          <w:lang w:bidi="fa-IR"/>
          <w:rtl/>
        </w:rPr>
        <w:t>برنامه‌ریزان</w:t>
      </w:r>
      <w:r>
        <w:rPr>
          <w:rFonts w:ascii="Times New Roman" w:hAnsi="Times New Roman" w:hint="cs"/>
          <w:lang w:bidi="fa-IR"/>
          <w:rtl/>
        </w:rPr>
        <w:t xml:space="preserve"> و مسئولان حوزه سالمندی </w:t>
      </w:r>
      <w:r>
        <w:rPr>
          <w:rFonts w:ascii="Times New Roman" w:hAnsi="Times New Roman" w:hint="cs"/>
          <w:lang w:bidi="fa-IR"/>
          <w:rtl/>
        </w:rPr>
        <w:t>می‌توانند</w:t>
      </w:r>
      <w:r>
        <w:rPr>
          <w:rFonts w:ascii="Times New Roman" w:hAnsi="Times New Roman" w:hint="cs"/>
          <w:lang w:bidi="fa-IR"/>
          <w:rtl/>
        </w:rPr>
        <w:t xml:space="preserve"> با </w:t>
      </w:r>
      <w:r>
        <w:rPr>
          <w:rFonts w:ascii="Times New Roman" w:hAnsi="Times New Roman" w:hint="cs"/>
          <w:lang w:bidi="fa-IR"/>
          <w:rtl/>
        </w:rPr>
        <w:t>بهره‌گیری</w:t>
      </w:r>
      <w:r>
        <w:rPr>
          <w:rFonts w:ascii="Times New Roman" w:hAnsi="Times New Roman" w:hint="cs"/>
          <w:lang w:bidi="fa-IR"/>
          <w:rtl/>
        </w:rPr>
        <w:t xml:space="preserve"> از این </w:t>
      </w:r>
      <w:r>
        <w:rPr>
          <w:rFonts w:ascii="Times New Roman" w:hAnsi="Times New Roman" w:hint="cs"/>
          <w:lang w:bidi="fa-IR"/>
          <w:rtl/>
        </w:rPr>
        <w:t>یافته‌ها</w:t>
      </w:r>
      <w:r>
        <w:rPr>
          <w:rFonts w:ascii="Times New Roman" w:hAnsi="Times New Roman" w:hint="cs"/>
          <w:lang w:bidi="fa-IR"/>
          <w:rtl/>
        </w:rPr>
        <w:t xml:space="preserve">، در طراحی و اجرای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مداخله‌ای</w:t>
      </w:r>
      <w:r>
        <w:rPr>
          <w:rFonts w:ascii="Times New Roman" w:hAnsi="Times New Roman" w:hint="cs"/>
          <w:lang w:bidi="fa-IR"/>
          <w:rtl/>
        </w:rPr>
        <w:t xml:space="preserve"> و آموزشی </w:t>
      </w:r>
      <w:r>
        <w:rPr>
          <w:rFonts w:ascii="Times New Roman" w:hAnsi="Times New Roman" w:hint="cs"/>
          <w:lang w:bidi="fa-IR"/>
          <w:rtl/>
        </w:rPr>
        <w:t>به‌منظور</w:t>
      </w:r>
      <w:r>
        <w:rPr>
          <w:rFonts w:ascii="Times New Roman" w:hAnsi="Times New Roman" w:hint="cs"/>
          <w:lang w:bidi="fa-IR"/>
          <w:rtl/>
        </w:rPr>
        <w:t xml:space="preserve"> کاهش اضطراب مرگ و ارتقای سلامت روان سالمندان، </w:t>
      </w:r>
      <w:r>
        <w:rPr>
          <w:rFonts w:ascii="Times New Roman" w:hAnsi="Times New Roman" w:hint="cs"/>
          <w:lang w:bidi="fa-IR"/>
          <w:rtl/>
        </w:rPr>
        <w:t>آگاهانه‌تر</w:t>
      </w:r>
      <w:r>
        <w:rPr>
          <w:rFonts w:ascii="Times New Roman" w:hAnsi="Times New Roman" w:hint="cs"/>
          <w:lang w:bidi="fa-IR"/>
          <w:rtl/>
        </w:rPr>
        <w:t xml:space="preserve"> اقدام نمایند.</w:t>
      </w:r>
    </w:p>
    <w:p w14:paraId="1D3082EE" w14:textId="77777777">
      <w:pPr>
        <w:pStyle w:val="Heading1"/>
        <w:keepLines/>
        <w:pageBreakBefore/>
        <w:bidi w:val="1"/>
        <w:spacing w:after="100" w:line="276" w:lineRule="auto" w:before="0"/>
        <w:jc w:val="right"/>
        <w:rPr>
          <w:rFonts w:ascii="Times New Roman" w:hAnsi="Times New Roman" w:eastAsia="Times New Roman" w:cs="B Titr"/>
          <w:b/>
          <w:bCs/>
          <w:color w:val="000000"/>
          <w:sz w:val="56"/>
          <w:szCs w:val="56"/>
          <w:rtl w:val="1"/>
          <w:cs w:val="1"/>
          <w:lang w:bidi="fa-IR" w:val="en-US"/>
        </w:rPr>
      </w:pPr>
      <w:bookmarkStart w:id="235" w:name="_Toc238572101"/>
      <w:r>
        <w:rPr>
          <w:rFonts w:ascii="Times New Roman" w:hAnsi="Times New Roman" w:cs="B Titr" w:eastAsia="Times New Roman"/>
          <w:b/>
          <w:bCs/>
          <w:color w:val="000000"/>
          <w:sz w:val="56"/>
          <w:szCs w:val="56"/>
          <w:rtl w:val="1"/>
          <w:cs w:val="1"/>
          <w:lang w:bidi="fa-IR"/>
        </w:rPr>
        <w:lastRenderedPageBreak/>
        <w:t>منابع فارسی</w:t>
      </w:r>
      <w:bookmarkEnd w:id="235"/>
    </w:p>
    <w:p w14:paraId="6655392E"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ز. مولوی، ح. </w:t>
      </w:r>
      <w:r>
        <w:rPr>
          <w:rFonts w:ascii="Times New Roman" w:eastAsia="Times New Roman" w:hAnsi="Times New Roman" w:hint="cs"/>
          <w:lang w:bidi="fa-IR"/>
          <w:rtl/>
        </w:rPr>
        <w:t>کالنتری</w:t>
      </w:r>
      <w:r>
        <w:rPr>
          <w:rFonts w:ascii="Times New Roman" w:eastAsia="Times New Roman" w:hAnsi="Times New Roman" w:hint="cs"/>
          <w:lang w:bidi="fa-IR"/>
          <w:rtl/>
        </w:rPr>
        <w:t xml:space="preserve">، م. (۱۳۹۳). تحلیل مسیر اثر هوش معنوی و هوش </w:t>
      </w:r>
      <w:r>
        <w:rPr>
          <w:rFonts w:ascii="Times New Roman" w:eastAsia="Times New Roman" w:hAnsi="Times New Roman" w:hint="cs"/>
          <w:lang w:bidi="fa-IR"/>
          <w:rtl/>
        </w:rPr>
        <w:t>اخالقی</w:t>
      </w:r>
      <w:r>
        <w:rPr>
          <w:rFonts w:ascii="Times New Roman" w:eastAsia="Times New Roman" w:hAnsi="Times New Roman" w:hint="cs"/>
          <w:lang w:bidi="fa-IR"/>
          <w:rtl/>
        </w:rPr>
        <w:t xml:space="preserve"> بر خود شکوفایی و رضایت از زندگی در سالمندان شهر اصفهان. دانش و پژوهش در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کاربردی، شماره،۲ .۱۳-۴.</w:t>
      </w:r>
    </w:p>
    <w:p w14:paraId="6E7F883A"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زهرا؛ یوسفی، نرگس (۱۳۹۷)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فصلنامه سالمند، ۱۳(۱)، ۷۷-۸۸.</w:t>
      </w:r>
    </w:p>
    <w:p w14:paraId="2D9A163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بهره‌ور</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ابوالفتحی</w:t>
      </w:r>
      <w:r>
        <w:rPr>
          <w:rFonts w:ascii="Times New Roman" w:eastAsia="Times New Roman" w:hAnsi="Times New Roman" w:hint="cs"/>
          <w:lang w:bidi="fa-IR"/>
          <w:rtl/>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حسینی، </w:t>
      </w:r>
      <w:r>
        <w:rPr>
          <w:rFonts w:ascii="Times New Roman" w:eastAsia="Times New Roman" w:hAnsi="Times New Roman" w:hint="cs"/>
          <w:lang w:bidi="fa-IR"/>
          <w:rtl/>
        </w:rPr>
        <w:t>جنبذی</w:t>
      </w:r>
      <w:r>
        <w:rPr>
          <w:rFonts w:ascii="Times New Roman" w:eastAsia="Times New Roman" w:hAnsi="Times New Roman" w:hint="cs"/>
          <w:lang w:bidi="fa-IR"/>
          <w:rtl/>
        </w:rPr>
        <w:t xml:space="preserve"> سیدعلی؛ و </w:t>
      </w:r>
      <w:r>
        <w:rPr>
          <w:rFonts w:ascii="Times New Roman" w:eastAsia="Times New Roman" w:hAnsi="Times New Roman" w:hint="cs"/>
          <w:lang w:bidi="fa-IR"/>
          <w:rtl/>
        </w:rPr>
        <w:t>زرقی</w:t>
      </w:r>
      <w:r>
        <w:rPr>
          <w:rFonts w:ascii="Times New Roman" w:eastAsia="Times New Roman" w:hAnsi="Times New Roman" w:hint="cs"/>
          <w:lang w:bidi="fa-IR"/>
          <w:rtl/>
        </w:rPr>
        <w:t xml:space="preserve">، محمد.(۱۴۰۲). مروری بر </w:t>
      </w:r>
      <w:r>
        <w:rPr>
          <w:rFonts w:ascii="Times New Roman" w:eastAsia="Times New Roman" w:hAnsi="Times New Roman" w:hint="cs"/>
          <w:lang w:bidi="fa-IR"/>
          <w:rtl/>
        </w:rPr>
        <w:t>نظریه‌های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سالمندی و سالمندی موفق فصلنامه سالمند.</w:t>
      </w:r>
    </w:p>
    <w:p w14:paraId="7873DD0E"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xml:space="preserve">، وحید؛ ابراهیمی، بنفشه؛ </w:t>
      </w:r>
      <w:r>
        <w:rPr>
          <w:rFonts w:ascii="Times New Roman" w:eastAsia="Times New Roman" w:hAnsi="Times New Roman" w:hint="cs"/>
          <w:lang w:bidi="fa-IR"/>
          <w:rtl/>
        </w:rPr>
        <w:t>شریف‌محسنی</w:t>
      </w:r>
      <w:r>
        <w:rPr>
          <w:rFonts w:ascii="Times New Roman" w:eastAsia="Times New Roman" w:hAnsi="Times New Roman" w:hint="cs"/>
          <w:lang w:bidi="fa-IR"/>
          <w:rtl/>
        </w:rPr>
        <w:t>، مهتاب؛ و حسینی، محمدعلی. (۱۳۹۹). اضطراب مرگ و امید به زندگی در سالمندان ایران. مجله علوم مراقبتی، ۹(۳)، ۱۶۸–۱۷۲.</w:t>
      </w:r>
    </w:p>
    <w:p w14:paraId="0FF4657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سارا؛ کریمی، رضا؛ سلیمانی، لیلا (۱۴۰۰)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هوش معنوی در رابطه بین اضطراب سلامتی و اضطراب مرگ در سالمندان. فصلنامه روانشناسی سلامت، ۹(۲)، ۲۵-۴۰.</w:t>
      </w:r>
    </w:p>
    <w:p w14:paraId="2DE43D3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محسن.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اسحق. (۱۳۹۹). نقش </w:t>
      </w:r>
      <w:r>
        <w:rPr>
          <w:rFonts w:ascii="Times New Roman" w:eastAsia="Times New Roman" w:hAnsi="Times New Roman" w:hint="cs"/>
          <w:lang w:bidi="fa-IR"/>
          <w:rtl/>
        </w:rPr>
        <w:t>واسطه‌گری</w:t>
      </w:r>
      <w:r>
        <w:rPr>
          <w:rFonts w:ascii="Times New Roman" w:eastAsia="Times New Roman" w:hAnsi="Times New Roman" w:hint="cs"/>
          <w:lang w:bidi="fa-IR"/>
          <w:rtl/>
        </w:rPr>
        <w:t xml:space="preserve"> هوش معنوی با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رضایت از زندگی در سالمندان شهرستان </w:t>
      </w:r>
      <w:r>
        <w:rPr>
          <w:rFonts w:ascii="Times New Roman" w:eastAsia="Times New Roman" w:hAnsi="Times New Roman" w:hint="cs"/>
          <w:lang w:bidi="fa-IR"/>
          <w:rtl/>
        </w:rPr>
        <w:t>مهریز</w:t>
      </w:r>
      <w:r>
        <w:rPr>
          <w:rFonts w:ascii="Times New Roman" w:eastAsia="Times New Roman" w:hAnsi="Times New Roman" w:hint="cs"/>
          <w:lang w:bidi="fa-IR"/>
          <w:rtl/>
        </w:rPr>
        <w:t xml:space="preserve"> (یزد). </w:t>
      </w:r>
      <w:r>
        <w:rPr>
          <w:rFonts w:ascii="Times New Roman" w:eastAsia="Times New Roman" w:hAnsi="Times New Roman" w:hint="cs"/>
          <w:lang w:bidi="fa-IR"/>
          <w:rtl/>
        </w:rPr>
        <w:t>دوماهنامه</w:t>
      </w:r>
      <w:r>
        <w:rPr>
          <w:rFonts w:ascii="Times New Roman" w:eastAsia="Times New Roman" w:hAnsi="Times New Roman" w:hint="cs"/>
          <w:lang w:bidi="fa-IR"/>
          <w:rtl/>
        </w:rPr>
        <w:t xml:space="preserve"> علمی - پژوهشی طب توانبخشی، ۳(۳)، ۸۱-۷۲.</w:t>
      </w:r>
    </w:p>
    <w:p w14:paraId="280C9A41"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tl/>
        </w:rPr>
        <w:t xml:space="preserve">رستمی، پ؛ سالک ابراهیمی، ل؛ </w:t>
      </w:r>
      <w:r>
        <w:rPr>
          <w:rFonts w:ascii="Times New Roman" w:eastAsia="Times New Roman" w:hAnsi="Times New Roman"/>
          <w:lang w:bidi="fa-IR"/>
          <w:rtl/>
        </w:rPr>
        <w:t>محمدپوراصل</w:t>
      </w:r>
      <w:r>
        <w:rPr>
          <w:rFonts w:ascii="Times New Roman" w:eastAsia="Times New Roman" w:hAnsi="Times New Roman"/>
          <w:lang w:bidi="fa-IR"/>
          <w:rtl/>
        </w:rPr>
        <w:t xml:space="preserve">، ا؛ و </w:t>
      </w:r>
      <w:r>
        <w:rPr>
          <w:rFonts w:ascii="Times New Roman" w:eastAsia="Times New Roman" w:hAnsi="Times New Roman"/>
          <w:lang w:bidi="fa-IR"/>
          <w:rtl/>
        </w:rPr>
        <w:t>اله‌وردی‌پور</w:t>
      </w:r>
      <w:r>
        <w:rPr>
          <w:rFonts w:ascii="Times New Roman" w:eastAsia="Times New Roman" w:hAnsi="Times New Roman"/>
          <w:lang w:bidi="fa-IR"/>
          <w:rtl/>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lang w:bidi="fa-IR"/>
          <w:rtl/>
        </w:rPr>
        <w:t>رضا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ع.،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 (۱۳۹۵).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شهر تهران. فصلنامه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سلامت، ۵(۴)، ۲۷-۳۶.</w:t>
      </w:r>
    </w:p>
    <w:p w14:paraId="01E6BAF8"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فرزانه؛ </w:t>
      </w:r>
      <w:r>
        <w:rPr>
          <w:rFonts w:ascii="Times New Roman" w:eastAsia="Times New Roman" w:hAnsi="Times New Roman"/>
          <w:lang w:bidi="fa-IR"/>
          <w:rtl/>
        </w:rPr>
        <w:t>محمد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ندا؛ و </w:t>
      </w:r>
      <w:r>
        <w:rPr>
          <w:rFonts w:ascii="Times New Roman" w:eastAsia="Times New Roman" w:hAnsi="Times New Roman"/>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لاله. (۱۳۹۹). رابطه سلامت معنو</w:t>
      </w:r>
      <w:r>
        <w:rPr>
          <w:rFonts w:ascii="Times New Roman" w:eastAsia="Times New Roman" w:hAnsi="Times New Roman" w:hint="cs"/>
          <w:lang w:bidi="fa-IR"/>
          <w:rtl/>
        </w:rPr>
        <w:t>ی</w:t>
      </w:r>
      <w:r>
        <w:rPr>
          <w:rFonts w:ascii="Times New Roman" w:eastAsia="Times New Roman" w:hAnsi="Times New Roman"/>
          <w:lang w:bidi="fa-IR"/>
          <w:rtl/>
        </w:rPr>
        <w:t xml:space="preserve"> و مقابله مذهب</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و سلامت، ۵۹(۴)، ۱۹۲۵</w:t>
      </w:r>
      <w:r>
        <w:rPr>
          <w:rFonts w:ascii="Times New Roman" w:eastAsia="Times New Roman" w:hAnsi="Times New Roman" w:cs="B Lotus" w:hint="cs"/>
          <w:lang w:bidi="fa-IR"/>
          <w:rtl/>
        </w:rPr>
        <w:t>–</w:t>
      </w:r>
      <w:r>
        <w:rPr>
          <w:rFonts w:ascii="Times New Roman" w:eastAsia="Times New Roman" w:hAnsi="Times New Roman" w:hint="cs"/>
          <w:lang w:bidi="fa-IR"/>
          <w:rtl/>
        </w:rPr>
        <w:t>۱۹۳۲</w:t>
      </w:r>
      <w:r>
        <w:rPr>
          <w:rFonts w:ascii="Times New Roman" w:eastAsia="Times New Roman" w:hAnsi="Times New Roman"/>
          <w:lang w:bidi="fa-IR"/>
          <w:rtl/>
        </w:rPr>
        <w:t>.</w:t>
      </w:r>
    </w:p>
    <w:p w14:paraId="0B9F62FC"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lastRenderedPageBreak/>
        <w:t>فروتن،</w:t>
      </w:r>
      <w:r>
        <w:rPr>
          <w:rFonts w:ascii="Times New Roman" w:eastAsia="Times New Roman" w:hAnsi="Times New Roman"/>
          <w:lang w:bidi="fa-IR"/>
          <w:rtl/>
        </w:rPr>
        <w:t xml:space="preserve"> ماندانا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مسعود. (۱۴۰۰). پ</w:t>
      </w:r>
      <w:r>
        <w:rPr>
          <w:rFonts w:ascii="Times New Roman" w:eastAsia="Times New Roman" w:hAnsi="Times New Roman" w:hint="cs"/>
          <w:lang w:bidi="fa-IR"/>
          <w:rtl/>
        </w:rPr>
        <w:t>ی</w:t>
      </w:r>
      <w:r>
        <w:rPr>
          <w:rFonts w:ascii="Times New Roman" w:eastAsia="Times New Roman" w:hAnsi="Times New Roman" w:hint="eastAsia"/>
          <w:lang w:bidi="fa-IR"/>
          <w:rtl/>
        </w:rPr>
        <w:t>ش</w:t>
      </w:r>
      <w:r>
        <w:rPr>
          <w:rFonts w:ascii="Times New Roman" w:eastAsia="Times New Roman" w:hAnsi="Times New Roman"/>
          <w:lang w:bidi="fa-IR"/>
          <w:rtl/>
        </w:rPr>
        <w:t xml:space="preserve">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 xml:space="preserve"> سلامت روان بر اساس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سالمندان ساکن شهر ش</w:t>
      </w:r>
      <w:r>
        <w:rPr>
          <w:rFonts w:ascii="Times New Roman" w:eastAsia="Times New Roman" w:hAnsi="Times New Roman" w:hint="cs"/>
          <w:lang w:bidi="fa-IR"/>
          <w:rtl/>
        </w:rPr>
        <w:t>ی</w:t>
      </w:r>
      <w:r>
        <w:rPr>
          <w:rFonts w:ascii="Times New Roman" w:eastAsia="Times New Roman" w:hAnsi="Times New Roman" w:hint="eastAsia"/>
          <w:lang w:bidi="fa-IR"/>
          <w:rtl/>
        </w:rPr>
        <w:t>راز،</w:t>
      </w:r>
      <w:r>
        <w:rPr>
          <w:rFonts w:ascii="Times New Roman" w:eastAsia="Times New Roman" w:hAnsi="Times New Roman"/>
          <w:lang w:bidi="fa-IR"/>
          <w:rtl/>
        </w:rPr>
        <w:t xml:space="preserve"> دوم</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کنفرانس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علوم ترب</w:t>
      </w:r>
      <w:r>
        <w:rPr>
          <w:rFonts w:ascii="Times New Roman" w:eastAsia="Times New Roman" w:hAnsi="Times New Roman" w:hint="cs"/>
          <w:lang w:bidi="fa-IR"/>
          <w:rtl/>
        </w:rPr>
        <w:t>ی</w:t>
      </w:r>
      <w:r>
        <w:rPr>
          <w:rFonts w:ascii="Times New Roman" w:eastAsia="Times New Roman" w:hAnsi="Times New Roman" w:hint="eastAsia"/>
          <w:lang w:bidi="fa-IR"/>
          <w:rtl/>
        </w:rPr>
        <w:t>ت</w:t>
      </w:r>
      <w:r>
        <w:rPr>
          <w:rFonts w:ascii="Times New Roman" w:eastAsia="Times New Roman" w:hAnsi="Times New Roman" w:hint="cs"/>
          <w:lang w:bidi="fa-IR"/>
          <w:rtl/>
        </w:rPr>
        <w:t>ی</w:t>
      </w:r>
      <w:r>
        <w:rPr>
          <w:rFonts w:ascii="Times New Roman" w:eastAsia="Times New Roman" w:hAnsi="Times New Roman"/>
          <w:lang w:bidi="fa-IR"/>
          <w:rtl/>
        </w:rPr>
        <w:t xml:space="preserve"> و سبک زندگ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مشهد.</w:t>
      </w:r>
    </w:p>
    <w:p w14:paraId="7CA51B70"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محمد</w:t>
      </w:r>
      <w:r>
        <w:rPr>
          <w:rFonts w:ascii="Times New Roman" w:eastAsia="Times New Roman" w:hAnsi="Times New Roman"/>
          <w:lang w:bidi="fa-IR"/>
          <w:rtl/>
        </w:rPr>
        <w:t xml:space="preserve"> پور، ف. (۱۳۹۲).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اول</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کنگره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فرهنگ و اند</w:t>
      </w:r>
      <w:r>
        <w:rPr>
          <w:rFonts w:ascii="Times New Roman" w:eastAsia="Times New Roman" w:hAnsi="Times New Roman" w:hint="cs"/>
          <w:lang w:bidi="fa-IR"/>
          <w:rtl/>
        </w:rPr>
        <w:t>ی</w:t>
      </w:r>
      <w:r>
        <w:rPr>
          <w:rFonts w:ascii="Times New Roman" w:eastAsia="Times New Roman" w:hAnsi="Times New Roman" w:hint="eastAsia"/>
          <w:lang w:bidi="fa-IR"/>
          <w:rtl/>
        </w:rPr>
        <w:t>شه</w:t>
      </w:r>
      <w:r>
        <w:rPr>
          <w:rFonts w:ascii="Times New Roman" w:eastAsia="Times New Roman" w:hAnsi="Times New Roman"/>
          <w:lang w:bidi="fa-IR"/>
          <w:rtl/>
        </w:rPr>
        <w:t xml:space="preserve">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w:t>
      </w:r>
    </w:p>
    <w:p w14:paraId="651A89DE"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مهدو</w:t>
      </w:r>
      <w:r>
        <w:rPr>
          <w:rFonts w:ascii="Times New Roman" w:eastAsia="Times New Roman" w:hAnsi="Times New Roman" w:hint="cs"/>
          <w:lang w:bidi="fa-IR"/>
          <w:rtl/>
        </w:rPr>
        <w:t>ی‌</w:t>
      </w:r>
      <w:r>
        <w:rPr>
          <w:rFonts w:ascii="Times New Roman" w:eastAsia="Times New Roman" w:hAnsi="Times New Roman" w:hint="eastAsia"/>
          <w:lang w:bidi="fa-IR"/>
          <w:rtl/>
        </w:rPr>
        <w:t>ک</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نسر</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حس</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فاطمه؛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w:t>
      </w:r>
      <w:r>
        <w:rPr>
          <w:rFonts w:ascii="Times New Roman" w:eastAsia="Times New Roman" w:hAnsi="Times New Roman" w:hint="cs"/>
          <w:lang w:bidi="fa-IR"/>
          <w:rtl/>
        </w:rPr>
        <w:t>ی</w:t>
      </w:r>
      <w:r>
        <w:rPr>
          <w:rFonts w:ascii="Times New Roman" w:eastAsia="Times New Roman" w:hAnsi="Times New Roman"/>
          <w:lang w:bidi="fa-IR"/>
          <w:rtl/>
        </w:rPr>
        <w:t>(۱۳۹۹)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و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۱۰(۳)، ۴۵-۶۰.</w:t>
      </w:r>
    </w:p>
    <w:p w14:paraId="4627F3D2"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نادر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روشن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خ. (۱۳۹۰).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هوش اجتماع</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زنان سالمند. سال دوم، شماره،۶ .۶۷-۵۵.</w:t>
      </w:r>
    </w:p>
    <w:p w14:paraId="05C1A7E5"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کاظم</w:t>
      </w:r>
      <w:r>
        <w:rPr>
          <w:rFonts w:ascii="Times New Roman" w:eastAsia="Times New Roman" w:hAnsi="Times New Roman" w:hint="cs"/>
          <w:lang w:bidi="fa-IR"/>
          <w:rtl/>
        </w:rPr>
        <w:t>ی</w:t>
      </w:r>
      <w:r>
        <w:rPr>
          <w:rFonts w:ascii="Times New Roman" w:eastAsia="Times New Roman" w:hAnsi="Times New Roman" w:hint="eastAsia"/>
          <w:lang w:bidi="fa-IR"/>
          <w:rtl/>
        </w:rPr>
        <w:t xml:space="preserve">، م</w:t>
      </w:r>
      <w:r>
        <w:rPr>
          <w:rFonts w:ascii="Times New Roman" w:eastAsia="Times New Roman" w:hAnsi="Times New Roman"/>
          <w:lang w:bidi="fa-IR"/>
          <w:rtl/>
        </w:rPr>
        <w:t>.، احمد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س.، </w:t>
      </w:r>
      <w:r>
        <w:rPr>
          <w:rFonts w:ascii="Times New Roman" w:eastAsia="Times New Roman" w:hAnsi="Times New Roman"/>
          <w:lang w:bidi="fa-IR"/>
          <w:rtl/>
        </w:rPr>
        <w:t>وعز</w:t>
      </w:r>
      <w:r>
        <w:rPr>
          <w:rFonts w:ascii="Times New Roman" w:eastAsia="Times New Roman" w:hAnsi="Times New Roman" w:hint="cs"/>
          <w:lang w:bidi="fa-IR"/>
          <w:rtl/>
        </w:rPr>
        <w:t>ی</w:t>
      </w:r>
      <w:r>
        <w:rPr>
          <w:rFonts w:ascii="Times New Roman" w:eastAsia="Times New Roman" w:hAnsi="Times New Roman" w:hint="eastAsia"/>
          <w:lang w:bidi="fa-IR"/>
          <w:rtl/>
        </w:rPr>
        <w:t>ز</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ن.(۱۳۹۷).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w:t>
      </w:r>
      <w:r>
        <w:rPr>
          <w:rFonts w:ascii="Times New Roman" w:eastAsia="Times New Roman" w:hAnsi="Times New Roman"/>
          <w:lang w:bidi="fa-IR"/>
          <w:rtl/>
        </w:rPr>
        <w:t>سالمندانساکن</w:t>
      </w:r>
      <w:r>
        <w:rPr>
          <w:rFonts w:ascii="Times New Roman" w:eastAsia="Times New Roman" w:hAnsi="Times New Roman"/>
          <w:lang w:bidi="fa-IR"/>
          <w:rtl/>
        </w:rPr>
        <w:t xml:space="preserve"> </w:t>
      </w:r>
      <w:r>
        <w:rPr>
          <w:rFonts w:ascii="Times New Roman" w:eastAsia="Times New Roman" w:hAnsi="Times New Roman"/>
          <w:lang w:bidi="fa-IR"/>
          <w:rtl/>
        </w:rPr>
        <w:t>خانهسالمندان</w:t>
      </w:r>
      <w:r>
        <w:rPr>
          <w:rFonts w:ascii="Times New Roman" w:eastAsia="Times New Roman" w:hAnsi="Times New Roman"/>
          <w:lang w:bidi="fa-IR"/>
          <w:rtl/>
        </w:rPr>
        <w:t xml:space="preserve"> و سالمندان خانواده. فصلنامه علم</w:t>
      </w:r>
      <w:r>
        <w:rPr>
          <w:rFonts w:ascii="Times New Roman" w:eastAsia="Times New Roman" w:hAnsi="Times New Roman" w:hint="cs"/>
          <w:lang w:bidi="fa-IR"/>
          <w:rtl/>
        </w:rPr>
        <w:t>ی</w:t>
      </w:r>
      <w:r>
        <w:rPr>
          <w:rFonts w:ascii="Times New Roman" w:eastAsia="Times New Roman" w:hAnsi="Times New Roman"/>
          <w:lang w:bidi="fa-IR"/>
          <w:rtl/>
        </w:rPr>
        <w:t xml:space="preserve"> پژوهش</w:t>
      </w:r>
      <w:r>
        <w:rPr>
          <w:rFonts w:ascii="Times New Roman" w:eastAsia="Times New Roman" w:hAnsi="Times New Roman" w:hint="cs"/>
          <w:lang w:bidi="fa-IR"/>
          <w:rtl/>
        </w:rPr>
        <w:t>ی</w:t>
      </w:r>
      <w:r>
        <w:rPr>
          <w:rFonts w:ascii="Times New Roman" w:eastAsia="Times New Roman" w:hAnsi="Times New Roman"/>
          <w:lang w:bidi="fa-IR"/>
          <w:rtl/>
        </w:rPr>
        <w:t xml:space="preserve"> سالمند،۱۳(۲)،۸۵-۹۶.</w:t>
      </w:r>
    </w:p>
    <w:p w14:paraId="1E687B1D" w14:textId="71529F2E">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tl/>
        </w:rPr>
        <w:t>کر</w:t>
      </w:r>
      <w:r>
        <w:rPr>
          <w:rFonts w:ascii="Times New Roman" w:eastAsia="Times New Roman" w:hAnsi="Times New Roman" w:hint="cs"/>
          <w:lang w:bidi="fa-IR"/>
          <w:rtl/>
        </w:rPr>
        <w:t>ی</w:t>
      </w:r>
      <w:r>
        <w:rPr>
          <w:rFonts w:ascii="Times New Roman" w:eastAsia="Times New Roman" w:hAnsi="Times New Roman" w:hint="eastAsia"/>
          <w:lang w:bidi="fa-IR"/>
          <w:rtl/>
        </w:rPr>
        <w:t>م</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w:t>
      </w:r>
      <w:r>
        <w:rPr>
          <w:rFonts w:ascii="Times New Roman" w:eastAsia="Times New Roman" w:hAnsi="Times New Roman"/>
          <w:lang w:bidi="fa-IR"/>
          <w:rtl/>
        </w:rPr>
        <w:t>بابا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ر.، و محمود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پ.(۱۴۰۰). نقش م</w:t>
      </w:r>
      <w:r>
        <w:rPr>
          <w:rFonts w:ascii="Times New Roman" w:eastAsia="Times New Roman" w:hAnsi="Times New Roman" w:hint="cs"/>
          <w:lang w:bidi="fa-IR"/>
          <w:rtl/>
        </w:rPr>
        <w:t>ی</w:t>
      </w:r>
      <w:r>
        <w:rPr>
          <w:rFonts w:ascii="Times New Roman" w:eastAsia="Times New Roman" w:hAnsi="Times New Roman" w:hint="eastAsia"/>
          <w:lang w:bidi="fa-IR"/>
          <w:rtl/>
        </w:rPr>
        <w:t>انج</w:t>
      </w:r>
      <w:r>
        <w:rPr>
          <w:rFonts w:ascii="Times New Roman" w:eastAsia="Times New Roman" w:hAnsi="Times New Roman" w:hint="cs"/>
          <w:lang w:bidi="fa-IR"/>
          <w:rtl/>
        </w:rPr>
        <w:t>ی</w:t>
      </w:r>
      <w:r>
        <w:rPr>
          <w:rFonts w:ascii="Times New Roman" w:eastAsia="Times New Roman" w:hAnsi="Times New Roman"/>
          <w:lang w:bidi="fa-IR"/>
          <w:rtl/>
        </w:rPr>
        <w:t xml:space="preserve">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رابطه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نشر</w:t>
      </w:r>
      <w:r>
        <w:rPr>
          <w:rFonts w:ascii="Times New Roman" w:eastAsia="Times New Roman" w:hAnsi="Times New Roman" w:hint="cs"/>
          <w:lang w:bidi="fa-IR"/>
          <w:rtl/>
        </w:rPr>
        <w:t>ی</w:t>
      </w:r>
      <w:r>
        <w:rPr>
          <w:rFonts w:ascii="Times New Roman" w:eastAsia="Times New Roman" w:hAnsi="Times New Roman" w:hint="eastAsia"/>
          <w:lang w:bidi="fa-IR"/>
          <w:rtl/>
        </w:rPr>
        <w:t>ه</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پ</w:t>
      </w:r>
      <w:r>
        <w:rPr>
          <w:rFonts w:ascii="Times New Roman" w:eastAsia="Times New Roman" w:hAnsi="Times New Roman" w:hint="cs"/>
          <w:lang w:bidi="fa-IR"/>
          <w:rtl/>
        </w:rPr>
        <w:t>ی</w:t>
      </w:r>
      <w:r>
        <w:rPr>
          <w:rFonts w:ascii="Times New Roman" w:eastAsia="Times New Roman" w:hAnsi="Times New Roman" w:hint="eastAsia"/>
          <w:lang w:bidi="fa-IR"/>
          <w:rtl/>
        </w:rPr>
        <w:t>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۱۰(۱)، ۴۹-۶۰.</w:t>
      </w:r>
    </w:p>
    <w:p w14:paraId="5DFB1245" w14:textId="77777777">
      <w:pPr>
        <w:pStyle w:val="Heading1"/>
        <w:pageBreakBefore/>
        <w:autoSpaceDE/>
        <w:autoSpaceDN/>
        <w:bidi w:val="1"/>
        <w:adjustRightInd/>
        <w:spacing w:after="0" w:line="276" w:lineRule="auto" w:before="0"/>
        <w:ind w:firstLine="397"/>
        <w:jc w:val="right"/>
        <w:rPr>
          <w:rFonts w:ascii="Times New Roman" w:hAnsi="Times New Roman" w:eastAsia="Times New Roman" w:cs="B Titr"/>
          <w:b/>
          <w:bCs/>
          <w:color w:val="000000"/>
          <w:sz w:val="56"/>
          <w:szCs w:val="56"/>
          <w:rtl w:val="1"/>
          <w:cs w:val="1"/>
          <w:lang w:bidi="fa-IR" w:val="en-US"/>
        </w:rPr>
      </w:pPr>
      <w:bookmarkStart w:id="236" w:name="_Toc238572102"/>
      <w:r>
        <w:rPr>
          <w:rFonts w:ascii="Times New Roman" w:hAnsi="Times New Roman" w:cs="B Titr" w:eastAsia="Times New Roman"/>
          <w:b/>
          <w:bCs/>
          <w:color w:val="000000"/>
          <w:sz w:val="56"/>
          <w:szCs w:val="56"/>
          <w:rtl w:val="1"/>
          <w:cs w:val="1"/>
          <w:lang w:bidi="fa-IR"/>
        </w:rPr>
        <w:t>منابع لاتین</w:t>
      </w:r>
      <w:bookmarkEnd w:id="236"/>
    </w:p>
    <w:p w14:paraId="0D7FF25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Abramowitz, J. S., &amp; Braddock, A. E. (2023). Psychological Treatment of Health Anxiety and Illness Anxiety Disorder. Guilford Press.</w:t>
      </w:r>
    </w:p>
    <w:p w14:paraId="0080DE3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Psychiatric Association (2022). Diagnostic and Statistical Manual of Mental Disorders (5th ed., Text Revision; DSM-5-TR). Washington, DC: American Psychiatric Association.</w:t>
      </w:r>
    </w:p>
    <w:p w14:paraId="6ADA431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Psychological Association. (2023). Clinical Practice Guideline for the Treatment of Depression and Anxiety in Older Adults.</w:t>
      </w:r>
    </w:p>
    <w:p w14:paraId="524DACE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Amiri, S., </w:t>
      </w:r>
      <w:r>
        <w:rPr>
          <w:rFonts w:ascii="Times New Roman" w:eastAsia="Times New Roman" w:hAnsi="Times New Roman" w:cs="Times New Roman"/>
          <w:sz w:val="24"/>
          <w:szCs w:val="24"/>
          <w:rtl w:val="0"/>
          <w:cs w:val="0"/>
          <w:lang w:val="en-US"/>
        </w:rPr>
        <w:t>Ghaffari</w:t>
      </w:r>
      <w:r>
        <w:rPr>
          <w:rFonts w:ascii="Times New Roman" w:eastAsia="Times New Roman" w:hAnsi="Times New Roman" w:cs="Times New Roman"/>
          <w:sz w:val="24"/>
          <w:szCs w:val="24"/>
          <w:rtl w:val="0"/>
          <w:cs w:val="0"/>
          <w:lang w:val="en-US"/>
        </w:rPr>
        <w:t xml:space="preserve">, M., &amp; </w:t>
      </w:r>
      <w:r>
        <w:rPr>
          <w:rFonts w:ascii="Times New Roman" w:eastAsia="Times New Roman" w:hAnsi="Times New Roman" w:cs="Times New Roman"/>
          <w:sz w:val="24"/>
          <w:szCs w:val="24"/>
          <w:rtl w:val="0"/>
          <w:cs w:val="0"/>
          <w:lang w:val="en-US"/>
        </w:rPr>
        <w:t>Shafiei</w:t>
      </w:r>
      <w:r>
        <w:rPr>
          <w:rFonts w:ascii="Times New Roman" w:eastAsia="Times New Roman" w:hAnsi="Times New Roman" w:cs="Times New Roman"/>
          <w:sz w:val="24"/>
          <w:szCs w:val="24"/>
          <w:rtl w:val="0"/>
          <w:cs w:val="0"/>
          <w:lang w:val="en-US"/>
        </w:rPr>
        <w:t>, M. (2016). The effect of spiritual intelligence on psychological health among elderly people. Aging &amp; Mental Health, 20(6), 610-617.</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Atchison, K., et al. (2024). Detection of anxiety symptoms and disorders in older adults: A diagnostic accuracy systematic review. Age and Ageing. https://doi.org/10.1093/ageing/afae122</w:t>
      </w:r>
    </w:p>
    <w:p w14:paraId="41DEE56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Atchley, R. C. (1989). A Continuity Theory of Normal Aging. The Gerontologist, 29(2), 183–190.</w:t>
      </w:r>
      <w:r>
        <w:rPr>
          <w:rFonts w:ascii="Times New Roman" w:hAnsi="Times New Roman" w:eastAsia="Times New Roman" w:cs="Times New Roman"/>
          <w:rtl w:val="0"/>
          <w:cs w:val="0"/>
          <w:lang w:val="en-US"/>
        </w:rPr>
        <w:t xml:space="preserve"> </w:t>
      </w:r>
      <w:hyperlink r:id="rIdDoiAtchley89" w:history="1">
        <w:r>
          <w:rPr>
            <w:rFonts w:ascii="Times New Roman" w:hAnsi="Times New Roman" w:eastAsia="Times New Roman" w:cs="B Lotus"/>
            <w:rStyle w:val="Hyperlink"/>
            <w:sz w:val="28"/>
            <w:szCs w:val="28"/>
            <w:rtl w:val="0"/>
            <w:cs w:val="0"/>
            <w:lang w:val="en-US"/>
          </w:rPr>
          <w:t>https://doi.org/10.1093/geront/29.2.183</w:t>
        </w:r>
      </w:hyperlink>
    </w:p>
    <w:p w14:paraId="1F1287A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Atchley, R. C. (2016). Social Forces and Aging: An Introduction to Social Gerontology (14 </w:t>
      </w:r>
      <w:r>
        <w:rPr>
          <w:rFonts w:ascii="Times New Roman" w:eastAsia="Times New Roman" w:hAnsi="Times New Roman" w:cs="Times New Roman"/>
          <w:sz w:val="24"/>
          <w:szCs w:val="24"/>
          <w:rtl w:val="0"/>
          <w:cs w:val="0"/>
          <w:lang w:val="en-US"/>
        </w:rPr>
        <w:t>thed</w:t>
      </w:r>
      <w:r>
        <w:rPr>
          <w:rFonts w:ascii="Times New Roman" w:eastAsia="Times New Roman" w:hAnsi="Times New Roman" w:cs="Times New Roman"/>
          <w:sz w:val="24"/>
          <w:szCs w:val="24"/>
          <w:rtl w:val="0"/>
          <w:cs w:val="0"/>
          <w:lang w:val="en-US"/>
        </w:rPr>
        <w:t>). Cengage Learning.</w:t>
      </w:r>
    </w:p>
    <w:p w14:paraId="24EA6A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Beck, J. S., &amp; Haigh, E. A. P. (2014). Advances in Cognitive Theory and Therapy: The Generic Cognitive Model. Annual Review of Clinical Psychology, 10, 1–24.</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Bolton, D., &amp; Gillett, G. (2019). The biopsychosocial model of health and disease: New philosophical and scientific developments. Palgrave Macmillan. https://doi.org/10.1007/978-3-030-11899-0</w:t>
      </w:r>
    </w:p>
    <w:p w14:paraId="4E39BE5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Campisi</w:t>
      </w:r>
      <w:r>
        <w:rPr>
          <w:rFonts w:ascii="Times New Roman" w:eastAsia="Times New Roman" w:hAnsi="Times New Roman" w:cs="Times New Roman"/>
          <w:sz w:val="24"/>
          <w:szCs w:val="24"/>
          <w:rtl w:val="0"/>
          <w:cs w:val="0"/>
          <w:lang w:val="en-US"/>
        </w:rPr>
        <w:t>, J. (2024). Cellular Senescence and Organismal Aging. Nature Reviews Molecular Cell Biology.</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sz w:val="28"/>
            <w:szCs w:val="28"/>
            <w:rtl w:val="0"/>
            <w:cs w:val="0"/>
            <w:lang w:val="en-US"/>
          </w:rPr>
          <w:t xml:space="preserve">https://doi.org/10.1126/science.1127488</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sz w:val="28"/>
            <w:szCs w:val="28"/>
            <w:rtl w:val="0"/>
            <w:cs w:val="0"/>
            <w:lang w:val="en-US"/>
          </w:rPr>
          <w:t xml:space="preserve">https://doi.org/10.1093/geront/gnab116</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sz w:val="28"/>
            <w:szCs w:val="28"/>
            <w:rtl w:val="0"/>
            <w:cs w:val="0"/>
            <w:lang w:val="en-US"/>
          </w:rPr>
          <w:t xml:space="preserve">https://doi.org/10.1037/0003-066X.54.3.165</w:t>
        </w:r>
      </w:hyperlink>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Chen, Y., et al. (2023). Effects of Progressive Muscle Relaxation on anxiety, sleep quality, and quality of life in older adults: A systematic review and meta-analysis. Complementary Therapies in Medicine.</w:t>
      </w:r>
    </w:p>
    <w:p w14:paraId="0D96590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Chlan</w:t>
      </w:r>
      <w:r>
        <w:rPr>
          <w:rFonts w:ascii="Times New Roman" w:eastAsia="Times New Roman" w:hAnsi="Times New Roman" w:cs="Times New Roman"/>
          <w:sz w:val="24"/>
          <w:szCs w:val="24"/>
          <w:rtl w:val="0"/>
          <w:cs w:val="0"/>
          <w:lang w:val="en-US"/>
        </w:rPr>
        <w:t xml:space="preserve">, K.M. </w:t>
      </w:r>
      <w:r>
        <w:rPr>
          <w:rFonts w:ascii="Times New Roman" w:eastAsia="Times New Roman" w:hAnsi="Times New Roman" w:cs="Times New Roman"/>
          <w:sz w:val="24"/>
          <w:szCs w:val="24"/>
          <w:rtl w:val="0"/>
          <w:cs w:val="0"/>
          <w:lang w:val="en-US"/>
        </w:rPr>
        <w:t>Zebracki</w:t>
      </w:r>
      <w:r>
        <w:rPr>
          <w:rFonts w:ascii="Times New Roman" w:eastAsia="Times New Roman" w:hAnsi="Times New Roman" w:cs="Times New Roman"/>
          <w:sz w:val="24"/>
          <w:szCs w:val="24"/>
          <w:rtl w:val="0"/>
          <w:cs w:val="0"/>
          <w:lang w:val="en-US"/>
        </w:rPr>
        <w:t xml:space="preserve">, K. Vogel, L.C. (2010). Spirituality and life satisfaction in adults with pediatric-onset spinal cord </w:t>
      </w:r>
      <w:r>
        <w:rPr>
          <w:rFonts w:ascii="Times New Roman" w:eastAsia="Times New Roman" w:hAnsi="Times New Roman" w:cs="Times New Roman"/>
          <w:sz w:val="24"/>
          <w:szCs w:val="24"/>
          <w:rtl w:val="0"/>
          <w:cs w:val="0"/>
          <w:lang w:val="en-US"/>
        </w:rPr>
        <w:t>injory</w:t>
      </w:r>
      <w:r>
        <w:rPr>
          <w:rFonts w:ascii="Times New Roman" w:eastAsia="Times New Roman" w:hAnsi="Times New Roman" w:cs="Times New Roman"/>
          <w:sz w:val="24"/>
          <w:szCs w:val="24"/>
          <w:rtl w:val="0"/>
          <w:cs w:val="0"/>
          <w:lang w:val="en-US"/>
        </w:rPr>
        <w:t>. Retrieved from</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Cumming, E., &amp; Henry, W. E. (1961). Growing Old: The Process of Disengagement. New York: Basic Books.</w:t>
      </w:r>
    </w:p>
    <w:p w14:paraId="33FE5DD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Diener, E., Oishi, S., &amp; Tay, L. (2018). Advances in subjective well-being research. Nature Human </w:t>
      </w:r>
      <w:r>
        <w:rPr>
          <w:rFonts w:ascii="Times New Roman" w:eastAsia="Times New Roman" w:hAnsi="Times New Roman" w:cs="Times New Roman"/>
          <w:sz w:val="24"/>
          <w:szCs w:val="24"/>
          <w:rtl w:val="0"/>
          <w:cs w:val="0"/>
          <w:lang w:val="en-US"/>
        </w:rPr>
        <w:t>Behaviour</w:t>
      </w:r>
      <w:r>
        <w:rPr>
          <w:rFonts w:ascii="Times New Roman" w:eastAsia="Times New Roman" w:hAnsi="Times New Roman" w:cs="Times New Roman"/>
          <w:sz w:val="24"/>
          <w:szCs w:val="24"/>
          <w:rtl w:val="0"/>
          <w:cs w:val="0"/>
          <w:lang w:val="en-US"/>
        </w:rPr>
        <w:t>, 2(4), 253–260. </w:t>
      </w:r>
      <w:hyperlink r:id="rIdU102">
        <w:r>
          <w:rPr>
            <w:rStyle w:val="Hyperlink"/>
            <w:rFonts w:ascii="Times New Roman" w:eastAsia="Times New Roman" w:hAnsi="Times New Roman" w:cs="Times New Roman"/>
            <w:sz w:val="24"/>
            <w:szCs w:val="24"/>
            <w:rtl w:val="0"/>
            <w:lang w:val="en-US"/>
          </w:rPr>
          <w:t xml:space="preserve">https://doi.org/10.1038/s41562-018-0307-6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://doi.org/10.1038/s41562-018-0307-6</w:t>
      </w:r>
    </w:p>
    <w:p w14:paraId="4061C29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Dowd, J. J. (1975). Aging as Exchange: A Preface to Theory. Journal of Gerontology, 30(5), 584–594.</w:t>
      </w:r>
    </w:p>
    <w:p w14:paraId="0171EB8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Erikson, E. H. (1982). The Life Cycle Completed. New York: W. W. Norton.</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Erikson, E. H., Erikson, J. M., &amp; Kivnick, H. Q. (1986). Vital Involvement in Old Age. New York: W. W. Norton.</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Fergus, T. A., &amp; Valentiner, D. P. (2022). Health anxiety and illness anxiety disorder: Contemporary perspectives and clinical implications.</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c18" w:history="1">
        <w:r>
          <w:rPr>
            <w:rFonts w:ascii="Times New Roman" w:hAnsi="Times New Roman" w:eastAsia="Times New Roman" w:cs="B Lotus"/>
            <w:rStyle w:val="Hyperlink"/>
            <w:sz w:val="28"/>
            <w:szCs w:val="28"/>
            <w:rtl w:val="0"/>
            <w:cs w:val="0"/>
            <w:lang w:val="en-US"/>
          </w:rPr>
          <w:t xml:space="preserve">https://doi.org/10.1038/s41574-018-0059-4</w:t>
        </w:r>
      </w:hyperlink>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Fulop, T., Larbi, A., Dupuis, G., et al. (2023). Immunosenescence and Inflammaging as Two Sides of the Same Coin: Friends or Foes? Frontiers in Immunology.</w:t>
      </w:r>
    </w:p>
    <w:p w14:paraId="0F199F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Gladyshev</w:t>
      </w:r>
      <w:r>
        <w:rPr>
          <w:rFonts w:ascii="Times New Roman" w:eastAsia="Times New Roman" w:hAnsi="Times New Roman" w:cs="Times New Roman"/>
          <w:sz w:val="24"/>
          <w:szCs w:val="24"/>
          <w:rtl w:val="0"/>
          <w:cs w:val="0"/>
          <w:lang w:val="en-US"/>
        </w:rPr>
        <w:t>, V. N. (2024). The Biology of Aging. Nature Reviews Molecular Cell Biology.</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Goodarzi, F., Khoshravesh, S., Ayubi, E., Bashirian, S., &amp; Barati, M. (2024). Psychosocial determinants of functional independence among older adults: A systematic review and meta-analysis. Health Promotion Perspectives, 14(1), 32–43. https://doi.org/10.34172/hpp.42354https://doi.org/10.1007/s11920-024-01507-2</w:t>
      </w:r>
    </w:p>
    <w:p w14:paraId="0F26E0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Gould, R. L., et al. (2022).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therapy for depression and anxiety in older people: A systematic review and meta-analysis. Age and Ageing.</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Halldórsson, B., &amp; Salkovskis, P. M. (2023). Reassurance and its alternatives: Overview and cognitive behavioural conceptualisation. Journal of Obsessive-Compulsive and Related Disorders, 36, 100783. https://doi.org/10.1016/j.jocrd.2023.100783</w:t>
      </w:r>
    </w:p>
    <w:p w14:paraId="1CB4730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cs w:val="0"/>
          <w:lang w:val="en-US"/>
        </w:rPr>
        <w:t>centre</w:t>
      </w:r>
      <w:r>
        <w:rPr>
          <w:rFonts w:ascii="Times New Roman" w:eastAsia="Times New Roman" w:hAnsi="Times New Roman" w:cs="Times New Roman"/>
          <w:sz w:val="24"/>
          <w:szCs w:val="24"/>
          <w:rtl w:val="0"/>
          <w:cs w:val="0"/>
          <w:lang w:val="en-US"/>
        </w:rPr>
        <w:t>. Palliative Medicine, 19(6), 556–562.</w:t>
      </w:r>
    </w:p>
    <w:p w14:paraId="51AE652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(1961). Successful Aging. In The </w:t>
      </w:r>
      <w:r>
        <w:rPr>
          <w:rFonts w:ascii="Times New Roman" w:eastAsia="Times New Roman" w:hAnsi="Times New Roman" w:cs="Times New Roman"/>
          <w:sz w:val="24"/>
          <w:szCs w:val="24"/>
          <w:rtl w:val="0"/>
          <w:cs w:val="0"/>
          <w:lang w:val="en-US"/>
        </w:rPr>
        <w:t>Gerontologist.</w:t>
      </w:r>
      <w:hyperlink r:id="rId13" w:history="1">
        <w:r>
          <w:rPr>
            <w:rFonts w:ascii="Times New Roman" w:eastAsia="Times New Roman" w:hAnsi="Times New Roman"/>
            <w:rtl w:val="0"/>
            <w:lang w:val="en-US"/>
          </w:rPr>
          <w:t>https</w:t>
        </w:r>
        <w:r>
          <w:rPr>
            <w:rFonts w:ascii="Times New Roman" w:eastAsia="Times New Roman" w:hAnsi="Times New Roman"/>
            <w:rtl w:val="0"/>
            <w:lang w:val="en-US"/>
          </w:rPr>
          <w:t>://doi.org/10.1097/MS9.0000000000002100</w:t>
        </w:r>
      </w:hyperlink>
    </w:p>
    <w:p w14:paraId="2A6C7D0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w:t>
      </w:r>
      <w:r>
        <w:rPr>
          <w:rFonts w:ascii="Times New Roman" w:eastAsia="Times New Roman" w:hAnsi="Times New Roman" w:cs="Times New Roman"/>
          <w:sz w:val="24"/>
          <w:szCs w:val="24"/>
          <w:rtl w:val="0"/>
          <w:cs w:val="0"/>
          <w:lang w:val="en-US"/>
        </w:rPr>
        <w:t>Neugarten</w:t>
      </w:r>
      <w:r>
        <w:rPr>
          <w:rFonts w:ascii="Times New Roman" w:eastAsia="Times New Roman" w:hAnsi="Times New Roman" w:cs="Times New Roman"/>
          <w:sz w:val="24"/>
          <w:szCs w:val="24"/>
          <w:rtl w:val="0"/>
          <w:cs w:val="0"/>
          <w:lang w:val="en-US"/>
        </w:rPr>
        <w:t>, B. L., &amp; Tobin, S. S. (1968). Disengagement and Patterns of Aging. In Middle Age and Aging.</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Hill, S., &amp; Watts, D. (2024). Googling and health anxiety in older age—A case study of CBT incorporating a single case experimental design. Clinical Case Reports, 12(8), e9316. https://doi.org/10.1002/ccr3.9316https://doi.org/10.1002/ccr3.9316</w:t>
      </w:r>
    </w:p>
    <w:p w14:paraId="3808AFE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Hooyman</w:t>
      </w:r>
      <w:r>
        <w:rPr>
          <w:rFonts w:ascii="Times New Roman" w:eastAsia="Times New Roman" w:hAnsi="Times New Roman" w:cs="Times New Roman"/>
          <w:sz w:val="24"/>
          <w:szCs w:val="24"/>
          <w:rtl w:val="0"/>
          <w:cs w:val="0"/>
          <w:lang w:val="en-US"/>
        </w:rPr>
        <w:t xml:space="preserve">, N. R., &amp; </w:t>
      </w:r>
      <w:r>
        <w:rPr>
          <w:rFonts w:ascii="Times New Roman" w:eastAsia="Times New Roman" w:hAnsi="Times New Roman" w:cs="Times New Roman"/>
          <w:sz w:val="24"/>
          <w:szCs w:val="24"/>
          <w:rtl w:val="0"/>
          <w:cs w:val="0"/>
          <w:lang w:val="en-US"/>
        </w:rPr>
        <w:t>Kiyak</w:t>
      </w:r>
      <w:r>
        <w:rPr>
          <w:rFonts w:ascii="Times New Roman" w:eastAsia="Times New Roman" w:hAnsi="Times New Roman" w:cs="Times New Roman"/>
          <w:sz w:val="24"/>
          <w:szCs w:val="24"/>
          <w:rtl w:val="0"/>
          <w:cs w:val="0"/>
          <w:lang w:val="en-US"/>
        </w:rPr>
        <w:t>, H. A. (2015). Social Gerontology: A Multidisciplinary Perspective (10th ed.).</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Huang, Y., et al. (2023). Meaning in life, spirituality, and death anxiety among older adults: The mediating role of psychological adjustment.</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14" w:history="1">
        <w:r>
          <w:rPr>
            <w:rFonts w:ascii="Times New Roman" w:hAnsi="Times New Roman" w:eastAsia="Times New Roman" w:cs="B Lotus"/>
            <w:rStyle w:val="Hyperlink"/>
            <w:sz w:val="28"/>
            <w:szCs w:val="28"/>
            <w:rtl w:val="0"/>
            <w:cs w:val="0"/>
            <w:lang w:val="en-US"/>
          </w:rPr>
          <w:t xml:space="preserve">https://doi.org/10.1016/j.cpr.2014.09.002</w:t>
        </w:r>
      </w:hyperlink>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Jafari-Koulaee, A., Mohammadi, E., Fox, M. T., Rasekhi, A., &amp; Akha, O. (2024). Predictors of basic and instrumental activities of daily living among older adults with multiple chronic conditions. BMC Geriatrics, 24, 383. https://doi.org/10.1186/s12877-024-04947-whttps://doi.org/10.1186/s12877-024-04947-w</w:t>
      </w:r>
    </w:p>
    <w:p w14:paraId="4C67D1B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Jain, M., &amp; Purohit, </w:t>
      </w:r>
      <w:r>
        <w:rPr>
          <w:rFonts w:ascii="Times New Roman" w:eastAsia="Times New Roman" w:hAnsi="Times New Roman" w:cs="Times New Roman"/>
          <w:sz w:val="24"/>
          <w:szCs w:val="24"/>
          <w:rtl w:val="0"/>
          <w:cs w:val="0"/>
          <w:lang w:val="en-US"/>
        </w:rPr>
        <w:t>P.(</w:t>
      </w:r>
      <w:r>
        <w:rPr>
          <w:rFonts w:ascii="Times New Roman" w:eastAsia="Times New Roman" w:hAnsi="Times New Roman" w:cs="Times New Roman"/>
          <w:sz w:val="24"/>
          <w:szCs w:val="24"/>
          <w:rtl w:val="0"/>
          <w:cs w:val="0"/>
          <w:lang w:val="en-US"/>
        </w:rPr>
        <w:t>2006). Spiritual intelligence: A contemporary concern about the living conditions of the elderly. Indian journal of psychology, 81(1-2), 60-65.</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Johnco, C. J., Matovic, D., &amp; Wuthrich, V. M. (2024). Anxiety disorders in later life. Psychiatric Clinics of North America, 47(4), 741–752. https://doi.org/10.1016/j.psc.2024.04.015https://doi.org/10.1016/j.psc.2024.04.015https://doi.org/10.1016/j.jamda.2024.105334</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Kaplan, S., et al. (2024). Non-pharmacological interventions for anxiety in older adults: An updated systematic review. Age and Ageing.</w:t>
      </w:r>
    </w:p>
    <w:p w14:paraId="733F4B7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Keyes, C. L. M. (2002). The mental health continuum: From languishing to flourishing in life. Journal of Health and Social Behavior, 43(2), 207–222. </w:t>
      </w:r>
      <w:hyperlink r:id="rIdU108">
        <w:r>
          <w:rPr>
            <w:rStyle w:val="Hyperlink"/>
            <w:rFonts w:ascii="Times New Roman" w:eastAsia="Times New Roman" w:hAnsi="Times New Roman" w:cs="Times New Roman"/>
            <w:sz w:val="24"/>
            <w:szCs w:val="24"/>
            <w:rtl w:val="0"/>
            <w:lang w:val="en-US"/>
          </w:rPr>
          <w:t xml:space="preserve">https://doi.org/10.2307/3090197</w:t>
        </w:r>
      </w:hyperlink>
      <w:r>
        <w:rPr>
          <w:rFonts w:ascii="Times New Roman" w:eastAsia="Times New Roman" w:hAnsi="Times New Roman" w:cs="Times New Roman"/>
          <w:sz w:val="24"/>
          <w:szCs w:val="24"/>
          <w:rtl w:val="0"/>
          <w:cs w:val="0"/>
          <w:lang w:val="en-US"/>
        </w:rPr>
        <w:t>https://doi.org/10.2307/3090197</w:t>
      </w:r>
      <w:hyperlink r:id="rId15" w:history="1">
        <w:r>
          <w:rPr>
            <w:rStyle w:val="Hyperlink"/>
            <w:rFonts w:ascii="Times New Roman" w:eastAsia="Times New Roman" w:hAnsi="Times New Roman"/>
            <w:color w:val="000000"/>
            <w:rtl w:val="0"/>
            <w:lang w:val="en-US"/>
          </w:rPr>
          <w:t>https://doi.org/10.1080/16549716.2024.2362310</w:t>
        </w:r>
      </w:hyperlink>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Kikas, K., Werner-Seidler, A., Upton, E., &amp; Newby, J. M. (2024). Illness anxiety disorder: A review of the current research and future directions. Current Psychiatry Reports, 26(7), 331–339. https://doi.org/10.1007/s11920-024-01507-2 \t "_new"https://doi.org/10.1007/s11920-024-01507-2</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Killingsworth, B., et al. (2023). Intolerance for uncertainty mediates death anxiety and hypochondriasis in older adults. Innovation in Aging, 7(Supplement_1).</w:t>
      </w:r>
    </w:p>
    <w:p w14:paraId="6F5F9669"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King, D. B. (2021). Rethinking spiritual intelligence: A cognitive approach to spiritual abilities.</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King, D. B., &amp; DeCicco, T. L. (2009). A viable model and self-report measure of spiritual intelligence. International Journal of Transpersonal Studies, 28, 68–85.</w:t>
      </w:r>
    </w:p>
    <w:p w14:paraId="235D5B3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cs w:val="0"/>
          <w:lang w:val="en-US"/>
        </w:rPr>
        <w:t>Medicine.</w:t>
      </w:r>
      <w:hyperlink r:id="rId16" w:history="1">
        <w:r>
          <w:rPr>
            <w:rStyle w:val="Hyperlink"/>
            <w:rFonts w:ascii="Times New Roman" w:eastAsia="Times New Roman" w:hAnsi="Times New Roman"/>
            <w:color w:val="000000"/>
            <w:rtl w:val="0"/>
            <w:lang w:val="en-US"/>
          </w:rPr>
          <w:t>UNFPA</w:t>
        </w:r>
        <w:r>
          <w:rPr>
            <w:rStyle w:val="Hyperlink"/>
            <w:rFonts w:ascii="Times New Roman" w:eastAsia="Times New Roman" w:hAnsi="Times New Roman"/>
            <w:color w:val="000000"/>
            <w:rtl w:val="0"/>
            <w:lang w:val="en-US"/>
          </w:rPr>
          <w:t xml:space="preserve"> Iran – Population ageing and disabilities</w:t>
        </w:r>
      </w:hyperlink>
    </w:p>
    <w:p w14:paraId="4F800D9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Krejcie</w:t>
      </w:r>
      <w:r>
        <w:rPr>
          <w:rFonts w:ascii="Times New Roman" w:eastAsia="Times New Roman" w:hAnsi="Times New Roman" w:cs="Times New Roman"/>
          <w:sz w:val="24"/>
          <w:szCs w:val="24"/>
          <w:rtl w:val="0"/>
          <w:cs w:val="0"/>
          <w:lang w:val="en-US"/>
        </w:rPr>
        <w:t>, R. V., &amp; Morgan, D. W. (1970). Determining sample size for research activities. Educational and Psychological Measurement, 30(3), 607–610. </w:t>
      </w:r>
      <w:hyperlink r:id="rIdU110">
        <w:r>
          <w:rPr>
            <w:rStyle w:val="Hyperlink"/>
            <w:rFonts w:ascii="Times New Roman" w:eastAsia="Times New Roman" w:hAnsi="Times New Roman" w:cs="Times New Roman"/>
            <w:sz w:val="24"/>
            <w:szCs w:val="24"/>
            <w:rtl w:val="0"/>
            <w:lang w:val="en-US"/>
          </w:rPr>
          <w:t xml:space="preserve">https://doi.org/10.1177/001316447003000308</w:t>
        </w:r>
      </w:hyperlink>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Levin, J., Chatters, L. M., &amp; Taylor, R. J. (2011). Theory in religion, aging, and health: An overview. Journal of Religion and Health, 50(2), 389–406.</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Liu, Y., Zhang, X., Fu, X., Li, W., Wang, Y., &amp; Lu, W. (2025). Successful aging rates of global older adults: A systematic review and meta-analysis. Journal of the American Medical Directors Association, 26(6), 105334. https://doi.org/10.1016/j.jamda.2024.105334https://doi.org/10.1016/j.jamda.2024.105334.</w:t>
      </w:r>
    </w:p>
    <w:p>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Lou, Y., Yang, &amp; Ma. (2025). A network meta-analysis of different psychological therapies for death anxiety in older adults. OMEGA—Journal of Death and Dying. https://pubmed.ncbi.nlm.nih.gov/39900466/ \t "_new"https://pubmed.ncbi.nlm.nih.gov/39900466/</w:t>
      </w:r>
    </w:p>
    <w:p>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López-Otín, C., Blasco, M. A., Partridge, L., Serrano, M., &amp; Kroemer, G. (2023). Hallmarks of Aging: An Expanding Universe. Cell. https://doi.org/10.1016/j.cell.2022.11.001</w:t>
      </w:r>
    </w:p>
    <w:p>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Martin, L. L., et al. (2023). Death anxiety, meaning in life, and psychological adjustment: Contemporary perspectives.</w:t>
      </w:r>
    </w:p>
    <w:p>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Mayer, J. D., &amp; Salovey, P. (2020). The Intelligence of Emotional Intelligence.World Health Organization – Ageing and health</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Menzies, R. E., &amp; Menzies, R. G. (2020). Death anxiety in the time of COVID-19: Theoretical explanations and clinical implications. The Cognitive Behaviour Therapist, 13, e19. </w:t>
      </w:r>
      <w:hyperlink r:id="rIdDoiMenz20" w:history="1">
        <w:r>
          <w:rPr>
            <w:rFonts w:ascii="Times New Roman" w:hAnsi="Times New Roman" w:eastAsia="Times New Roman" w:cs="B Lotus"/>
            <w:rStyle w:val="Hyperlink"/>
            <w:sz w:val="28"/>
            <w:szCs w:val="28"/>
            <w:rtl w:val="0"/>
            <w:cs w:val="0"/>
            <w:lang w:val="en-US"/>
          </w:rPr>
          <w:t xml:space="preserve">https://doi.org/10.1017/S1754470X20000215</w:t>
        </w:r>
      </w:hyperlink>
    </w:p>
    <w:p>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Miri, S., Farhadi, B., Takasi, P., Ghorbani Vajargah, P., &amp; Karkhah, S. (2024). Physical independence and related factors among older adults: A systematic review and meta-analysis. Annals of Medicine &amp; Surgery, 86(6), 3400–3408. https://doi.org/10.1097/MS9.0000000000002100https://doi.org/10.1097/MS9.0000000000002100World Health Organization – Mental health of older adults</w:t>
      </w:r>
    </w:p>
    <w:p>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Mohamadzadeh, M., Zanjari, N., Delbari, A., Foroughan, M., &amp; Tabesh, H. (2024). Factors associated with subjective successful aging among Iranian older adults: A cross-sectional analysis. Iranian Journal of Nursing and Midwifery Research, 29(5), 583–589. https://doi.org/10.4103/ijnmr.ijnmr_260_23https://doi.org/10.4103/ijnmr.ijnmr_260_23https://doi.org/10.1186/s12877-025-06040-2</w:t>
      </w:r>
    </w:p>
    <w:p w14:paraId="087B34E0"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Mohammadi, M., </w:t>
      </w:r>
      <w:r>
        <w:rPr>
          <w:rFonts w:ascii="Times New Roman" w:hAnsi="Times New Roman" w:cs="Times New Roman" w:eastAsia="Times New Roman"/>
          <w:sz w:val="24"/>
          <w:szCs w:val="24"/>
          <w:rtl w:val="0"/>
          <w:cs w:val="0"/>
          <w:lang w:val="en-US"/>
        </w:rPr>
        <w:t>Bahrami</w:t>
      </w:r>
      <w:r>
        <w:rPr>
          <w:rFonts w:ascii="Times New Roman" w:hAnsi="Times New Roman" w:cs="Times New Roman" w:eastAsia="Times New Roman"/>
          <w:sz w:val="24"/>
          <w:szCs w:val="24"/>
          <w:rtl w:val="0"/>
          <w:cs w:val="0"/>
          <w:lang w:val="en-US"/>
        </w:rPr>
        <w:t>, F., &amp; Abedi, M. R. (2019). The role of spirituality, mental health and quality of life in predicting death anxiety in the elderly. Iranian Journal of Psychiatry and Behavioral Sciences, 13(2), e82350.</w:t>
      </w:r>
    </w:p>
    <w:p w14:paraId="79A81ECF"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eastAsia="Times New Roman" w:hAnsi="Times New Roman" w:cs="Times New Roman"/>
          <w:sz w:val="24"/>
          <w:szCs w:val="24"/>
          <w:rtl w:val="0"/>
          <w:cs w:val="0"/>
          <w:lang w:val="en-US"/>
        </w:rPr>
        <w:t>Moreira-</w:t>
      </w:r>
      <w:r>
        <w:rPr>
          <w:rFonts w:ascii="Times New Roman" w:eastAsia="Times New Roman" w:hAnsi="Times New Roman" w:cs="Times New Roman"/>
          <w:sz w:val="24"/>
          <w:szCs w:val="24"/>
          <w:rtl w:val="0"/>
          <w:cs w:val="0"/>
          <w:lang w:val="en-US"/>
        </w:rPr>
        <w:t>almaida</w:t>
      </w:r>
      <w:r>
        <w:rPr>
          <w:rFonts w:ascii="Times New Roman" w:eastAsia="Times New Roman" w:hAnsi="Times New Roman" w:cs="Times New Roman"/>
          <w:sz w:val="24"/>
          <w:szCs w:val="24"/>
          <w:rtl w:val="0"/>
          <w:cs w:val="0"/>
          <w:lang w:val="en-US"/>
        </w:rPr>
        <w:t xml:space="preserve">, A. Koenig, H. D.(2006). Retaining the meaning of the words religiousness and </w:t>
      </w:r>
      <w:r>
        <w:rPr>
          <w:rFonts w:ascii="Times New Roman" w:eastAsia="Times New Roman" w:hAnsi="Times New Roman" w:cs="Times New Roman"/>
          <w:sz w:val="24"/>
          <w:szCs w:val="24"/>
          <w:rtl w:val="0"/>
          <w:cs w:val="0"/>
          <w:lang w:val="en-US"/>
        </w:rPr>
        <w:t>spirituality:Acommentary</w:t>
      </w:r>
      <w:r>
        <w:rPr>
          <w:rFonts w:ascii="Times New Roman" w:eastAsia="Times New Roman" w:hAnsi="Times New Roman" w:cs="Times New Roman"/>
          <w:sz w:val="24"/>
          <w:szCs w:val="24"/>
          <w:rtl w:val="0"/>
          <w:cs w:val="0"/>
          <w:lang w:val="en-US"/>
        </w:rPr>
        <w:t xml:space="preserve"> on the WHOQOL SRPB groups:a cross </w:t>
      </w:r>
      <w:r>
        <w:rPr>
          <w:rFonts w:ascii="Times New Roman" w:eastAsia="Times New Roman" w:hAnsi="Times New Roman" w:cs="Times New Roman"/>
          <w:sz w:val="24"/>
          <w:szCs w:val="24"/>
          <w:rtl w:val="0"/>
          <w:cs w:val="0"/>
          <w:lang w:val="en-US"/>
        </w:rPr>
        <w:lastRenderedPageBreak/>
        <w:t xml:space="preserve">culture study of </w:t>
      </w:r>
      <w:r>
        <w:rPr>
          <w:rFonts w:ascii="Times New Roman" w:eastAsia="Times New Roman" w:hAnsi="Times New Roman" w:cs="Times New Roman"/>
          <w:sz w:val="24"/>
          <w:szCs w:val="24"/>
          <w:rtl w:val="0"/>
          <w:cs w:val="0"/>
          <w:lang w:val="en-US"/>
        </w:rPr>
        <w:t>spirituality,religion</w:t>
      </w:r>
      <w:r>
        <w:rPr>
          <w:rFonts w:ascii="Times New Roman" w:eastAsia="Times New Roman" w:hAnsi="Times New Roman" w:cs="Times New Roman"/>
          <w:sz w:val="24"/>
          <w:szCs w:val="24"/>
          <w:rtl w:val="0"/>
          <w:cs w:val="0"/>
          <w:lang w:val="en-US"/>
        </w:rPr>
        <w:t xml:space="preserve">, and personal beliefs as components of quality of </w:t>
      </w:r>
      <w:r>
        <w:rPr>
          <w:rFonts w:ascii="Times New Roman" w:eastAsia="Times New Roman" w:hAnsi="Times New Roman" w:cs="Times New Roman"/>
          <w:sz w:val="24"/>
          <w:szCs w:val="24"/>
          <w:rtl w:val="0"/>
          <w:cs w:val="0"/>
          <w:lang w:val="en-US"/>
        </w:rPr>
        <w:t>lifes</w:t>
      </w:r>
      <w:r>
        <w:rPr>
          <w:rFonts w:ascii="Times New Roman" w:eastAsia="Times New Roman" w:hAnsi="Times New Roman" w:cs="Times New Roman"/>
          <w:sz w:val="24"/>
          <w:szCs w:val="24"/>
          <w:rtl w:val="0"/>
          <w:cs w:val="0"/>
          <w:lang w:val="en-US"/>
        </w:rPr>
        <w:t>. Social science and medicine,63,843-845.</w:t>
      </w:r>
    </w:p>
    <w:p w14:paraId="41B2D632"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hAnsi="Times New Roman" w:cs="Times New Roman" w:eastAsia="Times New Roman"/>
          <w:sz w:val="24"/>
          <w:szCs w:val="24"/>
          <w:rtl w:val="0"/>
          <w:cs w:val="0"/>
          <w:lang w:val="en-US"/>
        </w:rPr>
        <w:t>Multiple perspectives of spiritual intelligence: A systematic literature review.(2024). Social Sciences &amp; Humanities Open, 9, 100879. </w:t>
      </w:r>
      <w:hyperlink r:id="rIdU115">
        <w:r>
          <w:rPr>
            <w:rStyle w:val="Hyperlink"/>
            <w:rFonts w:ascii="Times New Roman" w:hAnsi="Times New Roman" w:cs="Times New Roman"/>
            <w:sz w:val="24"/>
            <w:szCs w:val="24"/>
            <w:rtl w:val="0"/>
            <w:lang w:val="en-US"/>
          </w:rPr>
          <w:t xml:space="preserve">https://doi.org/10.1016/j.ssaho.2024.100879</w:t>
        </w:r>
      </w:hyperlink>
      <w:r>
        <w:rPr>
          <w:rFonts w:ascii="Times New Roman" w:hAnsi="Times New Roman" w:cs="Times New Roman" w:eastAsia="Times New Roman"/>
          <w:sz w:val="24"/>
          <w:szCs w:val="24"/>
          <w:rtl w:val="0"/>
          <w:cs w:val="0"/>
          <w:lang w:val="en-US"/>
        </w:rPr>
        <w:t>https://doi.org/10.1016/j.ssaho.2024.100879</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Pyszczynski, T., Lockett, M., Greenberg, J., &amp; Solomon, S. (2021). Terror management theory and the COVID-19 pandemic. Journal of Humanistic Psychology, 61(2), 173–189. </w:t>
      </w:r>
      <w:hyperlink r:id="rIdDoiPysz21" w:history="1">
        <w:r>
          <w:rPr>
            <w:rFonts w:ascii="Times New Roman" w:hAnsi="Times New Roman" w:eastAsia="Times New Roman" w:cs="B Lotus"/>
            <w:rStyle w:val="Hyperlink"/>
            <w:sz w:val="28"/>
            <w:szCs w:val="28"/>
            <w:rtl w:val="0"/>
            <w:cs w:val="0"/>
            <w:lang w:val="en-US"/>
          </w:rPr>
          <w:t xml:space="preserve">https://doi.org/10.1177/0022167820959488</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14" w:history="1">
        <w:r>
          <w:rPr>
            <w:rFonts w:ascii="Times New Roman" w:hAnsi="Times New Roman" w:eastAsia="Times New Roman" w:cs="B Lotus"/>
            <w:rStyle w:val="Hyperlink"/>
            <w:sz w:val="28"/>
            <w:szCs w:val="28"/>
            <w:rtl w:val="0"/>
            <w:cs w:val="0"/>
            <w:lang w:val="en-US"/>
          </w:rPr>
          <w:t xml:space="preserve">https://doi.org/10.1037/a0035194</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Rowe, J. W., &amp; Kahn, R. L. (2015). Successful aging 2.0: Conceptual expansions for the 21st century. The Journals of Gerontology, Series B, 70(4), 593–596. </w:t>
      </w:r>
      <w:hyperlink r:id="rIdDoiRowe15" w:history="1">
        <w:r>
          <w:rPr>
            <w:rFonts w:ascii="Times New Roman" w:hAnsi="Times New Roman" w:eastAsia="Times New Roman" w:cs="B Lotus"/>
            <w:rStyle w:val="Hyperlink"/>
            <w:sz w:val="28"/>
            <w:szCs w:val="28"/>
            <w:rtl w:val="0"/>
            <w:cs w:val="0"/>
            <w:lang w:val="en-US"/>
          </w:rPr>
          <w:t xml:space="preserve">https://doi.org/10.1093/geronb/gbv025</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Stuart, S., &amp; Noyes, R., Jr. (1999). Attachment and interpersonal communication in somatization. Psychosomatics, 40(1), 34–43. </w:t>
      </w:r>
      <w:hyperlink r:id="rIdDoiStuart99" w:history="1">
        <w:r>
          <w:rPr>
            <w:rFonts w:ascii="Times New Roman" w:hAnsi="Times New Roman" w:eastAsia="Times New Roman" w:cs="B Lotus"/>
            <w:rStyle w:val="Hyperlink"/>
            <w:sz w:val="28"/>
            <w:szCs w:val="28"/>
            <w:rtl w:val="0"/>
            <w:cs w:val="0"/>
            <w:lang w:val="en-US"/>
          </w:rPr>
          <w:t xml:space="preserve">https://doi.org/10.1016/S0033-3182(99)71269-7</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Warwick, H. M. C., &amp; Salkovskis, P. M. (1990). Hypochondriasis. Behaviour Research and Therapy, 28(2), 105–117. </w:t>
      </w:r>
      <w:hyperlink r:id="rIdDoiWarwick90" w:history="1">
        <w:r>
          <w:rPr>
            <w:rFonts w:ascii="Times New Roman" w:hAnsi="Times New Roman" w:eastAsia="Times New Roman" w:cs="B Lotus"/>
            <w:rStyle w:val="Hyperlink"/>
            <w:sz w:val="28"/>
            <w:szCs w:val="28"/>
            <w:rtl w:val="0"/>
            <w:cs w:val="0"/>
            <w:lang w:val="en-US"/>
          </w:rPr>
          <w:t xml:space="preserve">https://doi.org/10.1016/0005-7967(90)90023-c</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17" w:history="1">
        <w:r>
          <w:rPr>
            <w:rFonts w:ascii="Times New Roman" w:hAnsi="Times New Roman" w:eastAsia="Times New Roman" w:cs="B Lotus"/>
            <w:rStyle w:val="Hyperlink"/>
            <w:sz w:val="28"/>
            <w:szCs w:val="28"/>
            <w:rtl w:val="0"/>
            <w:cs w:val="0"/>
            <w:lang w:val="en-US"/>
          </w:rPr>
          <w:t xml:space="preserve">https://doi.org/10.1093/geronb/gbv062</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Wong, P. T. P. (2008). Meaning management theory and death acceptance. In A. Tomer, G. T. Eliason, &amp; P. T. P. Wong (Eds.), Existential and spiritual issues in death attitudes (pp. 65–87). Erlbaum.</w:t>
      </w:r>
    </w:p>
    <w:p>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eastAsia="Times New Roman" w:hAnsi="Times New Roman" w:cs="Times New Roman"/>
          <w:color w:val="auto"/>
          <w:rtl w:val="0"/>
          <w:cs w:val="0"/>
          <w:lang w:val="en-US"/>
        </w:rPr>
        <w:t>Çarıkçı-Özgül, D. N., &amp; Işık, Ü. (2024). Exploring adult attachment and anxiety: The role of intolerance of uncertainty and social support. Current Psychology, 43, 18612–18620. https://doi.org/10.1007/s12144-024-05659-5 \t "_new"https://doi.org/10.1007/s12144-024-05659-5</w:t>
      </w:r>
    </w:p>
    <w:p w14:paraId="46B915CB" w14:textId="77777777">
      <w:pPr>
        <w:autoSpaceDE/>
        <w:autoSpaceDN/>
        <w:bidi w:val="0"/>
        <w:adjustRightInd/>
        <w:jc w:val="right"/>
        <w:rPr>
          <w:rFonts w:ascii="Times New Roman" w:hAnsi="Times New Roman" w:cs="Times New Roman"/>
          <w:sz w:val="24"/>
          <w:szCs w:val="24"/>
          <w:rtl w:val="0"/>
        </w:rPr>
      </w:pPr>
    </w:p>
    <w:p w14:paraId="04D024B1" w14:textId="39387A50">
      <w:pPr>
        <w:pStyle w:val="Bibliography"/>
        <w:autoSpaceDE/>
        <w:autoSpaceDN/>
        <w:bidi w:val="0"/>
        <w:adjustRightInd/>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National Institute on Aging. (2023). Mental Health and Older Adults.</w:t>
      </w:r>
    </w:p>
    <w:p>
      <w:pPr>
        <w:pStyle w:val="Bibliography"/>
        <w:bidi w:val="0"/>
        <w:spacing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Nikolich-Žugich, J., et al. (2023). The twilight of immunity: emerging concepts in aging of the immune system. Nature Immunology.</w:t>
      </w:r>
    </w:p>
    <w:p w14:paraId="1B1CA33B" w14:textId="77777777">
      <w:pPr>
        <w:bidi w:val="0"/>
        <w:spacing w:line="276" w:lineRule="auto"/>
        <w:jc w:val="both"/>
      </w:pPr>
    </w:p>
    <w:p>
      <w:pPr>
        <w:pStyle w:val="Bibliography"/>
        <w:bidi w:val="0"/>
        <w:spacing w:before="240"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Nordgren, L. F., van Harreveld, F., &amp; van der Pligt, J. (2022). The psychology of death anxiety and mortality salience.Noyes, R., Jr., Stuart, S., Longley, S. L., Langbehn, D. R., &amp; Happel, R. L. (2002). Hypochondriasis and fear of death. Journal of Nervous and Mental Disease, 190(8), 503–509. https://doi.org/10.1097/00005053-200208000-00002</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Pinto, C. T., Guedes, L., Pinto, S., &amp; Nunes, R. (2024). Spiritual intelligence: A scoping review on the gateway to mental health. Global Health Action, 17(1), 2362310. https://doi.org/10.1080/16549716.2024.2362310 \t "_new"https://doi.org/10.1080/16549716.2024.2362310</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Rule, A., Abbey, C., Wang, H., Rozelle, S., &amp; Singh, M. K. (2024). Measurement of flourishing: A scoping review. Frontiers in Psychology, 15, 1293943. https://doi.org/10.3389/fpsyg.2024.1293943</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Ryan, R. M., &amp; Deci, E. L. (2017). Self-determination theory: Basic psychological needs in motivation, development, and wellness. Guilford Press.</w:t>
      </w:r>
    </w:p>
    <w:p w14:paraId="34DD3858"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lastRenderedPageBreak/>
        <w:t>Ryff</w:t>
      </w:r>
      <w:r>
        <w:rPr>
          <w:rFonts w:ascii="Times New Roman" w:hAnsi="Times New Roman" w:cs="Times New Roman" w:eastAsia="Times New Roman"/>
          <w:sz w:val="24"/>
          <w:szCs w:val="24"/>
          <w:rtl w:val="0"/>
          <w:cs w:val="0"/>
          <w:lang w:val="en-US"/>
        </w:rPr>
        <w:t>, C. D. (2024). The privilege of well-being in an increasingly unequal society. Current Directions in Psychological Science, 33(5), 300–307. </w:t>
      </w:r>
      <w:hyperlink r:id="rIdU120">
        <w:r>
          <w:rPr>
            <w:rStyle w:val="Hyperlink"/>
            <w:rFonts w:ascii="Times New Roman" w:hAnsi="Times New Roman" w:cs="Times New Roman"/>
            <w:sz w:val="24"/>
            <w:szCs w:val="24"/>
            <w:rtl w:val="0"/>
            <w:lang w:val="en-US"/>
          </w:rPr>
          <w:t xml:space="preserve">https://doi.org/10.1177/09637214241266818</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://doi.org/10.1177/09637214241266818</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Shafiee, A., Mohammadi, I., Rajai, S., Jafarabady, K., &amp; Abdollahi, A. (2025). Global prevalence of anxiety symptoms and its associated factors in older adults: A systematic review and meta-analysis. Journal of General and Family Medicine, 26(2), 116–127. https://doi.org/10.1002/jgf2.750https://doi.org/10.1002/jgf2.750</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Soto, C., et al. (2024). Meaning in life, hope, and mental health in older adults: A systematic review. BMC Geriatrics.</w:t>
      </w:r>
    </w:p>
    <w:p w14:paraId="03A23009"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Stavrova</w:t>
      </w:r>
      <w:r>
        <w:rPr>
          <w:rFonts w:ascii="Times New Roman" w:hAnsi="Times New Roman" w:cs="Times New Roman" w:eastAsia="Times New Roman"/>
          <w:sz w:val="24"/>
          <w:szCs w:val="24"/>
          <w:rtl w:val="0"/>
          <w:cs w:val="0"/>
          <w:lang w:val="en-US"/>
        </w:rPr>
        <w:t xml:space="preserve">, O. </w:t>
      </w:r>
      <w:r>
        <w:rPr>
          <w:rFonts w:ascii="Times New Roman" w:hAnsi="Times New Roman" w:cs="Times New Roman" w:eastAsia="Times New Roman"/>
          <w:sz w:val="24"/>
          <w:szCs w:val="24"/>
          <w:rtl w:val="0"/>
          <w:cs w:val="0"/>
          <w:lang w:val="en-US"/>
        </w:rPr>
        <w:t>Fetchenhauer</w:t>
      </w:r>
      <w:r>
        <w:rPr>
          <w:rFonts w:ascii="Times New Roman" w:hAnsi="Times New Roman" w:cs="Times New Roman" w:eastAsia="Times New Roman"/>
          <w:sz w:val="24"/>
          <w:szCs w:val="24"/>
          <w:rtl w:val="0"/>
          <w:cs w:val="0"/>
          <w:lang w:val="en-US"/>
        </w:rPr>
        <w:t>, D. Schlosser, T. (2012). Why are religious people happy? The effect of the social norm of religiosity across countries. Social Science Research, 3.</w:t>
      </w:r>
    </w:p>
    <w:p w14:paraId="001971CF"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Sternberg, R. J. (2021). Adaptive Intelligence: Surviving and Thriving in Times of Uncertainty. Cambridge University Press.</w:t>
      </w:r>
    </w:p>
    <w:p w14:paraId="6B2FCFF0"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Suad</w:t>
      </w:r>
      <w:r>
        <w:rPr>
          <w:rFonts w:ascii="Times New Roman" w:hAnsi="Times New Roman" w:cs="Times New Roman" w:eastAsia="Times New Roman"/>
          <w:sz w:val="24"/>
          <w:szCs w:val="24"/>
          <w:rtl w:val="0"/>
          <w:cs w:val="0"/>
          <w:lang w:val="en-US"/>
        </w:rPr>
        <w:t xml:space="preserve">, Zarina Mat, </w:t>
      </w:r>
      <w:r>
        <w:rPr>
          <w:rFonts w:ascii="Times New Roman" w:hAnsi="Times New Roman" w:cs="Times New Roman" w:eastAsia="Times New Roman"/>
          <w:sz w:val="24"/>
          <w:szCs w:val="24"/>
          <w:rtl w:val="0"/>
          <w:cs w:val="0"/>
          <w:lang w:val="en-US"/>
        </w:rPr>
        <w:t>Zulkarnin</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A,Hatta</w:t>
      </w:r>
      <w:r>
        <w:rPr>
          <w:rFonts w:ascii="Times New Roman" w:hAnsi="Times New Roman" w:cs="Times New Roman" w:eastAsia="Times New Roman"/>
          <w:sz w:val="24"/>
          <w:szCs w:val="24"/>
          <w:rtl w:val="0"/>
          <w:cs w:val="0"/>
          <w:lang w:val="en-US"/>
        </w:rPr>
        <w:t xml:space="preserve"> and Nuria Muhammad. (2010). " The Impact of Spiritual intelligence on the Health of Older Adults in Malaysia. " Asian Social Work and Policy Review, 4(2), 84-97.</w:t>
      </w:r>
    </w:p>
    <w:p>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Taylor, S., &amp; Asmundson, G. J. G. (2021). Treating Health Anxiety: A Cognitive-Behavioral Approach. Guilford Press.</w:t>
      </w:r>
    </w:p>
    <w:p w14:paraId="24093371"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Templer</w:t>
      </w:r>
      <w:r>
        <w:rPr>
          <w:rFonts w:ascii="Times New Roman" w:hAnsi="Times New Roman" w:cs="Times New Roman" w:eastAsia="Times New Roman"/>
          <w:sz w:val="24"/>
          <w:szCs w:val="24"/>
          <w:rtl w:val="0"/>
          <w:cs w:val="0"/>
          <w:lang w:val="en-US"/>
        </w:rPr>
        <w:t>, D. I. (1970). The construction and validation of a Death Anxiety Scale. The Journal of General Psychology, 82(2), 165–177. </w:t>
      </w:r>
      <w:hyperlink r:id="rIdU122">
        <w:r>
          <w:rPr>
            <w:rStyle w:val="Hyperlink"/>
            <w:rFonts w:ascii="Times New Roman" w:hAnsi="Times New Roman" w:cs="Times New Roman"/>
            <w:sz w:val="24"/>
            <w:szCs w:val="24"/>
            <w:rtl w:val="0"/>
            <w:lang w:val="en-US"/>
          </w:rPr>
          <w:t xml:space="preserve">https://doi.org/10.1080/00221309.1970.9920634</w:t>
        </w:r>
      </w:hyperlink>
    </w:p>
    <w:p w14:paraId="1007341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Tomer, A., &amp; Eliason, G. (2000). Attitudes toward death: A developmental perspective. Springer Publishing Company.</w:t>
      </w:r>
    </w:p>
    <w:p w14:paraId="7F663F7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Department of Economic and Social Affairs, Population Division. (2024). World population prospects 2024: Summary of results. United Nations.</w:t>
      </w:r>
    </w:p>
    <w:p w14:paraId="109E257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United Nations Population Fund. (2026). Population ageing and disabilities: Islamic Republic of Iran. UNFPA Iran. </w:t>
      </w:r>
      <w:hyperlink r:id="rIdU132">
        <w:r>
          <w:rPr>
            <w:rStyle w:val="Hyperlink"/>
            <w:rFonts w:ascii="Times New Roman" w:eastAsia="Times New Roman" w:hAnsi="Times New Roman" w:cs="Times New Roman" w:hint="cs"/>
            <w:sz w:val="24"/>
            <w:szCs w:val="24"/>
            <w:rtl w:val="0"/>
            <w:lang w:bidi="fa-IR" w:val="en-US"/>
          </w:rPr>
          <w:t xml:space="preserve">https://iran.unfpa.org/en/topics/population-ageing-and-disabilities</w:t>
        </w:r>
      </w:hyperlink>
      <w:r>
        <w:rPr>
          <w:rFonts w:ascii="Times New Roman" w:eastAsia="Times New Roman" w:hAnsi="Times New Roman" w:cs="Times New Roman" w:hint="cs"/>
          <w:sz w:val="24"/>
          <w:szCs w:val="24"/>
          <w:rtl w:val="0"/>
          <w:cs w:val="0"/>
          <w:lang w:val="en-US"/>
        </w:rPr>
        <w:t xml:space="preserve"> UNFPA Iran – Population ageing and disabilities</w:t>
      </w:r>
    </w:p>
    <w:p w14:paraId="1E0FAFFB"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(2023). World Social Report 2023: Leaving No One Behind in an Ageing World.</w:t>
      </w:r>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Valsala, P., &amp; Menon, P. (2023). Psychospiritual basis of altruism: A review. Journal of Humanistic Psychology, 63(3), 344–363. https://doi.org/10.1177/0022167819830517</w:t>
      </w:r>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van Bruggen, V., Vos, J., Bohlmeijer, E. T., et al. (2021). Systematic review of existential and spiritual factors related to death anxiety.</w:t>
      </w:r>
    </w:p>
    <w:p w14:paraId="066D3C9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Wagenseller</w:t>
      </w:r>
      <w:r>
        <w:rPr>
          <w:rFonts w:ascii="Times New Roman" w:eastAsia="Times New Roman" w:hAnsi="Times New Roman" w:cs="Times New Roman" w:hint="cs"/>
          <w:sz w:val="24"/>
          <w:szCs w:val="24"/>
          <w:rtl w:val="0"/>
          <w:cs w:val="0"/>
          <w:lang w:val="en-US"/>
        </w:rPr>
        <w:t>, J. P. (2024). Spiritual aspects of Jungian analytical psychology: Individuation, Jung’s psychological equivalent of a spiritual journey. In L. J. Miller (Ed.), The Oxford handbook of psychology and spirituality (2nd ed., pp. 415–450). Oxford University Press. </w:t>
      </w:r>
      <w:hyperlink r:id="rIdU125">
        <w:r>
          <w:rPr>
            <w:rStyle w:val="Hyperlink"/>
            <w:rFonts w:ascii="Times New Roman" w:eastAsia="Times New Roman" w:hAnsi="Times New Roman" w:cs="Times New Roman" w:hint="cs"/>
            <w:sz w:val="24"/>
            <w:szCs w:val="24"/>
            <w:rtl w:val="0"/>
            <w:lang w:bidi="fa-IR" w:val="en-US"/>
          </w:rPr>
          <w:t xml:space="preserve">https://doi.org/10.1093/oxfordhb/9780190905538.013.18</w:t>
        </w:r>
      </w:hyperlink>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Wang, C., et al. (2023). Effectiveness of meaning-centered interventions on psychological well-being among older adults: A systematic review and meta-analysis. Aging &amp; Mental Health.</w:t>
      </w:r>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Wang, S., Lin, J., Kuang, L., Yang, X., Yu, B., &amp; Cui, Y. (2024). Risk factors for social isolation in older adults: A systematic review and meta-analysis. Public Health Nursing, 41(2), 200–208. https://doi.org/10.1111/phn.13266</w:t>
      </w:r>
    </w:p>
    <w:p w14:paraId="758BE2EF"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(2020). Healthy ageing and functional ability.</w:t>
      </w:r>
    </w:p>
    <w:p w14:paraId="128DD7EC"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(2024). Ageing and Health.</w:t>
      </w:r>
    </w:p>
    <w:p w14:paraId="66A13E3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(2025, October 1). Ageing and health. </w:t>
      </w:r>
      <w:hyperlink r:id="rIdU127">
        <w:r>
          <w:rPr>
            <w:rStyle w:val="Hyperlink"/>
            <w:rFonts w:ascii="Times New Roman" w:eastAsia="Times New Roman" w:hAnsi="Times New Roman" w:cs="Times New Roman" w:hint="cs"/>
            <w:sz w:val="24"/>
            <w:szCs w:val="24"/>
            <w:rtl w:val="0"/>
            <w:lang w:bidi="fa-IR" w:val="en-US"/>
          </w:rPr>
          <w:t xml:space="preserve">https://www.who.int/news-room/fact-sheets/detail/ageing-and-health</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blank"World</w:t>
      </w:r>
      <w:r>
        <w:rPr>
          <w:rFonts w:ascii="Times New Roman" w:eastAsia="Times New Roman" w:hAnsi="Times New Roman" w:cs="Times New Roman" w:hint="cs"/>
          <w:sz w:val="24"/>
          <w:szCs w:val="24"/>
          <w:rtl w:val="0"/>
          <w:cs w:val="0"/>
          <w:lang w:val="en-US"/>
        </w:rPr>
        <w:t xml:space="preserve"> Health Organization – Ageing and health</w:t>
      </w:r>
    </w:p>
    <w:p w14:paraId="52DBC640"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Organization.(2022). World mental health report: Transforming mental health for all. World Health Organization.</w:t>
      </w:r>
    </w:p>
    <w:p w14:paraId="5451670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Organization.(2023). Healthy ageing: A priority for delivering universal health coverage. Geneva: World Health Organization.</w:t>
      </w:r>
    </w:p>
    <w:p w14:paraId="51EA795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World Health Organization.(2025, October 8). Mental health of older adults. </w:t>
      </w:r>
      <w:hyperlink r:id="rIdU133">
        <w:r>
          <w:rPr>
            <w:rStyle w:val="Hyperlink"/>
            <w:rFonts w:ascii="Times New Roman" w:eastAsia="Times New Roman" w:hAnsi="Times New Roman" w:cs="Times New Roman" w:hint="cs"/>
            <w:sz w:val="24"/>
            <w:szCs w:val="24"/>
            <w:rtl w:val="0"/>
            <w:lang w:bidi="fa-IR" w:val="en-US"/>
          </w:rPr>
          <w:t xml:space="preserve">https://www.who.int/news-room/fact-sheets/detail/mental-health-of-older-adults</w:t>
        </w:r>
      </w:hyperlink>
      <w:r>
        <w:rPr>
          <w:rFonts w:ascii="Times New Roman" w:eastAsia="Times New Roman" w:hAnsi="Times New Roman" w:cs="Times New Roman" w:hint="cs"/>
          <w:sz w:val="24"/>
          <w:szCs w:val="24"/>
          <w:rtl w:val="0"/>
          <w:cs w:val="0"/>
          <w:lang w:val="en-US"/>
        </w:rPr>
        <w:t xml:space="preserve"> World Health Organization – Mental health of older adults</w:t>
      </w:r>
    </w:p>
    <w:p w14:paraId="2B3D095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Yalom, I. D. (1980). Existential Psychotherapy. New York: Basic Books</w:t>
      </w:r>
    </w:p>
    <w:p w14:paraId="5F9C448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Yonker</w:t>
      </w:r>
      <w:r>
        <w:rPr>
          <w:rFonts w:ascii="Times New Roman" w:eastAsia="Times New Roman" w:hAnsi="Times New Roman" w:cs="Times New Roman" w:hint="cs"/>
          <w:sz w:val="24"/>
          <w:szCs w:val="24"/>
          <w:rtl w:val="0"/>
          <w:cs w:val="0"/>
          <w:lang w:val="en-US"/>
        </w:rPr>
        <w:t xml:space="preserve">, J.E. </w:t>
      </w:r>
      <w:r>
        <w:rPr>
          <w:rFonts w:ascii="Times New Roman" w:eastAsia="Times New Roman" w:hAnsi="Times New Roman" w:cs="Times New Roman" w:hint="cs"/>
          <w:sz w:val="24"/>
          <w:szCs w:val="24"/>
          <w:rtl w:val="0"/>
          <w:cs w:val="0"/>
          <w:lang w:val="en-US"/>
        </w:rPr>
        <w:t>Schnabelrauch</w:t>
      </w:r>
      <w:r>
        <w:rPr>
          <w:rFonts w:ascii="Times New Roman" w:eastAsia="Times New Roman" w:hAnsi="Times New Roman" w:cs="Times New Roman" w:hint="cs"/>
          <w:sz w:val="24"/>
          <w:szCs w:val="24"/>
          <w:rtl w:val="0"/>
          <w:cs w:val="0"/>
          <w:lang w:val="en-US"/>
        </w:rPr>
        <w:t xml:space="preserve">, C.A. </w:t>
      </w:r>
      <w:r>
        <w:rPr>
          <w:rFonts w:ascii="Times New Roman" w:eastAsia="Times New Roman" w:hAnsi="Times New Roman" w:cs="Times New Roman" w:hint="cs"/>
          <w:sz w:val="24"/>
          <w:szCs w:val="24"/>
          <w:rtl w:val="0"/>
          <w:cs w:val="0"/>
          <w:lang w:val="en-US"/>
        </w:rPr>
        <w:t>Dehaan</w:t>
      </w:r>
      <w:r>
        <w:rPr>
          <w:rFonts w:ascii="Times New Roman" w:eastAsia="Times New Roman" w:hAnsi="Times New Roman" w:cs="Times New Roman" w:hint="cs"/>
          <w:sz w:val="24"/>
          <w:szCs w:val="24"/>
          <w:rtl w:val="0"/>
          <w:cs w:val="0"/>
          <w:lang w:val="en-US"/>
        </w:rPr>
        <w:t>, L.G. (2012). The relationship between spirituality and religiosity on psychological outcomes in adolescents and emerging adults: A meta-analytic review. Journal of Adolescence, 35: 299-314.</w:t>
      </w:r>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Younes, R. S., Rahme, E., Rajha, F., &amp; Mzawak, M. A. (2024). Exploring death anxiety among older adults: An integrative review of associated factors and interventions. OMEGA—Journal of Death and Dying. Advance online publication. https://doi.org/10.1177/00302228241272578</w:t>
      </w:r>
    </w:p>
    <w:p w14:paraId="217F956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Yousefi</w:t>
      </w:r>
      <w:r>
        <w:rPr>
          <w:rFonts w:ascii="Times New Roman" w:eastAsia="Times New Roman" w:hAnsi="Times New Roman" w:cs="Times New Roman" w:hint="cs"/>
          <w:sz w:val="24"/>
          <w:szCs w:val="24"/>
          <w:rtl w:val="0"/>
          <w:cs w:val="0"/>
          <w:lang w:val="en-US"/>
        </w:rPr>
        <w:t xml:space="preserve"> </w:t>
      </w:r>
      <w:r>
        <w:rPr>
          <w:rFonts w:ascii="Times New Roman" w:eastAsia="Times New Roman" w:hAnsi="Times New Roman" w:cs="Times New Roman" w:hint="cs"/>
          <w:sz w:val="24"/>
          <w:szCs w:val="24"/>
          <w:rtl w:val="0"/>
          <w:cs w:val="0"/>
          <w:lang w:val="en-US"/>
        </w:rPr>
        <w:t>Afrashteh</w:t>
      </w:r>
      <w:r>
        <w:rPr>
          <w:rFonts w:ascii="Times New Roman" w:eastAsia="Times New Roman" w:hAnsi="Times New Roman" w:cs="Times New Roman" w:hint="cs"/>
          <w:sz w:val="24"/>
          <w:szCs w:val="24"/>
          <w:rtl w:val="0"/>
          <w:cs w:val="0"/>
          <w:lang w:val="en-US"/>
        </w:rPr>
        <w:t xml:space="preserve">, M., </w:t>
      </w:r>
      <w:r>
        <w:rPr>
          <w:rFonts w:ascii="Times New Roman" w:eastAsia="Times New Roman" w:hAnsi="Times New Roman" w:cs="Times New Roman" w:hint="cs"/>
          <w:sz w:val="24"/>
          <w:szCs w:val="24"/>
          <w:rtl w:val="0"/>
          <w:cs w:val="0"/>
          <w:lang w:val="en-US"/>
        </w:rPr>
        <w:t>Fartash</w:t>
      </w:r>
      <w:r>
        <w:rPr>
          <w:rFonts w:ascii="Times New Roman" w:eastAsia="Times New Roman" w:hAnsi="Times New Roman" w:cs="Times New Roman" w:hint="cs"/>
          <w:sz w:val="24"/>
          <w:szCs w:val="24"/>
          <w:rtl w:val="0"/>
          <w:cs w:val="0"/>
          <w:lang w:val="en-US"/>
        </w:rPr>
        <w:t xml:space="preserve">, A., &amp; </w:t>
      </w:r>
      <w:r>
        <w:rPr>
          <w:rFonts w:ascii="Times New Roman" w:eastAsia="Times New Roman" w:hAnsi="Times New Roman" w:cs="Times New Roman" w:hint="cs"/>
          <w:sz w:val="24"/>
          <w:szCs w:val="24"/>
          <w:rtl w:val="0"/>
          <w:cs w:val="0"/>
          <w:lang w:val="en-US"/>
        </w:rPr>
        <w:t>Aboutorabi</w:t>
      </w:r>
      <w:r>
        <w:rPr>
          <w:rFonts w:ascii="Times New Roman" w:eastAsia="Times New Roman" w:hAnsi="Times New Roman" w:cs="Times New Roman" w:hint="cs"/>
          <w:sz w:val="24"/>
          <w:szCs w:val="24"/>
          <w:rtl w:val="0"/>
          <w:cs w:val="0"/>
          <w:lang w:val="en-US"/>
        </w:rPr>
        <w:t>, K. (2025). Relationship between death anxiety and spiritual intelligence: The potential mediating role of meaning of life and resilience in Iranian older people. BMC Geriatrics, 25, 482. </w:t>
      </w:r>
      <w:hyperlink r:id="rIdU130">
        <w:r>
          <w:rPr>
            <w:rStyle w:val="Hyperlink"/>
            <w:rFonts w:ascii="Times New Roman" w:eastAsia="Times New Roman" w:hAnsi="Times New Roman" w:cs="Times New Roman" w:hint="cs"/>
            <w:sz w:val="24"/>
            <w:szCs w:val="24"/>
            <w:rtl w:val="0"/>
            <w:lang w:bidi="fa-IR" w:val="en-US"/>
          </w:rPr>
          <w:t xml:space="preserve">https://doi.org/10.1186/s12877-025-06040-2</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new"https</w:t>
      </w:r>
      <w:r>
        <w:rPr>
          <w:rFonts w:ascii="Times New Roman" w:eastAsia="Times New Roman" w:hAnsi="Times New Roman" w:cs="Times New Roman" w:hint="cs"/>
          <w:sz w:val="24"/>
          <w:szCs w:val="24"/>
          <w:rtl w:val="0"/>
          <w:cs w:val="0"/>
          <w:lang w:val="en-US"/>
        </w:rPr>
        <w:t>://doi.org/10.1186/s12877-025-06040-2</w:t>
      </w:r>
    </w:p>
    <w:p w14:paraId="369291DD"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Zeng, Y., Gu, D., &amp; George, L. K. (2011). Association of religious participation with mortality among Chinese old adults. Research on Aging, 33(1), 51–83. </w:t>
      </w:r>
      <w:hyperlink r:id="rIdU131">
        <w:r>
          <w:rPr>
            <w:rStyle w:val="Hyperlink"/>
            <w:rFonts w:ascii="Times New Roman" w:eastAsia="Times New Roman" w:hAnsi="Times New Roman" w:cs="Times New Roman" w:hint="cs"/>
            <w:sz w:val="24"/>
            <w:szCs w:val="24"/>
            <w:rtl w:val="0"/>
            <w:lang w:bidi="fa-IR" w:val="en-US"/>
          </w:rPr>
          <w:t xml:space="preserve">https://doi.org/10.1177/0164027510383584</w:t>
        </w:r>
      </w:hyperlink>
    </w:p>
    <w:p>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Zohar, D., &amp; Marshall, I. (2000). SQ: Spiritual Intelligence—The Ultimate Intelligence. London: Bloomsbury.</w:t>
      </w:r>
    </w:p>
    <w:p w14:paraId="0BE92076" w14:textId="77777777">
      <w:pPr>
        <w:pStyle w:val="Heading1"/>
        <w:pageBreakBefore/>
        <w:autoSpaceDE/>
        <w:autoSpaceDN/>
        <w:bidi w:val="0"/>
        <w:adjustRightInd/>
        <w:spacing w:before="0" w:after="240"/>
        <w:ind w:firstLine="397"/>
        <w:jc w:val="left"/>
        <w:rPr>
          <w:rFonts w:ascii="Times New Roman" w:hAnsi="Times New Roman" w:eastAsia="Times New Roman" w:cs="Times New Roman"/>
          <w:b/>
          <w:bCs/>
          <w:color w:val="000000"/>
          <w:sz w:val="56"/>
          <w:szCs w:val="56"/>
          <w:rtl w:val="0"/>
          <w:cs w:val="0"/>
          <w:lang w:val="en-US"/>
        </w:rPr>
      </w:pPr>
      <w:bookmarkStart w:id="237" w:name="_Toc238572103"/>
      <w:r>
        <w:rPr>
          <w:rFonts w:ascii="Times New Roman" w:hAnsi="Times New Roman" w:cs="Times New Roman" w:eastAsia="Times New Roman"/>
          <w:b/>
          <w:bCs/>
          <w:color w:val="000000"/>
          <w:sz w:val="56"/>
          <w:szCs w:val="56"/>
          <w:rtl w:val="0"/>
          <w:cs w:val="0"/>
          <w:lang w:val="en-US"/>
        </w:rPr>
        <w:lastRenderedPageBreak/>
        <w:t>ABSTRACT</w:t>
      </w:r>
      <w:bookmarkEnd w:id="237"/>
    </w:p>
    <w:p w14:paraId="098F154E" w14:textId="77777777">
      <w:pPr>
        <w:pStyle w:val="EnglishText"/>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cs w:val="0"/>
          <w:lang w:val="en-US"/>
        </w:rPr>
        <w:t>Fereshteghan</w:t>
      </w:r>
      <w:r>
        <w:rPr>
          <w:rFonts w:ascii="Times New Roman" w:eastAsia="Times New Roman" w:hAnsi="Times New Roman" w:cs="Times New Roman" w:hint="cs"/>
          <w:sz w:val="24"/>
          <w:szCs w:val="24"/>
          <w:rtl w:val="0"/>
          <w:cs w:val="0"/>
          <w:lang w:val="en-US"/>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cs w:val="0"/>
          <w:lang w:val="en-US"/>
        </w:rPr>
        <w:t>Salkoskis</w:t>
      </w:r>
      <w:r>
        <w:rPr>
          <w:rFonts w:ascii="Times New Roman" w:eastAsia="Times New Roman" w:hAnsi="Times New Roman" w:cs="Times New Roman" w:hint="cs"/>
          <w:sz w:val="24"/>
          <w:szCs w:val="24"/>
          <w:rtl w:val="0"/>
          <w:cs w:val="0"/>
          <w:lang w:val="en-US"/>
        </w:rPr>
        <w:t xml:space="preserve"> and Warwick's Health Anxiety Questionnaire (2002), and </w:t>
      </w:r>
      <w:r>
        <w:rPr>
          <w:rFonts w:ascii="Times New Roman" w:eastAsia="Times New Roman" w:hAnsi="Times New Roman" w:cs="Times New Roman" w:hint="cs"/>
          <w:sz w:val="24"/>
          <w:szCs w:val="24"/>
          <w:rtl w:val="0"/>
          <w:cs w:val="0"/>
          <w:lang w:val="en-US"/>
        </w:rPr>
        <w:t>Templer's</w:t>
      </w:r>
      <w:r>
        <w:rPr>
          <w:rFonts w:ascii="Times New Roman" w:eastAsia="Times New Roman" w:hAnsi="Times New Roman" w:cs="Times New Roman" w:hint="cs"/>
          <w:sz w:val="24"/>
          <w:szCs w:val="24"/>
          <w:rtl w:val="0"/>
          <w:cs w:val="0"/>
          <w:lang w:val="en-US"/>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pStyle w:val="EnglishText"/>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Keywords: Spiritual intelligence, health anxiety, death anxiety, elderly.</w:t>
      </w:r>
    </w:p>
    <w:p>
      <w:pPr>
        <w:pStyle w:val="EnglishText"/>
        <w:pageBreakBefore/>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b/>
          <w:bCs/>
          <w:noProof/>
          <w:sz w:val="36"/>
          <w:szCs w:val="36"/>
          <w:rtl w:val="0"/>
          <w:cs w:val="0"/>
          <w:lang w:val="en-US"/>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23">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eastAsia="Times New Roman"/>
          <w:sz w:val="32"/>
          <w:szCs w:val="32"/>
          <w:rtl w:val="0"/>
          <w:cs w:val="0"/>
          <w:lang w:val="en-US"/>
        </w:rPr>
        <w:t xml:space="preserve">Payame Noor University</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Sari Center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Master's Thesis</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 xml:space="preserve">Psychology Major, Islamic Psychology Major, Positive Psychology Major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Title</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36"/>
          <w:szCs w:val="36"/>
          <w:rtl w:val="0"/>
          <w:cs w:val="0"/>
          <w:lang w:val="en-US"/>
        </w:rPr>
        <w:t xml:space="preserve">Relationship between Spiritual Intelligence and Health Anxiety with Death Anxiety in the Elderly</w:t>
      </w:r>
    </w:p>
    <w:p>
      <w:pPr>
        <w:pStyle w:val="EnglishText"/>
        <w:bidi w:val="0"/>
        <w:spacing w:before="0" w:after="48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 xml:space="preserve">Fereshtegan Nursing Home, Eslamshahr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Supervisor</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Babollah Bakhshipour Joibari</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Author</w:t>
      </w:r>
    </w:p>
    <w:p>
      <w:pPr>
        <w:pStyle w:val="EnglishText"/>
        <w:bidi w:val="0"/>
        <w:spacing w:before="0" w:after="48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Fatemeh Bayat</w:t>
      </w:r>
    </w:p>
    <w:p>
      <w:pPr>
        <w:pStyle w:val="EnglishText"/>
        <w:bidi w:val="0"/>
        <w:spacing w:before="0" w:after="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September 2026</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pBdr>
          <w:bottom w:val="single" w:sz="4" w:space="1" w:color="000000"/>
        </w:pBdr>
        <w:bidi w:val="0"/>
        <w:spacing w:after="0" w:line="240" w:lineRule="auto"/>
        <w:ind w:right="5000"/>
        <w:jc w:val="left"/>
        <w:rPr>
          <w:rtl w:val="0"/>
          <w:cs w:val="0"/>
        </w:rPr>
      </w:pPr>
    </w:p>
  </w:footnote>
  <w:footnote w:type="continuationSeparator" w:id="0">
    <w:p>
      <w:pPr>
        <w:bidi w:val="0"/>
        <w:spacing w:after="0" w:line="240" w:lineRule="auto"/>
        <w:jc w:val="left"/>
        <w:rPr>
          <w:rtl w:val="0"/>
          <w:cs w:val="0"/>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rtl w:val="1"/>
        <w:cs w:val="1"/>
        <w:lang w:val="en-US" w:eastAsia="en-US" w:bidi="fa-IR"/>
      </w:rPr>
    </w:rPrDefault>
    <w:pPrDefault>
      <w:pPr>
        <w:bidi w:val="1"/>
        <w:jc w:val="right"/>
      </w:pPr>
    </w:pPrDefault>
  </w:docDefaults>
  <w:latentStyles w:defLockedState="0" w:defUIPriority="99" w:defSemiHidden="0" w:defUnhideWhenUsed="0" w:defQFormat="0" w:count="377">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English Text" w:qFormat="1" w:uiPriority="99"/>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val="1"/>
      <w:cs w:val="1"/>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EnglishText">
    <w:name w:val="English Text"/>
    <w:basedOn w:val="Normal"/>
    <w:next w:val="EnglishText"/>
    <w:qFormat/>
    <w:pPr>
      <w:bidi w:val="0"/>
      <w:jc w:val="left"/>
    </w:pPr>
    <w:rPr>
      <w:rFonts w:ascii="Times New Roman" w:hAnsi="Times New Roman" w:eastAsia="Times New Roman" w:cs="Times New Roman"/>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val="1"/>
      <w:cs w:val="1"/>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val="1"/>
      <w:cs w:val="1"/>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val="1"/>
      <w:cs w:val="1"/>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val="1"/>
      <w:cs w:val="1"/>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val="1"/>
      <w:cs w:val="1"/>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val="1"/>
      <w:cs w:val="1"/>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bidi w:val="0"/>
      <w:spacing w:after="0" w:line="240" w:lineRule="auto"/>
      <w:jc w:val="both"/>
    </w:pPr>
    <w:rPr>
      <w:rFonts w:cs="Times New Roman" w:ascii="Times New Roman" w:hAnsi="Times New Roman" w:eastAsia="Times New Roman"/>
      <w:color w:val="000000"/>
      <w:sz w:val="18"/>
      <w:szCs w:val="18"/>
      <w:rtl w:val="0"/>
      <w:cs w:val="0"/>
      <w:lang w:val="en-US"/>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bidi w:val="1"/>
      <w:spacing w:after="0" w:line="240" w:lineRule="auto"/>
      <w:jc w:val="right"/>
    </w:pPr>
    <w:rPr>
      <w:rFonts w:ascii="Times New Roman" w:hAnsi="Times New Roman" w:eastAsia="Times New Roman" w:cs="B Lotus"/>
      <w:rtl w:val="1"/>
      <w:cs w:val="1"/>
      <w:lang w:bidi="fa-IR" w:val="en-US"/>
    </w:r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bidi w:val="1"/>
      <w:spacing w:after="100"/>
      <w:jc w:val="right"/>
    </w:pPr>
    <w:rPr>
      <w:rFonts w:ascii="Times New Roman" w:hAnsi="Times New Roman" w:cs="B Lotus" w:eastAsia="Times New Roman"/>
      <w:b/>
      <w:bCs/>
      <w:noProof/>
      <w:color w:val="000000"/>
      <w:sz w:val="24"/>
      <w:szCs w:val="24"/>
      <w:rtl w:val="1"/>
      <w:cs w:val="1"/>
      <w:lang w:bidi="fa-IR" w:val="en-US"/>
    </w:rPr>
  </w:style>
  <w:style w:type="paragraph" w:styleId="TOC2">
    <w:name w:val="toc 2"/>
    <w:basedOn w:val="Normal"/>
    <w:next w:val="Normal"/>
    <w:autoRedefine/>
    <w:uiPriority w:val="39"/>
    <w:unhideWhenUsed/>
    <w:qFormat/>
    <w:pPr>
      <w:bidi w:val="1"/>
      <w:spacing w:after="100"/>
      <w:ind w:left="200"/>
      <w:jc w:val="right"/>
    </w:pPr>
    <w:rPr>
      <w:rFonts w:ascii="Times New Roman" w:hAnsi="Times New Roman" w:cs="B Lotus" w:eastAsia="Times New Roman"/>
      <w:color w:val="000000"/>
      <w:sz w:val="24"/>
      <w:szCs w:val="24"/>
      <w:rtl w:val="1"/>
      <w:cs w:val="1"/>
      <w:lang w:bidi="fa-IR" w:val="en-US"/>
    </w:rPr>
  </w:style>
  <w:style w:type="paragraph" w:styleId="TOC3">
    <w:name w:val="toc 3"/>
    <w:basedOn w:val="Normal"/>
    <w:next w:val="Normal"/>
    <w:autoRedefine/>
    <w:uiPriority w:val="39"/>
    <w:unhideWhenUsed/>
    <w:qFormat/>
    <w:pPr>
      <w:tabs>
        <w:tab w:val="right" w:leader="dot" w:pos="8494"/>
      </w:tabs>
      <w:bidi w:val="1"/>
      <w:spacing w:after="100"/>
      <w:ind w:left="400" w:right="400"/>
      <w:jc w:val="right"/>
    </w:pPr>
    <w:rPr>
      <w:rFonts w:ascii="Times New Roman" w:hAnsi="Times New Roman" w:cs="B Lotus" w:eastAsia="Times New Roman"/>
      <w:noProof/>
      <w:color w:val="000000"/>
      <w:sz w:val="24"/>
      <w:szCs w:val="24"/>
      <w:rtl w:val="1"/>
      <w:cs w:val="1"/>
      <w:lang w:bidi="fa-IR" w:val="en-US"/>
    </w:rPr>
  </w:style>
  <w:style w:type="paragraph" w:styleId="TOC4">
    <w:name w:val="toc 4"/>
    <w:basedOn w:val="Normal"/>
    <w:next w:val="Normal"/>
    <w:autoRedefine/>
    <w:uiPriority w:val="39"/>
    <w:unhideWhenUsed/>
    <w:pPr>
      <w:bidi w:val="1"/>
      <w:spacing w:after="100"/>
      <w:ind w:left="660"/>
      <w:jc w:val="right"/>
    </w:pPr>
    <w:rPr>
      <w:rFonts w:ascii="Times New Roman" w:eastAsia="Times New Roman" w:hAnsi="Times New Roman" w:cs="B Lotus"/>
      <w:color w:val="000000"/>
      <w:sz w:val="24"/>
      <w:szCs w:val="24"/>
      <w:rtl w:val="1"/>
      <w:cs w:val="1"/>
      <w:lang w:bidi="fa-IR" w:val="en-US"/>
    </w:rPr>
  </w:style>
  <w:style w:type="paragraph" w:styleId="TOC5">
    <w:name w:val="toc 5"/>
    <w:basedOn w:val="Normal"/>
    <w:next w:val="Normal"/>
    <w:autoRedefine/>
    <w:uiPriority w:val="39"/>
    <w:unhideWhenUsed/>
    <w:pPr>
      <w:bidi w:val="1"/>
      <w:spacing w:after="100"/>
      <w:ind w:left="880"/>
      <w:jc w:val="right"/>
    </w:pPr>
    <w:rPr>
      <w:rFonts w:ascii="Times New Roman" w:eastAsia="Times New Roman" w:hAnsi="Times New Roman" w:cs="B Lotus"/>
      <w:color w:val="000000"/>
      <w:sz w:val="24"/>
      <w:szCs w:val="24"/>
      <w:rtl w:val="1"/>
      <w:cs w:val="1"/>
      <w:lang w:bidi="fa-IR" w:val="en-US"/>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val="1"/>
      <w:cs w:val="1"/>
      <w:lang w:bidi="fa-IR" w:val="en-US"/>
    </w:rPr>
  </w:style>
  <w:style w:type="paragraph" w:styleId="TableofFigures">
    <w:name w:val="table of figures"/>
    <w:basedOn w:val="Normal"/>
    <w:next w:val="Normal"/>
    <w:uiPriority w:val="99"/>
    <w:qFormat/>
    <w:pPr>
      <w:tabs>
        <w:tab w:val="right" w:leader="dot" w:pos="8778"/>
      </w:tabs>
      <w:bidi w:val="1"/>
      <w:spacing w:before="0" w:after="40"/>
      <w:jc w:val="right"/>
    </w:pPr>
    <w:rPr>
      <w:rFonts w:ascii="Times New Roman" w:eastAsia="Times New Roman" w:hAnsi="Times New Roman" w:cs="B Lotus"/>
      <w:color w:val="000000"/>
      <w:sz w:val="24"/>
      <w:szCs w:val="24"/>
      <w:rtl w:val="1"/>
      <w:cs w:val="1"/>
      <w:lang w:eastAsia="en-US" w:bidi="fa-IR"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DoiFranc18" Type="http://schemas.openxmlformats.org/officeDocument/2006/relationships/hyperlink" Target="https://doi.org/10.1038/s41574-018-0059-4" TargetMode="External"/><Relationship Id="rIdDoiRowe15" Type="http://schemas.openxmlformats.org/officeDocument/2006/relationships/hyperlink" Target="https://doi.org/10.1093/geronb/gbv025" TargetMode="External"/><Relationship Id="rIdDoiWest17" Type="http://schemas.openxmlformats.org/officeDocument/2006/relationships/hyperlink" Target="https://doi.org/10.1093/geronb/gbv062" TargetMode="External"/><Relationship Id="rIdDoiIver14" Type="http://schemas.openxmlformats.org/officeDocument/2006/relationships/hyperlink" Target="https://doi.org/10.1016/j.cpr.2014.09.002" TargetMode="External"/><Relationship Id="rIdDoiMenz20" Type="http://schemas.openxmlformats.org/officeDocument/2006/relationships/hyperlink" Target="https://doi.org/10.1017/S1754470X20000215" TargetMode="External"/><Relationship Id="rIdDoiPysz21" Type="http://schemas.openxmlformats.org/officeDocument/2006/relationships/hyperlink" Target="https://doi.org/10.1177/0022167820959488"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SST99" Type="http://schemas.openxmlformats.org/officeDocument/2006/relationships/hyperlink" Target="https://doi.org/10.1037/0003-066X.54.3.165" TargetMode="External"/><Relationship Id="rIdDoiReed14" Type="http://schemas.openxmlformats.org/officeDocument/2006/relationships/hyperlink" Target="https://doi.org/10.1037/a0035194" TargetMode="External"/><Relationship Id="rIdDoiWarwick90" Type="http://schemas.openxmlformats.org/officeDocument/2006/relationships/hyperlink" Target="https://doi.org/10.1016/0005-7967(90)90023-c" TargetMode="External"/><Relationship Id="rIdDoiStuart99" Type="http://schemas.openxmlformats.org/officeDocument/2006/relationships/hyperlink" Target="https://doi.org/10.1016/S0033-3182(99)71269-7" TargetMode="External"/><Relationship Id="rIdDoiNoyes03" Type="http://schemas.openxmlformats.org/officeDocument/2006/relationships/hyperlink" Target="https://doi.org/10.1097/01.PSY.0000058377.50240.64" TargetMode="External"/><Relationship Id="rIdDoiHav61" Type="http://schemas.openxmlformats.org/officeDocument/2006/relationships/hyperlink" Target="https://doi.org/10.1093/geront/1.1.8" TargetMode="External"/><Relationship Id="rIdDoiAtchley89" Type="http://schemas.openxmlformats.org/officeDocument/2006/relationships/hyperlink" Target="https://doi.org/10.1093/geront/29.2.183" TargetMode="External"/><Relationship Id="rIdDoiLopez23" Type="http://schemas.openxmlformats.org/officeDocument/2006/relationships/hyperlink" Target="https://doi.org/10.1016/j.cell.2022.1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