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32D8" w14:textId="77777777" w:rsidR="00B6368A" w:rsidRPr="00B6368A" w:rsidRDefault="00A44B2A" w:rsidP="00A44B2A">
      <w:pPr>
        <w:rPr>
          <w:b/>
          <w:bCs/>
          <w:u w:val="single"/>
        </w:rPr>
      </w:pPr>
      <w:r w:rsidRPr="00B6368A">
        <w:rPr>
          <w:b/>
          <w:bCs/>
          <w:u w:val="single"/>
        </w:rPr>
        <w:t>Overview</w:t>
      </w:r>
    </w:p>
    <w:p w14:paraId="2257CD7E" w14:textId="4907BE52" w:rsidR="00A44B2A" w:rsidRPr="00B6368A" w:rsidRDefault="00A44B2A" w:rsidP="00A44B2A">
      <w:pPr>
        <w:rPr>
          <w:b/>
          <w:bCs/>
        </w:rPr>
      </w:pPr>
      <w:r>
        <w:t>This solution aims to provide an overview of a city's school district data, specifically focusing on students' performance in math and reading subjects, as well as other important parameters. The analysis involves examining standardized test results across the entire district.</w:t>
      </w:r>
    </w:p>
    <w:p w14:paraId="65E491A8" w14:textId="6F062779" w:rsidR="00A44B2A" w:rsidRDefault="00A44B2A" w:rsidP="00A44B2A">
      <w:r>
        <w:t>The data is analyzed to identify the highest-performing schools and lowest-performing schools within the district. This analysis helps to understand the overall academic performance of schools and</w:t>
      </w:r>
      <w:r>
        <w:t xml:space="preserve"> </w:t>
      </w:r>
      <w:r>
        <w:t>enables comparisons between different educational institutions.</w:t>
      </w:r>
    </w:p>
    <w:p w14:paraId="0DA429D2" w14:textId="5A2540DF" w:rsidR="00A44B2A" w:rsidRDefault="00A44B2A" w:rsidP="00A44B2A">
      <w:r>
        <w:t>The focus on math and reading subjects is significant because these are fundamental skills that play a crucial role in a student's overall academic development. By evaluating the performance of schools in these subjects, educators and administrators can gain insights into areas that may require improvement or where successful strategies can be replicated.</w:t>
      </w:r>
    </w:p>
    <w:p w14:paraId="0AA69F83" w14:textId="3432FA6B" w:rsidR="00A44B2A" w:rsidRDefault="00A44B2A" w:rsidP="00A44B2A">
      <w:r>
        <w:t xml:space="preserve">Apart from test scores, other important parameters may also be considered during the analysis. These parameters can vary but might include factors such as school type (e.g., </w:t>
      </w:r>
      <w:r w:rsidR="00B6368A">
        <w:t>district</w:t>
      </w:r>
      <w:r>
        <w:t>, charter), student demographics, funding levels, or resources available to schools.</w:t>
      </w:r>
    </w:p>
    <w:p w14:paraId="453483BE" w14:textId="22BDAB1F" w:rsidR="00A44B2A" w:rsidRDefault="00A44B2A" w:rsidP="00A44B2A">
      <w:r>
        <w:t>By analyzing the district-wide data, decision-makers can identify schools that are excelling academically and learn from their practices. They can also identify schools that may be struggling and devise strategies to provide additional support or implement interventions to improve their performance.</w:t>
      </w:r>
    </w:p>
    <w:p w14:paraId="13CA2599" w14:textId="7E233369" w:rsidR="009D0A35" w:rsidRDefault="00A44B2A">
      <w:r>
        <w:t>Overall, this solution aims to provide a comprehensive overview of the school district's data, with a specific focus on math and reading performance. By examining both the highest-performing and lowest-performing schools, it enables educators and administrators to make data-driven decisions to enhance educational outcomes and ensure the success of students across the district.</w:t>
      </w:r>
    </w:p>
    <w:p w14:paraId="6770A9D2" w14:textId="0080C57C" w:rsidR="00B6368A" w:rsidRPr="00B6368A" w:rsidRDefault="00B6368A" w:rsidP="00B6368A">
      <w:pPr>
        <w:rPr>
          <w:b/>
          <w:bCs/>
          <w:u w:val="single"/>
        </w:rPr>
      </w:pPr>
      <w:r w:rsidRPr="00B6368A">
        <w:rPr>
          <w:b/>
          <w:bCs/>
          <w:u w:val="single"/>
        </w:rPr>
        <w:t>After analyzing the data, several observations can be made:</w:t>
      </w:r>
    </w:p>
    <w:p w14:paraId="0C939C01" w14:textId="00346742" w:rsidR="00B6368A" w:rsidRPr="00B6368A" w:rsidRDefault="00B6368A" w:rsidP="00B6368A">
      <w:r w:rsidRPr="00B6368A">
        <w:t>1. Charter Schools vs. District Schools: The data suggests that Charter schools have a higher passing rate compared to District schools. This indicates that students attending Charter schools, on average, perform better in the standardized tests for math and reading. However, it's important to note that this observation is based on the available data and may not apply universally to all Charter and District schools.</w:t>
      </w:r>
    </w:p>
    <w:p w14:paraId="21FAC7AF" w14:textId="77777777" w:rsidR="00B6368A" w:rsidRDefault="00B6368A" w:rsidP="00B6368A">
      <w:r w:rsidRPr="00B6368A">
        <w:t xml:space="preserve">2. Reading Performance: The analysis reveals that overall students in the district are performing well in reading. The passing rates for reading tests are high, indicating that a significant proportion of students are meeting or exceeding the required proficiency levels in reading. This positive observation highlights the effectiveness of reading programs or instructional strategies implemented across the </w:t>
      </w:r>
      <w:r w:rsidRPr="00B6368A">
        <w:t>district</w:t>
      </w:r>
      <w:r>
        <w:t>.</w:t>
      </w:r>
      <w:r w:rsidRPr="00B6368A">
        <w:t xml:space="preserve"> </w:t>
      </w:r>
    </w:p>
    <w:p w14:paraId="0F717F3C" w14:textId="2A83EBD3" w:rsidR="00B6368A" w:rsidRPr="00B6368A" w:rsidRDefault="00B6368A" w:rsidP="00B6368A">
      <w:r w:rsidRPr="00B6368A">
        <w:t>It’s</w:t>
      </w:r>
      <w:r w:rsidRPr="00B6368A">
        <w:t xml:space="preserve"> important to note that these observations are based on the provided information and may not capture the complete picture. Further analysis and consideration of additional factors such as student demographics, funding levels, or teaching methodologies would be necessary to gain a more comprehensive understanding of the educational landscape in the district.</w:t>
      </w:r>
    </w:p>
    <w:sectPr w:rsidR="00B6368A" w:rsidRPr="00B6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CF"/>
    <w:rsid w:val="00063781"/>
    <w:rsid w:val="000D61FF"/>
    <w:rsid w:val="00251E76"/>
    <w:rsid w:val="0060662B"/>
    <w:rsid w:val="006477DD"/>
    <w:rsid w:val="006660F2"/>
    <w:rsid w:val="006C47E5"/>
    <w:rsid w:val="007702A4"/>
    <w:rsid w:val="00783578"/>
    <w:rsid w:val="00912DCF"/>
    <w:rsid w:val="009D0A35"/>
    <w:rsid w:val="00A44B2A"/>
    <w:rsid w:val="00B6368A"/>
    <w:rsid w:val="00E3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2C44"/>
  <w15:chartTrackingRefBased/>
  <w15:docId w15:val="{00F5083D-4346-4EB4-B7A3-361940B4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Mahajan</dc:creator>
  <cp:keywords/>
  <dc:description/>
  <cp:lastModifiedBy>Parshant Mahajan</cp:lastModifiedBy>
  <cp:revision>1</cp:revision>
  <dcterms:created xsi:type="dcterms:W3CDTF">2023-05-31T03:24:00Z</dcterms:created>
  <dcterms:modified xsi:type="dcterms:W3CDTF">2023-05-31T21:55:00Z</dcterms:modified>
</cp:coreProperties>
</file>