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0D86" w14:textId="77777777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Batch T4</w:t>
      </w:r>
    </w:p>
    <w:p w14:paraId="76CC9742" w14:textId="440E6A3C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 w:rsidRPr="008C6C57">
        <w:rPr>
          <w:rFonts w:ascii="Cambria" w:hAnsi="Cambria"/>
          <w:b/>
          <w:bCs/>
        </w:rPr>
        <w:t xml:space="preserve">Practical No. </w:t>
      </w:r>
      <w:r>
        <w:rPr>
          <w:rFonts w:ascii="Cambria" w:hAnsi="Cambria"/>
          <w:b/>
          <w:bCs/>
        </w:rPr>
        <w:t>10</w:t>
      </w:r>
    </w:p>
    <w:p w14:paraId="3CBB6FCC" w14:textId="77777777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Title of </w:t>
      </w:r>
      <w:proofErr w:type="gramStart"/>
      <w:r>
        <w:rPr>
          <w:rFonts w:ascii="Cambria" w:hAnsi="Cambria"/>
          <w:b/>
          <w:bCs/>
        </w:rPr>
        <w:t>Assignment :</w:t>
      </w:r>
      <w:proofErr w:type="gramEnd"/>
      <w:r>
        <w:rPr>
          <w:rFonts w:ascii="Cambria" w:hAnsi="Cambria"/>
          <w:b/>
          <w:bCs/>
        </w:rPr>
        <w:t xml:space="preserve"> </w:t>
      </w:r>
      <w:r w:rsidRPr="000214F4">
        <w:rPr>
          <w:rFonts w:ascii="Cambria" w:hAnsi="Cambria"/>
          <w:b/>
          <w:bCs/>
        </w:rPr>
        <w:t xml:space="preserve">Cassandra Clustering </w:t>
      </w:r>
    </w:p>
    <w:p w14:paraId="4FBC831A" w14:textId="4F6A513D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Student Name:  Parshwa Herwade</w:t>
      </w:r>
    </w:p>
    <w:p w14:paraId="0DFE4D12" w14:textId="77777777" w:rsidR="000214F4" w:rsidRPr="008C6C57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Student PRN:  22510064</w:t>
      </w:r>
    </w:p>
    <w:p w14:paraId="50123609" w14:textId="77777777" w:rsidR="008C75E0" w:rsidRPr="008C75E0" w:rsidRDefault="008C75E0" w:rsidP="008C75E0">
      <w:r w:rsidRPr="008C75E0">
        <w:rPr>
          <w:b/>
          <w:bCs/>
        </w:rPr>
        <w:t>Title</w:t>
      </w:r>
      <w:r w:rsidRPr="008C75E0">
        <w:br/>
        <w:t>Cassandra Clustering for Weather Station IoT Temperature Data</w:t>
      </w:r>
    </w:p>
    <w:p w14:paraId="65AFC706" w14:textId="77777777" w:rsidR="008C75E0" w:rsidRPr="008C75E0" w:rsidRDefault="008C75E0" w:rsidP="008C75E0">
      <w:r w:rsidRPr="008C75E0">
        <w:pict w14:anchorId="7030DE9E">
          <v:rect id="_x0000_i1150" style="width:0;height:1.5pt" o:hralign="center" o:hrstd="t" o:hr="t" fillcolor="#a0a0a0" stroked="f"/>
        </w:pict>
      </w:r>
    </w:p>
    <w:p w14:paraId="23732446" w14:textId="77777777" w:rsidR="008C75E0" w:rsidRPr="008C75E0" w:rsidRDefault="008C75E0" w:rsidP="008C75E0">
      <w:r w:rsidRPr="008C75E0">
        <w:rPr>
          <w:b/>
          <w:bCs/>
        </w:rPr>
        <w:t>Objective / Aim</w:t>
      </w:r>
    </w:p>
    <w:p w14:paraId="134344E9" w14:textId="77777777" w:rsidR="008C75E0" w:rsidRPr="008C75E0" w:rsidRDefault="008C75E0" w:rsidP="008C75E0">
      <w:pPr>
        <w:numPr>
          <w:ilvl w:val="0"/>
          <w:numId w:val="4"/>
        </w:numPr>
      </w:pPr>
      <w:r w:rsidRPr="008C75E0">
        <w:t>To set up and configure a multi</w:t>
      </w:r>
      <w:r w:rsidRPr="008C75E0">
        <w:noBreakHyphen/>
        <w:t>node Apache Cassandra cluster (group name: 2025GRP**) on a single Windows machine, and then on multiple physical machines.</w:t>
      </w:r>
    </w:p>
    <w:p w14:paraId="16B749F5" w14:textId="77777777" w:rsidR="008C75E0" w:rsidRPr="008C75E0" w:rsidRDefault="008C75E0" w:rsidP="008C75E0">
      <w:pPr>
        <w:numPr>
          <w:ilvl w:val="0"/>
          <w:numId w:val="4"/>
        </w:numPr>
      </w:pPr>
      <w:r w:rsidRPr="008C75E0">
        <w:t>To install and configure DataStax OpsCenter Community Edition to monitor and manage the Cassandra cluster.</w:t>
      </w:r>
    </w:p>
    <w:p w14:paraId="109CEF09" w14:textId="77777777" w:rsidR="008C75E0" w:rsidRPr="008C75E0" w:rsidRDefault="008C75E0" w:rsidP="008C75E0">
      <w:pPr>
        <w:numPr>
          <w:ilvl w:val="0"/>
          <w:numId w:val="4"/>
        </w:numPr>
      </w:pPr>
      <w:r w:rsidRPr="008C75E0">
        <w:t>To design a Cassandra data model for ingesting and querying time</w:t>
      </w:r>
      <w:r w:rsidRPr="008C75E0">
        <w:noBreakHyphen/>
        <w:t>series temperature data from distributed IoT weather stations.</w:t>
      </w:r>
    </w:p>
    <w:p w14:paraId="6F8AD421" w14:textId="77777777" w:rsidR="008C75E0" w:rsidRPr="008C75E0" w:rsidRDefault="008C75E0" w:rsidP="008C75E0">
      <w:pPr>
        <w:numPr>
          <w:ilvl w:val="0"/>
          <w:numId w:val="4"/>
        </w:numPr>
      </w:pPr>
      <w:r w:rsidRPr="008C75E0">
        <w:t>To demonstrate cluster operations (read/write, replication, failover) using OpsCenter.</w:t>
      </w:r>
    </w:p>
    <w:p w14:paraId="3BF8E81B" w14:textId="77777777" w:rsidR="008C75E0" w:rsidRPr="008C75E0" w:rsidRDefault="008C75E0" w:rsidP="008C75E0">
      <w:r w:rsidRPr="008C75E0">
        <w:pict w14:anchorId="1DD952A1">
          <v:rect id="_x0000_i1151" style="width:0;height:1.5pt" o:hralign="center" o:hrstd="t" o:hr="t" fillcolor="#a0a0a0" stroked="f"/>
        </w:pict>
      </w:r>
    </w:p>
    <w:p w14:paraId="56ED1FDC" w14:textId="77777777" w:rsidR="008C75E0" w:rsidRPr="008C75E0" w:rsidRDefault="008C75E0" w:rsidP="008C75E0">
      <w:r w:rsidRPr="008C75E0">
        <w:rPr>
          <w:b/>
          <w:bCs/>
        </w:rPr>
        <w:t>Introduction</w:t>
      </w:r>
      <w:r w:rsidRPr="008C75E0">
        <w:br/>
        <w:t>Apache Cassandra is a highly scalable, distributed NoSQL database designed for handling large volumes of data across many commodity servers, providing high availability with no single point of failure. In IoT scenarios—such as a network of weather stations recording temperature readings every five minutes—Cassandra’s write</w:t>
      </w:r>
      <w:r w:rsidRPr="008C75E0">
        <w:noBreakHyphen/>
        <w:t xml:space="preserve">optimized architecture and </w:t>
      </w:r>
      <w:proofErr w:type="spellStart"/>
      <w:r w:rsidRPr="008C75E0">
        <w:t>tunable</w:t>
      </w:r>
      <w:proofErr w:type="spellEnd"/>
      <w:r w:rsidRPr="008C75E0">
        <w:t xml:space="preserve"> consistency make it an ideal choice.</w:t>
      </w:r>
    </w:p>
    <w:p w14:paraId="61EC22C5" w14:textId="77777777" w:rsidR="008C75E0" w:rsidRPr="008C75E0" w:rsidRDefault="008C75E0" w:rsidP="008C75E0">
      <w:r w:rsidRPr="008C75E0">
        <w:pict w14:anchorId="3543AE73">
          <v:rect id="_x0000_i1152" style="width:0;height:1.5pt" o:hralign="center" o:hrstd="t" o:hr="t" fillcolor="#a0a0a0" stroked="f"/>
        </w:pict>
      </w:r>
    </w:p>
    <w:p w14:paraId="3AFED654" w14:textId="77777777" w:rsidR="008C75E0" w:rsidRPr="008C75E0" w:rsidRDefault="008C75E0" w:rsidP="008C75E0">
      <w:r w:rsidRPr="008C75E0">
        <w:rPr>
          <w:b/>
          <w:bCs/>
        </w:rPr>
        <w:t>Theory / Algorithms</w:t>
      </w:r>
    </w:p>
    <w:p w14:paraId="5D712A88" w14:textId="77777777" w:rsidR="008C75E0" w:rsidRPr="008C75E0" w:rsidRDefault="008C75E0" w:rsidP="008C75E0">
      <w:pPr>
        <w:numPr>
          <w:ilvl w:val="0"/>
          <w:numId w:val="5"/>
        </w:numPr>
      </w:pPr>
      <w:r w:rsidRPr="008C75E0">
        <w:rPr>
          <w:b/>
          <w:bCs/>
        </w:rPr>
        <w:t>Cassandra Architecture</w:t>
      </w:r>
    </w:p>
    <w:p w14:paraId="59799153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rPr>
          <w:b/>
          <w:bCs/>
        </w:rPr>
        <w:t>Peer</w:t>
      </w:r>
      <w:r w:rsidRPr="008C75E0">
        <w:rPr>
          <w:b/>
          <w:bCs/>
        </w:rPr>
        <w:noBreakHyphen/>
        <w:t>to</w:t>
      </w:r>
      <w:r w:rsidRPr="008C75E0">
        <w:rPr>
          <w:b/>
          <w:bCs/>
        </w:rPr>
        <w:noBreakHyphen/>
        <w:t>Peer Nodes</w:t>
      </w:r>
      <w:r w:rsidRPr="008C75E0">
        <w:t>: Every node in a Cassandra ring has the same role.</w:t>
      </w:r>
    </w:p>
    <w:p w14:paraId="27C908E7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rPr>
          <w:b/>
          <w:bCs/>
        </w:rPr>
        <w:t>Partitioner &amp; Token Assignment</w:t>
      </w:r>
      <w:r w:rsidRPr="008C75E0">
        <w:t>: Murmur3Partitioner assigns data tokens to nodes.</w:t>
      </w:r>
    </w:p>
    <w:p w14:paraId="66674109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rPr>
          <w:b/>
          <w:bCs/>
        </w:rPr>
        <w:t>Replication</w:t>
      </w:r>
      <w:r w:rsidRPr="008C75E0">
        <w:t>: Data is replicated across multiple nodes according to the replication factor.</w:t>
      </w:r>
    </w:p>
    <w:p w14:paraId="2236DC2D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rPr>
          <w:b/>
          <w:bCs/>
        </w:rPr>
        <w:lastRenderedPageBreak/>
        <w:t>Consistency Levels</w:t>
      </w:r>
      <w:r w:rsidRPr="008C75E0">
        <w:t>: CLIENT can choose ONE, QUORUM, ALL, etc., to trade off latency vs. consistency.</w:t>
      </w:r>
    </w:p>
    <w:p w14:paraId="2DA95F06" w14:textId="77777777" w:rsidR="008C75E0" w:rsidRPr="008C75E0" w:rsidRDefault="008C75E0" w:rsidP="008C75E0">
      <w:pPr>
        <w:numPr>
          <w:ilvl w:val="0"/>
          <w:numId w:val="5"/>
        </w:numPr>
      </w:pPr>
      <w:r w:rsidRPr="008C75E0">
        <w:rPr>
          <w:b/>
          <w:bCs/>
        </w:rPr>
        <w:t>Gossip Protocol</w:t>
      </w:r>
    </w:p>
    <w:p w14:paraId="55AF3741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t>Used for internode communication to discover and share state information.</w:t>
      </w:r>
    </w:p>
    <w:p w14:paraId="3DE79CCB" w14:textId="77777777" w:rsidR="008C75E0" w:rsidRPr="008C75E0" w:rsidRDefault="008C75E0" w:rsidP="008C75E0">
      <w:pPr>
        <w:numPr>
          <w:ilvl w:val="0"/>
          <w:numId w:val="5"/>
        </w:numPr>
      </w:pPr>
      <w:r w:rsidRPr="008C75E0">
        <w:rPr>
          <w:b/>
          <w:bCs/>
        </w:rPr>
        <w:t>Snitch</w:t>
      </w:r>
    </w:p>
    <w:p w14:paraId="7976EBF6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t>Defines rack and data</w:t>
      </w:r>
      <w:r w:rsidRPr="008C75E0">
        <w:noBreakHyphen/>
      </w:r>
      <w:proofErr w:type="spellStart"/>
      <w:r w:rsidRPr="008C75E0">
        <w:t>center</w:t>
      </w:r>
      <w:proofErr w:type="spellEnd"/>
      <w:r w:rsidRPr="008C75E0">
        <w:t xml:space="preserve"> awareness for replica placement.</w:t>
      </w:r>
    </w:p>
    <w:p w14:paraId="624742DD" w14:textId="77777777" w:rsidR="008C75E0" w:rsidRPr="008C75E0" w:rsidRDefault="008C75E0" w:rsidP="008C75E0">
      <w:pPr>
        <w:numPr>
          <w:ilvl w:val="0"/>
          <w:numId w:val="5"/>
        </w:numPr>
      </w:pPr>
      <w:r w:rsidRPr="008C75E0">
        <w:rPr>
          <w:b/>
          <w:bCs/>
        </w:rPr>
        <w:t xml:space="preserve">Data </w:t>
      </w:r>
      <w:proofErr w:type="spellStart"/>
      <w:r w:rsidRPr="008C75E0">
        <w:rPr>
          <w:b/>
          <w:bCs/>
        </w:rPr>
        <w:t>Modeling</w:t>
      </w:r>
      <w:proofErr w:type="spellEnd"/>
    </w:p>
    <w:p w14:paraId="62DCF3EC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rPr>
          <w:b/>
          <w:bCs/>
        </w:rPr>
        <w:t>Time</w:t>
      </w:r>
      <w:r w:rsidRPr="008C75E0">
        <w:rPr>
          <w:b/>
          <w:bCs/>
        </w:rPr>
        <w:noBreakHyphen/>
        <w:t>Series Pattern</w:t>
      </w:r>
      <w:r w:rsidRPr="008C75E0">
        <w:t>: Design a table with a compound primary key (</w:t>
      </w:r>
      <w:proofErr w:type="spellStart"/>
      <w:r w:rsidRPr="008C75E0">
        <w:t>weatherStationID</w:t>
      </w:r>
      <w:proofErr w:type="spellEnd"/>
      <w:r w:rsidRPr="008C75E0">
        <w:t>, date, time) and clustering on time for efficient range queries.</w:t>
      </w:r>
    </w:p>
    <w:p w14:paraId="51868431" w14:textId="77777777" w:rsidR="008C75E0" w:rsidRPr="008C75E0" w:rsidRDefault="008C75E0" w:rsidP="008C75E0">
      <w:pPr>
        <w:numPr>
          <w:ilvl w:val="1"/>
          <w:numId w:val="5"/>
        </w:numPr>
      </w:pPr>
      <w:r w:rsidRPr="008C75E0">
        <w:rPr>
          <w:b/>
          <w:bCs/>
        </w:rPr>
        <w:t>Wide Rows</w:t>
      </w:r>
      <w:r w:rsidRPr="008C75E0">
        <w:t>: Each partition holds multiple time</w:t>
      </w:r>
      <w:r w:rsidRPr="008C75E0">
        <w:noBreakHyphen/>
        <w:t>stamped temperature readings.</w:t>
      </w:r>
    </w:p>
    <w:p w14:paraId="308A3560" w14:textId="77777777" w:rsidR="008C75E0" w:rsidRPr="008C75E0" w:rsidRDefault="008C75E0" w:rsidP="008C75E0">
      <w:r w:rsidRPr="008C75E0">
        <w:pict w14:anchorId="008841F4">
          <v:rect id="_x0000_i1153" style="width:0;height:1.5pt" o:hralign="center" o:hrstd="t" o:hr="t" fillcolor="#a0a0a0" stroked="f"/>
        </w:pict>
      </w:r>
    </w:p>
    <w:p w14:paraId="412E7B17" w14:textId="77777777" w:rsidR="008C75E0" w:rsidRPr="008C75E0" w:rsidRDefault="008C75E0" w:rsidP="008C75E0">
      <w:r w:rsidRPr="008C75E0">
        <w:rPr>
          <w:b/>
          <w:bCs/>
        </w:rPr>
        <w:t>Documentation: Functional Block Diagram / DFD</w:t>
      </w:r>
      <w:r w:rsidRPr="008C75E0">
        <w:br/>
      </w:r>
      <w:r w:rsidRPr="008C75E0">
        <w:rPr>
          <w:i/>
          <w:iCs/>
        </w:rPr>
        <w:t>(Insert a diagram here showing the flow: IoT Sensor → Local Collector → Cassandra Node → Replication across Cluster → OpsCenter Monitoring.)</w:t>
      </w:r>
    </w:p>
    <w:p w14:paraId="2F350BAE" w14:textId="77777777" w:rsidR="008C75E0" w:rsidRPr="008C75E0" w:rsidRDefault="008C75E0" w:rsidP="008C75E0">
      <w:r w:rsidRPr="008C75E0">
        <w:pict w14:anchorId="0656EEC2">
          <v:rect id="_x0000_i1154" style="width:0;height:1.5pt" o:hralign="center" o:hrstd="t" o:hr="t" fillcolor="#a0a0a0" stroked="f"/>
        </w:pict>
      </w:r>
    </w:p>
    <w:p w14:paraId="210DE263" w14:textId="77777777" w:rsidR="008C75E0" w:rsidRPr="008C75E0" w:rsidRDefault="008C75E0" w:rsidP="008C75E0">
      <w:r w:rsidRPr="008C75E0">
        <w:rPr>
          <w:b/>
          <w:bCs/>
        </w:rPr>
        <w:t>Procedure</w:t>
      </w:r>
    </w:p>
    <w:p w14:paraId="2CB2B114" w14:textId="77777777" w:rsidR="008C75E0" w:rsidRPr="008C75E0" w:rsidRDefault="008C75E0" w:rsidP="008C75E0">
      <w:pPr>
        <w:numPr>
          <w:ilvl w:val="0"/>
          <w:numId w:val="6"/>
        </w:numPr>
      </w:pPr>
      <w:r w:rsidRPr="008C75E0">
        <w:rPr>
          <w:b/>
          <w:bCs/>
        </w:rPr>
        <w:t>Single</w:t>
      </w:r>
      <w:r w:rsidRPr="008C75E0">
        <w:rPr>
          <w:b/>
          <w:bCs/>
        </w:rPr>
        <w:noBreakHyphen/>
        <w:t>Machine Multi</w:t>
      </w:r>
      <w:r w:rsidRPr="008C75E0">
        <w:rPr>
          <w:b/>
          <w:bCs/>
        </w:rPr>
        <w:noBreakHyphen/>
        <w:t>Node Setup</w:t>
      </w:r>
    </w:p>
    <w:p w14:paraId="5E40202F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Download and install Apache Cassandra (latest stable).</w:t>
      </w:r>
    </w:p>
    <w:p w14:paraId="5D1F95B2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Copy the Cassandra installation directory three times as separate “nodes.”</w:t>
      </w:r>
    </w:p>
    <w:p w14:paraId="1FBEB9B7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Edit each node’s conf/</w:t>
      </w:r>
      <w:proofErr w:type="spellStart"/>
      <w:r w:rsidRPr="008C75E0">
        <w:t>cassandra.yaml</w:t>
      </w:r>
      <w:proofErr w:type="spellEnd"/>
      <w:r w:rsidRPr="008C75E0">
        <w:t>:</w:t>
      </w:r>
    </w:p>
    <w:p w14:paraId="72E7521B" w14:textId="77777777" w:rsidR="008C75E0" w:rsidRPr="008C75E0" w:rsidRDefault="008C75E0" w:rsidP="008C75E0">
      <w:pPr>
        <w:numPr>
          <w:ilvl w:val="2"/>
          <w:numId w:val="6"/>
        </w:numPr>
      </w:pPr>
      <w:r w:rsidRPr="008C75E0">
        <w:t xml:space="preserve">Set </w:t>
      </w:r>
      <w:proofErr w:type="spellStart"/>
      <w:r w:rsidRPr="008C75E0">
        <w:t>cluster_name</w:t>
      </w:r>
      <w:proofErr w:type="spellEnd"/>
      <w:r w:rsidRPr="008C75E0">
        <w:t>: '2025GRP**'</w:t>
      </w:r>
    </w:p>
    <w:p w14:paraId="2F45D197" w14:textId="77777777" w:rsidR="008C75E0" w:rsidRPr="008C75E0" w:rsidRDefault="008C75E0" w:rsidP="008C75E0">
      <w:pPr>
        <w:numPr>
          <w:ilvl w:val="2"/>
          <w:numId w:val="6"/>
        </w:numPr>
      </w:pPr>
      <w:r w:rsidRPr="008C75E0">
        <w:t xml:space="preserve">Assign unique </w:t>
      </w:r>
      <w:proofErr w:type="spellStart"/>
      <w:r w:rsidRPr="008C75E0">
        <w:t>listen_address</w:t>
      </w:r>
      <w:proofErr w:type="spellEnd"/>
      <w:r w:rsidRPr="008C75E0">
        <w:t xml:space="preserve"> and </w:t>
      </w:r>
      <w:proofErr w:type="spellStart"/>
      <w:r w:rsidRPr="008C75E0">
        <w:t>storage_port</w:t>
      </w:r>
      <w:proofErr w:type="spellEnd"/>
    </w:p>
    <w:p w14:paraId="24866A65" w14:textId="77777777" w:rsidR="008C75E0" w:rsidRPr="008C75E0" w:rsidRDefault="008C75E0" w:rsidP="008C75E0">
      <w:pPr>
        <w:numPr>
          <w:ilvl w:val="2"/>
          <w:numId w:val="6"/>
        </w:numPr>
      </w:pPr>
      <w:r w:rsidRPr="008C75E0">
        <w:t xml:space="preserve">Configure unique </w:t>
      </w:r>
      <w:proofErr w:type="spellStart"/>
      <w:r w:rsidRPr="008C75E0">
        <w:t>data_file_directories</w:t>
      </w:r>
      <w:proofErr w:type="spellEnd"/>
      <w:r w:rsidRPr="008C75E0">
        <w:t xml:space="preserve"> per node</w:t>
      </w:r>
    </w:p>
    <w:p w14:paraId="53AC64AE" w14:textId="77777777" w:rsidR="008C75E0" w:rsidRPr="008C75E0" w:rsidRDefault="008C75E0" w:rsidP="008C75E0">
      <w:pPr>
        <w:numPr>
          <w:ilvl w:val="2"/>
          <w:numId w:val="6"/>
        </w:numPr>
      </w:pPr>
      <w:r w:rsidRPr="008C75E0">
        <w:t>Set ring tokens manually (</w:t>
      </w:r>
      <w:proofErr w:type="spellStart"/>
      <w:r w:rsidRPr="008C75E0">
        <w:t>initial_token</w:t>
      </w:r>
      <w:proofErr w:type="spellEnd"/>
      <w:r w:rsidRPr="008C75E0">
        <w:t>) for even data distribution</w:t>
      </w:r>
    </w:p>
    <w:p w14:paraId="179F45B3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Start each node in its own command prompt using bin\</w:t>
      </w:r>
      <w:proofErr w:type="spellStart"/>
      <w:r w:rsidRPr="008C75E0">
        <w:t>cassandra</w:t>
      </w:r>
      <w:proofErr w:type="spellEnd"/>
      <w:r w:rsidRPr="008C75E0">
        <w:t xml:space="preserve"> -f.</w:t>
      </w:r>
    </w:p>
    <w:p w14:paraId="54419960" w14:textId="77777777" w:rsidR="008C75E0" w:rsidRPr="008C75E0" w:rsidRDefault="008C75E0" w:rsidP="008C75E0">
      <w:pPr>
        <w:numPr>
          <w:ilvl w:val="0"/>
          <w:numId w:val="6"/>
        </w:numPr>
      </w:pPr>
      <w:r w:rsidRPr="008C75E0">
        <w:rPr>
          <w:b/>
          <w:bCs/>
        </w:rPr>
        <w:t>Physical Multi</w:t>
      </w:r>
      <w:r w:rsidRPr="008C75E0">
        <w:rPr>
          <w:b/>
          <w:bCs/>
        </w:rPr>
        <w:noBreakHyphen/>
        <w:t>Machine Cluster</w:t>
      </w:r>
    </w:p>
    <w:p w14:paraId="73A5DE4D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Repeat above configuration on three Windows machines in the lab network.</w:t>
      </w:r>
    </w:p>
    <w:p w14:paraId="3D4E156D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lastRenderedPageBreak/>
        <w:t>Ensure all nodes can ping each other; open ports 7000, 9042, etc., in Windows Firewall.</w:t>
      </w:r>
    </w:p>
    <w:p w14:paraId="7798CE56" w14:textId="77777777" w:rsidR="008C75E0" w:rsidRPr="008C75E0" w:rsidRDefault="008C75E0" w:rsidP="008C75E0">
      <w:pPr>
        <w:numPr>
          <w:ilvl w:val="0"/>
          <w:numId w:val="6"/>
        </w:numPr>
      </w:pPr>
      <w:r w:rsidRPr="008C75E0">
        <w:rPr>
          <w:b/>
          <w:bCs/>
        </w:rPr>
        <w:t>Install DataStax OpsCenter</w:t>
      </w:r>
    </w:p>
    <w:p w14:paraId="3C30ADFB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Download OpsCenter Community Edition.</w:t>
      </w:r>
    </w:p>
    <w:p w14:paraId="328F5006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Install on a dedicated machine or VM.</w:t>
      </w:r>
    </w:p>
    <w:p w14:paraId="3EFDC7DA" w14:textId="77777777" w:rsidR="008C75E0" w:rsidRPr="008C75E0" w:rsidRDefault="008C75E0" w:rsidP="008C75E0">
      <w:pPr>
        <w:numPr>
          <w:ilvl w:val="1"/>
          <w:numId w:val="6"/>
        </w:numPr>
      </w:pPr>
      <w:r w:rsidRPr="008C75E0">
        <w:t>Point OpsCenter to the seed node’s IP and cluster name.</w:t>
      </w:r>
    </w:p>
    <w:p w14:paraId="401FF4E0" w14:textId="72BB6AFD" w:rsidR="00D424F5" w:rsidRDefault="008C75E0" w:rsidP="00D424F5">
      <w:pPr>
        <w:numPr>
          <w:ilvl w:val="1"/>
          <w:numId w:val="6"/>
        </w:numPr>
      </w:pPr>
      <w:r w:rsidRPr="008C75E0">
        <w:t>Verify cluster is discovered and basic metrics appear.</w:t>
      </w:r>
    </w:p>
    <w:p w14:paraId="71C0E15E" w14:textId="77777777" w:rsidR="008C75E0" w:rsidRPr="008C75E0" w:rsidRDefault="008C75E0" w:rsidP="008C7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75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OpsCenter Demonstration</w:t>
      </w:r>
    </w:p>
    <w:p w14:paraId="0F92B6BB" w14:textId="77777777" w:rsidR="008C75E0" w:rsidRPr="008C75E0" w:rsidRDefault="008C75E0" w:rsidP="008C75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75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 live metrics: throughput, latency, node status.</w:t>
      </w:r>
    </w:p>
    <w:p w14:paraId="0A78E6D9" w14:textId="77777777" w:rsidR="008C75E0" w:rsidRPr="008C75E0" w:rsidRDefault="008C75E0" w:rsidP="008C75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75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Simulate a node failure and demonstrate automatic failover and repair.</w:t>
      </w:r>
    </w:p>
    <w:p w14:paraId="4A9C141F" w14:textId="7CDCE4B7" w:rsidR="008C75E0" w:rsidRDefault="008C75E0" w:rsidP="00590C23"/>
    <w:p w14:paraId="5D36E718" w14:textId="096AAA4D" w:rsidR="00590C23" w:rsidRPr="00590C23" w:rsidRDefault="00590C23" w:rsidP="00590C2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Command :</w:t>
      </w:r>
      <w:proofErr w:type="gramEnd"/>
      <w:r>
        <w:rPr>
          <w:b/>
          <w:bCs/>
          <w:u w:val="single"/>
        </w:rPr>
        <w:t xml:space="preserve"> </w:t>
      </w:r>
      <w:r w:rsidRPr="00590C23">
        <w:rPr>
          <w:b/>
          <w:bCs/>
          <w:u w:val="single"/>
        </w:rPr>
        <w:t>DOCKER COMPOSE UP -D</w:t>
      </w:r>
    </w:p>
    <w:p w14:paraId="33734C51" w14:textId="77777777" w:rsidR="00590C23" w:rsidRDefault="00590C23" w:rsidP="00D424F5">
      <w:pPr>
        <w:rPr>
          <w:lang w:val="en-US"/>
        </w:rPr>
      </w:pPr>
    </w:p>
    <w:p w14:paraId="250213A3" w14:textId="3F802E0C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drawing>
          <wp:inline distT="0" distB="0" distL="0" distR="0" wp14:anchorId="0A4B972F" wp14:editId="5C13FD93">
            <wp:extent cx="5730383" cy="696323"/>
            <wp:effectExtent l="0" t="0" r="3810" b="8890"/>
            <wp:docPr id="17167509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70"/>
                    <a:stretch/>
                  </pic:blipFill>
                  <pic:spPr bwMode="auto">
                    <a:xfrm>
                      <a:off x="0" y="0"/>
                      <a:ext cx="5768281" cy="7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81B05" w14:textId="00B098D7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drawing>
          <wp:inline distT="0" distB="0" distL="0" distR="0" wp14:anchorId="10F39A4D" wp14:editId="20B207E6">
            <wp:extent cx="5730240" cy="762000"/>
            <wp:effectExtent l="0" t="0" r="3810" b="0"/>
            <wp:docPr id="1006740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14AF" w14:textId="1E8F316D" w:rsidR="00CF19F5" w:rsidRPr="00590C23" w:rsidRDefault="00CF19F5" w:rsidP="00CF19F5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Command :</w:t>
      </w:r>
      <w:proofErr w:type="gramEnd"/>
      <w:r>
        <w:rPr>
          <w:b/>
          <w:bCs/>
          <w:u w:val="single"/>
        </w:rPr>
        <w:t xml:space="preserve"> </w:t>
      </w:r>
      <w:r w:rsidRPr="00590C23">
        <w:rPr>
          <w:b/>
          <w:bCs/>
          <w:u w:val="single"/>
        </w:rPr>
        <w:t xml:space="preserve">DOCKER </w:t>
      </w:r>
      <w:r>
        <w:rPr>
          <w:b/>
          <w:bCs/>
          <w:u w:val="single"/>
        </w:rPr>
        <w:t xml:space="preserve">exec -it Cassandra-seed </w:t>
      </w:r>
      <w:proofErr w:type="spellStart"/>
      <w:r>
        <w:rPr>
          <w:b/>
          <w:bCs/>
          <w:u w:val="single"/>
        </w:rPr>
        <w:t>cqlsh</w:t>
      </w:r>
      <w:proofErr w:type="spellEnd"/>
    </w:p>
    <w:p w14:paraId="40F1819B" w14:textId="77777777" w:rsidR="00D424F5" w:rsidRPr="00D424F5" w:rsidRDefault="00D424F5" w:rsidP="00D424F5">
      <w:pPr>
        <w:rPr>
          <w:lang w:val="en-US"/>
        </w:rPr>
      </w:pPr>
    </w:p>
    <w:p w14:paraId="0C05FBA4" w14:textId="77777777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t>Seed Node</w:t>
      </w:r>
    </w:p>
    <w:p w14:paraId="222CC17F" w14:textId="77777777" w:rsidR="00CF19F5" w:rsidRDefault="00CF19F5" w:rsidP="00D424F5">
      <w:pPr>
        <w:rPr>
          <w:lang w:val="en-US"/>
        </w:rPr>
      </w:pPr>
    </w:p>
    <w:p w14:paraId="5C937E5F" w14:textId="4837DD2C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lastRenderedPageBreak/>
        <w:drawing>
          <wp:inline distT="0" distB="0" distL="0" distR="0" wp14:anchorId="6C734699" wp14:editId="0B2FEA30">
            <wp:extent cx="5731510" cy="4385129"/>
            <wp:effectExtent l="0" t="0" r="2540" b="0"/>
            <wp:docPr id="980910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/>
                    <a:stretch/>
                  </pic:blipFill>
                  <pic:spPr bwMode="auto">
                    <a:xfrm>
                      <a:off x="0" y="0"/>
                      <a:ext cx="5731510" cy="43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7D6D1" w14:textId="28707F37" w:rsidR="00CF19F5" w:rsidRPr="00590C23" w:rsidRDefault="00CF19F5" w:rsidP="00CF19F5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Command :</w:t>
      </w:r>
      <w:proofErr w:type="gramEnd"/>
      <w:r>
        <w:rPr>
          <w:b/>
          <w:bCs/>
          <w:u w:val="single"/>
        </w:rPr>
        <w:t xml:space="preserve"> </w:t>
      </w:r>
      <w:r w:rsidRPr="00590C23">
        <w:rPr>
          <w:b/>
          <w:bCs/>
          <w:u w:val="single"/>
        </w:rPr>
        <w:t>DOCKER</w:t>
      </w:r>
      <w:r>
        <w:rPr>
          <w:b/>
          <w:bCs/>
          <w:u w:val="single"/>
        </w:rPr>
        <w:t xml:space="preserve"> exec -it Cassandra-</w:t>
      </w:r>
      <w:proofErr w:type="spellStart"/>
      <w:r>
        <w:rPr>
          <w:b/>
          <w:bCs/>
          <w:u w:val="single"/>
        </w:rPr>
        <w:t>nodel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cqlsh</w:t>
      </w:r>
      <w:proofErr w:type="spellEnd"/>
    </w:p>
    <w:p w14:paraId="2163DA68" w14:textId="77777777" w:rsidR="00D424F5" w:rsidRPr="00D424F5" w:rsidRDefault="00D424F5" w:rsidP="00D424F5">
      <w:pPr>
        <w:rPr>
          <w:lang w:val="en-US"/>
        </w:rPr>
      </w:pPr>
    </w:p>
    <w:p w14:paraId="0EBE7DBC" w14:textId="77777777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t>Node 1:</w:t>
      </w:r>
    </w:p>
    <w:p w14:paraId="3CEA4062" w14:textId="1A5884F6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drawing>
          <wp:inline distT="0" distB="0" distL="0" distR="0" wp14:anchorId="1D68587D" wp14:editId="19C0F3E0">
            <wp:extent cx="5730240" cy="3329940"/>
            <wp:effectExtent l="0" t="0" r="3810" b="3810"/>
            <wp:docPr id="2054525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6C65" w14:textId="5AE05B45" w:rsidR="007375C7" w:rsidRPr="00590C23" w:rsidRDefault="007375C7" w:rsidP="007375C7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Command :</w:t>
      </w:r>
      <w:proofErr w:type="gramEnd"/>
      <w:r>
        <w:rPr>
          <w:b/>
          <w:bCs/>
          <w:u w:val="single"/>
        </w:rPr>
        <w:t xml:space="preserve"> </w:t>
      </w:r>
      <w:r w:rsidRPr="00590C23">
        <w:rPr>
          <w:b/>
          <w:bCs/>
          <w:u w:val="single"/>
        </w:rPr>
        <w:t xml:space="preserve">DOCKER </w:t>
      </w:r>
      <w:r>
        <w:rPr>
          <w:b/>
          <w:bCs/>
          <w:u w:val="single"/>
        </w:rPr>
        <w:t xml:space="preserve">exec -it Cassandra-node2 </w:t>
      </w:r>
      <w:proofErr w:type="spellStart"/>
      <w:r>
        <w:rPr>
          <w:b/>
          <w:bCs/>
          <w:u w:val="single"/>
        </w:rPr>
        <w:t>cqlsh</w:t>
      </w:r>
      <w:proofErr w:type="spellEnd"/>
    </w:p>
    <w:p w14:paraId="01B4B417" w14:textId="77777777" w:rsidR="00D424F5" w:rsidRPr="00D424F5" w:rsidRDefault="00D424F5" w:rsidP="00D424F5">
      <w:pPr>
        <w:rPr>
          <w:lang w:val="en-US"/>
        </w:rPr>
      </w:pPr>
    </w:p>
    <w:p w14:paraId="0C6D8A95" w14:textId="77777777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t>Node 2:</w:t>
      </w:r>
    </w:p>
    <w:p w14:paraId="6413DE1B" w14:textId="77777777" w:rsidR="0003710D" w:rsidRDefault="0003710D" w:rsidP="00D424F5">
      <w:pPr>
        <w:rPr>
          <w:lang w:val="en-US"/>
        </w:rPr>
      </w:pPr>
    </w:p>
    <w:p w14:paraId="616A40C2" w14:textId="6239F25E" w:rsidR="00D424F5" w:rsidRPr="00D424F5" w:rsidRDefault="00D424F5" w:rsidP="00D424F5">
      <w:pPr>
        <w:rPr>
          <w:lang w:val="en-US"/>
        </w:rPr>
      </w:pPr>
      <w:r w:rsidRPr="00D424F5">
        <w:rPr>
          <w:lang w:val="en-US"/>
        </w:rPr>
        <w:drawing>
          <wp:inline distT="0" distB="0" distL="0" distR="0" wp14:anchorId="47178575" wp14:editId="66DA5D4B">
            <wp:extent cx="5730240" cy="3247209"/>
            <wp:effectExtent l="0" t="0" r="3810" b="0"/>
            <wp:docPr id="1618179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"/>
                    <a:stretch/>
                  </pic:blipFill>
                  <pic:spPr bwMode="auto">
                    <a:xfrm>
                      <a:off x="0" y="0"/>
                      <a:ext cx="5730240" cy="32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34003" w14:textId="77777777" w:rsidR="00D424F5" w:rsidRPr="00D424F5" w:rsidRDefault="00D424F5" w:rsidP="00D424F5">
      <w:pPr>
        <w:rPr>
          <w:lang w:val="en-US"/>
        </w:rPr>
      </w:pPr>
    </w:p>
    <w:p w14:paraId="62FB9312" w14:textId="77777777" w:rsidR="00D424F5" w:rsidRPr="00D424F5" w:rsidRDefault="00D424F5" w:rsidP="00D424F5">
      <w:pPr>
        <w:rPr>
          <w:lang w:val="en-US"/>
        </w:rPr>
      </w:pPr>
    </w:p>
    <w:p w14:paraId="29062B2F" w14:textId="77777777" w:rsidR="00D424F5" w:rsidRDefault="00D424F5"/>
    <w:sectPr w:rsidR="00D4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339D1"/>
    <w:multiLevelType w:val="multilevel"/>
    <w:tmpl w:val="A662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30229"/>
    <w:multiLevelType w:val="multilevel"/>
    <w:tmpl w:val="1E3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B1720"/>
    <w:multiLevelType w:val="multilevel"/>
    <w:tmpl w:val="ACC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D255D"/>
    <w:multiLevelType w:val="multilevel"/>
    <w:tmpl w:val="4FFE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33F17"/>
    <w:multiLevelType w:val="multilevel"/>
    <w:tmpl w:val="0BF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0547B"/>
    <w:multiLevelType w:val="multilevel"/>
    <w:tmpl w:val="6870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E2205"/>
    <w:multiLevelType w:val="multilevel"/>
    <w:tmpl w:val="B7E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661199">
    <w:abstractNumId w:val="2"/>
  </w:num>
  <w:num w:numId="2" w16cid:durableId="1771002945">
    <w:abstractNumId w:val="0"/>
  </w:num>
  <w:num w:numId="3" w16cid:durableId="1674532810">
    <w:abstractNumId w:val="4"/>
  </w:num>
  <w:num w:numId="4" w16cid:durableId="539244393">
    <w:abstractNumId w:val="1"/>
  </w:num>
  <w:num w:numId="5" w16cid:durableId="999043240">
    <w:abstractNumId w:val="5"/>
  </w:num>
  <w:num w:numId="6" w16cid:durableId="330835544">
    <w:abstractNumId w:val="3"/>
  </w:num>
  <w:num w:numId="7" w16cid:durableId="1735620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F5"/>
    <w:rsid w:val="000214F4"/>
    <w:rsid w:val="0003710D"/>
    <w:rsid w:val="00590C23"/>
    <w:rsid w:val="007375C7"/>
    <w:rsid w:val="007C5A2B"/>
    <w:rsid w:val="008C75E0"/>
    <w:rsid w:val="00CF19F5"/>
    <w:rsid w:val="00D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29A"/>
  <w15:chartTrackingRefBased/>
  <w15:docId w15:val="{D5BB5E62-3362-4EB3-B184-34FA687A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C7"/>
  </w:style>
  <w:style w:type="paragraph" w:styleId="Heading1">
    <w:name w:val="heading 1"/>
    <w:basedOn w:val="Normal"/>
    <w:next w:val="Normal"/>
    <w:link w:val="Heading1Char"/>
    <w:uiPriority w:val="9"/>
    <w:qFormat/>
    <w:rsid w:val="00D4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F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7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25</cp:revision>
  <dcterms:created xsi:type="dcterms:W3CDTF">2025-04-24T04:45:00Z</dcterms:created>
  <dcterms:modified xsi:type="dcterms:W3CDTF">2025-04-24T04:54:00Z</dcterms:modified>
</cp:coreProperties>
</file>