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08B6A" w14:textId="77777777" w:rsidR="007313B3" w:rsidRPr="007313B3" w:rsidRDefault="007313B3" w:rsidP="007313B3">
      <w:pPr>
        <w:rPr>
          <w:b/>
          <w:bCs/>
        </w:rPr>
      </w:pPr>
      <w:r w:rsidRPr="007313B3">
        <w:rPr>
          <w:b/>
          <w:bCs/>
        </w:rPr>
        <w:t>ETL in Tableau: Advanced Data Preparation &amp; Processing</w:t>
      </w:r>
    </w:p>
    <w:p w14:paraId="6B258750" w14:textId="10C6A08F" w:rsidR="007313B3" w:rsidRPr="007313B3" w:rsidRDefault="007313B3" w:rsidP="007313B3">
      <w:r w:rsidRPr="007313B3">
        <w:pict w14:anchorId="43C56A31">
          <v:rect id="_x0000_i1109" style="width:0;height:1.5pt" o:hralign="center" o:hrstd="t" o:hr="t" fillcolor="#a0a0a0" stroked="f"/>
        </w:pict>
      </w:r>
    </w:p>
    <w:p w14:paraId="19C50828" w14:textId="7F5C0F72" w:rsidR="007313B3" w:rsidRPr="007313B3" w:rsidRDefault="007313B3" w:rsidP="007313B3">
      <w:pPr>
        <w:numPr>
          <w:ilvl w:val="0"/>
          <w:numId w:val="1"/>
        </w:numPr>
      </w:pPr>
      <w:r w:rsidRPr="007313B3">
        <w:rPr>
          <w:b/>
          <w:bCs/>
        </w:rPr>
        <w:t>PRN:</w:t>
      </w:r>
      <w:r w:rsidRPr="007313B3">
        <w:t xml:space="preserve"> </w:t>
      </w:r>
      <w:r>
        <w:t>22510064</w:t>
      </w:r>
    </w:p>
    <w:p w14:paraId="36D69A9B" w14:textId="2AF19295" w:rsidR="007313B3" w:rsidRPr="007313B3" w:rsidRDefault="007313B3" w:rsidP="007313B3">
      <w:pPr>
        <w:numPr>
          <w:ilvl w:val="0"/>
          <w:numId w:val="1"/>
        </w:numPr>
      </w:pPr>
      <w:r w:rsidRPr="007313B3">
        <w:rPr>
          <w:b/>
          <w:bCs/>
        </w:rPr>
        <w:t>Name:</w:t>
      </w:r>
      <w:r w:rsidRPr="007313B3">
        <w:t xml:space="preserve"> </w:t>
      </w:r>
      <w:r>
        <w:t>Parshwa Herwade</w:t>
      </w:r>
    </w:p>
    <w:p w14:paraId="61F60F5D" w14:textId="317C82CC" w:rsidR="007313B3" w:rsidRPr="007313B3" w:rsidRDefault="007313B3" w:rsidP="007313B3">
      <w:pPr>
        <w:numPr>
          <w:ilvl w:val="0"/>
          <w:numId w:val="1"/>
        </w:numPr>
      </w:pPr>
      <w:r w:rsidRPr="007313B3">
        <w:rPr>
          <w:b/>
          <w:bCs/>
        </w:rPr>
        <w:t>Topic No.:</w:t>
      </w:r>
      <w:r w:rsidRPr="007313B3">
        <w:t xml:space="preserve"> </w:t>
      </w:r>
      <w:r>
        <w:t>42</w:t>
      </w:r>
    </w:p>
    <w:p w14:paraId="37B84192" w14:textId="77777777" w:rsidR="007313B3" w:rsidRPr="007313B3" w:rsidRDefault="007313B3" w:rsidP="007313B3">
      <w:pPr>
        <w:numPr>
          <w:ilvl w:val="0"/>
          <w:numId w:val="1"/>
        </w:numPr>
      </w:pPr>
      <w:r w:rsidRPr="007313B3">
        <w:rPr>
          <w:b/>
          <w:bCs/>
        </w:rPr>
        <w:t>Topic Name:</w:t>
      </w:r>
      <w:r w:rsidRPr="007313B3">
        <w:t xml:space="preserve"> ETL in Tableau: Advanced Data Preparation &amp; Processing</w:t>
      </w:r>
    </w:p>
    <w:p w14:paraId="32B84F43" w14:textId="6884899F" w:rsidR="007313B3" w:rsidRPr="007313B3" w:rsidRDefault="007313B3" w:rsidP="007313B3">
      <w:pPr>
        <w:numPr>
          <w:ilvl w:val="0"/>
          <w:numId w:val="1"/>
        </w:numPr>
      </w:pPr>
      <w:r>
        <w:rPr>
          <w:b/>
          <w:bCs/>
        </w:rPr>
        <w:t>TY CSE</w:t>
      </w:r>
    </w:p>
    <w:p w14:paraId="63C59348" w14:textId="3B75726A" w:rsidR="007313B3" w:rsidRPr="007313B3" w:rsidRDefault="007313B3" w:rsidP="007313B3">
      <w:pPr>
        <w:numPr>
          <w:ilvl w:val="0"/>
          <w:numId w:val="1"/>
        </w:numPr>
      </w:pPr>
      <w:r>
        <w:rPr>
          <w:b/>
          <w:bCs/>
        </w:rPr>
        <w:t>18/2/2025</w:t>
      </w:r>
    </w:p>
    <w:p w14:paraId="2DB0181C" w14:textId="77777777" w:rsidR="007313B3" w:rsidRPr="007313B3" w:rsidRDefault="007313B3" w:rsidP="007313B3">
      <w:r w:rsidRPr="007313B3">
        <w:pict w14:anchorId="0787A7CE">
          <v:rect id="_x0000_i1110" style="width:0;height:1.5pt" o:hralign="center" o:hrstd="t" o:hr="t" fillcolor="#a0a0a0" stroked="f"/>
        </w:pict>
      </w:r>
    </w:p>
    <w:p w14:paraId="5799B3AD" w14:textId="77777777" w:rsidR="007313B3" w:rsidRPr="007313B3" w:rsidRDefault="007313B3" w:rsidP="007313B3">
      <w:pPr>
        <w:rPr>
          <w:b/>
          <w:bCs/>
        </w:rPr>
      </w:pPr>
      <w:r w:rsidRPr="007313B3">
        <w:rPr>
          <w:b/>
          <w:bCs/>
        </w:rPr>
        <w:t>Abstract</w:t>
      </w:r>
    </w:p>
    <w:p w14:paraId="3E8ED4F5" w14:textId="77777777" w:rsidR="007313B3" w:rsidRPr="007313B3" w:rsidRDefault="007313B3" w:rsidP="007313B3">
      <w:r w:rsidRPr="007313B3">
        <w:t>This presentation explores the advanced techniques used in ETL (Extract, Transform, Load) processes within Tableau. It demonstrates how Tableau Desktop and Tableau Prep can be leveraged for efficient data cleaning, transformation, and loading, ultimately enhancing data quality and visualization performance on Tableau Public. A literature survey supports the methodologies discussed, showing how academic research, official documentation, and industry case studies validate these best practices.</w:t>
      </w:r>
    </w:p>
    <w:p w14:paraId="088C7E12" w14:textId="77777777" w:rsidR="007313B3" w:rsidRPr="007313B3" w:rsidRDefault="007313B3" w:rsidP="007313B3">
      <w:r w:rsidRPr="007313B3">
        <w:pict w14:anchorId="7A3D40AE">
          <v:rect id="_x0000_i1111" style="width:0;height:1.5pt" o:hralign="center" o:hrstd="t" o:hr="t" fillcolor="#a0a0a0" stroked="f"/>
        </w:pict>
      </w:r>
    </w:p>
    <w:p w14:paraId="10CD1B75" w14:textId="77777777" w:rsidR="007313B3" w:rsidRPr="007313B3" w:rsidRDefault="007313B3" w:rsidP="007313B3">
      <w:pPr>
        <w:rPr>
          <w:b/>
          <w:bCs/>
        </w:rPr>
      </w:pPr>
      <w:r w:rsidRPr="007313B3">
        <w:rPr>
          <w:b/>
          <w:bCs/>
        </w:rPr>
        <w:t>1. Introduction</w:t>
      </w:r>
    </w:p>
    <w:p w14:paraId="27A323B5" w14:textId="77777777" w:rsidR="007313B3" w:rsidRPr="007313B3" w:rsidRDefault="007313B3" w:rsidP="007313B3">
      <w:pPr>
        <w:rPr>
          <w:b/>
          <w:bCs/>
        </w:rPr>
      </w:pPr>
      <w:r w:rsidRPr="007313B3">
        <w:rPr>
          <w:b/>
          <w:bCs/>
        </w:rPr>
        <w:t>Objective</w:t>
      </w:r>
    </w:p>
    <w:p w14:paraId="389DA62E" w14:textId="77777777" w:rsidR="007313B3" w:rsidRPr="007313B3" w:rsidRDefault="007313B3" w:rsidP="007313B3">
      <w:pPr>
        <w:numPr>
          <w:ilvl w:val="0"/>
          <w:numId w:val="2"/>
        </w:numPr>
      </w:pPr>
      <w:r w:rsidRPr="007313B3">
        <w:t>To investigate advanced ETL techniques using Tableau tools.</w:t>
      </w:r>
    </w:p>
    <w:p w14:paraId="12FCFADF" w14:textId="77777777" w:rsidR="007313B3" w:rsidRPr="007313B3" w:rsidRDefault="007313B3" w:rsidP="007313B3">
      <w:pPr>
        <w:numPr>
          <w:ilvl w:val="0"/>
          <w:numId w:val="2"/>
        </w:numPr>
      </w:pPr>
      <w:r w:rsidRPr="007313B3">
        <w:t>To illustrate how proper data preparation leads to improved dashboard performance and more reliable business insights.</w:t>
      </w:r>
    </w:p>
    <w:p w14:paraId="0E30ED6B" w14:textId="77777777" w:rsidR="007313B3" w:rsidRPr="007313B3" w:rsidRDefault="007313B3" w:rsidP="007313B3">
      <w:pPr>
        <w:rPr>
          <w:b/>
          <w:bCs/>
        </w:rPr>
      </w:pPr>
      <w:r w:rsidRPr="007313B3">
        <w:rPr>
          <w:b/>
          <w:bCs/>
        </w:rPr>
        <w:t>Background</w:t>
      </w:r>
    </w:p>
    <w:p w14:paraId="0610E263" w14:textId="77777777" w:rsidR="007313B3" w:rsidRPr="007313B3" w:rsidRDefault="007313B3" w:rsidP="007313B3">
      <w:pPr>
        <w:numPr>
          <w:ilvl w:val="0"/>
          <w:numId w:val="3"/>
        </w:numPr>
      </w:pPr>
      <w:r w:rsidRPr="007313B3">
        <w:t>ETL processes are crucial for transforming raw data into a structured format suitable for analysis.</w:t>
      </w:r>
    </w:p>
    <w:p w14:paraId="50C9B280" w14:textId="77777777" w:rsidR="007313B3" w:rsidRPr="007313B3" w:rsidRDefault="007313B3" w:rsidP="007313B3">
      <w:pPr>
        <w:numPr>
          <w:ilvl w:val="0"/>
          <w:numId w:val="3"/>
        </w:numPr>
      </w:pPr>
      <w:r w:rsidRPr="007313B3">
        <w:t>Tableau offers native ETL capabilities that simplify data extraction, transformation, and loading.</w:t>
      </w:r>
    </w:p>
    <w:p w14:paraId="64D1BDBA" w14:textId="77777777" w:rsidR="007313B3" w:rsidRPr="007313B3" w:rsidRDefault="007313B3" w:rsidP="007313B3">
      <w:pPr>
        <w:numPr>
          <w:ilvl w:val="0"/>
          <w:numId w:val="3"/>
        </w:numPr>
      </w:pPr>
      <w:r w:rsidRPr="007313B3">
        <w:t>With the increasing volume of data in organizations, adopting advanced ETL practices is essential for maintaining high data quality and performance.</w:t>
      </w:r>
    </w:p>
    <w:p w14:paraId="5D68719E" w14:textId="77777777" w:rsidR="007313B3" w:rsidRPr="007313B3" w:rsidRDefault="007313B3" w:rsidP="007313B3">
      <w:r w:rsidRPr="007313B3">
        <w:pict w14:anchorId="1AE751EB">
          <v:rect id="_x0000_i1112" style="width:0;height:1.5pt" o:hralign="center" o:hrstd="t" o:hr="t" fillcolor="#a0a0a0" stroked="f"/>
        </w:pict>
      </w:r>
    </w:p>
    <w:p w14:paraId="0ADBAD91" w14:textId="77777777" w:rsidR="007313B3" w:rsidRPr="007313B3" w:rsidRDefault="007313B3" w:rsidP="007313B3">
      <w:pPr>
        <w:rPr>
          <w:b/>
          <w:bCs/>
        </w:rPr>
      </w:pPr>
      <w:r w:rsidRPr="007313B3">
        <w:rPr>
          <w:b/>
          <w:bCs/>
        </w:rPr>
        <w:t>2. Overview of ETL in Tableau</w:t>
      </w:r>
    </w:p>
    <w:p w14:paraId="289E4E1F" w14:textId="77777777" w:rsidR="007313B3" w:rsidRPr="007313B3" w:rsidRDefault="007313B3" w:rsidP="007313B3">
      <w:pPr>
        <w:rPr>
          <w:b/>
          <w:bCs/>
        </w:rPr>
      </w:pPr>
      <w:r w:rsidRPr="007313B3">
        <w:rPr>
          <w:b/>
          <w:bCs/>
        </w:rPr>
        <w:lastRenderedPageBreak/>
        <w:t>Definition</w:t>
      </w:r>
    </w:p>
    <w:p w14:paraId="5C27C8D0" w14:textId="77777777" w:rsidR="007313B3" w:rsidRPr="007313B3" w:rsidRDefault="007313B3" w:rsidP="007313B3">
      <w:pPr>
        <w:numPr>
          <w:ilvl w:val="0"/>
          <w:numId w:val="4"/>
        </w:numPr>
      </w:pPr>
      <w:r w:rsidRPr="007313B3">
        <w:rPr>
          <w:b/>
          <w:bCs/>
        </w:rPr>
        <w:t>Extract:</w:t>
      </w:r>
      <w:r w:rsidRPr="007313B3">
        <w:t xml:space="preserve"> Retrieve raw data from diverse sources such as Excel, CSV, databases, and cloud services.</w:t>
      </w:r>
    </w:p>
    <w:p w14:paraId="7D4FAD53" w14:textId="77777777" w:rsidR="007313B3" w:rsidRPr="007313B3" w:rsidRDefault="007313B3" w:rsidP="007313B3">
      <w:pPr>
        <w:numPr>
          <w:ilvl w:val="0"/>
          <w:numId w:val="4"/>
        </w:numPr>
      </w:pPr>
      <w:r w:rsidRPr="007313B3">
        <w:rPr>
          <w:b/>
          <w:bCs/>
        </w:rPr>
        <w:t>Transform:</w:t>
      </w:r>
      <w:r w:rsidRPr="007313B3">
        <w:t xml:space="preserve"> Clean, restructure, and enrich the data using various techniques (e.g., handling null values, data type conversions, calculated fields).</w:t>
      </w:r>
    </w:p>
    <w:p w14:paraId="74B93A37" w14:textId="77777777" w:rsidR="007313B3" w:rsidRPr="007313B3" w:rsidRDefault="007313B3" w:rsidP="007313B3">
      <w:pPr>
        <w:numPr>
          <w:ilvl w:val="0"/>
          <w:numId w:val="4"/>
        </w:numPr>
      </w:pPr>
      <w:r w:rsidRPr="007313B3">
        <w:rPr>
          <w:b/>
          <w:bCs/>
        </w:rPr>
        <w:t>Load:</w:t>
      </w:r>
      <w:r w:rsidRPr="007313B3">
        <w:t xml:space="preserve"> Import the processed data into Tableau for visualization and analysis.</w:t>
      </w:r>
    </w:p>
    <w:p w14:paraId="00FB53EF" w14:textId="77777777" w:rsidR="007313B3" w:rsidRPr="007313B3" w:rsidRDefault="007313B3" w:rsidP="007313B3">
      <w:pPr>
        <w:rPr>
          <w:b/>
          <w:bCs/>
        </w:rPr>
      </w:pPr>
      <w:r w:rsidRPr="007313B3">
        <w:rPr>
          <w:b/>
          <w:bCs/>
        </w:rPr>
        <w:t>Importance</w:t>
      </w:r>
    </w:p>
    <w:p w14:paraId="44CFA65B" w14:textId="77777777" w:rsidR="007313B3" w:rsidRPr="007313B3" w:rsidRDefault="007313B3" w:rsidP="007313B3">
      <w:pPr>
        <w:numPr>
          <w:ilvl w:val="0"/>
          <w:numId w:val="5"/>
        </w:numPr>
      </w:pPr>
      <w:r w:rsidRPr="007313B3">
        <w:rPr>
          <w:b/>
          <w:bCs/>
        </w:rPr>
        <w:t>Data Quality:</w:t>
      </w:r>
      <w:r w:rsidRPr="007313B3">
        <w:t xml:space="preserve"> Ensures that visualizations are built on clean, reliable data.</w:t>
      </w:r>
    </w:p>
    <w:p w14:paraId="6D2DC32E" w14:textId="77777777" w:rsidR="007313B3" w:rsidRPr="007313B3" w:rsidRDefault="007313B3" w:rsidP="007313B3">
      <w:pPr>
        <w:numPr>
          <w:ilvl w:val="0"/>
          <w:numId w:val="5"/>
        </w:numPr>
      </w:pPr>
      <w:r w:rsidRPr="007313B3">
        <w:rPr>
          <w:b/>
          <w:bCs/>
        </w:rPr>
        <w:t>Performance:</w:t>
      </w:r>
      <w:r w:rsidRPr="007313B3">
        <w:t xml:space="preserve"> Reduces the computational load, leading to faster and more responsive dashboards.</w:t>
      </w:r>
    </w:p>
    <w:p w14:paraId="0FA5A404" w14:textId="77777777" w:rsidR="007313B3" w:rsidRPr="007313B3" w:rsidRDefault="007313B3" w:rsidP="007313B3">
      <w:pPr>
        <w:numPr>
          <w:ilvl w:val="0"/>
          <w:numId w:val="5"/>
        </w:numPr>
      </w:pPr>
      <w:r w:rsidRPr="007313B3">
        <w:rPr>
          <w:b/>
          <w:bCs/>
        </w:rPr>
        <w:t>Decision-Making:</w:t>
      </w:r>
      <w:r w:rsidRPr="007313B3">
        <w:t xml:space="preserve"> Provides accurate insights that support strategic decisions.</w:t>
      </w:r>
    </w:p>
    <w:p w14:paraId="6091DAEF" w14:textId="77777777" w:rsidR="007313B3" w:rsidRPr="007313B3" w:rsidRDefault="007313B3" w:rsidP="007313B3">
      <w:r w:rsidRPr="007313B3">
        <w:pict w14:anchorId="373E5DD8">
          <v:rect id="_x0000_i1113" style="width:0;height:1.5pt" o:hralign="center" o:hrstd="t" o:hr="t" fillcolor="#a0a0a0" stroked="f"/>
        </w:pict>
      </w:r>
    </w:p>
    <w:p w14:paraId="5688E67A" w14:textId="77777777" w:rsidR="007313B3" w:rsidRPr="007313B3" w:rsidRDefault="007313B3" w:rsidP="007313B3">
      <w:pPr>
        <w:rPr>
          <w:b/>
          <w:bCs/>
        </w:rPr>
      </w:pPr>
      <w:r w:rsidRPr="007313B3">
        <w:rPr>
          <w:b/>
          <w:bCs/>
        </w:rPr>
        <w:t>3. Detailed ETL Methodology</w:t>
      </w:r>
    </w:p>
    <w:p w14:paraId="5CFEC67D" w14:textId="77777777" w:rsidR="007313B3" w:rsidRPr="007313B3" w:rsidRDefault="007313B3" w:rsidP="007313B3">
      <w:pPr>
        <w:rPr>
          <w:b/>
          <w:bCs/>
        </w:rPr>
      </w:pPr>
      <w:r w:rsidRPr="007313B3">
        <w:rPr>
          <w:b/>
          <w:bCs/>
        </w:rPr>
        <w:t>A. Data Extraction</w:t>
      </w:r>
    </w:p>
    <w:p w14:paraId="35118007" w14:textId="77777777" w:rsidR="007313B3" w:rsidRPr="007313B3" w:rsidRDefault="007313B3" w:rsidP="007313B3">
      <w:pPr>
        <w:numPr>
          <w:ilvl w:val="0"/>
          <w:numId w:val="6"/>
        </w:numPr>
      </w:pPr>
      <w:r w:rsidRPr="007313B3">
        <w:rPr>
          <w:b/>
          <w:bCs/>
        </w:rPr>
        <w:t>Process:</w:t>
      </w:r>
    </w:p>
    <w:p w14:paraId="7B69657B" w14:textId="77777777" w:rsidR="007313B3" w:rsidRPr="007313B3" w:rsidRDefault="007313B3" w:rsidP="007313B3">
      <w:pPr>
        <w:numPr>
          <w:ilvl w:val="1"/>
          <w:numId w:val="6"/>
        </w:numPr>
      </w:pPr>
      <w:r w:rsidRPr="007313B3">
        <w:t>Connecting to multiple data sources (e.g., Excel, CSV, SQL databases, Google Sheets).</w:t>
      </w:r>
    </w:p>
    <w:p w14:paraId="156710D4" w14:textId="77777777" w:rsidR="007313B3" w:rsidRPr="007313B3" w:rsidRDefault="007313B3" w:rsidP="007313B3">
      <w:pPr>
        <w:numPr>
          <w:ilvl w:val="1"/>
          <w:numId w:val="6"/>
        </w:numPr>
      </w:pPr>
      <w:r w:rsidRPr="007313B3">
        <w:t>Choosing between Live Connection (real-time updates) and Extract Mode (using a static snapshot such as a .hyper file for enhanced performance).</w:t>
      </w:r>
    </w:p>
    <w:p w14:paraId="2DFD5348" w14:textId="77777777" w:rsidR="007313B3" w:rsidRPr="007313B3" w:rsidRDefault="007313B3" w:rsidP="007313B3">
      <w:pPr>
        <w:numPr>
          <w:ilvl w:val="0"/>
          <w:numId w:val="6"/>
        </w:numPr>
      </w:pPr>
      <w:r w:rsidRPr="007313B3">
        <w:rPr>
          <w:b/>
          <w:bCs/>
        </w:rPr>
        <w:t>Application:</w:t>
      </w:r>
    </w:p>
    <w:p w14:paraId="6A70C8D2" w14:textId="77777777" w:rsidR="007313B3" w:rsidRPr="007313B3" w:rsidRDefault="007313B3" w:rsidP="007313B3">
      <w:pPr>
        <w:numPr>
          <w:ilvl w:val="1"/>
          <w:numId w:val="6"/>
        </w:numPr>
      </w:pPr>
      <w:r w:rsidRPr="007313B3">
        <w:t>In our demonstration, we connected an Excel file to Tableau Public, showcasing the simplicity of data extraction.</w:t>
      </w:r>
    </w:p>
    <w:p w14:paraId="03D50E10" w14:textId="77777777" w:rsidR="007313B3" w:rsidRPr="007313B3" w:rsidRDefault="007313B3" w:rsidP="007313B3">
      <w:pPr>
        <w:rPr>
          <w:b/>
          <w:bCs/>
        </w:rPr>
      </w:pPr>
      <w:r w:rsidRPr="007313B3">
        <w:rPr>
          <w:b/>
          <w:bCs/>
        </w:rPr>
        <w:t>B. Data Transformation</w:t>
      </w:r>
    </w:p>
    <w:p w14:paraId="1F893343" w14:textId="77777777" w:rsidR="007313B3" w:rsidRPr="007313B3" w:rsidRDefault="007313B3" w:rsidP="007313B3">
      <w:pPr>
        <w:numPr>
          <w:ilvl w:val="0"/>
          <w:numId w:val="7"/>
        </w:numPr>
      </w:pPr>
      <w:r w:rsidRPr="007313B3">
        <w:rPr>
          <w:b/>
          <w:bCs/>
        </w:rPr>
        <w:t>Key Tasks:</w:t>
      </w:r>
    </w:p>
    <w:p w14:paraId="6D8054B3" w14:textId="77777777" w:rsidR="007313B3" w:rsidRPr="007313B3" w:rsidRDefault="007313B3" w:rsidP="007313B3">
      <w:pPr>
        <w:numPr>
          <w:ilvl w:val="1"/>
          <w:numId w:val="7"/>
        </w:numPr>
      </w:pPr>
      <w:r w:rsidRPr="007313B3">
        <w:rPr>
          <w:b/>
          <w:bCs/>
        </w:rPr>
        <w:t>Data Cleaning:</w:t>
      </w:r>
      <w:r w:rsidRPr="007313B3">
        <w:t xml:space="preserve"> Remove duplicates, handle missing values using functions like IFNULL() and ISNULL().</w:t>
      </w:r>
    </w:p>
    <w:p w14:paraId="6F3E3C2E" w14:textId="77777777" w:rsidR="007313B3" w:rsidRPr="007313B3" w:rsidRDefault="007313B3" w:rsidP="007313B3">
      <w:pPr>
        <w:numPr>
          <w:ilvl w:val="1"/>
          <w:numId w:val="7"/>
        </w:numPr>
      </w:pPr>
      <w:r w:rsidRPr="007313B3">
        <w:rPr>
          <w:b/>
          <w:bCs/>
        </w:rPr>
        <w:t>Data Enrichment:</w:t>
      </w:r>
      <w:r w:rsidRPr="007313B3">
        <w:t xml:space="preserve"> Convert data formats (e.g., transforming dates with DATEPARSE) and create calculated fields (e.g., currency conversion from USD to INR).</w:t>
      </w:r>
    </w:p>
    <w:p w14:paraId="419792F1" w14:textId="77777777" w:rsidR="007313B3" w:rsidRPr="007313B3" w:rsidRDefault="007313B3" w:rsidP="007313B3">
      <w:pPr>
        <w:numPr>
          <w:ilvl w:val="0"/>
          <w:numId w:val="7"/>
        </w:numPr>
      </w:pPr>
      <w:r w:rsidRPr="007313B3">
        <w:rPr>
          <w:b/>
          <w:bCs/>
        </w:rPr>
        <w:t>Application:</w:t>
      </w:r>
    </w:p>
    <w:p w14:paraId="6EED067B" w14:textId="77777777" w:rsidR="007313B3" w:rsidRPr="007313B3" w:rsidRDefault="007313B3" w:rsidP="007313B3">
      <w:pPr>
        <w:numPr>
          <w:ilvl w:val="1"/>
          <w:numId w:val="7"/>
        </w:numPr>
      </w:pPr>
      <w:r w:rsidRPr="007313B3">
        <w:lastRenderedPageBreak/>
        <w:t>Using Tableau Prep, we demonstrated cleaning a messy dataset, splitting full names into first and last names, and joining multiple datasets for comprehensive analysis.</w:t>
      </w:r>
    </w:p>
    <w:p w14:paraId="161EA235" w14:textId="77777777" w:rsidR="007313B3" w:rsidRPr="007313B3" w:rsidRDefault="007313B3" w:rsidP="007313B3">
      <w:pPr>
        <w:rPr>
          <w:b/>
          <w:bCs/>
        </w:rPr>
      </w:pPr>
      <w:r w:rsidRPr="007313B3">
        <w:rPr>
          <w:b/>
          <w:bCs/>
        </w:rPr>
        <w:t>C. Data Loading</w:t>
      </w:r>
    </w:p>
    <w:p w14:paraId="3041991B" w14:textId="77777777" w:rsidR="007313B3" w:rsidRPr="007313B3" w:rsidRDefault="007313B3" w:rsidP="007313B3">
      <w:pPr>
        <w:numPr>
          <w:ilvl w:val="0"/>
          <w:numId w:val="8"/>
        </w:numPr>
      </w:pPr>
      <w:r w:rsidRPr="007313B3">
        <w:rPr>
          <w:b/>
          <w:bCs/>
        </w:rPr>
        <w:t>Strategies:</w:t>
      </w:r>
    </w:p>
    <w:p w14:paraId="5F9B7015" w14:textId="77777777" w:rsidR="007313B3" w:rsidRPr="007313B3" w:rsidRDefault="007313B3" w:rsidP="007313B3">
      <w:pPr>
        <w:numPr>
          <w:ilvl w:val="1"/>
          <w:numId w:val="8"/>
        </w:numPr>
      </w:pPr>
      <w:r w:rsidRPr="007313B3">
        <w:t>Loading the cleaned and transformed data into Tableau Desktop as an extract to boost performance.</w:t>
      </w:r>
    </w:p>
    <w:p w14:paraId="6927B636" w14:textId="77777777" w:rsidR="007313B3" w:rsidRPr="007313B3" w:rsidRDefault="007313B3" w:rsidP="007313B3">
      <w:pPr>
        <w:numPr>
          <w:ilvl w:val="1"/>
          <w:numId w:val="8"/>
        </w:numPr>
      </w:pPr>
      <w:r w:rsidRPr="007313B3">
        <w:t>Applying filters, aggregations, and further calculations during the loading phase.</w:t>
      </w:r>
    </w:p>
    <w:p w14:paraId="338614A1" w14:textId="77777777" w:rsidR="007313B3" w:rsidRPr="007313B3" w:rsidRDefault="007313B3" w:rsidP="007313B3">
      <w:pPr>
        <w:numPr>
          <w:ilvl w:val="0"/>
          <w:numId w:val="8"/>
        </w:numPr>
      </w:pPr>
      <w:r w:rsidRPr="007313B3">
        <w:rPr>
          <w:b/>
          <w:bCs/>
        </w:rPr>
        <w:t>Application:</w:t>
      </w:r>
    </w:p>
    <w:p w14:paraId="39D22441" w14:textId="77777777" w:rsidR="007313B3" w:rsidRPr="007313B3" w:rsidRDefault="007313B3" w:rsidP="007313B3">
      <w:pPr>
        <w:numPr>
          <w:ilvl w:val="1"/>
          <w:numId w:val="8"/>
        </w:numPr>
      </w:pPr>
      <w:r w:rsidRPr="007313B3">
        <w:t>We showcased the process of loading data into Tableau Public, with examples of interactive filters that enhance user experience.</w:t>
      </w:r>
    </w:p>
    <w:p w14:paraId="4DC59B31" w14:textId="77777777" w:rsidR="007313B3" w:rsidRPr="007313B3" w:rsidRDefault="007313B3" w:rsidP="007313B3">
      <w:r w:rsidRPr="007313B3">
        <w:pict w14:anchorId="6EA2E728">
          <v:rect id="_x0000_i1114" style="width:0;height:1.5pt" o:hralign="center" o:hrstd="t" o:hr="t" fillcolor="#a0a0a0" stroked="f"/>
        </w:pict>
      </w:r>
    </w:p>
    <w:p w14:paraId="30DF8EE1" w14:textId="77777777" w:rsidR="007313B3" w:rsidRPr="007313B3" w:rsidRDefault="007313B3" w:rsidP="007313B3">
      <w:pPr>
        <w:rPr>
          <w:b/>
          <w:bCs/>
        </w:rPr>
      </w:pPr>
      <w:r w:rsidRPr="007313B3">
        <w:rPr>
          <w:b/>
          <w:bCs/>
        </w:rPr>
        <w:t>4. Advanced Calculated Fields</w:t>
      </w:r>
    </w:p>
    <w:p w14:paraId="0B790CAE" w14:textId="77777777" w:rsidR="007313B3" w:rsidRPr="007313B3" w:rsidRDefault="007313B3" w:rsidP="007313B3">
      <w:pPr>
        <w:rPr>
          <w:b/>
          <w:bCs/>
        </w:rPr>
      </w:pPr>
      <w:r w:rsidRPr="007313B3">
        <w:rPr>
          <w:b/>
          <w:bCs/>
        </w:rPr>
        <w:t>Examples</w:t>
      </w:r>
    </w:p>
    <w:p w14:paraId="3DE838DE" w14:textId="77777777" w:rsidR="007313B3" w:rsidRPr="007313B3" w:rsidRDefault="007313B3" w:rsidP="007313B3">
      <w:pPr>
        <w:numPr>
          <w:ilvl w:val="0"/>
          <w:numId w:val="9"/>
        </w:numPr>
      </w:pPr>
      <w:r w:rsidRPr="007313B3">
        <w:rPr>
          <w:b/>
          <w:bCs/>
        </w:rPr>
        <w:t>Handling NULL Values:</w:t>
      </w:r>
    </w:p>
    <w:p w14:paraId="0E1C250F" w14:textId="77777777" w:rsidR="007313B3" w:rsidRPr="007313B3" w:rsidRDefault="007313B3" w:rsidP="007313B3">
      <w:r w:rsidRPr="007313B3">
        <w:t>IFNULL([Salary], WINDOW_AVG([Salary]))</w:t>
      </w:r>
    </w:p>
    <w:p w14:paraId="68C6759B" w14:textId="77777777" w:rsidR="007313B3" w:rsidRPr="007313B3" w:rsidRDefault="007313B3" w:rsidP="007313B3">
      <w:pPr>
        <w:numPr>
          <w:ilvl w:val="0"/>
          <w:numId w:val="9"/>
        </w:numPr>
      </w:pPr>
      <w:r w:rsidRPr="007313B3">
        <w:rPr>
          <w:b/>
          <w:bCs/>
        </w:rPr>
        <w:t>Department Standardization:</w:t>
      </w:r>
    </w:p>
    <w:p w14:paraId="62CF4715" w14:textId="77777777" w:rsidR="007313B3" w:rsidRPr="007313B3" w:rsidRDefault="007313B3" w:rsidP="007313B3">
      <w:r w:rsidRPr="007313B3">
        <w:t>IF ISNULL([Department]) THEN "Unknown" ELSE [Department] END</w:t>
      </w:r>
    </w:p>
    <w:p w14:paraId="44E6C945" w14:textId="77777777" w:rsidR="007313B3" w:rsidRPr="007313B3" w:rsidRDefault="007313B3" w:rsidP="007313B3">
      <w:pPr>
        <w:numPr>
          <w:ilvl w:val="0"/>
          <w:numId w:val="9"/>
        </w:numPr>
      </w:pPr>
      <w:r w:rsidRPr="007313B3">
        <w:rPr>
          <w:b/>
          <w:bCs/>
        </w:rPr>
        <w:t>Currency Conversion (USD to INR):</w:t>
      </w:r>
    </w:p>
    <w:p w14:paraId="48FFECB3" w14:textId="77777777" w:rsidR="007313B3" w:rsidRPr="007313B3" w:rsidRDefault="007313B3" w:rsidP="007313B3">
      <w:r w:rsidRPr="007313B3">
        <w:t>IF [Currency] = "USD" THEN [Salary] * 83.10 ELSE [Salary] END</w:t>
      </w:r>
    </w:p>
    <w:p w14:paraId="1D286CC4" w14:textId="77777777" w:rsidR="007313B3" w:rsidRPr="007313B3" w:rsidRDefault="007313B3" w:rsidP="007313B3">
      <w:pPr>
        <w:numPr>
          <w:ilvl w:val="0"/>
          <w:numId w:val="9"/>
        </w:numPr>
      </w:pPr>
      <w:r w:rsidRPr="007313B3">
        <w:rPr>
          <w:b/>
          <w:bCs/>
        </w:rPr>
        <w:t>Date Formatting:</w:t>
      </w:r>
    </w:p>
    <w:p w14:paraId="7C5F027A" w14:textId="77777777" w:rsidR="007313B3" w:rsidRPr="007313B3" w:rsidRDefault="007313B3" w:rsidP="007313B3">
      <w:r w:rsidRPr="007313B3">
        <w:t>DATEPARSE("dd-MM-yyyy", [Hire Date])</w:t>
      </w:r>
    </w:p>
    <w:p w14:paraId="63EEFD20" w14:textId="77777777" w:rsidR="007313B3" w:rsidRPr="007313B3" w:rsidRDefault="007313B3" w:rsidP="007313B3">
      <w:r w:rsidRPr="007313B3">
        <w:t>These calculated fields illustrate how Tableau’s built-in functions enable advanced data transformation without external scripting.</w:t>
      </w:r>
    </w:p>
    <w:p w14:paraId="6271A9BC" w14:textId="77777777" w:rsidR="007313B3" w:rsidRPr="007313B3" w:rsidRDefault="007313B3" w:rsidP="007313B3">
      <w:r w:rsidRPr="007313B3">
        <w:pict w14:anchorId="7A8AD281">
          <v:rect id="_x0000_i1115" style="width:0;height:1.5pt" o:hralign="center" o:hrstd="t" o:hr="t" fillcolor="#a0a0a0" stroked="f"/>
        </w:pict>
      </w:r>
    </w:p>
    <w:p w14:paraId="3D898DD4" w14:textId="77777777" w:rsidR="007313B3" w:rsidRPr="007313B3" w:rsidRDefault="007313B3" w:rsidP="007313B3">
      <w:pPr>
        <w:rPr>
          <w:b/>
          <w:bCs/>
        </w:rPr>
      </w:pPr>
      <w:r w:rsidRPr="007313B3">
        <w:rPr>
          <w:b/>
          <w:bCs/>
        </w:rPr>
        <w:t>5. Tableau Prep for ETL Workflows</w:t>
      </w:r>
    </w:p>
    <w:p w14:paraId="6112D382" w14:textId="77777777" w:rsidR="007313B3" w:rsidRPr="007313B3" w:rsidRDefault="007313B3" w:rsidP="007313B3">
      <w:pPr>
        <w:rPr>
          <w:b/>
          <w:bCs/>
        </w:rPr>
      </w:pPr>
      <w:r w:rsidRPr="007313B3">
        <w:rPr>
          <w:b/>
          <w:bCs/>
        </w:rPr>
        <w:t>Overview</w:t>
      </w:r>
    </w:p>
    <w:p w14:paraId="2A4905BC" w14:textId="77777777" w:rsidR="007313B3" w:rsidRPr="007313B3" w:rsidRDefault="007313B3" w:rsidP="007313B3">
      <w:pPr>
        <w:numPr>
          <w:ilvl w:val="0"/>
          <w:numId w:val="10"/>
        </w:numPr>
      </w:pPr>
      <w:r w:rsidRPr="007313B3">
        <w:t>Tableau Prep is designed for visual, drag-and-drop data preparation.</w:t>
      </w:r>
    </w:p>
    <w:p w14:paraId="4E6DB92A" w14:textId="77777777" w:rsidR="007313B3" w:rsidRPr="007313B3" w:rsidRDefault="007313B3" w:rsidP="007313B3">
      <w:pPr>
        <w:numPr>
          <w:ilvl w:val="0"/>
          <w:numId w:val="10"/>
        </w:numPr>
      </w:pPr>
      <w:r w:rsidRPr="007313B3">
        <w:lastRenderedPageBreak/>
        <w:t>It simplifies complex ETL processes by allowing users to connect to raw data, apply a series of transformations, and output clean extracts ready for analysis.</w:t>
      </w:r>
    </w:p>
    <w:p w14:paraId="62655F1E" w14:textId="77777777" w:rsidR="007313B3" w:rsidRPr="007313B3" w:rsidRDefault="007313B3" w:rsidP="007313B3">
      <w:pPr>
        <w:rPr>
          <w:b/>
          <w:bCs/>
        </w:rPr>
      </w:pPr>
      <w:r w:rsidRPr="007313B3">
        <w:rPr>
          <w:b/>
          <w:bCs/>
        </w:rPr>
        <w:t>Workflow</w:t>
      </w:r>
    </w:p>
    <w:p w14:paraId="65FEDA16" w14:textId="77777777" w:rsidR="007313B3" w:rsidRPr="007313B3" w:rsidRDefault="007313B3" w:rsidP="007313B3">
      <w:pPr>
        <w:numPr>
          <w:ilvl w:val="0"/>
          <w:numId w:val="11"/>
        </w:numPr>
      </w:pPr>
      <w:r w:rsidRPr="007313B3">
        <w:rPr>
          <w:b/>
          <w:bCs/>
        </w:rPr>
        <w:t>Connect:</w:t>
      </w:r>
      <w:r w:rsidRPr="007313B3">
        <w:t xml:space="preserve"> Import raw data from various sources.</w:t>
      </w:r>
    </w:p>
    <w:p w14:paraId="7D01762C" w14:textId="77777777" w:rsidR="007313B3" w:rsidRPr="007313B3" w:rsidRDefault="007313B3" w:rsidP="007313B3">
      <w:pPr>
        <w:numPr>
          <w:ilvl w:val="0"/>
          <w:numId w:val="11"/>
        </w:numPr>
      </w:pPr>
      <w:r w:rsidRPr="007313B3">
        <w:rPr>
          <w:b/>
          <w:bCs/>
        </w:rPr>
        <w:t>Transform:</w:t>
      </w:r>
      <w:r w:rsidRPr="007313B3">
        <w:t xml:space="preserve"> Execute data cleaning, merging, and calculation operations.</w:t>
      </w:r>
    </w:p>
    <w:p w14:paraId="3C1F83AD" w14:textId="77777777" w:rsidR="007313B3" w:rsidRPr="007313B3" w:rsidRDefault="007313B3" w:rsidP="007313B3">
      <w:pPr>
        <w:numPr>
          <w:ilvl w:val="0"/>
          <w:numId w:val="11"/>
        </w:numPr>
      </w:pPr>
      <w:r w:rsidRPr="007313B3">
        <w:rPr>
          <w:b/>
          <w:bCs/>
        </w:rPr>
        <w:t>Output:</w:t>
      </w:r>
      <w:r w:rsidRPr="007313B3">
        <w:t xml:space="preserve"> Generate a refined data extract for Tableau Desktop.</w:t>
      </w:r>
    </w:p>
    <w:p w14:paraId="200B49E8" w14:textId="77777777" w:rsidR="007313B3" w:rsidRPr="007313B3" w:rsidRDefault="007313B3" w:rsidP="007313B3">
      <w:pPr>
        <w:rPr>
          <w:b/>
          <w:bCs/>
        </w:rPr>
      </w:pPr>
      <w:r w:rsidRPr="007313B3">
        <w:rPr>
          <w:b/>
          <w:bCs/>
        </w:rPr>
        <w:t>Demonstration</w:t>
      </w:r>
    </w:p>
    <w:p w14:paraId="6C1F1CC0" w14:textId="77777777" w:rsidR="007313B3" w:rsidRPr="007313B3" w:rsidRDefault="007313B3" w:rsidP="007313B3">
      <w:pPr>
        <w:numPr>
          <w:ilvl w:val="0"/>
          <w:numId w:val="12"/>
        </w:numPr>
      </w:pPr>
      <w:r w:rsidRPr="007313B3">
        <w:t>The presentation includes a live demonstration (or video recording) of a Tableau Prep workflow that transforms a raw dataset into a final extract used in Tableau Public.</w:t>
      </w:r>
    </w:p>
    <w:p w14:paraId="009ED8EE" w14:textId="77777777" w:rsidR="007313B3" w:rsidRPr="007313B3" w:rsidRDefault="007313B3" w:rsidP="007313B3">
      <w:r w:rsidRPr="007313B3">
        <w:pict w14:anchorId="3ABA8B23">
          <v:rect id="_x0000_i1116" style="width:0;height:1.5pt" o:hralign="center" o:hrstd="t" o:hr="t" fillcolor="#a0a0a0" stroked="f"/>
        </w:pict>
      </w:r>
    </w:p>
    <w:p w14:paraId="68F4DA94" w14:textId="77777777" w:rsidR="007313B3" w:rsidRPr="007313B3" w:rsidRDefault="007313B3" w:rsidP="007313B3">
      <w:pPr>
        <w:rPr>
          <w:b/>
          <w:bCs/>
        </w:rPr>
      </w:pPr>
      <w:r w:rsidRPr="007313B3">
        <w:rPr>
          <w:b/>
          <w:bCs/>
        </w:rPr>
        <w:t>6. Material &amp; Literature Survey</w:t>
      </w:r>
    </w:p>
    <w:p w14:paraId="147261D8" w14:textId="77777777" w:rsidR="007313B3" w:rsidRPr="007313B3" w:rsidRDefault="007313B3" w:rsidP="007313B3">
      <w:pPr>
        <w:rPr>
          <w:b/>
          <w:bCs/>
        </w:rPr>
      </w:pPr>
      <w:r w:rsidRPr="007313B3">
        <w:rPr>
          <w:b/>
          <w:bCs/>
        </w:rPr>
        <w:t>Purpose</w:t>
      </w:r>
    </w:p>
    <w:p w14:paraId="03206700" w14:textId="77777777" w:rsidR="007313B3" w:rsidRPr="007313B3" w:rsidRDefault="007313B3" w:rsidP="007313B3">
      <w:pPr>
        <w:numPr>
          <w:ilvl w:val="0"/>
          <w:numId w:val="13"/>
        </w:numPr>
      </w:pPr>
      <w:r w:rsidRPr="007313B3">
        <w:t>To validate the ETL methodologies and best practices discussed, through a review of academic and industry literature.</w:t>
      </w:r>
    </w:p>
    <w:p w14:paraId="0D1C2213" w14:textId="77777777" w:rsidR="007313B3" w:rsidRPr="007313B3" w:rsidRDefault="007313B3" w:rsidP="007313B3">
      <w:pPr>
        <w:rPr>
          <w:b/>
          <w:bCs/>
        </w:rPr>
      </w:pPr>
      <w:r w:rsidRPr="007313B3">
        <w:rPr>
          <w:b/>
          <w:bCs/>
        </w:rPr>
        <w:t>Key Sources</w:t>
      </w:r>
    </w:p>
    <w:p w14:paraId="0B53F9CA" w14:textId="77777777" w:rsidR="007313B3" w:rsidRPr="007313B3" w:rsidRDefault="007313B3" w:rsidP="007313B3">
      <w:pPr>
        <w:numPr>
          <w:ilvl w:val="0"/>
          <w:numId w:val="14"/>
        </w:numPr>
      </w:pPr>
      <w:r w:rsidRPr="007313B3">
        <w:rPr>
          <w:b/>
          <w:bCs/>
        </w:rPr>
        <w:t>Books &amp; Research Papers:</w:t>
      </w:r>
    </w:p>
    <w:p w14:paraId="2FA27E69" w14:textId="77777777" w:rsidR="007313B3" w:rsidRPr="007313B3" w:rsidRDefault="007313B3" w:rsidP="007313B3">
      <w:pPr>
        <w:numPr>
          <w:ilvl w:val="1"/>
          <w:numId w:val="14"/>
        </w:numPr>
      </w:pPr>
      <w:r w:rsidRPr="007313B3">
        <w:rPr>
          <w:i/>
          <w:iCs/>
        </w:rPr>
        <w:t>Data Preparation for Tableau</w:t>
      </w:r>
      <w:r w:rsidRPr="007313B3">
        <w:t xml:space="preserve"> – Details practical techniques for data cleaning and transformation.</w:t>
      </w:r>
    </w:p>
    <w:p w14:paraId="07D84A08" w14:textId="77777777" w:rsidR="007313B3" w:rsidRPr="007313B3" w:rsidRDefault="007313B3" w:rsidP="007313B3">
      <w:pPr>
        <w:numPr>
          <w:ilvl w:val="1"/>
          <w:numId w:val="14"/>
        </w:numPr>
      </w:pPr>
      <w:r w:rsidRPr="007313B3">
        <w:rPr>
          <w:i/>
          <w:iCs/>
        </w:rPr>
        <w:t>The Data Warehouse Toolkit</w:t>
      </w:r>
      <w:r w:rsidRPr="007313B3">
        <w:t xml:space="preserve"> by Ralph Kimball – Provides foundational insights into ETL design and data modeling.</w:t>
      </w:r>
    </w:p>
    <w:p w14:paraId="0F9CD739" w14:textId="77777777" w:rsidR="007313B3" w:rsidRPr="007313B3" w:rsidRDefault="007313B3" w:rsidP="007313B3">
      <w:pPr>
        <w:numPr>
          <w:ilvl w:val="0"/>
          <w:numId w:val="14"/>
        </w:numPr>
      </w:pPr>
      <w:r w:rsidRPr="007313B3">
        <w:rPr>
          <w:b/>
          <w:bCs/>
        </w:rPr>
        <w:t>Official Documentation &amp; Blogs:</w:t>
      </w:r>
    </w:p>
    <w:p w14:paraId="0EF94FAC" w14:textId="77777777" w:rsidR="007313B3" w:rsidRPr="007313B3" w:rsidRDefault="007313B3" w:rsidP="007313B3">
      <w:pPr>
        <w:numPr>
          <w:ilvl w:val="1"/>
          <w:numId w:val="14"/>
        </w:numPr>
      </w:pPr>
      <w:r w:rsidRPr="007313B3">
        <w:t>Tableau Help Documentation – Offers step-by-step guides on using Tableau’s ETL features.</w:t>
      </w:r>
    </w:p>
    <w:p w14:paraId="0D72222D" w14:textId="77777777" w:rsidR="007313B3" w:rsidRPr="007313B3" w:rsidRDefault="007313B3" w:rsidP="007313B3">
      <w:pPr>
        <w:numPr>
          <w:ilvl w:val="1"/>
          <w:numId w:val="14"/>
        </w:numPr>
      </w:pPr>
      <w:r w:rsidRPr="007313B3">
        <w:t>Tableau Blog – Showcases real-world case studies and advanced data processing techniques.</w:t>
      </w:r>
    </w:p>
    <w:p w14:paraId="6E95BDA9" w14:textId="77777777" w:rsidR="007313B3" w:rsidRPr="007313B3" w:rsidRDefault="007313B3" w:rsidP="007313B3">
      <w:pPr>
        <w:numPr>
          <w:ilvl w:val="0"/>
          <w:numId w:val="14"/>
        </w:numPr>
      </w:pPr>
      <w:r w:rsidRPr="007313B3">
        <w:rPr>
          <w:b/>
          <w:bCs/>
        </w:rPr>
        <w:t>Online Articles &amp; Tutorials:</w:t>
      </w:r>
    </w:p>
    <w:p w14:paraId="0199E7C5" w14:textId="77777777" w:rsidR="007313B3" w:rsidRPr="007313B3" w:rsidRDefault="007313B3" w:rsidP="007313B3">
      <w:pPr>
        <w:numPr>
          <w:ilvl w:val="1"/>
          <w:numId w:val="14"/>
        </w:numPr>
      </w:pPr>
      <w:r w:rsidRPr="007313B3">
        <w:t>“ETL vs. ELT: What’s the Difference?” – Explores modern data processing approaches.</w:t>
      </w:r>
    </w:p>
    <w:p w14:paraId="085D2F49" w14:textId="77777777" w:rsidR="007313B3" w:rsidRPr="007313B3" w:rsidRDefault="007313B3" w:rsidP="007313B3">
      <w:pPr>
        <w:numPr>
          <w:ilvl w:val="1"/>
          <w:numId w:val="14"/>
        </w:numPr>
      </w:pPr>
      <w:r w:rsidRPr="007313B3">
        <w:t>“Data Cleaning and Transformation with Tableau Prep” – Provides hands-on examples for effective data preparation.</w:t>
      </w:r>
    </w:p>
    <w:p w14:paraId="79EBB844" w14:textId="77777777" w:rsidR="007313B3" w:rsidRPr="007313B3" w:rsidRDefault="007313B3" w:rsidP="007313B3">
      <w:pPr>
        <w:rPr>
          <w:b/>
          <w:bCs/>
        </w:rPr>
      </w:pPr>
      <w:r w:rsidRPr="007313B3">
        <w:rPr>
          <w:b/>
          <w:bCs/>
        </w:rPr>
        <w:t>Key Findings</w:t>
      </w:r>
    </w:p>
    <w:p w14:paraId="63090F9C" w14:textId="77777777" w:rsidR="007313B3" w:rsidRPr="007313B3" w:rsidRDefault="007313B3" w:rsidP="007313B3">
      <w:pPr>
        <w:numPr>
          <w:ilvl w:val="0"/>
          <w:numId w:val="15"/>
        </w:numPr>
      </w:pPr>
      <w:r w:rsidRPr="007313B3">
        <w:rPr>
          <w:b/>
          <w:bCs/>
        </w:rPr>
        <w:lastRenderedPageBreak/>
        <w:t>Data Quality:</w:t>
      </w:r>
      <w:r w:rsidRPr="007313B3">
        <w:t xml:space="preserve"> Clean data is fundamental for accurate visualizations.</w:t>
      </w:r>
    </w:p>
    <w:p w14:paraId="6DA8C27D" w14:textId="77777777" w:rsidR="007313B3" w:rsidRPr="007313B3" w:rsidRDefault="007313B3" w:rsidP="007313B3">
      <w:pPr>
        <w:numPr>
          <w:ilvl w:val="0"/>
          <w:numId w:val="15"/>
        </w:numPr>
      </w:pPr>
      <w:r w:rsidRPr="007313B3">
        <w:rPr>
          <w:b/>
          <w:bCs/>
        </w:rPr>
        <w:t>Performance:</w:t>
      </w:r>
      <w:r w:rsidRPr="007313B3">
        <w:t xml:space="preserve"> Utilizing Extract Mode and incremental updates enhances dashboard performance.</w:t>
      </w:r>
    </w:p>
    <w:p w14:paraId="7E3A280C" w14:textId="77777777" w:rsidR="007313B3" w:rsidRPr="007313B3" w:rsidRDefault="007313B3" w:rsidP="007313B3">
      <w:pPr>
        <w:numPr>
          <w:ilvl w:val="0"/>
          <w:numId w:val="15"/>
        </w:numPr>
      </w:pPr>
      <w:r w:rsidRPr="007313B3">
        <w:rPr>
          <w:b/>
          <w:bCs/>
        </w:rPr>
        <w:t>Scalability:</w:t>
      </w:r>
      <w:r w:rsidRPr="007313B3">
        <w:t xml:space="preserve"> Hybrid ETL methods are necessary for managing large datasets effectively.</w:t>
      </w:r>
    </w:p>
    <w:p w14:paraId="181F5145" w14:textId="77777777" w:rsidR="007313B3" w:rsidRPr="007313B3" w:rsidRDefault="007313B3" w:rsidP="007313B3">
      <w:pPr>
        <w:numPr>
          <w:ilvl w:val="0"/>
          <w:numId w:val="15"/>
        </w:numPr>
      </w:pPr>
      <w:r w:rsidRPr="007313B3">
        <w:rPr>
          <w:b/>
          <w:bCs/>
        </w:rPr>
        <w:t>Industry Validation:</w:t>
      </w:r>
      <w:r w:rsidRPr="007313B3">
        <w:t xml:space="preserve"> Case studies on Tableau Public confirm that advanced ETL workflows lead to better insights and decision-making.</w:t>
      </w:r>
    </w:p>
    <w:p w14:paraId="047D6FC1" w14:textId="77777777" w:rsidR="007313B3" w:rsidRPr="007313B3" w:rsidRDefault="007313B3" w:rsidP="007313B3">
      <w:r w:rsidRPr="007313B3">
        <w:pict w14:anchorId="21788353">
          <v:rect id="_x0000_i1117" style="width:0;height:1.5pt" o:hralign="center" o:hrstd="t" o:hr="t" fillcolor="#a0a0a0" stroked="f"/>
        </w:pict>
      </w:r>
    </w:p>
    <w:p w14:paraId="5B34EE9E" w14:textId="77777777" w:rsidR="007313B3" w:rsidRPr="007313B3" w:rsidRDefault="007313B3" w:rsidP="007313B3">
      <w:pPr>
        <w:rPr>
          <w:b/>
          <w:bCs/>
        </w:rPr>
      </w:pPr>
      <w:r w:rsidRPr="007313B3">
        <w:rPr>
          <w:b/>
          <w:bCs/>
        </w:rPr>
        <w:t>7. Challenges &amp; Best Practices</w:t>
      </w:r>
    </w:p>
    <w:p w14:paraId="18B30362" w14:textId="77777777" w:rsidR="007313B3" w:rsidRPr="007313B3" w:rsidRDefault="007313B3" w:rsidP="007313B3">
      <w:pPr>
        <w:rPr>
          <w:b/>
          <w:bCs/>
        </w:rPr>
      </w:pPr>
      <w:r w:rsidRPr="007313B3">
        <w:rPr>
          <w:b/>
          <w:bCs/>
        </w:rPr>
        <w:t>Challenges</w:t>
      </w:r>
    </w:p>
    <w:p w14:paraId="2695943B" w14:textId="77777777" w:rsidR="007313B3" w:rsidRPr="007313B3" w:rsidRDefault="007313B3" w:rsidP="007313B3">
      <w:pPr>
        <w:numPr>
          <w:ilvl w:val="0"/>
          <w:numId w:val="16"/>
        </w:numPr>
      </w:pPr>
      <w:r w:rsidRPr="007313B3">
        <w:t>Managing large datasets without compromising performance.</w:t>
      </w:r>
    </w:p>
    <w:p w14:paraId="536455CD" w14:textId="77777777" w:rsidR="007313B3" w:rsidRPr="007313B3" w:rsidRDefault="007313B3" w:rsidP="007313B3">
      <w:pPr>
        <w:numPr>
          <w:ilvl w:val="0"/>
          <w:numId w:val="16"/>
        </w:numPr>
      </w:pPr>
      <w:r w:rsidRPr="007313B3">
        <w:t>Dealing with inconsistent data formats and missing values.</w:t>
      </w:r>
    </w:p>
    <w:p w14:paraId="4B3C866B" w14:textId="77777777" w:rsidR="007313B3" w:rsidRPr="007313B3" w:rsidRDefault="007313B3" w:rsidP="007313B3">
      <w:pPr>
        <w:numPr>
          <w:ilvl w:val="0"/>
          <w:numId w:val="16"/>
        </w:numPr>
      </w:pPr>
      <w:r w:rsidRPr="007313B3">
        <w:t>Complexity in joining and blending data from diverse sources.</w:t>
      </w:r>
    </w:p>
    <w:p w14:paraId="6BFD94C1" w14:textId="77777777" w:rsidR="007313B3" w:rsidRPr="007313B3" w:rsidRDefault="007313B3" w:rsidP="007313B3">
      <w:pPr>
        <w:rPr>
          <w:b/>
          <w:bCs/>
        </w:rPr>
      </w:pPr>
      <w:r w:rsidRPr="007313B3">
        <w:rPr>
          <w:b/>
          <w:bCs/>
        </w:rPr>
        <w:t>Best Practices</w:t>
      </w:r>
    </w:p>
    <w:p w14:paraId="7A40A0CD" w14:textId="77777777" w:rsidR="007313B3" w:rsidRPr="007313B3" w:rsidRDefault="007313B3" w:rsidP="007313B3">
      <w:pPr>
        <w:numPr>
          <w:ilvl w:val="0"/>
          <w:numId w:val="17"/>
        </w:numPr>
      </w:pPr>
      <w:r w:rsidRPr="007313B3">
        <w:rPr>
          <w:b/>
          <w:bCs/>
        </w:rPr>
        <w:t>Pre-clean Data:</w:t>
      </w:r>
      <w:r w:rsidRPr="007313B3">
        <w:t xml:space="preserve"> Use Tableau Prep to handle initial data cleaning.</w:t>
      </w:r>
    </w:p>
    <w:p w14:paraId="1C65DFDF" w14:textId="77777777" w:rsidR="007313B3" w:rsidRPr="007313B3" w:rsidRDefault="007313B3" w:rsidP="007313B3">
      <w:pPr>
        <w:numPr>
          <w:ilvl w:val="0"/>
          <w:numId w:val="17"/>
        </w:numPr>
      </w:pPr>
      <w:r w:rsidRPr="007313B3">
        <w:rPr>
          <w:b/>
          <w:bCs/>
        </w:rPr>
        <w:t>Use Extracts:</w:t>
      </w:r>
      <w:r w:rsidRPr="007313B3">
        <w:t xml:space="preserve"> Leverage .hyper extracts for improved dashboard speed.</w:t>
      </w:r>
    </w:p>
    <w:p w14:paraId="0B4A2A2F" w14:textId="77777777" w:rsidR="007313B3" w:rsidRPr="007313B3" w:rsidRDefault="007313B3" w:rsidP="007313B3">
      <w:pPr>
        <w:numPr>
          <w:ilvl w:val="0"/>
          <w:numId w:val="17"/>
        </w:numPr>
      </w:pPr>
      <w:r w:rsidRPr="007313B3">
        <w:rPr>
          <w:b/>
          <w:bCs/>
        </w:rPr>
        <w:t>Optimize Calculations:</w:t>
      </w:r>
      <w:r w:rsidRPr="007313B3">
        <w:t xml:space="preserve"> Pre-aggregate data where possible and limit overly complex calculated fields.</w:t>
      </w:r>
    </w:p>
    <w:p w14:paraId="3740FB15" w14:textId="77777777" w:rsidR="007313B3" w:rsidRPr="007313B3" w:rsidRDefault="007313B3" w:rsidP="007313B3">
      <w:pPr>
        <w:numPr>
          <w:ilvl w:val="0"/>
          <w:numId w:val="17"/>
        </w:numPr>
      </w:pPr>
      <w:r w:rsidRPr="007313B3">
        <w:rPr>
          <w:b/>
          <w:bCs/>
        </w:rPr>
        <w:t>Automate Updates:</w:t>
      </w:r>
      <w:r w:rsidRPr="007313B3">
        <w:t xml:space="preserve"> Schedule incremental refreshes to maintain data currency.</w:t>
      </w:r>
    </w:p>
    <w:p w14:paraId="52ED1C56" w14:textId="77777777" w:rsidR="007313B3" w:rsidRPr="007313B3" w:rsidRDefault="007313B3" w:rsidP="007313B3">
      <w:r w:rsidRPr="007313B3">
        <w:pict w14:anchorId="2752D72D">
          <v:rect id="_x0000_i1118" style="width:0;height:1.5pt" o:hralign="center" o:hrstd="t" o:hr="t" fillcolor="#a0a0a0" stroked="f"/>
        </w:pict>
      </w:r>
    </w:p>
    <w:p w14:paraId="6D64E28F" w14:textId="77777777" w:rsidR="007313B3" w:rsidRPr="007313B3" w:rsidRDefault="007313B3" w:rsidP="007313B3">
      <w:pPr>
        <w:rPr>
          <w:b/>
          <w:bCs/>
        </w:rPr>
      </w:pPr>
      <w:r w:rsidRPr="007313B3">
        <w:rPr>
          <w:b/>
          <w:bCs/>
        </w:rPr>
        <w:t>8. Conclusion</w:t>
      </w:r>
    </w:p>
    <w:p w14:paraId="5254878D" w14:textId="77777777" w:rsidR="007313B3" w:rsidRPr="007313B3" w:rsidRDefault="007313B3" w:rsidP="007313B3">
      <w:r w:rsidRPr="007313B3">
        <w:t>This presentation has demonstrated that advanced ETL techniques in Tableau—using both Tableau Desktop and Tableau Prep—are essential for ensuring high-quality, high-performance data analysis. By adopting best practices in data extraction, transformation, and loading, organizations can achieve reliable visualizations and robust decision-making frameworks. Continuous improvement in ETL processes, validated by academic research and industry case studies, is key to managing evolving data challenges.</w:t>
      </w:r>
    </w:p>
    <w:p w14:paraId="0FE112F4" w14:textId="77777777" w:rsidR="007313B3" w:rsidRPr="007313B3" w:rsidRDefault="007313B3" w:rsidP="007313B3">
      <w:r w:rsidRPr="007313B3">
        <w:pict w14:anchorId="3015B2E3">
          <v:rect id="_x0000_i1119" style="width:0;height:1.5pt" o:hralign="center" o:hrstd="t" o:hr="t" fillcolor="#a0a0a0" stroked="f"/>
        </w:pict>
      </w:r>
    </w:p>
    <w:p w14:paraId="48A0CF3D" w14:textId="77777777" w:rsidR="007313B3" w:rsidRPr="007313B3" w:rsidRDefault="007313B3" w:rsidP="007313B3">
      <w:pPr>
        <w:rPr>
          <w:b/>
          <w:bCs/>
        </w:rPr>
      </w:pPr>
      <w:r w:rsidRPr="007313B3">
        <w:rPr>
          <w:b/>
          <w:bCs/>
        </w:rPr>
        <w:t>9. References</w:t>
      </w:r>
    </w:p>
    <w:p w14:paraId="5C3B44A1" w14:textId="77777777" w:rsidR="007313B3" w:rsidRPr="007313B3" w:rsidRDefault="007313B3" w:rsidP="007313B3">
      <w:pPr>
        <w:numPr>
          <w:ilvl w:val="0"/>
          <w:numId w:val="18"/>
        </w:numPr>
      </w:pPr>
      <w:r w:rsidRPr="007313B3">
        <w:rPr>
          <w:i/>
          <w:iCs/>
        </w:rPr>
        <w:t>Data Preparation for Tableau</w:t>
      </w:r>
    </w:p>
    <w:p w14:paraId="68C4BCC9" w14:textId="77777777" w:rsidR="007313B3" w:rsidRPr="007313B3" w:rsidRDefault="007313B3" w:rsidP="007313B3">
      <w:pPr>
        <w:numPr>
          <w:ilvl w:val="0"/>
          <w:numId w:val="18"/>
        </w:numPr>
      </w:pPr>
      <w:r w:rsidRPr="007313B3">
        <w:rPr>
          <w:i/>
          <w:iCs/>
        </w:rPr>
        <w:t>The Data Warehouse Toolkit</w:t>
      </w:r>
      <w:r w:rsidRPr="007313B3">
        <w:t xml:space="preserve"> by Ralph Kimball</w:t>
      </w:r>
    </w:p>
    <w:p w14:paraId="5E8B653A" w14:textId="77777777" w:rsidR="007313B3" w:rsidRPr="007313B3" w:rsidRDefault="007313B3" w:rsidP="007313B3">
      <w:pPr>
        <w:numPr>
          <w:ilvl w:val="0"/>
          <w:numId w:val="18"/>
        </w:numPr>
      </w:pPr>
      <w:r w:rsidRPr="007313B3">
        <w:lastRenderedPageBreak/>
        <w:t>Tableau Help Documentation: https://help.tableau.com</w:t>
      </w:r>
    </w:p>
    <w:p w14:paraId="25FABA60" w14:textId="77777777" w:rsidR="007313B3" w:rsidRPr="007313B3" w:rsidRDefault="007313B3" w:rsidP="007313B3">
      <w:pPr>
        <w:numPr>
          <w:ilvl w:val="0"/>
          <w:numId w:val="18"/>
        </w:numPr>
      </w:pPr>
      <w:r w:rsidRPr="007313B3">
        <w:t>Online Articles: “ETL vs. ELT: What’s the Difference?”, “Data Cleaning and Transformation with Tableau Prep”</w:t>
      </w:r>
    </w:p>
    <w:p w14:paraId="1ECCCB7F" w14:textId="77777777" w:rsidR="007313B3" w:rsidRDefault="007313B3" w:rsidP="007313B3">
      <w:r w:rsidRPr="007313B3">
        <w:pict w14:anchorId="4B7C8AA0">
          <v:rect id="_x0000_i1120" style="width:0;height:1.5pt" o:hralign="center" o:hrstd="t" o:hr="t" fillcolor="#a0a0a0" stroked="f"/>
        </w:pict>
      </w:r>
    </w:p>
    <w:p w14:paraId="38127B9B" w14:textId="0E1C1CB8" w:rsidR="00286F2B" w:rsidRDefault="00286F2B" w:rsidP="007313B3">
      <w:r>
        <w:t>DATA BEING IMPORTED TO TABLEAU AND EXTRACTED…</w:t>
      </w:r>
    </w:p>
    <w:p w14:paraId="643B29D0" w14:textId="401AFF1C" w:rsidR="00F7338D" w:rsidRPr="007313B3" w:rsidRDefault="00F7338D" w:rsidP="007313B3">
      <w:r>
        <w:rPr>
          <w:noProof/>
        </w:rPr>
        <w:drawing>
          <wp:inline distT="0" distB="0" distL="0" distR="0" wp14:anchorId="66B9A7AA" wp14:editId="0B7DC83E">
            <wp:extent cx="5731510" cy="2767330"/>
            <wp:effectExtent l="0" t="0" r="2540" b="0"/>
            <wp:docPr id="141496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67330"/>
                    </a:xfrm>
                    <a:prstGeom prst="rect">
                      <a:avLst/>
                    </a:prstGeom>
                    <a:noFill/>
                    <a:ln>
                      <a:noFill/>
                    </a:ln>
                  </pic:spPr>
                </pic:pic>
              </a:graphicData>
            </a:graphic>
          </wp:inline>
        </w:drawing>
      </w:r>
    </w:p>
    <w:p w14:paraId="43E9531B" w14:textId="6926103E" w:rsidR="00286F2B" w:rsidRDefault="00286F2B" w:rsidP="007313B3">
      <w:r>
        <w:rPr>
          <w:noProof/>
        </w:rPr>
        <w:drawing>
          <wp:inline distT="0" distB="0" distL="0" distR="0" wp14:anchorId="667593A2" wp14:editId="54E91DDA">
            <wp:extent cx="5731510" cy="2618740"/>
            <wp:effectExtent l="0" t="0" r="2540" b="0"/>
            <wp:docPr id="3120275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618740"/>
                    </a:xfrm>
                    <a:prstGeom prst="rect">
                      <a:avLst/>
                    </a:prstGeom>
                    <a:noFill/>
                    <a:ln>
                      <a:noFill/>
                    </a:ln>
                  </pic:spPr>
                </pic:pic>
              </a:graphicData>
            </a:graphic>
          </wp:inline>
        </w:drawing>
      </w:r>
    </w:p>
    <w:p w14:paraId="73214182" w14:textId="0BB6723E" w:rsidR="00286F2B" w:rsidRDefault="00286F2B" w:rsidP="007313B3">
      <w:r>
        <w:t>FILTERS BEING SET UP:</w:t>
      </w:r>
    </w:p>
    <w:p w14:paraId="71728BEA" w14:textId="77777777" w:rsidR="00286F2B" w:rsidRDefault="00286F2B" w:rsidP="007313B3">
      <w:r>
        <w:rPr>
          <w:noProof/>
        </w:rPr>
        <w:lastRenderedPageBreak/>
        <w:drawing>
          <wp:inline distT="0" distB="0" distL="0" distR="0" wp14:anchorId="47AD8C69" wp14:editId="0572BE40">
            <wp:extent cx="5731510" cy="4140835"/>
            <wp:effectExtent l="0" t="0" r="2540" b="0"/>
            <wp:docPr id="9212370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40835"/>
                    </a:xfrm>
                    <a:prstGeom prst="rect">
                      <a:avLst/>
                    </a:prstGeom>
                    <a:noFill/>
                    <a:ln>
                      <a:noFill/>
                    </a:ln>
                  </pic:spPr>
                </pic:pic>
              </a:graphicData>
            </a:graphic>
          </wp:inline>
        </w:drawing>
      </w:r>
    </w:p>
    <w:p w14:paraId="29836A06" w14:textId="77777777" w:rsidR="00286F2B" w:rsidRDefault="00286F2B" w:rsidP="007313B3">
      <w:r>
        <w:rPr>
          <w:noProof/>
        </w:rPr>
        <w:lastRenderedPageBreak/>
        <w:drawing>
          <wp:inline distT="0" distB="0" distL="0" distR="0" wp14:anchorId="67F07AD3" wp14:editId="399DE9CB">
            <wp:extent cx="5731510" cy="6918325"/>
            <wp:effectExtent l="0" t="0" r="2540" b="0"/>
            <wp:docPr id="566594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918325"/>
                    </a:xfrm>
                    <a:prstGeom prst="rect">
                      <a:avLst/>
                    </a:prstGeom>
                    <a:noFill/>
                    <a:ln>
                      <a:noFill/>
                    </a:ln>
                  </pic:spPr>
                </pic:pic>
              </a:graphicData>
            </a:graphic>
          </wp:inline>
        </w:drawing>
      </w:r>
      <w:r>
        <w:rPr>
          <w:noProof/>
        </w:rPr>
        <w:lastRenderedPageBreak/>
        <w:drawing>
          <wp:inline distT="0" distB="0" distL="0" distR="0" wp14:anchorId="0FA4D2F6" wp14:editId="3EEAE893">
            <wp:extent cx="5731510" cy="2501265"/>
            <wp:effectExtent l="0" t="0" r="2540" b="0"/>
            <wp:docPr id="5837250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01265"/>
                    </a:xfrm>
                    <a:prstGeom prst="rect">
                      <a:avLst/>
                    </a:prstGeom>
                    <a:noFill/>
                    <a:ln>
                      <a:noFill/>
                    </a:ln>
                  </pic:spPr>
                </pic:pic>
              </a:graphicData>
            </a:graphic>
          </wp:inline>
        </w:drawing>
      </w:r>
      <w:r>
        <w:rPr>
          <w:noProof/>
        </w:rPr>
        <w:lastRenderedPageBreak/>
        <w:drawing>
          <wp:inline distT="0" distB="0" distL="0" distR="0" wp14:anchorId="413DE6D5" wp14:editId="0FF7E971">
            <wp:extent cx="5731510" cy="6748145"/>
            <wp:effectExtent l="0" t="0" r="2540" b="0"/>
            <wp:docPr id="73117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748145"/>
                    </a:xfrm>
                    <a:prstGeom prst="rect">
                      <a:avLst/>
                    </a:prstGeom>
                    <a:noFill/>
                    <a:ln>
                      <a:noFill/>
                    </a:ln>
                  </pic:spPr>
                </pic:pic>
              </a:graphicData>
            </a:graphic>
          </wp:inline>
        </w:drawing>
      </w:r>
    </w:p>
    <w:p w14:paraId="12532CE4" w14:textId="3507C73B" w:rsidR="00286F2B" w:rsidRDefault="00286F2B" w:rsidP="007313B3">
      <w:r>
        <w:t>ALL THE EMPLOYEES EVEN THE ONES WHOSE SALARY VALUES ARE NOT ENETERED</w:t>
      </w:r>
      <w:r>
        <w:br/>
        <w:t>(DATA WITH ANOMALIES)</w:t>
      </w:r>
    </w:p>
    <w:p w14:paraId="2CF10C02" w14:textId="77777777" w:rsidR="00286F2B" w:rsidRDefault="00286F2B" w:rsidP="007313B3"/>
    <w:p w14:paraId="100D9143" w14:textId="296F22B7" w:rsidR="007313B3" w:rsidRPr="007313B3" w:rsidRDefault="00286F2B" w:rsidP="007313B3">
      <w:r>
        <w:rPr>
          <w:noProof/>
        </w:rPr>
        <w:lastRenderedPageBreak/>
        <w:drawing>
          <wp:inline distT="0" distB="0" distL="0" distR="0" wp14:anchorId="7ECD4D72" wp14:editId="056CEDC9">
            <wp:extent cx="5731510" cy="3208020"/>
            <wp:effectExtent l="0" t="0" r="2540" b="0"/>
            <wp:docPr id="748368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08020"/>
                    </a:xfrm>
                    <a:prstGeom prst="rect">
                      <a:avLst/>
                    </a:prstGeom>
                    <a:noFill/>
                    <a:ln>
                      <a:noFill/>
                    </a:ln>
                  </pic:spPr>
                </pic:pic>
              </a:graphicData>
            </a:graphic>
          </wp:inline>
        </w:drawing>
      </w:r>
    </w:p>
    <w:sectPr w:rsidR="007313B3" w:rsidRPr="007313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9337A"/>
    <w:multiLevelType w:val="multilevel"/>
    <w:tmpl w:val="25301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D187C"/>
    <w:multiLevelType w:val="multilevel"/>
    <w:tmpl w:val="F6B6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D0FF8"/>
    <w:multiLevelType w:val="multilevel"/>
    <w:tmpl w:val="83B66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A58BC"/>
    <w:multiLevelType w:val="multilevel"/>
    <w:tmpl w:val="C5EC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77077"/>
    <w:multiLevelType w:val="multilevel"/>
    <w:tmpl w:val="A808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61D6C"/>
    <w:multiLevelType w:val="multilevel"/>
    <w:tmpl w:val="FEC8E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8506A"/>
    <w:multiLevelType w:val="multilevel"/>
    <w:tmpl w:val="4CA2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DB1AB2"/>
    <w:multiLevelType w:val="multilevel"/>
    <w:tmpl w:val="B45C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149F3"/>
    <w:multiLevelType w:val="multilevel"/>
    <w:tmpl w:val="4B52E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A10D4"/>
    <w:multiLevelType w:val="multilevel"/>
    <w:tmpl w:val="9C5E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960EF"/>
    <w:multiLevelType w:val="multilevel"/>
    <w:tmpl w:val="1D524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1C4FEC"/>
    <w:multiLevelType w:val="multilevel"/>
    <w:tmpl w:val="CF208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310A5A"/>
    <w:multiLevelType w:val="multilevel"/>
    <w:tmpl w:val="BC6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3162E"/>
    <w:multiLevelType w:val="multilevel"/>
    <w:tmpl w:val="2D5C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25BD7"/>
    <w:multiLevelType w:val="multilevel"/>
    <w:tmpl w:val="234C7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23220E"/>
    <w:multiLevelType w:val="multilevel"/>
    <w:tmpl w:val="602E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20D36"/>
    <w:multiLevelType w:val="multilevel"/>
    <w:tmpl w:val="181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B6C67"/>
    <w:multiLevelType w:val="multilevel"/>
    <w:tmpl w:val="E54E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C74C28"/>
    <w:multiLevelType w:val="multilevel"/>
    <w:tmpl w:val="9900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044EA9"/>
    <w:multiLevelType w:val="multilevel"/>
    <w:tmpl w:val="EC842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87AD0"/>
    <w:multiLevelType w:val="multilevel"/>
    <w:tmpl w:val="8C0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276E3"/>
    <w:multiLevelType w:val="multilevel"/>
    <w:tmpl w:val="64D4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3764">
    <w:abstractNumId w:val="3"/>
  </w:num>
  <w:num w:numId="2" w16cid:durableId="1441875649">
    <w:abstractNumId w:val="9"/>
  </w:num>
  <w:num w:numId="3" w16cid:durableId="644744760">
    <w:abstractNumId w:val="7"/>
  </w:num>
  <w:num w:numId="4" w16cid:durableId="70124702">
    <w:abstractNumId w:val="12"/>
  </w:num>
  <w:num w:numId="5" w16cid:durableId="1661300747">
    <w:abstractNumId w:val="16"/>
  </w:num>
  <w:num w:numId="6" w16cid:durableId="1147042243">
    <w:abstractNumId w:val="8"/>
  </w:num>
  <w:num w:numId="7" w16cid:durableId="1316111101">
    <w:abstractNumId w:val="2"/>
  </w:num>
  <w:num w:numId="8" w16cid:durableId="1841381912">
    <w:abstractNumId w:val="5"/>
  </w:num>
  <w:num w:numId="9" w16cid:durableId="1827865284">
    <w:abstractNumId w:val="17"/>
  </w:num>
  <w:num w:numId="10" w16cid:durableId="1475834747">
    <w:abstractNumId w:val="4"/>
  </w:num>
  <w:num w:numId="11" w16cid:durableId="1497763162">
    <w:abstractNumId w:val="0"/>
  </w:num>
  <w:num w:numId="12" w16cid:durableId="1570112321">
    <w:abstractNumId w:val="19"/>
  </w:num>
  <w:num w:numId="13" w16cid:durableId="334116154">
    <w:abstractNumId w:val="20"/>
  </w:num>
  <w:num w:numId="14" w16cid:durableId="1642688892">
    <w:abstractNumId w:val="10"/>
  </w:num>
  <w:num w:numId="15" w16cid:durableId="2117207757">
    <w:abstractNumId w:val="21"/>
  </w:num>
  <w:num w:numId="16" w16cid:durableId="784353755">
    <w:abstractNumId w:val="6"/>
  </w:num>
  <w:num w:numId="17" w16cid:durableId="163250423">
    <w:abstractNumId w:val="1"/>
  </w:num>
  <w:num w:numId="18" w16cid:durableId="147720147">
    <w:abstractNumId w:val="11"/>
  </w:num>
  <w:num w:numId="19" w16cid:durableId="1731880304">
    <w:abstractNumId w:val="15"/>
  </w:num>
  <w:num w:numId="20" w16cid:durableId="732435135">
    <w:abstractNumId w:val="13"/>
  </w:num>
  <w:num w:numId="21" w16cid:durableId="312150388">
    <w:abstractNumId w:val="18"/>
  </w:num>
  <w:num w:numId="22" w16cid:durableId="14388689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B3"/>
    <w:rsid w:val="002112F4"/>
    <w:rsid w:val="00286F2B"/>
    <w:rsid w:val="007313B3"/>
    <w:rsid w:val="008C3767"/>
    <w:rsid w:val="00F733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1E08"/>
  <w15:chartTrackingRefBased/>
  <w15:docId w15:val="{DB987349-BBE2-4FDE-892A-FC03D8EE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3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13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13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13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13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13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3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3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3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3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13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13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13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13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13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3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3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3B3"/>
    <w:rPr>
      <w:rFonts w:eastAsiaTheme="majorEastAsia" w:cstheme="majorBidi"/>
      <w:color w:val="272727" w:themeColor="text1" w:themeTint="D8"/>
    </w:rPr>
  </w:style>
  <w:style w:type="paragraph" w:styleId="Title">
    <w:name w:val="Title"/>
    <w:basedOn w:val="Normal"/>
    <w:next w:val="Normal"/>
    <w:link w:val="TitleChar"/>
    <w:uiPriority w:val="10"/>
    <w:qFormat/>
    <w:rsid w:val="007313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3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3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3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3B3"/>
    <w:pPr>
      <w:spacing w:before="160"/>
      <w:jc w:val="center"/>
    </w:pPr>
    <w:rPr>
      <w:i/>
      <w:iCs/>
      <w:color w:val="404040" w:themeColor="text1" w:themeTint="BF"/>
    </w:rPr>
  </w:style>
  <w:style w:type="character" w:customStyle="1" w:styleId="QuoteChar">
    <w:name w:val="Quote Char"/>
    <w:basedOn w:val="DefaultParagraphFont"/>
    <w:link w:val="Quote"/>
    <w:uiPriority w:val="29"/>
    <w:rsid w:val="007313B3"/>
    <w:rPr>
      <w:i/>
      <w:iCs/>
      <w:color w:val="404040" w:themeColor="text1" w:themeTint="BF"/>
    </w:rPr>
  </w:style>
  <w:style w:type="paragraph" w:styleId="ListParagraph">
    <w:name w:val="List Paragraph"/>
    <w:basedOn w:val="Normal"/>
    <w:uiPriority w:val="34"/>
    <w:qFormat/>
    <w:rsid w:val="007313B3"/>
    <w:pPr>
      <w:ind w:left="720"/>
      <w:contextualSpacing/>
    </w:pPr>
  </w:style>
  <w:style w:type="character" w:styleId="IntenseEmphasis">
    <w:name w:val="Intense Emphasis"/>
    <w:basedOn w:val="DefaultParagraphFont"/>
    <w:uiPriority w:val="21"/>
    <w:qFormat/>
    <w:rsid w:val="007313B3"/>
    <w:rPr>
      <w:i/>
      <w:iCs/>
      <w:color w:val="2F5496" w:themeColor="accent1" w:themeShade="BF"/>
    </w:rPr>
  </w:style>
  <w:style w:type="paragraph" w:styleId="IntenseQuote">
    <w:name w:val="Intense Quote"/>
    <w:basedOn w:val="Normal"/>
    <w:next w:val="Normal"/>
    <w:link w:val="IntenseQuoteChar"/>
    <w:uiPriority w:val="30"/>
    <w:qFormat/>
    <w:rsid w:val="007313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13B3"/>
    <w:rPr>
      <w:i/>
      <w:iCs/>
      <w:color w:val="2F5496" w:themeColor="accent1" w:themeShade="BF"/>
    </w:rPr>
  </w:style>
  <w:style w:type="character" w:styleId="IntenseReference">
    <w:name w:val="Intense Reference"/>
    <w:basedOn w:val="DefaultParagraphFont"/>
    <w:uiPriority w:val="32"/>
    <w:qFormat/>
    <w:rsid w:val="007313B3"/>
    <w:rPr>
      <w:b/>
      <w:bCs/>
      <w:smallCaps/>
      <w:color w:val="2F5496" w:themeColor="accent1" w:themeShade="BF"/>
      <w:spacing w:val="5"/>
    </w:rPr>
  </w:style>
  <w:style w:type="character" w:styleId="Hyperlink">
    <w:name w:val="Hyperlink"/>
    <w:basedOn w:val="DefaultParagraphFont"/>
    <w:uiPriority w:val="99"/>
    <w:unhideWhenUsed/>
    <w:rsid w:val="007313B3"/>
    <w:rPr>
      <w:color w:val="0563C1" w:themeColor="hyperlink"/>
      <w:u w:val="single"/>
    </w:rPr>
  </w:style>
  <w:style w:type="character" w:styleId="UnresolvedMention">
    <w:name w:val="Unresolved Mention"/>
    <w:basedOn w:val="DefaultParagraphFont"/>
    <w:uiPriority w:val="99"/>
    <w:semiHidden/>
    <w:unhideWhenUsed/>
    <w:rsid w:val="007313B3"/>
    <w:rPr>
      <w:color w:val="605E5C"/>
      <w:shd w:val="clear" w:color="auto" w:fill="E1DFDD"/>
    </w:rPr>
  </w:style>
  <w:style w:type="character" w:styleId="FollowedHyperlink">
    <w:name w:val="FollowedHyperlink"/>
    <w:basedOn w:val="DefaultParagraphFont"/>
    <w:uiPriority w:val="99"/>
    <w:semiHidden/>
    <w:unhideWhenUsed/>
    <w:rsid w:val="002112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7002746">
      <w:bodyDiv w:val="1"/>
      <w:marLeft w:val="0"/>
      <w:marRight w:val="0"/>
      <w:marTop w:val="0"/>
      <w:marBottom w:val="0"/>
      <w:divBdr>
        <w:top w:val="none" w:sz="0" w:space="0" w:color="auto"/>
        <w:left w:val="none" w:sz="0" w:space="0" w:color="auto"/>
        <w:bottom w:val="none" w:sz="0" w:space="0" w:color="auto"/>
        <w:right w:val="none" w:sz="0" w:space="0" w:color="auto"/>
      </w:divBdr>
      <w:divsChild>
        <w:div w:id="872574911">
          <w:marLeft w:val="0"/>
          <w:marRight w:val="0"/>
          <w:marTop w:val="0"/>
          <w:marBottom w:val="0"/>
          <w:divBdr>
            <w:top w:val="none" w:sz="0" w:space="0" w:color="auto"/>
            <w:left w:val="none" w:sz="0" w:space="0" w:color="auto"/>
            <w:bottom w:val="none" w:sz="0" w:space="0" w:color="auto"/>
            <w:right w:val="none" w:sz="0" w:space="0" w:color="auto"/>
          </w:divBdr>
          <w:divsChild>
            <w:div w:id="2049141421">
              <w:marLeft w:val="0"/>
              <w:marRight w:val="0"/>
              <w:marTop w:val="0"/>
              <w:marBottom w:val="0"/>
              <w:divBdr>
                <w:top w:val="none" w:sz="0" w:space="0" w:color="auto"/>
                <w:left w:val="none" w:sz="0" w:space="0" w:color="auto"/>
                <w:bottom w:val="none" w:sz="0" w:space="0" w:color="auto"/>
                <w:right w:val="none" w:sz="0" w:space="0" w:color="auto"/>
              </w:divBdr>
            </w:div>
            <w:div w:id="126045986">
              <w:marLeft w:val="0"/>
              <w:marRight w:val="0"/>
              <w:marTop w:val="0"/>
              <w:marBottom w:val="0"/>
              <w:divBdr>
                <w:top w:val="none" w:sz="0" w:space="0" w:color="auto"/>
                <w:left w:val="none" w:sz="0" w:space="0" w:color="auto"/>
                <w:bottom w:val="none" w:sz="0" w:space="0" w:color="auto"/>
                <w:right w:val="none" w:sz="0" w:space="0" w:color="auto"/>
              </w:divBdr>
              <w:divsChild>
                <w:div w:id="630474517">
                  <w:marLeft w:val="0"/>
                  <w:marRight w:val="0"/>
                  <w:marTop w:val="0"/>
                  <w:marBottom w:val="0"/>
                  <w:divBdr>
                    <w:top w:val="none" w:sz="0" w:space="0" w:color="auto"/>
                    <w:left w:val="none" w:sz="0" w:space="0" w:color="auto"/>
                    <w:bottom w:val="none" w:sz="0" w:space="0" w:color="auto"/>
                    <w:right w:val="none" w:sz="0" w:space="0" w:color="auto"/>
                  </w:divBdr>
                  <w:divsChild>
                    <w:div w:id="1756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2058">
              <w:marLeft w:val="0"/>
              <w:marRight w:val="0"/>
              <w:marTop w:val="0"/>
              <w:marBottom w:val="0"/>
              <w:divBdr>
                <w:top w:val="none" w:sz="0" w:space="0" w:color="auto"/>
                <w:left w:val="none" w:sz="0" w:space="0" w:color="auto"/>
                <w:bottom w:val="none" w:sz="0" w:space="0" w:color="auto"/>
                <w:right w:val="none" w:sz="0" w:space="0" w:color="auto"/>
              </w:divBdr>
            </w:div>
          </w:divsChild>
        </w:div>
        <w:div w:id="1546135260">
          <w:marLeft w:val="0"/>
          <w:marRight w:val="0"/>
          <w:marTop w:val="0"/>
          <w:marBottom w:val="0"/>
          <w:divBdr>
            <w:top w:val="none" w:sz="0" w:space="0" w:color="auto"/>
            <w:left w:val="none" w:sz="0" w:space="0" w:color="auto"/>
            <w:bottom w:val="none" w:sz="0" w:space="0" w:color="auto"/>
            <w:right w:val="none" w:sz="0" w:space="0" w:color="auto"/>
          </w:divBdr>
          <w:divsChild>
            <w:div w:id="442699950">
              <w:marLeft w:val="0"/>
              <w:marRight w:val="0"/>
              <w:marTop w:val="0"/>
              <w:marBottom w:val="0"/>
              <w:divBdr>
                <w:top w:val="none" w:sz="0" w:space="0" w:color="auto"/>
                <w:left w:val="none" w:sz="0" w:space="0" w:color="auto"/>
                <w:bottom w:val="none" w:sz="0" w:space="0" w:color="auto"/>
                <w:right w:val="none" w:sz="0" w:space="0" w:color="auto"/>
              </w:divBdr>
            </w:div>
            <w:div w:id="1498106898">
              <w:marLeft w:val="0"/>
              <w:marRight w:val="0"/>
              <w:marTop w:val="0"/>
              <w:marBottom w:val="0"/>
              <w:divBdr>
                <w:top w:val="none" w:sz="0" w:space="0" w:color="auto"/>
                <w:left w:val="none" w:sz="0" w:space="0" w:color="auto"/>
                <w:bottom w:val="none" w:sz="0" w:space="0" w:color="auto"/>
                <w:right w:val="none" w:sz="0" w:space="0" w:color="auto"/>
              </w:divBdr>
              <w:divsChild>
                <w:div w:id="254093701">
                  <w:marLeft w:val="0"/>
                  <w:marRight w:val="0"/>
                  <w:marTop w:val="0"/>
                  <w:marBottom w:val="0"/>
                  <w:divBdr>
                    <w:top w:val="none" w:sz="0" w:space="0" w:color="auto"/>
                    <w:left w:val="none" w:sz="0" w:space="0" w:color="auto"/>
                    <w:bottom w:val="none" w:sz="0" w:space="0" w:color="auto"/>
                    <w:right w:val="none" w:sz="0" w:space="0" w:color="auto"/>
                  </w:divBdr>
                  <w:divsChild>
                    <w:div w:id="15611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9887">
              <w:marLeft w:val="0"/>
              <w:marRight w:val="0"/>
              <w:marTop w:val="0"/>
              <w:marBottom w:val="0"/>
              <w:divBdr>
                <w:top w:val="none" w:sz="0" w:space="0" w:color="auto"/>
                <w:left w:val="none" w:sz="0" w:space="0" w:color="auto"/>
                <w:bottom w:val="none" w:sz="0" w:space="0" w:color="auto"/>
                <w:right w:val="none" w:sz="0" w:space="0" w:color="auto"/>
              </w:divBdr>
            </w:div>
          </w:divsChild>
        </w:div>
        <w:div w:id="719941025">
          <w:marLeft w:val="0"/>
          <w:marRight w:val="0"/>
          <w:marTop w:val="0"/>
          <w:marBottom w:val="0"/>
          <w:divBdr>
            <w:top w:val="none" w:sz="0" w:space="0" w:color="auto"/>
            <w:left w:val="none" w:sz="0" w:space="0" w:color="auto"/>
            <w:bottom w:val="none" w:sz="0" w:space="0" w:color="auto"/>
            <w:right w:val="none" w:sz="0" w:space="0" w:color="auto"/>
          </w:divBdr>
          <w:divsChild>
            <w:div w:id="1684168720">
              <w:marLeft w:val="0"/>
              <w:marRight w:val="0"/>
              <w:marTop w:val="0"/>
              <w:marBottom w:val="0"/>
              <w:divBdr>
                <w:top w:val="none" w:sz="0" w:space="0" w:color="auto"/>
                <w:left w:val="none" w:sz="0" w:space="0" w:color="auto"/>
                <w:bottom w:val="none" w:sz="0" w:space="0" w:color="auto"/>
                <w:right w:val="none" w:sz="0" w:space="0" w:color="auto"/>
              </w:divBdr>
            </w:div>
            <w:div w:id="1053579210">
              <w:marLeft w:val="0"/>
              <w:marRight w:val="0"/>
              <w:marTop w:val="0"/>
              <w:marBottom w:val="0"/>
              <w:divBdr>
                <w:top w:val="none" w:sz="0" w:space="0" w:color="auto"/>
                <w:left w:val="none" w:sz="0" w:space="0" w:color="auto"/>
                <w:bottom w:val="none" w:sz="0" w:space="0" w:color="auto"/>
                <w:right w:val="none" w:sz="0" w:space="0" w:color="auto"/>
              </w:divBdr>
              <w:divsChild>
                <w:div w:id="1478650582">
                  <w:marLeft w:val="0"/>
                  <w:marRight w:val="0"/>
                  <w:marTop w:val="0"/>
                  <w:marBottom w:val="0"/>
                  <w:divBdr>
                    <w:top w:val="none" w:sz="0" w:space="0" w:color="auto"/>
                    <w:left w:val="none" w:sz="0" w:space="0" w:color="auto"/>
                    <w:bottom w:val="none" w:sz="0" w:space="0" w:color="auto"/>
                    <w:right w:val="none" w:sz="0" w:space="0" w:color="auto"/>
                  </w:divBdr>
                  <w:divsChild>
                    <w:div w:id="19475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2994">
              <w:marLeft w:val="0"/>
              <w:marRight w:val="0"/>
              <w:marTop w:val="0"/>
              <w:marBottom w:val="0"/>
              <w:divBdr>
                <w:top w:val="none" w:sz="0" w:space="0" w:color="auto"/>
                <w:left w:val="none" w:sz="0" w:space="0" w:color="auto"/>
                <w:bottom w:val="none" w:sz="0" w:space="0" w:color="auto"/>
                <w:right w:val="none" w:sz="0" w:space="0" w:color="auto"/>
              </w:divBdr>
            </w:div>
          </w:divsChild>
        </w:div>
        <w:div w:id="1117022721">
          <w:marLeft w:val="0"/>
          <w:marRight w:val="0"/>
          <w:marTop w:val="0"/>
          <w:marBottom w:val="0"/>
          <w:divBdr>
            <w:top w:val="none" w:sz="0" w:space="0" w:color="auto"/>
            <w:left w:val="none" w:sz="0" w:space="0" w:color="auto"/>
            <w:bottom w:val="none" w:sz="0" w:space="0" w:color="auto"/>
            <w:right w:val="none" w:sz="0" w:space="0" w:color="auto"/>
          </w:divBdr>
          <w:divsChild>
            <w:div w:id="1918199949">
              <w:marLeft w:val="0"/>
              <w:marRight w:val="0"/>
              <w:marTop w:val="0"/>
              <w:marBottom w:val="0"/>
              <w:divBdr>
                <w:top w:val="none" w:sz="0" w:space="0" w:color="auto"/>
                <w:left w:val="none" w:sz="0" w:space="0" w:color="auto"/>
                <w:bottom w:val="none" w:sz="0" w:space="0" w:color="auto"/>
                <w:right w:val="none" w:sz="0" w:space="0" w:color="auto"/>
              </w:divBdr>
            </w:div>
            <w:div w:id="1608535277">
              <w:marLeft w:val="0"/>
              <w:marRight w:val="0"/>
              <w:marTop w:val="0"/>
              <w:marBottom w:val="0"/>
              <w:divBdr>
                <w:top w:val="none" w:sz="0" w:space="0" w:color="auto"/>
                <w:left w:val="none" w:sz="0" w:space="0" w:color="auto"/>
                <w:bottom w:val="none" w:sz="0" w:space="0" w:color="auto"/>
                <w:right w:val="none" w:sz="0" w:space="0" w:color="auto"/>
              </w:divBdr>
              <w:divsChild>
                <w:div w:id="1248467695">
                  <w:marLeft w:val="0"/>
                  <w:marRight w:val="0"/>
                  <w:marTop w:val="0"/>
                  <w:marBottom w:val="0"/>
                  <w:divBdr>
                    <w:top w:val="none" w:sz="0" w:space="0" w:color="auto"/>
                    <w:left w:val="none" w:sz="0" w:space="0" w:color="auto"/>
                    <w:bottom w:val="none" w:sz="0" w:space="0" w:color="auto"/>
                    <w:right w:val="none" w:sz="0" w:space="0" w:color="auto"/>
                  </w:divBdr>
                  <w:divsChild>
                    <w:div w:id="528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7856">
      <w:bodyDiv w:val="1"/>
      <w:marLeft w:val="0"/>
      <w:marRight w:val="0"/>
      <w:marTop w:val="0"/>
      <w:marBottom w:val="0"/>
      <w:divBdr>
        <w:top w:val="none" w:sz="0" w:space="0" w:color="auto"/>
        <w:left w:val="none" w:sz="0" w:space="0" w:color="auto"/>
        <w:bottom w:val="none" w:sz="0" w:space="0" w:color="auto"/>
        <w:right w:val="none" w:sz="0" w:space="0" w:color="auto"/>
      </w:divBdr>
      <w:divsChild>
        <w:div w:id="587470949">
          <w:marLeft w:val="0"/>
          <w:marRight w:val="0"/>
          <w:marTop w:val="0"/>
          <w:marBottom w:val="0"/>
          <w:divBdr>
            <w:top w:val="none" w:sz="0" w:space="0" w:color="auto"/>
            <w:left w:val="none" w:sz="0" w:space="0" w:color="auto"/>
            <w:bottom w:val="none" w:sz="0" w:space="0" w:color="auto"/>
            <w:right w:val="none" w:sz="0" w:space="0" w:color="auto"/>
          </w:divBdr>
          <w:divsChild>
            <w:div w:id="922370749">
              <w:marLeft w:val="0"/>
              <w:marRight w:val="0"/>
              <w:marTop w:val="0"/>
              <w:marBottom w:val="0"/>
              <w:divBdr>
                <w:top w:val="none" w:sz="0" w:space="0" w:color="auto"/>
                <w:left w:val="none" w:sz="0" w:space="0" w:color="auto"/>
                <w:bottom w:val="none" w:sz="0" w:space="0" w:color="auto"/>
                <w:right w:val="none" w:sz="0" w:space="0" w:color="auto"/>
              </w:divBdr>
            </w:div>
            <w:div w:id="923732634">
              <w:marLeft w:val="0"/>
              <w:marRight w:val="0"/>
              <w:marTop w:val="0"/>
              <w:marBottom w:val="0"/>
              <w:divBdr>
                <w:top w:val="none" w:sz="0" w:space="0" w:color="auto"/>
                <w:left w:val="none" w:sz="0" w:space="0" w:color="auto"/>
                <w:bottom w:val="none" w:sz="0" w:space="0" w:color="auto"/>
                <w:right w:val="none" w:sz="0" w:space="0" w:color="auto"/>
              </w:divBdr>
              <w:divsChild>
                <w:div w:id="1942060572">
                  <w:marLeft w:val="0"/>
                  <w:marRight w:val="0"/>
                  <w:marTop w:val="0"/>
                  <w:marBottom w:val="0"/>
                  <w:divBdr>
                    <w:top w:val="none" w:sz="0" w:space="0" w:color="auto"/>
                    <w:left w:val="none" w:sz="0" w:space="0" w:color="auto"/>
                    <w:bottom w:val="none" w:sz="0" w:space="0" w:color="auto"/>
                    <w:right w:val="none" w:sz="0" w:space="0" w:color="auto"/>
                  </w:divBdr>
                  <w:divsChild>
                    <w:div w:id="15760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4022">
              <w:marLeft w:val="0"/>
              <w:marRight w:val="0"/>
              <w:marTop w:val="0"/>
              <w:marBottom w:val="0"/>
              <w:divBdr>
                <w:top w:val="none" w:sz="0" w:space="0" w:color="auto"/>
                <w:left w:val="none" w:sz="0" w:space="0" w:color="auto"/>
                <w:bottom w:val="none" w:sz="0" w:space="0" w:color="auto"/>
                <w:right w:val="none" w:sz="0" w:space="0" w:color="auto"/>
              </w:divBdr>
            </w:div>
          </w:divsChild>
        </w:div>
        <w:div w:id="787240965">
          <w:marLeft w:val="0"/>
          <w:marRight w:val="0"/>
          <w:marTop w:val="0"/>
          <w:marBottom w:val="0"/>
          <w:divBdr>
            <w:top w:val="none" w:sz="0" w:space="0" w:color="auto"/>
            <w:left w:val="none" w:sz="0" w:space="0" w:color="auto"/>
            <w:bottom w:val="none" w:sz="0" w:space="0" w:color="auto"/>
            <w:right w:val="none" w:sz="0" w:space="0" w:color="auto"/>
          </w:divBdr>
          <w:divsChild>
            <w:div w:id="1615403320">
              <w:marLeft w:val="0"/>
              <w:marRight w:val="0"/>
              <w:marTop w:val="0"/>
              <w:marBottom w:val="0"/>
              <w:divBdr>
                <w:top w:val="none" w:sz="0" w:space="0" w:color="auto"/>
                <w:left w:val="none" w:sz="0" w:space="0" w:color="auto"/>
                <w:bottom w:val="none" w:sz="0" w:space="0" w:color="auto"/>
                <w:right w:val="none" w:sz="0" w:space="0" w:color="auto"/>
              </w:divBdr>
            </w:div>
            <w:div w:id="973950791">
              <w:marLeft w:val="0"/>
              <w:marRight w:val="0"/>
              <w:marTop w:val="0"/>
              <w:marBottom w:val="0"/>
              <w:divBdr>
                <w:top w:val="none" w:sz="0" w:space="0" w:color="auto"/>
                <w:left w:val="none" w:sz="0" w:space="0" w:color="auto"/>
                <w:bottom w:val="none" w:sz="0" w:space="0" w:color="auto"/>
                <w:right w:val="none" w:sz="0" w:space="0" w:color="auto"/>
              </w:divBdr>
              <w:divsChild>
                <w:div w:id="248391310">
                  <w:marLeft w:val="0"/>
                  <w:marRight w:val="0"/>
                  <w:marTop w:val="0"/>
                  <w:marBottom w:val="0"/>
                  <w:divBdr>
                    <w:top w:val="none" w:sz="0" w:space="0" w:color="auto"/>
                    <w:left w:val="none" w:sz="0" w:space="0" w:color="auto"/>
                    <w:bottom w:val="none" w:sz="0" w:space="0" w:color="auto"/>
                    <w:right w:val="none" w:sz="0" w:space="0" w:color="auto"/>
                  </w:divBdr>
                  <w:divsChild>
                    <w:div w:id="2304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179">
              <w:marLeft w:val="0"/>
              <w:marRight w:val="0"/>
              <w:marTop w:val="0"/>
              <w:marBottom w:val="0"/>
              <w:divBdr>
                <w:top w:val="none" w:sz="0" w:space="0" w:color="auto"/>
                <w:left w:val="none" w:sz="0" w:space="0" w:color="auto"/>
                <w:bottom w:val="none" w:sz="0" w:space="0" w:color="auto"/>
                <w:right w:val="none" w:sz="0" w:space="0" w:color="auto"/>
              </w:divBdr>
            </w:div>
          </w:divsChild>
        </w:div>
        <w:div w:id="1807427681">
          <w:marLeft w:val="0"/>
          <w:marRight w:val="0"/>
          <w:marTop w:val="0"/>
          <w:marBottom w:val="0"/>
          <w:divBdr>
            <w:top w:val="none" w:sz="0" w:space="0" w:color="auto"/>
            <w:left w:val="none" w:sz="0" w:space="0" w:color="auto"/>
            <w:bottom w:val="none" w:sz="0" w:space="0" w:color="auto"/>
            <w:right w:val="none" w:sz="0" w:space="0" w:color="auto"/>
          </w:divBdr>
          <w:divsChild>
            <w:div w:id="1515727487">
              <w:marLeft w:val="0"/>
              <w:marRight w:val="0"/>
              <w:marTop w:val="0"/>
              <w:marBottom w:val="0"/>
              <w:divBdr>
                <w:top w:val="none" w:sz="0" w:space="0" w:color="auto"/>
                <w:left w:val="none" w:sz="0" w:space="0" w:color="auto"/>
                <w:bottom w:val="none" w:sz="0" w:space="0" w:color="auto"/>
                <w:right w:val="none" w:sz="0" w:space="0" w:color="auto"/>
              </w:divBdr>
            </w:div>
            <w:div w:id="1917742890">
              <w:marLeft w:val="0"/>
              <w:marRight w:val="0"/>
              <w:marTop w:val="0"/>
              <w:marBottom w:val="0"/>
              <w:divBdr>
                <w:top w:val="none" w:sz="0" w:space="0" w:color="auto"/>
                <w:left w:val="none" w:sz="0" w:space="0" w:color="auto"/>
                <w:bottom w:val="none" w:sz="0" w:space="0" w:color="auto"/>
                <w:right w:val="none" w:sz="0" w:space="0" w:color="auto"/>
              </w:divBdr>
              <w:divsChild>
                <w:div w:id="1757558123">
                  <w:marLeft w:val="0"/>
                  <w:marRight w:val="0"/>
                  <w:marTop w:val="0"/>
                  <w:marBottom w:val="0"/>
                  <w:divBdr>
                    <w:top w:val="none" w:sz="0" w:space="0" w:color="auto"/>
                    <w:left w:val="none" w:sz="0" w:space="0" w:color="auto"/>
                    <w:bottom w:val="none" w:sz="0" w:space="0" w:color="auto"/>
                    <w:right w:val="none" w:sz="0" w:space="0" w:color="auto"/>
                  </w:divBdr>
                  <w:divsChild>
                    <w:div w:id="16648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0288">
              <w:marLeft w:val="0"/>
              <w:marRight w:val="0"/>
              <w:marTop w:val="0"/>
              <w:marBottom w:val="0"/>
              <w:divBdr>
                <w:top w:val="none" w:sz="0" w:space="0" w:color="auto"/>
                <w:left w:val="none" w:sz="0" w:space="0" w:color="auto"/>
                <w:bottom w:val="none" w:sz="0" w:space="0" w:color="auto"/>
                <w:right w:val="none" w:sz="0" w:space="0" w:color="auto"/>
              </w:divBdr>
            </w:div>
          </w:divsChild>
        </w:div>
        <w:div w:id="791099930">
          <w:marLeft w:val="0"/>
          <w:marRight w:val="0"/>
          <w:marTop w:val="0"/>
          <w:marBottom w:val="0"/>
          <w:divBdr>
            <w:top w:val="none" w:sz="0" w:space="0" w:color="auto"/>
            <w:left w:val="none" w:sz="0" w:space="0" w:color="auto"/>
            <w:bottom w:val="none" w:sz="0" w:space="0" w:color="auto"/>
            <w:right w:val="none" w:sz="0" w:space="0" w:color="auto"/>
          </w:divBdr>
          <w:divsChild>
            <w:div w:id="777022222">
              <w:marLeft w:val="0"/>
              <w:marRight w:val="0"/>
              <w:marTop w:val="0"/>
              <w:marBottom w:val="0"/>
              <w:divBdr>
                <w:top w:val="none" w:sz="0" w:space="0" w:color="auto"/>
                <w:left w:val="none" w:sz="0" w:space="0" w:color="auto"/>
                <w:bottom w:val="none" w:sz="0" w:space="0" w:color="auto"/>
                <w:right w:val="none" w:sz="0" w:space="0" w:color="auto"/>
              </w:divBdr>
            </w:div>
            <w:div w:id="787629023">
              <w:marLeft w:val="0"/>
              <w:marRight w:val="0"/>
              <w:marTop w:val="0"/>
              <w:marBottom w:val="0"/>
              <w:divBdr>
                <w:top w:val="none" w:sz="0" w:space="0" w:color="auto"/>
                <w:left w:val="none" w:sz="0" w:space="0" w:color="auto"/>
                <w:bottom w:val="none" w:sz="0" w:space="0" w:color="auto"/>
                <w:right w:val="none" w:sz="0" w:space="0" w:color="auto"/>
              </w:divBdr>
              <w:divsChild>
                <w:div w:id="1771389271">
                  <w:marLeft w:val="0"/>
                  <w:marRight w:val="0"/>
                  <w:marTop w:val="0"/>
                  <w:marBottom w:val="0"/>
                  <w:divBdr>
                    <w:top w:val="none" w:sz="0" w:space="0" w:color="auto"/>
                    <w:left w:val="none" w:sz="0" w:space="0" w:color="auto"/>
                    <w:bottom w:val="none" w:sz="0" w:space="0" w:color="auto"/>
                    <w:right w:val="none" w:sz="0" w:space="0" w:color="auto"/>
                  </w:divBdr>
                  <w:divsChild>
                    <w:div w:id="6397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Herwade</dc:creator>
  <cp:keywords/>
  <dc:description/>
  <cp:lastModifiedBy>Parshwa Herwade</cp:lastModifiedBy>
  <cp:revision>9</cp:revision>
  <dcterms:created xsi:type="dcterms:W3CDTF">2025-02-19T09:08:00Z</dcterms:created>
  <dcterms:modified xsi:type="dcterms:W3CDTF">2025-02-19T09:19:00Z</dcterms:modified>
</cp:coreProperties>
</file>