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FDDB" w14:textId="18E1EA10" w:rsidR="00864C37" w:rsidRDefault="00F63D51" w:rsidP="002D419C">
      <w:pPr>
        <w:pStyle w:val="Title"/>
        <w:jc w:val="center"/>
      </w:pPr>
      <w:r>
        <w:t>ECE 50024</w:t>
      </w:r>
    </w:p>
    <w:p w14:paraId="00381787" w14:textId="4EEF3139" w:rsidR="002D419C" w:rsidRDefault="00F63D51" w:rsidP="002D419C">
      <w:pPr>
        <w:pStyle w:val="Subtitle"/>
        <w:jc w:val="center"/>
      </w:pPr>
      <w:r>
        <w:t xml:space="preserve">Homework </w:t>
      </w:r>
      <w:r w:rsidR="00D160B7">
        <w:t>6</w:t>
      </w:r>
    </w:p>
    <w:p w14:paraId="53F54C54" w14:textId="047E1C18" w:rsidR="002D419C" w:rsidRDefault="002D419C" w:rsidP="002D419C"/>
    <w:p w14:paraId="62D74193" w14:textId="71B622AB" w:rsidR="00CA4852" w:rsidRDefault="002D419C" w:rsidP="00F63D51">
      <w:pPr>
        <w:pStyle w:val="Naavgaav"/>
        <w:rPr>
          <w:rStyle w:val="Hyperlink"/>
        </w:rPr>
      </w:pPr>
      <w:r>
        <w:t>Parth</w:t>
      </w:r>
      <w:r w:rsidR="00F63D51">
        <w:t xml:space="preserve"> Sagar</w:t>
      </w:r>
      <w:r>
        <w:t xml:space="preserve"> Hasabnis</w:t>
      </w:r>
      <w:r w:rsidR="00F63D51">
        <w:tab/>
      </w:r>
      <w:r w:rsidR="00F63D51">
        <w:tab/>
      </w:r>
      <w:r w:rsidR="00F63D51">
        <w:tab/>
      </w:r>
      <w:r w:rsidR="00F63D51">
        <w:tab/>
      </w:r>
      <w:r w:rsidR="00F63D51">
        <w:tab/>
      </w:r>
      <w:r w:rsidR="00F63D51">
        <w:tab/>
      </w:r>
      <w:hyperlink r:id="rId6" w:history="1">
        <w:r w:rsidR="00F63D51" w:rsidRPr="00A623BC">
          <w:rPr>
            <w:rStyle w:val="Hyperlink"/>
          </w:rPr>
          <w:t>phasabni@purdue.edu</w:t>
        </w:r>
      </w:hyperlink>
    </w:p>
    <w:p w14:paraId="735CFB25" w14:textId="6FB62DBE" w:rsidR="00A9310F" w:rsidRDefault="00A9310F" w:rsidP="00A9310F">
      <w:pPr>
        <w:pStyle w:val="Heading2"/>
      </w:pPr>
      <w:r>
        <w:t xml:space="preserve">Exercise 1: </w:t>
      </w:r>
    </w:p>
    <w:p w14:paraId="7319D73C" w14:textId="77777777" w:rsidR="000D2D5D" w:rsidRDefault="000D2D5D" w:rsidP="0073014E">
      <w:pPr>
        <w:jc w:val="both"/>
      </w:pPr>
    </w:p>
    <w:p w14:paraId="76CBF53C" w14:textId="5BE9172C" w:rsidR="00761BA9" w:rsidRDefault="00904BDA" w:rsidP="00904BDA">
      <w:pPr>
        <w:jc w:val="center"/>
      </w:pPr>
      <w:r>
        <w:rPr>
          <w:noProof/>
        </w:rPr>
        <w:drawing>
          <wp:inline distT="0" distB="0" distL="0" distR="0" wp14:anchorId="31C1FEEF" wp14:editId="1341E625">
            <wp:extent cx="4763756" cy="6407150"/>
            <wp:effectExtent l="0" t="0" r="0" b="0"/>
            <wp:docPr id="170776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37" cy="642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9AA4" w14:textId="47B94571" w:rsidR="000D2D5D" w:rsidRDefault="00F535B9">
      <w:r w:rsidRPr="00F535B9">
        <w:rPr>
          <w:noProof/>
        </w:rPr>
        <w:lastRenderedPageBreak/>
        <w:drawing>
          <wp:inline distT="0" distB="0" distL="0" distR="0" wp14:anchorId="7EDF8E03" wp14:editId="03E21EC6">
            <wp:extent cx="5943600" cy="8093710"/>
            <wp:effectExtent l="0" t="0" r="0" b="2540"/>
            <wp:docPr id="316107875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07875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BDA">
        <w:br w:type="page"/>
      </w:r>
    </w:p>
    <w:p w14:paraId="35A6DA62" w14:textId="17618F86" w:rsidR="000D2D5D" w:rsidRDefault="000D2D5D" w:rsidP="000D2D5D">
      <w:pPr>
        <w:pStyle w:val="Heading2"/>
      </w:pPr>
      <w:r>
        <w:lastRenderedPageBreak/>
        <w:t>Exercise 2:</w:t>
      </w:r>
    </w:p>
    <w:p w14:paraId="6ABA65EF" w14:textId="6BB1AE87" w:rsidR="004F09B3" w:rsidRDefault="004F09B3" w:rsidP="004F09B3"/>
    <w:p w14:paraId="59801916" w14:textId="2C6C269D" w:rsidR="004F09B3" w:rsidRDefault="008C2F54" w:rsidP="004F09B3">
      <w:pPr>
        <w:pStyle w:val="ListParagraph"/>
        <w:numPr>
          <w:ilvl w:val="0"/>
          <w:numId w:val="16"/>
        </w:numPr>
      </w:pPr>
      <w:r>
        <w:t xml:space="preserve">As all the three coins we pick are fair coins, the probability that we get a </w:t>
      </w:r>
      <w:r w:rsidR="00142724">
        <w:t>head</w:t>
      </w:r>
      <w:r>
        <w:t xml:space="preserve"> on each of them is </w:t>
      </w:r>
      <w:r w:rsidR="002334AE">
        <w:t>same and</w:t>
      </w:r>
      <w:r>
        <w:t xml:space="preserve"> is equal to 0.5. </w:t>
      </w:r>
    </w:p>
    <w:p w14:paraId="060E9A6D" w14:textId="5D93475D" w:rsidR="002334AE" w:rsidRDefault="002334AE" w:rsidP="002334A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0EA33204" w14:textId="57CDE8D3" w:rsidR="00DE7CC8" w:rsidRPr="002334AE" w:rsidRDefault="00DE7CC8" w:rsidP="002334A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rand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3889B3A8" w14:textId="55E35E3D" w:rsidR="00142724" w:rsidRPr="00C10F19" w:rsidRDefault="00142724" w:rsidP="00142724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 xml:space="preserve">min </m:t>
              </m:r>
            </m:sub>
          </m:sSub>
          <m:r>
            <w:rPr>
              <w:rFonts w:ascii="Cambria Math" w:hAnsi="Cambria Math"/>
            </w:rPr>
            <m:t>=0.5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FA25B57" w14:textId="77777777" w:rsidR="00C10F19" w:rsidRPr="002334AE" w:rsidRDefault="00C10F19" w:rsidP="00142724">
      <w:pPr>
        <w:pStyle w:val="ListParagraph"/>
        <w:ind w:left="360"/>
        <w:rPr>
          <w:rFonts w:eastAsiaTheme="minorEastAsia"/>
        </w:rPr>
      </w:pPr>
    </w:p>
    <w:p w14:paraId="6C9DC716" w14:textId="04524637" w:rsidR="002334AE" w:rsidRDefault="0073331C" w:rsidP="002334AE">
      <w:pPr>
        <w:pStyle w:val="ListParagraph"/>
        <w:numPr>
          <w:ilvl w:val="0"/>
          <w:numId w:val="16"/>
        </w:numPr>
      </w:pPr>
      <w:r>
        <w:t>Histograms of the random variables</w:t>
      </w:r>
    </w:p>
    <w:p w14:paraId="673D3A67" w14:textId="012C6099" w:rsidR="0073331C" w:rsidRDefault="00AA3D50" w:rsidP="0073331C">
      <w:r w:rsidRPr="00AA3D50">
        <w:drawing>
          <wp:inline distT="0" distB="0" distL="0" distR="0" wp14:anchorId="1E828302" wp14:editId="0FE8B643">
            <wp:extent cx="5715000" cy="4314825"/>
            <wp:effectExtent l="0" t="0" r="0" b="9525"/>
            <wp:docPr id="513977276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7276" name="Picture 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FBD5" w14:textId="0A21EAD6" w:rsidR="00652DE2" w:rsidRDefault="00652DE2" w:rsidP="00C10F19">
      <w:pPr>
        <w:jc w:val="center"/>
      </w:pPr>
    </w:p>
    <w:p w14:paraId="0D591DC7" w14:textId="4AFBA6DA" w:rsidR="00652DE2" w:rsidRDefault="00D74AF6" w:rsidP="00D74AF6">
      <w:pPr>
        <w:jc w:val="center"/>
      </w:pPr>
      <w:r w:rsidRPr="00D74AF6">
        <w:lastRenderedPageBreak/>
        <w:drawing>
          <wp:inline distT="0" distB="0" distL="0" distR="0" wp14:anchorId="333CE52B" wp14:editId="3C0B8F29">
            <wp:extent cx="5359148" cy="4046157"/>
            <wp:effectExtent l="0" t="0" r="0" b="0"/>
            <wp:docPr id="1481147178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7178" name="Picture 1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836" cy="407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9F40" w14:textId="61604483" w:rsidR="00D74AF6" w:rsidRDefault="00D74AF6" w:rsidP="00D74AF6">
      <w:pPr>
        <w:jc w:val="center"/>
      </w:pPr>
      <w:r w:rsidRPr="00D74AF6">
        <w:drawing>
          <wp:inline distT="0" distB="0" distL="0" distR="0" wp14:anchorId="45313187" wp14:editId="217CD526">
            <wp:extent cx="5234559" cy="4025900"/>
            <wp:effectExtent l="0" t="0" r="4445" b="0"/>
            <wp:docPr id="99393303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3033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148" cy="40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2EC2" w14:textId="1033EE5B" w:rsidR="00C10F19" w:rsidRDefault="00AB2F21" w:rsidP="00AB2F21">
      <w:pPr>
        <w:pStyle w:val="ListParagraph"/>
        <w:numPr>
          <w:ilvl w:val="0"/>
          <w:numId w:val="16"/>
        </w:numPr>
      </w:pPr>
      <w:proofErr w:type="spellStart"/>
      <w:r>
        <w:lastRenderedPageBreak/>
        <w:t>Hoeffding’s</w:t>
      </w:r>
      <w:proofErr w:type="spellEnd"/>
      <w:r>
        <w:t xml:space="preserve"> inequality for the 3 </w:t>
      </w:r>
      <w:r w:rsidR="00037301">
        <w:t>coins</w:t>
      </w:r>
    </w:p>
    <w:p w14:paraId="11C31515" w14:textId="4542224C" w:rsidR="00AB2F21" w:rsidRDefault="00037301" w:rsidP="00AB2F21">
      <w:pPr>
        <w:pStyle w:val="ListParagraph"/>
        <w:ind w:left="360"/>
      </w:pPr>
      <w:r w:rsidRPr="00037301">
        <w:drawing>
          <wp:inline distT="0" distB="0" distL="0" distR="0" wp14:anchorId="152A876B" wp14:editId="70752FC4">
            <wp:extent cx="5943600" cy="3788410"/>
            <wp:effectExtent l="0" t="0" r="0" b="2540"/>
            <wp:docPr id="75149599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95995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38E1" w14:textId="77777777" w:rsidR="00CD4154" w:rsidRDefault="00CD4154" w:rsidP="00AB2F21">
      <w:pPr>
        <w:pStyle w:val="ListParagraph"/>
        <w:ind w:left="360"/>
      </w:pPr>
    </w:p>
    <w:p w14:paraId="5DEF3CCE" w14:textId="77843BFF" w:rsidR="00CD4154" w:rsidRDefault="00CD4154" w:rsidP="00AB2F21">
      <w:pPr>
        <w:pStyle w:val="ListParagraph"/>
        <w:ind w:left="360"/>
        <w:rPr>
          <w:rFonts w:eastAsiaTheme="minorEastAsia"/>
        </w:rPr>
      </w:pPr>
      <w:r>
        <w:t xml:space="preserve">Note: The curves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rand</m:t>
            </m:r>
          </m:sub>
        </m:sSub>
      </m:oMath>
      <w:r>
        <w:rPr>
          <w:rFonts w:eastAsiaTheme="minorEastAsia"/>
        </w:rPr>
        <w:t xml:space="preserve"> coincide</w:t>
      </w:r>
      <w:r w:rsidR="006D2738">
        <w:rPr>
          <w:rFonts w:eastAsiaTheme="minorEastAsia"/>
        </w:rPr>
        <w:t xml:space="preserve">. </w:t>
      </w:r>
    </w:p>
    <w:p w14:paraId="0FD15604" w14:textId="77777777" w:rsidR="006D2738" w:rsidRDefault="006D2738" w:rsidP="00AB2F21">
      <w:pPr>
        <w:pStyle w:val="ListParagraph"/>
        <w:ind w:left="360"/>
        <w:rPr>
          <w:rFonts w:eastAsiaTheme="minorEastAsia"/>
        </w:rPr>
      </w:pPr>
    </w:p>
    <w:p w14:paraId="0898101D" w14:textId="219CFB3B" w:rsidR="006D2738" w:rsidRDefault="006D2738" w:rsidP="00E300D7">
      <w:pPr>
        <w:pStyle w:val="ListParagraph"/>
        <w:numPr>
          <w:ilvl w:val="0"/>
          <w:numId w:val="16"/>
        </w:numPr>
        <w:jc w:val="both"/>
      </w:pPr>
      <w:r>
        <w:rPr>
          <w:rFonts w:eastAsiaTheme="minorEastAsia"/>
        </w:rPr>
        <w:t xml:space="preserve">The coins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coin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2DFF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coin</m:t>
            </m:r>
          </m:e>
          <m:sub>
            <m:r>
              <w:rPr>
                <w:rFonts w:ascii="Cambria Math" w:eastAsiaTheme="minorEastAsia" w:hAnsi="Cambria Math"/>
              </w:rPr>
              <m:t>rand</m:t>
            </m:r>
          </m:sub>
        </m:sSub>
      </m:oMath>
      <w:r w:rsidR="00922DFF">
        <w:rPr>
          <w:rFonts w:eastAsiaTheme="minorEastAsia"/>
        </w:rPr>
        <w:t xml:space="preserve"> follow the </w:t>
      </w:r>
      <w:proofErr w:type="spellStart"/>
      <w:r w:rsidR="00922DFF">
        <w:rPr>
          <w:rFonts w:eastAsiaTheme="minorEastAsia"/>
        </w:rPr>
        <w:t>Hoeffding</w:t>
      </w:r>
      <w:proofErr w:type="spellEnd"/>
      <w:r w:rsidR="00922DFF">
        <w:rPr>
          <w:rFonts w:eastAsiaTheme="minorEastAsia"/>
        </w:rPr>
        <w:t xml:space="preserve"> bound, while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coin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922DFF">
        <w:rPr>
          <w:rFonts w:eastAsiaTheme="minorEastAsia"/>
        </w:rPr>
        <w:t xml:space="preserve">does not. This is because </w:t>
      </w:r>
      <w:r w:rsidR="00E300D7">
        <w:rPr>
          <w:rFonts w:eastAsiaTheme="minorEastAsia"/>
        </w:rPr>
        <w:t xml:space="preserve">the coins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coin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300D7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coin</m:t>
            </m:r>
          </m:e>
          <m:sub>
            <m:r>
              <w:rPr>
                <w:rFonts w:ascii="Cambria Math" w:eastAsiaTheme="minorEastAsia" w:hAnsi="Cambria Math"/>
              </w:rPr>
              <m:t>rand</m:t>
            </m:r>
          </m:sub>
        </m:sSub>
      </m:oMath>
      <w:r w:rsidR="00E300D7">
        <w:rPr>
          <w:rFonts w:eastAsiaTheme="minorEastAsia"/>
        </w:rPr>
        <w:t xml:space="preserve"> are selected before we look at the data, while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coin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E300D7">
        <w:rPr>
          <w:rFonts w:eastAsiaTheme="minorEastAsia"/>
        </w:rPr>
        <w:t xml:space="preserve"> is selected after we have the data. </w:t>
      </w:r>
      <w:proofErr w:type="spellStart"/>
      <w:r w:rsidR="00E300D7">
        <w:rPr>
          <w:rFonts w:eastAsiaTheme="minorEastAsia"/>
        </w:rPr>
        <w:t>Hoeffding</w:t>
      </w:r>
      <w:proofErr w:type="spellEnd"/>
      <w:r w:rsidR="00E300D7">
        <w:rPr>
          <w:rFonts w:eastAsiaTheme="minorEastAsia"/>
        </w:rPr>
        <w:t xml:space="preserve"> inequality is valid only if we apply it before we look at the data. </w:t>
      </w:r>
    </w:p>
    <w:p w14:paraId="3F795FBF" w14:textId="29A9CD9A" w:rsidR="00C64B0A" w:rsidRDefault="00C64B0A" w:rsidP="00E300D7">
      <w:pPr>
        <w:jc w:val="both"/>
      </w:pPr>
      <w:r>
        <w:br w:type="page"/>
      </w:r>
    </w:p>
    <w:p w14:paraId="724166B5" w14:textId="77777777" w:rsidR="0090259A" w:rsidRDefault="0090259A" w:rsidP="00C64B0A"/>
    <w:p w14:paraId="35738A7C" w14:textId="77777777" w:rsidR="00B87F6B" w:rsidRDefault="00B87F6B" w:rsidP="00B87F6B">
      <w:pPr>
        <w:pStyle w:val="Heading1"/>
        <w:jc w:val="center"/>
      </w:pPr>
    </w:p>
    <w:p w14:paraId="5BA99014" w14:textId="77777777" w:rsidR="00B87F6B" w:rsidRDefault="00B87F6B" w:rsidP="00B87F6B">
      <w:pPr>
        <w:pStyle w:val="Heading1"/>
        <w:jc w:val="center"/>
      </w:pPr>
    </w:p>
    <w:p w14:paraId="60EB08F2" w14:textId="77777777" w:rsidR="00B87F6B" w:rsidRDefault="00B87F6B" w:rsidP="00B87F6B">
      <w:pPr>
        <w:pStyle w:val="Heading1"/>
        <w:jc w:val="center"/>
      </w:pPr>
    </w:p>
    <w:p w14:paraId="5DD176FD" w14:textId="77777777" w:rsidR="00B87F6B" w:rsidRDefault="00B87F6B" w:rsidP="00B87F6B">
      <w:pPr>
        <w:pStyle w:val="Heading1"/>
        <w:jc w:val="center"/>
      </w:pPr>
    </w:p>
    <w:p w14:paraId="5E67C5AD" w14:textId="77777777" w:rsidR="00B87F6B" w:rsidRDefault="00B87F6B" w:rsidP="00B87F6B">
      <w:pPr>
        <w:pStyle w:val="Heading1"/>
        <w:jc w:val="center"/>
      </w:pPr>
    </w:p>
    <w:p w14:paraId="74D01B76" w14:textId="77777777" w:rsidR="00B87F6B" w:rsidRDefault="00B87F6B" w:rsidP="00B87F6B">
      <w:pPr>
        <w:pStyle w:val="Heading1"/>
        <w:jc w:val="center"/>
      </w:pPr>
    </w:p>
    <w:p w14:paraId="047A7F2B" w14:textId="77777777" w:rsidR="00B87F6B" w:rsidRDefault="00B87F6B" w:rsidP="00B87F6B">
      <w:pPr>
        <w:pStyle w:val="Heading1"/>
        <w:jc w:val="center"/>
      </w:pPr>
    </w:p>
    <w:p w14:paraId="731B8544" w14:textId="0A852158" w:rsidR="00B87F6B" w:rsidRPr="00C43537" w:rsidRDefault="00690093" w:rsidP="00C43537">
      <w:pPr>
        <w:pStyle w:val="Heading1"/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sz w:val="44"/>
          <w:szCs w:val="44"/>
        </w:rPr>
        <w:br/>
      </w:r>
    </w:p>
    <w:p w14:paraId="4149E10A" w14:textId="36298D39" w:rsidR="00606EB0" w:rsidRPr="00C43537" w:rsidRDefault="00B87F6B" w:rsidP="00B87F6B">
      <w:pPr>
        <w:pStyle w:val="Heading1"/>
        <w:jc w:val="center"/>
        <w:rPr>
          <w:sz w:val="44"/>
          <w:szCs w:val="44"/>
        </w:rPr>
      </w:pPr>
      <w:r w:rsidRPr="00C43537">
        <w:rPr>
          <w:sz w:val="44"/>
          <w:szCs w:val="44"/>
        </w:rPr>
        <w:t>APPENDIX</w:t>
      </w:r>
    </w:p>
    <w:sectPr w:rsidR="00606EB0" w:rsidRPr="00C43537" w:rsidSect="00902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CD5"/>
    <w:multiLevelType w:val="hybridMultilevel"/>
    <w:tmpl w:val="BB926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4BB3"/>
    <w:multiLevelType w:val="hybridMultilevel"/>
    <w:tmpl w:val="9CD0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616C1"/>
    <w:multiLevelType w:val="hybridMultilevel"/>
    <w:tmpl w:val="D8D87F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733A0D"/>
    <w:multiLevelType w:val="multilevel"/>
    <w:tmpl w:val="9E5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21BE7"/>
    <w:multiLevelType w:val="hybridMultilevel"/>
    <w:tmpl w:val="565EE662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D50"/>
    <w:multiLevelType w:val="hybridMultilevel"/>
    <w:tmpl w:val="E01C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42408"/>
    <w:multiLevelType w:val="hybridMultilevel"/>
    <w:tmpl w:val="EA30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95A1A"/>
    <w:multiLevelType w:val="hybridMultilevel"/>
    <w:tmpl w:val="654A6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05700"/>
    <w:multiLevelType w:val="hybridMultilevel"/>
    <w:tmpl w:val="166E000A"/>
    <w:lvl w:ilvl="0" w:tplc="B5A4ED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228DE"/>
    <w:multiLevelType w:val="hybridMultilevel"/>
    <w:tmpl w:val="0BE0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B7C1D"/>
    <w:multiLevelType w:val="hybridMultilevel"/>
    <w:tmpl w:val="56F8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F348D"/>
    <w:multiLevelType w:val="hybridMultilevel"/>
    <w:tmpl w:val="82B84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F6909"/>
    <w:multiLevelType w:val="hybridMultilevel"/>
    <w:tmpl w:val="C23615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6993241">
    <w:abstractNumId w:val="4"/>
  </w:num>
  <w:num w:numId="2" w16cid:durableId="1746603543">
    <w:abstractNumId w:val="11"/>
  </w:num>
  <w:num w:numId="3" w16cid:durableId="1412316433">
    <w:abstractNumId w:val="2"/>
  </w:num>
  <w:num w:numId="4" w16cid:durableId="1428381406">
    <w:abstractNumId w:val="7"/>
  </w:num>
  <w:num w:numId="5" w16cid:durableId="1776243779">
    <w:abstractNumId w:val="10"/>
  </w:num>
  <w:num w:numId="6" w16cid:durableId="355810168">
    <w:abstractNumId w:val="1"/>
  </w:num>
  <w:num w:numId="7" w16cid:durableId="1475372683">
    <w:abstractNumId w:val="5"/>
  </w:num>
  <w:num w:numId="8" w16cid:durableId="2108695365">
    <w:abstractNumId w:val="9"/>
  </w:num>
  <w:num w:numId="9" w16cid:durableId="1052581965">
    <w:abstractNumId w:val="0"/>
  </w:num>
  <w:num w:numId="10" w16cid:durableId="1509178486">
    <w:abstractNumId w:val="3"/>
  </w:num>
  <w:num w:numId="11" w16cid:durableId="1509178486">
    <w:abstractNumId w:val="3"/>
  </w:num>
  <w:num w:numId="12" w16cid:durableId="1509178486">
    <w:abstractNumId w:val="3"/>
  </w:num>
  <w:num w:numId="13" w16cid:durableId="1509178486">
    <w:abstractNumId w:val="3"/>
  </w:num>
  <w:num w:numId="14" w16cid:durableId="1933735070">
    <w:abstractNumId w:val="6"/>
  </w:num>
  <w:num w:numId="15" w16cid:durableId="800150952">
    <w:abstractNumId w:val="8"/>
  </w:num>
  <w:num w:numId="16" w16cid:durableId="12796071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F3"/>
    <w:rsid w:val="00037301"/>
    <w:rsid w:val="000377D1"/>
    <w:rsid w:val="00087B93"/>
    <w:rsid w:val="000D2D5D"/>
    <w:rsid w:val="00142724"/>
    <w:rsid w:val="00175A99"/>
    <w:rsid w:val="001A575A"/>
    <w:rsid w:val="002334AE"/>
    <w:rsid w:val="0026526C"/>
    <w:rsid w:val="002B2FCC"/>
    <w:rsid w:val="002D136E"/>
    <w:rsid w:val="002D419C"/>
    <w:rsid w:val="004F09B3"/>
    <w:rsid w:val="00543950"/>
    <w:rsid w:val="00606EB0"/>
    <w:rsid w:val="00652DE2"/>
    <w:rsid w:val="00690093"/>
    <w:rsid w:val="00695213"/>
    <w:rsid w:val="006D2738"/>
    <w:rsid w:val="00721690"/>
    <w:rsid w:val="0073014E"/>
    <w:rsid w:val="0073331C"/>
    <w:rsid w:val="0074416E"/>
    <w:rsid w:val="00761BA9"/>
    <w:rsid w:val="007D31F9"/>
    <w:rsid w:val="007F0A19"/>
    <w:rsid w:val="00857B7F"/>
    <w:rsid w:val="00864C37"/>
    <w:rsid w:val="008A6A81"/>
    <w:rsid w:val="008C2F54"/>
    <w:rsid w:val="008D604C"/>
    <w:rsid w:val="008F078C"/>
    <w:rsid w:val="0090259A"/>
    <w:rsid w:val="00904BDA"/>
    <w:rsid w:val="00922DFF"/>
    <w:rsid w:val="009838EE"/>
    <w:rsid w:val="00A9310F"/>
    <w:rsid w:val="00AA3D50"/>
    <w:rsid w:val="00AB2F21"/>
    <w:rsid w:val="00AF71FA"/>
    <w:rsid w:val="00B7483D"/>
    <w:rsid w:val="00B87F6B"/>
    <w:rsid w:val="00C10F19"/>
    <w:rsid w:val="00C43537"/>
    <w:rsid w:val="00C64B0A"/>
    <w:rsid w:val="00CA4852"/>
    <w:rsid w:val="00CB3D03"/>
    <w:rsid w:val="00CD4154"/>
    <w:rsid w:val="00CD63F3"/>
    <w:rsid w:val="00D160B7"/>
    <w:rsid w:val="00D2415C"/>
    <w:rsid w:val="00D62977"/>
    <w:rsid w:val="00D74AF6"/>
    <w:rsid w:val="00DD192A"/>
    <w:rsid w:val="00DE7CC8"/>
    <w:rsid w:val="00DF266F"/>
    <w:rsid w:val="00E11399"/>
    <w:rsid w:val="00E300D7"/>
    <w:rsid w:val="00E36D0A"/>
    <w:rsid w:val="00EA0783"/>
    <w:rsid w:val="00F535B9"/>
    <w:rsid w:val="00F6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E953"/>
  <w15:chartTrackingRefBased/>
  <w15:docId w15:val="{1C7CF106-6F40-40DE-845E-0F334E6D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9C"/>
    <w:rPr>
      <w:rFonts w:ascii="Bahnschrift" w:hAnsi="Bahnschrif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19C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19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A99"/>
    <w:pPr>
      <w:keepNext/>
      <w:keepLines/>
      <w:spacing w:before="40" w:after="0"/>
      <w:outlineLvl w:val="2"/>
    </w:pPr>
    <w:rPr>
      <w:rFonts w:ascii="Bahnschrift SemiLight" w:eastAsiaTheme="majorEastAsia" w:hAnsi="Bahnschrift SemiLight" w:cstheme="majorBidi"/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avgaav">
    <w:name w:val="Naav gaav"/>
    <w:basedOn w:val="Normal"/>
    <w:link w:val="NaavgaavChar"/>
    <w:autoRedefine/>
    <w:qFormat/>
    <w:rsid w:val="002D419C"/>
    <w:rPr>
      <w:rFonts w:ascii="Arial" w:hAnsi="Arial"/>
      <w:color w:val="2F5496" w:themeColor="accent1" w:themeShade="BF"/>
      <w:sz w:val="28"/>
    </w:rPr>
  </w:style>
  <w:style w:type="character" w:customStyle="1" w:styleId="NaavgaavChar">
    <w:name w:val="Naav gaav Char"/>
    <w:basedOn w:val="DefaultParagraphFont"/>
    <w:link w:val="Naavgaav"/>
    <w:rsid w:val="002D419C"/>
    <w:rPr>
      <w:rFonts w:ascii="Arial" w:hAnsi="Arial"/>
      <w:color w:val="2F5496" w:themeColor="accent1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419C"/>
    <w:pPr>
      <w:spacing w:after="0" w:line="240" w:lineRule="auto"/>
      <w:contextualSpacing/>
    </w:pPr>
    <w:rPr>
      <w:rFonts w:ascii="Bahnschrift SemiBold" w:eastAsiaTheme="majorEastAsia" w:hAnsi="Bahnschrift SemiBold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19C"/>
    <w:rPr>
      <w:rFonts w:ascii="Bahnschrift SemiBold" w:eastAsiaTheme="majorEastAsia" w:hAnsi="Bahnschrift SemiBold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19C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19C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D419C"/>
    <w:rPr>
      <w:rFonts w:ascii="Bahnschrift SemiBold" w:eastAsiaTheme="majorEastAsia" w:hAnsi="Bahnschrift SemiBold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19C"/>
    <w:rPr>
      <w:rFonts w:ascii="Bahnschrift" w:eastAsiaTheme="majorEastAsia" w:hAnsi="Bahnschrift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A99"/>
    <w:rPr>
      <w:rFonts w:ascii="Bahnschrift SemiLight" w:eastAsiaTheme="majorEastAsia" w:hAnsi="Bahnschrift SemiLight" w:cstheme="majorBidi"/>
      <w:color w:val="2E74B5" w:themeColor="accent5" w:themeShade="B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63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5213"/>
    <w:pPr>
      <w:ind w:left="720"/>
      <w:contextualSpacing/>
    </w:pPr>
  </w:style>
  <w:style w:type="table" w:styleId="TableGrid">
    <w:name w:val="Table Grid"/>
    <w:basedOn w:val="TableNormal"/>
    <w:uiPriority w:val="39"/>
    <w:rsid w:val="00744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3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2169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6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asabni@purdue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08E5F-1798-4D9D-89DE-68668551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Hasabnis</dc:creator>
  <cp:keywords/>
  <dc:description/>
  <cp:lastModifiedBy>Hasabnis, Parth Sagar</cp:lastModifiedBy>
  <cp:revision>41</cp:revision>
  <cp:lastPrinted>2023-03-23T01:46:00Z</cp:lastPrinted>
  <dcterms:created xsi:type="dcterms:W3CDTF">2023-02-15T18:35:00Z</dcterms:created>
  <dcterms:modified xsi:type="dcterms:W3CDTF">2023-04-19T21:47:00Z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2023-01-26T17:32:38Z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89d21a72-d398-494f-a386-9be5f76ebc6e</vt:lpwstr>
  </property>
  <property fmtid="{D5CDD505-2E9C-101B-9397-08002B2CF9AE}" pid="8" name="MSIP_Label_4044bd30-2ed7-4c9d-9d12-46200872a97b_ContentBits">
    <vt:lpwstr>0</vt:lpwstr>
  </property>
</Properties>
</file>