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54369" w:rsidRPr="00F823AA" w14:paraId="2513FA85" w14:textId="77777777">
        <w:trPr>
          <w:jc w:val="center"/>
        </w:trPr>
        <w:tc>
          <w:tcPr>
            <w:tcW w:w="10224" w:type="dxa"/>
            <w:gridSpan w:val="2"/>
            <w:vAlign w:val="center"/>
          </w:tcPr>
          <w:p w14:paraId="4B98D735" w14:textId="77777777" w:rsidR="00054369" w:rsidRPr="00F823AA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School of Computer Science Engineering and Technology</w:t>
            </w:r>
          </w:p>
          <w:p w14:paraId="4184F767" w14:textId="77777777" w:rsidR="00054369" w:rsidRPr="00F823AA" w:rsidRDefault="0005436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54369" w:rsidRPr="00F823AA" w14:paraId="208A2688" w14:textId="77777777">
        <w:trPr>
          <w:jc w:val="center"/>
        </w:trPr>
        <w:tc>
          <w:tcPr>
            <w:tcW w:w="5112" w:type="dxa"/>
            <w:vAlign w:val="center"/>
          </w:tcPr>
          <w:p w14:paraId="0A7E7A77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Lab:</w:t>
            </w:r>
          </w:p>
        </w:tc>
        <w:tc>
          <w:tcPr>
            <w:tcW w:w="5112" w:type="dxa"/>
            <w:vAlign w:val="center"/>
          </w:tcPr>
          <w:p w14:paraId="312CD8E9" w14:textId="016BBD8F" w:rsidR="00054369" w:rsidRPr="00F823AA" w:rsidRDefault="00F823AA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:rsidR="00054369" w:rsidRPr="00F823AA" w14:paraId="5BFD7E9C" w14:textId="77777777">
        <w:trPr>
          <w:jc w:val="center"/>
        </w:trPr>
        <w:tc>
          <w:tcPr>
            <w:tcW w:w="5112" w:type="dxa"/>
            <w:vAlign w:val="center"/>
          </w:tcPr>
          <w:p w14:paraId="6EF4F89C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Course</w:t>
            </w:r>
          </w:p>
        </w:tc>
        <w:tc>
          <w:tcPr>
            <w:tcW w:w="5112" w:type="dxa"/>
            <w:vAlign w:val="center"/>
          </w:tcPr>
          <w:p w14:paraId="46F26445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B. Tech.</w:t>
            </w:r>
          </w:p>
        </w:tc>
      </w:tr>
      <w:tr w:rsidR="00054369" w:rsidRPr="00F823AA" w14:paraId="0823C31A" w14:textId="77777777">
        <w:trPr>
          <w:jc w:val="center"/>
        </w:trPr>
        <w:tc>
          <w:tcPr>
            <w:tcW w:w="5112" w:type="dxa"/>
            <w:vAlign w:val="center"/>
          </w:tcPr>
          <w:p w14:paraId="26EF14D1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Type</w:t>
            </w:r>
          </w:p>
        </w:tc>
        <w:tc>
          <w:tcPr>
            <w:tcW w:w="5112" w:type="dxa"/>
            <w:vAlign w:val="center"/>
          </w:tcPr>
          <w:p w14:paraId="3CFE7037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Elective</w:t>
            </w:r>
          </w:p>
        </w:tc>
      </w:tr>
      <w:tr w:rsidR="00054369" w:rsidRPr="00F823AA" w14:paraId="2D4A75EE" w14:textId="77777777">
        <w:trPr>
          <w:jc w:val="center"/>
        </w:trPr>
        <w:tc>
          <w:tcPr>
            <w:tcW w:w="5112" w:type="dxa"/>
            <w:vAlign w:val="center"/>
          </w:tcPr>
          <w:p w14:paraId="5F007D1B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Course Code</w:t>
            </w:r>
          </w:p>
        </w:tc>
        <w:tc>
          <w:tcPr>
            <w:tcW w:w="5112" w:type="dxa"/>
            <w:vAlign w:val="center"/>
          </w:tcPr>
          <w:p w14:paraId="30CC6BA5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CSET346</w:t>
            </w:r>
          </w:p>
        </w:tc>
      </w:tr>
      <w:tr w:rsidR="00054369" w:rsidRPr="00F823AA" w14:paraId="67AAE205" w14:textId="77777777">
        <w:trPr>
          <w:jc w:val="center"/>
        </w:trPr>
        <w:tc>
          <w:tcPr>
            <w:tcW w:w="5112" w:type="dxa"/>
            <w:vAlign w:val="center"/>
          </w:tcPr>
          <w:p w14:paraId="1C9AEEE6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Course Name</w:t>
            </w:r>
          </w:p>
        </w:tc>
        <w:tc>
          <w:tcPr>
            <w:tcW w:w="5112" w:type="dxa"/>
            <w:vAlign w:val="center"/>
          </w:tcPr>
          <w:p w14:paraId="7ECBB34F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NATURAL LANGUAGE PROCESSING</w:t>
            </w:r>
          </w:p>
        </w:tc>
      </w:tr>
      <w:tr w:rsidR="00054369" w:rsidRPr="00F823AA" w14:paraId="2537180C" w14:textId="77777777">
        <w:trPr>
          <w:jc w:val="center"/>
        </w:trPr>
        <w:tc>
          <w:tcPr>
            <w:tcW w:w="5112" w:type="dxa"/>
            <w:vAlign w:val="center"/>
          </w:tcPr>
          <w:p w14:paraId="21ADD1A1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Year</w:t>
            </w:r>
          </w:p>
        </w:tc>
        <w:tc>
          <w:tcPr>
            <w:tcW w:w="5112" w:type="dxa"/>
            <w:vAlign w:val="center"/>
          </w:tcPr>
          <w:p w14:paraId="244FD1FA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2026</w:t>
            </w:r>
          </w:p>
        </w:tc>
      </w:tr>
      <w:tr w:rsidR="00054369" w:rsidRPr="00F823AA" w14:paraId="7F13321C" w14:textId="77777777">
        <w:trPr>
          <w:jc w:val="center"/>
        </w:trPr>
        <w:tc>
          <w:tcPr>
            <w:tcW w:w="5112" w:type="dxa"/>
            <w:vAlign w:val="center"/>
          </w:tcPr>
          <w:p w14:paraId="4DA24EFD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Semester</w:t>
            </w:r>
          </w:p>
        </w:tc>
        <w:tc>
          <w:tcPr>
            <w:tcW w:w="5112" w:type="dxa"/>
            <w:vAlign w:val="center"/>
          </w:tcPr>
          <w:p w14:paraId="66BD1673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Odd</w:t>
            </w:r>
          </w:p>
        </w:tc>
      </w:tr>
    </w:tbl>
    <w:p w14:paraId="1E765170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Batch 2026-27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54369" w:rsidRPr="00F823AA" w14:paraId="6254A8E8" w14:textId="77777777">
        <w:tc>
          <w:tcPr>
            <w:tcW w:w="2556" w:type="dxa"/>
          </w:tcPr>
          <w:p w14:paraId="3C1EF381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CO-Mapping</w:t>
            </w:r>
          </w:p>
        </w:tc>
        <w:tc>
          <w:tcPr>
            <w:tcW w:w="2556" w:type="dxa"/>
          </w:tcPr>
          <w:p w14:paraId="0A707016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CO1</w:t>
            </w:r>
          </w:p>
        </w:tc>
        <w:tc>
          <w:tcPr>
            <w:tcW w:w="2556" w:type="dxa"/>
          </w:tcPr>
          <w:p w14:paraId="1688B5C4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CO2</w:t>
            </w:r>
          </w:p>
        </w:tc>
        <w:tc>
          <w:tcPr>
            <w:tcW w:w="2556" w:type="dxa"/>
          </w:tcPr>
          <w:p w14:paraId="15B1D568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b/>
                <w:sz w:val="22"/>
              </w:rPr>
              <w:t>CO3</w:t>
            </w:r>
          </w:p>
        </w:tc>
      </w:tr>
      <w:tr w:rsidR="00054369" w:rsidRPr="00F823AA" w14:paraId="767157CA" w14:textId="77777777">
        <w:tc>
          <w:tcPr>
            <w:tcW w:w="2556" w:type="dxa"/>
          </w:tcPr>
          <w:p w14:paraId="64E0B9F9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Q1</w:t>
            </w:r>
          </w:p>
        </w:tc>
        <w:tc>
          <w:tcPr>
            <w:tcW w:w="2556" w:type="dxa"/>
          </w:tcPr>
          <w:p w14:paraId="1C4B82AA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17E07B3E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19E4B7F1" w14:textId="77777777" w:rsidR="00054369" w:rsidRPr="00F823AA" w:rsidRDefault="0005436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54369" w:rsidRPr="00F823AA" w14:paraId="04231DC4" w14:textId="77777777">
        <w:tc>
          <w:tcPr>
            <w:tcW w:w="2556" w:type="dxa"/>
          </w:tcPr>
          <w:p w14:paraId="7541C5E8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Q2</w:t>
            </w:r>
          </w:p>
        </w:tc>
        <w:tc>
          <w:tcPr>
            <w:tcW w:w="2556" w:type="dxa"/>
          </w:tcPr>
          <w:p w14:paraId="77525A47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2D5E3F85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13B7902F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054369" w:rsidRPr="00F823AA" w14:paraId="0A6D078D" w14:textId="77777777">
        <w:tc>
          <w:tcPr>
            <w:tcW w:w="2556" w:type="dxa"/>
          </w:tcPr>
          <w:p w14:paraId="52398EA4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Q3</w:t>
            </w:r>
          </w:p>
        </w:tc>
        <w:tc>
          <w:tcPr>
            <w:tcW w:w="2556" w:type="dxa"/>
          </w:tcPr>
          <w:p w14:paraId="05220A64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05F54585" w14:textId="77777777" w:rsidR="00054369" w:rsidRPr="00F823AA" w:rsidRDefault="000543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56" w:type="dxa"/>
          </w:tcPr>
          <w:p w14:paraId="2D78B2B8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054369" w:rsidRPr="00F823AA" w14:paraId="5A43ADEA" w14:textId="77777777">
        <w:tc>
          <w:tcPr>
            <w:tcW w:w="2556" w:type="dxa"/>
          </w:tcPr>
          <w:p w14:paraId="13C7635F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Q4</w:t>
            </w:r>
          </w:p>
        </w:tc>
        <w:tc>
          <w:tcPr>
            <w:tcW w:w="2556" w:type="dxa"/>
          </w:tcPr>
          <w:p w14:paraId="633C015C" w14:textId="77777777" w:rsidR="00054369" w:rsidRPr="00F823AA" w:rsidRDefault="000543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556" w:type="dxa"/>
          </w:tcPr>
          <w:p w14:paraId="100D1C10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  <w:tc>
          <w:tcPr>
            <w:tcW w:w="2556" w:type="dxa"/>
          </w:tcPr>
          <w:p w14:paraId="61FA4C08" w14:textId="77777777" w:rsidR="00054369" w:rsidRPr="00F823A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F823AA"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</w:tbl>
    <w:p w14:paraId="3286A967" w14:textId="77777777" w:rsidR="00F823AA" w:rsidRPr="00F823AA" w:rsidRDefault="00F823AA">
      <w:pPr>
        <w:rPr>
          <w:rFonts w:ascii="Times New Roman" w:hAnsi="Times New Roman" w:cs="Times New Roman"/>
          <w:b/>
          <w:sz w:val="22"/>
        </w:rPr>
      </w:pPr>
    </w:p>
    <w:p w14:paraId="7173D022" w14:textId="1D53CA5A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Word Embeddings and Cross-Lingual Text Retrieval</w:t>
      </w:r>
    </w:p>
    <w:p w14:paraId="0304984C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 xml:space="preserve">Objective: </w:t>
      </w:r>
      <w:r w:rsidRPr="00F823AA">
        <w:rPr>
          <w:rFonts w:ascii="Times New Roman" w:hAnsi="Times New Roman" w:cs="Times New Roman"/>
          <w:sz w:val="22"/>
        </w:rPr>
        <w:t>To develop practical understanding of word and sentence representations using distributed word embeddings, with emphasis on Word2Vec (CBOW), GloVe, regional/Indic language embeddings, parallel corpora, and cross-lingual information retrieval.</w:t>
      </w:r>
    </w:p>
    <w:p w14:paraId="62535D78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Problem Statement</w:t>
      </w:r>
      <w:r w:rsidRPr="00F823AA">
        <w:rPr>
          <w:rFonts w:ascii="Times New Roman" w:hAnsi="Times New Roman" w:cs="Times New Roman"/>
          <w:sz w:val="22"/>
        </w:rPr>
        <w:t>Use suitable monolingual and bilingual text datasets and Python libraries to generate dense vector representations for words and sentences. Implement and analyze Word2Vec (CBOW), GloVe-based representations, regional language embeddings, and cross-lingual retrieval using a parallel corpus.</w:t>
      </w:r>
    </w:p>
    <w:p w14:paraId="3335B7D6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Datasets / Resources</w:t>
      </w:r>
    </w:p>
    <w:p w14:paraId="2EDA6529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Small English corpus containing at least 50 sentences for training Word2Vec (CBOW).</w:t>
      </w:r>
    </w:p>
    <w:p w14:paraId="0B679643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A suitable English corpus or pre-trained GloVe embeddings for comparison.</w:t>
      </w:r>
    </w:p>
    <w:p w14:paraId="1FFC3CF1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Regional/Indic language corpus such as Hindi, Bengali, Marathi, or another Indian language.</w:t>
      </w:r>
    </w:p>
    <w:p w14:paraId="2ABAB0A9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A small English–Indic parallel corpus containing at least 20 aligned sentence pairs.</w:t>
      </w:r>
    </w:p>
    <w:p w14:paraId="57180555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Pre-trained regional language embeddings such as FastText/Indic embeddings, where appropriate.</w:t>
      </w:r>
    </w:p>
    <w:p w14:paraId="4F9161B9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Python libraries: gensim, NumPy, pandas, scikit-learn, NLTK, and suitable embedding libraries.</w:t>
      </w:r>
    </w:p>
    <w:p w14:paraId="175ED9DD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Instructions</w:t>
      </w:r>
    </w:p>
    <w:p w14:paraId="2CD8BD17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Use Python with gensim, NumPy, pandas, scikit-learn, and NLTK where appropriate.</w:t>
      </w:r>
    </w:p>
    <w:p w14:paraId="11DAF1FA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Perform suitable preprocessing before training or using embeddings.</w:t>
      </w:r>
    </w:p>
    <w:p w14:paraId="1781B666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Clearly display sample word vectors and mention their dimensions.</w:t>
      </w:r>
    </w:p>
    <w:p w14:paraId="663F31D5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Use Cosine Similarity to compare word, sentence, and cross-lingual representations.</w:t>
      </w:r>
    </w:p>
    <w:p w14:paraId="21679CDC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Clearly distinguish between static word embeddings and sentence/document representations.</w:t>
      </w:r>
    </w:p>
    <w:p w14:paraId="1EF96DA7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For regional languages, preserve Unicode text and apply suitable normalization.</w:t>
      </w:r>
    </w:p>
    <w:p w14:paraId="61F06F51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Include comments explaining the major implementation steps.</w:t>
      </w:r>
    </w:p>
    <w:p w14:paraId="5FEB537C" w14:textId="77777777" w:rsidR="00054369" w:rsidRPr="00F823AA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Preserve the original text and processed representation wherever appropriate.</w:t>
      </w:r>
    </w:p>
    <w:p w14:paraId="61EEACD0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Q1. Implement Word2Vec using CBOW for Word Embeddings</w:t>
      </w:r>
    </w:p>
    <w:p w14:paraId="1C688F91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(a) Create or select a corpus containing at least 50 sentences from a common domain.</w:t>
      </w:r>
    </w:p>
    <w:p w14:paraId="725865A5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lastRenderedPageBreak/>
        <w:t>(b) Perform basic preprocessing such as lowercasing, tokenization, punctuation handling, and removal of unsuitable tokens.</w:t>
      </w:r>
    </w:p>
    <w:p w14:paraId="44405F15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(c) Train a Word2Vec model using the CBOW architecture.</w:t>
      </w:r>
    </w:p>
    <w:p w14:paraId="748C7115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(d) Use a suitable vector dimension, context window, minimum word count, and training epochs, and clearly report the settings.</w:t>
      </w:r>
    </w:p>
    <w:p w14:paraId="4ADB2545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(e) Display the vocabulary size and vector dimensionality.</w:t>
      </w:r>
    </w:p>
    <w:p w14:paraId="54319E9C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(f) Display the vector representation of at least 10 selected words.</w:t>
      </w:r>
    </w:p>
    <w:p w14:paraId="0E9E98A6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(g) Calculate Cosine Similarity for at least five word pairs.</w:t>
      </w:r>
    </w:p>
    <w:p w14:paraId="7552C0D7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(h) Use the trained model to identify the top similar words for at least five selected words.</w:t>
      </w:r>
    </w:p>
    <w:p w14:paraId="02BCDC37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(i) Explain the distributional hypothesis and how CBOW learns word representations from context.</w:t>
      </w:r>
    </w:p>
    <w:p w14:paraId="2258D0DF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 xml:space="preserve">Expected Output: </w:t>
      </w:r>
      <w:r w:rsidRPr="00F823AA">
        <w:rPr>
          <w:rFonts w:ascii="Times New Roman" w:hAnsi="Times New Roman" w:cs="Times New Roman"/>
          <w:sz w:val="22"/>
        </w:rPr>
        <w:t>Vocabulary, vector dimensionality, sample word vectors, similarity scores, most-similar words, and observations about CBOW.</w:t>
      </w:r>
    </w:p>
    <w:p w14:paraId="4451B8E8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Q2. Study GloVe and Compare Word Representations</w:t>
      </w:r>
    </w:p>
    <w:p w14:paraId="0E2F681D" w14:textId="77777777" w:rsidR="00054369" w:rsidRPr="00F823AA" w:rsidRDefault="00000000" w:rsidP="00F823A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(a) Load a suitable pre-trained GloVe model or use an available GloVe embedding file.</w:t>
      </w:r>
    </w:p>
    <w:p w14:paraId="4BB9CD1E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(b) Identify at least 10 words common to the selected vocabulary.</w:t>
      </w:r>
    </w:p>
    <w:p w14:paraId="31FED4A9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(c) Display the GloVe vector dimensionality and sample word vectors.</w:t>
      </w:r>
    </w:p>
    <w:p w14:paraId="18312C4B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(d) Calculate Cosine Similarity for at least five word pairs using GloVe vectors.</w:t>
      </w:r>
    </w:p>
    <w:p w14:paraId="317CE501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(e) Compare the nearest neighbours obtained using Word2Vec (CBOW) and GloVe for at least five words.</w:t>
      </w:r>
    </w:p>
    <w:p w14:paraId="1F6A3434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(f) Discuss the difference between Word2Vec and GloVe in terms of how word-context information is learned.</w:t>
      </w:r>
    </w:p>
    <w:p w14:paraId="48616464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(g) Comment on how corpus size, vocabulary, vector dimension, and training method can affect the learned representations.</w:t>
      </w:r>
    </w:p>
    <w:p w14:paraId="5B551E54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(h) Optional Extension: Perform a simple word analogy experiment using vector arithmetic.</w:t>
      </w:r>
    </w:p>
    <w:p w14:paraId="6B7959B9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 xml:space="preserve">Expected Output: </w:t>
      </w:r>
      <w:r w:rsidRPr="00F823AA">
        <w:rPr>
          <w:rFonts w:ascii="Times New Roman" w:hAnsi="Times New Roman" w:cs="Times New Roman"/>
          <w:sz w:val="22"/>
        </w:rPr>
        <w:t>GloVe vectors, similarity scores, nearest-neighbour results, Word2Vec–GloVe comparison, and observations.</w:t>
      </w:r>
    </w:p>
    <w:p w14:paraId="29740CEA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Q3. Generate Regional Language Word and Sentence Representations</w:t>
      </w:r>
    </w:p>
    <w:p w14:paraId="6420267A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(a) Create or load a regional/Indic language corpus containing at least 30–50 sentences.</w:t>
      </w:r>
    </w:p>
    <w:p w14:paraId="4070FC5F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(b) Apply appropriate Unicode normalization, tokenization, and basic preprocessing.</w:t>
      </w:r>
    </w:p>
    <w:p w14:paraId="498EB17C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(c) Load pre-trained regional language embeddings or train Word2Vec embeddings for the selected Indic language.</w:t>
      </w:r>
    </w:p>
    <w:p w14:paraId="023BCE3F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(d) Select at least 10 frequent words and generate their dense vector representations.</w:t>
      </w:r>
    </w:p>
    <w:p w14:paraId="4B640574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(e) Calculate similarity between at least five pairs of regional-language words.</w:t>
      </w:r>
    </w:p>
    <w:p w14:paraId="57320051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(f) Generate sentence representations using the average of word embeddings.</w:t>
      </w:r>
    </w:p>
    <w:p w14:paraId="344317B7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(g) Calculate similarity between at least five pairs of sentences.</w:t>
      </w:r>
    </w:p>
    <w:p w14:paraId="0CF19DBA" w14:textId="513943AD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(h) Compare the dimensions and characteristics of word-level and sentence-level representations.</w:t>
      </w:r>
    </w:p>
    <w:p w14:paraId="2C3C9EAC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(i) Explain challenges in regional-language embeddings, including morphology, spelling variation, Unicode representation, and limited-resource settings.</w:t>
      </w:r>
    </w:p>
    <w:p w14:paraId="2C9FE582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 xml:space="preserve">Expected Output: </w:t>
      </w:r>
      <w:r w:rsidRPr="00F823AA">
        <w:rPr>
          <w:rFonts w:ascii="Times New Roman" w:hAnsi="Times New Roman" w:cs="Times New Roman"/>
          <w:sz w:val="22"/>
        </w:rPr>
        <w:t>Vocabulary, normalized/tokenized text, word vectors, sentence vectors, word/sentence similarity scores, dimensions, and observations about regional language representation.</w:t>
      </w:r>
    </w:p>
    <w:p w14:paraId="0D346879" w14:textId="77777777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>Q4. Parallel Corpus and Cross-Lingual Information Retrieval</w:t>
      </w:r>
    </w:p>
    <w:p w14:paraId="2E989EEF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(a) Create or load at least 20 aligned English–Indic parallel sentence pairs.</w:t>
      </w:r>
    </w:p>
    <w:p w14:paraId="3015FA69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(b) Tokenize and preprocess both languages while preserving sentence alignment.</w:t>
      </w:r>
    </w:p>
    <w:p w14:paraId="563461D7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(c) Generate sentence representations for both languages using a suitable embedding-based method.</w:t>
      </w:r>
    </w:p>
    <w:p w14:paraId="329A4AD3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lastRenderedPageBreak/>
        <w:t>(d) Compute similarity between each English query and candidate Indic-language sentences.</w:t>
      </w:r>
    </w:p>
    <w:p w14:paraId="643552B2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(e) For at least five English queries, rank the Indic sentences according to Cosine Similarity.</w:t>
      </w:r>
    </w:p>
    <w:p w14:paraId="6CB272E5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(f) Report whether the correct translated/aligned sentence is retrieved at Rank-1.</w:t>
      </w:r>
    </w:p>
    <w:p w14:paraId="14EE9B2D" w14:textId="6FB70563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(g) Calculate a simple retrieval measure such as Recall</w:t>
      </w:r>
      <w:r w:rsidR="00F823AA">
        <w:rPr>
          <w:rFonts w:ascii="Times New Roman" w:hAnsi="Times New Roman" w:cs="Times New Roman"/>
          <w:sz w:val="22"/>
        </w:rPr>
        <w:t>-</w:t>
      </w:r>
      <w:r w:rsidRPr="00F823AA">
        <w:rPr>
          <w:rFonts w:ascii="Times New Roman" w:hAnsi="Times New Roman" w:cs="Times New Roman"/>
          <w:sz w:val="22"/>
        </w:rPr>
        <w:t>1 and Recall</w:t>
      </w:r>
      <w:r w:rsidR="00F823AA">
        <w:rPr>
          <w:rFonts w:ascii="Times New Roman" w:hAnsi="Times New Roman" w:cs="Times New Roman"/>
          <w:sz w:val="22"/>
        </w:rPr>
        <w:t>-</w:t>
      </w:r>
      <w:r w:rsidRPr="00F823AA">
        <w:rPr>
          <w:rFonts w:ascii="Times New Roman" w:hAnsi="Times New Roman" w:cs="Times New Roman"/>
          <w:sz w:val="22"/>
        </w:rPr>
        <w:t>5.</w:t>
      </w:r>
    </w:p>
    <w:p w14:paraId="20C3DB0D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(h) Display the query, retrieved sentence, similarity score, and rank.</w:t>
      </w:r>
    </w:p>
    <w:p w14:paraId="14B74310" w14:textId="77777777" w:rsidR="00054369" w:rsidRPr="00F823AA" w:rsidRDefault="00000000" w:rsidP="00F823A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sz w:val="22"/>
        </w:rPr>
        <w:t>(i) Explain the challenges of cross-lingual retrieval when embeddings are not aligned across languages and discuss how multilingual embeddings or aligned spaces address the problem.</w:t>
      </w:r>
    </w:p>
    <w:p w14:paraId="55947F46" w14:textId="320D87CE" w:rsidR="00054369" w:rsidRPr="00F823AA" w:rsidRDefault="00000000">
      <w:pPr>
        <w:rPr>
          <w:rFonts w:ascii="Times New Roman" w:hAnsi="Times New Roman" w:cs="Times New Roman"/>
          <w:sz w:val="22"/>
        </w:rPr>
      </w:pPr>
      <w:r w:rsidRPr="00F823AA">
        <w:rPr>
          <w:rFonts w:ascii="Times New Roman" w:hAnsi="Times New Roman" w:cs="Times New Roman"/>
          <w:b/>
          <w:sz w:val="22"/>
        </w:rPr>
        <w:t xml:space="preserve">Expected Output: </w:t>
      </w:r>
      <w:r w:rsidRPr="00F823AA">
        <w:rPr>
          <w:rFonts w:ascii="Times New Roman" w:hAnsi="Times New Roman" w:cs="Times New Roman"/>
          <w:sz w:val="22"/>
        </w:rPr>
        <w:t>Parallel sentence pairs, bilingual sentence vectors, ranked retrieval results, similarity scores, Recall</w:t>
      </w:r>
      <w:r w:rsidR="00F823AA">
        <w:rPr>
          <w:rFonts w:ascii="Times New Roman" w:hAnsi="Times New Roman" w:cs="Times New Roman"/>
          <w:sz w:val="22"/>
        </w:rPr>
        <w:t>-</w:t>
      </w:r>
      <w:r w:rsidRPr="00F823AA">
        <w:rPr>
          <w:rFonts w:ascii="Times New Roman" w:hAnsi="Times New Roman" w:cs="Times New Roman"/>
          <w:sz w:val="22"/>
        </w:rPr>
        <w:t>1/Recall</w:t>
      </w:r>
      <w:r w:rsidR="00F823AA">
        <w:rPr>
          <w:rFonts w:ascii="Times New Roman" w:hAnsi="Times New Roman" w:cs="Times New Roman"/>
          <w:sz w:val="22"/>
        </w:rPr>
        <w:t>-</w:t>
      </w:r>
      <w:r w:rsidRPr="00F823AA">
        <w:rPr>
          <w:rFonts w:ascii="Times New Roman" w:hAnsi="Times New Roman" w:cs="Times New Roman"/>
          <w:sz w:val="22"/>
        </w:rPr>
        <w:t>5, and observations about cross-lingual retrieval.</w:t>
      </w:r>
    </w:p>
    <w:sectPr w:rsidR="00054369" w:rsidRPr="00F823A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555222">
    <w:abstractNumId w:val="8"/>
  </w:num>
  <w:num w:numId="2" w16cid:durableId="255410347">
    <w:abstractNumId w:val="6"/>
  </w:num>
  <w:num w:numId="3" w16cid:durableId="1149055650">
    <w:abstractNumId w:val="5"/>
  </w:num>
  <w:num w:numId="4" w16cid:durableId="818380434">
    <w:abstractNumId w:val="4"/>
  </w:num>
  <w:num w:numId="5" w16cid:durableId="2123988212">
    <w:abstractNumId w:val="7"/>
  </w:num>
  <w:num w:numId="6" w16cid:durableId="641470304">
    <w:abstractNumId w:val="3"/>
  </w:num>
  <w:num w:numId="7" w16cid:durableId="27875791">
    <w:abstractNumId w:val="2"/>
  </w:num>
  <w:num w:numId="8" w16cid:durableId="280649078">
    <w:abstractNumId w:val="1"/>
  </w:num>
  <w:num w:numId="9" w16cid:durableId="163598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69"/>
    <w:rsid w:val="0006063C"/>
    <w:rsid w:val="0015074B"/>
    <w:rsid w:val="0029639D"/>
    <w:rsid w:val="00326F90"/>
    <w:rsid w:val="00AA1D8D"/>
    <w:rsid w:val="00B47730"/>
    <w:rsid w:val="00CB0664"/>
    <w:rsid w:val="00CE22C1"/>
    <w:rsid w:val="00F82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63E5E"/>
  <w14:defaultImageDpi w14:val="300"/>
  <w15:docId w15:val="{FAFED28B-87E5-4CB1-926E-FE9040FC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Geetanjali Singh</cp:lastModifiedBy>
  <cp:revision>2</cp:revision>
  <dcterms:created xsi:type="dcterms:W3CDTF">2013-12-23T23:15:00Z</dcterms:created>
  <dcterms:modified xsi:type="dcterms:W3CDTF">2026-09-28T02:01:00Z</dcterms:modified>
  <cp:category/>
</cp:coreProperties>
</file>