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4F8" w:rsidRPr="00C944F8" w:rsidRDefault="00C944F8" w:rsidP="00C944F8">
      <w:pPr>
        <w:rPr>
          <w:rFonts w:eastAsia="Times New Roman" w:cstheme="minorHAnsi"/>
          <w:b/>
          <w:bCs/>
          <w:color w:val="000000" w:themeColor="text1"/>
          <w:sz w:val="44"/>
          <w:szCs w:val="32"/>
        </w:rPr>
      </w:pPr>
      <w:r w:rsidRPr="00C944F8">
        <w:rPr>
          <w:rFonts w:eastAsia="Times New Roman" w:cstheme="minorHAnsi"/>
          <w:b/>
          <w:bCs/>
          <w:color w:val="000000" w:themeColor="text1"/>
          <w:sz w:val="44"/>
          <w:szCs w:val="32"/>
        </w:rPr>
        <w:t>The Ballistic Blankets to evacuate from a hostile situation Safety Ring has been designed to provide protection from EOD and IED devices.</w:t>
      </w:r>
    </w:p>
    <w:p w:rsidR="00C944F8" w:rsidRPr="00C944F8" w:rsidRDefault="00C944F8" w:rsidP="00C944F8">
      <w:pPr>
        <w:pStyle w:val="NormalWeb"/>
        <w:shd w:val="clear" w:color="auto" w:fill="FFFFFF"/>
        <w:spacing w:before="0" w:beforeAutospacing="0" w:after="120" w:afterAutospacing="0"/>
        <w:rPr>
          <w:rFonts w:asciiTheme="minorHAnsi" w:hAnsiTheme="minorHAnsi" w:cstheme="minorHAnsi"/>
          <w:color w:val="434243"/>
          <w:sz w:val="32"/>
          <w:szCs w:val="32"/>
        </w:rPr>
      </w:pPr>
      <w:r>
        <w:rPr>
          <w:rFonts w:asciiTheme="minorHAnsi" w:hAnsiTheme="minorHAnsi" w:cstheme="minorHAnsi"/>
          <w:color w:val="434243"/>
          <w:sz w:val="32"/>
          <w:szCs w:val="32"/>
        </w:rPr>
        <w:t xml:space="preserve">The </w:t>
      </w:r>
      <w:proofErr w:type="spellStart"/>
      <w:r>
        <w:rPr>
          <w:rFonts w:asciiTheme="minorHAnsi" w:hAnsiTheme="minorHAnsi" w:cstheme="minorHAnsi"/>
          <w:color w:val="434243"/>
          <w:sz w:val="32"/>
          <w:szCs w:val="32"/>
        </w:rPr>
        <w:t>Innov</w:t>
      </w:r>
      <w:proofErr w:type="spellEnd"/>
      <w:r>
        <w:rPr>
          <w:rFonts w:asciiTheme="minorHAnsi" w:hAnsiTheme="minorHAnsi" w:cstheme="minorHAnsi"/>
          <w:color w:val="434243"/>
          <w:sz w:val="32"/>
          <w:szCs w:val="32"/>
        </w:rPr>
        <w:t xml:space="preserve"> Composite Armour (ICA) </w:t>
      </w:r>
      <w:r w:rsidRPr="00C944F8">
        <w:rPr>
          <w:rFonts w:asciiTheme="minorHAnsi" w:hAnsiTheme="minorHAnsi" w:cstheme="minorHAnsi"/>
          <w:color w:val="434243"/>
          <w:sz w:val="32"/>
          <w:szCs w:val="32"/>
        </w:rPr>
        <w:t xml:space="preserve">Ballistic Blankets is </w:t>
      </w:r>
      <w:proofErr w:type="gramStart"/>
      <w:r w:rsidRPr="00C944F8">
        <w:rPr>
          <w:rFonts w:asciiTheme="minorHAnsi" w:hAnsiTheme="minorHAnsi" w:cstheme="minorHAnsi"/>
          <w:color w:val="434243"/>
          <w:sz w:val="32"/>
          <w:szCs w:val="32"/>
        </w:rPr>
        <w:t>a</w:t>
      </w:r>
      <w:proofErr w:type="gramEnd"/>
      <w:r w:rsidRPr="00C944F8">
        <w:rPr>
          <w:rFonts w:asciiTheme="minorHAnsi" w:hAnsiTheme="minorHAnsi" w:cstheme="minorHAnsi"/>
          <w:color w:val="434243"/>
          <w:sz w:val="32"/>
          <w:szCs w:val="32"/>
        </w:rPr>
        <w:t xml:space="preserve"> </w:t>
      </w:r>
      <w:proofErr w:type="spellStart"/>
      <w:r w:rsidRPr="00C944F8">
        <w:rPr>
          <w:rFonts w:asciiTheme="minorHAnsi" w:hAnsiTheme="minorHAnsi" w:cstheme="minorHAnsi"/>
          <w:color w:val="434243"/>
          <w:sz w:val="32"/>
          <w:szCs w:val="32"/>
        </w:rPr>
        <w:t>Aramid</w:t>
      </w:r>
      <w:proofErr w:type="spellEnd"/>
      <w:r w:rsidRPr="00C944F8">
        <w:rPr>
          <w:rFonts w:asciiTheme="minorHAnsi" w:hAnsiTheme="minorHAnsi" w:cstheme="minorHAnsi"/>
          <w:color w:val="434243"/>
          <w:sz w:val="32"/>
          <w:szCs w:val="32"/>
        </w:rPr>
        <w:t> </w:t>
      </w:r>
      <w:r w:rsidR="00E30D6E">
        <w:rPr>
          <w:rFonts w:asciiTheme="minorHAnsi" w:hAnsiTheme="minorHAnsi" w:cstheme="minorHAnsi"/>
          <w:color w:val="434243"/>
          <w:sz w:val="32"/>
          <w:szCs w:val="32"/>
        </w:rPr>
        <w:t xml:space="preserve">Kevlar / </w:t>
      </w:r>
      <w:proofErr w:type="spellStart"/>
      <w:r w:rsidR="00E30D6E">
        <w:rPr>
          <w:rFonts w:asciiTheme="minorHAnsi" w:hAnsiTheme="minorHAnsi" w:cstheme="minorHAnsi"/>
          <w:color w:val="434243"/>
          <w:sz w:val="32"/>
          <w:szCs w:val="32"/>
        </w:rPr>
        <w:t>Twaron</w:t>
      </w:r>
      <w:proofErr w:type="spellEnd"/>
      <w:r w:rsidR="00E30D6E">
        <w:rPr>
          <w:rFonts w:asciiTheme="minorHAnsi" w:hAnsiTheme="minorHAnsi" w:cstheme="minorHAnsi"/>
          <w:color w:val="434243"/>
          <w:sz w:val="32"/>
          <w:szCs w:val="32"/>
        </w:rPr>
        <w:t>) </w:t>
      </w:r>
      <w:r w:rsidRPr="00C944F8">
        <w:rPr>
          <w:rFonts w:asciiTheme="minorHAnsi" w:hAnsiTheme="minorHAnsi" w:cstheme="minorHAnsi"/>
          <w:color w:val="434243"/>
          <w:sz w:val="32"/>
          <w:szCs w:val="32"/>
        </w:rPr>
        <w:t>blanket designed to mitigate blast detonations and to minimize the risk of secondary fragmentation from Improvised Explosive Devices (IEDs). They are effective against most pipe bombs, hand grenade fragments, fragmentation caused by pressure and electrical explosions.</w:t>
      </w:r>
      <w:r w:rsidRPr="00C944F8">
        <w:rPr>
          <w:rFonts w:asciiTheme="minorHAnsi" w:hAnsiTheme="minorHAnsi" w:cstheme="minorHAnsi"/>
          <w:color w:val="434243"/>
          <w:sz w:val="32"/>
          <w:szCs w:val="32"/>
        </w:rPr>
        <w:br/>
      </w:r>
      <w:r w:rsidRPr="00C944F8">
        <w:rPr>
          <w:rFonts w:asciiTheme="minorHAnsi" w:hAnsiTheme="minorHAnsi" w:cstheme="minorHAnsi"/>
          <w:color w:val="434243"/>
          <w:sz w:val="32"/>
          <w:szCs w:val="32"/>
        </w:rPr>
        <w:br/>
        <w:t xml:space="preserve">Utilizing the latest in </w:t>
      </w:r>
      <w:proofErr w:type="spellStart"/>
      <w:r w:rsidRPr="00C944F8">
        <w:rPr>
          <w:rFonts w:asciiTheme="minorHAnsi" w:hAnsiTheme="minorHAnsi" w:cstheme="minorHAnsi"/>
          <w:color w:val="434243"/>
          <w:sz w:val="32"/>
          <w:szCs w:val="32"/>
        </w:rPr>
        <w:t>Aramid</w:t>
      </w:r>
      <w:proofErr w:type="spellEnd"/>
      <w:r w:rsidRPr="00C944F8">
        <w:rPr>
          <w:rFonts w:asciiTheme="minorHAnsi" w:hAnsiTheme="minorHAnsi" w:cstheme="minorHAnsi"/>
          <w:color w:val="434243"/>
          <w:sz w:val="32"/>
          <w:szCs w:val="32"/>
        </w:rPr>
        <w:t xml:space="preserve"> technologies, we manufacture ballistic blankets by stitching layers of Kevlar with other proprietary materials, providing a lightweight, flexible bomb suppression blanket that better absorbs the blast impact and resulting fragmentation minimizing blast impact.</w:t>
      </w:r>
    </w:p>
    <w:p w:rsidR="00C944F8" w:rsidRPr="00C944F8" w:rsidRDefault="00C944F8" w:rsidP="00C944F8">
      <w:pPr>
        <w:pStyle w:val="Heading3"/>
        <w:shd w:val="clear" w:color="auto" w:fill="FFFFFF"/>
        <w:spacing w:before="450" w:after="225"/>
        <w:rPr>
          <w:rFonts w:asciiTheme="minorHAnsi" w:eastAsia="Times New Roman" w:hAnsiTheme="minorHAnsi" w:cstheme="minorHAnsi"/>
          <w:b/>
          <w:bCs/>
          <w:color w:val="000000" w:themeColor="text1"/>
          <w:sz w:val="44"/>
          <w:szCs w:val="32"/>
        </w:rPr>
      </w:pPr>
      <w:r w:rsidRPr="00C944F8">
        <w:rPr>
          <w:rFonts w:asciiTheme="minorHAnsi" w:eastAsia="Times New Roman" w:hAnsiTheme="minorHAnsi" w:cstheme="minorHAnsi"/>
          <w:b/>
          <w:bCs/>
          <w:color w:val="000000" w:themeColor="text1"/>
          <w:sz w:val="44"/>
          <w:szCs w:val="32"/>
        </w:rPr>
        <w:t>Ballistic Blankets are also used for:</w:t>
      </w:r>
    </w:p>
    <w:p w:rsidR="00C944F8" w:rsidRPr="00C944F8" w:rsidRDefault="00C944F8" w:rsidP="00C944F8">
      <w:pPr>
        <w:numPr>
          <w:ilvl w:val="0"/>
          <w:numId w:val="1"/>
        </w:numPr>
        <w:shd w:val="clear" w:color="auto" w:fill="FFFFFF"/>
        <w:spacing w:before="100" w:beforeAutospacing="1" w:after="60" w:line="240" w:lineRule="auto"/>
        <w:ind w:left="1245"/>
        <w:rPr>
          <w:rFonts w:eastAsia="Times New Roman" w:cstheme="minorHAnsi"/>
          <w:color w:val="434243"/>
          <w:sz w:val="32"/>
          <w:szCs w:val="32"/>
        </w:rPr>
      </w:pPr>
      <w:r w:rsidRPr="00C944F8">
        <w:rPr>
          <w:rFonts w:eastAsia="Times New Roman" w:cstheme="minorHAnsi"/>
          <w:color w:val="434243"/>
          <w:sz w:val="32"/>
          <w:szCs w:val="32"/>
        </w:rPr>
        <w:t>IED/IOD operations</w:t>
      </w:r>
    </w:p>
    <w:p w:rsidR="00C944F8" w:rsidRPr="00C944F8" w:rsidRDefault="00C944F8" w:rsidP="00C944F8">
      <w:pPr>
        <w:numPr>
          <w:ilvl w:val="0"/>
          <w:numId w:val="1"/>
        </w:numPr>
        <w:shd w:val="clear" w:color="auto" w:fill="FFFFFF"/>
        <w:spacing w:before="100" w:beforeAutospacing="1" w:after="60" w:line="240" w:lineRule="auto"/>
        <w:ind w:left="1245"/>
        <w:rPr>
          <w:rFonts w:eastAsia="Times New Roman" w:cstheme="minorHAnsi"/>
          <w:color w:val="434243"/>
          <w:sz w:val="32"/>
          <w:szCs w:val="32"/>
        </w:rPr>
      </w:pPr>
      <w:r w:rsidRPr="00C944F8">
        <w:rPr>
          <w:rFonts w:eastAsia="Times New Roman" w:cstheme="minorHAnsi"/>
          <w:color w:val="434243"/>
          <w:sz w:val="32"/>
          <w:szCs w:val="32"/>
        </w:rPr>
        <w:t>Demining operations</w:t>
      </w:r>
    </w:p>
    <w:p w:rsidR="00C944F8" w:rsidRPr="00C944F8" w:rsidRDefault="00C944F8" w:rsidP="00C944F8">
      <w:pPr>
        <w:numPr>
          <w:ilvl w:val="0"/>
          <w:numId w:val="1"/>
        </w:numPr>
        <w:shd w:val="clear" w:color="auto" w:fill="FFFFFF"/>
        <w:spacing w:before="100" w:beforeAutospacing="1" w:after="60" w:line="240" w:lineRule="auto"/>
        <w:ind w:left="1245"/>
        <w:rPr>
          <w:rFonts w:eastAsia="Times New Roman" w:cstheme="minorHAnsi"/>
          <w:color w:val="434243"/>
          <w:sz w:val="32"/>
          <w:szCs w:val="32"/>
        </w:rPr>
      </w:pPr>
      <w:r w:rsidRPr="00C944F8">
        <w:rPr>
          <w:rFonts w:eastAsia="Times New Roman" w:cstheme="minorHAnsi"/>
          <w:color w:val="434243"/>
          <w:sz w:val="32"/>
          <w:szCs w:val="32"/>
        </w:rPr>
        <w:t>Blast suppression in nuclear facilities, high-risk government and non-government buildings</w:t>
      </w:r>
    </w:p>
    <w:p w:rsidR="00C944F8" w:rsidRDefault="00C944F8" w:rsidP="00C944F8">
      <w:pPr>
        <w:numPr>
          <w:ilvl w:val="0"/>
          <w:numId w:val="1"/>
        </w:numPr>
        <w:shd w:val="clear" w:color="auto" w:fill="FFFFFF"/>
        <w:spacing w:before="100" w:beforeAutospacing="1" w:after="0" w:line="240" w:lineRule="auto"/>
        <w:ind w:left="1245"/>
        <w:rPr>
          <w:rFonts w:eastAsia="Times New Roman" w:cstheme="minorHAnsi"/>
          <w:color w:val="434243"/>
          <w:sz w:val="32"/>
          <w:szCs w:val="32"/>
        </w:rPr>
      </w:pPr>
      <w:r w:rsidRPr="00C944F8">
        <w:rPr>
          <w:rFonts w:eastAsia="Times New Roman" w:cstheme="minorHAnsi"/>
          <w:color w:val="434243"/>
          <w:sz w:val="32"/>
          <w:szCs w:val="32"/>
        </w:rPr>
        <w:t>Ballistic-blast protection in vehicle and aircraft interiors and flooring.</w:t>
      </w:r>
    </w:p>
    <w:p w:rsidR="00C944F8" w:rsidRPr="00C944F8" w:rsidRDefault="00C944F8" w:rsidP="00C944F8">
      <w:pPr>
        <w:shd w:val="clear" w:color="auto" w:fill="FFFFFF"/>
        <w:spacing w:before="100" w:beforeAutospacing="1" w:after="0" w:line="240" w:lineRule="auto"/>
        <w:ind w:left="1245"/>
        <w:rPr>
          <w:rFonts w:eastAsia="Times New Roman" w:cstheme="minorHAnsi"/>
          <w:color w:val="434243"/>
          <w:sz w:val="32"/>
          <w:szCs w:val="32"/>
        </w:rPr>
      </w:pPr>
    </w:p>
    <w:p w:rsidR="00C944F8" w:rsidRDefault="00C944F8">
      <w:pPr>
        <w:spacing w:after="200" w:line="276" w:lineRule="auto"/>
        <w:rPr>
          <w:rFonts w:eastAsia="Times New Roman" w:cstheme="minorHAnsi"/>
          <w:b/>
          <w:bCs/>
          <w:color w:val="000000" w:themeColor="text1"/>
          <w:sz w:val="44"/>
          <w:szCs w:val="32"/>
        </w:rPr>
      </w:pPr>
      <w:r>
        <w:rPr>
          <w:rFonts w:eastAsia="Times New Roman" w:cstheme="minorHAnsi"/>
          <w:b/>
          <w:bCs/>
          <w:color w:val="000000" w:themeColor="text1"/>
          <w:sz w:val="44"/>
          <w:szCs w:val="32"/>
        </w:rPr>
        <w:br w:type="page"/>
      </w:r>
    </w:p>
    <w:p w:rsidR="00C944F8" w:rsidRPr="00C944F8" w:rsidRDefault="00C944F8" w:rsidP="00C944F8">
      <w:pPr>
        <w:pStyle w:val="Heading3"/>
        <w:shd w:val="clear" w:color="auto" w:fill="FFFFFF"/>
        <w:spacing w:before="450" w:after="225"/>
        <w:rPr>
          <w:rFonts w:asciiTheme="minorHAnsi" w:eastAsia="Times New Roman" w:hAnsiTheme="minorHAnsi" w:cstheme="minorHAnsi"/>
          <w:b/>
          <w:bCs/>
          <w:color w:val="000000" w:themeColor="text1"/>
          <w:sz w:val="44"/>
          <w:szCs w:val="32"/>
        </w:rPr>
      </w:pPr>
      <w:r w:rsidRPr="00C944F8">
        <w:rPr>
          <w:rFonts w:asciiTheme="minorHAnsi" w:eastAsia="Times New Roman" w:hAnsiTheme="minorHAnsi" w:cstheme="minorHAnsi"/>
          <w:b/>
          <w:bCs/>
          <w:color w:val="000000" w:themeColor="text1"/>
          <w:sz w:val="44"/>
          <w:szCs w:val="32"/>
        </w:rPr>
        <w:lastRenderedPageBreak/>
        <w:t>Protection</w:t>
      </w:r>
    </w:p>
    <w:p w:rsidR="00C944F8" w:rsidRPr="00C944F8" w:rsidRDefault="00C944F8" w:rsidP="00C944F8">
      <w:pPr>
        <w:rPr>
          <w:rFonts w:eastAsia="Times New Roman" w:cstheme="minorHAnsi"/>
          <w:color w:val="000000"/>
          <w:sz w:val="32"/>
          <w:szCs w:val="32"/>
        </w:rPr>
      </w:pPr>
      <w:r w:rsidRPr="00C944F8">
        <w:rPr>
          <w:rFonts w:eastAsia="Times New Roman" w:cstheme="minorHAnsi"/>
          <w:color w:val="434243"/>
          <w:sz w:val="32"/>
          <w:szCs w:val="32"/>
        </w:rPr>
        <w:t>V50</w:t>
      </w:r>
      <w:proofErr w:type="gramStart"/>
      <w:r w:rsidRPr="00C944F8">
        <w:rPr>
          <w:rFonts w:eastAsia="Times New Roman" w:cstheme="minorHAnsi"/>
          <w:color w:val="434243"/>
          <w:sz w:val="32"/>
          <w:szCs w:val="32"/>
        </w:rPr>
        <w:t>  17</w:t>
      </w:r>
      <w:proofErr w:type="gramEnd"/>
      <w:r w:rsidRPr="00C944F8">
        <w:rPr>
          <w:rFonts w:eastAsia="Times New Roman" w:cstheme="minorHAnsi"/>
          <w:color w:val="434243"/>
          <w:sz w:val="32"/>
          <w:szCs w:val="32"/>
        </w:rPr>
        <w:t xml:space="preserve"> grain steel fragments 500 m/s.</w:t>
      </w:r>
    </w:p>
    <w:p w:rsidR="00C944F8" w:rsidRPr="00C944F8" w:rsidRDefault="00C944F8" w:rsidP="00C944F8">
      <w:pPr>
        <w:rPr>
          <w:rFonts w:eastAsia="Times New Roman" w:cstheme="minorHAnsi"/>
          <w:color w:val="000000"/>
          <w:sz w:val="32"/>
          <w:szCs w:val="32"/>
        </w:rPr>
      </w:pPr>
      <w:r w:rsidRPr="00C944F8">
        <w:rPr>
          <w:rFonts w:eastAsia="Times New Roman" w:cstheme="minorHAnsi"/>
          <w:color w:val="434243"/>
          <w:sz w:val="32"/>
          <w:szCs w:val="32"/>
        </w:rPr>
        <w:t>100 gram IED</w:t>
      </w:r>
    </w:p>
    <w:p w:rsidR="00C944F8" w:rsidRPr="00C944F8" w:rsidRDefault="00C944F8" w:rsidP="00C944F8">
      <w:pPr>
        <w:pStyle w:val="Heading3"/>
        <w:shd w:val="clear" w:color="auto" w:fill="FFFFFF"/>
        <w:spacing w:before="450" w:after="225"/>
        <w:rPr>
          <w:rFonts w:asciiTheme="minorHAnsi" w:eastAsia="Times New Roman" w:hAnsiTheme="minorHAnsi" w:cstheme="minorHAnsi"/>
          <w:b/>
          <w:bCs/>
          <w:color w:val="000000" w:themeColor="text1"/>
          <w:sz w:val="44"/>
          <w:szCs w:val="32"/>
        </w:rPr>
      </w:pPr>
      <w:r w:rsidRPr="00C944F8">
        <w:rPr>
          <w:rFonts w:asciiTheme="minorHAnsi" w:eastAsia="Times New Roman" w:hAnsiTheme="minorHAnsi" w:cstheme="minorHAnsi"/>
          <w:b/>
          <w:bCs/>
          <w:color w:val="000000" w:themeColor="text1"/>
          <w:sz w:val="44"/>
          <w:szCs w:val="32"/>
        </w:rPr>
        <w:t>Bespoke Design</w:t>
      </w:r>
    </w:p>
    <w:p w:rsidR="00C944F8" w:rsidRPr="00C944F8" w:rsidRDefault="00C944F8" w:rsidP="00C944F8">
      <w:pPr>
        <w:rPr>
          <w:rFonts w:eastAsia="Times New Roman" w:cstheme="minorHAnsi"/>
          <w:color w:val="000000"/>
          <w:sz w:val="32"/>
          <w:szCs w:val="32"/>
        </w:rPr>
      </w:pPr>
      <w:r w:rsidRPr="00C944F8">
        <w:rPr>
          <w:rFonts w:eastAsia="Times New Roman" w:cstheme="minorHAnsi"/>
          <w:color w:val="434243"/>
          <w:sz w:val="32"/>
          <w:szCs w:val="32"/>
        </w:rPr>
        <w:t>Weight</w:t>
      </w:r>
      <w:proofErr w:type="gramStart"/>
      <w:r w:rsidRPr="00C944F8">
        <w:rPr>
          <w:rFonts w:eastAsia="Times New Roman" w:cstheme="minorHAnsi"/>
          <w:color w:val="434243"/>
          <w:sz w:val="32"/>
          <w:szCs w:val="32"/>
        </w:rPr>
        <w:t>  depends</w:t>
      </w:r>
      <w:proofErr w:type="gramEnd"/>
      <w:r w:rsidRPr="00C944F8">
        <w:rPr>
          <w:rFonts w:eastAsia="Times New Roman" w:cstheme="minorHAnsi"/>
          <w:color w:val="434243"/>
          <w:sz w:val="32"/>
          <w:szCs w:val="32"/>
        </w:rPr>
        <w:t xml:space="preserve"> on threat perceptions. </w:t>
      </w:r>
      <w:proofErr w:type="gramStart"/>
      <w:r w:rsidRPr="00C944F8">
        <w:rPr>
          <w:rFonts w:eastAsia="Times New Roman" w:cstheme="minorHAnsi"/>
          <w:color w:val="434243"/>
          <w:sz w:val="32"/>
          <w:szCs w:val="32"/>
        </w:rPr>
        <w:t>Will design to meet custom threat requirements.</w:t>
      </w:r>
      <w:proofErr w:type="gramEnd"/>
    </w:p>
    <w:sectPr w:rsidR="00C944F8" w:rsidRPr="00C944F8" w:rsidSect="009408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062C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944F8"/>
    <w:rsid w:val="006D6982"/>
    <w:rsid w:val="00C944F8"/>
    <w:rsid w:val="00E30D6E"/>
    <w:rsid w:val="00E311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4F8"/>
    <w:pPr>
      <w:spacing w:after="160" w:line="259" w:lineRule="auto"/>
    </w:pPr>
    <w:rPr>
      <w:rFonts w:asciiTheme="minorHAnsi" w:eastAsiaTheme="minorEastAsia" w:hAnsiTheme="minorHAnsi" w:cs="Tunga"/>
      <w:sz w:val="22"/>
      <w:lang w:val="en-GB" w:bidi="kn-IN"/>
    </w:rPr>
  </w:style>
  <w:style w:type="paragraph" w:styleId="Heading3">
    <w:name w:val="heading 3"/>
    <w:basedOn w:val="Normal"/>
    <w:next w:val="Normal"/>
    <w:link w:val="Heading3Char"/>
    <w:uiPriority w:val="9"/>
    <w:unhideWhenUsed/>
    <w:qFormat/>
    <w:rsid w:val="00C944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4F8"/>
    <w:rPr>
      <w:rFonts w:asciiTheme="majorHAnsi" w:eastAsiaTheme="majorEastAsia" w:hAnsiTheme="majorHAnsi" w:cstheme="majorBidi"/>
      <w:color w:val="243F60" w:themeColor="accent1" w:themeShade="7F"/>
      <w:szCs w:val="24"/>
      <w:lang w:val="en-GB" w:bidi="kn-IN"/>
    </w:rPr>
  </w:style>
  <w:style w:type="paragraph" w:styleId="NormalWeb">
    <w:name w:val="Normal (Web)"/>
    <w:basedOn w:val="Normal"/>
    <w:uiPriority w:val="99"/>
    <w:semiHidden/>
    <w:unhideWhenUsed/>
    <w:rsid w:val="00C944F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2022-08-13T11:06:00Z</dcterms:created>
  <dcterms:modified xsi:type="dcterms:W3CDTF">2022-08-13T11:09:00Z</dcterms:modified>
</cp:coreProperties>
</file>