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151" w:rsidRPr="00496151" w:rsidRDefault="00496151" w:rsidP="00496151">
      <w:pPr>
        <w:rPr>
          <w:rFonts w:eastAsia="Times New Roman" w:cstheme="minorHAnsi"/>
          <w:b/>
          <w:bCs/>
          <w:color w:val="000000" w:themeColor="text1"/>
          <w:sz w:val="44"/>
          <w:szCs w:val="32"/>
        </w:rPr>
      </w:pPr>
      <w:r>
        <w:rPr>
          <w:rFonts w:eastAsia="Times New Roman" w:cstheme="minorHAnsi"/>
          <w:b/>
          <w:bCs/>
          <w:color w:val="000000" w:themeColor="text1"/>
          <w:sz w:val="44"/>
          <w:szCs w:val="32"/>
        </w:rPr>
        <w:t>Technical Ceramic’s Brief’s</w:t>
      </w:r>
    </w:p>
    <w:p w:rsidR="00496151" w:rsidRPr="00496151" w:rsidRDefault="00496151" w:rsidP="00496151">
      <w:pPr>
        <w:rPr>
          <w:rFonts w:cstheme="minorHAnsi"/>
          <w:sz w:val="32"/>
          <w:szCs w:val="32"/>
        </w:rPr>
      </w:pPr>
      <w:r w:rsidRPr="00496151">
        <w:rPr>
          <w:rFonts w:cstheme="minorHAnsi"/>
          <w:sz w:val="32"/>
          <w:szCs w:val="32"/>
        </w:rPr>
        <w:t>SI serves the constantly expanding advanced ceramics sector by offering cutting-edge technical ceramic for Armour Ballistic applications. New product designs push the boundaries of currently available technology and necessitate lighter, more efficient components</w:t>
      </w:r>
    </w:p>
    <w:p w:rsidR="00496151" w:rsidRPr="00496151" w:rsidRDefault="00496151" w:rsidP="00496151">
      <w:pPr>
        <w:rPr>
          <w:rFonts w:cstheme="minorHAnsi"/>
          <w:sz w:val="32"/>
          <w:szCs w:val="32"/>
        </w:rPr>
      </w:pPr>
      <w:r w:rsidRPr="00496151">
        <w:rPr>
          <w:rFonts w:cstheme="minorHAnsi"/>
          <w:sz w:val="32"/>
          <w:szCs w:val="32"/>
        </w:rPr>
        <w:t>Our main goal is to help customers successfully scale up production rates by providing unique technologies that integrate increased flexibility in weight management, operating efficiency, and cost control.</w:t>
      </w:r>
    </w:p>
    <w:p w:rsidR="00496151" w:rsidRPr="00496151" w:rsidRDefault="00496151" w:rsidP="00496151">
      <w:pPr>
        <w:rPr>
          <w:rFonts w:cstheme="minorHAnsi"/>
          <w:sz w:val="32"/>
          <w:szCs w:val="32"/>
        </w:rPr>
      </w:pPr>
      <w:r w:rsidRPr="00496151">
        <w:rPr>
          <w:rFonts w:cstheme="minorHAnsi"/>
          <w:sz w:val="32"/>
          <w:szCs w:val="32"/>
        </w:rPr>
        <w:t>Our certified manufacturing  channel partner  process these ceramics at controlled and specialised ambient temperatures between 300 and 2400°C, are tailored to each individual Ballistic threat application. With the help of our array of composite know</w:t>
      </w:r>
      <w:r>
        <w:rPr>
          <w:rFonts w:cstheme="minorHAnsi"/>
          <w:sz w:val="32"/>
          <w:szCs w:val="32"/>
        </w:rPr>
        <w:t>-</w:t>
      </w:r>
      <w:r w:rsidRPr="00496151">
        <w:rPr>
          <w:rFonts w:cstheme="minorHAnsi"/>
          <w:sz w:val="32"/>
          <w:szCs w:val="32"/>
        </w:rPr>
        <w:t>how, which includes development of fully integrated HAP systems and with turnkey Body Armour solutions.</w:t>
      </w:r>
    </w:p>
    <w:p w:rsidR="00496151" w:rsidRPr="00496151" w:rsidRDefault="00496151" w:rsidP="00496151">
      <w:pPr>
        <w:rPr>
          <w:rFonts w:cstheme="minorHAnsi"/>
          <w:sz w:val="32"/>
          <w:szCs w:val="32"/>
        </w:rPr>
      </w:pPr>
      <w:r w:rsidRPr="00496151">
        <w:rPr>
          <w:rFonts w:cstheme="minorHAnsi"/>
          <w:sz w:val="32"/>
          <w:szCs w:val="32"/>
        </w:rPr>
        <w:t xml:space="preserve">SI’s NPD experience spans a range of engineering ceramics with extensive experience in designing for the production of silicon </w:t>
      </w:r>
      <w:proofErr w:type="gramStart"/>
      <w:r w:rsidRPr="00496151">
        <w:rPr>
          <w:rFonts w:cstheme="minorHAnsi"/>
          <w:sz w:val="32"/>
          <w:szCs w:val="32"/>
        </w:rPr>
        <w:t>carbide .</w:t>
      </w:r>
      <w:proofErr w:type="gramEnd"/>
      <w:r w:rsidRPr="00496151">
        <w:rPr>
          <w:rFonts w:cstheme="minorHAnsi"/>
          <w:sz w:val="32"/>
          <w:szCs w:val="32"/>
        </w:rPr>
        <w:t xml:space="preserve"> Nitride bonded Silicon carbide,</w:t>
      </w:r>
      <w:r>
        <w:rPr>
          <w:rFonts w:cstheme="minorHAnsi"/>
          <w:sz w:val="32"/>
          <w:szCs w:val="32"/>
        </w:rPr>
        <w:t xml:space="preserve"> Boron and silicon carbide (</w:t>
      </w:r>
      <w:r w:rsidRPr="00496151">
        <w:rPr>
          <w:rFonts w:cstheme="minorHAnsi"/>
          <w:sz w:val="32"/>
          <w:szCs w:val="32"/>
        </w:rPr>
        <w:t>B4c+ SIC</w:t>
      </w:r>
      <w:proofErr w:type="gramStart"/>
      <w:r w:rsidRPr="00496151">
        <w:rPr>
          <w:rFonts w:cstheme="minorHAnsi"/>
          <w:sz w:val="32"/>
          <w:szCs w:val="32"/>
        </w:rPr>
        <w:t>) ,</w:t>
      </w:r>
      <w:proofErr w:type="gramEnd"/>
      <w:r w:rsidRPr="00496151">
        <w:rPr>
          <w:rFonts w:cstheme="minorHAnsi"/>
          <w:sz w:val="32"/>
          <w:szCs w:val="32"/>
        </w:rPr>
        <w:t xml:space="preserve"> and alumina in gas / electric  heating furnace. </w:t>
      </w:r>
    </w:p>
    <w:p w:rsidR="00496151" w:rsidRPr="00496151" w:rsidRDefault="00496151" w:rsidP="00496151">
      <w:pPr>
        <w:rPr>
          <w:rFonts w:cstheme="minorHAnsi"/>
          <w:sz w:val="32"/>
          <w:szCs w:val="32"/>
        </w:rPr>
      </w:pPr>
      <w:r w:rsidRPr="00496151">
        <w:rPr>
          <w:rFonts w:cstheme="minorHAnsi"/>
          <w:sz w:val="32"/>
          <w:szCs w:val="32"/>
        </w:rPr>
        <w:t xml:space="preserve">As the utilisation of speciality technical ceramics continues to grow through advance </w:t>
      </w:r>
      <w:proofErr w:type="spellStart"/>
      <w:r w:rsidRPr="00496151">
        <w:rPr>
          <w:rFonts w:cstheme="minorHAnsi"/>
          <w:sz w:val="32"/>
          <w:szCs w:val="32"/>
        </w:rPr>
        <w:t>Nano</w:t>
      </w:r>
      <w:proofErr w:type="spellEnd"/>
      <w:r w:rsidRPr="00496151">
        <w:rPr>
          <w:rFonts w:cstheme="minorHAnsi"/>
          <w:sz w:val="32"/>
          <w:szCs w:val="32"/>
        </w:rPr>
        <w:t xml:space="preserve"> technology introduction in</w:t>
      </w:r>
      <w:r>
        <w:rPr>
          <w:rFonts w:cstheme="minorHAnsi"/>
          <w:sz w:val="32"/>
          <w:szCs w:val="32"/>
        </w:rPr>
        <w:t xml:space="preserve"> Body Armour program, </w:t>
      </w:r>
      <w:r w:rsidRPr="00496151">
        <w:rPr>
          <w:rFonts w:cstheme="minorHAnsi"/>
          <w:sz w:val="32"/>
          <w:szCs w:val="32"/>
        </w:rPr>
        <w:t xml:space="preserve">Aerospace, </w:t>
      </w:r>
      <w:r>
        <w:rPr>
          <w:rFonts w:cstheme="minorHAnsi"/>
          <w:sz w:val="32"/>
          <w:szCs w:val="32"/>
        </w:rPr>
        <w:t>A</w:t>
      </w:r>
      <w:r w:rsidRPr="00496151">
        <w:rPr>
          <w:rFonts w:cstheme="minorHAnsi"/>
          <w:sz w:val="32"/>
          <w:szCs w:val="32"/>
        </w:rPr>
        <w:t xml:space="preserve">utomobile, </w:t>
      </w:r>
      <w:proofErr w:type="spellStart"/>
      <w:r>
        <w:rPr>
          <w:rFonts w:cstheme="minorHAnsi"/>
          <w:sz w:val="32"/>
          <w:szCs w:val="32"/>
        </w:rPr>
        <w:t>D</w:t>
      </w:r>
      <w:r w:rsidRPr="00496151">
        <w:rPr>
          <w:rFonts w:cstheme="minorHAnsi"/>
          <w:sz w:val="32"/>
          <w:szCs w:val="32"/>
        </w:rPr>
        <w:t>efense</w:t>
      </w:r>
      <w:proofErr w:type="spellEnd"/>
      <w:r w:rsidRPr="00496151">
        <w:rPr>
          <w:rFonts w:cstheme="minorHAnsi"/>
          <w:sz w:val="32"/>
          <w:szCs w:val="32"/>
        </w:rPr>
        <w:t xml:space="preserve">, </w:t>
      </w:r>
      <w:r>
        <w:rPr>
          <w:rFonts w:cstheme="minorHAnsi"/>
          <w:sz w:val="32"/>
          <w:szCs w:val="32"/>
        </w:rPr>
        <w:t>E</w:t>
      </w:r>
      <w:r w:rsidRPr="00496151">
        <w:rPr>
          <w:rFonts w:cstheme="minorHAnsi"/>
          <w:sz w:val="32"/>
          <w:szCs w:val="32"/>
        </w:rPr>
        <w:t xml:space="preserve">nergy, and bio-medical requirements, </w:t>
      </w:r>
    </w:p>
    <w:p w:rsidR="00496151" w:rsidRPr="00496151" w:rsidRDefault="00496151" w:rsidP="00496151">
      <w:pPr>
        <w:rPr>
          <w:rFonts w:cstheme="minorHAnsi"/>
          <w:sz w:val="32"/>
          <w:szCs w:val="32"/>
        </w:rPr>
      </w:pPr>
      <w:r w:rsidRPr="00496151">
        <w:rPr>
          <w:rFonts w:cstheme="minorHAnsi"/>
          <w:sz w:val="32"/>
          <w:szCs w:val="32"/>
        </w:rPr>
        <w:t xml:space="preserve">The use of our technology for </w:t>
      </w:r>
      <w:proofErr w:type="spellStart"/>
      <w:r w:rsidRPr="00496151">
        <w:rPr>
          <w:rFonts w:cstheme="minorHAnsi"/>
          <w:sz w:val="32"/>
          <w:szCs w:val="32"/>
        </w:rPr>
        <w:t>NBSiC</w:t>
      </w:r>
      <w:proofErr w:type="spellEnd"/>
      <w:r w:rsidRPr="00496151">
        <w:rPr>
          <w:rFonts w:cstheme="minorHAnsi"/>
          <w:sz w:val="32"/>
          <w:szCs w:val="32"/>
        </w:rPr>
        <w:t xml:space="preserve"> (Nitride Bonded Silicon Carbide) processing best exemplifies SI's breadth of experience across advanced material industries.</w:t>
      </w:r>
    </w:p>
    <w:p w:rsidR="00496151" w:rsidRPr="00496151" w:rsidRDefault="00496151" w:rsidP="00496151">
      <w:pPr>
        <w:rPr>
          <w:rFonts w:cstheme="minorHAnsi"/>
          <w:sz w:val="32"/>
          <w:szCs w:val="32"/>
        </w:rPr>
      </w:pPr>
      <w:r w:rsidRPr="00496151">
        <w:rPr>
          <w:rFonts w:cstheme="minorHAnsi"/>
          <w:sz w:val="32"/>
          <w:szCs w:val="32"/>
        </w:rPr>
        <w:lastRenderedPageBreak/>
        <w:t>In order to help customers achieve business and technic</w:t>
      </w:r>
      <w:r>
        <w:rPr>
          <w:rFonts w:cstheme="minorHAnsi"/>
          <w:sz w:val="32"/>
          <w:szCs w:val="32"/>
        </w:rPr>
        <w:t>al goals throughout the entire ballistic eco system</w:t>
      </w:r>
      <w:r w:rsidRPr="00496151">
        <w:rPr>
          <w:rFonts w:cstheme="minorHAnsi"/>
          <w:sz w:val="32"/>
          <w:szCs w:val="32"/>
        </w:rPr>
        <w:t xml:space="preserve">, SI has tied up with ICA to develop unique competence in both ceramics and a complete composite backing system. </w:t>
      </w:r>
    </w:p>
    <w:p w:rsidR="00496151" w:rsidRPr="00496151" w:rsidRDefault="00496151" w:rsidP="00496151">
      <w:pPr>
        <w:rPr>
          <w:rFonts w:cstheme="minorHAnsi"/>
          <w:sz w:val="32"/>
          <w:szCs w:val="32"/>
        </w:rPr>
      </w:pPr>
      <w:r w:rsidRPr="00496151">
        <w:rPr>
          <w:rFonts w:cstheme="minorHAnsi"/>
          <w:sz w:val="32"/>
          <w:szCs w:val="32"/>
        </w:rPr>
        <w:t xml:space="preserve">We worked closely </w:t>
      </w:r>
      <w:r>
        <w:rPr>
          <w:rFonts w:cstheme="minorHAnsi"/>
          <w:sz w:val="32"/>
          <w:szCs w:val="32"/>
        </w:rPr>
        <w:t>with Body Armour's programmes. T</w:t>
      </w:r>
      <w:r w:rsidRPr="00496151">
        <w:rPr>
          <w:rFonts w:cstheme="minorHAnsi"/>
          <w:sz w:val="32"/>
          <w:szCs w:val="32"/>
        </w:rPr>
        <w:t>echnical expertise with accuracy. Protocols for ballistic testing and quicker processing techniques and automations. Weight, optimum ballistic area of coverage, addressing performance constraints on BFS with excellent material selections, Vo/V50 penetration criteria, environmental conditioning protocols, and simulating operational scenario prior to ballistic test (tumbling, HAP drop test, wet conditioning) are all factors that go into product design.</w:t>
      </w:r>
    </w:p>
    <w:p w:rsidR="00496151" w:rsidRPr="00496151" w:rsidRDefault="00496151" w:rsidP="00496151">
      <w:pPr>
        <w:rPr>
          <w:rFonts w:cstheme="minorHAnsi"/>
          <w:sz w:val="32"/>
          <w:szCs w:val="32"/>
        </w:rPr>
      </w:pPr>
      <w:r w:rsidRPr="00496151">
        <w:rPr>
          <w:rFonts w:cstheme="minorHAnsi"/>
          <w:sz w:val="32"/>
          <w:szCs w:val="32"/>
        </w:rPr>
        <w:t>For wearer comfort, the style and shape have unique ergonomics and a modular design.</w:t>
      </w:r>
    </w:p>
    <w:p w:rsidR="00496151" w:rsidRPr="00496151" w:rsidRDefault="00496151" w:rsidP="00496151">
      <w:pPr>
        <w:rPr>
          <w:rFonts w:cstheme="minorHAnsi"/>
          <w:sz w:val="32"/>
          <w:szCs w:val="32"/>
        </w:rPr>
      </w:pPr>
      <w:r w:rsidRPr="00496151">
        <w:rPr>
          <w:rFonts w:cstheme="minorHAnsi"/>
          <w:sz w:val="32"/>
          <w:szCs w:val="32"/>
        </w:rPr>
        <w:t>An industry-specific R&amp;D path to commercialization is made possible by a steering committee of our Subject Matter Experts (SMEs) with decades of experience.</w:t>
      </w:r>
    </w:p>
    <w:p w:rsidR="00496151" w:rsidRPr="00496151" w:rsidRDefault="00496151" w:rsidP="00496151">
      <w:pPr>
        <w:rPr>
          <w:rFonts w:cstheme="minorHAnsi"/>
          <w:sz w:val="32"/>
          <w:szCs w:val="32"/>
        </w:rPr>
      </w:pPr>
      <w:r w:rsidRPr="00496151">
        <w:rPr>
          <w:rFonts w:cstheme="minorHAnsi"/>
          <w:sz w:val="32"/>
          <w:szCs w:val="32"/>
        </w:rPr>
        <w:t xml:space="preserve">If there are any </w:t>
      </w:r>
      <w:r>
        <w:rPr>
          <w:rFonts w:cstheme="minorHAnsi"/>
          <w:sz w:val="32"/>
          <w:szCs w:val="32"/>
        </w:rPr>
        <w:t>n</w:t>
      </w:r>
      <w:r w:rsidRPr="00496151">
        <w:rPr>
          <w:rFonts w:cstheme="minorHAnsi"/>
          <w:sz w:val="32"/>
          <w:szCs w:val="32"/>
        </w:rPr>
        <w:t>ew product development opportunities that we may assist with, kindly let us know.</w:t>
      </w:r>
    </w:p>
    <w:p w:rsidR="00496151" w:rsidRPr="00496151" w:rsidRDefault="00496151" w:rsidP="0049615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496151">
        <w:rPr>
          <w:rFonts w:cstheme="minorHAnsi"/>
          <w:sz w:val="32"/>
          <w:szCs w:val="32"/>
        </w:rPr>
        <w:t>Alumina Tile for Add on Armour</w:t>
      </w:r>
    </w:p>
    <w:p w:rsidR="00496151" w:rsidRPr="00496151" w:rsidRDefault="00496151" w:rsidP="0049615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496151">
        <w:rPr>
          <w:rFonts w:cstheme="minorHAnsi"/>
          <w:sz w:val="32"/>
          <w:szCs w:val="32"/>
        </w:rPr>
        <w:t>Dimple tiles for Pulley lagging sheets</w:t>
      </w:r>
    </w:p>
    <w:p w:rsidR="00496151" w:rsidRPr="00496151" w:rsidRDefault="00496151" w:rsidP="0049615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496151">
        <w:rPr>
          <w:rFonts w:cstheme="minorHAnsi"/>
          <w:sz w:val="32"/>
          <w:szCs w:val="32"/>
        </w:rPr>
        <w:t>WRT Ceramics</w:t>
      </w:r>
    </w:p>
    <w:p w:rsidR="00496151" w:rsidRPr="00496151" w:rsidRDefault="00496151" w:rsidP="0049615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496151">
        <w:rPr>
          <w:rFonts w:cstheme="minorHAnsi"/>
          <w:sz w:val="32"/>
          <w:szCs w:val="32"/>
        </w:rPr>
        <w:t xml:space="preserve">NBSIC Ceramics for various industrial applications </w:t>
      </w:r>
    </w:p>
    <w:p w:rsidR="00496151" w:rsidRPr="00496151" w:rsidRDefault="00496151" w:rsidP="0049615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496151">
        <w:rPr>
          <w:rFonts w:cstheme="minorHAnsi"/>
          <w:sz w:val="32"/>
          <w:szCs w:val="32"/>
        </w:rPr>
        <w:t>Mining Cyclone Components</w:t>
      </w:r>
    </w:p>
    <w:p w:rsidR="00496151" w:rsidRPr="00496151" w:rsidRDefault="00496151" w:rsidP="0049615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496151">
        <w:rPr>
          <w:rFonts w:cstheme="minorHAnsi"/>
          <w:sz w:val="32"/>
          <w:szCs w:val="32"/>
        </w:rPr>
        <w:t>Cement plant wear plates</w:t>
      </w:r>
    </w:p>
    <w:p w:rsidR="00496151" w:rsidRPr="00496151" w:rsidRDefault="00496151" w:rsidP="0049615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496151">
        <w:rPr>
          <w:rFonts w:cstheme="minorHAnsi"/>
          <w:sz w:val="32"/>
          <w:szCs w:val="32"/>
        </w:rPr>
        <w:t xml:space="preserve"> Steel plant</w:t>
      </w:r>
      <w:r>
        <w:rPr>
          <w:rFonts w:cstheme="minorHAnsi"/>
          <w:sz w:val="32"/>
          <w:szCs w:val="32"/>
        </w:rPr>
        <w:t xml:space="preserve"> </w:t>
      </w:r>
      <w:r w:rsidRPr="00496151">
        <w:rPr>
          <w:rFonts w:cstheme="minorHAnsi"/>
          <w:sz w:val="32"/>
          <w:szCs w:val="32"/>
        </w:rPr>
        <w:t xml:space="preserve">&amp; Refractory  </w:t>
      </w:r>
      <w:proofErr w:type="spellStart"/>
      <w:r w:rsidRPr="00496151">
        <w:rPr>
          <w:rFonts w:cstheme="minorHAnsi"/>
          <w:sz w:val="32"/>
          <w:szCs w:val="32"/>
        </w:rPr>
        <w:t>Klin</w:t>
      </w:r>
      <w:proofErr w:type="spellEnd"/>
      <w:r>
        <w:rPr>
          <w:rFonts w:cstheme="minorHAnsi"/>
          <w:sz w:val="32"/>
          <w:szCs w:val="32"/>
        </w:rPr>
        <w:t xml:space="preserve"> </w:t>
      </w:r>
      <w:r w:rsidRPr="00496151">
        <w:rPr>
          <w:rFonts w:cstheme="minorHAnsi"/>
          <w:sz w:val="32"/>
          <w:szCs w:val="32"/>
        </w:rPr>
        <w:t>applications</w:t>
      </w:r>
    </w:p>
    <w:p w:rsidR="00496151" w:rsidRPr="00496151" w:rsidRDefault="00496151" w:rsidP="0049615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</w:p>
    <w:p w:rsidR="006D6982" w:rsidRPr="00496151" w:rsidRDefault="006D6982">
      <w:pPr>
        <w:rPr>
          <w:rFonts w:cstheme="minorHAnsi"/>
          <w:sz w:val="32"/>
          <w:szCs w:val="32"/>
        </w:rPr>
      </w:pPr>
    </w:p>
    <w:sectPr w:rsidR="006D6982" w:rsidRPr="00496151" w:rsidSect="003E15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B7266"/>
    <w:multiLevelType w:val="hybridMultilevel"/>
    <w:tmpl w:val="8BD0237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="Tung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6151"/>
    <w:rsid w:val="00496151"/>
    <w:rsid w:val="006D6982"/>
    <w:rsid w:val="00DD0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151"/>
    <w:pPr>
      <w:spacing w:after="160" w:line="259" w:lineRule="auto"/>
    </w:pPr>
    <w:rPr>
      <w:rFonts w:asciiTheme="minorHAnsi" w:eastAsiaTheme="minorEastAsia" w:hAnsiTheme="minorHAnsi" w:cs="Tunga"/>
      <w:sz w:val="22"/>
      <w:lang w:val="en-GB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1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2022-08-13T11:12:00Z</dcterms:created>
  <dcterms:modified xsi:type="dcterms:W3CDTF">2022-08-13T11:17:00Z</dcterms:modified>
</cp:coreProperties>
</file>