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35393b" w:space="0" w:sz="7" w:val="single"/>
          <w:right w:color="auto" w:space="0" w:sz="0" w:val="none"/>
        </w:pBdr>
        <w:shd w:fill="181a1b" w:val="clear"/>
        <w:spacing w:after="220" w:before="40" w:line="360" w:lineRule="auto"/>
        <w:ind w:left="-180" w:right="-180" w:firstLine="0"/>
        <w:rPr>
          <w:rFonts w:ascii="Courier New" w:cs="Courier New" w:eastAsia="Courier New" w:hAnsi="Courier New"/>
          <w:b w:val="1"/>
          <w:bCs w:val="1"/>
          <w:color w:val="e8e6e3"/>
          <w:sz w:val="70"/>
          <w:szCs w:val="70"/>
        </w:rPr>
      </w:pPr>
      <w:bookmarkStart w:colFirst="0" w:colLast="0" w:name="_6oxqncylghl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e6e3"/>
          <w:sz w:val="70"/>
          <w:szCs w:val="70"/>
          <w:rtl w:val="0"/>
        </w:rPr>
        <w:t xml:space="preserve">Grading Rubrics</w:t>
      </w:r>
    </w:p>
    <w:p w:rsidR="00000000" w:rsidDel="00000000" w:rsidP="00000000" w:rsidRDefault="00000000" w:rsidRPr="00000000" w14:paraId="00000002">
      <w:pPr>
        <w:shd w:fill="181a1b" w:val="clear"/>
        <w:spacing w:after="160" w:before="160" w:line="360" w:lineRule="auto"/>
        <w:ind w:left="-180" w:right="-180" w:firstLine="0"/>
        <w:rPr>
          <w:b w:val="1"/>
          <w:bCs w:val="1"/>
          <w:color w:val="e8e6e3"/>
          <w:sz w:val="23"/>
          <w:szCs w:val="23"/>
        </w:rPr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Every graded criterion in AI301, one row each, with its point value.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Nothing is graded that is not on this page.</w:t>
      </w:r>
    </w:p>
    <w:p w:rsidR="00000000" w:rsidDel="00000000" w:rsidP="00000000" w:rsidRDefault="00000000" w:rsidRPr="00000000" w14:paraId="00000003">
      <w:pPr>
        <w:shd w:fill="181a1b" w:val="clear"/>
        <w:spacing w:after="160" w:before="160" w:line="360" w:lineRule="auto"/>
        <w:ind w:left="-180" w:right="-180" w:firstLine="0"/>
        <w:rPr>
          <w:color w:val="e8e6e3"/>
          <w:sz w:val="23"/>
          <w:szCs w:val="23"/>
        </w:rPr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For how the grading works, the weighting table, and the FAQ, see</w:t>
      </w:r>
      <w:hyperlink r:id="rId6">
        <w:r w:rsidDel="00000000" w:rsidR="00000000" w:rsidRPr="00000000">
          <w:rPr>
            <w:color w:val="e8e6e3"/>
            <w:sz w:val="23"/>
            <w:szCs w:val="23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4890ff"/>
            <w:sz w:val="23"/>
            <w:szCs w:val="23"/>
            <w:u w:val="single"/>
            <w:rtl w:val="0"/>
          </w:rPr>
          <w:t xml:space="preserve">Grading Info</w:t>
        </w:r>
      </w:hyperlink>
      <w:r w:rsidDel="00000000" w:rsidR="00000000" w:rsidRPr="00000000">
        <w:rPr>
          <w:color w:val="e8e6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181a1b" w:val="clear"/>
        <w:spacing w:line="360" w:lineRule="auto"/>
        <w:ind w:left="-180" w:right="-180" w:firstLine="0"/>
        <w:rPr>
          <w:color w:val="e8e6e3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a1b" w:val="clear"/>
        <w:spacing w:after="160" w:before="160" w:line="288" w:lineRule="auto"/>
        <w:ind w:left="-180" w:right="-180" w:firstLine="0"/>
        <w:rPr>
          <w:b w:val="1"/>
          <w:bCs w:val="1"/>
          <w:color w:val="e8e6e3"/>
          <w:sz w:val="41"/>
          <w:szCs w:val="41"/>
        </w:rPr>
      </w:pPr>
      <w:bookmarkStart w:colFirst="0" w:colLast="0" w:name="_iombl8ujzl6a" w:id="1"/>
      <w:bookmarkEnd w:id="1"/>
      <w:r w:rsidDel="00000000" w:rsidR="00000000" w:rsidRPr="00000000">
        <w:rPr>
          <w:b w:val="1"/>
          <w:bCs w:val="1"/>
          <w:color w:val="e8e6e3"/>
          <w:sz w:val="41"/>
          <w:szCs w:val="41"/>
          <w:rtl w:val="0"/>
        </w:rPr>
        <w:t xml:space="preserve">Assignment 1: Issue Selection (unit 1)</w:t>
      </w:r>
    </w:p>
    <w:p w:rsidR="00000000" w:rsidDel="00000000" w:rsidP="00000000" w:rsidRDefault="00000000" w:rsidRPr="00000000" w14:paraId="00000006">
      <w:pPr>
        <w:shd w:fill="181a1b" w:val="clear"/>
        <w:spacing w:after="160" w:before="160" w:line="360" w:lineRule="auto"/>
        <w:ind w:left="-180" w:right="-180" w:firstLine="0"/>
        <w:rPr>
          <w:b w:val="1"/>
          <w:bCs w:val="1"/>
          <w:color w:val="e8e6e3"/>
          <w:sz w:val="23"/>
          <w:szCs w:val="23"/>
        </w:rPr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Total Points: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25pts</w:t>
      </w:r>
    </w:p>
    <w:p w:rsidR="00000000" w:rsidDel="00000000" w:rsidP="00000000" w:rsidRDefault="00000000" w:rsidRPr="00000000" w14:paraId="00000007">
      <w:pPr>
        <w:shd w:fill="181a1b" w:val="clear"/>
        <w:spacing w:line="360" w:lineRule="auto"/>
        <w:ind w:left="-180" w:right="-180" w:firstLine="0"/>
        <w:rPr>
          <w:b w:val="1"/>
          <w:bCs w:val="1"/>
          <w:color w:val="e8e6e3"/>
          <w:sz w:val="29"/>
          <w:szCs w:val="29"/>
        </w:rPr>
      </w:pPr>
      <w:r w:rsidDel="00000000" w:rsidR="00000000" w:rsidRPr="00000000">
        <w:rPr>
          <w:b w:val="1"/>
          <w:bCs w:val="1"/>
          <w:color w:val="e8e6e3"/>
          <w:sz w:val="29"/>
          <w:szCs w:val="29"/>
          <w:rtl w:val="0"/>
        </w:rPr>
        <w:t xml:space="preserve">Required Features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2021" w:val="clear"/>
        <w:spacing w:after="380" w:before="240" w:line="360" w:lineRule="auto"/>
        <w:ind w:left="-180" w:right="-180" w:firstLine="0"/>
        <w:rPr>
          <w:color w:val="e8e6e3"/>
          <w:sz w:val="23"/>
          <w:szCs w:val="23"/>
        </w:rPr>
      </w:pP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Skill uploaded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4bbe3"/>
          <w:sz w:val="20"/>
          <w:szCs w:val="20"/>
          <w:shd w:fill="1c1e1f" w:val="clear"/>
          <w:rtl w:val="0"/>
        </w:rPr>
        <w:t xml:space="preserve">tools/issue-select/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— 2pts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2021" w:val="clear"/>
        <w:spacing w:after="380" w:before="240" w:line="360" w:lineRule="auto"/>
        <w:ind w:left="-180" w:right="-180" w:firstLine="0"/>
        <w:rPr>
          <w:color w:val="e8e6e3"/>
          <w:sz w:val="23"/>
          <w:szCs w:val="23"/>
        </w:rPr>
      </w:pP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Rubric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4bbe3"/>
          <w:sz w:val="20"/>
          <w:szCs w:val="20"/>
          <w:shd w:fill="1c1e1f" w:val="clear"/>
          <w:rtl w:val="0"/>
        </w:rPr>
        <w:t xml:space="preserve">tools/issue-select/rubric.md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 filled in the required format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— 2pts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2021" w:val="clear"/>
        <w:spacing w:after="380" w:before="240" w:line="360" w:lineRule="auto"/>
        <w:ind w:left="-180" w:right="-180" w:firstLine="0"/>
        <w:rPr>
          <w:color w:val="e8e6e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4bbe3"/>
          <w:sz w:val="20"/>
          <w:szCs w:val="20"/>
          <w:shd w:fill="1c1e1f" w:val="clear"/>
          <w:rtl w:val="0"/>
        </w:rPr>
        <w:t xml:space="preserve">SKILL.md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4bbe3"/>
          <w:sz w:val="20"/>
          <w:szCs w:val="20"/>
          <w:shd w:fill="1c1e1f" w:val="clear"/>
          <w:rtl w:val="0"/>
        </w:rPr>
        <w:t xml:space="preserve">scope.md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, and the evidence guide present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4bbe3"/>
          <w:sz w:val="20"/>
          <w:szCs w:val="20"/>
          <w:shd w:fill="1c1e1f" w:val="clear"/>
          <w:rtl w:val="0"/>
        </w:rPr>
        <w:t xml:space="preserve">tools/issue-select/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— 2pts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2021" w:val="clear"/>
        <w:spacing w:after="380" w:before="240" w:line="360" w:lineRule="auto"/>
        <w:ind w:left="-180" w:right="-180" w:firstLine="0"/>
        <w:rPr>
          <w:color w:val="e8e6e3"/>
          <w:sz w:val="23"/>
          <w:szCs w:val="23"/>
        </w:rPr>
      </w:pP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Eval run committed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4bbe3"/>
          <w:sz w:val="20"/>
          <w:szCs w:val="20"/>
          <w:shd w:fill="1c1e1f" w:val="clear"/>
          <w:rtl w:val="0"/>
        </w:rPr>
        <w:t xml:space="preserve">beat-1-sandbox/unit-1/eval-run.txt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— 3pts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2021" w:val="clear"/>
        <w:spacing w:after="380" w:before="240" w:line="360" w:lineRule="auto"/>
        <w:ind w:left="-180" w:right="-180" w:firstLine="0"/>
        <w:rPr>
          <w:color w:val="e8e6e3"/>
          <w:sz w:val="23"/>
          <w:szCs w:val="23"/>
        </w:rPr>
      </w:pP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Run history listed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4bbe3"/>
          <w:sz w:val="20"/>
          <w:szCs w:val="20"/>
          <w:shd w:fill="1c1e1f" w:val="clear"/>
          <w:rtl w:val="0"/>
        </w:rPr>
        <w:t xml:space="preserve">selection.md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— 2pts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2021" w:val="clear"/>
        <w:spacing w:after="380" w:before="240" w:line="360" w:lineRule="auto"/>
        <w:ind w:left="-180" w:right="-180" w:firstLine="0"/>
        <w:rPr>
          <w:color w:val="e8e6e3"/>
          <w:sz w:val="23"/>
          <w:szCs w:val="23"/>
        </w:rPr>
      </w:pP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Issue analysis written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4bbe3"/>
          <w:sz w:val="20"/>
          <w:szCs w:val="20"/>
          <w:shd w:fill="1c1e1f" w:val="clear"/>
          <w:rtl w:val="0"/>
        </w:rPr>
        <w:t xml:space="preserve">selection.md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— 2pts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2021" w:val="clear"/>
        <w:spacing w:after="380" w:before="240" w:line="360" w:lineRule="auto"/>
        <w:ind w:left="-180" w:right="-180" w:firstLine="0"/>
        <w:rPr>
          <w:color w:val="e8e6e3"/>
          <w:sz w:val="23"/>
          <w:szCs w:val="23"/>
        </w:rPr>
      </w:pP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Check rationale quoted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4bbe3"/>
          <w:sz w:val="20"/>
          <w:szCs w:val="20"/>
          <w:shd w:fill="1c1e1f" w:val="clear"/>
          <w:rtl w:val="0"/>
        </w:rPr>
        <w:t xml:space="preserve">selection.md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— 2pts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2021" w:val="clear"/>
        <w:spacing w:after="380" w:before="240" w:line="360" w:lineRule="auto"/>
        <w:ind w:left="-180" w:right="-180" w:firstLine="0"/>
        <w:rPr>
          <w:color w:val="e8e6e3"/>
          <w:sz w:val="23"/>
          <w:szCs w:val="23"/>
        </w:rPr>
      </w:pP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Trade-offs noted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4bbe3"/>
          <w:sz w:val="20"/>
          <w:szCs w:val="20"/>
          <w:shd w:fill="1c1e1f" w:val="clear"/>
          <w:rtl w:val="0"/>
        </w:rPr>
        <w:t xml:space="preserve">selection.md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— 1pt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2021" w:val="clear"/>
        <w:spacing w:after="380" w:before="240" w:line="360" w:lineRule="auto"/>
        <w:ind w:left="-180" w:right="-180" w:firstLine="0"/>
        <w:rPr>
          <w:color w:val="e8e6e3"/>
          <w:sz w:val="23"/>
          <w:szCs w:val="23"/>
        </w:rPr>
      </w:pP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Selection rationale answered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4bbe3"/>
          <w:sz w:val="20"/>
          <w:szCs w:val="20"/>
          <w:shd w:fill="1c1e1f" w:val="clear"/>
          <w:rtl w:val="0"/>
        </w:rPr>
        <w:t xml:space="preserve">selection.md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— 2pts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2021" w:val="clear"/>
        <w:spacing w:after="380" w:before="240" w:line="360" w:lineRule="auto"/>
        <w:ind w:left="-180" w:right="-180" w:firstLine="0"/>
        <w:rPr>
          <w:color w:val="e8e6e3"/>
          <w:sz w:val="23"/>
          <w:szCs w:val="23"/>
        </w:rPr>
      </w:pP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Issue link recorded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4bbe3"/>
          <w:sz w:val="20"/>
          <w:szCs w:val="20"/>
          <w:shd w:fill="1c1e1f" w:val="clear"/>
          <w:rtl w:val="0"/>
        </w:rPr>
        <w:t xml:space="preserve">selection.md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— 3pts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2021" w:val="clear"/>
        <w:spacing w:after="380" w:before="240" w:line="360" w:lineRule="auto"/>
        <w:ind w:left="-180" w:right="-180" w:firstLine="0"/>
        <w:rPr>
          <w:color w:val="e8e6e3"/>
          <w:sz w:val="23"/>
          <w:szCs w:val="23"/>
        </w:rPr>
      </w:pP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Verdict output pasted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4bbe3"/>
          <w:sz w:val="20"/>
          <w:szCs w:val="20"/>
          <w:shd w:fill="1c1e1f" w:val="clear"/>
          <w:rtl w:val="0"/>
        </w:rPr>
        <w:t xml:space="preserve">selection.md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— 4pts</w:t>
      </w:r>
    </w:p>
    <w:p w:rsidR="00000000" w:rsidDel="00000000" w:rsidP="00000000" w:rsidRDefault="00000000" w:rsidRPr="00000000" w14:paraId="00000013">
      <w:pPr>
        <w:shd w:fill="181a1b" w:val="clear"/>
        <w:spacing w:line="360" w:lineRule="auto"/>
        <w:ind w:left="-180" w:right="-180" w:firstLine="0"/>
        <w:rPr>
          <w:color w:val="e8e6e3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urses.codepath.org/courses/ai301/pages/grading" TargetMode="External"/><Relationship Id="rId7" Type="http://schemas.openxmlformats.org/officeDocument/2006/relationships/hyperlink" Target="https://courses.codepath.org/courses/ai301/pages/gra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