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B245" w14:textId="7E71849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BASF_Project/AzCognitiveSvcs/Terraform/resources/az_cognitive_svcs_account</w:t>
      </w:r>
    </w:p>
    <w:p w14:paraId="63F880E6" w14:textId="2A17ADD9" w:rsidR="006D54C4" w:rsidRDefault="006D54C4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Project Structure:</w:t>
      </w:r>
    </w:p>
    <w:p w14:paraId="69752370" w14:textId="27D9DA63" w:rsidR="006D54C4" w:rsidRDefault="006D54C4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6D54C4">
        <w:rPr>
          <w:rFonts w:ascii="Lucida Console" w:hAnsi="Lucida Console" w:cs="Lucida Console"/>
          <w:color w:val="C0A000"/>
          <w:sz w:val="24"/>
          <w:szCs w:val="24"/>
        </w:rPr>
        <w:drawing>
          <wp:inline distT="0" distB="0" distL="0" distR="0" wp14:anchorId="6B9BD2AB" wp14:editId="53EDC7A1">
            <wp:extent cx="2865368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23CD" w14:textId="77777777" w:rsidR="006D54C4" w:rsidRDefault="006D54C4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</w:p>
    <w:p w14:paraId="6FE5FDBF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terraform plan -var-file=terraform.tfvars -out="$(terraform workspace show).tfplan"</w:t>
      </w:r>
    </w:p>
    <w:p w14:paraId="65446BD1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CE90C4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Terraform used the selected providers to generate the following execution plan. Resource actions are indicated with the</w:t>
      </w:r>
    </w:p>
    <w:p w14:paraId="6388504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following symbols:</w:t>
      </w:r>
    </w:p>
    <w:p w14:paraId="7F7CFA9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create</w:t>
      </w:r>
    </w:p>
    <w:p w14:paraId="78A5D57B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CFBC81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Terraform will perform the following actions:</w:t>
      </w:r>
    </w:p>
    <w:p w14:paraId="323816A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CCA385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azurerm_virtual_network.challenge-vnet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14:paraId="64E077D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resource "azurerm_virtual_network" "challenge-vnet" {</w:t>
      </w:r>
    </w:p>
    <w:p w14:paraId="12622DD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address_space       = [</w:t>
      </w:r>
    </w:p>
    <w:p w14:paraId="5B85C741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"10.0.0.0/16",</w:t>
      </w:r>
    </w:p>
    <w:p w14:paraId="3639F84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]</w:t>
      </w:r>
    </w:p>
    <w:p w14:paraId="68F5C82D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dns_servers         = (known after apply)</w:t>
      </w:r>
    </w:p>
    <w:p w14:paraId="380D5C2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guid                = (known after apply)</w:t>
      </w:r>
    </w:p>
    <w:p w14:paraId="739472DE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id                  = (known after apply)</w:t>
      </w:r>
    </w:p>
    <w:p w14:paraId="2107ABC8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location            = "westeurope"</w:t>
      </w:r>
    </w:p>
    <w:p w14:paraId="3E55D85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name                = "challenge-vnet"</w:t>
      </w:r>
    </w:p>
    <w:p w14:paraId="7E58924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resource_group_name = "challenge-resources-rg-dev"</w:t>
      </w:r>
    </w:p>
    <w:p w14:paraId="26EFF15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subnet              = (known after apply)</w:t>
      </w:r>
    </w:p>
    <w:p w14:paraId="5E09E70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14:paraId="3CF0C44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BA664E7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module.az_cognitive_acct.azurerm_cognitive_account.example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14:paraId="3979E9F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resource "azurerm_cognitive_account" "example" {</w:t>
      </w:r>
    </w:p>
    <w:p w14:paraId="15110F2F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custom_subdomain_name              = "basf-cognitive-dev01"</w:t>
      </w:r>
    </w:p>
    <w:p w14:paraId="4A8033DF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endpoint                           = (known after apply)</w:t>
      </w:r>
    </w:p>
    <w:p w14:paraId="3352DBE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id                                 = (known after apply)</w:t>
      </w:r>
    </w:p>
    <w:p w14:paraId="0CCA603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kind                               = "TextAnalytics"</w:t>
      </w:r>
    </w:p>
    <w:p w14:paraId="4AD911A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local_auth_enabled                 = false</w:t>
      </w:r>
    </w:p>
    <w:p w14:paraId="04869241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location                           = "westeurope"</w:t>
      </w:r>
    </w:p>
    <w:p w14:paraId="39A57AA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name                               = "challenge-resources-dev"</w:t>
      </w:r>
    </w:p>
    <w:p w14:paraId="1C5EB3CE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outbound_network_access_restricted = true</w:t>
      </w:r>
    </w:p>
    <w:p w14:paraId="7824B19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primary_access_key                 = (sensitive value)</w:t>
      </w:r>
    </w:p>
    <w:p w14:paraId="32BDB9D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public_network_access_enabled      = false</w:t>
      </w:r>
    </w:p>
    <w:p w14:paraId="338F016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resource_group_name                = "challenge-resources-rg-dev"</w:t>
      </w:r>
    </w:p>
    <w:p w14:paraId="1035FB9B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secondary_access_key               = (sensitive value)</w:t>
      </w:r>
    </w:p>
    <w:p w14:paraId="0202105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sku_name                           = "S0"</w:t>
      </w:r>
    </w:p>
    <w:p w14:paraId="2439F22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tags                               = {</w:t>
      </w:r>
    </w:p>
    <w:p w14:paraId="5E0BE1D7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"environment" = "dev"</w:t>
      </w:r>
    </w:p>
    <w:p w14:paraId="08E3E8E0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"project"     = "partha-challenge"</w:t>
      </w:r>
    </w:p>
    <w:p w14:paraId="2A697ED7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14:paraId="2C33D10D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AE7BC7C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network_acls {</w:t>
      </w:r>
    </w:p>
    <w:p w14:paraId="0736B5F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default_action = "Deny"</w:t>
      </w:r>
    </w:p>
    <w:p w14:paraId="58EEB0AC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7FC935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virtual_network_rules {</w:t>
      </w:r>
    </w:p>
    <w:p w14:paraId="0FAC8CA8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ignore_missing_vnet_service_endpoint = false</w:t>
      </w:r>
    </w:p>
    <w:p w14:paraId="699CB0AB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subnet_id                            = (known after apply)</w:t>
      </w:r>
    </w:p>
    <w:p w14:paraId="3B326D5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14:paraId="18992E3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14:paraId="478EFA1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14:paraId="531D9687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124A62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module.az_subnet.azurerm_subnet.basic-subnet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14:paraId="6606788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resource "azurerm_subnet" "basic-subnet" {</w:t>
      </w:r>
    </w:p>
    <w:p w14:paraId="214B083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address_prefixes                               = [</w:t>
      </w:r>
    </w:p>
    <w:p w14:paraId="56872E20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"10.0.1.0/24",</w:t>
      </w:r>
    </w:p>
    <w:p w14:paraId="1B015D0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]</w:t>
      </w:r>
    </w:p>
    <w:p w14:paraId="1E5B1330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enforce_private_link_endpoint_network_policies = (known after apply)</w:t>
      </w:r>
    </w:p>
    <w:p w14:paraId="26FBE80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enforce_private_link_service_network_policies  = (known after apply)</w:t>
      </w:r>
    </w:p>
    <w:p w14:paraId="2900912F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id                                             = (known after apply)</w:t>
      </w:r>
    </w:p>
    <w:p w14:paraId="15CE869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name                                           = "challenge-subnet"</w:t>
      </w:r>
    </w:p>
    <w:p w14:paraId="2F0E833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private_endpoint_network_policies_enabled      = (known after apply)</w:t>
      </w:r>
    </w:p>
    <w:p w14:paraId="5ACC6A1C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private_link_service_network_policies_enabled  = (known after apply)</w:t>
      </w:r>
    </w:p>
    <w:p w14:paraId="6F0F968D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resource_group_name                            = "challenge-resources-rg-dev"</w:t>
      </w:r>
    </w:p>
    <w:p w14:paraId="440F8C0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virtual_network_name                           = "challenge-vnet"</w:t>
      </w:r>
    </w:p>
    <w:p w14:paraId="237B6BC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14:paraId="50E210C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AA5C37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module.cognitive_account_rg.azurerm_resource_group.resource_group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14:paraId="21A06D1E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resource "azurerm_resource_group" "resource_group" {</w:t>
      </w:r>
    </w:p>
    <w:p w14:paraId="2286E82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id       = (known after apply)</w:t>
      </w:r>
    </w:p>
    <w:p w14:paraId="2C84C1E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location = "westeurope"</w:t>
      </w:r>
    </w:p>
    <w:p w14:paraId="7C0EF14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name     = "challenge-resources-rg-dev"</w:t>
      </w:r>
    </w:p>
    <w:p w14:paraId="644A825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tags     = {</w:t>
      </w:r>
    </w:p>
    <w:p w14:paraId="197705C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"environment" = "dev"</w:t>
      </w:r>
    </w:p>
    <w:p w14:paraId="062518F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"project"     = "partha-challenge"</w:t>
      </w:r>
    </w:p>
    <w:p w14:paraId="583B1FEE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14:paraId="6F44DEC0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14:paraId="40225E2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1835930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Plan:</w:t>
      </w:r>
      <w:r>
        <w:rPr>
          <w:rFonts w:ascii="Lucida Console" w:hAnsi="Lucida Console" w:cs="Lucida Console"/>
          <w:sz w:val="24"/>
          <w:szCs w:val="24"/>
        </w:rPr>
        <w:t xml:space="preserve"> 4 to add, 0 to change, 0 to destroy.</w:t>
      </w:r>
    </w:p>
    <w:p w14:paraId="27013771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4B8BBF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24"/>
          <w:szCs w:val="24"/>
        </w:rPr>
      </w:pPr>
      <w:r>
        <w:rPr>
          <w:rFonts w:ascii="Lucida Console" w:hAnsi="Lucida Console" w:cs="Lucida Console"/>
          <w:color w:val="606060"/>
          <w:sz w:val="24"/>
          <w:szCs w:val="24"/>
        </w:rPr>
        <w:lastRenderedPageBreak/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E0F2CB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24"/>
          <w:szCs w:val="24"/>
        </w:rPr>
      </w:pPr>
    </w:p>
    <w:p w14:paraId="573312A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Saved the plan to: dev.tfplan</w:t>
      </w:r>
    </w:p>
    <w:p w14:paraId="5D5FE7C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34BF6A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perform exactly these actions, run the following command to apply:</w:t>
      </w:r>
    </w:p>
    <w:p w14:paraId="0B39BD90" w14:textId="4AD331CB" w:rsidR="00414667" w:rsidRP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terraform apply "dev.tfplan</w:t>
      </w:r>
    </w:p>
    <w:sectPr w:rsidR="00414667" w:rsidRPr="007106C8" w:rsidSect="001C15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C8"/>
    <w:rsid w:val="00414667"/>
    <w:rsid w:val="006D54C4"/>
    <w:rsid w:val="0071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3356"/>
  <w15:chartTrackingRefBased/>
  <w15:docId w15:val="{DB71EA80-F3CA-4D95-960D-151D1109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Kaushik</dc:creator>
  <cp:keywords/>
  <dc:description/>
  <cp:lastModifiedBy>Partha Kaushik</cp:lastModifiedBy>
  <cp:revision>2</cp:revision>
  <dcterms:created xsi:type="dcterms:W3CDTF">2023-08-23T00:51:00Z</dcterms:created>
  <dcterms:modified xsi:type="dcterms:W3CDTF">2023-08-24T13:27:00Z</dcterms:modified>
</cp:coreProperties>
</file>