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pos="1665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Course Code: BCA135B</w:t>
      </w:r>
    </w:p>
    <w:p w:rsidR="00000000" w:rsidDel="00000000" w:rsidP="00000000" w:rsidRDefault="00000000" w:rsidRPr="00000000" w14:paraId="00000002">
      <w:pPr>
        <w:tabs>
          <w:tab w:val="left" w:pos="1665"/>
        </w:tabs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463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9"/>
        <w:gridCol w:w="1351"/>
        <w:gridCol w:w="1207"/>
        <w:gridCol w:w="1556"/>
        <w:tblGridChange w:id="0">
          <w:tblGrid>
            <w:gridCol w:w="1349"/>
            <w:gridCol w:w="1351"/>
            <w:gridCol w:w="1207"/>
            <w:gridCol w:w="1556"/>
          </w:tblGrid>
        </w:tblGridChange>
      </w:tblGrid>
      <w:tr>
        <w:trPr>
          <w:trHeight w:val="280" w:hRule="atLeast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 (Hr.)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 (Hr.)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 (Hr.)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Credits</w:t>
            </w:r>
          </w:p>
        </w:tc>
      </w:tr>
      <w:tr>
        <w:trPr>
          <w:trHeight w:val="280" w:hRule="atLeast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Objectives: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importance of data communications and the Internet in supporting business communications and daily activities.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various switching techniques and functions of physical layer.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Recognize the working of different internetworking devices and their functions.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role of protocols in networking and analyze the services and features of the network layer of data networks.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the working of transport layer protocols and compare TCP and UDP.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Syllabus</w:t>
      </w:r>
    </w:p>
    <w:p w:rsidR="00000000" w:rsidDel="00000000" w:rsidP="00000000" w:rsidRDefault="00000000" w:rsidRPr="00000000" w14:paraId="00000014">
      <w:pPr>
        <w:pStyle w:val="Heading5"/>
        <w:tabs>
          <w:tab w:val="center" w:pos="2160"/>
          <w:tab w:val="center" w:pos="2880"/>
          <w:tab w:val="center" w:pos="3600"/>
          <w:tab w:val="center" w:pos="4320"/>
          <w:tab w:val="center" w:pos="5041"/>
          <w:tab w:val="center" w:pos="6481"/>
          <w:tab w:val="center" w:pos="7201"/>
          <w:tab w:val="center" w:pos="7921"/>
          <w:tab w:val="center" w:pos="8896"/>
        </w:tabs>
        <w:spacing w:after="0" w:line="360" w:lineRule="auto"/>
        <w:ind w:lef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Unit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5"/>
        <w:tabs>
          <w:tab w:val="center" w:pos="2160"/>
          <w:tab w:val="center" w:pos="2880"/>
          <w:tab w:val="center" w:pos="3600"/>
          <w:tab w:val="center" w:pos="4320"/>
          <w:tab w:val="center" w:pos="5041"/>
          <w:tab w:val="center" w:pos="6481"/>
          <w:tab w:val="center" w:pos="7201"/>
          <w:tab w:val="center" w:pos="7921"/>
          <w:tab w:val="center" w:pos="8896"/>
        </w:tabs>
        <w:spacing w:before="0" w:line="360" w:lineRule="auto"/>
        <w:ind w:left="0"/>
        <w:jc w:val="both"/>
        <w:rPr>
          <w:rFonts w:ascii="Times New Roman" w:cs="Times New Roman" w:eastAsia="Times New Roman" w:hAnsi="Times New Roman"/>
          <w:color w:val="ff99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Introduction:</w:t>
      </w:r>
      <w:r w:rsidDel="00000000" w:rsidR="00000000" w:rsidRPr="00000000">
        <w:rPr>
          <w:rFonts w:ascii="Times New Roman" w:cs="Times New Roman" w:eastAsia="Times New Roman" w:hAnsi="Times New Roman"/>
          <w:color w:val="ff9900"/>
          <w:sz w:val="24"/>
          <w:szCs w:val="24"/>
          <w:rtl w:val="0"/>
        </w:rPr>
        <w:t xml:space="preserve">  Network definition, Network topologies, Network classifications, Layered network architecture, Overview of ISO-OSI reference model, Overview of TCP/IP protocol suite.  Multiplexing techniques, Transmission media.  </w:t>
      </w:r>
    </w:p>
    <w:p w:rsidR="00000000" w:rsidDel="00000000" w:rsidP="00000000" w:rsidRDefault="00000000" w:rsidRPr="00000000" w14:paraId="00000016">
      <w:pPr>
        <w:spacing w:after="0" w:line="360" w:lineRule="auto"/>
        <w:ind w:left="9" w:right="52"/>
        <w:jc w:val="both"/>
        <w:rPr>
          <w:rFonts w:ascii="Times New Roman" w:cs="Times New Roman" w:eastAsia="Times New Roman" w:hAnsi="Times New Roman"/>
          <w:color w:val="ff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ind w:left="9" w:right="52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Unit II</w:t>
      </w:r>
    </w:p>
    <w:p w:rsidR="00000000" w:rsidDel="00000000" w:rsidP="00000000" w:rsidRDefault="00000000" w:rsidRPr="00000000" w14:paraId="00000018">
      <w:pPr>
        <w:spacing w:after="0" w:line="360" w:lineRule="auto"/>
        <w:ind w:left="9" w:right="5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Networks Switching Techniques and Access mechanisms: </w:t>
      </w:r>
      <w:r w:rsidDel="00000000" w:rsidR="00000000" w:rsidRPr="00000000">
        <w:rPr>
          <w:rFonts w:ascii="Times New Roman" w:cs="Times New Roman" w:eastAsia="Times New Roman" w:hAnsi="Times New Roman"/>
          <w:color w:val="ff9900"/>
          <w:sz w:val="24"/>
          <w:szCs w:val="24"/>
          <w:rtl w:val="0"/>
        </w:rPr>
        <w:t xml:space="preserve">Circuit switching; Packet switching-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Connectionless datagram switching, </w:t>
      </w:r>
      <w:r w:rsidDel="00000000" w:rsidR="00000000" w:rsidRPr="00000000">
        <w:rPr>
          <w:rFonts w:ascii="Times New Roman" w:cs="Times New Roman" w:eastAsia="Times New Roman" w:hAnsi="Times New Roman"/>
          <w:color w:val="ff9900"/>
          <w:sz w:val="24"/>
          <w:szCs w:val="24"/>
          <w:rtl w:val="0"/>
        </w:rPr>
        <w:t xml:space="preserve">Connection-oriented virtual circuit switching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Data Link Layer Functions and Protocol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Error detection and error correction techniques, Data-link control- framing and flow control, Error recovery protocols- Stop and wait ARQ, Go-back-n ARQ.  </w:t>
      </w:r>
    </w:p>
    <w:p w:rsidR="00000000" w:rsidDel="00000000" w:rsidP="00000000" w:rsidRDefault="00000000" w:rsidRPr="00000000" w14:paraId="00000019">
      <w:pPr>
        <w:spacing w:after="0" w:line="360" w:lineRule="auto"/>
        <w:ind w:left="9" w:right="5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Unit III</w:t>
      </w:r>
    </w:p>
    <w:p w:rsidR="00000000" w:rsidDel="00000000" w:rsidP="00000000" w:rsidRDefault="00000000" w:rsidRPr="00000000" w14:paraId="0000001A">
      <w:pPr>
        <w:spacing w:after="0" w:line="360" w:lineRule="auto"/>
        <w:ind w:left="9" w:right="52"/>
        <w:jc w:val="both"/>
        <w:rPr>
          <w:rFonts w:ascii="Times New Roman" w:cs="Times New Roman" w:eastAsia="Times New Roman" w:hAnsi="Times New Roman"/>
          <w:b w:val="1"/>
          <w:color w:val="ff99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Access Protocol and Networks:  </w:t>
      </w:r>
      <w:r w:rsidDel="00000000" w:rsidR="00000000" w:rsidRPr="00000000">
        <w:rPr>
          <w:rFonts w:ascii="Times New Roman" w:cs="Times New Roman" w:eastAsia="Times New Roman" w:hAnsi="Times New Roman"/>
          <w:color w:val="ff9900"/>
          <w:sz w:val="24"/>
          <w:szCs w:val="24"/>
          <w:rtl w:val="0"/>
        </w:rPr>
        <w:t xml:space="preserve">LANS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Ethernet, Token Ring, </w:t>
      </w:r>
      <w:r w:rsidDel="00000000" w:rsidR="00000000" w:rsidRPr="00000000">
        <w:rPr>
          <w:rFonts w:ascii="Times New Roman" w:cs="Times New Roman" w:eastAsia="Times New Roman" w:hAnsi="Times New Roman"/>
          <w:color w:val="ff9900"/>
          <w:sz w:val="24"/>
          <w:szCs w:val="24"/>
          <w:rtl w:val="0"/>
        </w:rPr>
        <w:t xml:space="preserve">WAN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WAN Architecture, ALOHA,CSMA/CD protocols, </w:t>
      </w:r>
      <w:r w:rsidDel="00000000" w:rsidR="00000000" w:rsidRPr="00000000">
        <w:rPr>
          <w:rFonts w:ascii="Times New Roman" w:cs="Times New Roman" w:eastAsia="Times New Roman" w:hAnsi="Times New Roman"/>
          <w:color w:val="ff9900"/>
          <w:sz w:val="24"/>
          <w:szCs w:val="24"/>
          <w:rtl w:val="0"/>
        </w:rPr>
        <w:t xml:space="preserve">Repeaters, Hubs, Switches, Bridges, Router and Gateways.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ind w:left="9" w:right="5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Unit IV</w:t>
      </w:r>
    </w:p>
    <w:p w:rsidR="00000000" w:rsidDel="00000000" w:rsidP="00000000" w:rsidRDefault="00000000" w:rsidRPr="00000000" w14:paraId="0000001C">
      <w:pPr>
        <w:spacing w:after="0" w:line="360" w:lineRule="auto"/>
        <w:ind w:left="9" w:right="5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Networks Layer Functions and Protocols:  Routing, Routing algorithms, Network layer protocol of Internet- TCP/IP protocol, IP Addressing, IP Datagram Packet. Internet control protocols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 ICMP, ARP, RARP.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5"/>
        <w:tabs>
          <w:tab w:val="center" w:pos="5761"/>
          <w:tab w:val="center" w:pos="6481"/>
          <w:tab w:val="center" w:pos="8086"/>
        </w:tabs>
        <w:spacing w:after="0" w:line="360" w:lineRule="auto"/>
        <w:ind w:left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Unit V</w:t>
      </w:r>
    </w:p>
    <w:p w:rsidR="00000000" w:rsidDel="00000000" w:rsidP="00000000" w:rsidRDefault="00000000" w:rsidRPr="00000000" w14:paraId="0000001E">
      <w:pPr>
        <w:pStyle w:val="Heading5"/>
        <w:tabs>
          <w:tab w:val="center" w:pos="5761"/>
          <w:tab w:val="center" w:pos="6481"/>
          <w:tab w:val="center" w:pos="8086"/>
        </w:tabs>
        <w:spacing w:before="0" w:line="360" w:lineRule="auto"/>
        <w:ind w:left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Transport Layer Functions and Protocols: Transport services, Transport layer protocol of Internet- UDP and TCP. Relationship between TCP and IP, TCP Connections, TCP Packet format.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Outcomes (Cos):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Upon successful completion of this subject students will able</w:t>
      </w:r>
    </w:p>
    <w:p w:rsidR="00000000" w:rsidDel="00000000" w:rsidP="00000000" w:rsidRDefault="00000000" w:rsidRPr="00000000" w14:paraId="00000022">
      <w:pPr>
        <w:spacing w:after="0" w:line="360" w:lineRule="auto"/>
        <w:ind w:left="9" w:right="5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CO1: Independently understand basic computer network and models. </w:t>
      </w:r>
    </w:p>
    <w:p w:rsidR="00000000" w:rsidDel="00000000" w:rsidP="00000000" w:rsidRDefault="00000000" w:rsidRPr="00000000" w14:paraId="00000023">
      <w:pPr>
        <w:spacing w:after="0" w:line="360" w:lineRule="auto"/>
        <w:ind w:left="9" w:right="5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CO2: Understand and explain Data Communications System, switching, error correction and </w:t>
        <w:br w:type="textWrapping"/>
        <w:t xml:space="preserve">          detection. </w:t>
      </w:r>
    </w:p>
    <w:p w:rsidR="00000000" w:rsidDel="00000000" w:rsidP="00000000" w:rsidRDefault="00000000" w:rsidRPr="00000000" w14:paraId="00000024">
      <w:pPr>
        <w:spacing w:after="0" w:line="360" w:lineRule="auto"/>
        <w:ind w:left="9" w:right="5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 3: Identify the different types of network devices and protocols. </w:t>
      </w:r>
    </w:p>
    <w:p w:rsidR="00000000" w:rsidDel="00000000" w:rsidP="00000000" w:rsidRDefault="00000000" w:rsidRPr="00000000" w14:paraId="00000025">
      <w:pPr>
        <w:spacing w:after="0" w:line="360" w:lineRule="auto"/>
        <w:ind w:left="9" w:right="5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 4: Enumerate the network layer functions and protocols.</w:t>
      </w:r>
    </w:p>
    <w:p w:rsidR="00000000" w:rsidDel="00000000" w:rsidP="00000000" w:rsidRDefault="00000000" w:rsidRPr="00000000" w14:paraId="00000026">
      <w:pPr>
        <w:spacing w:after="0" w:line="360" w:lineRule="auto"/>
        <w:ind w:left="9" w:right="5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 5: Understand transport layer functions and protocols.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MAPPING COURSE OUTCOMES LEADING TO THE ACHIEVEMENT OF PROGRAM OUTCOMES AND PROGRAM SPECIFIC OUTCOMES: </w:t>
      </w:r>
      <w:r w:rsidDel="00000000" w:rsidR="00000000" w:rsidRPr="00000000">
        <w:rPr>
          <w:rtl w:val="0"/>
        </w:rPr>
      </w:r>
    </w:p>
    <w:tbl>
      <w:tblPr>
        <w:tblStyle w:val="Table2"/>
        <w:tblW w:w="9575.999999999996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0"/>
        <w:gridCol w:w="688"/>
        <w:gridCol w:w="688"/>
        <w:gridCol w:w="689"/>
        <w:gridCol w:w="689"/>
        <w:gridCol w:w="689"/>
        <w:gridCol w:w="673"/>
        <w:gridCol w:w="689"/>
        <w:gridCol w:w="689"/>
        <w:gridCol w:w="643"/>
        <w:gridCol w:w="763"/>
        <w:gridCol w:w="763"/>
        <w:gridCol w:w="763"/>
        <w:tblGridChange w:id="0">
          <w:tblGrid>
            <w:gridCol w:w="1150"/>
            <w:gridCol w:w="688"/>
            <w:gridCol w:w="688"/>
            <w:gridCol w:w="689"/>
            <w:gridCol w:w="689"/>
            <w:gridCol w:w="689"/>
            <w:gridCol w:w="673"/>
            <w:gridCol w:w="689"/>
            <w:gridCol w:w="689"/>
            <w:gridCol w:w="643"/>
            <w:gridCol w:w="763"/>
            <w:gridCol w:w="763"/>
            <w:gridCol w:w="763"/>
          </w:tblGrid>
        </w:tblGridChange>
      </w:tblGrid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Course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Program Outcome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PO12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6"/>
        <w:tabs>
          <w:tab w:val="center" w:pos="1853"/>
        </w:tabs>
        <w:spacing w:line="240" w:lineRule="auto"/>
        <w:ind w:left="0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 = Highly Related; M = Medium; L = 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6"/>
        <w:tabs>
          <w:tab w:val="center" w:pos="1853"/>
        </w:tabs>
        <w:spacing w:line="240" w:lineRule="auto"/>
        <w:ind w:left="0"/>
        <w:jc w:val="both"/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Text Books </w:t>
        <w:tab/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line="360" w:lineRule="auto"/>
        <w:ind w:left="720" w:right="52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A.S Godbole , Data Communications and Networks” ,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Edition, Tata Mc Graw Hill,2014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line="360" w:lineRule="auto"/>
        <w:ind w:left="720" w:right="52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A. Forouzan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Communications and Networking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edition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Tata McGraw Hill Education Private  Ltd., 2007.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ind w:left="720" w:right="5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ind w:left="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360" w:lineRule="auto"/>
        <w:ind w:left="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Reference 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line="360" w:lineRule="auto"/>
        <w:ind w:left="720" w:right="52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S. Tanenbaum: Computer Networks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edition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PEARSON, 2003.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line="360" w:lineRule="auto"/>
        <w:ind w:left="720" w:right="52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E. Comer, M.S.Narayanan, Computer Networks and Internets with applications, Fourth     Edition, PEARSON ,2008.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Roman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)"/>
      <w:lvlJc w:val="left"/>
      <w:pPr>
        <w:ind w:left="1440" w:hanging="360"/>
      </w:pPr>
      <w:rPr/>
    </w:lvl>
    <w:lvl w:ilvl="3">
      <w:start w:val="1"/>
      <w:numFmt w:val="decimal"/>
      <w:lvlText w:val="(%4)"/>
      <w:lvlJc w:val="left"/>
      <w:pPr>
        <w:ind w:left="1800" w:hanging="360"/>
      </w:pPr>
      <w:rPr/>
    </w:lvl>
    <w:lvl w:ilvl="4">
      <w:start w:val="1"/>
      <w:numFmt w:val="lowerLetter"/>
      <w:lvlText w:val="(%5)"/>
      <w:lvlJc w:val="left"/>
      <w:pPr>
        <w:ind w:left="2160" w:hanging="360"/>
      </w:pPr>
      <w:rPr/>
    </w:lvl>
    <w:lvl w:ilvl="5">
      <w:start w:val="1"/>
      <w:numFmt w:val="lowerRoman"/>
      <w:lvlText w:val="(%6)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lowerLetter"/>
      <w:lvlText w:val="%8."/>
      <w:lvlJc w:val="left"/>
      <w:pPr>
        <w:ind w:left="3240" w:hanging="360"/>
      </w:pPr>
      <w:rPr/>
    </w:lvl>
    <w:lvl w:ilvl="8">
      <w:start w:val="1"/>
      <w:numFmt w:val="lowerRoman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35" w:hanging="143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55" w:hanging="215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75" w:hanging="287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595" w:hanging="359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15" w:hanging="431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35" w:hanging="503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55" w:hanging="575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75" w:hanging="647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35" w:hanging="143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55" w:hanging="215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75" w:hanging="287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595" w:hanging="359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15" w:hanging="431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35" w:hanging="503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55" w:hanging="575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75" w:hanging="6475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