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E3A" w:rsidRDefault="007C6E3A" w:rsidP="007C6E3A">
      <w:pPr>
        <w:pStyle w:val="Heading1"/>
        <w:spacing w:before="0"/>
        <w:rPr>
          <w:sz w:val="32"/>
        </w:rPr>
      </w:pPr>
      <w:r w:rsidRPr="007C6E3A">
        <w:rPr>
          <w:sz w:val="32"/>
        </w:rPr>
        <w:t>SYNOPSIS</w:t>
      </w:r>
    </w:p>
    <w:p w:rsidR="007C6E3A" w:rsidRPr="007C6E3A" w:rsidRDefault="007C6E3A" w:rsidP="007C6E3A">
      <w:pPr>
        <w:pStyle w:val="Heading1"/>
        <w:spacing w:before="0"/>
        <w:rPr>
          <w:sz w:val="32"/>
        </w:rPr>
      </w:pPr>
      <w:r>
        <w:t>ASEP PROJECT AIDS-C GROUP-5</w:t>
      </w:r>
    </w:p>
    <w:p w:rsidR="007C6E3A" w:rsidRDefault="007C6E3A">
      <w:pPr>
        <w:pStyle w:val="Heading1"/>
      </w:pPr>
    </w:p>
    <w:p w:rsidR="00C573E1" w:rsidRDefault="00150914">
      <w:pPr>
        <w:pStyle w:val="Heading1"/>
      </w:pPr>
      <w:r>
        <w:t>Synopsis: AI-Powered Digital Twin for Productivity Automation</w:t>
      </w:r>
    </w:p>
    <w:p w:rsidR="007C6E3A" w:rsidRDefault="00150914">
      <w:r>
        <w:rPr>
          <w:sz w:val="24"/>
        </w:rPr>
        <w:br/>
        <w:t xml:space="preserve">The project titled "AI-Powered Digital Twin for Productivity Automation" aims to develop a web-based platform that harnesses artificial intelligence to enhance user productivity through automation and personalization. The core of the platform is an AI-powered digital twin that learns from a user’s online behavior, communication style, and decision-making patterns. Leveraging </w:t>
      </w:r>
      <w:r w:rsidR="00716C0D">
        <w:rPr>
          <w:sz w:val="24"/>
        </w:rPr>
        <w:t>retrieval augmented reality.</w:t>
      </w:r>
      <w:r>
        <w:rPr>
          <w:sz w:val="24"/>
        </w:rPr>
        <w:t xml:space="preserve"> the AI adapts over time to closely mimic the user’s tone and writing style.</w:t>
      </w:r>
      <w:r>
        <w:rPr>
          <w:sz w:val="24"/>
        </w:rPr>
        <w:br/>
      </w:r>
      <w:r>
        <w:rPr>
          <w:sz w:val="24"/>
        </w:rPr>
        <w:br/>
        <w:t xml:space="preserve">This digital twin serves as a virtual assistant capable of automating various day-to-day activities. Key functionalities include generating context-aware email responses, composing emails based on user interests, managing calendar events, scheduling meetings, setting </w:t>
      </w:r>
      <w:r w:rsidR="00716C0D">
        <w:rPr>
          <w:sz w:val="24"/>
        </w:rPr>
        <w:t>reminders. It can summers Google meet and add make</w:t>
      </w:r>
      <w:r>
        <w:rPr>
          <w:sz w:val="24"/>
        </w:rPr>
        <w:t xml:space="preserve"> </w:t>
      </w:r>
      <w:proofErr w:type="spellStart"/>
      <w:r w:rsidR="00716C0D">
        <w:rPr>
          <w:sz w:val="24"/>
        </w:rPr>
        <w:t>todo</w:t>
      </w:r>
      <w:proofErr w:type="spellEnd"/>
      <w:r w:rsidR="00716C0D">
        <w:rPr>
          <w:sz w:val="24"/>
        </w:rPr>
        <w:t xml:space="preserve">-list which </w:t>
      </w:r>
      <w:r w:rsidR="00F05FB8">
        <w:rPr>
          <w:sz w:val="24"/>
        </w:rPr>
        <w:t>task also can be done by the workflow.</w:t>
      </w:r>
      <w:r>
        <w:rPr>
          <w:sz w:val="24"/>
        </w:rPr>
        <w:br/>
      </w:r>
      <w:r>
        <w:rPr>
          <w:sz w:val="24"/>
        </w:rPr>
        <w:br/>
      </w:r>
      <w:proofErr w:type="spellStart"/>
      <w:r>
        <w:rPr>
          <w:sz w:val="24"/>
        </w:rPr>
        <w:t>The</w:t>
      </w:r>
      <w:proofErr w:type="spellEnd"/>
      <w:r>
        <w:rPr>
          <w:sz w:val="24"/>
        </w:rPr>
        <w:t xml:space="preserve"> solution is designed to significantly enhance user productivity by streamlining tasks such as communication, scheduling, and information management, thereby allowing users to focus on more strategic and creative activities. Over time, the system becomes more intelligent and user-centric, offering a seamless and personalized user experience.</w:t>
      </w:r>
      <w:r>
        <w:rPr>
          <w:sz w:val="24"/>
        </w:rPr>
        <w:br/>
      </w:r>
    </w:p>
    <w:p w:rsidR="007C6E3A" w:rsidRDefault="007C6E3A" w:rsidP="007C6E3A"/>
    <w:p w:rsidR="007C6E3A" w:rsidRDefault="007C6E3A" w:rsidP="007C6E3A"/>
    <w:p w:rsidR="007C6E3A" w:rsidRDefault="007C6E3A" w:rsidP="007C6E3A"/>
    <w:p w:rsidR="007C6E3A" w:rsidRDefault="007C6E3A" w:rsidP="007C6E3A"/>
    <w:p w:rsidR="007C6E3A" w:rsidRDefault="007C6E3A" w:rsidP="007C6E3A"/>
    <w:p w:rsidR="007C6E3A" w:rsidRDefault="007C6E3A" w:rsidP="007C6E3A"/>
    <w:p w:rsidR="007C6E3A" w:rsidRDefault="007C6E3A" w:rsidP="007C6E3A">
      <w:r>
        <w:br w:type="page"/>
      </w:r>
    </w:p>
    <w:p w:rsidR="00EB35F0" w:rsidRPr="00EB35F0" w:rsidRDefault="00EB35F0" w:rsidP="00EB35F0">
      <w:pPr>
        <w:spacing w:before="100" w:beforeAutospacing="1" w:after="100" w:afterAutospacing="1" w:line="240" w:lineRule="auto"/>
        <w:rPr>
          <w:rFonts w:ascii="Times New Roman" w:eastAsia="Times New Roman" w:hAnsi="Times New Roman" w:cs="Times New Roman"/>
          <w:color w:val="0070C0"/>
          <w:sz w:val="24"/>
          <w:szCs w:val="24"/>
          <w:lang w:val="en-IN" w:eastAsia="en-IN"/>
        </w:rPr>
      </w:pPr>
      <w:r w:rsidRPr="00EB35F0">
        <w:rPr>
          <w:rFonts w:ascii="Times New Roman" w:eastAsia="Times New Roman" w:hAnsi="Times New Roman" w:cs="Times New Roman"/>
          <w:b/>
          <w:bCs/>
          <w:color w:val="0070C0"/>
          <w:sz w:val="24"/>
          <w:szCs w:val="24"/>
          <w:lang w:val="en-IN" w:eastAsia="en-IN"/>
        </w:rPr>
        <w:lastRenderedPageBreak/>
        <w:t>System Architecture Overview</w:t>
      </w:r>
    </w:p>
    <w:p w:rsidR="00EB35F0" w:rsidRPr="00EB35F0" w:rsidRDefault="00EB35F0" w:rsidP="00EB35F0">
      <w:pPr>
        <w:spacing w:before="100" w:beforeAutospacing="1" w:after="100" w:afterAutospacing="1" w:line="240" w:lineRule="auto"/>
        <w:rPr>
          <w:rFonts w:ascii="Times New Roman" w:eastAsia="Times New Roman" w:hAnsi="Times New Roman" w:cs="Times New Roman"/>
          <w:sz w:val="24"/>
          <w:szCs w:val="24"/>
          <w:lang w:val="en-IN" w:eastAsia="en-IN"/>
        </w:rPr>
      </w:pPr>
      <w:r w:rsidRPr="00EB35F0">
        <w:rPr>
          <w:rFonts w:ascii="Times New Roman" w:eastAsia="Times New Roman" w:hAnsi="Times New Roman" w:cs="Times New Roman"/>
          <w:sz w:val="24"/>
          <w:szCs w:val="24"/>
          <w:lang w:val="en-IN" w:eastAsia="en-IN"/>
        </w:rPr>
        <w:t xml:space="preserve">The diagram represents a </w:t>
      </w:r>
      <w:r w:rsidRPr="00EB35F0">
        <w:rPr>
          <w:rFonts w:ascii="Times New Roman" w:eastAsia="Times New Roman" w:hAnsi="Times New Roman" w:cs="Times New Roman"/>
          <w:b/>
          <w:bCs/>
          <w:sz w:val="24"/>
          <w:szCs w:val="24"/>
          <w:lang w:val="en-IN" w:eastAsia="en-IN"/>
        </w:rPr>
        <w:t>client-server based email system</w:t>
      </w:r>
      <w:r w:rsidRPr="00EB35F0">
        <w:rPr>
          <w:rFonts w:ascii="Times New Roman" w:eastAsia="Times New Roman" w:hAnsi="Times New Roman" w:cs="Times New Roman"/>
          <w:sz w:val="24"/>
          <w:szCs w:val="24"/>
          <w:lang w:val="en-IN" w:eastAsia="en-IN"/>
        </w:rPr>
        <w:t xml:space="preserve"> designed to facilitate both sending and receiving emails through a structured interaction between the frontend interface, backend server, and external mail servers.</w:t>
      </w:r>
    </w:p>
    <w:p w:rsidR="00150914" w:rsidRDefault="00150914" w:rsidP="00150914">
      <w:pPr>
        <w:spacing w:after="100" w:afterAutospacing="1"/>
      </w:pPr>
    </w:p>
    <w:p w:rsidR="00150914" w:rsidRPr="00150914" w:rsidRDefault="00EB35F0" w:rsidP="00150914">
      <w:r>
        <w:rPr>
          <w:noProof/>
          <w:lang w:val="en-IN" w:eastAsia="en-IN"/>
        </w:rPr>
        <w:drawing>
          <wp:inline distT="0" distB="0" distL="0" distR="0">
            <wp:extent cx="3818932"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export-4-7-2025-10_32_28-AM.png"/>
                    <pic:cNvPicPr/>
                  </pic:nvPicPr>
                  <pic:blipFill>
                    <a:blip r:embed="rId9">
                      <a:extLst>
                        <a:ext uri="{28A0092B-C50C-407E-A947-70E740481C1C}">
                          <a14:useLocalDpi xmlns:a14="http://schemas.microsoft.com/office/drawing/2010/main" val="0"/>
                        </a:ext>
                      </a:extLst>
                    </a:blip>
                    <a:stretch>
                      <a:fillRect/>
                    </a:stretch>
                  </pic:blipFill>
                  <pic:spPr>
                    <a:xfrm>
                      <a:off x="0" y="0"/>
                      <a:ext cx="3831624" cy="3669756"/>
                    </a:xfrm>
                    <a:prstGeom prst="rect">
                      <a:avLst/>
                    </a:prstGeom>
                  </pic:spPr>
                </pic:pic>
              </a:graphicData>
            </a:graphic>
          </wp:inline>
        </w:drawing>
      </w:r>
    </w:p>
    <w:p w:rsidR="00150914" w:rsidRPr="00150914" w:rsidRDefault="00150914" w:rsidP="00EB35F0">
      <w:pPr>
        <w:spacing w:after="0"/>
        <w:jc w:val="center"/>
      </w:pPr>
    </w:p>
    <w:p w:rsidR="00EB35F0" w:rsidRDefault="00EB35F0" w:rsidP="00EB35F0">
      <w:pPr>
        <w:pStyle w:val="Heading3"/>
      </w:pPr>
      <w:r>
        <w:t>1. Frontend Interface (Client Side)</w:t>
      </w:r>
    </w:p>
    <w:p w:rsidR="00EB35F0" w:rsidRDefault="00EB35F0" w:rsidP="00EB35F0">
      <w:pPr>
        <w:spacing w:before="100" w:beforeAutospacing="1" w:after="0"/>
      </w:pPr>
      <w:r>
        <w:t>The system's user interface is a web application where users can:</w:t>
      </w:r>
    </w:p>
    <w:p w:rsidR="00EB35F0" w:rsidRDefault="00EB35F0" w:rsidP="00EB35F0">
      <w:pPr>
        <w:numPr>
          <w:ilvl w:val="0"/>
          <w:numId w:val="18"/>
        </w:numPr>
        <w:spacing w:before="100" w:beforeAutospacing="1" w:after="0" w:line="240" w:lineRule="auto"/>
      </w:pPr>
      <w:r>
        <w:t>Compose and send emails.</w:t>
      </w:r>
    </w:p>
    <w:p w:rsidR="00EB35F0" w:rsidRDefault="00EB35F0" w:rsidP="00EB35F0">
      <w:pPr>
        <w:numPr>
          <w:ilvl w:val="0"/>
          <w:numId w:val="18"/>
        </w:numPr>
        <w:spacing w:before="100" w:beforeAutospacing="1" w:after="0" w:line="240" w:lineRule="auto"/>
      </w:pPr>
      <w:r>
        <w:t>View incoming messages.</w:t>
      </w:r>
    </w:p>
    <w:p w:rsidR="00EB35F0" w:rsidRDefault="00EB35F0" w:rsidP="00EB35F0">
      <w:pPr>
        <w:numPr>
          <w:ilvl w:val="0"/>
          <w:numId w:val="18"/>
        </w:numPr>
        <w:spacing w:before="100" w:beforeAutospacing="1" w:after="0" w:line="240" w:lineRule="auto"/>
      </w:pPr>
      <w:r>
        <w:t>Receive feedback or status messages.</w:t>
      </w:r>
    </w:p>
    <w:p w:rsidR="00EB35F0" w:rsidRDefault="00EB35F0" w:rsidP="00EB35F0">
      <w:pPr>
        <w:spacing w:before="100" w:beforeAutospacing="1" w:after="0"/>
      </w:pPr>
      <w:r>
        <w:t>This interface collects input from the user and sen</w:t>
      </w:r>
      <w:bookmarkStart w:id="0" w:name="_GoBack"/>
      <w:bookmarkEnd w:id="0"/>
      <w:r>
        <w:t>ds it to the backend using HTTP requests.</w:t>
      </w:r>
    </w:p>
    <w:p w:rsidR="00EB35F0" w:rsidRDefault="00EB35F0" w:rsidP="00EB35F0">
      <w:pPr>
        <w:pStyle w:val="Heading3"/>
      </w:pPr>
      <w:r>
        <w:t>2. Backend Server (Application Layer)</w:t>
      </w:r>
    </w:p>
    <w:p w:rsidR="00EB35F0" w:rsidRDefault="00EB35F0" w:rsidP="00EB35F0">
      <w:pPr>
        <w:spacing w:before="100" w:beforeAutospacing="1" w:after="0"/>
      </w:pPr>
      <w:r>
        <w:t xml:space="preserve">The backend is developed using the </w:t>
      </w:r>
      <w:proofErr w:type="spellStart"/>
      <w:proofErr w:type="gramStart"/>
      <w:r>
        <w:rPr>
          <w:rStyle w:val="Strong"/>
        </w:rPr>
        <w:t>FastAPI</w:t>
      </w:r>
      <w:proofErr w:type="spellEnd"/>
      <w:r>
        <w:rPr>
          <w:rStyle w:val="Strong"/>
        </w:rPr>
        <w:t xml:space="preserve"> </w:t>
      </w:r>
      <w:r>
        <w:rPr>
          <w:rStyle w:val="Strong"/>
        </w:rPr>
        <w:t xml:space="preserve"> </w:t>
      </w:r>
      <w:r>
        <w:rPr>
          <w:rStyle w:val="Strong"/>
        </w:rPr>
        <w:t>framework</w:t>
      </w:r>
      <w:proofErr w:type="gramEnd"/>
      <w:r>
        <w:t xml:space="preserve"> in Python. Its responsibilities include:</w:t>
      </w:r>
    </w:p>
    <w:p w:rsidR="00EB35F0" w:rsidRDefault="00EB35F0" w:rsidP="00EB35F0">
      <w:pPr>
        <w:numPr>
          <w:ilvl w:val="0"/>
          <w:numId w:val="19"/>
        </w:numPr>
        <w:spacing w:before="100" w:beforeAutospacing="1" w:after="0" w:line="240" w:lineRule="auto"/>
      </w:pPr>
      <w:r>
        <w:lastRenderedPageBreak/>
        <w:t>Handling incoming requests from the frontend.</w:t>
      </w:r>
    </w:p>
    <w:p w:rsidR="00EB35F0" w:rsidRDefault="00EB35F0" w:rsidP="00EB35F0">
      <w:pPr>
        <w:numPr>
          <w:ilvl w:val="0"/>
          <w:numId w:val="19"/>
        </w:numPr>
        <w:spacing w:before="100" w:beforeAutospacing="1" w:after="0" w:line="240" w:lineRule="auto"/>
      </w:pPr>
      <w:r>
        <w:t>Executing email-related logic such as formatting, validation, and routing.</w:t>
      </w:r>
    </w:p>
    <w:p w:rsidR="00EB35F0" w:rsidRDefault="00EB35F0" w:rsidP="00EB35F0">
      <w:pPr>
        <w:numPr>
          <w:ilvl w:val="0"/>
          <w:numId w:val="19"/>
        </w:numPr>
        <w:spacing w:before="100" w:beforeAutospacing="1" w:after="0" w:line="240" w:lineRule="auto"/>
      </w:pPr>
      <w:r>
        <w:t>Managing communication with mail servers using standard protocols.</w:t>
      </w:r>
    </w:p>
    <w:p w:rsidR="00EB35F0" w:rsidRDefault="00EB35F0" w:rsidP="00EB35F0">
      <w:pPr>
        <w:pStyle w:val="Heading3"/>
      </w:pPr>
      <w:r>
        <w:t>3. Email Protocol Integration</w:t>
      </w:r>
    </w:p>
    <w:p w:rsidR="00EB35F0" w:rsidRDefault="00EB35F0" w:rsidP="00EB35F0">
      <w:pPr>
        <w:spacing w:before="100" w:beforeAutospacing="1" w:after="0"/>
      </w:pPr>
      <w:r>
        <w:t>The backend utilizes standard email protocols:</w:t>
      </w:r>
    </w:p>
    <w:p w:rsidR="00EB35F0" w:rsidRDefault="00EB35F0" w:rsidP="00EB35F0">
      <w:pPr>
        <w:numPr>
          <w:ilvl w:val="0"/>
          <w:numId w:val="20"/>
        </w:numPr>
        <w:spacing w:before="100" w:beforeAutospacing="1" w:after="0" w:line="240" w:lineRule="auto"/>
      </w:pPr>
      <w:r>
        <w:rPr>
          <w:rStyle w:val="Strong"/>
        </w:rPr>
        <w:t>SMTP (Simple Mail Transfer Protocol)</w:t>
      </w:r>
      <w:r>
        <w:t xml:space="preserve"> for sending emails.</w:t>
      </w:r>
    </w:p>
    <w:p w:rsidR="00EB35F0" w:rsidRDefault="00EB35F0" w:rsidP="00EB35F0">
      <w:pPr>
        <w:numPr>
          <w:ilvl w:val="0"/>
          <w:numId w:val="20"/>
        </w:numPr>
        <w:spacing w:before="100" w:beforeAutospacing="1" w:after="0" w:line="240" w:lineRule="auto"/>
      </w:pPr>
      <w:r>
        <w:rPr>
          <w:rStyle w:val="Strong"/>
        </w:rPr>
        <w:t>IMAP (Internet Message Access Protocol)</w:t>
      </w:r>
      <w:r>
        <w:t xml:space="preserve"> or </w:t>
      </w:r>
      <w:r>
        <w:rPr>
          <w:rStyle w:val="Strong"/>
        </w:rPr>
        <w:t>POP3</w:t>
      </w:r>
      <w:r>
        <w:t xml:space="preserve"> for retrieving messages from the mail server.</w:t>
      </w:r>
    </w:p>
    <w:p w:rsidR="00EB35F0" w:rsidRDefault="00EB35F0" w:rsidP="00EB35F0">
      <w:pPr>
        <w:spacing w:before="100" w:beforeAutospacing="1" w:after="0"/>
      </w:pPr>
      <w:r>
        <w:t>These protocols ensure reliable communication between the application and external email services.</w:t>
      </w:r>
    </w:p>
    <w:p w:rsidR="00EB35F0" w:rsidRDefault="00EB35F0" w:rsidP="00EB35F0">
      <w:pPr>
        <w:pStyle w:val="Heading3"/>
      </w:pPr>
      <w:r>
        <w:t>4. External Mail Servers</w:t>
      </w:r>
    </w:p>
    <w:p w:rsidR="00EB35F0" w:rsidRDefault="00EB35F0" w:rsidP="00EB35F0">
      <w:pPr>
        <w:spacing w:before="100" w:beforeAutospacing="1" w:after="0"/>
      </w:pPr>
      <w:r>
        <w:t>Mail servers (e.g., Gmail, Outlook) handle:</w:t>
      </w:r>
    </w:p>
    <w:p w:rsidR="00EB35F0" w:rsidRDefault="00EB35F0" w:rsidP="00EB35F0">
      <w:pPr>
        <w:numPr>
          <w:ilvl w:val="0"/>
          <w:numId w:val="21"/>
        </w:numPr>
        <w:spacing w:before="100" w:beforeAutospacing="1" w:after="0" w:line="240" w:lineRule="auto"/>
      </w:pPr>
      <w:r>
        <w:t>Delivering outgoing messages to recipients.</w:t>
      </w:r>
    </w:p>
    <w:p w:rsidR="00EB35F0" w:rsidRDefault="00EB35F0" w:rsidP="00EB35F0">
      <w:pPr>
        <w:numPr>
          <w:ilvl w:val="0"/>
          <w:numId w:val="21"/>
        </w:numPr>
        <w:spacing w:before="100" w:beforeAutospacing="1" w:after="0" w:line="240" w:lineRule="auto"/>
      </w:pPr>
      <w:r>
        <w:t>Storing and syncing incoming messages for retrieval.</w:t>
      </w:r>
    </w:p>
    <w:p w:rsidR="00EB35F0" w:rsidRDefault="00EB35F0" w:rsidP="00EB35F0">
      <w:pPr>
        <w:numPr>
          <w:ilvl w:val="0"/>
          <w:numId w:val="21"/>
        </w:numPr>
        <w:spacing w:before="100" w:beforeAutospacing="1" w:after="0" w:line="240" w:lineRule="auto"/>
      </w:pPr>
      <w:r>
        <w:t>Ensuring security, delivery status, and inbox management.</w:t>
      </w:r>
    </w:p>
    <w:p w:rsidR="00EB35F0" w:rsidRDefault="00EB35F0" w:rsidP="00EB35F0">
      <w:pPr>
        <w:pStyle w:val="Heading3"/>
      </w:pPr>
      <w:r>
        <w:t>5. Data Flow Summary</w:t>
      </w:r>
    </w:p>
    <w:p w:rsidR="00EB35F0" w:rsidRDefault="00EB35F0" w:rsidP="00EB35F0">
      <w:pPr>
        <w:numPr>
          <w:ilvl w:val="0"/>
          <w:numId w:val="22"/>
        </w:numPr>
        <w:spacing w:before="100" w:beforeAutospacing="1" w:after="0" w:line="240" w:lineRule="auto"/>
      </w:pPr>
      <w:r>
        <w:rPr>
          <w:rStyle w:val="Strong"/>
        </w:rPr>
        <w:t>Sending Emails:</w:t>
      </w:r>
      <w:r>
        <w:br/>
      </w:r>
      <w:r>
        <w:rPr>
          <w:rStyle w:val="Emphasis"/>
        </w:rPr>
        <w:t xml:space="preserve">User → Web Interface → </w:t>
      </w:r>
      <w:r>
        <w:rPr>
          <w:rStyle w:val="Emphasis"/>
        </w:rPr>
        <w:t>FastAPI</w:t>
      </w:r>
      <w:r>
        <w:rPr>
          <w:rStyle w:val="Emphasis"/>
        </w:rPr>
        <w:t xml:space="preserve"> Server → SMTP → Mail Server → Recipient</w:t>
      </w:r>
    </w:p>
    <w:p w:rsidR="00EB35F0" w:rsidRDefault="00EB35F0" w:rsidP="00EB35F0">
      <w:pPr>
        <w:numPr>
          <w:ilvl w:val="0"/>
          <w:numId w:val="22"/>
        </w:numPr>
        <w:spacing w:before="100" w:beforeAutospacing="1" w:after="0" w:line="240" w:lineRule="auto"/>
      </w:pPr>
      <w:r>
        <w:rPr>
          <w:rStyle w:val="Strong"/>
        </w:rPr>
        <w:t>Receiving Emails:</w:t>
      </w:r>
      <w:r>
        <w:br/>
      </w:r>
      <w:r>
        <w:rPr>
          <w:rStyle w:val="Emphasis"/>
        </w:rPr>
        <w:t xml:space="preserve">Mail Server → IMAP/POP3 → </w:t>
      </w:r>
      <w:proofErr w:type="spellStart"/>
      <w:r>
        <w:rPr>
          <w:rStyle w:val="Emphasis"/>
        </w:rPr>
        <w:t>FastAP</w:t>
      </w:r>
      <w:r>
        <w:rPr>
          <w:rStyle w:val="Emphasis"/>
        </w:rPr>
        <w:t>I</w:t>
      </w:r>
      <w:proofErr w:type="spellEnd"/>
      <w:r>
        <w:rPr>
          <w:rStyle w:val="Emphasis"/>
        </w:rPr>
        <w:t xml:space="preserve"> Server → Web Interface → User</w:t>
      </w:r>
    </w:p>
    <w:p w:rsidR="00EB35F0" w:rsidRDefault="00EB35F0" w:rsidP="00EB35F0">
      <w:pPr>
        <w:spacing w:after="0"/>
      </w:pPr>
    </w:p>
    <w:p w:rsidR="00EB35F0" w:rsidRDefault="00EB35F0" w:rsidP="00EB35F0">
      <w:r>
        <w:br w:type="page"/>
      </w:r>
    </w:p>
    <w:p w:rsidR="00D30DC1" w:rsidRDefault="00D30DC1" w:rsidP="00EB35F0">
      <w:pPr>
        <w:spacing w:after="0"/>
        <w:rPr>
          <w:rStyle w:val="Emphasis"/>
        </w:rPr>
      </w:pPr>
      <w:r>
        <w:rPr>
          <w:rStyle w:val="Strong"/>
        </w:rPr>
        <w:lastRenderedPageBreak/>
        <w:t>Automated Workflow for Google Meet Task Management</w:t>
      </w:r>
      <w:r>
        <w:br/>
      </w:r>
      <w:r>
        <w:rPr>
          <w:rStyle w:val="Emphasis"/>
        </w:rPr>
        <w:t xml:space="preserve">Powered by </w:t>
      </w:r>
      <w:proofErr w:type="spellStart"/>
      <w:r>
        <w:rPr>
          <w:rStyle w:val="Emphasis"/>
        </w:rPr>
        <w:t>LangChain</w:t>
      </w:r>
      <w:proofErr w:type="spellEnd"/>
      <w:r>
        <w:rPr>
          <w:rStyle w:val="Emphasis"/>
        </w:rPr>
        <w:t xml:space="preserve"> and </w:t>
      </w:r>
      <w:proofErr w:type="spellStart"/>
      <w:r>
        <w:rPr>
          <w:rStyle w:val="Emphasis"/>
        </w:rPr>
        <w:t>LangGraph</w:t>
      </w:r>
      <w:proofErr w:type="spellEnd"/>
    </w:p>
    <w:p w:rsidR="00150914" w:rsidRPr="00150914" w:rsidRDefault="00D30DC1" w:rsidP="00EB35F0">
      <w:pPr>
        <w:spacing w:after="0"/>
      </w:pPr>
      <w:r>
        <w:rPr>
          <w:i/>
          <w:iCs/>
          <w:noProof/>
          <w:lang w:val="en-IN" w:eastAsia="en-IN"/>
        </w:rPr>
        <w:drawing>
          <wp:inline distT="0" distB="0" distL="0" distR="0">
            <wp:extent cx="5486400" cy="5254625"/>
            <wp:effectExtent l="0" t="0" r="0" b="3175"/>
            <wp:docPr id="3" name="Picture 3" descr="C:\Users\DELL\Downloads\diagram-export-4-7-2025-10_32_2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ELL\Downloads\diagram-export-4-7-2025-10_32_24-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254625"/>
                    </a:xfrm>
                    <a:prstGeom prst="rect">
                      <a:avLst/>
                    </a:prstGeom>
                    <a:noFill/>
                    <a:ln>
                      <a:noFill/>
                    </a:ln>
                  </pic:spPr>
                </pic:pic>
              </a:graphicData>
            </a:graphic>
          </wp:inline>
        </w:drawing>
      </w:r>
    </w:p>
    <w:p w:rsidR="00D30DC1" w:rsidRDefault="00D30DC1" w:rsidP="00D30DC1">
      <w:pPr>
        <w:pStyle w:val="Heading3"/>
      </w:pPr>
      <w:r>
        <w:rPr>
          <w:rStyle w:val="Strong"/>
          <w:b/>
          <w:bCs/>
        </w:rPr>
        <w:t>1. Audio Recording</w:t>
      </w:r>
    </w:p>
    <w:p w:rsidR="00D30DC1" w:rsidRDefault="00D30DC1" w:rsidP="00D30DC1">
      <w:pPr>
        <w:spacing w:before="100" w:beforeAutospacing="1" w:after="100" w:afterAutospacing="1"/>
      </w:pPr>
      <w:r>
        <w:t xml:space="preserve">The system initiates with a </w:t>
      </w:r>
      <w:r>
        <w:rPr>
          <w:rStyle w:val="Strong"/>
        </w:rPr>
        <w:t>Google Meet extension</w:t>
      </w:r>
      <w:r>
        <w:t xml:space="preserve"> that records the meeting’s audio. When the recording starts, the workflow is triggered (</w:t>
      </w:r>
      <w:r>
        <w:rPr>
          <w:rStyle w:val="HTMLCode"/>
          <w:rFonts w:eastAsiaTheme="minorEastAsia"/>
        </w:rPr>
        <w:t>_start_</w:t>
      </w:r>
      <w:r>
        <w:t>).</w:t>
      </w:r>
    </w:p>
    <w:p w:rsidR="00D30DC1" w:rsidRDefault="00D30DC1" w:rsidP="00D30DC1">
      <w:pPr>
        <w:spacing w:after="0"/>
      </w:pPr>
      <w:r>
        <w:pict>
          <v:rect id="_x0000_i1025" style="width:0;height:1.5pt" o:hralign="center" o:hrstd="t" o:hr="t" fillcolor="#a0a0a0" stroked="f"/>
        </w:pict>
      </w:r>
    </w:p>
    <w:p w:rsidR="00D30DC1" w:rsidRDefault="00D30DC1" w:rsidP="00D30DC1">
      <w:pPr>
        <w:pStyle w:val="Heading3"/>
      </w:pPr>
      <w:r>
        <w:rPr>
          <w:rStyle w:val="Strong"/>
          <w:b/>
          <w:bCs/>
        </w:rPr>
        <w:t>2. Speech-to-Text (STT) Conversion</w:t>
      </w:r>
    </w:p>
    <w:p w:rsidR="00D30DC1" w:rsidRDefault="00D30DC1" w:rsidP="00D30DC1">
      <w:pPr>
        <w:spacing w:before="100" w:beforeAutospacing="1" w:after="100" w:afterAutospacing="1"/>
      </w:pPr>
      <w:r>
        <w:t xml:space="preserve">The recorded audio is processed through a </w:t>
      </w:r>
      <w:r>
        <w:rPr>
          <w:rStyle w:val="Strong"/>
        </w:rPr>
        <w:t>Speech-to-Text (STT)</w:t>
      </w:r>
      <w:r>
        <w:t xml:space="preserve"> engine that transcribes the spoken content into text. This serves as the input for downstream language models.</w:t>
      </w:r>
    </w:p>
    <w:p w:rsidR="00D30DC1" w:rsidRDefault="00D30DC1" w:rsidP="00D30DC1">
      <w:pPr>
        <w:spacing w:after="0"/>
      </w:pPr>
      <w:r>
        <w:pict>
          <v:rect id="_x0000_i1026" style="width:0;height:1.5pt" o:hralign="center" o:hrstd="t" o:hr="t" fillcolor="#a0a0a0" stroked="f"/>
        </w:pict>
      </w:r>
    </w:p>
    <w:p w:rsidR="00D30DC1" w:rsidRDefault="00D30DC1" w:rsidP="00D30DC1">
      <w:pPr>
        <w:pStyle w:val="Heading3"/>
      </w:pPr>
      <w:r>
        <w:rPr>
          <w:rStyle w:val="Strong"/>
          <w:b/>
          <w:bCs/>
        </w:rPr>
        <w:lastRenderedPageBreak/>
        <w:t xml:space="preserve">3. </w:t>
      </w:r>
      <w:proofErr w:type="spellStart"/>
      <w:r>
        <w:rPr>
          <w:rStyle w:val="Strong"/>
          <w:b/>
          <w:bCs/>
        </w:rPr>
        <w:t>LangGraph</w:t>
      </w:r>
      <w:proofErr w:type="spellEnd"/>
      <w:r>
        <w:rPr>
          <w:rStyle w:val="Strong"/>
          <w:b/>
          <w:bCs/>
        </w:rPr>
        <w:t>-Based Information Routing</w:t>
      </w:r>
    </w:p>
    <w:p w:rsidR="00D30DC1" w:rsidRDefault="00D30DC1" w:rsidP="00D30DC1">
      <w:pPr>
        <w:spacing w:before="100" w:beforeAutospacing="1" w:after="100" w:afterAutospacing="1"/>
      </w:pPr>
      <w:r>
        <w:t xml:space="preserve">The transcribed text flows through a </w:t>
      </w:r>
      <w:proofErr w:type="spellStart"/>
      <w:r>
        <w:rPr>
          <w:rStyle w:val="Strong"/>
        </w:rPr>
        <w:t>LangGraph</w:t>
      </w:r>
      <w:proofErr w:type="spellEnd"/>
      <w:r>
        <w:t>-based architecture that distributes data to two primary nodes:</w:t>
      </w:r>
    </w:p>
    <w:p w:rsidR="00D30DC1" w:rsidRDefault="00D30DC1" w:rsidP="00D30DC1">
      <w:pPr>
        <w:numPr>
          <w:ilvl w:val="0"/>
          <w:numId w:val="23"/>
        </w:numPr>
        <w:spacing w:before="100" w:beforeAutospacing="1" w:after="100" w:afterAutospacing="1" w:line="240" w:lineRule="auto"/>
      </w:pPr>
      <w:proofErr w:type="spellStart"/>
      <w:r>
        <w:rPr>
          <w:rStyle w:val="Strong"/>
        </w:rPr>
        <w:t>Notes_node</w:t>
      </w:r>
      <w:proofErr w:type="spellEnd"/>
      <w:r>
        <w:t>: Extracts concise summaries and key points from the meeting.</w:t>
      </w:r>
    </w:p>
    <w:p w:rsidR="00D30DC1" w:rsidRDefault="00D30DC1" w:rsidP="00D30DC1">
      <w:pPr>
        <w:numPr>
          <w:ilvl w:val="0"/>
          <w:numId w:val="23"/>
        </w:numPr>
        <w:spacing w:before="100" w:beforeAutospacing="1" w:after="100" w:afterAutospacing="1" w:line="240" w:lineRule="auto"/>
      </w:pPr>
      <w:proofErr w:type="spellStart"/>
      <w:r>
        <w:rPr>
          <w:rStyle w:val="Strong"/>
        </w:rPr>
        <w:t>Todo_list_agent</w:t>
      </w:r>
      <w:proofErr w:type="spellEnd"/>
      <w:r>
        <w:t xml:space="preserve"> Identifies and structures actionable tasks or follow-ups.</w:t>
      </w:r>
    </w:p>
    <w:p w:rsidR="00D30DC1" w:rsidRDefault="00D30DC1" w:rsidP="00D30DC1">
      <w:pPr>
        <w:spacing w:before="100" w:beforeAutospacing="1" w:after="100" w:afterAutospacing="1"/>
      </w:pPr>
      <w:r>
        <w:t xml:space="preserve">These nodes act as </w:t>
      </w:r>
      <w:proofErr w:type="spellStart"/>
      <w:r>
        <w:rPr>
          <w:rStyle w:val="Strong"/>
        </w:rPr>
        <w:t>LangChain</w:t>
      </w:r>
      <w:proofErr w:type="spellEnd"/>
      <w:r>
        <w:rPr>
          <w:rStyle w:val="Strong"/>
        </w:rPr>
        <w:t xml:space="preserve"> agents</w:t>
      </w:r>
      <w:r>
        <w:t xml:space="preserve"> within a controlled workflow.</w:t>
      </w:r>
    </w:p>
    <w:p w:rsidR="00D30DC1" w:rsidRDefault="00D30DC1" w:rsidP="00D30DC1">
      <w:pPr>
        <w:spacing w:after="0"/>
      </w:pPr>
      <w:r>
        <w:pict>
          <v:rect id="_x0000_i1027" style="width:0;height:1.5pt" o:hralign="center" o:hrstd="t" o:hr="t" fillcolor="#a0a0a0" stroked="f"/>
        </w:pict>
      </w:r>
    </w:p>
    <w:p w:rsidR="00D30DC1" w:rsidRDefault="00D30DC1" w:rsidP="00D30DC1">
      <w:pPr>
        <w:pStyle w:val="Heading3"/>
      </w:pPr>
      <w:r>
        <w:rPr>
          <w:rStyle w:val="Strong"/>
          <w:b/>
          <w:bCs/>
        </w:rPr>
        <w:t>4. Aggregation</w:t>
      </w:r>
    </w:p>
    <w:p w:rsidR="00D30DC1" w:rsidRDefault="00D30DC1" w:rsidP="00D30DC1">
      <w:pPr>
        <w:spacing w:before="100" w:beforeAutospacing="1" w:after="100" w:afterAutospacing="1"/>
      </w:pPr>
      <w:r>
        <w:t xml:space="preserve">Outputs from both the Notes and </w:t>
      </w:r>
      <w:proofErr w:type="spellStart"/>
      <w:r>
        <w:t>Todo</w:t>
      </w:r>
      <w:proofErr w:type="spellEnd"/>
      <w:r>
        <w:t xml:space="preserve"> agents are sent to an </w:t>
      </w:r>
      <w:r>
        <w:rPr>
          <w:rStyle w:val="Strong"/>
        </w:rPr>
        <w:t>aggregator module</w:t>
      </w:r>
      <w:r>
        <w:t>, which merges the structured information for downstream usage.</w:t>
      </w:r>
    </w:p>
    <w:p w:rsidR="00D30DC1" w:rsidRDefault="00D30DC1" w:rsidP="00D30DC1">
      <w:pPr>
        <w:spacing w:after="0"/>
      </w:pPr>
      <w:r>
        <w:pict>
          <v:rect id="_x0000_i1028" style="width:0;height:1.5pt" o:hralign="center" o:hrstd="t" o:hr="t" fillcolor="#a0a0a0" stroked="f"/>
        </w:pict>
      </w:r>
    </w:p>
    <w:p w:rsidR="00D30DC1" w:rsidRDefault="00D30DC1" w:rsidP="00D30DC1">
      <w:pPr>
        <w:pStyle w:val="Heading3"/>
      </w:pPr>
      <w:r>
        <w:rPr>
          <w:rStyle w:val="Strong"/>
          <w:b/>
          <w:bCs/>
        </w:rPr>
        <w:t>5. Embedding and Vector Storage</w:t>
      </w:r>
    </w:p>
    <w:p w:rsidR="00D30DC1" w:rsidRDefault="00D30DC1" w:rsidP="00D30DC1">
      <w:pPr>
        <w:spacing w:before="100" w:beforeAutospacing="1" w:after="100" w:afterAutospacing="1"/>
      </w:pPr>
      <w:r>
        <w:t xml:space="preserve">The aggregated data is passed through an </w:t>
      </w:r>
      <w:proofErr w:type="spellStart"/>
      <w:r>
        <w:rPr>
          <w:rStyle w:val="Strong"/>
        </w:rPr>
        <w:t>embedder</w:t>
      </w:r>
      <w:proofErr w:type="spellEnd"/>
      <w:r>
        <w:t xml:space="preserve">, which converts text into high-dimensional vectors. These </w:t>
      </w:r>
      <w:proofErr w:type="spellStart"/>
      <w:r>
        <w:t>embeddings</w:t>
      </w:r>
      <w:proofErr w:type="spellEnd"/>
      <w:r>
        <w:t xml:space="preserve"> are stored in a </w:t>
      </w:r>
      <w:r>
        <w:rPr>
          <w:rStyle w:val="Strong"/>
        </w:rPr>
        <w:t>Vector Database (</w:t>
      </w:r>
      <w:proofErr w:type="spellStart"/>
      <w:r>
        <w:rPr>
          <w:rStyle w:val="Strong"/>
        </w:rPr>
        <w:t>Vector_db</w:t>
      </w:r>
      <w:proofErr w:type="spellEnd"/>
      <w:r>
        <w:rPr>
          <w:rStyle w:val="Strong"/>
        </w:rPr>
        <w:t>)</w:t>
      </w:r>
      <w:r>
        <w:t xml:space="preserve"> using tools like </w:t>
      </w:r>
      <w:proofErr w:type="spellStart"/>
      <w:r>
        <w:rPr>
          <w:rStyle w:val="Strong"/>
        </w:rPr>
        <w:t>ChromaDB</w:t>
      </w:r>
      <w:proofErr w:type="spellEnd"/>
      <w:r>
        <w:t xml:space="preserve"> or </w:t>
      </w:r>
      <w:r>
        <w:rPr>
          <w:rStyle w:val="Strong"/>
        </w:rPr>
        <w:t>Pinecone</w:t>
      </w:r>
      <w:r>
        <w:t>, enabling future semantic search and recall.</w:t>
      </w:r>
    </w:p>
    <w:p w:rsidR="00D30DC1" w:rsidRDefault="00D30DC1" w:rsidP="00D30DC1">
      <w:pPr>
        <w:spacing w:after="0"/>
      </w:pPr>
      <w:r>
        <w:pict>
          <v:rect id="_x0000_i1029" style="width:0;height:1.5pt" o:hralign="center" o:hrstd="t" o:hr="t" fillcolor="#a0a0a0" stroked="f"/>
        </w:pict>
      </w:r>
    </w:p>
    <w:p w:rsidR="00D30DC1" w:rsidRDefault="00D30DC1" w:rsidP="00D30DC1">
      <w:pPr>
        <w:pStyle w:val="Heading3"/>
      </w:pPr>
      <w:r>
        <w:rPr>
          <w:rStyle w:val="Strong"/>
          <w:b/>
          <w:bCs/>
        </w:rPr>
        <w:t>6. Agent-Based Task Execution</w:t>
      </w:r>
    </w:p>
    <w:p w:rsidR="00D30DC1" w:rsidRDefault="00D30DC1" w:rsidP="00D30DC1">
      <w:pPr>
        <w:spacing w:before="100" w:beforeAutospacing="1" w:after="100" w:afterAutospacing="1"/>
      </w:pPr>
      <w:r>
        <w:t xml:space="preserve">Two intelligent agents, powered by </w:t>
      </w:r>
      <w:proofErr w:type="spellStart"/>
      <w:r>
        <w:t>LangChain</w:t>
      </w:r>
      <w:proofErr w:type="spellEnd"/>
      <w:r>
        <w:t xml:space="preserve">, operate on the stored </w:t>
      </w:r>
      <w:proofErr w:type="spellStart"/>
      <w:r>
        <w:t>vectorized</w:t>
      </w:r>
      <w:proofErr w:type="spellEnd"/>
      <w:r>
        <w:t xml:space="preserve"> data:</w:t>
      </w:r>
    </w:p>
    <w:p w:rsidR="00D30DC1" w:rsidRDefault="00D30DC1" w:rsidP="00D30DC1">
      <w:pPr>
        <w:numPr>
          <w:ilvl w:val="0"/>
          <w:numId w:val="24"/>
        </w:numPr>
        <w:spacing w:before="100" w:beforeAutospacing="1" w:after="100" w:afterAutospacing="1" w:line="240" w:lineRule="auto"/>
      </w:pPr>
      <w:proofErr w:type="spellStart"/>
      <w:r>
        <w:rPr>
          <w:rStyle w:val="Strong"/>
        </w:rPr>
        <w:t>mail_agent</w:t>
      </w:r>
      <w:proofErr w:type="spellEnd"/>
      <w:r>
        <w:t>: Composes and sends context-aware follow-up emails based on extracted insights.</w:t>
      </w:r>
    </w:p>
    <w:p w:rsidR="00D30DC1" w:rsidRDefault="00D30DC1" w:rsidP="00D30DC1">
      <w:pPr>
        <w:numPr>
          <w:ilvl w:val="0"/>
          <w:numId w:val="24"/>
        </w:numPr>
        <w:spacing w:before="100" w:beforeAutospacing="1" w:after="100" w:afterAutospacing="1" w:line="240" w:lineRule="auto"/>
      </w:pPr>
      <w:proofErr w:type="spellStart"/>
      <w:r>
        <w:rPr>
          <w:rStyle w:val="Strong"/>
        </w:rPr>
        <w:t>scheduling_agent</w:t>
      </w:r>
      <w:proofErr w:type="spellEnd"/>
      <w:r>
        <w:t xml:space="preserve"> (</w:t>
      </w:r>
      <w:r>
        <w:rPr>
          <w:rStyle w:val="Emphasis"/>
        </w:rPr>
        <w:t>corrected from “</w:t>
      </w:r>
      <w:proofErr w:type="spellStart"/>
      <w:r>
        <w:rPr>
          <w:rStyle w:val="Emphasis"/>
        </w:rPr>
        <w:t>shaduling_agent</w:t>
      </w:r>
      <w:proofErr w:type="spellEnd"/>
      <w:r>
        <w:rPr>
          <w:rStyle w:val="Emphasis"/>
        </w:rPr>
        <w:t>”</w:t>
      </w:r>
      <w:r>
        <w:t>): Interfaces with calendar APIs to schedule meetings, set reminders, and allocate tasks.</w:t>
      </w:r>
    </w:p>
    <w:p w:rsidR="00D30DC1" w:rsidRDefault="00D30DC1" w:rsidP="00D30DC1">
      <w:pPr>
        <w:spacing w:before="100" w:beforeAutospacing="1" w:after="100" w:afterAutospacing="1"/>
      </w:pPr>
      <w:r>
        <w:t>These agents not only retrieve data from the vector store but also write updates back, ensuring a persistent state.</w:t>
      </w:r>
    </w:p>
    <w:p w:rsidR="00D30DC1" w:rsidRDefault="00D30DC1" w:rsidP="00D30DC1">
      <w:pPr>
        <w:spacing w:after="0"/>
      </w:pPr>
      <w:r>
        <w:pict>
          <v:rect id="_x0000_i1030" style="width:0;height:1.5pt" o:hralign="center" o:hrstd="t" o:hr="t" fillcolor="#a0a0a0" stroked="f"/>
        </w:pict>
      </w:r>
    </w:p>
    <w:p w:rsidR="00D30DC1" w:rsidRDefault="00D30DC1" w:rsidP="00D30DC1">
      <w:pPr>
        <w:pStyle w:val="Heading3"/>
      </w:pPr>
      <w:r>
        <w:rPr>
          <w:rStyle w:val="Strong"/>
          <w:b/>
          <w:bCs/>
        </w:rPr>
        <w:t>7. Workflow Termination</w:t>
      </w:r>
    </w:p>
    <w:p w:rsidR="00D30DC1" w:rsidRDefault="00D30DC1" w:rsidP="00D30DC1">
      <w:pPr>
        <w:spacing w:before="100" w:beforeAutospacing="1" w:after="100" w:afterAutospacing="1"/>
      </w:pPr>
      <w:r>
        <w:t xml:space="preserve">Once all tasks are executed—email dispatch, scheduling, and note logging—the workflow concludes with </w:t>
      </w:r>
      <w:proofErr w:type="gramStart"/>
      <w:r>
        <w:t>an</w:t>
      </w:r>
      <w:proofErr w:type="gramEnd"/>
      <w:r>
        <w:t xml:space="preserve"> </w:t>
      </w:r>
      <w:r>
        <w:rPr>
          <w:rStyle w:val="HTMLCode"/>
          <w:rFonts w:eastAsiaTheme="minorEastAsia"/>
        </w:rPr>
        <w:t>_end_</w:t>
      </w:r>
      <w:r>
        <w:t xml:space="preserve"> marker.</w:t>
      </w:r>
    </w:p>
    <w:p w:rsidR="00D30DC1" w:rsidRDefault="00D30DC1" w:rsidP="00D30DC1">
      <w:pPr>
        <w:pStyle w:val="Heading3"/>
      </w:pPr>
      <w:r>
        <w:rPr>
          <w:rStyle w:val="Strong"/>
          <w:b/>
          <w:bCs/>
        </w:rPr>
        <w:lastRenderedPageBreak/>
        <w:t>Technologies Used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7"/>
        <w:gridCol w:w="4990"/>
      </w:tblGrid>
      <w:tr w:rsidR="00D30DC1" w:rsidTr="00D30DC1">
        <w:trPr>
          <w:tblHeader/>
          <w:tblCellSpacing w:w="15" w:type="dxa"/>
        </w:trPr>
        <w:tc>
          <w:tcPr>
            <w:tcW w:w="2552" w:type="dxa"/>
            <w:vAlign w:val="center"/>
            <w:hideMark/>
          </w:tcPr>
          <w:p w:rsidR="00D30DC1" w:rsidRDefault="00D30DC1">
            <w:pPr>
              <w:jc w:val="center"/>
              <w:rPr>
                <w:b/>
                <w:bCs/>
                <w:sz w:val="24"/>
                <w:szCs w:val="24"/>
              </w:rPr>
            </w:pPr>
            <w:r>
              <w:rPr>
                <w:b/>
                <w:bCs/>
              </w:rPr>
              <w:t>Component</w:t>
            </w:r>
          </w:p>
        </w:tc>
        <w:tc>
          <w:tcPr>
            <w:tcW w:w="4945" w:type="dxa"/>
            <w:vAlign w:val="center"/>
            <w:hideMark/>
          </w:tcPr>
          <w:p w:rsidR="00D30DC1" w:rsidRDefault="00D30DC1">
            <w:pPr>
              <w:jc w:val="center"/>
              <w:rPr>
                <w:b/>
                <w:bCs/>
                <w:sz w:val="24"/>
                <w:szCs w:val="24"/>
              </w:rPr>
            </w:pPr>
            <w:r>
              <w:rPr>
                <w:b/>
                <w:bCs/>
              </w:rPr>
              <w:t>Technology/Tool</w:t>
            </w:r>
          </w:p>
        </w:tc>
      </w:tr>
      <w:tr w:rsidR="00D30DC1" w:rsidTr="00D30DC1">
        <w:trPr>
          <w:tblCellSpacing w:w="15" w:type="dxa"/>
        </w:trPr>
        <w:tc>
          <w:tcPr>
            <w:tcW w:w="2552" w:type="dxa"/>
            <w:vAlign w:val="center"/>
            <w:hideMark/>
          </w:tcPr>
          <w:p w:rsidR="00D30DC1" w:rsidRDefault="00D30DC1">
            <w:pPr>
              <w:rPr>
                <w:sz w:val="24"/>
                <w:szCs w:val="24"/>
              </w:rPr>
            </w:pPr>
            <w:r>
              <w:t>Audio Capture</w:t>
            </w:r>
          </w:p>
        </w:tc>
        <w:tc>
          <w:tcPr>
            <w:tcW w:w="4945" w:type="dxa"/>
            <w:vAlign w:val="center"/>
            <w:hideMark/>
          </w:tcPr>
          <w:p w:rsidR="00D30DC1" w:rsidRDefault="00D30DC1">
            <w:pPr>
              <w:rPr>
                <w:sz w:val="24"/>
                <w:szCs w:val="24"/>
              </w:rPr>
            </w:pPr>
            <w:r>
              <w:t>Google Meet Extension</w:t>
            </w:r>
          </w:p>
        </w:tc>
      </w:tr>
      <w:tr w:rsidR="00D30DC1" w:rsidTr="00D30DC1">
        <w:trPr>
          <w:tblCellSpacing w:w="15" w:type="dxa"/>
        </w:trPr>
        <w:tc>
          <w:tcPr>
            <w:tcW w:w="2552" w:type="dxa"/>
            <w:vAlign w:val="center"/>
            <w:hideMark/>
          </w:tcPr>
          <w:p w:rsidR="00D30DC1" w:rsidRDefault="00D30DC1">
            <w:pPr>
              <w:rPr>
                <w:sz w:val="24"/>
                <w:szCs w:val="24"/>
              </w:rPr>
            </w:pPr>
            <w:r>
              <w:t>Transcription</w:t>
            </w:r>
          </w:p>
        </w:tc>
        <w:tc>
          <w:tcPr>
            <w:tcW w:w="4945" w:type="dxa"/>
            <w:vAlign w:val="center"/>
            <w:hideMark/>
          </w:tcPr>
          <w:p w:rsidR="00D30DC1" w:rsidRDefault="00D30DC1">
            <w:pPr>
              <w:rPr>
                <w:sz w:val="24"/>
                <w:szCs w:val="24"/>
              </w:rPr>
            </w:pPr>
            <w:r>
              <w:t>Speech-to-Text API (e.g., Whisper, Google STT)</w:t>
            </w:r>
          </w:p>
        </w:tc>
      </w:tr>
      <w:tr w:rsidR="00D30DC1" w:rsidTr="00D30DC1">
        <w:trPr>
          <w:tblCellSpacing w:w="15" w:type="dxa"/>
        </w:trPr>
        <w:tc>
          <w:tcPr>
            <w:tcW w:w="2552" w:type="dxa"/>
            <w:vAlign w:val="center"/>
            <w:hideMark/>
          </w:tcPr>
          <w:p w:rsidR="00D30DC1" w:rsidRDefault="00D30DC1">
            <w:pPr>
              <w:rPr>
                <w:sz w:val="24"/>
                <w:szCs w:val="24"/>
              </w:rPr>
            </w:pPr>
            <w:r>
              <w:t>Workflow Management</w:t>
            </w:r>
          </w:p>
        </w:tc>
        <w:tc>
          <w:tcPr>
            <w:tcW w:w="4945" w:type="dxa"/>
            <w:vAlign w:val="center"/>
            <w:hideMark/>
          </w:tcPr>
          <w:p w:rsidR="00D30DC1" w:rsidRDefault="00D30DC1">
            <w:pPr>
              <w:rPr>
                <w:sz w:val="24"/>
                <w:szCs w:val="24"/>
              </w:rPr>
            </w:pPr>
            <w:proofErr w:type="spellStart"/>
            <w:r>
              <w:rPr>
                <w:rStyle w:val="Strong"/>
              </w:rPr>
              <w:t>LangGraph</w:t>
            </w:r>
            <w:proofErr w:type="spellEnd"/>
          </w:p>
        </w:tc>
      </w:tr>
      <w:tr w:rsidR="00D30DC1" w:rsidTr="00D30DC1">
        <w:trPr>
          <w:tblCellSpacing w:w="15" w:type="dxa"/>
        </w:trPr>
        <w:tc>
          <w:tcPr>
            <w:tcW w:w="2552" w:type="dxa"/>
            <w:vAlign w:val="center"/>
            <w:hideMark/>
          </w:tcPr>
          <w:p w:rsidR="00D30DC1" w:rsidRDefault="00D30DC1">
            <w:pPr>
              <w:rPr>
                <w:sz w:val="24"/>
                <w:szCs w:val="24"/>
              </w:rPr>
            </w:pPr>
            <w:r>
              <w:t>Task Parsing Agents</w:t>
            </w:r>
          </w:p>
        </w:tc>
        <w:tc>
          <w:tcPr>
            <w:tcW w:w="4945" w:type="dxa"/>
            <w:vAlign w:val="center"/>
            <w:hideMark/>
          </w:tcPr>
          <w:p w:rsidR="00D30DC1" w:rsidRDefault="00D30DC1">
            <w:pPr>
              <w:rPr>
                <w:sz w:val="24"/>
                <w:szCs w:val="24"/>
              </w:rPr>
            </w:pPr>
            <w:proofErr w:type="spellStart"/>
            <w:r>
              <w:rPr>
                <w:rStyle w:val="Strong"/>
              </w:rPr>
              <w:t>LangChain</w:t>
            </w:r>
            <w:proofErr w:type="spellEnd"/>
            <w:r>
              <w:rPr>
                <w:rStyle w:val="Strong"/>
              </w:rPr>
              <w:t xml:space="preserve"> Agents</w:t>
            </w:r>
          </w:p>
        </w:tc>
      </w:tr>
      <w:tr w:rsidR="00D30DC1" w:rsidTr="00D30DC1">
        <w:trPr>
          <w:tblCellSpacing w:w="15" w:type="dxa"/>
        </w:trPr>
        <w:tc>
          <w:tcPr>
            <w:tcW w:w="2552" w:type="dxa"/>
            <w:vAlign w:val="center"/>
            <w:hideMark/>
          </w:tcPr>
          <w:p w:rsidR="00D30DC1" w:rsidRDefault="00D30DC1">
            <w:pPr>
              <w:rPr>
                <w:sz w:val="24"/>
                <w:szCs w:val="24"/>
              </w:rPr>
            </w:pPr>
            <w:r>
              <w:t>Embedding &amp; Storage</w:t>
            </w:r>
          </w:p>
        </w:tc>
        <w:tc>
          <w:tcPr>
            <w:tcW w:w="4945" w:type="dxa"/>
            <w:vAlign w:val="center"/>
            <w:hideMark/>
          </w:tcPr>
          <w:p w:rsidR="00D30DC1" w:rsidRDefault="00D30DC1">
            <w:pPr>
              <w:rPr>
                <w:sz w:val="24"/>
                <w:szCs w:val="24"/>
              </w:rPr>
            </w:pPr>
            <w:r>
              <w:t xml:space="preserve">Embedding Models + </w:t>
            </w:r>
            <w:r>
              <w:rPr>
                <w:rStyle w:val="Strong"/>
              </w:rPr>
              <w:t>Vector DB</w:t>
            </w:r>
            <w:r>
              <w:t xml:space="preserve"> (</w:t>
            </w:r>
            <w:proofErr w:type="spellStart"/>
            <w:r>
              <w:t>ChromaDB</w:t>
            </w:r>
            <w:proofErr w:type="spellEnd"/>
            <w:r>
              <w:t>, Pinecone)</w:t>
            </w:r>
          </w:p>
        </w:tc>
      </w:tr>
      <w:tr w:rsidR="00D30DC1" w:rsidTr="00D30DC1">
        <w:trPr>
          <w:tblCellSpacing w:w="15" w:type="dxa"/>
        </w:trPr>
        <w:tc>
          <w:tcPr>
            <w:tcW w:w="2552" w:type="dxa"/>
            <w:vAlign w:val="center"/>
            <w:hideMark/>
          </w:tcPr>
          <w:p w:rsidR="00D30DC1" w:rsidRDefault="00D30DC1">
            <w:pPr>
              <w:rPr>
                <w:sz w:val="24"/>
                <w:szCs w:val="24"/>
              </w:rPr>
            </w:pPr>
            <w:r>
              <w:t>Task Automation</w:t>
            </w:r>
          </w:p>
        </w:tc>
        <w:tc>
          <w:tcPr>
            <w:tcW w:w="4945" w:type="dxa"/>
            <w:vAlign w:val="center"/>
            <w:hideMark/>
          </w:tcPr>
          <w:p w:rsidR="00D30DC1" w:rsidRDefault="00D30DC1">
            <w:pPr>
              <w:rPr>
                <w:sz w:val="24"/>
                <w:szCs w:val="24"/>
              </w:rPr>
            </w:pPr>
            <w:r>
              <w:t xml:space="preserve">Email and Calendar APIs via </w:t>
            </w:r>
            <w:proofErr w:type="spellStart"/>
            <w:r>
              <w:t>LangChain</w:t>
            </w:r>
            <w:proofErr w:type="spellEnd"/>
          </w:p>
        </w:tc>
      </w:tr>
    </w:tbl>
    <w:p w:rsidR="00150914" w:rsidRDefault="00150914" w:rsidP="00150914"/>
    <w:p w:rsidR="00D30DC1" w:rsidRDefault="00D30DC1" w:rsidP="00D30DC1"/>
    <w:p w:rsidR="00D30DC1" w:rsidRDefault="00D30DC1" w:rsidP="00D30DC1"/>
    <w:p w:rsidR="00D30DC1" w:rsidRDefault="00D30DC1" w:rsidP="00D30DC1"/>
    <w:p w:rsidR="00D30DC1" w:rsidRDefault="00D30DC1" w:rsidP="00D30DC1"/>
    <w:p w:rsidR="00D30DC1" w:rsidRDefault="00D30DC1" w:rsidP="00D30DC1"/>
    <w:p w:rsidR="00D30DC1" w:rsidRDefault="00D30DC1" w:rsidP="00D30DC1"/>
    <w:p w:rsidR="00D30DC1" w:rsidRDefault="00D30DC1" w:rsidP="00D30DC1"/>
    <w:p w:rsidR="00D30DC1" w:rsidRDefault="00D30DC1" w:rsidP="00D30DC1"/>
    <w:p w:rsidR="00D30DC1" w:rsidRDefault="00D30DC1" w:rsidP="00D30DC1"/>
    <w:p w:rsidR="00D30DC1" w:rsidRDefault="00D30DC1" w:rsidP="00D30DC1"/>
    <w:p w:rsidR="00D30DC1" w:rsidRDefault="00D30DC1" w:rsidP="00D30DC1"/>
    <w:p w:rsidR="00D30DC1" w:rsidRDefault="00D30DC1" w:rsidP="00D30DC1"/>
    <w:p w:rsidR="00D30DC1" w:rsidRDefault="00D30DC1" w:rsidP="00D30DC1"/>
    <w:p w:rsidR="00D30DC1" w:rsidRDefault="00D30DC1" w:rsidP="00D30DC1"/>
    <w:p w:rsidR="00D30DC1" w:rsidRDefault="00D30DC1" w:rsidP="00D30DC1"/>
    <w:p w:rsidR="00D30DC1" w:rsidRPr="00D30DC1" w:rsidRDefault="00D30DC1" w:rsidP="00D30DC1">
      <w:p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D30DC1">
        <w:rPr>
          <w:rFonts w:ascii="Times New Roman" w:eastAsia="Times New Roman" w:hAnsi="Times New Roman" w:cs="Times New Roman"/>
          <w:b/>
          <w:bCs/>
          <w:sz w:val="24"/>
          <w:szCs w:val="24"/>
          <w:lang w:val="en-IN" w:eastAsia="en-IN"/>
        </w:rPr>
        <w:lastRenderedPageBreak/>
        <w:t>Chatbot</w:t>
      </w:r>
      <w:proofErr w:type="spellEnd"/>
      <w:r w:rsidRPr="00D30DC1">
        <w:rPr>
          <w:rFonts w:ascii="Times New Roman" w:eastAsia="Times New Roman" w:hAnsi="Times New Roman" w:cs="Times New Roman"/>
          <w:b/>
          <w:bCs/>
          <w:sz w:val="24"/>
          <w:szCs w:val="24"/>
          <w:lang w:val="en-IN" w:eastAsia="en-IN"/>
        </w:rPr>
        <w:t xml:space="preserve"> Messaging Workflow</w:t>
      </w:r>
      <w:r w:rsidRPr="00D30DC1">
        <w:rPr>
          <w:rFonts w:ascii="Times New Roman" w:eastAsia="Times New Roman" w:hAnsi="Times New Roman" w:cs="Times New Roman"/>
          <w:sz w:val="24"/>
          <w:szCs w:val="24"/>
          <w:lang w:val="en-IN" w:eastAsia="en-IN"/>
        </w:rPr>
        <w:br/>
      </w:r>
      <w:r w:rsidRPr="00D30DC1">
        <w:rPr>
          <w:rFonts w:ascii="Times New Roman" w:eastAsia="Times New Roman" w:hAnsi="Times New Roman" w:cs="Times New Roman"/>
          <w:i/>
          <w:iCs/>
          <w:sz w:val="24"/>
          <w:szCs w:val="24"/>
          <w:lang w:val="en-IN" w:eastAsia="en-IN"/>
        </w:rPr>
        <w:t xml:space="preserve">Powered by </w:t>
      </w:r>
      <w:proofErr w:type="spellStart"/>
      <w:r w:rsidRPr="00D30DC1">
        <w:rPr>
          <w:rFonts w:ascii="Times New Roman" w:eastAsia="Times New Roman" w:hAnsi="Times New Roman" w:cs="Times New Roman"/>
          <w:i/>
          <w:iCs/>
          <w:sz w:val="24"/>
          <w:szCs w:val="24"/>
          <w:lang w:val="en-IN" w:eastAsia="en-IN"/>
        </w:rPr>
        <w:t>LangChain</w:t>
      </w:r>
      <w:proofErr w:type="spellEnd"/>
      <w:r w:rsidRPr="00D30DC1">
        <w:rPr>
          <w:rFonts w:ascii="Times New Roman" w:eastAsia="Times New Roman" w:hAnsi="Times New Roman" w:cs="Times New Roman"/>
          <w:i/>
          <w:iCs/>
          <w:sz w:val="24"/>
          <w:szCs w:val="24"/>
          <w:lang w:val="en-IN" w:eastAsia="en-IN"/>
        </w:rPr>
        <w:t xml:space="preserve">, </w:t>
      </w:r>
      <w:proofErr w:type="spellStart"/>
      <w:r w:rsidRPr="00D30DC1">
        <w:rPr>
          <w:rFonts w:ascii="Times New Roman" w:eastAsia="Times New Roman" w:hAnsi="Times New Roman" w:cs="Times New Roman"/>
          <w:i/>
          <w:iCs/>
          <w:sz w:val="24"/>
          <w:szCs w:val="24"/>
          <w:lang w:val="en-IN" w:eastAsia="en-IN"/>
        </w:rPr>
        <w:t>LangGraph</w:t>
      </w:r>
      <w:proofErr w:type="spellEnd"/>
      <w:r w:rsidRPr="00D30DC1">
        <w:rPr>
          <w:rFonts w:ascii="Times New Roman" w:eastAsia="Times New Roman" w:hAnsi="Times New Roman" w:cs="Times New Roman"/>
          <w:i/>
          <w:iCs/>
          <w:sz w:val="24"/>
          <w:szCs w:val="24"/>
          <w:lang w:val="en-IN" w:eastAsia="en-IN"/>
        </w:rPr>
        <w:t xml:space="preserve">, and </w:t>
      </w:r>
      <w:proofErr w:type="spellStart"/>
      <w:r w:rsidRPr="00D30DC1">
        <w:rPr>
          <w:rFonts w:ascii="Times New Roman" w:eastAsia="Times New Roman" w:hAnsi="Times New Roman" w:cs="Times New Roman"/>
          <w:i/>
          <w:iCs/>
          <w:sz w:val="24"/>
          <w:szCs w:val="24"/>
          <w:lang w:val="en-IN" w:eastAsia="en-IN"/>
        </w:rPr>
        <w:t>VectorDB</w:t>
      </w:r>
      <w:proofErr w:type="spellEnd"/>
    </w:p>
    <w:p w:rsidR="00150914" w:rsidRPr="00150914" w:rsidRDefault="00D30DC1" w:rsidP="00150914">
      <w:r>
        <w:rPr>
          <w:noProof/>
          <w:lang w:val="en-IN" w:eastAsia="en-IN"/>
        </w:rPr>
        <w:drawing>
          <wp:inline distT="0" distB="0" distL="0" distR="0">
            <wp:extent cx="5486400" cy="5666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export-4-7-2025-10_41_58-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666105"/>
                    </a:xfrm>
                    <a:prstGeom prst="rect">
                      <a:avLst/>
                    </a:prstGeom>
                  </pic:spPr>
                </pic:pic>
              </a:graphicData>
            </a:graphic>
          </wp:inline>
        </w:drawing>
      </w:r>
    </w:p>
    <w:p w:rsidR="006412CB" w:rsidRDefault="006412CB" w:rsidP="006412CB">
      <w:pPr>
        <w:pStyle w:val="Heading3"/>
        <w:spacing w:before="0"/>
      </w:pPr>
      <w:r>
        <w:rPr>
          <w:rStyle w:val="Strong"/>
          <w:b/>
          <w:bCs/>
        </w:rPr>
        <w:t>1. Workflow Initialization</w:t>
      </w:r>
    </w:p>
    <w:p w:rsidR="006412CB" w:rsidRDefault="006412CB" w:rsidP="006412CB">
      <w:pPr>
        <w:spacing w:after="100" w:afterAutospacing="1"/>
      </w:pPr>
      <w:r>
        <w:t xml:space="preserve">The process begins at the </w:t>
      </w:r>
      <w:r>
        <w:rPr>
          <w:rStyle w:val="HTMLCode"/>
          <w:rFonts w:eastAsiaTheme="minorEastAsia"/>
        </w:rPr>
        <w:t>_start_</w:t>
      </w:r>
      <w:r>
        <w:t xml:space="preserve"> node, where the </w:t>
      </w:r>
      <w:proofErr w:type="spellStart"/>
      <w:r>
        <w:t>chatbot</w:t>
      </w:r>
      <w:proofErr w:type="spellEnd"/>
      <w:r>
        <w:t xml:space="preserve"> system is triggered to process and deliver a message across various platforms.</w:t>
      </w:r>
    </w:p>
    <w:p w:rsidR="006412CB" w:rsidRDefault="006412CB" w:rsidP="006412CB">
      <w:pPr>
        <w:spacing w:after="0"/>
      </w:pPr>
      <w:r>
        <w:pict>
          <v:rect id="_x0000_i1031" style="width:0;height:1.5pt" o:hralign="center" o:hrstd="t" o:hr="t" fillcolor="#a0a0a0" stroked="f"/>
        </w:pict>
      </w:r>
    </w:p>
    <w:p w:rsidR="006412CB" w:rsidRDefault="006412CB" w:rsidP="006412CB">
      <w:pPr>
        <w:pStyle w:val="Heading3"/>
        <w:spacing w:before="0"/>
      </w:pPr>
      <w:r>
        <w:rPr>
          <w:rStyle w:val="Strong"/>
          <w:b/>
          <w:bCs/>
        </w:rPr>
        <w:t>2. Messaging Medium Aggregation</w:t>
      </w:r>
    </w:p>
    <w:p w:rsidR="006412CB" w:rsidRDefault="006412CB" w:rsidP="006412CB">
      <w:pPr>
        <w:spacing w:after="100" w:afterAutospacing="1"/>
      </w:pPr>
      <w:r>
        <w:t xml:space="preserve">The </w:t>
      </w:r>
      <w:r>
        <w:rPr>
          <w:rStyle w:val="Strong"/>
        </w:rPr>
        <w:t>messaging medium aggregator</w:t>
      </w:r>
      <w:r>
        <w:t xml:space="preserve"> determines the appropriate communication channels (e.g., Telegram, Email, </w:t>
      </w:r>
      <w:proofErr w:type="spellStart"/>
      <w:r>
        <w:t>WhatsApp</w:t>
      </w:r>
      <w:proofErr w:type="spellEnd"/>
      <w:r>
        <w:t xml:space="preserve">) based on user preferences, message type, or urgency. This module acts as a </w:t>
      </w:r>
      <w:proofErr w:type="spellStart"/>
      <w:r>
        <w:t>LangGraph</w:t>
      </w:r>
      <w:proofErr w:type="spellEnd"/>
      <w:r>
        <w:t xml:space="preserve"> node responsible for intelligent routing.</w:t>
      </w:r>
    </w:p>
    <w:p w:rsidR="006412CB" w:rsidRDefault="006412CB" w:rsidP="006412CB">
      <w:pPr>
        <w:spacing w:after="0"/>
      </w:pPr>
      <w:r>
        <w:lastRenderedPageBreak/>
        <w:pict>
          <v:rect id="_x0000_i1032" style="width:0;height:1.5pt" o:hralign="center" o:hrstd="t" o:hr="t" fillcolor="#a0a0a0" stroked="f"/>
        </w:pict>
      </w:r>
    </w:p>
    <w:p w:rsidR="006412CB" w:rsidRDefault="006412CB" w:rsidP="006412CB">
      <w:pPr>
        <w:pStyle w:val="Heading3"/>
        <w:spacing w:before="0"/>
      </w:pPr>
      <w:r>
        <w:rPr>
          <w:rStyle w:val="Strong"/>
          <w:b/>
          <w:bCs/>
        </w:rPr>
        <w:t>3. Scheduling Agent</w:t>
      </w:r>
    </w:p>
    <w:p w:rsidR="006412CB" w:rsidRDefault="006412CB" w:rsidP="006412CB">
      <w:pPr>
        <w:spacing w:after="100" w:afterAutospacing="1"/>
      </w:pPr>
      <w:r>
        <w:t xml:space="preserve">A </w:t>
      </w:r>
      <w:r>
        <w:rPr>
          <w:rStyle w:val="Strong"/>
        </w:rPr>
        <w:t>scheduling module</w:t>
      </w:r>
      <w:r>
        <w:t xml:space="preserve"> (</w:t>
      </w:r>
      <w:proofErr w:type="spellStart"/>
      <w:r>
        <w:rPr>
          <w:rStyle w:val="Emphasis"/>
        </w:rPr>
        <w:t>labelled</w:t>
      </w:r>
      <w:proofErr w:type="spellEnd"/>
      <w:r>
        <w:rPr>
          <w:rStyle w:val="Emphasis"/>
        </w:rPr>
        <w:t xml:space="preserve"> as “</w:t>
      </w:r>
      <w:proofErr w:type="spellStart"/>
      <w:r>
        <w:rPr>
          <w:rStyle w:val="Emphasis"/>
        </w:rPr>
        <w:t>shaduling</w:t>
      </w:r>
      <w:proofErr w:type="spellEnd"/>
      <w:r>
        <w:rPr>
          <w:rStyle w:val="Emphasis"/>
        </w:rPr>
        <w:t>” in the diagram, should be “scheduling”</w:t>
      </w:r>
      <w:r>
        <w:t>) receives input from the aggregator and determines the appropriate time for sending the message. This may involve time-zone handling, delivery windows, or planned batch sends.</w:t>
      </w:r>
    </w:p>
    <w:p w:rsidR="006412CB" w:rsidRDefault="006412CB" w:rsidP="006412CB">
      <w:pPr>
        <w:spacing w:after="0"/>
      </w:pPr>
      <w:r>
        <w:pict>
          <v:rect id="_x0000_i1033" style="width:0;height:1.5pt" o:hralign="center" o:hrstd="t" o:hr="t" fillcolor="#a0a0a0" stroked="f"/>
        </w:pict>
      </w:r>
    </w:p>
    <w:p w:rsidR="006412CB" w:rsidRDefault="006412CB" w:rsidP="006412CB">
      <w:pPr>
        <w:pStyle w:val="Heading3"/>
        <w:spacing w:before="0"/>
      </w:pPr>
      <w:r>
        <w:rPr>
          <w:rStyle w:val="Strong"/>
          <w:b/>
          <w:bCs/>
        </w:rPr>
        <w:t>4. Sender Module</w:t>
      </w:r>
    </w:p>
    <w:p w:rsidR="006412CB" w:rsidRDefault="006412CB" w:rsidP="006412CB">
      <w:pPr>
        <w:spacing w:after="100" w:afterAutospacing="1"/>
      </w:pPr>
      <w:r>
        <w:t>Once the medium and time are decided:</w:t>
      </w:r>
    </w:p>
    <w:p w:rsidR="006412CB" w:rsidRDefault="006412CB" w:rsidP="006412CB">
      <w:pPr>
        <w:numPr>
          <w:ilvl w:val="0"/>
          <w:numId w:val="25"/>
        </w:numPr>
        <w:spacing w:after="100" w:afterAutospacing="1" w:line="240" w:lineRule="auto"/>
      </w:pPr>
      <w:r>
        <w:t xml:space="preserve">The </w:t>
      </w:r>
      <w:r>
        <w:rPr>
          <w:rStyle w:val="Strong"/>
        </w:rPr>
        <w:t>Sender</w:t>
      </w:r>
      <w:r>
        <w:t xml:space="preserve"> module routes the message to the selected channel:</w:t>
      </w:r>
    </w:p>
    <w:p w:rsidR="006412CB" w:rsidRDefault="006412CB" w:rsidP="006412CB">
      <w:pPr>
        <w:numPr>
          <w:ilvl w:val="1"/>
          <w:numId w:val="25"/>
        </w:numPr>
        <w:spacing w:after="100" w:afterAutospacing="1" w:line="240" w:lineRule="auto"/>
      </w:pPr>
      <w:r>
        <w:rPr>
          <w:rStyle w:val="Strong"/>
        </w:rPr>
        <w:t>Telegram</w:t>
      </w:r>
    </w:p>
    <w:p w:rsidR="006412CB" w:rsidRDefault="006412CB" w:rsidP="006412CB">
      <w:pPr>
        <w:numPr>
          <w:ilvl w:val="1"/>
          <w:numId w:val="25"/>
        </w:numPr>
        <w:spacing w:after="100" w:afterAutospacing="1" w:line="240" w:lineRule="auto"/>
      </w:pPr>
      <w:r>
        <w:rPr>
          <w:rStyle w:val="Strong"/>
        </w:rPr>
        <w:t>Email</w:t>
      </w:r>
    </w:p>
    <w:p w:rsidR="006412CB" w:rsidRDefault="006412CB" w:rsidP="006412CB">
      <w:pPr>
        <w:numPr>
          <w:ilvl w:val="1"/>
          <w:numId w:val="25"/>
        </w:numPr>
        <w:spacing w:after="100" w:afterAutospacing="1" w:line="240" w:lineRule="auto"/>
      </w:pPr>
      <w:proofErr w:type="spellStart"/>
      <w:r>
        <w:rPr>
          <w:rStyle w:val="Strong"/>
        </w:rPr>
        <w:t>WhatsApp</w:t>
      </w:r>
      <w:proofErr w:type="spellEnd"/>
    </w:p>
    <w:p w:rsidR="006412CB" w:rsidRDefault="006412CB" w:rsidP="006412CB">
      <w:pPr>
        <w:spacing w:after="100" w:afterAutospacing="1"/>
      </w:pPr>
      <w:r>
        <w:t xml:space="preserve">This component accesses user-specific </w:t>
      </w:r>
      <w:proofErr w:type="spellStart"/>
      <w:r>
        <w:t>vectorized</w:t>
      </w:r>
      <w:proofErr w:type="spellEnd"/>
      <w:r>
        <w:t xml:space="preserve"> data from the </w:t>
      </w:r>
      <w:r>
        <w:rPr>
          <w:rStyle w:val="Strong"/>
        </w:rPr>
        <w:t>Vector Database (</w:t>
      </w:r>
      <w:proofErr w:type="spellStart"/>
      <w:r>
        <w:rPr>
          <w:rStyle w:val="Strong"/>
        </w:rPr>
        <w:t>Vector_db</w:t>
      </w:r>
      <w:proofErr w:type="spellEnd"/>
      <w:r>
        <w:rPr>
          <w:rStyle w:val="Strong"/>
        </w:rPr>
        <w:t>)</w:t>
      </w:r>
      <w:r>
        <w:t xml:space="preserve"> to personalize and format the message content before sending.</w:t>
      </w:r>
    </w:p>
    <w:p w:rsidR="006412CB" w:rsidRDefault="006412CB" w:rsidP="006412CB">
      <w:pPr>
        <w:spacing w:after="0"/>
      </w:pPr>
      <w:r>
        <w:pict>
          <v:rect id="_x0000_i1034" style="width:0;height:1.5pt" o:hralign="center" o:hrstd="t" o:hr="t" fillcolor="#a0a0a0" stroked="f"/>
        </w:pict>
      </w:r>
    </w:p>
    <w:p w:rsidR="006412CB" w:rsidRDefault="006412CB" w:rsidP="006412CB">
      <w:pPr>
        <w:pStyle w:val="Heading3"/>
        <w:spacing w:before="0"/>
      </w:pPr>
      <w:r>
        <w:rPr>
          <w:rStyle w:val="Strong"/>
          <w:b/>
          <w:bCs/>
        </w:rPr>
        <w:t>5. Vector Database Integration</w:t>
      </w:r>
    </w:p>
    <w:p w:rsidR="006412CB" w:rsidRDefault="006412CB" w:rsidP="006412CB">
      <w:pPr>
        <w:spacing w:after="100" w:afterAutospacing="1"/>
      </w:pPr>
      <w:r>
        <w:t xml:space="preserve">The </w:t>
      </w:r>
      <w:proofErr w:type="spellStart"/>
      <w:r>
        <w:rPr>
          <w:rStyle w:val="Strong"/>
        </w:rPr>
        <w:t>Vector_db</w:t>
      </w:r>
      <w:proofErr w:type="spellEnd"/>
      <w:r>
        <w:t xml:space="preserve"> stores </w:t>
      </w:r>
      <w:proofErr w:type="spellStart"/>
      <w:r>
        <w:t>embeddings</w:t>
      </w:r>
      <w:proofErr w:type="spellEnd"/>
      <w:r>
        <w:t xml:space="preserve"> of historical conversations, message templates, or user preferences. It supports:</w:t>
      </w:r>
    </w:p>
    <w:p w:rsidR="006412CB" w:rsidRDefault="006412CB" w:rsidP="006412CB">
      <w:pPr>
        <w:numPr>
          <w:ilvl w:val="0"/>
          <w:numId w:val="26"/>
        </w:numPr>
        <w:spacing w:after="100" w:afterAutospacing="1" w:line="240" w:lineRule="auto"/>
      </w:pPr>
      <w:r>
        <w:t>Semantic message personalization</w:t>
      </w:r>
    </w:p>
    <w:p w:rsidR="006412CB" w:rsidRDefault="006412CB" w:rsidP="006412CB">
      <w:pPr>
        <w:numPr>
          <w:ilvl w:val="0"/>
          <w:numId w:val="26"/>
        </w:numPr>
        <w:spacing w:after="100" w:afterAutospacing="1" w:line="240" w:lineRule="auto"/>
      </w:pPr>
      <w:r>
        <w:t>Retrieval of context-aware responses</w:t>
      </w:r>
    </w:p>
    <w:p w:rsidR="006412CB" w:rsidRDefault="006412CB" w:rsidP="006412CB">
      <w:pPr>
        <w:numPr>
          <w:ilvl w:val="0"/>
          <w:numId w:val="26"/>
        </w:numPr>
        <w:spacing w:after="100" w:afterAutospacing="1" w:line="240" w:lineRule="auto"/>
      </w:pPr>
      <w:r>
        <w:t>Consistent communication tone across platforms</w:t>
      </w:r>
    </w:p>
    <w:p w:rsidR="006412CB" w:rsidRDefault="006412CB" w:rsidP="006412CB">
      <w:pPr>
        <w:spacing w:after="100" w:afterAutospacing="1"/>
      </w:pPr>
      <w:r>
        <w:t>The Sender module reads from and optionally writes to this database for future use.</w:t>
      </w:r>
    </w:p>
    <w:p w:rsidR="006412CB" w:rsidRDefault="006412CB" w:rsidP="006412CB">
      <w:pPr>
        <w:spacing w:after="0"/>
      </w:pPr>
      <w:r>
        <w:pict>
          <v:rect id="_x0000_i1035" style="width:0;height:1.5pt" o:hralign="center" o:hrstd="t" o:hr="t" fillcolor="#a0a0a0" stroked="f"/>
        </w:pict>
      </w:r>
    </w:p>
    <w:p w:rsidR="006412CB" w:rsidRDefault="006412CB" w:rsidP="006412CB">
      <w:pPr>
        <w:pStyle w:val="Heading3"/>
        <w:spacing w:before="0"/>
      </w:pPr>
      <w:r>
        <w:rPr>
          <w:rStyle w:val="Strong"/>
          <w:b/>
          <w:bCs/>
        </w:rPr>
        <w:t>6. Completion</w:t>
      </w:r>
    </w:p>
    <w:p w:rsidR="006412CB" w:rsidRDefault="006412CB" w:rsidP="006412CB">
      <w:pPr>
        <w:spacing w:after="100" w:afterAutospacing="1"/>
      </w:pPr>
      <w:r>
        <w:t xml:space="preserve">After the message is dispatched through the selected medium(s), the workflow concludes at the </w:t>
      </w:r>
      <w:r>
        <w:rPr>
          <w:rStyle w:val="HTMLCode"/>
          <w:rFonts w:eastAsiaTheme="minorEastAsia"/>
        </w:rPr>
        <w:t>_end_</w:t>
      </w:r>
      <w:r>
        <w:t xml:space="preserve"> node.</w:t>
      </w:r>
    </w:p>
    <w:p w:rsidR="00150914" w:rsidRPr="00150914" w:rsidRDefault="00150914" w:rsidP="00150914"/>
    <w:p w:rsidR="00150914" w:rsidRDefault="00150914" w:rsidP="00150914"/>
    <w:p w:rsidR="006412CB" w:rsidRDefault="006412CB" w:rsidP="00150914"/>
    <w:p w:rsidR="006412CB" w:rsidRDefault="006412CB" w:rsidP="00150914"/>
    <w:p w:rsidR="006412CB" w:rsidRDefault="006412CB" w:rsidP="00150914"/>
    <w:p w:rsidR="006412CB" w:rsidRPr="00150914" w:rsidRDefault="006412CB" w:rsidP="00150914"/>
    <w:p w:rsidR="006412CB" w:rsidRDefault="006412CB" w:rsidP="006412CB">
      <w:pPr>
        <w:pStyle w:val="Heading3"/>
      </w:pPr>
      <w:r>
        <w:rPr>
          <w:rStyle w:val="Strong"/>
          <w:b/>
          <w:bCs/>
        </w:rPr>
        <w:lastRenderedPageBreak/>
        <w:t>Technologies and Tools Used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5"/>
        <w:gridCol w:w="5245"/>
      </w:tblGrid>
      <w:tr w:rsidR="006412CB" w:rsidTr="006412CB">
        <w:trPr>
          <w:tblHeader/>
          <w:tblCellSpacing w:w="15" w:type="dxa"/>
        </w:trPr>
        <w:tc>
          <w:tcPr>
            <w:tcW w:w="2410" w:type="dxa"/>
            <w:vAlign w:val="center"/>
            <w:hideMark/>
          </w:tcPr>
          <w:p w:rsidR="006412CB" w:rsidRDefault="006412CB">
            <w:pPr>
              <w:jc w:val="center"/>
              <w:rPr>
                <w:b/>
                <w:bCs/>
                <w:sz w:val="24"/>
                <w:szCs w:val="24"/>
              </w:rPr>
            </w:pPr>
            <w:r>
              <w:rPr>
                <w:b/>
                <w:bCs/>
              </w:rPr>
              <w:t>Component</w:t>
            </w:r>
          </w:p>
        </w:tc>
        <w:tc>
          <w:tcPr>
            <w:tcW w:w="5200" w:type="dxa"/>
            <w:vAlign w:val="center"/>
            <w:hideMark/>
          </w:tcPr>
          <w:p w:rsidR="006412CB" w:rsidRDefault="006412CB">
            <w:pPr>
              <w:jc w:val="center"/>
              <w:rPr>
                <w:b/>
                <w:bCs/>
                <w:sz w:val="24"/>
                <w:szCs w:val="24"/>
              </w:rPr>
            </w:pPr>
            <w:r>
              <w:rPr>
                <w:b/>
                <w:bCs/>
              </w:rPr>
              <w:t>Description / Tools</w:t>
            </w:r>
          </w:p>
        </w:tc>
      </w:tr>
      <w:tr w:rsidR="006412CB" w:rsidTr="006412CB">
        <w:trPr>
          <w:tblCellSpacing w:w="15" w:type="dxa"/>
        </w:trPr>
        <w:tc>
          <w:tcPr>
            <w:tcW w:w="2410" w:type="dxa"/>
            <w:vAlign w:val="center"/>
            <w:hideMark/>
          </w:tcPr>
          <w:p w:rsidR="006412CB" w:rsidRDefault="006412CB">
            <w:pPr>
              <w:rPr>
                <w:sz w:val="24"/>
                <w:szCs w:val="24"/>
              </w:rPr>
            </w:pPr>
            <w:r>
              <w:t>Workflow Management</w:t>
            </w:r>
          </w:p>
        </w:tc>
        <w:tc>
          <w:tcPr>
            <w:tcW w:w="5200" w:type="dxa"/>
            <w:vAlign w:val="center"/>
            <w:hideMark/>
          </w:tcPr>
          <w:p w:rsidR="006412CB" w:rsidRDefault="006412CB">
            <w:pPr>
              <w:rPr>
                <w:sz w:val="24"/>
                <w:szCs w:val="24"/>
              </w:rPr>
            </w:pPr>
            <w:proofErr w:type="spellStart"/>
            <w:r>
              <w:rPr>
                <w:rStyle w:val="Strong"/>
              </w:rPr>
              <w:t>LangGraph</w:t>
            </w:r>
            <w:proofErr w:type="spellEnd"/>
          </w:p>
        </w:tc>
      </w:tr>
      <w:tr w:rsidR="006412CB" w:rsidTr="006412CB">
        <w:trPr>
          <w:tblCellSpacing w:w="15" w:type="dxa"/>
        </w:trPr>
        <w:tc>
          <w:tcPr>
            <w:tcW w:w="2410" w:type="dxa"/>
            <w:vAlign w:val="center"/>
            <w:hideMark/>
          </w:tcPr>
          <w:p w:rsidR="006412CB" w:rsidRDefault="006412CB">
            <w:pPr>
              <w:rPr>
                <w:sz w:val="24"/>
                <w:szCs w:val="24"/>
              </w:rPr>
            </w:pPr>
            <w:r>
              <w:t>Message Aggregation</w:t>
            </w:r>
          </w:p>
        </w:tc>
        <w:tc>
          <w:tcPr>
            <w:tcW w:w="5200" w:type="dxa"/>
            <w:vAlign w:val="center"/>
            <w:hideMark/>
          </w:tcPr>
          <w:p w:rsidR="006412CB" w:rsidRDefault="006412CB">
            <w:pPr>
              <w:rPr>
                <w:sz w:val="24"/>
                <w:szCs w:val="24"/>
              </w:rPr>
            </w:pPr>
            <w:proofErr w:type="spellStart"/>
            <w:r>
              <w:t>LangChain</w:t>
            </w:r>
            <w:proofErr w:type="spellEnd"/>
            <w:r>
              <w:t xml:space="preserve"> Node for medium selection</w:t>
            </w:r>
          </w:p>
        </w:tc>
      </w:tr>
      <w:tr w:rsidR="006412CB" w:rsidTr="006412CB">
        <w:trPr>
          <w:tblCellSpacing w:w="15" w:type="dxa"/>
        </w:trPr>
        <w:tc>
          <w:tcPr>
            <w:tcW w:w="2410" w:type="dxa"/>
            <w:vAlign w:val="center"/>
            <w:hideMark/>
          </w:tcPr>
          <w:p w:rsidR="006412CB" w:rsidRDefault="006412CB">
            <w:pPr>
              <w:rPr>
                <w:sz w:val="24"/>
                <w:szCs w:val="24"/>
              </w:rPr>
            </w:pPr>
            <w:r>
              <w:t>Scheduling</w:t>
            </w:r>
          </w:p>
        </w:tc>
        <w:tc>
          <w:tcPr>
            <w:tcW w:w="5200" w:type="dxa"/>
            <w:vAlign w:val="center"/>
            <w:hideMark/>
          </w:tcPr>
          <w:p w:rsidR="006412CB" w:rsidRDefault="006412CB">
            <w:pPr>
              <w:rPr>
                <w:sz w:val="24"/>
                <w:szCs w:val="24"/>
              </w:rPr>
            </w:pPr>
            <w:proofErr w:type="spellStart"/>
            <w:r>
              <w:t>LangChain</w:t>
            </w:r>
            <w:proofErr w:type="spellEnd"/>
            <w:r>
              <w:t xml:space="preserve"> Agent + calendar/time APIs</w:t>
            </w:r>
          </w:p>
        </w:tc>
      </w:tr>
      <w:tr w:rsidR="006412CB" w:rsidTr="006412CB">
        <w:trPr>
          <w:tblCellSpacing w:w="15" w:type="dxa"/>
        </w:trPr>
        <w:tc>
          <w:tcPr>
            <w:tcW w:w="2410" w:type="dxa"/>
            <w:vAlign w:val="center"/>
            <w:hideMark/>
          </w:tcPr>
          <w:p w:rsidR="006412CB" w:rsidRDefault="006412CB">
            <w:pPr>
              <w:rPr>
                <w:sz w:val="24"/>
                <w:szCs w:val="24"/>
              </w:rPr>
            </w:pPr>
            <w:r>
              <w:t>Channel Communication</w:t>
            </w:r>
          </w:p>
        </w:tc>
        <w:tc>
          <w:tcPr>
            <w:tcW w:w="5200" w:type="dxa"/>
            <w:vAlign w:val="center"/>
            <w:hideMark/>
          </w:tcPr>
          <w:p w:rsidR="006412CB" w:rsidRDefault="006412CB">
            <w:pPr>
              <w:rPr>
                <w:sz w:val="24"/>
                <w:szCs w:val="24"/>
              </w:rPr>
            </w:pPr>
            <w:r>
              <w:t>Telegram, Email (SMTP/</w:t>
            </w:r>
            <w:proofErr w:type="spellStart"/>
            <w:r>
              <w:t>SendGrid</w:t>
            </w:r>
            <w:proofErr w:type="spellEnd"/>
            <w:r>
              <w:t xml:space="preserve">), </w:t>
            </w:r>
            <w:proofErr w:type="spellStart"/>
            <w:r>
              <w:t>WhatsApp</w:t>
            </w:r>
            <w:proofErr w:type="spellEnd"/>
            <w:r>
              <w:t xml:space="preserve"> API</w:t>
            </w:r>
          </w:p>
        </w:tc>
      </w:tr>
      <w:tr w:rsidR="006412CB" w:rsidTr="006412CB">
        <w:trPr>
          <w:tblCellSpacing w:w="15" w:type="dxa"/>
        </w:trPr>
        <w:tc>
          <w:tcPr>
            <w:tcW w:w="2410" w:type="dxa"/>
            <w:vAlign w:val="center"/>
            <w:hideMark/>
          </w:tcPr>
          <w:p w:rsidR="006412CB" w:rsidRDefault="006412CB">
            <w:pPr>
              <w:rPr>
                <w:sz w:val="24"/>
                <w:szCs w:val="24"/>
              </w:rPr>
            </w:pPr>
            <w:r>
              <w:t>Vector Intelligence</w:t>
            </w:r>
          </w:p>
        </w:tc>
        <w:tc>
          <w:tcPr>
            <w:tcW w:w="5200" w:type="dxa"/>
            <w:vAlign w:val="center"/>
            <w:hideMark/>
          </w:tcPr>
          <w:p w:rsidR="006412CB" w:rsidRDefault="006412CB">
            <w:pPr>
              <w:rPr>
                <w:sz w:val="24"/>
                <w:szCs w:val="24"/>
              </w:rPr>
            </w:pPr>
            <w:r>
              <w:rPr>
                <w:rStyle w:val="Strong"/>
              </w:rPr>
              <w:t>Vector Database</w:t>
            </w:r>
            <w:r>
              <w:t xml:space="preserve"> (</w:t>
            </w:r>
            <w:proofErr w:type="spellStart"/>
            <w:r>
              <w:t>ChromaDB,superbase</w:t>
            </w:r>
            <w:proofErr w:type="spellEnd"/>
            <w:r>
              <w:t>)</w:t>
            </w:r>
          </w:p>
        </w:tc>
      </w:tr>
    </w:tbl>
    <w:p w:rsidR="00150914" w:rsidRPr="00150914" w:rsidRDefault="00150914" w:rsidP="00150914"/>
    <w:p w:rsidR="00C573E1" w:rsidRPr="00150914" w:rsidRDefault="00C573E1" w:rsidP="00150914"/>
    <w:sectPr w:rsidR="00C573E1" w:rsidRPr="0015091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D67" w:rsidRDefault="00880D67" w:rsidP="00EB35F0">
      <w:pPr>
        <w:spacing w:after="0" w:line="240" w:lineRule="auto"/>
      </w:pPr>
      <w:r>
        <w:separator/>
      </w:r>
    </w:p>
  </w:endnote>
  <w:endnote w:type="continuationSeparator" w:id="0">
    <w:p w:rsidR="00880D67" w:rsidRDefault="00880D67" w:rsidP="00EB3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D67" w:rsidRDefault="00880D67" w:rsidP="00EB35F0">
      <w:pPr>
        <w:spacing w:after="0" w:line="240" w:lineRule="auto"/>
      </w:pPr>
      <w:r>
        <w:separator/>
      </w:r>
    </w:p>
  </w:footnote>
  <w:footnote w:type="continuationSeparator" w:id="0">
    <w:p w:rsidR="00880D67" w:rsidRDefault="00880D67" w:rsidP="00EB35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8786DB0"/>
    <w:multiLevelType w:val="multilevel"/>
    <w:tmpl w:val="8BB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DA27F0"/>
    <w:multiLevelType w:val="multilevel"/>
    <w:tmpl w:val="D3AC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A41859"/>
    <w:multiLevelType w:val="multilevel"/>
    <w:tmpl w:val="99DC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5A7E82"/>
    <w:multiLevelType w:val="multilevel"/>
    <w:tmpl w:val="3678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643767"/>
    <w:multiLevelType w:val="multilevel"/>
    <w:tmpl w:val="6CBA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7726BB"/>
    <w:multiLevelType w:val="multilevel"/>
    <w:tmpl w:val="1A4A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5A3DEE"/>
    <w:multiLevelType w:val="multilevel"/>
    <w:tmpl w:val="3138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607477"/>
    <w:multiLevelType w:val="multilevel"/>
    <w:tmpl w:val="8B36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B01A3E"/>
    <w:multiLevelType w:val="multilevel"/>
    <w:tmpl w:val="F1620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603BCE"/>
    <w:multiLevelType w:val="multilevel"/>
    <w:tmpl w:val="0486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C67603"/>
    <w:multiLevelType w:val="multilevel"/>
    <w:tmpl w:val="6588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466732"/>
    <w:multiLevelType w:val="multilevel"/>
    <w:tmpl w:val="4B38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631259"/>
    <w:multiLevelType w:val="multilevel"/>
    <w:tmpl w:val="2D32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217168"/>
    <w:multiLevelType w:val="multilevel"/>
    <w:tmpl w:val="C026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C83A02"/>
    <w:multiLevelType w:val="multilevel"/>
    <w:tmpl w:val="3C9E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122D23"/>
    <w:multiLevelType w:val="multilevel"/>
    <w:tmpl w:val="B102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F4265B"/>
    <w:multiLevelType w:val="multilevel"/>
    <w:tmpl w:val="7888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2"/>
  </w:num>
  <w:num w:numId="11">
    <w:abstractNumId w:val="21"/>
  </w:num>
  <w:num w:numId="12">
    <w:abstractNumId w:val="12"/>
  </w:num>
  <w:num w:numId="13">
    <w:abstractNumId w:val="16"/>
  </w:num>
  <w:num w:numId="14">
    <w:abstractNumId w:val="15"/>
  </w:num>
  <w:num w:numId="15">
    <w:abstractNumId w:val="9"/>
  </w:num>
  <w:num w:numId="16">
    <w:abstractNumId w:val="11"/>
  </w:num>
  <w:num w:numId="17">
    <w:abstractNumId w:val="24"/>
  </w:num>
  <w:num w:numId="18">
    <w:abstractNumId w:val="23"/>
  </w:num>
  <w:num w:numId="19">
    <w:abstractNumId w:val="18"/>
  </w:num>
  <w:num w:numId="20">
    <w:abstractNumId w:val="14"/>
  </w:num>
  <w:num w:numId="21">
    <w:abstractNumId w:val="25"/>
  </w:num>
  <w:num w:numId="22">
    <w:abstractNumId w:val="10"/>
  </w:num>
  <w:num w:numId="23">
    <w:abstractNumId w:val="20"/>
  </w:num>
  <w:num w:numId="24">
    <w:abstractNumId w:val="13"/>
  </w:num>
  <w:num w:numId="25">
    <w:abstractNumId w:val="1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50914"/>
    <w:rsid w:val="0029639D"/>
    <w:rsid w:val="002D13FF"/>
    <w:rsid w:val="00326F90"/>
    <w:rsid w:val="006412CB"/>
    <w:rsid w:val="00716C0D"/>
    <w:rsid w:val="007C6E3A"/>
    <w:rsid w:val="00880D67"/>
    <w:rsid w:val="00AA1D8D"/>
    <w:rsid w:val="00B47730"/>
    <w:rsid w:val="00C573E1"/>
    <w:rsid w:val="00CB0664"/>
    <w:rsid w:val="00D30DC1"/>
    <w:rsid w:val="00EB35F0"/>
    <w:rsid w:val="00F05F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7C6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E3A"/>
    <w:rPr>
      <w:rFonts w:ascii="Tahoma" w:hAnsi="Tahoma" w:cs="Tahoma"/>
      <w:sz w:val="16"/>
      <w:szCs w:val="16"/>
    </w:rPr>
  </w:style>
  <w:style w:type="character" w:styleId="HTMLCode">
    <w:name w:val="HTML Code"/>
    <w:basedOn w:val="DefaultParagraphFont"/>
    <w:uiPriority w:val="99"/>
    <w:semiHidden/>
    <w:unhideWhenUsed/>
    <w:rsid w:val="00D30DC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7C6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E3A"/>
    <w:rPr>
      <w:rFonts w:ascii="Tahoma" w:hAnsi="Tahoma" w:cs="Tahoma"/>
      <w:sz w:val="16"/>
      <w:szCs w:val="16"/>
    </w:rPr>
  </w:style>
  <w:style w:type="character" w:styleId="HTMLCode">
    <w:name w:val="HTML Code"/>
    <w:basedOn w:val="DefaultParagraphFont"/>
    <w:uiPriority w:val="99"/>
    <w:semiHidden/>
    <w:unhideWhenUsed/>
    <w:rsid w:val="00D30D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2555">
      <w:bodyDiv w:val="1"/>
      <w:marLeft w:val="0"/>
      <w:marRight w:val="0"/>
      <w:marTop w:val="0"/>
      <w:marBottom w:val="0"/>
      <w:divBdr>
        <w:top w:val="none" w:sz="0" w:space="0" w:color="auto"/>
        <w:left w:val="none" w:sz="0" w:space="0" w:color="auto"/>
        <w:bottom w:val="none" w:sz="0" w:space="0" w:color="auto"/>
        <w:right w:val="none" w:sz="0" w:space="0" w:color="auto"/>
      </w:divBdr>
    </w:div>
    <w:div w:id="507183325">
      <w:bodyDiv w:val="1"/>
      <w:marLeft w:val="0"/>
      <w:marRight w:val="0"/>
      <w:marTop w:val="0"/>
      <w:marBottom w:val="0"/>
      <w:divBdr>
        <w:top w:val="none" w:sz="0" w:space="0" w:color="auto"/>
        <w:left w:val="none" w:sz="0" w:space="0" w:color="auto"/>
        <w:bottom w:val="none" w:sz="0" w:space="0" w:color="auto"/>
        <w:right w:val="none" w:sz="0" w:space="0" w:color="auto"/>
      </w:divBdr>
    </w:div>
    <w:div w:id="646519855">
      <w:bodyDiv w:val="1"/>
      <w:marLeft w:val="0"/>
      <w:marRight w:val="0"/>
      <w:marTop w:val="0"/>
      <w:marBottom w:val="0"/>
      <w:divBdr>
        <w:top w:val="none" w:sz="0" w:space="0" w:color="auto"/>
        <w:left w:val="none" w:sz="0" w:space="0" w:color="auto"/>
        <w:bottom w:val="none" w:sz="0" w:space="0" w:color="auto"/>
        <w:right w:val="none" w:sz="0" w:space="0" w:color="auto"/>
      </w:divBdr>
      <w:divsChild>
        <w:div w:id="1028990379">
          <w:marLeft w:val="0"/>
          <w:marRight w:val="0"/>
          <w:marTop w:val="0"/>
          <w:marBottom w:val="0"/>
          <w:divBdr>
            <w:top w:val="none" w:sz="0" w:space="0" w:color="auto"/>
            <w:left w:val="none" w:sz="0" w:space="0" w:color="auto"/>
            <w:bottom w:val="none" w:sz="0" w:space="0" w:color="auto"/>
            <w:right w:val="none" w:sz="0" w:space="0" w:color="auto"/>
          </w:divBdr>
        </w:div>
      </w:divsChild>
    </w:div>
    <w:div w:id="714702027">
      <w:bodyDiv w:val="1"/>
      <w:marLeft w:val="0"/>
      <w:marRight w:val="0"/>
      <w:marTop w:val="0"/>
      <w:marBottom w:val="0"/>
      <w:divBdr>
        <w:top w:val="none" w:sz="0" w:space="0" w:color="auto"/>
        <w:left w:val="none" w:sz="0" w:space="0" w:color="auto"/>
        <w:bottom w:val="none" w:sz="0" w:space="0" w:color="auto"/>
        <w:right w:val="none" w:sz="0" w:space="0" w:color="auto"/>
      </w:divBdr>
    </w:div>
    <w:div w:id="761221200">
      <w:bodyDiv w:val="1"/>
      <w:marLeft w:val="0"/>
      <w:marRight w:val="0"/>
      <w:marTop w:val="0"/>
      <w:marBottom w:val="0"/>
      <w:divBdr>
        <w:top w:val="none" w:sz="0" w:space="0" w:color="auto"/>
        <w:left w:val="none" w:sz="0" w:space="0" w:color="auto"/>
        <w:bottom w:val="none" w:sz="0" w:space="0" w:color="auto"/>
        <w:right w:val="none" w:sz="0" w:space="0" w:color="auto"/>
      </w:divBdr>
    </w:div>
    <w:div w:id="1398746221">
      <w:bodyDiv w:val="1"/>
      <w:marLeft w:val="0"/>
      <w:marRight w:val="0"/>
      <w:marTop w:val="0"/>
      <w:marBottom w:val="0"/>
      <w:divBdr>
        <w:top w:val="none" w:sz="0" w:space="0" w:color="auto"/>
        <w:left w:val="none" w:sz="0" w:space="0" w:color="auto"/>
        <w:bottom w:val="none" w:sz="0" w:space="0" w:color="auto"/>
        <w:right w:val="none" w:sz="0" w:space="0" w:color="auto"/>
      </w:divBdr>
    </w:div>
    <w:div w:id="1621565237">
      <w:bodyDiv w:val="1"/>
      <w:marLeft w:val="0"/>
      <w:marRight w:val="0"/>
      <w:marTop w:val="0"/>
      <w:marBottom w:val="0"/>
      <w:divBdr>
        <w:top w:val="none" w:sz="0" w:space="0" w:color="auto"/>
        <w:left w:val="none" w:sz="0" w:space="0" w:color="auto"/>
        <w:bottom w:val="none" w:sz="0" w:space="0" w:color="auto"/>
        <w:right w:val="none" w:sz="0" w:space="0" w:color="auto"/>
      </w:divBdr>
      <w:divsChild>
        <w:div w:id="226572478">
          <w:marLeft w:val="0"/>
          <w:marRight w:val="0"/>
          <w:marTop w:val="0"/>
          <w:marBottom w:val="0"/>
          <w:divBdr>
            <w:top w:val="none" w:sz="0" w:space="0" w:color="auto"/>
            <w:left w:val="none" w:sz="0" w:space="0" w:color="auto"/>
            <w:bottom w:val="none" w:sz="0" w:space="0" w:color="auto"/>
            <w:right w:val="none" w:sz="0" w:space="0" w:color="auto"/>
          </w:divBdr>
        </w:div>
      </w:divsChild>
    </w:div>
    <w:div w:id="1642493215">
      <w:bodyDiv w:val="1"/>
      <w:marLeft w:val="0"/>
      <w:marRight w:val="0"/>
      <w:marTop w:val="0"/>
      <w:marBottom w:val="0"/>
      <w:divBdr>
        <w:top w:val="none" w:sz="0" w:space="0" w:color="auto"/>
        <w:left w:val="none" w:sz="0" w:space="0" w:color="auto"/>
        <w:bottom w:val="none" w:sz="0" w:space="0" w:color="auto"/>
        <w:right w:val="none" w:sz="0" w:space="0" w:color="auto"/>
      </w:divBdr>
      <w:divsChild>
        <w:div w:id="1581869970">
          <w:marLeft w:val="0"/>
          <w:marRight w:val="0"/>
          <w:marTop w:val="0"/>
          <w:marBottom w:val="0"/>
          <w:divBdr>
            <w:top w:val="none" w:sz="0" w:space="0" w:color="auto"/>
            <w:left w:val="none" w:sz="0" w:space="0" w:color="auto"/>
            <w:bottom w:val="none" w:sz="0" w:space="0" w:color="auto"/>
            <w:right w:val="none" w:sz="0" w:space="0" w:color="auto"/>
          </w:divBdr>
        </w:div>
      </w:divsChild>
    </w:div>
    <w:div w:id="1774936080">
      <w:bodyDiv w:val="1"/>
      <w:marLeft w:val="0"/>
      <w:marRight w:val="0"/>
      <w:marTop w:val="0"/>
      <w:marBottom w:val="0"/>
      <w:divBdr>
        <w:top w:val="none" w:sz="0" w:space="0" w:color="auto"/>
        <w:left w:val="none" w:sz="0" w:space="0" w:color="auto"/>
        <w:bottom w:val="none" w:sz="0" w:space="0" w:color="auto"/>
        <w:right w:val="none" w:sz="0" w:space="0" w:color="auto"/>
      </w:divBdr>
      <w:divsChild>
        <w:div w:id="8065378">
          <w:marLeft w:val="0"/>
          <w:marRight w:val="0"/>
          <w:marTop w:val="0"/>
          <w:marBottom w:val="0"/>
          <w:divBdr>
            <w:top w:val="none" w:sz="0" w:space="0" w:color="auto"/>
            <w:left w:val="none" w:sz="0" w:space="0" w:color="auto"/>
            <w:bottom w:val="none" w:sz="0" w:space="0" w:color="auto"/>
            <w:right w:val="none" w:sz="0" w:space="0" w:color="auto"/>
          </w:divBdr>
        </w:div>
      </w:divsChild>
    </w:div>
    <w:div w:id="1867281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D3367-FB97-4B6F-878E-76297948B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DELL</cp:lastModifiedBy>
  <cp:revision>4</cp:revision>
  <dcterms:created xsi:type="dcterms:W3CDTF">2025-04-07T05:20:00Z</dcterms:created>
  <dcterms:modified xsi:type="dcterms:W3CDTF">2025-04-07T06:24:00Z</dcterms:modified>
</cp:coreProperties>
</file>