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Assignment-based Subjective Questions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your analysis of the categorical variables from the dataset, what could you infer about their effect on the dependent variable?</w:t>
      </w:r>
      <w:r w:rsidDel="00000000" w:rsidR="00000000" w:rsidRPr="00000000">
        <w:rPr>
          <w:rtl w:val="0"/>
        </w:rPr>
      </w:r>
    </w:p>
    <w:p w:rsidR="00000000" w:rsidDel="00000000" w:rsidP="00000000" w:rsidRDefault="00000000" w:rsidRPr="00000000" w14:paraId="00000003">
      <w:pPr>
        <w:ind w:left="360" w:firstLine="0"/>
        <w:rPr>
          <w:sz w:val="32"/>
          <w:szCs w:val="32"/>
        </w:rPr>
      </w:pPr>
      <w:r w:rsidDel="00000000" w:rsidR="00000000" w:rsidRPr="00000000">
        <w:rPr/>
        <w:drawing>
          <wp:inline distB="114300" distT="114300" distL="114300" distR="114300">
            <wp:extent cx="5731200" cy="4292600"/>
            <wp:effectExtent b="0" l="0" r="0" t="0"/>
            <wp:docPr id="198903723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ind w:left="360" w:firstLine="0"/>
        <w:jc w:val="both"/>
        <w:rPr/>
      </w:pPr>
      <w:r w:rsidDel="00000000" w:rsidR="00000000" w:rsidRPr="00000000">
        <w:rPr>
          <w:rtl w:val="0"/>
        </w:rPr>
        <w:t xml:space="preserve">The categorical variable used in the dataset:  season , yr(year) , holiday, weekday ,workingday, and weathersit(weather situation) and mnth(month) . These were visualized using a boxplot.</w:t>
      </w:r>
    </w:p>
    <w:p w:rsidR="00000000" w:rsidDel="00000000" w:rsidP="00000000" w:rsidRDefault="00000000" w:rsidRPr="00000000" w14:paraId="00000005">
      <w:pPr>
        <w:spacing w:line="240" w:lineRule="auto"/>
        <w:ind w:left="360" w:firstLine="0"/>
        <w:jc w:val="both"/>
        <w:rPr/>
      </w:pPr>
      <w:r w:rsidDel="00000000" w:rsidR="00000000" w:rsidRPr="00000000">
        <w:rPr>
          <w:rtl w:val="0"/>
        </w:rPr>
        <w:t xml:space="preserve">These variables had the following effect on our dependant variable: -</w:t>
      </w:r>
    </w:p>
    <w:p w:rsidR="00000000" w:rsidDel="00000000" w:rsidP="00000000" w:rsidRDefault="00000000" w:rsidRPr="00000000" w14:paraId="00000006">
      <w:pPr>
        <w:numPr>
          <w:ilvl w:val="0"/>
          <w:numId w:val="2"/>
        </w:numPr>
        <w:shd w:fill="ffffff" w:val="clear"/>
        <w:spacing w:after="0" w:afterAutospacing="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Fall (category 3) shows the highest demand, Spring (category 1) the lowest.</w:t>
      </w:r>
    </w:p>
    <w:p w:rsidR="00000000" w:rsidDel="00000000" w:rsidP="00000000" w:rsidRDefault="00000000" w:rsidRPr="00000000" w14:paraId="00000007">
      <w:pPr>
        <w:numPr>
          <w:ilvl w:val="0"/>
          <w:numId w:val="2"/>
        </w:numPr>
        <w:shd w:fill="ffffff" w:val="clear"/>
        <w:spacing w:after="0" w:afterAutospacing="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2019 has more users compared to 2018.</w:t>
      </w:r>
    </w:p>
    <w:p w:rsidR="00000000" w:rsidDel="00000000" w:rsidP="00000000" w:rsidRDefault="00000000" w:rsidRPr="00000000" w14:paraId="00000008">
      <w:pPr>
        <w:numPr>
          <w:ilvl w:val="0"/>
          <w:numId w:val="2"/>
        </w:numPr>
        <w:shd w:fill="ffffff" w:val="clear"/>
        <w:spacing w:after="0" w:afterAutospacing="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Weekly rentals remain consistent.</w:t>
      </w:r>
    </w:p>
    <w:p w:rsidR="00000000" w:rsidDel="00000000" w:rsidP="00000000" w:rsidRDefault="00000000" w:rsidRPr="00000000" w14:paraId="00000009">
      <w:pPr>
        <w:numPr>
          <w:ilvl w:val="0"/>
          <w:numId w:val="2"/>
        </w:numPr>
        <w:shd w:fill="ffffff" w:val="clear"/>
        <w:spacing w:after="0" w:afterAutospacing="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No users during heavy rain/snow; highest counts in clear, partly cloudy weather.</w:t>
      </w:r>
    </w:p>
    <w:p w:rsidR="00000000" w:rsidDel="00000000" w:rsidP="00000000" w:rsidRDefault="00000000" w:rsidRPr="00000000" w14:paraId="0000000A">
      <w:pPr>
        <w:numPr>
          <w:ilvl w:val="0"/>
          <w:numId w:val="2"/>
        </w:numPr>
        <w:shd w:fill="ffffff" w:val="clear"/>
        <w:spacing w:after="0" w:afterAutospacing="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Peaks in September, decline in December align with weather patterns.</w:t>
      </w:r>
    </w:p>
    <w:p w:rsidR="00000000" w:rsidDel="00000000" w:rsidP="00000000" w:rsidRDefault="00000000" w:rsidRPr="00000000" w14:paraId="0000000B">
      <w:pPr>
        <w:numPr>
          <w:ilvl w:val="0"/>
          <w:numId w:val="2"/>
        </w:numPr>
        <w:shd w:fill="ffffff" w:val="clear"/>
        <w:spacing w:after="0" w:afterAutospacing="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Fewer users on holidays.</w:t>
      </w:r>
    </w:p>
    <w:p w:rsidR="00000000" w:rsidDel="00000000" w:rsidP="00000000" w:rsidRDefault="00000000" w:rsidRPr="00000000" w14:paraId="0000000C">
      <w:pPr>
        <w:numPr>
          <w:ilvl w:val="0"/>
          <w:numId w:val="2"/>
        </w:numPr>
        <w:shd w:fill="ffffff" w:val="clear"/>
        <w:spacing w:after="0" w:afterAutospacing="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"Workingday" boxplot indicates consistent median user count (4000-6000), regardless of it being a working day or not.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is it important to use `drop_first=True` during dummy variable creation?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drop_first=True is important to use, as it helps in reducing the extra column created during dummy variable creation. Hence it reduces the correlations created among dummy variables.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have categorical variable with n-levels, then we need to use n-1 columns to represent the dummy variables.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Categorical column with 3 types of values, we want to create dummy variable for that column. If one variable is neither furnished nor semi_furnished, then It is obvious unfurnished. So we do not need 3rd variable to identify the unfurnished.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68625" cy="1146175"/>
            <wp:effectExtent b="0" l="0" r="0" t="0"/>
            <wp:docPr id="198903723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68625" cy="11461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Looking at the pair-plot among the numerical variables, which one has the highest correlation with the target variable?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Visualizing reveals a positive correlation between 'atemp', 'temp', etc., and the target variable 'cnt'.</w:t>
      </w:r>
      <w:r w:rsidDel="00000000" w:rsidR="00000000" w:rsidRPr="00000000">
        <w:rPr/>
        <w:drawing>
          <wp:inline distB="114300" distT="114300" distL="114300" distR="114300">
            <wp:extent cx="5731200" cy="5765800"/>
            <wp:effectExtent b="0" l="0" r="0" t="0"/>
            <wp:docPr id="198903723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did you validate the assumptions of Linear Regression after building the model on the training set?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done following tests to validate assumptions of Linear Regression:</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linear relationship between independent and dependent variables. We visualised the numeric variables using a pairplot to see if the variables are linearly related or not. (ref. see above question’s pairplot)</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Residuals distribution should follow normal distribution and centred around 0 (mean = 0). We validated this assumption about residuals by plotting a distplot of residuals and saw if residuals are following normal distribution or not.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114800" cy="3028950"/>
            <wp:effectExtent b="0" l="0" r="0" t="0"/>
            <wp:docPr id="19890372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48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regression assumes that there is little or no multicollinearity in the data. Multicollinearity occurs when the independent variables are too highly correlated with each other. We calculated the VIF (Variance Inflation Factor) to quantify how strongly the feature variables in the new model are associated with one another. For more information, consult the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notebook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Based on the final model, which are the top 3 features contributing significantly towards explaining the demand of the shared bikes?</w:t>
      </w:r>
    </w:p>
    <w:p w:rsidR="00000000" w:rsidDel="00000000" w:rsidP="00000000" w:rsidRDefault="00000000" w:rsidRPr="00000000" w14:paraId="00000021">
      <w:pPr>
        <w:spacing w:after="0" w:line="240" w:lineRule="auto"/>
        <w:ind w:left="720" w:firstLine="0"/>
        <w:jc w:val="both"/>
        <w:rPr/>
      </w:pPr>
      <w:r w:rsidDel="00000000" w:rsidR="00000000" w:rsidRPr="00000000">
        <w:rPr>
          <w:rtl w:val="0"/>
        </w:rPr>
        <w:t xml:space="preserve">Based on final model top three features contributing significantly towards explaining the demand are:</w:t>
      </w:r>
    </w:p>
    <w:p w:rsidR="00000000" w:rsidDel="00000000" w:rsidP="00000000" w:rsidRDefault="00000000" w:rsidRPr="00000000" w14:paraId="00000022">
      <w:pPr>
        <w:spacing w:after="0" w:line="240" w:lineRule="auto"/>
        <w:ind w:left="720" w:firstLine="0"/>
        <w:jc w:val="both"/>
        <w:rPr/>
      </w:pPr>
      <w:r w:rsidDel="00000000" w:rsidR="00000000" w:rsidRPr="00000000">
        <w:rPr>
          <w:rtl w:val="0"/>
        </w:rPr>
      </w:r>
    </w:p>
    <w:p w:rsidR="00000000" w:rsidDel="00000000" w:rsidP="00000000" w:rsidRDefault="00000000" w:rsidRPr="00000000" w14:paraId="00000023">
      <w:pPr>
        <w:spacing w:after="0" w:line="240" w:lineRule="auto"/>
        <w:ind w:left="720" w:firstLine="0"/>
        <w:jc w:val="both"/>
        <w:rPr/>
      </w:pPr>
      <w:r w:rsidDel="00000000" w:rsidR="00000000" w:rsidRPr="00000000">
        <w:rPr>
          <w:rtl w:val="0"/>
        </w:rPr>
        <w:t xml:space="preserve"> - Temperature (0.415443)</w:t>
      </w:r>
    </w:p>
    <w:p w:rsidR="00000000" w:rsidDel="00000000" w:rsidP="00000000" w:rsidRDefault="00000000" w:rsidRPr="00000000" w14:paraId="00000024">
      <w:pPr>
        <w:spacing w:after="0" w:line="240" w:lineRule="auto"/>
        <w:ind w:left="720" w:firstLine="0"/>
        <w:jc w:val="both"/>
        <w:rPr/>
      </w:pPr>
      <w:r w:rsidDel="00000000" w:rsidR="00000000" w:rsidRPr="00000000">
        <w:rPr>
          <w:rtl w:val="0"/>
        </w:rPr>
        <w:t xml:space="preserve"> - weathersit : Light Snow, Light Rain + Mist &amp; Cloudy (-0.380896)</w:t>
      </w:r>
    </w:p>
    <w:p w:rsidR="00000000" w:rsidDel="00000000" w:rsidP="00000000" w:rsidRDefault="00000000" w:rsidRPr="00000000" w14:paraId="00000025">
      <w:pPr>
        <w:spacing w:after="0" w:line="240" w:lineRule="auto"/>
        <w:ind w:left="720" w:firstLine="0"/>
        <w:jc w:val="both"/>
        <w:rPr/>
      </w:pPr>
      <w:r w:rsidDel="00000000" w:rsidR="00000000" w:rsidRPr="00000000">
        <w:rPr>
          <w:rtl w:val="0"/>
        </w:rPr>
        <w:t xml:space="preserve"> - year (0.234455)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General Subjective Questions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Explain the linear regression algorithm in detail.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regression is a machine learning algorithm based on supervised learning. It performs a regression task, which means it predicts a continuous output variable (y) based on one or more input variables (x). It is mostly used for finding out the linear relationship between variables and forecasting.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basic idea of linear regression is to find a line that best fits the data points, such that the distance between the line and the data points is minimized. The line can be represented by an equation of the form: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θ0 + θ1x</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θ0 is the intercept (the value of y when x is zero) and θ1 is the slope (the change in y for a unit change in x). These are called the parameters or coefficients of the linear model.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find the best values of θ0 and θ1, we need to define a cost function that measures how well the line fits the data. A common choice is the mean squared error (MSE), which is the average of the squared differences between the actual y values and the predicted y values: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MSE = (1/n) * ∑(y - y’)^2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n is the number of data points, y is the actual value, and y’ is the predicted value.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is to minimize the MSE by adjusting θ0 and θ1. There are different methods to do this, such as gradient descent, normal equation, or using libraries like scikit-learn.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regression can also be extended to multiple input variables (x1, x2, …, xn), in which case the equation becomes: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θ0 + θ1x1 + θ2x2 + … + θnxn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Limitations are: it assumes a linear relationship between the input variables and the output variable, which may not always be the case. Another limitation is that it may be sensitive to outliers or multicollinearity.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Explain the Anscombe’s quartet in detail.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Anscombe’s Quartet was developed by statistician Francis Anscombe. It includes four data sets that have almost identical statistical features, but they have a very different distribution and look totally different when plotted on a graph. It was developed to emphasize both the importance of graphing data before analyzing it and the effect of outliers and other influential observations on statistical properties.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first scatter plot (top left) appears to be a simple linear relationship.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second graph (top right) is not distributed normally; while there is a relation between them is not linear.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third graph (bottom left), the distribution is linear, but should have a different regression line the calculated regression is offset by the one outlier which exerts enough influence to lower the correlation coefficient from 1 to 0.816.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Finally, the fourth graph (bottom right) shows an example when one high-leverage point is enough to produce a high correlation coefficient, even though the other data points do not indicate any relationship between the variables.</w:t>
      </w:r>
    </w:p>
    <w:p w:rsidR="00000000" w:rsidDel="00000000" w:rsidP="00000000" w:rsidRDefault="00000000" w:rsidRPr="00000000" w14:paraId="00000048">
      <w:pPr>
        <w:spacing w:after="0" w:line="240" w:lineRule="auto"/>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54955" cy="3422987"/>
            <wp:effectExtent b="0" l="0" r="0" t="0"/>
            <wp:docPr descr="“ Anscombe ’ s Quartet. ” Source : Wikipedia ( n.d. ) . " id="1989037233" name="image6.png"/>
            <a:graphic>
              <a:graphicData uri="http://schemas.openxmlformats.org/drawingml/2006/picture">
                <pic:pic>
                  <pic:nvPicPr>
                    <pic:cNvPr descr="“ Anscombe ’ s Quartet. ” Source : Wikipedia ( n.d. ) . " id="0" name="image6.png"/>
                    <pic:cNvPicPr preferRelativeResize="0"/>
                  </pic:nvPicPr>
                  <pic:blipFill>
                    <a:blip r:embed="rId12"/>
                    <a:srcRect b="0" l="0" r="0" t="0"/>
                    <a:stretch>
                      <a:fillRect/>
                    </a:stretch>
                  </pic:blipFill>
                  <pic:spPr>
                    <a:xfrm>
                      <a:off x="0" y="0"/>
                      <a:ext cx="5054955" cy="342298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spacing w:after="0" w:line="240" w:lineRule="auto"/>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Pearson’s 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Pearson's r is a numerical summary of the strength of the linear association between the variables. It value ranges between -1 to +1. It shows the linear relationship between two sets of data. In simple terms, it tells us “can we draw a line graph to represent the data?”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99030" cy="2997354"/>
            <wp:effectExtent b="0" l="0" r="0" t="0"/>
            <wp:docPr id="198903722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99030" cy="299735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can be seen from the graph below, r = 1 means the data is perfectly linear with a positive slope r = -1 means the data is perfectly linear with a negative slope r = 0 means there is no linear association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25054" cy="2661103"/>
            <wp:effectExtent b="0" l="0" r="0" t="0"/>
            <wp:docPr id="198903722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25054" cy="266110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scaling? Why is scaling performed? What is the difference between normalized scaling and standardized scaling? </w:t>
      </w:r>
    </w:p>
    <w:p w:rsidR="00000000" w:rsidDel="00000000" w:rsidP="00000000" w:rsidRDefault="00000000" w:rsidRPr="00000000" w14:paraId="00000058">
      <w:pPr>
        <w:spacing w:after="0" w:line="240" w:lineRule="auto"/>
        <w:ind w:left="1080" w:firstLine="0"/>
        <w:jc w:val="both"/>
        <w:rPr/>
      </w:pPr>
      <w:r w:rsidDel="00000000" w:rsidR="00000000" w:rsidRPr="00000000">
        <w:rPr>
          <w:b w:val="1"/>
          <w:rtl w:val="0"/>
        </w:rPr>
        <w:t xml:space="preserve">Feature scaling</w:t>
      </w:r>
      <w:r w:rsidDel="00000000" w:rsidR="00000000" w:rsidRPr="00000000">
        <w:rPr>
          <w:rtl w:val="0"/>
        </w:rPr>
        <w:t xml:space="preserve"> is a method used to normalize or standardize the range of independent variables or features of data. It is performed during the data pre-processing stage to deal with varying values in the dataset. If feature scaling is not done, then a machine learning algorithm tends to weigh greater values, higher and consider smaller values as the lower values, irrespective of the units of the values. </w:t>
      </w:r>
    </w:p>
    <w:p w:rsidR="00000000" w:rsidDel="00000000" w:rsidP="00000000" w:rsidRDefault="00000000" w:rsidRPr="00000000" w14:paraId="00000059">
      <w:pPr>
        <w:spacing w:after="0" w:line="240" w:lineRule="auto"/>
        <w:ind w:left="1080" w:firstLine="0"/>
        <w:jc w:val="both"/>
        <w:rPr/>
      </w:pPr>
      <w:r w:rsidDel="00000000" w:rsidR="00000000" w:rsidRPr="00000000">
        <w:rPr>
          <w:rtl w:val="0"/>
        </w:rPr>
        <w:t xml:space="preserve">● Normalization is generally used when you know that the distribution of your data does not follow a Gaussian distribution. This can be useful in algorithms that do not assume any distribution of the data like K-Nearest Neighbours and Neural Networks. </w:t>
      </w:r>
    </w:p>
    <w:p w:rsidR="00000000" w:rsidDel="00000000" w:rsidP="00000000" w:rsidRDefault="00000000" w:rsidRPr="00000000" w14:paraId="0000005A">
      <w:pPr>
        <w:spacing w:after="0" w:line="240" w:lineRule="auto"/>
        <w:ind w:left="1080" w:firstLine="0"/>
        <w:jc w:val="both"/>
        <w:rPr/>
      </w:pPr>
      <w:r w:rsidDel="00000000" w:rsidR="00000000" w:rsidRPr="00000000">
        <w:rPr>
          <w:rtl w:val="0"/>
        </w:rPr>
        <w:t xml:space="preserve">● 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000000" w:rsidDel="00000000" w:rsidP="00000000" w:rsidRDefault="00000000" w:rsidRPr="00000000" w14:paraId="0000005B">
      <w:pPr>
        <w:spacing w:after="0" w:line="240" w:lineRule="auto"/>
        <w:ind w:left="108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might have observed that sometimes the value of VIF is infinite. Why does this happen?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VIF (Variance Inflation Factor) gives how much the variance of the coefficient estimate is being inflated by collinearity. If there is perfect correlation, then VIF = infinity. It gives a basic quantitative idea about how much the feature variables are correlated with each other. It is an extremely important parameter to test our linear model.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1581231" cy="787440"/>
            <wp:effectExtent b="0" l="0" r="0" t="0"/>
            <wp:docPr id="198903722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81231" cy="78744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R-1 is the R-square value of that independent variable which we want to check how well this independent variable is explained well by other independent variables. If that independent variable can be explained perfectly by other independent variables, then it will have perfect correlation and it’s R-squared value will be equal to 1. So, VIF = 1/(1-1) which gives VIF = 1/0 which results in “infinity” The numerical value for VIF tells you (in decimal form) what percentage the variance (i.e. the standard error squared) is inflated for each coefficient. For example, a VIF of 1.9 tells you that the variance of a particular coefficient is 90% bigger than what you would expect if there was no multicollinearity — if there was no correlation with other predictors.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rule of thumb for interpreting the variance inflation factor: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 not correlated.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1 and 5 = moderately correlated.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Greater than 5 = highly correlated.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What is a Q-Q plot? Explain the use and importance of a Q-Q plot in linear regression.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q-q plot is a plot of the quantiles of the first data set against the quantiles of the second data set. It is used to compare the shapes of distributions .A Q-Q plot is a scatterplot created by plotting two sets of quantiles against one another. If both sets of quantiles came from the same distribution, we should see the points forming a line that’s roughly straight. The q-q plot is used to answer the following questions: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two data sets come from populations with a common distribution?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two data sets have common location and scale?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two data sets have similar distributional shapes?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two data sets have similar tail behaviour?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05420" cy="3092483"/>
            <wp:effectExtent b="0" l="0" r="0" t="0"/>
            <wp:docPr id="198903722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05420" cy="3092483"/>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Symbo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31801"/>
    <w:pPr>
      <w:ind w:left="720"/>
      <w:contextualSpacing w:val="1"/>
    </w:pPr>
  </w:style>
  <w:style w:type="character" w:styleId="Hyperlink">
    <w:name w:val="Hyperlink"/>
    <w:basedOn w:val="DefaultParagraphFont"/>
    <w:uiPriority w:val="99"/>
    <w:unhideWhenUsed w:val="1"/>
    <w:rsid w:val="004F1D41"/>
    <w:rPr>
      <w:color w:val="0563c1" w:themeColor="hyperlink"/>
      <w:u w:val="single"/>
    </w:rPr>
  </w:style>
  <w:style w:type="character" w:styleId="UnresolvedMention">
    <w:name w:val="Unresolved Mention"/>
    <w:basedOn w:val="DefaultParagraphFont"/>
    <w:uiPriority w:val="99"/>
    <w:semiHidden w:val="1"/>
    <w:unhideWhenUsed w:val="1"/>
    <w:rsid w:val="004F1D4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hinde-chandrakant/BoomBikes-bike-sharing-assignment/blob/master/bike_sharing_case_study.ipynb" TargetMode="External"/><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gUGs0EmmhQxL0nfu2XchAJf4XQ==">CgMxLjA4AHIhMV8zY3NjRlNfdzNSaU9CY3pDZGdjRW0zUFVDLXM4VThj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2023-04-03T10:57:00Z</dcterms:created>
  <dc:creator>chandrakant shinde</dc:creator>
</cp:coreProperties>
</file>