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4"/>
          <w:szCs w:val="34"/>
        </w:rPr>
      </w:pPr>
      <w:r w:rsidDel="00000000" w:rsidR="00000000" w:rsidRPr="00000000">
        <w:rPr>
          <w:rtl w:val="0"/>
        </w:rPr>
        <w:t xml:space="preserve">                 </w:t>
      </w:r>
      <w:r w:rsidDel="00000000" w:rsidR="00000000" w:rsidRPr="00000000">
        <w:rPr>
          <w:sz w:val="56"/>
          <w:szCs w:val="56"/>
          <w:rtl w:val="0"/>
        </w:rPr>
        <w:t xml:space="preserve">      </w:t>
      </w:r>
      <w:r w:rsidDel="00000000" w:rsidR="00000000" w:rsidRPr="00000000">
        <w:rPr>
          <w:sz w:val="34"/>
          <w:szCs w:val="34"/>
          <w:rtl w:val="0"/>
        </w:rPr>
        <w:t xml:space="preserve">HUSH PROTO - Convolnsight</w:t>
      </w:r>
    </w:p>
    <w:p w:rsidR="00000000" w:rsidDel="00000000" w:rsidP="00000000" w:rsidRDefault="00000000" w:rsidRPr="00000000" w14:paraId="00000002">
      <w:pPr>
        <w:rPr>
          <w:sz w:val="56"/>
          <w:szCs w:val="56"/>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s</w:t>
      </w:r>
    </w:p>
    <w:p w:rsidR="00000000" w:rsidDel="00000000" w:rsidP="00000000" w:rsidRDefault="00000000" w:rsidRPr="00000000" w14:paraId="00000004">
      <w:pPr>
        <w:rPr>
          <w:sz w:val="28"/>
          <w:szCs w:val="28"/>
        </w:rPr>
      </w:pPr>
      <w:r w:rsidDel="00000000" w:rsidR="00000000" w:rsidRPr="00000000">
        <w:rPr>
          <w:sz w:val="28"/>
          <w:szCs w:val="28"/>
          <w:rtl w:val="0"/>
        </w:rPr>
        <w:t xml:space="preserve">Design Document:</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jc w:val="both"/>
        <w:rPr>
          <w:sz w:val="28"/>
          <w:szCs w:val="28"/>
        </w:rPr>
      </w:pPr>
      <w:r w:rsidDel="00000000" w:rsidR="00000000" w:rsidRPr="00000000">
        <w:rPr>
          <w:sz w:val="28"/>
          <w:szCs w:val="28"/>
          <w:rtl w:val="0"/>
        </w:rPr>
        <w:t xml:space="preserve">1. Introduction:</w:t>
      </w:r>
    </w:p>
    <w:p w:rsidR="00000000" w:rsidDel="00000000" w:rsidP="00000000" w:rsidRDefault="00000000" w:rsidRPr="00000000" w14:paraId="00000007">
      <w:pPr>
        <w:jc w:val="both"/>
        <w:rPr>
          <w:sz w:val="28"/>
          <w:szCs w:val="28"/>
        </w:rPr>
      </w:pPr>
      <w:r w:rsidDel="00000000" w:rsidR="00000000" w:rsidRPr="00000000">
        <w:rPr>
          <w:rtl w:val="0"/>
        </w:rPr>
      </w:r>
    </w:p>
    <w:p w:rsidR="00000000" w:rsidDel="00000000" w:rsidP="00000000" w:rsidRDefault="00000000" w:rsidRPr="00000000" w14:paraId="00000008">
      <w:pPr>
        <w:numPr>
          <w:ilvl w:val="0"/>
          <w:numId w:val="7"/>
        </w:numPr>
        <w:ind w:left="720" w:hanging="360"/>
        <w:jc w:val="both"/>
        <w:rPr>
          <w:u w:val="none"/>
        </w:rPr>
      </w:pPr>
      <w:r w:rsidDel="00000000" w:rsidR="00000000" w:rsidRPr="00000000">
        <w:rPr>
          <w:sz w:val="26"/>
          <w:szCs w:val="26"/>
          <w:rtl w:val="0"/>
        </w:rPr>
        <w:t xml:space="preserve">Purpose:</w:t>
      </w:r>
      <w:r w:rsidDel="00000000" w:rsidR="00000000" w:rsidRPr="00000000">
        <w:rPr>
          <w:sz w:val="28"/>
          <w:szCs w:val="28"/>
          <w:rtl w:val="0"/>
        </w:rPr>
        <w:t xml:space="preserve"> </w:t>
      </w:r>
      <w:r w:rsidDel="00000000" w:rsidR="00000000" w:rsidRPr="00000000">
        <w:rPr>
          <w:rFonts w:ascii="Roboto" w:cs="Roboto" w:eastAsia="Roboto" w:hAnsi="Roboto"/>
          <w:sz w:val="26"/>
          <w:szCs w:val="26"/>
          <w:rtl w:val="0"/>
        </w:rPr>
        <w:t xml:space="preserve">ConvoInsight aims to empower users by providing deep insights and facilitating easy interactions with their personal data from Instagram, LinkedIn, and Twitter. By utilizing state-of-the-art embeddings and a conversational interface, it serves as a personalized AI chatbot that decodes and presents vital information from the user's connections and messages across these platforms.</w:t>
      </w:r>
    </w:p>
    <w:p w:rsidR="00000000" w:rsidDel="00000000" w:rsidP="00000000" w:rsidRDefault="00000000" w:rsidRPr="00000000" w14:paraId="00000009">
      <w:pPr>
        <w:ind w:left="720" w:firstLine="0"/>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A">
      <w:pPr>
        <w:numPr>
          <w:ilvl w:val="0"/>
          <w:numId w:val="7"/>
        </w:numPr>
        <w:ind w:left="720" w:hanging="360"/>
        <w:jc w:val="both"/>
        <w:rPr>
          <w:sz w:val="26"/>
          <w:szCs w:val="26"/>
          <w:u w:val="none"/>
        </w:rPr>
      </w:pPr>
      <w:r w:rsidDel="00000000" w:rsidR="00000000" w:rsidRPr="00000000">
        <w:rPr>
          <w:sz w:val="26"/>
          <w:szCs w:val="26"/>
          <w:rtl w:val="0"/>
        </w:rPr>
        <w:t xml:space="preserve">Background: In today's digital age, managing information from platforms like Instagram, LinkedIn, and Twitter is daunting. ConvoInsight was conceived to simplify this, transforming users' vast data from these networks into intuitive, conversational insights, empowering individuals to understand and leverage their online interactions seamlessly.</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 xml:space="preserve">---</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2. Data Overview:</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numPr>
          <w:ilvl w:val="0"/>
          <w:numId w:val="4"/>
        </w:numPr>
        <w:ind w:left="720" w:hanging="360"/>
        <w:jc w:val="both"/>
        <w:rPr>
          <w:sz w:val="26"/>
          <w:szCs w:val="26"/>
          <w:u w:val="none"/>
        </w:rPr>
      </w:pPr>
      <w:r w:rsidDel="00000000" w:rsidR="00000000" w:rsidRPr="00000000">
        <w:rPr>
          <w:sz w:val="26"/>
          <w:szCs w:val="26"/>
          <w:rtl w:val="0"/>
        </w:rPr>
        <w:t xml:space="preserve">Instagram Data:JSON format detailing personal connections, interactions, followers,following, messages etc.</w:t>
      </w:r>
    </w:p>
    <w:p w:rsidR="00000000" w:rsidDel="00000000" w:rsidP="00000000" w:rsidRDefault="00000000" w:rsidRPr="00000000" w14:paraId="00000011">
      <w:pPr>
        <w:numPr>
          <w:ilvl w:val="0"/>
          <w:numId w:val="4"/>
        </w:numPr>
        <w:ind w:left="720" w:hanging="360"/>
        <w:jc w:val="both"/>
        <w:rPr>
          <w:sz w:val="26"/>
          <w:szCs w:val="26"/>
          <w:u w:val="none"/>
        </w:rPr>
      </w:pPr>
      <w:r w:rsidDel="00000000" w:rsidR="00000000" w:rsidRPr="00000000">
        <w:rPr>
          <w:sz w:val="26"/>
          <w:szCs w:val="26"/>
          <w:rtl w:val="0"/>
        </w:rPr>
        <w:t xml:space="preserve">LinkedIn Data:CSV format detailing with connections, endorsements, messages and invitations etc.</w:t>
      </w:r>
    </w:p>
    <w:p w:rsidR="00000000" w:rsidDel="00000000" w:rsidP="00000000" w:rsidRDefault="00000000" w:rsidRPr="00000000" w14:paraId="00000012">
      <w:pPr>
        <w:numPr>
          <w:ilvl w:val="0"/>
          <w:numId w:val="4"/>
        </w:numPr>
        <w:ind w:left="720" w:hanging="360"/>
        <w:jc w:val="both"/>
        <w:rPr>
          <w:sz w:val="26"/>
          <w:szCs w:val="26"/>
          <w:u w:val="none"/>
        </w:rPr>
      </w:pPr>
      <w:r w:rsidDel="00000000" w:rsidR="00000000" w:rsidRPr="00000000">
        <w:rPr>
          <w:sz w:val="26"/>
          <w:szCs w:val="26"/>
          <w:rtl w:val="0"/>
        </w:rPr>
        <w:t xml:space="preserve">Twitter Data: JSON format detailing with followers , following and direct messages.</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w:t>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3. System Architecture &amp; Flow:</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 Data Ingestion:</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numPr>
          <w:ilvl w:val="0"/>
          <w:numId w:val="8"/>
        </w:numPr>
        <w:ind w:left="720" w:hanging="360"/>
        <w:rPr>
          <w:u w:val="none"/>
        </w:rPr>
      </w:pPr>
      <w:r w:rsidDel="00000000" w:rsidR="00000000" w:rsidRPr="00000000">
        <w:rPr>
          <w:sz w:val="26"/>
          <w:szCs w:val="26"/>
          <w:rtl w:val="0"/>
        </w:rPr>
        <w:t xml:space="preserve">Parsing Data: Modules to parse JSON (Instagram, Twitter) and CSV (LinkedIn) data formats.</w:t>
      </w:r>
    </w:p>
    <w:p w:rsidR="00000000" w:rsidDel="00000000" w:rsidP="00000000" w:rsidRDefault="00000000" w:rsidRPr="00000000" w14:paraId="0000001B">
      <w:pPr>
        <w:rPr>
          <w:sz w:val="28"/>
          <w:szCs w:val="28"/>
        </w:rPr>
      </w:pPr>
      <w:r w:rsidDel="00000000" w:rsidR="00000000" w:rsidRPr="00000000">
        <w:rPr>
          <w:sz w:val="28"/>
          <w:szCs w:val="28"/>
          <w:rtl w:val="0"/>
        </w:rPr>
        <w:t xml:space="preserve">  </w:t>
      </w:r>
    </w:p>
    <w:p w:rsidR="00000000" w:rsidDel="00000000" w:rsidP="00000000" w:rsidRDefault="00000000" w:rsidRPr="00000000" w14:paraId="0000001C">
      <w:pPr>
        <w:rPr>
          <w:sz w:val="28"/>
          <w:szCs w:val="28"/>
        </w:rPr>
      </w:pPr>
      <w:r w:rsidDel="00000000" w:rsidR="00000000" w:rsidRPr="00000000">
        <w:rPr>
          <w:sz w:val="28"/>
          <w:szCs w:val="28"/>
          <w:rtl w:val="0"/>
        </w:rPr>
        <w:t xml:space="preserve">- Data Embedding:</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sz w:val="28"/>
          <w:szCs w:val="28"/>
          <w:rtl w:val="0"/>
        </w:rPr>
        <w:t xml:space="preserve"> </w:t>
      </w:r>
      <w:r w:rsidDel="00000000" w:rsidR="00000000" w:rsidRPr="00000000">
        <w:rPr>
          <w:sz w:val="26"/>
          <w:szCs w:val="26"/>
          <w:rtl w:val="0"/>
        </w:rPr>
        <w:t xml:space="preserve"> OpenAI Embedding: Use OpenAI's model to transform personal data into vector embeddings.</w:t>
      </w:r>
    </w:p>
    <w:p w:rsidR="00000000" w:rsidDel="00000000" w:rsidP="00000000" w:rsidRDefault="00000000" w:rsidRPr="00000000" w14:paraId="0000001F">
      <w:pPr>
        <w:numPr>
          <w:ilvl w:val="0"/>
          <w:numId w:val="1"/>
        </w:numPr>
        <w:ind w:left="720" w:hanging="360"/>
        <w:rPr>
          <w:sz w:val="26"/>
          <w:szCs w:val="26"/>
          <w:u w:val="none"/>
        </w:rPr>
      </w:pPr>
      <w:r w:rsidDel="00000000" w:rsidR="00000000" w:rsidRPr="00000000">
        <w:rPr>
          <w:sz w:val="26"/>
          <w:szCs w:val="26"/>
          <w:rtl w:val="0"/>
        </w:rPr>
        <w:t xml:space="preserve">  Pinecone Integration: Store these embeddings into Pinecone, a vector database, for efficient retrieval.</w:t>
      </w:r>
    </w:p>
    <w:p w:rsidR="00000000" w:rsidDel="00000000" w:rsidP="00000000" w:rsidRDefault="00000000" w:rsidRPr="00000000" w14:paraId="00000020">
      <w:pPr>
        <w:numPr>
          <w:ilvl w:val="0"/>
          <w:numId w:val="1"/>
        </w:numPr>
        <w:ind w:left="720" w:hanging="360"/>
        <w:rPr>
          <w:sz w:val="26"/>
          <w:szCs w:val="26"/>
          <w:u w:val="none"/>
        </w:rPr>
      </w:pPr>
      <w:r w:rsidDel="00000000" w:rsidR="00000000" w:rsidRPr="00000000">
        <w:rPr>
          <w:sz w:val="26"/>
          <w:szCs w:val="26"/>
          <w:rtl w:val="0"/>
        </w:rPr>
        <w:t xml:space="preserve">  DocChunks: DockChunks are created using langchain text splitter which creates documents for which embeddings will be generated and stored in vector store.</w:t>
      </w:r>
    </w:p>
    <w:p w:rsidR="00000000" w:rsidDel="00000000" w:rsidP="00000000" w:rsidRDefault="00000000" w:rsidRPr="00000000" w14:paraId="00000021">
      <w:pPr>
        <w:ind w:left="720" w:firstLine="0"/>
        <w:rPr>
          <w:sz w:val="26"/>
          <w:szCs w:val="26"/>
        </w:rPr>
      </w:pPr>
      <w:r w:rsidDel="00000000" w:rsidR="00000000" w:rsidRPr="00000000">
        <w:rPr>
          <w:rtl w:val="0"/>
        </w:rPr>
      </w:r>
    </w:p>
    <w:p w:rsidR="00000000" w:rsidDel="00000000" w:rsidP="00000000" w:rsidRDefault="00000000" w:rsidRPr="00000000" w14:paraId="00000022">
      <w:pPr>
        <w:ind w:left="720" w:firstLine="0"/>
        <w:rPr>
          <w:sz w:val="26"/>
          <w:szCs w:val="26"/>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 xml:space="preserve">- Query Mechanism:</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numPr>
          <w:ilvl w:val="0"/>
          <w:numId w:val="11"/>
        </w:numPr>
        <w:ind w:left="720" w:hanging="360"/>
        <w:jc w:val="both"/>
        <w:rPr>
          <w:u w:val="none"/>
        </w:rPr>
      </w:pPr>
      <w:r w:rsidDel="00000000" w:rsidR="00000000" w:rsidRPr="00000000">
        <w:rPr>
          <w:sz w:val="26"/>
          <w:szCs w:val="26"/>
          <w:rtl w:val="0"/>
        </w:rPr>
        <w:t xml:space="preserve">ConversationalRetrievalQAChain: ConversationalRetrievalQAChain mechanism to obtain information from the source documents which are stored as the vector embeddings in pinecone vector database and provide response based on the context </w:t>
      </w:r>
    </w:p>
    <w:p w:rsidR="00000000" w:rsidDel="00000000" w:rsidP="00000000" w:rsidRDefault="00000000" w:rsidRPr="00000000" w14:paraId="00000026">
      <w:pPr>
        <w:ind w:left="720" w:firstLine="0"/>
        <w:jc w:val="both"/>
        <w:rPr>
          <w:sz w:val="26"/>
          <w:szCs w:val="26"/>
        </w:rPr>
      </w:pPr>
      <w:r w:rsidDel="00000000" w:rsidR="00000000" w:rsidRPr="00000000">
        <w:rPr>
          <w:rtl w:val="0"/>
        </w:rPr>
      </w:r>
    </w:p>
    <w:p w:rsidR="00000000" w:rsidDel="00000000" w:rsidP="00000000" w:rsidRDefault="00000000" w:rsidRPr="00000000" w14:paraId="00000027">
      <w:pPr>
        <w:numPr>
          <w:ilvl w:val="0"/>
          <w:numId w:val="11"/>
        </w:numPr>
        <w:ind w:left="720" w:hanging="360"/>
        <w:jc w:val="both"/>
        <w:rPr>
          <w:sz w:val="26"/>
          <w:szCs w:val="26"/>
          <w:u w:val="none"/>
        </w:rPr>
      </w:pPr>
      <w:r w:rsidDel="00000000" w:rsidR="00000000" w:rsidRPr="00000000">
        <w:rPr>
          <w:sz w:val="26"/>
          <w:szCs w:val="26"/>
          <w:rtl w:val="0"/>
        </w:rPr>
        <w:t xml:space="preserve">LangChain: Ensure language translation and natural language querying capabilities are optimized.</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sz w:val="28"/>
          <w:szCs w:val="28"/>
          <w:rtl w:val="0"/>
        </w:rPr>
        <w:t xml:space="preserve">- Response Generation:</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numPr>
          <w:ilvl w:val="0"/>
          <w:numId w:val="2"/>
        </w:numPr>
        <w:ind w:left="720" w:hanging="360"/>
        <w:rPr>
          <w:sz w:val="26"/>
          <w:szCs w:val="26"/>
          <w:u w:val="none"/>
        </w:rPr>
      </w:pPr>
      <w:r w:rsidDel="00000000" w:rsidR="00000000" w:rsidRPr="00000000">
        <w:rPr>
          <w:sz w:val="26"/>
          <w:szCs w:val="26"/>
          <w:rtl w:val="0"/>
        </w:rPr>
        <w:t xml:space="preserve">Matching &amp; Retrieval: Use Pinecone's vector search capabilities to fetch relevant data vectors.</w:t>
      </w:r>
    </w:p>
    <w:p w:rsidR="00000000" w:rsidDel="00000000" w:rsidP="00000000" w:rsidRDefault="00000000" w:rsidRPr="00000000" w14:paraId="0000002C">
      <w:pPr>
        <w:ind w:left="720" w:firstLine="0"/>
        <w:rPr>
          <w:sz w:val="26"/>
          <w:szCs w:val="26"/>
        </w:rPr>
      </w:pPr>
      <w:r w:rsidDel="00000000" w:rsidR="00000000" w:rsidRPr="00000000">
        <w:rPr>
          <w:rtl w:val="0"/>
        </w:rPr>
      </w:r>
    </w:p>
    <w:p w:rsidR="00000000" w:rsidDel="00000000" w:rsidP="00000000" w:rsidRDefault="00000000" w:rsidRPr="00000000" w14:paraId="0000002D">
      <w:pPr>
        <w:numPr>
          <w:ilvl w:val="0"/>
          <w:numId w:val="2"/>
        </w:numPr>
        <w:ind w:left="720" w:hanging="360"/>
        <w:rPr>
          <w:sz w:val="26"/>
          <w:szCs w:val="26"/>
          <w:u w:val="none"/>
        </w:rPr>
      </w:pPr>
      <w:r w:rsidDel="00000000" w:rsidR="00000000" w:rsidRPr="00000000">
        <w:rPr>
          <w:sz w:val="26"/>
          <w:szCs w:val="26"/>
          <w:rtl w:val="0"/>
        </w:rPr>
        <w:t xml:space="preserve">Decoding: Convert these vectors back to human-readable information using OpenAI's mechanisms.</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sz w:val="28"/>
          <w:szCs w:val="28"/>
          <w:rtl w:val="0"/>
        </w:rPr>
        <w:t xml:space="preserve">4. Chatbot Interface:</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numPr>
          <w:ilvl w:val="0"/>
          <w:numId w:val="6"/>
        </w:numPr>
        <w:ind w:left="720" w:hanging="360"/>
        <w:rPr>
          <w:sz w:val="26"/>
          <w:szCs w:val="26"/>
          <w:u w:val="none"/>
        </w:rPr>
      </w:pPr>
      <w:r w:rsidDel="00000000" w:rsidR="00000000" w:rsidRPr="00000000">
        <w:rPr>
          <w:sz w:val="26"/>
          <w:szCs w:val="26"/>
          <w:rtl w:val="0"/>
        </w:rPr>
        <w:t xml:space="preserve">User Input: Text box functionality.</w:t>
      </w:r>
    </w:p>
    <w:p w:rsidR="00000000" w:rsidDel="00000000" w:rsidP="00000000" w:rsidRDefault="00000000" w:rsidRPr="00000000" w14:paraId="00000034">
      <w:pPr>
        <w:numPr>
          <w:ilvl w:val="0"/>
          <w:numId w:val="6"/>
        </w:numPr>
        <w:ind w:left="720" w:hanging="360"/>
        <w:rPr>
          <w:sz w:val="26"/>
          <w:szCs w:val="26"/>
          <w:u w:val="none"/>
        </w:rPr>
      </w:pPr>
      <w:r w:rsidDel="00000000" w:rsidR="00000000" w:rsidRPr="00000000">
        <w:rPr>
          <w:sz w:val="26"/>
          <w:szCs w:val="26"/>
          <w:rtl w:val="0"/>
        </w:rPr>
        <w:t xml:space="preserve">Display: Chat history with user and bot interactions.</w:t>
      </w:r>
    </w:p>
    <w:p w:rsidR="00000000" w:rsidDel="00000000" w:rsidP="00000000" w:rsidRDefault="00000000" w:rsidRPr="00000000" w14:paraId="00000035">
      <w:pPr>
        <w:numPr>
          <w:ilvl w:val="0"/>
          <w:numId w:val="6"/>
        </w:numPr>
        <w:ind w:left="720" w:hanging="360"/>
        <w:rPr>
          <w:sz w:val="26"/>
          <w:szCs w:val="26"/>
          <w:u w:val="none"/>
        </w:rPr>
      </w:pPr>
      <w:r w:rsidDel="00000000" w:rsidR="00000000" w:rsidRPr="00000000">
        <w:rPr>
          <w:sz w:val="26"/>
          <w:szCs w:val="26"/>
          <w:rtl w:val="0"/>
        </w:rPr>
        <w:t xml:space="preserve">Error Handling: Responses for when the bot can't understand or find a match for the query.</w:t>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tl w:val="0"/>
        </w:rPr>
        <w:t xml:space="preserve">---</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sz w:val="28"/>
          <w:szCs w:val="28"/>
          <w:rtl w:val="0"/>
        </w:rPr>
        <w:t xml:space="preserve">5. Security &amp; Privacy:</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numPr>
          <w:ilvl w:val="0"/>
          <w:numId w:val="5"/>
        </w:numPr>
        <w:ind w:left="720" w:hanging="360"/>
        <w:rPr>
          <w:sz w:val="26"/>
          <w:szCs w:val="26"/>
        </w:rPr>
      </w:pPr>
      <w:r w:rsidDel="00000000" w:rsidR="00000000" w:rsidRPr="00000000">
        <w:rPr>
          <w:sz w:val="26"/>
          <w:szCs w:val="26"/>
          <w:rtl w:val="0"/>
        </w:rPr>
        <w:t xml:space="preserve">Data Encryption: Ensure user data, both raw and in vector format, is securely stored. The vector database that is pinecone stored data in vector format which secures the data and the api keys that provide access are stored as environment variables which is secured.</w:t>
      </w:r>
    </w:p>
    <w:p w:rsidR="00000000" w:rsidDel="00000000" w:rsidP="00000000" w:rsidRDefault="00000000" w:rsidRPr="00000000" w14:paraId="0000003C">
      <w:pPr>
        <w:numPr>
          <w:ilvl w:val="0"/>
          <w:numId w:val="5"/>
        </w:numPr>
        <w:ind w:left="720" w:hanging="360"/>
        <w:rPr>
          <w:sz w:val="26"/>
          <w:szCs w:val="26"/>
        </w:rPr>
      </w:pPr>
      <w:r w:rsidDel="00000000" w:rsidR="00000000" w:rsidRPr="00000000">
        <w:rPr>
          <w:sz w:val="26"/>
          <w:szCs w:val="26"/>
          <w:rtl w:val="0"/>
        </w:rPr>
        <w:t xml:space="preserve">Access Control: Only authenticated users can query their personal data.</w:t>
      </w:r>
    </w:p>
    <w:p w:rsidR="00000000" w:rsidDel="00000000" w:rsidP="00000000" w:rsidRDefault="00000000" w:rsidRPr="00000000" w14:paraId="0000003D">
      <w:pPr>
        <w:rPr>
          <w:sz w:val="28"/>
          <w:szCs w:val="28"/>
        </w:rPr>
      </w:pPr>
      <w:r w:rsidDel="00000000" w:rsidR="00000000" w:rsidRPr="00000000">
        <w:rPr>
          <w:sz w:val="28"/>
          <w:szCs w:val="28"/>
          <w:rtl w:val="0"/>
        </w:rPr>
        <w:t xml:space="preserve">  </w:t>
      </w:r>
    </w:p>
    <w:p w:rsidR="00000000" w:rsidDel="00000000" w:rsidP="00000000" w:rsidRDefault="00000000" w:rsidRPr="00000000" w14:paraId="0000003E">
      <w:pPr>
        <w:rPr>
          <w:sz w:val="28"/>
          <w:szCs w:val="28"/>
        </w:rPr>
      </w:pPr>
      <w:r w:rsidDel="00000000" w:rsidR="00000000" w:rsidRPr="00000000">
        <w:rPr>
          <w:sz w:val="28"/>
          <w:szCs w:val="28"/>
          <w:rtl w:val="0"/>
        </w:rPr>
        <w:t xml:space="preserve">---</w:t>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ind w:left="0" w:firstLine="0"/>
        <w:rPr>
          <w:sz w:val="28"/>
          <w:szCs w:val="28"/>
        </w:rPr>
      </w:pPr>
      <w:r w:rsidDel="00000000" w:rsidR="00000000" w:rsidRPr="00000000">
        <w:rPr>
          <w:sz w:val="28"/>
          <w:szCs w:val="28"/>
          <w:rtl w:val="0"/>
        </w:rPr>
        <w:t xml:space="preserve">6. Performance &amp; Scalability:</w:t>
      </w:r>
    </w:p>
    <w:p w:rsidR="00000000" w:rsidDel="00000000" w:rsidP="00000000" w:rsidRDefault="00000000" w:rsidRPr="00000000" w14:paraId="00000041">
      <w:pPr>
        <w:ind w:left="720" w:firstLine="0"/>
        <w:rPr>
          <w:sz w:val="28"/>
          <w:szCs w:val="28"/>
        </w:rPr>
      </w:pPr>
      <w:r w:rsidDel="00000000" w:rsidR="00000000" w:rsidRPr="00000000">
        <w:rPr>
          <w:rtl w:val="0"/>
        </w:rPr>
      </w:r>
    </w:p>
    <w:p w:rsidR="00000000" w:rsidDel="00000000" w:rsidP="00000000" w:rsidRDefault="00000000" w:rsidRPr="00000000" w14:paraId="00000042">
      <w:pPr>
        <w:numPr>
          <w:ilvl w:val="0"/>
          <w:numId w:val="9"/>
        </w:numPr>
        <w:ind w:left="720" w:hanging="360"/>
        <w:rPr>
          <w:sz w:val="26"/>
          <w:szCs w:val="26"/>
        </w:rPr>
      </w:pPr>
      <w:r w:rsidDel="00000000" w:rsidR="00000000" w:rsidRPr="00000000">
        <w:rPr>
          <w:sz w:val="26"/>
          <w:szCs w:val="26"/>
          <w:rtl w:val="0"/>
        </w:rPr>
        <w:t xml:space="preserve">Response Time: Aim for real-time or near-real-time responses for a seamless user experience.</w:t>
      </w:r>
    </w:p>
    <w:p w:rsidR="00000000" w:rsidDel="00000000" w:rsidP="00000000" w:rsidRDefault="00000000" w:rsidRPr="00000000" w14:paraId="00000043">
      <w:pPr>
        <w:numPr>
          <w:ilvl w:val="0"/>
          <w:numId w:val="9"/>
        </w:numPr>
        <w:ind w:left="720" w:hanging="360"/>
        <w:rPr>
          <w:sz w:val="26"/>
          <w:szCs w:val="26"/>
        </w:rPr>
      </w:pPr>
      <w:r w:rsidDel="00000000" w:rsidR="00000000" w:rsidRPr="00000000">
        <w:rPr>
          <w:sz w:val="26"/>
          <w:szCs w:val="26"/>
          <w:rtl w:val="0"/>
        </w:rPr>
        <w:t xml:space="preserve">Pinecone Scalability: As Pinecone is designed for scalability, ensure integration methods allow for growth.</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tl w:val="0"/>
        </w:rPr>
        <w:t xml:space="preserve">---</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sz w:val="28"/>
          <w:szCs w:val="28"/>
          <w:rtl w:val="0"/>
        </w:rPr>
        <w:t xml:space="preserve">7. User Experience &amp; Frontend:</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numPr>
          <w:ilvl w:val="0"/>
          <w:numId w:val="10"/>
        </w:numPr>
        <w:ind w:left="720" w:hanging="360"/>
        <w:rPr>
          <w:sz w:val="28"/>
          <w:szCs w:val="28"/>
          <w:u w:val="none"/>
        </w:rPr>
      </w:pPr>
      <w:r w:rsidDel="00000000" w:rsidR="00000000" w:rsidRPr="00000000">
        <w:rPr>
          <w:sz w:val="26"/>
          <w:szCs w:val="26"/>
          <w:rtl w:val="0"/>
        </w:rPr>
        <w:t xml:space="preserve">Design: A clean, intuitive chat interface resembling ChatGPT.</w:t>
      </w:r>
    </w:p>
    <w:p w:rsidR="00000000" w:rsidDel="00000000" w:rsidP="00000000" w:rsidRDefault="00000000" w:rsidRPr="00000000" w14:paraId="0000004A">
      <w:pPr>
        <w:numPr>
          <w:ilvl w:val="0"/>
          <w:numId w:val="10"/>
        </w:numPr>
        <w:ind w:left="720" w:hanging="360"/>
        <w:rPr>
          <w:sz w:val="26"/>
          <w:szCs w:val="26"/>
        </w:rPr>
      </w:pPr>
      <w:r w:rsidDel="00000000" w:rsidR="00000000" w:rsidRPr="00000000">
        <w:rPr>
          <w:sz w:val="26"/>
          <w:szCs w:val="26"/>
          <w:rtl w:val="0"/>
        </w:rPr>
        <w:t xml:space="preserve">Interactivity: Features such as suggesting next possible questions, or visualizing certain data insights when appropriate.</w:t>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sz w:val="28"/>
          <w:szCs w:val="28"/>
          <w:rtl w:val="0"/>
        </w:rPr>
        <w:t xml:space="preserve">---</w:t>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sz w:val="28"/>
          <w:szCs w:val="28"/>
          <w:rtl w:val="0"/>
        </w:rPr>
        <w:t xml:space="preserve">8. Milestones &amp; Development Phases:</w:t>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numPr>
          <w:ilvl w:val="0"/>
          <w:numId w:val="3"/>
        </w:numPr>
        <w:ind w:left="720" w:hanging="360"/>
        <w:rPr>
          <w:sz w:val="26"/>
          <w:szCs w:val="26"/>
          <w:u w:val="none"/>
        </w:rPr>
      </w:pPr>
      <w:r w:rsidDel="00000000" w:rsidR="00000000" w:rsidRPr="00000000">
        <w:rPr>
          <w:sz w:val="26"/>
          <w:szCs w:val="26"/>
          <w:rtl w:val="0"/>
        </w:rPr>
        <w:t xml:space="preserve">Data Parsing &amp; Integration: Complete data ingestion modules.</w:t>
      </w:r>
    </w:p>
    <w:p w:rsidR="00000000" w:rsidDel="00000000" w:rsidP="00000000" w:rsidRDefault="00000000" w:rsidRPr="00000000" w14:paraId="00000053">
      <w:pPr>
        <w:numPr>
          <w:ilvl w:val="0"/>
          <w:numId w:val="3"/>
        </w:numPr>
        <w:ind w:left="720" w:hanging="360"/>
        <w:rPr>
          <w:sz w:val="26"/>
          <w:szCs w:val="26"/>
          <w:u w:val="none"/>
        </w:rPr>
      </w:pPr>
      <w:r w:rsidDel="00000000" w:rsidR="00000000" w:rsidRPr="00000000">
        <w:rPr>
          <w:sz w:val="26"/>
          <w:szCs w:val="26"/>
          <w:rtl w:val="0"/>
        </w:rPr>
        <w:t xml:space="preserve">Embedding &amp; Storage: Integrate OpenAI and Pinecone systems.</w:t>
      </w:r>
    </w:p>
    <w:p w:rsidR="00000000" w:rsidDel="00000000" w:rsidP="00000000" w:rsidRDefault="00000000" w:rsidRPr="00000000" w14:paraId="00000054">
      <w:pPr>
        <w:numPr>
          <w:ilvl w:val="0"/>
          <w:numId w:val="3"/>
        </w:numPr>
        <w:ind w:left="720" w:hanging="360"/>
        <w:rPr>
          <w:sz w:val="26"/>
          <w:szCs w:val="26"/>
          <w:u w:val="none"/>
        </w:rPr>
      </w:pPr>
      <w:r w:rsidDel="00000000" w:rsidR="00000000" w:rsidRPr="00000000">
        <w:rPr>
          <w:sz w:val="26"/>
          <w:szCs w:val="26"/>
          <w:rtl w:val="0"/>
        </w:rPr>
        <w:t xml:space="preserve">Chatbot Interface Development: Design and implement the frontend.</w:t>
      </w:r>
    </w:p>
    <w:p w:rsidR="00000000" w:rsidDel="00000000" w:rsidP="00000000" w:rsidRDefault="00000000" w:rsidRPr="00000000" w14:paraId="00000055">
      <w:pPr>
        <w:numPr>
          <w:ilvl w:val="0"/>
          <w:numId w:val="3"/>
        </w:numPr>
        <w:ind w:left="720" w:hanging="360"/>
        <w:rPr>
          <w:sz w:val="26"/>
          <w:szCs w:val="26"/>
          <w:u w:val="none"/>
        </w:rPr>
      </w:pPr>
      <w:r w:rsidDel="00000000" w:rsidR="00000000" w:rsidRPr="00000000">
        <w:rPr>
          <w:sz w:val="26"/>
          <w:szCs w:val="26"/>
          <w:rtl w:val="0"/>
        </w:rPr>
        <w:t xml:space="preserve">Testing &amp; Iteration: Run various testing phases and iterate based on feedback.</w:t>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sz w:val="28"/>
          <w:szCs w:val="28"/>
          <w:rtl w:val="0"/>
        </w:rPr>
        <w:t xml:space="preserve">---</w:t>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