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fg3hyemtmiz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task4-Step-by-Step Guide to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linux-practice.md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perform a few Linux commands, observe the output, and write everything into a markdown document.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6hb2fkyr0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Process Checks Section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heading: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Process Checks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run these commands in terminal.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y9i043nz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 1 — View Running Processes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 | head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shows currently running processes.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09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01ttiidvs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 2 — Search Specific Process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pgrep systemd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,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to quit.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output similarly.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iz7s8arq4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Service Checks Section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Service Checks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Choose one service available on your system.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examples: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83olw0og3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 3 — Check Service Status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using SSH: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ssh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Copy important lines into markdown.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t7kz2v4p8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 4 — List Running Services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list-units --type=service --state=running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huuig4dga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Log Checks Section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Log Checks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y917uwz2x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 5 — View Logs for Service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 -u ssh --no-pager | tail -n 20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7ecfu6gd2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 6 — View System Logs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-n 50 /var/log/syslog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hc4ggh8iz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Mini Troubleshooting Section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Mini Troubleshooting Steps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Problem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service was not running.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Troubleshooting Steps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Checked service status: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ssh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 the service: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start ssh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 again: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ssh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Result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became active and running.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f9esyr823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Commands Summary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95qfcxl2w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 Commands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 | head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pgrep systemd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6grly2aln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Commands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status ssh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list-units --type=service --state=running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z7c6rnhgk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 Commands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journalctl -u ssh --no-pager | tail -n 20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-n 50 /var/log/syslog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