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80BD4" w:rsidRDefault="00000000">
      <w:pPr>
        <w:jc w:val="center"/>
      </w:pPr>
      <w:r>
        <w:t>RAISE Operating Platform - Global Portal Feature Requests</w:t>
      </w:r>
    </w:p>
    <w:p w14:paraId="00000002" w14:textId="77777777" w:rsidR="00A80BD4" w:rsidRDefault="00A80BD4"/>
    <w:p w14:paraId="00000003" w14:textId="77777777" w:rsidR="00A80BD4" w:rsidRDefault="00000000">
      <w:pPr>
        <w:rPr>
          <w:color w:val="222222"/>
        </w:rPr>
      </w:pPr>
      <w:r>
        <w:t>Code and Core Project Requirements</w:t>
      </w:r>
    </w:p>
    <w:p w14:paraId="00000004" w14:textId="77777777" w:rsidR="00A80BD4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00000005" w14:textId="77777777" w:rsidR="00A80BD4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00000006" w14:textId="77777777" w:rsidR="00A80BD4" w:rsidRDefault="00000000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GP Application Creation</w:t>
      </w:r>
    </w:p>
    <w:p w14:paraId="00000007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Creation via form that send email with magic links to application</w:t>
      </w:r>
    </w:p>
    <w:p w14:paraId="00000008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Deduplicate applications on the same domain or with the same company name</w:t>
      </w:r>
    </w:p>
    <w:p w14:paraId="00000009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Resend links if they already exist</w:t>
      </w:r>
    </w:p>
    <w:p w14:paraId="0000000A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Populate application fields, headshots, and logos from prior applications</w:t>
      </w:r>
    </w:p>
    <w:p w14:paraId="0000000B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Support for multiple events</w:t>
      </w:r>
    </w:p>
    <w:p w14:paraId="0000000C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Note that emails sent from the application process are either 1) custom for each event or 2) have merge fields within the email to tailor it to the event</w:t>
      </w:r>
    </w:p>
    <w:p w14:paraId="0000000D" w14:textId="77777777" w:rsidR="00A80BD4" w:rsidRDefault="00000000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GP Application Completion</w:t>
      </w:r>
    </w:p>
    <w:p w14:paraId="0000000E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No login, access application with a magic link</w:t>
      </w:r>
    </w:p>
    <w:p w14:paraId="0000000F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Application can be saved and returned to later for completion.</w:t>
      </w:r>
    </w:p>
    <w:p w14:paraId="00000010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Application in multiple pages to make it more digestible.</w:t>
      </w:r>
    </w:p>
    <w:p w14:paraId="00000011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Embedded WYSIWYG editing for large text areas.</w:t>
      </w:r>
    </w:p>
    <w:p w14:paraId="00000012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Client-side field validation</w:t>
      </w:r>
    </w:p>
    <w:p w14:paraId="00000013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Fundraising deck upload</w:t>
      </w:r>
    </w:p>
    <w:p w14:paraId="00000014" w14:textId="77777777" w:rsidR="00A80BD4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color w:val="222222"/>
        </w:rPr>
        <w:t>Opt-in Opt-out</w:t>
      </w:r>
    </w:p>
    <w:p w14:paraId="00000015" w14:textId="77777777" w:rsidR="00A80BD4" w:rsidRDefault="00000000">
      <w:pPr>
        <w:numPr>
          <w:ilvl w:val="2"/>
          <w:numId w:val="2"/>
        </w:numPr>
        <w:shd w:val="clear" w:color="auto" w:fill="FFFFFF"/>
        <w:rPr>
          <w:color w:val="222222"/>
        </w:rPr>
      </w:pPr>
      <w:r>
        <w:rPr>
          <w:color w:val="222222"/>
        </w:rPr>
        <w:t>Speaking</w:t>
      </w:r>
    </w:p>
    <w:p w14:paraId="00000016" w14:textId="77777777" w:rsidR="00A80BD4" w:rsidRDefault="00000000">
      <w:pPr>
        <w:numPr>
          <w:ilvl w:val="2"/>
          <w:numId w:val="2"/>
        </w:numPr>
        <w:shd w:val="clear" w:color="auto" w:fill="FFFFFF"/>
        <w:rPr>
          <w:color w:val="222222"/>
        </w:rPr>
      </w:pPr>
      <w:r>
        <w:rPr>
          <w:color w:val="222222"/>
        </w:rPr>
        <w:t>Publishing on LP Portal</w:t>
      </w:r>
    </w:p>
    <w:p w14:paraId="00000017" w14:textId="77777777" w:rsidR="00A80BD4" w:rsidRDefault="00000000">
      <w:pPr>
        <w:numPr>
          <w:ilvl w:val="2"/>
          <w:numId w:val="2"/>
        </w:numPr>
        <w:shd w:val="clear" w:color="auto" w:fill="FFFFFF"/>
        <w:rPr>
          <w:color w:val="222222"/>
        </w:rPr>
      </w:pPr>
      <w:r>
        <w:rPr>
          <w:color w:val="222222"/>
        </w:rPr>
        <w:t>Allow deck download</w:t>
      </w:r>
    </w:p>
    <w:p w14:paraId="00000018" w14:textId="77777777" w:rsidR="00A80BD4" w:rsidRDefault="00000000">
      <w:pPr>
        <w:numPr>
          <w:ilvl w:val="2"/>
          <w:numId w:val="2"/>
        </w:numPr>
        <w:shd w:val="clear" w:color="auto" w:fill="FFFFFF"/>
        <w:rPr>
          <w:color w:val="222222"/>
        </w:rPr>
      </w:pPr>
      <w:r>
        <w:rPr>
          <w:color w:val="222222"/>
        </w:rPr>
        <w:t>Display fund performance data</w:t>
      </w:r>
    </w:p>
    <w:p w14:paraId="00000019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Preview of final profile before submitting</w:t>
      </w:r>
    </w:p>
    <w:p w14:paraId="0000001A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Email confirmation on submit</w:t>
      </w:r>
    </w:p>
    <w:p w14:paraId="0000001B" w14:textId="77777777" w:rsidR="00A80BD4" w:rsidRDefault="00000000">
      <w:pPr>
        <w:numPr>
          <w:ilvl w:val="0"/>
          <w:numId w:val="1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Asset Sync – the following assets need to be named correctly and batch available to the team, ideally in a synced folder by event</w:t>
      </w:r>
    </w:p>
    <w:p w14:paraId="0000001C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Headshots (named by the person)</w:t>
      </w:r>
    </w:p>
    <w:p w14:paraId="0000001D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Logos (named by the company)</w:t>
      </w:r>
    </w:p>
    <w:p w14:paraId="0000001E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Fundraising Decks (Named by the company with a unique application ID)</w:t>
      </w:r>
    </w:p>
    <w:p w14:paraId="0000001F" w14:textId="77777777" w:rsidR="00A80BD4" w:rsidRDefault="00000000">
      <w:pPr>
        <w:numPr>
          <w:ilvl w:val="0"/>
          <w:numId w:val="1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Admin Interface</w:t>
      </w:r>
    </w:p>
    <w:p w14:paraId="00000020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See all application by event</w:t>
      </w:r>
    </w:p>
    <w:p w14:paraId="00000021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Edit an application (change any data without field validation and without emails being sent to GP)</w:t>
      </w:r>
    </w:p>
    <w:p w14:paraId="00000022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Change the Name of the fund</w:t>
      </w:r>
    </w:p>
    <w:p w14:paraId="00000023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Copy the Magic link of a fund to send to the applicant</w:t>
      </w:r>
    </w:p>
    <w:p w14:paraId="00000024" w14:textId="77777777" w:rsidR="00A80BD4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color w:val="222222"/>
        </w:rPr>
        <w:t>Delete an application</w:t>
      </w:r>
    </w:p>
    <w:p w14:paraId="00000025" w14:textId="77777777" w:rsidR="00A80BD4" w:rsidRDefault="00000000">
      <w:pPr>
        <w:numPr>
          <w:ilvl w:val="1"/>
          <w:numId w:val="1"/>
        </w:numPr>
        <w:rPr>
          <w:color w:val="222222"/>
        </w:rPr>
      </w:pPr>
      <w:r>
        <w:rPr>
          <w:color w:val="222222"/>
        </w:rPr>
        <w:t>Edit the status of a fund</w:t>
      </w:r>
    </w:p>
    <w:p w14:paraId="00000026" w14:textId="77777777" w:rsidR="00A80BD4" w:rsidRDefault="00000000">
      <w:pPr>
        <w:numPr>
          <w:ilvl w:val="2"/>
          <w:numId w:val="1"/>
        </w:numPr>
      </w:pPr>
      <w:r>
        <w:t>New</w:t>
      </w:r>
    </w:p>
    <w:p w14:paraId="00000027" w14:textId="77777777" w:rsidR="00A80BD4" w:rsidRDefault="00000000">
      <w:pPr>
        <w:numPr>
          <w:ilvl w:val="2"/>
          <w:numId w:val="1"/>
        </w:numPr>
      </w:pPr>
      <w:r>
        <w:t>Pending review</w:t>
      </w:r>
    </w:p>
    <w:p w14:paraId="00000028" w14:textId="77777777" w:rsidR="00A80BD4" w:rsidRDefault="00000000">
      <w:pPr>
        <w:numPr>
          <w:ilvl w:val="2"/>
          <w:numId w:val="1"/>
        </w:numPr>
      </w:pPr>
      <w:r>
        <w:t>Qualified</w:t>
      </w:r>
    </w:p>
    <w:p w14:paraId="00000029" w14:textId="77777777" w:rsidR="00A80BD4" w:rsidRDefault="00000000">
      <w:pPr>
        <w:numPr>
          <w:ilvl w:val="2"/>
          <w:numId w:val="1"/>
        </w:numPr>
      </w:pPr>
      <w:r>
        <w:t>Unqualified</w:t>
      </w:r>
    </w:p>
    <w:p w14:paraId="0000002A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lastRenderedPageBreak/>
        <w:t>Batch upload to modify status</w:t>
      </w:r>
    </w:p>
    <w:p w14:paraId="0000002B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Batch upload to mark applicants that are “Attending the Event”</w:t>
      </w:r>
    </w:p>
    <w:p w14:paraId="0000002C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Individual and Batch “publishing” from the GP applications to the LP Portal</w:t>
      </w:r>
    </w:p>
    <w:p w14:paraId="0000002D" w14:textId="77777777" w:rsidR="00A80BD4" w:rsidRDefault="00000000">
      <w:pPr>
        <w:numPr>
          <w:ilvl w:val="0"/>
          <w:numId w:val="4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Reporting interface (by event)</w:t>
      </w:r>
    </w:p>
    <w:p w14:paraId="0000002E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Download all applicants</w:t>
      </w:r>
    </w:p>
    <w:p w14:paraId="0000002F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Download all qualified applicants</w:t>
      </w:r>
    </w:p>
    <w:p w14:paraId="00000030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Download all fund performance data</w:t>
      </w:r>
    </w:p>
    <w:p w14:paraId="00000031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Download all portfolio data</w:t>
      </w:r>
    </w:p>
    <w:p w14:paraId="00000032" w14:textId="77777777" w:rsidR="00A80BD4" w:rsidRDefault="00000000">
      <w:pPr>
        <w:numPr>
          <w:ilvl w:val="0"/>
          <w:numId w:val="4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LP Portal Modifications</w:t>
      </w:r>
    </w:p>
    <w:p w14:paraId="00000033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Reset Portal to new Event</w:t>
      </w:r>
    </w:p>
    <w:p w14:paraId="00000034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New embedded PDF viewed to replace the use of Docsend</w:t>
      </w:r>
    </w:p>
    <w:p w14:paraId="00000035" w14:textId="77777777" w:rsidR="00A80BD4" w:rsidRDefault="00000000">
      <w:pPr>
        <w:numPr>
          <w:ilvl w:val="0"/>
          <w:numId w:val="4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LP Portal Reporting</w:t>
      </w:r>
    </w:p>
    <w:p w14:paraId="00000036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Login Report</w:t>
      </w:r>
    </w:p>
    <w:p w14:paraId="00000037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Deck View Report</w:t>
      </w:r>
    </w:p>
    <w:p w14:paraId="00000038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Favorite Funds Report</w:t>
      </w:r>
    </w:p>
    <w:p w14:paraId="00000039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Meeting Request Report</w:t>
      </w:r>
    </w:p>
    <w:p w14:paraId="0000003A" w14:textId="77777777" w:rsidR="00A80BD4" w:rsidRDefault="00000000">
      <w:pPr>
        <w:numPr>
          <w:ilvl w:val="0"/>
          <w:numId w:val="4"/>
        </w:numPr>
        <w:shd w:val="clear" w:color="auto" w:fill="FFFFFF"/>
        <w:rPr>
          <w:sz w:val="24"/>
          <w:szCs w:val="24"/>
        </w:rPr>
      </w:pPr>
      <w:r>
        <w:rPr>
          <w:color w:val="222222"/>
        </w:rPr>
        <w:t>LPSC Support</w:t>
      </w:r>
    </w:p>
    <w:p w14:paraId="0000003B" w14:textId="77777777" w:rsidR="00A80BD4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color w:val="222222"/>
        </w:rPr>
        <w:t>LPSC review page</w:t>
      </w:r>
    </w:p>
    <w:p w14:paraId="0000003C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Includes all the data on the LP Portal GP view plus</w:t>
      </w:r>
    </w:p>
    <w:p w14:paraId="0000003D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Supplemental notes for LPSC member</w:t>
      </w:r>
    </w:p>
    <w:p w14:paraId="0000003E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Always shows Performance data</w:t>
      </w:r>
    </w:p>
    <w:p w14:paraId="0000003F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Link to download the deck</w:t>
      </w:r>
    </w:p>
    <w:p w14:paraId="00000040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Has a special coded private link for access</w:t>
      </w:r>
    </w:p>
    <w:p w14:paraId="00000041" w14:textId="77777777" w:rsidR="00A80BD4" w:rsidRDefault="00000000">
      <w:pPr>
        <w:numPr>
          <w:ilvl w:val="2"/>
          <w:numId w:val="4"/>
        </w:numPr>
        <w:shd w:val="clear" w:color="auto" w:fill="FFFFFF"/>
        <w:rPr>
          <w:color w:val="222222"/>
        </w:rPr>
      </w:pPr>
      <w:r>
        <w:rPr>
          <w:color w:val="222222"/>
        </w:rPr>
        <w:t>Report of qualified application above include this link for each applicant</w:t>
      </w:r>
    </w:p>
    <w:p w14:paraId="00000042" w14:textId="77777777" w:rsidR="00A80BD4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color w:val="222222"/>
        </w:rPr>
        <w:t>LPSC member application auto assignment report</w:t>
      </w:r>
    </w:p>
    <w:p w14:paraId="00000043" w14:textId="77777777" w:rsidR="00A80BD4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00000044" w14:textId="77777777" w:rsidR="00A80BD4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00000045" w14:textId="77777777" w:rsidR="00A80BD4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00000046" w14:textId="77777777" w:rsidR="00A80BD4" w:rsidRDefault="00A80BD4"/>
    <w:sectPr w:rsidR="00A80B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B73C2C" w14:textId="77777777" w:rsidR="008A4D3D" w:rsidRDefault="008A4D3D">
      <w:pPr>
        <w:spacing w:line="240" w:lineRule="auto"/>
      </w:pPr>
      <w:r>
        <w:separator/>
      </w:r>
    </w:p>
  </w:endnote>
  <w:endnote w:type="continuationSeparator" w:id="0">
    <w:p w14:paraId="2B328494" w14:textId="77777777" w:rsidR="008A4D3D" w:rsidRDefault="008A4D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74C724F-1032-F44C-AA2B-2665799E9E5A}"/>
    <w:embedItalic r:id="rId2" w:fontKey="{1E0B04A6-5C74-3241-ACFB-3DDF557E45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F0D1887-B735-3B45-A484-C434AB73B8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FA50D5-342F-FF49-8E8A-7D04538DBF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A19BB0-8C68-044D-A010-D3C6F7F4B9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AF5FB3" w14:textId="77777777" w:rsidR="008A4D3D" w:rsidRDefault="008A4D3D">
      <w:pPr>
        <w:spacing w:line="240" w:lineRule="auto"/>
      </w:pPr>
      <w:r>
        <w:separator/>
      </w:r>
    </w:p>
  </w:footnote>
  <w:footnote w:type="continuationSeparator" w:id="0">
    <w:p w14:paraId="47E87E54" w14:textId="77777777" w:rsidR="008A4D3D" w:rsidRDefault="008A4D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FD3EA0"/>
    <w:multiLevelType w:val="multilevel"/>
    <w:tmpl w:val="66786DCC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868A2"/>
    <w:multiLevelType w:val="multilevel"/>
    <w:tmpl w:val="9E489BA4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935004"/>
    <w:multiLevelType w:val="multilevel"/>
    <w:tmpl w:val="E66698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AF73C0"/>
    <w:multiLevelType w:val="multilevel"/>
    <w:tmpl w:val="A98A910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955528">
    <w:abstractNumId w:val="3"/>
  </w:num>
  <w:num w:numId="2" w16cid:durableId="678846146">
    <w:abstractNumId w:val="2"/>
  </w:num>
  <w:num w:numId="3" w16cid:durableId="41449308">
    <w:abstractNumId w:val="0"/>
  </w:num>
  <w:num w:numId="4" w16cid:durableId="2820758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D4"/>
    <w:rsid w:val="00665FD5"/>
    <w:rsid w:val="008A42B8"/>
    <w:rsid w:val="008A4D3D"/>
    <w:rsid w:val="00A8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2B3549C-72A3-684F-86D2-05A0DFD6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65F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FD5"/>
  </w:style>
  <w:style w:type="paragraph" w:styleId="Footer">
    <w:name w:val="footer"/>
    <w:basedOn w:val="Normal"/>
    <w:link w:val="FooterChar"/>
    <w:uiPriority w:val="99"/>
    <w:unhideWhenUsed/>
    <w:rsid w:val="00665F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Haley Lyons</cp:lastModifiedBy>
  <cp:revision>2</cp:revision>
  <dcterms:created xsi:type="dcterms:W3CDTF">2026-09-29T02:44:00Z</dcterms:created>
  <dcterms:modified xsi:type="dcterms:W3CDTF">2026-09-29T02:44:00Z</dcterms:modified>
</cp:coreProperties>
</file>