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4582D13B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0051BB">
        <w:rPr>
          <w:rFonts w:ascii="Cambria" w:hAnsi="Cambria"/>
          <w:b/>
          <w:bCs/>
          <w:sz w:val="28"/>
          <w:szCs w:val="28"/>
        </w:rPr>
        <w:t>3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5AB1CDCE" w14:textId="08114676" w:rsidR="009A4214" w:rsidRDefault="000051BB" w:rsidP="000051BB">
      <w:pPr>
        <w:pStyle w:val="NoSpacing"/>
        <w:jc w:val="both"/>
      </w:pPr>
      <w:r>
        <w:t>D</w:t>
      </w:r>
      <w:r w:rsidRPr="000051BB">
        <w:t xml:space="preserve">esign </w:t>
      </w:r>
      <w:r>
        <w:t xml:space="preserve">an </w:t>
      </w:r>
      <w:r w:rsidRPr="000051BB">
        <w:t xml:space="preserve">Interactive Prototype </w:t>
      </w:r>
      <w:r>
        <w:t xml:space="preserve">for the </w:t>
      </w:r>
      <w:r w:rsidRPr="000051BB">
        <w:rPr>
          <w:b/>
          <w:bCs/>
        </w:rPr>
        <w:t>High-Fidelity UI</w:t>
      </w:r>
      <w:r w:rsidRPr="000051BB">
        <w:t xml:space="preserve"> </w:t>
      </w:r>
      <w:r>
        <w:t xml:space="preserve">of </w:t>
      </w:r>
      <w:r w:rsidRPr="000051BB">
        <w:t xml:space="preserve">the </w:t>
      </w:r>
      <w:r w:rsidRPr="000051BB">
        <w:rPr>
          <w:b/>
          <w:bCs/>
        </w:rPr>
        <w:t>Food Delivery App</w:t>
      </w:r>
      <w:r w:rsidRPr="000051BB">
        <w:t xml:space="preserve"> portal. </w:t>
      </w:r>
    </w:p>
    <w:p w14:paraId="454CEFE7" w14:textId="77777777" w:rsidR="000051BB" w:rsidRDefault="000051BB" w:rsidP="000051BB">
      <w:pPr>
        <w:pStyle w:val="NoSpacing"/>
        <w:jc w:val="both"/>
      </w:pPr>
    </w:p>
    <w:p w14:paraId="78471977" w14:textId="42D702DE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</w:t>
      </w:r>
      <w:r w:rsidR="00981009">
        <w:rPr>
          <w:rFonts w:ascii="Cambria" w:hAnsi="Cambria"/>
          <w:b/>
          <w:bCs/>
          <w:sz w:val="28"/>
          <w:szCs w:val="28"/>
        </w:rPr>
        <w:t>1</w:t>
      </w:r>
      <w:r w:rsidR="000051BB">
        <w:rPr>
          <w:rFonts w:ascii="Cambria" w:hAnsi="Cambria"/>
          <w:b/>
          <w:bCs/>
          <w:sz w:val="28"/>
          <w:szCs w:val="28"/>
        </w:rPr>
        <w:t>3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2A95516B" w14:textId="7605D249" w:rsidR="0082541C" w:rsidRDefault="000051BB" w:rsidP="000051BB">
      <w:pPr>
        <w:pStyle w:val="NoSpacing"/>
        <w:jc w:val="both"/>
      </w:pPr>
      <w:r w:rsidRPr="000051BB">
        <w:t xml:space="preserve">Convert your 'Ordering a Meal' Lo-Fi wireframes (from </w:t>
      </w:r>
      <w:r w:rsidRPr="000051BB">
        <w:rPr>
          <w:b/>
          <w:bCs/>
        </w:rPr>
        <w:t>Lab 12</w:t>
      </w:r>
      <w:r w:rsidRPr="000051BB">
        <w:t xml:space="preserve">) into a </w:t>
      </w:r>
      <w:r w:rsidRPr="000051BB">
        <w:rPr>
          <w:b/>
          <w:bCs/>
        </w:rPr>
        <w:t>High-Fidelity UI</w:t>
      </w:r>
      <w:r w:rsidRPr="000051BB">
        <w:t xml:space="preserve">, using your style guide (from </w:t>
      </w:r>
      <w:r w:rsidRPr="000051BB">
        <w:rPr>
          <w:b/>
          <w:bCs/>
        </w:rPr>
        <w:t>Lab 11</w:t>
      </w:r>
      <w:r w:rsidRPr="000051BB">
        <w:t>). Then, link the screens to create an interactive prototype of that single flow.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0303C563" w:rsidR="006D56D9" w:rsidRDefault="00055EE4" w:rsidP="00055EE4">
      <w:pPr>
        <w:spacing w:after="0"/>
        <w:jc w:val="center"/>
      </w:pPr>
      <w:r>
        <w:rPr>
          <w:noProof/>
        </w:rPr>
        <w:drawing>
          <wp:inline distT="0" distB="0" distL="0" distR="0" wp14:anchorId="42B80A42" wp14:editId="2202050B">
            <wp:extent cx="3154680" cy="5875894"/>
            <wp:effectExtent l="0" t="0" r="7620" b="0"/>
            <wp:docPr id="6997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3134" name="Picture 699731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754" cy="59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58EA" w14:textId="77777777" w:rsidR="00055EE4" w:rsidRDefault="00055EE4" w:rsidP="00055EE4">
      <w:pPr>
        <w:spacing w:after="0"/>
        <w:jc w:val="center"/>
      </w:pPr>
    </w:p>
    <w:p w14:paraId="0DED250E" w14:textId="77777777" w:rsidR="00055EE4" w:rsidRDefault="00055EE4" w:rsidP="00055EE4">
      <w:pPr>
        <w:spacing w:after="0"/>
        <w:jc w:val="center"/>
      </w:pPr>
    </w:p>
    <w:p w14:paraId="42CE9225" w14:textId="0FEFCCA2" w:rsidR="00055EE4" w:rsidRDefault="00055EE4" w:rsidP="00055EE4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7D8A1C8B" wp14:editId="04EAFF1B">
            <wp:extent cx="3796017" cy="6587490"/>
            <wp:effectExtent l="0" t="0" r="0" b="0"/>
            <wp:docPr id="2097111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11510" name="Picture 2097111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62" cy="659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13A9" w14:textId="77777777" w:rsidR="00055EE4" w:rsidRPr="00055EE4" w:rsidRDefault="00055EE4" w:rsidP="00055EE4"/>
    <w:p w14:paraId="523CDC68" w14:textId="77777777" w:rsidR="00055EE4" w:rsidRPr="00055EE4" w:rsidRDefault="00055EE4" w:rsidP="00055EE4"/>
    <w:p w14:paraId="5474CE69" w14:textId="77777777" w:rsidR="00055EE4" w:rsidRDefault="00055EE4" w:rsidP="00055EE4">
      <w:pPr>
        <w:rPr>
          <w:noProof/>
        </w:rPr>
      </w:pPr>
    </w:p>
    <w:p w14:paraId="72D45951" w14:textId="57736AFD" w:rsidR="00055EE4" w:rsidRDefault="00055EE4" w:rsidP="00055EE4">
      <w:pPr>
        <w:tabs>
          <w:tab w:val="left" w:pos="6600"/>
        </w:tabs>
      </w:pPr>
      <w:r>
        <w:tab/>
      </w:r>
    </w:p>
    <w:p w14:paraId="4408A7A9" w14:textId="77777777" w:rsidR="00055EE4" w:rsidRDefault="00055EE4" w:rsidP="00055EE4">
      <w:pPr>
        <w:tabs>
          <w:tab w:val="left" w:pos="6600"/>
        </w:tabs>
        <w:jc w:val="center"/>
        <w:rPr>
          <w:noProof/>
        </w:rPr>
      </w:pPr>
    </w:p>
    <w:p w14:paraId="0992E927" w14:textId="77777777" w:rsidR="00055EE4" w:rsidRDefault="00055EE4" w:rsidP="00055EE4">
      <w:pPr>
        <w:tabs>
          <w:tab w:val="left" w:pos="6600"/>
        </w:tabs>
        <w:jc w:val="center"/>
        <w:rPr>
          <w:noProof/>
        </w:rPr>
      </w:pPr>
    </w:p>
    <w:p w14:paraId="7E9FB80D" w14:textId="1B14D743" w:rsidR="00055EE4" w:rsidRDefault="00055EE4" w:rsidP="00055EE4">
      <w:pPr>
        <w:tabs>
          <w:tab w:val="left" w:pos="660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FA69CC1" wp14:editId="1DF46C97">
            <wp:extent cx="3974813" cy="6845512"/>
            <wp:effectExtent l="0" t="0" r="6985" b="0"/>
            <wp:docPr id="13929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379" name="Picture 139293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935" cy="686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3A7D" w14:textId="5C64C478" w:rsidR="00055EE4" w:rsidRDefault="00055EE4" w:rsidP="00055EE4">
      <w:pPr>
        <w:tabs>
          <w:tab w:val="left" w:pos="7440"/>
        </w:tabs>
      </w:pPr>
      <w:r>
        <w:tab/>
      </w:r>
    </w:p>
    <w:p w14:paraId="3B1CAA99" w14:textId="77777777" w:rsidR="00055EE4" w:rsidRDefault="00055EE4" w:rsidP="00055EE4">
      <w:pPr>
        <w:tabs>
          <w:tab w:val="left" w:pos="7440"/>
        </w:tabs>
        <w:jc w:val="center"/>
        <w:rPr>
          <w:noProof/>
        </w:rPr>
      </w:pPr>
    </w:p>
    <w:p w14:paraId="2F92C6F1" w14:textId="77777777" w:rsidR="00055EE4" w:rsidRDefault="00055EE4" w:rsidP="00055EE4">
      <w:pPr>
        <w:tabs>
          <w:tab w:val="left" w:pos="7440"/>
        </w:tabs>
        <w:jc w:val="center"/>
        <w:rPr>
          <w:noProof/>
        </w:rPr>
      </w:pPr>
    </w:p>
    <w:p w14:paraId="385B6F7C" w14:textId="55C988D2" w:rsidR="00055EE4" w:rsidRDefault="00055EE4" w:rsidP="00055EE4">
      <w:pPr>
        <w:tabs>
          <w:tab w:val="left" w:pos="744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AA7B8C5" wp14:editId="170D45E0">
            <wp:extent cx="3736503" cy="6435090"/>
            <wp:effectExtent l="0" t="0" r="0" b="3810"/>
            <wp:docPr id="264524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24301" name="Picture 264524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082" cy="644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C917" w14:textId="77777777" w:rsidR="00055EE4" w:rsidRDefault="00055EE4" w:rsidP="00055EE4">
      <w:pPr>
        <w:rPr>
          <w:noProof/>
        </w:rPr>
      </w:pPr>
    </w:p>
    <w:p w14:paraId="5A1166BC" w14:textId="77777777" w:rsidR="00055EE4" w:rsidRDefault="00055EE4" w:rsidP="00055EE4">
      <w:pPr>
        <w:jc w:val="center"/>
      </w:pPr>
    </w:p>
    <w:p w14:paraId="13E79B94" w14:textId="77777777" w:rsidR="00055EE4" w:rsidRDefault="00055EE4" w:rsidP="00055EE4">
      <w:pPr>
        <w:jc w:val="center"/>
        <w:rPr>
          <w:noProof/>
        </w:rPr>
      </w:pPr>
    </w:p>
    <w:p w14:paraId="6A7D6904" w14:textId="77777777" w:rsidR="00055EE4" w:rsidRDefault="00055EE4" w:rsidP="00055EE4">
      <w:pPr>
        <w:jc w:val="center"/>
        <w:rPr>
          <w:noProof/>
        </w:rPr>
      </w:pPr>
    </w:p>
    <w:p w14:paraId="3E635FE1" w14:textId="3748449F" w:rsidR="00055EE4" w:rsidRDefault="00055EE4" w:rsidP="00055EE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436415" wp14:editId="39C9EAD2">
            <wp:extent cx="3780749" cy="6511290"/>
            <wp:effectExtent l="0" t="0" r="0" b="3810"/>
            <wp:docPr id="48753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890" name="Picture 487538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568" cy="65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2A3D" w14:textId="77777777" w:rsidR="00055EE4" w:rsidRDefault="00055EE4" w:rsidP="00055EE4">
      <w:pPr>
        <w:rPr>
          <w:noProof/>
        </w:rPr>
      </w:pPr>
    </w:p>
    <w:p w14:paraId="38AF3802" w14:textId="3504884F" w:rsidR="00055EE4" w:rsidRDefault="00055EE4" w:rsidP="00055EE4">
      <w:pPr>
        <w:tabs>
          <w:tab w:val="left" w:pos="6192"/>
        </w:tabs>
      </w:pPr>
      <w:r>
        <w:tab/>
      </w:r>
    </w:p>
    <w:p w14:paraId="0FFA0732" w14:textId="77777777" w:rsidR="00055EE4" w:rsidRDefault="00055EE4" w:rsidP="00055EE4">
      <w:pPr>
        <w:tabs>
          <w:tab w:val="left" w:pos="6192"/>
        </w:tabs>
        <w:jc w:val="center"/>
        <w:rPr>
          <w:noProof/>
        </w:rPr>
      </w:pPr>
    </w:p>
    <w:p w14:paraId="0ABDBF83" w14:textId="4E578E47" w:rsidR="00055EE4" w:rsidRPr="00055EE4" w:rsidRDefault="00055EE4" w:rsidP="00055EE4">
      <w:pPr>
        <w:tabs>
          <w:tab w:val="left" w:pos="6192"/>
        </w:tabs>
        <w:jc w:val="center"/>
      </w:pPr>
      <w:r>
        <w:rPr>
          <w:noProof/>
        </w:rPr>
        <w:drawing>
          <wp:inline distT="0" distB="0" distL="0" distR="0" wp14:anchorId="5AF39714" wp14:editId="5E5F359B">
            <wp:extent cx="4056905" cy="6814802"/>
            <wp:effectExtent l="0" t="0" r="1270" b="5715"/>
            <wp:docPr id="886868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68849" name="Picture 886868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994" cy="682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EE4" w:rsidRPr="00055EE4" w:rsidSect="006D56D9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4DABB" w14:textId="77777777" w:rsidR="00C659A1" w:rsidRDefault="00C659A1" w:rsidP="006D56D9">
      <w:pPr>
        <w:spacing w:after="0" w:line="240" w:lineRule="auto"/>
      </w:pPr>
      <w:r>
        <w:separator/>
      </w:r>
    </w:p>
  </w:endnote>
  <w:endnote w:type="continuationSeparator" w:id="0">
    <w:p w14:paraId="69C145E7" w14:textId="77777777" w:rsidR="00C659A1" w:rsidRDefault="00C659A1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0D0F471F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proofErr w:type="spellStart"/>
          <w:r w:rsidRPr="006D3C4D">
            <w:rPr>
              <w:rFonts w:ascii="Cambria" w:hAnsi="Cambria"/>
              <w:sz w:val="28"/>
              <w:szCs w:val="28"/>
            </w:rPr>
            <w:t>Enrollment</w:t>
          </w:r>
          <w:proofErr w:type="spellEnd"/>
          <w:r w:rsidRPr="006D3C4D">
            <w:rPr>
              <w:rFonts w:ascii="Cambria" w:hAnsi="Cambria"/>
              <w:sz w:val="28"/>
              <w:szCs w:val="28"/>
            </w:rPr>
            <w:t xml:space="preserve"> No: 2</w:t>
          </w:r>
          <w:r w:rsidR="00AF7C58">
            <w:rPr>
              <w:rFonts w:ascii="Cambria" w:hAnsi="Cambria"/>
              <w:sz w:val="28"/>
              <w:szCs w:val="28"/>
            </w:rPr>
            <w:t>4010101621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97569" w14:textId="77777777" w:rsidR="00C659A1" w:rsidRDefault="00C659A1" w:rsidP="006D56D9">
      <w:pPr>
        <w:spacing w:after="0" w:line="240" w:lineRule="auto"/>
      </w:pPr>
      <w:r>
        <w:separator/>
      </w:r>
    </w:p>
  </w:footnote>
  <w:footnote w:type="continuationSeparator" w:id="0">
    <w:p w14:paraId="3F633707" w14:textId="77777777" w:rsidR="00C659A1" w:rsidRDefault="00C659A1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0C2936C9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C92FD1">
      <w:rPr>
        <w:rFonts w:ascii="Cambria" w:hAnsi="Cambria"/>
        <w:b/>
        <w:bCs/>
        <w:sz w:val="24"/>
        <w:szCs w:val="24"/>
      </w:rPr>
      <w:t>19</w:t>
    </w:r>
    <w:r w:rsidRPr="006D56D9">
      <w:rPr>
        <w:rFonts w:ascii="Cambria" w:hAnsi="Cambria"/>
        <w:b/>
        <w:bCs/>
        <w:sz w:val="24"/>
        <w:szCs w:val="24"/>
      </w:rPr>
      <w:t>/</w:t>
    </w:r>
    <w:r w:rsidR="00C92FD1">
      <w:rPr>
        <w:rFonts w:ascii="Cambria" w:hAnsi="Cambria"/>
        <w:b/>
        <w:bCs/>
        <w:sz w:val="24"/>
        <w:szCs w:val="24"/>
      </w:rPr>
      <w:t>03</w:t>
    </w:r>
    <w:r w:rsidRPr="006D56D9">
      <w:rPr>
        <w:rFonts w:ascii="Cambria" w:hAnsi="Cambria"/>
        <w:b/>
        <w:bCs/>
        <w:sz w:val="24"/>
        <w:szCs w:val="24"/>
      </w:rPr>
      <w:t>/</w:t>
    </w:r>
    <w:r w:rsidR="0063697E">
      <w:rPr>
        <w:rFonts w:ascii="Cambria" w:hAnsi="Cambria"/>
        <w:b/>
        <w:bCs/>
        <w:sz w:val="24"/>
        <w:szCs w:val="24"/>
      </w:rPr>
      <w:t>202</w:t>
    </w:r>
    <w:r w:rsidR="00C92FD1">
      <w:rPr>
        <w:rFonts w:ascii="Cambria" w:hAnsi="Cambria"/>
        <w:b/>
        <w:bCs/>
        <w:sz w:val="24"/>
        <w:szCs w:val="24"/>
      </w:rPr>
      <w:t>6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4CB"/>
    <w:multiLevelType w:val="hybridMultilevel"/>
    <w:tmpl w:val="A36CD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972DA"/>
    <w:multiLevelType w:val="hybridMultilevel"/>
    <w:tmpl w:val="E20A58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5"/>
  </w:num>
  <w:num w:numId="2" w16cid:durableId="1148008938">
    <w:abstractNumId w:val="3"/>
  </w:num>
  <w:num w:numId="3" w16cid:durableId="717976647">
    <w:abstractNumId w:val="2"/>
  </w:num>
  <w:num w:numId="4" w16cid:durableId="161481340">
    <w:abstractNumId w:val="1"/>
  </w:num>
  <w:num w:numId="5" w16cid:durableId="401292845">
    <w:abstractNumId w:val="4"/>
  </w:num>
  <w:num w:numId="6" w16cid:durableId="145505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051BB"/>
    <w:rsid w:val="0002579F"/>
    <w:rsid w:val="0004660C"/>
    <w:rsid w:val="00055EE4"/>
    <w:rsid w:val="000C3512"/>
    <w:rsid w:val="000D5B72"/>
    <w:rsid w:val="001B4775"/>
    <w:rsid w:val="001F706A"/>
    <w:rsid w:val="00242FE7"/>
    <w:rsid w:val="00316EE2"/>
    <w:rsid w:val="00387B45"/>
    <w:rsid w:val="003E1DA1"/>
    <w:rsid w:val="00410AF4"/>
    <w:rsid w:val="00425518"/>
    <w:rsid w:val="00474921"/>
    <w:rsid w:val="00495D41"/>
    <w:rsid w:val="004C24E2"/>
    <w:rsid w:val="004F2E5C"/>
    <w:rsid w:val="00527AFC"/>
    <w:rsid w:val="00542615"/>
    <w:rsid w:val="0063697E"/>
    <w:rsid w:val="006D3C4D"/>
    <w:rsid w:val="006D56D9"/>
    <w:rsid w:val="006F289F"/>
    <w:rsid w:val="006F7E66"/>
    <w:rsid w:val="00744160"/>
    <w:rsid w:val="007575DA"/>
    <w:rsid w:val="007A4ECE"/>
    <w:rsid w:val="007F0CDA"/>
    <w:rsid w:val="0082541C"/>
    <w:rsid w:val="008377CA"/>
    <w:rsid w:val="0084178D"/>
    <w:rsid w:val="00845B39"/>
    <w:rsid w:val="00897C68"/>
    <w:rsid w:val="008E4C84"/>
    <w:rsid w:val="00944037"/>
    <w:rsid w:val="00981009"/>
    <w:rsid w:val="00986546"/>
    <w:rsid w:val="009A4214"/>
    <w:rsid w:val="009C3722"/>
    <w:rsid w:val="00A42FBA"/>
    <w:rsid w:val="00AA05C1"/>
    <w:rsid w:val="00AF00C8"/>
    <w:rsid w:val="00AF7C58"/>
    <w:rsid w:val="00B12891"/>
    <w:rsid w:val="00B75198"/>
    <w:rsid w:val="00B821EF"/>
    <w:rsid w:val="00BC690E"/>
    <w:rsid w:val="00BE0370"/>
    <w:rsid w:val="00C25304"/>
    <w:rsid w:val="00C350A5"/>
    <w:rsid w:val="00C659A1"/>
    <w:rsid w:val="00C81523"/>
    <w:rsid w:val="00C92170"/>
    <w:rsid w:val="00C92FD1"/>
    <w:rsid w:val="00CC4627"/>
    <w:rsid w:val="00D87C64"/>
    <w:rsid w:val="00DC4F98"/>
    <w:rsid w:val="00DE309B"/>
    <w:rsid w:val="00E0637C"/>
    <w:rsid w:val="00E603A9"/>
    <w:rsid w:val="00E66D19"/>
    <w:rsid w:val="00E85634"/>
    <w:rsid w:val="00F62C51"/>
    <w:rsid w:val="00F976A3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Parth Dadhaniya</cp:lastModifiedBy>
  <cp:revision>7</cp:revision>
  <dcterms:created xsi:type="dcterms:W3CDTF">2025-11-18T04:36:00Z</dcterms:created>
  <dcterms:modified xsi:type="dcterms:W3CDTF">2026-03-19T14:45:00Z</dcterms:modified>
</cp:coreProperties>
</file>