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Practical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>
          <w:spacing w:val="-10"/>
        </w:rPr>
        <w:t>2</w:t>
      </w:r>
    </w:p>
    <w:p>
      <w:pPr>
        <w:pStyle w:val="BodyText"/>
        <w:spacing w:before="218"/>
      </w:pPr>
      <w:r>
        <w:rPr>
          <w:b/>
          <w:sz w:val="28"/>
          <w:u w:val="single"/>
        </w:rPr>
        <w:t>Aim</w:t>
      </w:r>
      <w:r>
        <w:rPr>
          <w:b/>
          <w:spacing w:val="-7"/>
          <w:sz w:val="28"/>
        </w:rPr>
        <w:t> </w:t>
      </w:r>
      <w:r>
        <w:rPr>
          <w:sz w:val="28"/>
        </w:rPr>
        <w:t>- </w:t>
      </w:r>
      <w:r>
        <w:rPr/>
        <w:t>To</w:t>
      </w:r>
      <w:r>
        <w:rPr>
          <w:spacing w:val="-7"/>
        </w:rPr>
        <w:t> </w:t>
      </w:r>
      <w:r>
        <w:rPr/>
        <w:t>test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hypothesis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homogeneity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treatments</w:t>
      </w:r>
      <w:r>
        <w:rPr>
          <w:spacing w:val="1"/>
        </w:rPr>
        <w:t> </w:t>
      </w:r>
      <w:r>
        <w:rPr/>
        <w:t>using</w:t>
      </w:r>
      <w:r>
        <w:rPr>
          <w:spacing w:val="-4"/>
        </w:rPr>
        <w:t> </w:t>
      </w:r>
      <w:r>
        <w:rPr>
          <w:spacing w:val="-2"/>
        </w:rPr>
        <w:t>ANOVA.</w:t>
      </w:r>
    </w:p>
    <w:p>
      <w:pPr>
        <w:spacing w:line="280" w:lineRule="auto" w:before="216"/>
        <w:ind w:left="0" w:right="806" w:firstLine="0"/>
        <w:jc w:val="left"/>
        <w:rPr>
          <w:sz w:val="28"/>
        </w:rPr>
      </w:pPr>
      <w:r>
        <w:rPr>
          <w:b/>
          <w:sz w:val="28"/>
          <w:u w:val="single"/>
        </w:rPr>
        <w:t>Experiment</w:t>
      </w:r>
      <w:r>
        <w:rPr>
          <w:b/>
          <w:spacing w:val="-2"/>
          <w:sz w:val="28"/>
        </w:rPr>
        <w:t> </w:t>
      </w:r>
      <w:r>
        <w:rPr>
          <w:sz w:val="28"/>
        </w:rPr>
        <w:t>–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following</w:t>
      </w:r>
      <w:r>
        <w:rPr>
          <w:spacing w:val="-3"/>
          <w:sz w:val="28"/>
        </w:rPr>
        <w:t> </w:t>
      </w:r>
      <w:r>
        <w:rPr>
          <w:sz w:val="28"/>
        </w:rPr>
        <w:t>table</w:t>
      </w:r>
      <w:r>
        <w:rPr>
          <w:spacing w:val="-6"/>
          <w:sz w:val="28"/>
        </w:rPr>
        <w:t> </w:t>
      </w:r>
      <w:r>
        <w:rPr>
          <w:sz w:val="28"/>
        </w:rPr>
        <w:t>shows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lives</w:t>
      </w:r>
      <w:r>
        <w:rPr>
          <w:spacing w:val="-4"/>
          <w:sz w:val="28"/>
        </w:rPr>
        <w:t> </w:t>
      </w:r>
      <w:r>
        <w:rPr>
          <w:sz w:val="28"/>
        </w:rPr>
        <w:t>(in</w:t>
      </w:r>
      <w:r>
        <w:rPr>
          <w:spacing w:val="-4"/>
          <w:sz w:val="28"/>
        </w:rPr>
        <w:t> </w:t>
      </w:r>
      <w:r>
        <w:rPr>
          <w:sz w:val="28"/>
        </w:rPr>
        <w:t>hours)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z w:val="28"/>
        </w:rPr>
        <w:t>four</w:t>
      </w:r>
      <w:r>
        <w:rPr>
          <w:spacing w:val="-7"/>
          <w:sz w:val="28"/>
        </w:rPr>
        <w:t> </w:t>
      </w:r>
      <w:r>
        <w:rPr>
          <w:sz w:val="28"/>
        </w:rPr>
        <w:t>batches</w:t>
      </w:r>
      <w:r>
        <w:rPr>
          <w:spacing w:val="-4"/>
          <w:sz w:val="28"/>
        </w:rPr>
        <w:t> </w:t>
      </w:r>
      <w:r>
        <w:rPr>
          <w:sz w:val="28"/>
        </w:rPr>
        <w:t>of electric lamps:</w:t>
      </w:r>
    </w:p>
    <w:p>
      <w:pPr>
        <w:pStyle w:val="BodyText"/>
        <w:spacing w:before="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942975</wp:posOffset>
            </wp:positionH>
            <wp:positionV relativeFrom="paragraph">
              <wp:posOffset>176000</wp:posOffset>
            </wp:positionV>
            <wp:extent cx="5029535" cy="1771650"/>
            <wp:effectExtent l="0" t="0" r="0" b="0"/>
            <wp:wrapTopAndBottom/>
            <wp:docPr id="1" name="Image 1" descr="A table with numbers and text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A table with numbers and text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53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412" w:lineRule="auto" w:before="295"/>
        <w:ind w:right="806"/>
      </w:pPr>
      <w:r>
        <w:rPr/>
        <w:t>Perform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variance</w:t>
      </w:r>
      <w:r>
        <w:rPr>
          <w:spacing w:val="-4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above</w:t>
      </w:r>
      <w:r>
        <w:rPr>
          <w:spacing w:val="-4"/>
        </w:rPr>
        <w:t> </w:t>
      </w:r>
      <w:r>
        <w:rPr/>
        <w:t>data and</w:t>
      </w:r>
      <w:r>
        <w:rPr>
          <w:spacing w:val="-6"/>
        </w:rPr>
        <w:t> </w:t>
      </w:r>
      <w:r>
        <w:rPr/>
        <w:t>show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 significance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does not reject their homogeneity.</w:t>
      </w:r>
    </w:p>
    <w:p>
      <w:pPr>
        <w:pStyle w:val="BodyText"/>
        <w:spacing w:before="197"/>
      </w:pPr>
    </w:p>
    <w:p>
      <w:pPr>
        <w:pStyle w:val="BodyText"/>
        <w:rPr>
          <w:position w:val="2"/>
        </w:rPr>
      </w:pPr>
      <w:r>
        <w:rPr>
          <w:b/>
          <w:position w:val="2"/>
          <w:sz w:val="28"/>
          <w:u w:val="single"/>
        </w:rPr>
        <w:t>Theory</w:t>
      </w:r>
      <w:r>
        <w:rPr>
          <w:b/>
          <w:spacing w:val="-3"/>
          <w:position w:val="2"/>
          <w:sz w:val="28"/>
        </w:rPr>
        <w:t> </w:t>
      </w:r>
      <w:r>
        <w:rPr>
          <w:position w:val="2"/>
          <w:sz w:val="28"/>
        </w:rPr>
        <w:t>- </w:t>
      </w:r>
      <w:r>
        <w:rPr>
          <w:position w:val="2"/>
        </w:rPr>
        <w:t>Suppose</w:t>
      </w:r>
      <w:r>
        <w:rPr>
          <w:spacing w:val="-1"/>
          <w:position w:val="2"/>
        </w:rPr>
        <w:t> </w:t>
      </w:r>
      <w:r>
        <w:rPr>
          <w:position w:val="2"/>
        </w:rPr>
        <w:t>we</w:t>
      </w:r>
      <w:r>
        <w:rPr>
          <w:spacing w:val="-2"/>
          <w:position w:val="2"/>
        </w:rPr>
        <w:t> </w:t>
      </w:r>
      <w:r>
        <w:rPr>
          <w:position w:val="2"/>
        </w:rPr>
        <w:t>have</w:t>
      </w:r>
      <w:r>
        <w:rPr>
          <w:spacing w:val="-1"/>
          <w:position w:val="2"/>
        </w:rPr>
        <w:t> </w:t>
      </w:r>
      <w:r>
        <w:rPr>
          <w:position w:val="2"/>
        </w:rPr>
        <w:t>N</w:t>
      </w:r>
      <w:r>
        <w:rPr>
          <w:spacing w:val="-3"/>
          <w:position w:val="2"/>
        </w:rPr>
        <w:t> </w:t>
      </w:r>
      <w:r>
        <w:rPr>
          <w:position w:val="2"/>
        </w:rPr>
        <w:t>observations y</w:t>
      </w:r>
      <w:r>
        <w:rPr>
          <w:sz w:val="16"/>
        </w:rPr>
        <w:t>ij</w:t>
      </w:r>
      <w:r>
        <w:rPr>
          <w:spacing w:val="16"/>
          <w:sz w:val="16"/>
        </w:rPr>
        <w:t> </w:t>
      </w:r>
      <w:r>
        <w:rPr>
          <w:position w:val="2"/>
        </w:rPr>
        <w:t>(i</w:t>
      </w:r>
      <w:r>
        <w:rPr>
          <w:spacing w:val="-5"/>
          <w:position w:val="2"/>
        </w:rPr>
        <w:t> </w:t>
      </w:r>
      <w:r>
        <w:rPr>
          <w:position w:val="2"/>
        </w:rPr>
        <w:t>=</w:t>
      </w:r>
      <w:r>
        <w:rPr>
          <w:spacing w:val="3"/>
          <w:position w:val="2"/>
        </w:rPr>
        <w:t> </w:t>
      </w:r>
      <w:r>
        <w:rPr>
          <w:position w:val="2"/>
        </w:rPr>
        <w:t>1,</w:t>
      </w:r>
      <w:r>
        <w:rPr>
          <w:spacing w:val="-4"/>
          <w:position w:val="2"/>
        </w:rPr>
        <w:t> </w:t>
      </w:r>
      <w:r>
        <w:rPr>
          <w:position w:val="2"/>
        </w:rPr>
        <w:t>2,</w:t>
      </w:r>
      <w:r>
        <w:rPr>
          <w:spacing w:val="-5"/>
          <w:position w:val="2"/>
        </w:rPr>
        <w:t> </w:t>
      </w:r>
      <w:r>
        <w:rPr>
          <w:position w:val="2"/>
        </w:rPr>
        <w:t>....,</w:t>
      </w:r>
      <w:r>
        <w:rPr>
          <w:spacing w:val="-4"/>
          <w:position w:val="2"/>
        </w:rPr>
        <w:t> </w:t>
      </w:r>
      <w:r>
        <w:rPr>
          <w:position w:val="2"/>
        </w:rPr>
        <w:t>k</w:t>
      </w:r>
      <w:r>
        <w:rPr>
          <w:spacing w:val="-1"/>
          <w:position w:val="2"/>
        </w:rPr>
        <w:t> </w:t>
      </w:r>
      <w:r>
        <w:rPr>
          <w:position w:val="2"/>
        </w:rPr>
        <w:t>&amp;</w:t>
      </w:r>
      <w:r>
        <w:rPr>
          <w:spacing w:val="-2"/>
          <w:position w:val="2"/>
        </w:rPr>
        <w:t> </w:t>
      </w:r>
      <w:r>
        <w:rPr>
          <w:position w:val="2"/>
        </w:rPr>
        <w:t>j</w:t>
      </w:r>
      <w:r>
        <w:rPr>
          <w:spacing w:val="-1"/>
          <w:position w:val="2"/>
        </w:rPr>
        <w:t> </w:t>
      </w:r>
      <w:r>
        <w:rPr>
          <w:position w:val="2"/>
        </w:rPr>
        <w:t>=</w:t>
      </w:r>
      <w:r>
        <w:rPr>
          <w:spacing w:val="3"/>
          <w:position w:val="2"/>
        </w:rPr>
        <w:t> </w:t>
      </w:r>
      <w:r>
        <w:rPr>
          <w:position w:val="2"/>
        </w:rPr>
        <w:t>1, 2,</w:t>
      </w:r>
      <w:r>
        <w:rPr>
          <w:spacing w:val="-1"/>
          <w:position w:val="2"/>
        </w:rPr>
        <w:t> </w:t>
      </w:r>
      <w:r>
        <w:rPr>
          <w:position w:val="2"/>
        </w:rPr>
        <w:t>...,</w:t>
      </w:r>
      <w:r>
        <w:rPr>
          <w:spacing w:val="-4"/>
          <w:position w:val="2"/>
        </w:rPr>
        <w:t> </w:t>
      </w:r>
      <w:r>
        <w:rPr>
          <w:position w:val="2"/>
        </w:rPr>
        <w:t>n</w:t>
      </w:r>
      <w:r>
        <w:rPr>
          <w:sz w:val="16"/>
        </w:rPr>
        <w:t>i</w:t>
      </w:r>
      <w:r>
        <w:rPr>
          <w:position w:val="2"/>
        </w:rPr>
        <w:t>)</w:t>
      </w:r>
      <w:r>
        <w:rPr>
          <w:spacing w:val="-3"/>
          <w:position w:val="2"/>
        </w:rPr>
        <w:t> </w:t>
      </w:r>
      <w:r>
        <w:rPr>
          <w:position w:val="2"/>
        </w:rPr>
        <w:t>of</w:t>
      </w:r>
      <w:r>
        <w:rPr>
          <w:spacing w:val="1"/>
          <w:position w:val="2"/>
        </w:rPr>
        <w:t> </w:t>
      </w:r>
      <w:r>
        <w:rPr>
          <w:position w:val="2"/>
        </w:rPr>
        <w:t>a</w:t>
      </w:r>
      <w:r>
        <w:rPr>
          <w:spacing w:val="-3"/>
          <w:position w:val="2"/>
        </w:rPr>
        <w:t> </w:t>
      </w:r>
      <w:r>
        <w:rPr>
          <w:spacing w:val="-2"/>
          <w:position w:val="2"/>
        </w:rPr>
        <w:t>random</w:t>
      </w:r>
    </w:p>
    <w:p>
      <w:pPr>
        <w:pStyle w:val="BodyText"/>
        <w:spacing w:after="0"/>
        <w:rPr>
          <w:position w:val="2"/>
        </w:rPr>
        <w:sectPr>
          <w:type w:val="continuous"/>
          <w:pgSz w:w="12240" w:h="15840"/>
          <w:pgMar w:top="1420" w:bottom="280" w:left="1440" w:right="1080"/>
        </w:sectPr>
      </w:pPr>
    </w:p>
    <w:p>
      <w:pPr>
        <w:pStyle w:val="BodyText"/>
        <w:spacing w:line="410" w:lineRule="auto" w:before="80"/>
      </w:pPr>
      <w:r>
        <w:rPr>
          <w:position w:val="2"/>
        </w:rPr>
        <w:t>variable</w:t>
      </w:r>
      <w:r>
        <w:rPr>
          <w:spacing w:val="-3"/>
          <w:position w:val="2"/>
        </w:rPr>
        <w:t> </w:t>
      </w:r>
      <w:r>
        <w:rPr>
          <w:position w:val="2"/>
        </w:rPr>
        <w:t>y,</w:t>
      </w:r>
      <w:r>
        <w:rPr>
          <w:spacing w:val="-2"/>
          <w:position w:val="2"/>
        </w:rPr>
        <w:t> </w:t>
      </w:r>
      <w:r>
        <w:rPr>
          <w:position w:val="2"/>
        </w:rPr>
        <w:t>grouped</w:t>
      </w:r>
      <w:r>
        <w:rPr>
          <w:spacing w:val="-5"/>
          <w:position w:val="2"/>
        </w:rPr>
        <w:t> </w:t>
      </w:r>
      <w:r>
        <w:rPr>
          <w:position w:val="2"/>
        </w:rPr>
        <w:t>into</w:t>
      </w:r>
      <w:r>
        <w:rPr>
          <w:spacing w:val="-6"/>
          <w:position w:val="2"/>
        </w:rPr>
        <w:t> </w:t>
      </w:r>
      <w:r>
        <w:rPr>
          <w:position w:val="2"/>
        </w:rPr>
        <w:t>k</w:t>
      </w:r>
      <w:r>
        <w:rPr>
          <w:spacing w:val="-3"/>
          <w:position w:val="2"/>
        </w:rPr>
        <w:t> </w:t>
      </w:r>
      <w:r>
        <w:rPr>
          <w:position w:val="2"/>
        </w:rPr>
        <w:t>treatments</w:t>
      </w:r>
      <w:r>
        <w:rPr>
          <w:spacing w:val="-1"/>
          <w:position w:val="2"/>
        </w:rPr>
        <w:t> </w:t>
      </w:r>
      <w:r>
        <w:rPr>
          <w:position w:val="2"/>
        </w:rPr>
        <w:t>of</w:t>
      </w:r>
      <w:r>
        <w:rPr>
          <w:spacing w:val="-1"/>
          <w:position w:val="2"/>
        </w:rPr>
        <w:t> </w:t>
      </w:r>
      <w:r>
        <w:rPr>
          <w:position w:val="2"/>
        </w:rPr>
        <w:t>size</w:t>
      </w:r>
      <w:r>
        <w:rPr>
          <w:spacing w:val="-3"/>
          <w:position w:val="2"/>
        </w:rPr>
        <w:t> </w:t>
      </w:r>
      <w:r>
        <w:rPr>
          <w:position w:val="2"/>
        </w:rPr>
        <w:t>n</w:t>
      </w:r>
      <w:r>
        <w:rPr>
          <w:sz w:val="16"/>
        </w:rPr>
        <w:t>1</w:t>
      </w:r>
      <w:r>
        <w:rPr>
          <w:position w:val="2"/>
        </w:rPr>
        <w:t>,</w:t>
      </w:r>
      <w:r>
        <w:rPr>
          <w:spacing w:val="-2"/>
          <w:position w:val="2"/>
        </w:rPr>
        <w:t> </w:t>
      </w:r>
      <w:r>
        <w:rPr>
          <w:position w:val="2"/>
        </w:rPr>
        <w:t>n</w:t>
      </w:r>
      <w:r>
        <w:rPr>
          <w:sz w:val="16"/>
        </w:rPr>
        <w:t>2</w:t>
      </w:r>
      <w:r>
        <w:rPr>
          <w:position w:val="2"/>
        </w:rPr>
        <w:t>,</w:t>
      </w:r>
      <w:r>
        <w:rPr>
          <w:spacing w:val="-6"/>
          <w:position w:val="2"/>
        </w:rPr>
        <w:t> </w:t>
      </w:r>
      <w:r>
        <w:rPr>
          <w:position w:val="2"/>
        </w:rPr>
        <w:t>...,</w:t>
      </w:r>
      <w:r>
        <w:rPr>
          <w:spacing w:val="-6"/>
          <w:position w:val="2"/>
        </w:rPr>
        <w:t> </w:t>
      </w:r>
      <w:r>
        <w:rPr>
          <w:position w:val="2"/>
        </w:rPr>
        <w:t>n</w:t>
      </w:r>
      <w:r>
        <w:rPr>
          <w:sz w:val="16"/>
        </w:rPr>
        <w:t>k</w:t>
      </w:r>
      <w:r>
        <w:rPr>
          <w:spacing w:val="19"/>
          <w:sz w:val="16"/>
        </w:rPr>
        <w:t> </w:t>
      </w:r>
      <w:r>
        <w:rPr>
          <w:position w:val="2"/>
        </w:rPr>
        <w:t>respectively</w:t>
      </w:r>
      <w:r>
        <w:rPr>
          <w:spacing w:val="-2"/>
          <w:position w:val="2"/>
        </w:rPr>
        <w:t> </w:t>
      </w:r>
      <w:r>
        <w:rPr>
          <w:position w:val="2"/>
        </w:rPr>
        <w:t>where</w:t>
      </w:r>
      <w:r>
        <w:rPr>
          <w:spacing w:val="-3"/>
          <w:position w:val="2"/>
        </w:rPr>
        <w:t> </w:t>
      </w:r>
      <w:r>
        <w:rPr>
          <w:position w:val="2"/>
        </w:rPr>
        <w:t>N</w:t>
      </w:r>
      <w:r>
        <w:rPr>
          <w:spacing w:val="-5"/>
          <w:position w:val="2"/>
        </w:rPr>
        <w:t> </w:t>
      </w:r>
      <w:r>
        <w:rPr>
          <w:position w:val="2"/>
        </w:rPr>
        <w:t>= </w:t>
      </w:r>
      <w:r>
        <w:rPr/>
        <w:t>In this case, the fixed effect model is given by:</w:t>
      </w:r>
    </w:p>
    <w:p>
      <w:pPr>
        <w:tabs>
          <w:tab w:pos="2161" w:val="left" w:leader="none"/>
        </w:tabs>
        <w:spacing w:line="354" w:lineRule="exact" w:before="0"/>
        <w:ind w:left="0" w:right="0" w:firstLine="0"/>
        <w:jc w:val="left"/>
        <w:rPr>
          <w:sz w:val="16"/>
        </w:rPr>
      </w:pPr>
      <w:r>
        <w:rPr>
          <w:position w:val="2"/>
          <w:sz w:val="28"/>
        </w:rPr>
        <w:t>y</w:t>
      </w:r>
      <w:r>
        <w:rPr>
          <w:position w:val="2"/>
          <w:sz w:val="28"/>
          <w:vertAlign w:val="subscript"/>
        </w:rPr>
        <w:t>ij</w:t>
      </w:r>
      <w:r>
        <w:rPr>
          <w:spacing w:val="-20"/>
          <w:position w:val="2"/>
          <w:sz w:val="28"/>
          <w:vertAlign w:val="baseline"/>
        </w:rPr>
        <w:t> </w:t>
      </w:r>
      <w:r>
        <w:rPr>
          <w:position w:val="2"/>
          <w:sz w:val="28"/>
          <w:vertAlign w:val="baseline"/>
        </w:rPr>
        <w:t>=</w:t>
      </w:r>
      <w:r>
        <w:rPr>
          <w:spacing w:val="1"/>
          <w:position w:val="2"/>
          <w:sz w:val="28"/>
          <w:vertAlign w:val="baseline"/>
        </w:rPr>
        <w:t> </w:t>
      </w:r>
      <w:r>
        <w:rPr>
          <w:position w:val="2"/>
          <w:sz w:val="28"/>
          <w:vertAlign w:val="baseline"/>
        </w:rPr>
        <w:t>µ</w:t>
      </w:r>
      <w:r>
        <w:rPr>
          <w:spacing w:val="3"/>
          <w:position w:val="2"/>
          <w:sz w:val="28"/>
          <w:vertAlign w:val="baseline"/>
        </w:rPr>
        <w:t> </w:t>
      </w:r>
      <w:r>
        <w:rPr>
          <w:position w:val="2"/>
          <w:sz w:val="28"/>
          <w:vertAlign w:val="baseline"/>
        </w:rPr>
        <w:t>+</w:t>
      </w:r>
      <w:r>
        <w:rPr>
          <w:spacing w:val="1"/>
          <w:position w:val="2"/>
          <w:sz w:val="28"/>
          <w:vertAlign w:val="baseline"/>
        </w:rPr>
        <w:t> </w:t>
      </w:r>
      <w:r>
        <w:rPr>
          <w:position w:val="2"/>
          <w:sz w:val="28"/>
          <w:vertAlign w:val="baseline"/>
        </w:rPr>
        <w:t>α</w:t>
      </w:r>
      <w:r>
        <w:rPr>
          <w:position w:val="2"/>
          <w:sz w:val="28"/>
          <w:vertAlign w:val="subscript"/>
        </w:rPr>
        <w:t>i</w:t>
      </w:r>
      <w:r>
        <w:rPr>
          <w:spacing w:val="-17"/>
          <w:position w:val="2"/>
          <w:sz w:val="28"/>
          <w:vertAlign w:val="baseline"/>
        </w:rPr>
        <w:t> </w:t>
      </w:r>
      <w:r>
        <w:rPr>
          <w:position w:val="2"/>
          <w:sz w:val="28"/>
          <w:vertAlign w:val="baseline"/>
        </w:rPr>
        <w:t>+</w:t>
      </w:r>
      <w:r>
        <w:rPr>
          <w:spacing w:val="1"/>
          <w:position w:val="2"/>
          <w:sz w:val="28"/>
          <w:vertAlign w:val="baseline"/>
        </w:rPr>
        <w:t> </w:t>
      </w:r>
      <w:r>
        <w:rPr>
          <w:rFonts w:ascii="Cambria Math" w:hAnsi="Cambria Math" w:eastAsia="Cambria Math"/>
          <w:position w:val="2"/>
          <w:sz w:val="24"/>
          <w:vertAlign w:val="baseline"/>
        </w:rPr>
        <w:t>𝜀</w:t>
      </w:r>
      <w:r>
        <w:rPr>
          <w:rFonts w:ascii="Cambria Math" w:hAnsi="Cambria Math" w:eastAsia="Cambria Math"/>
          <w:position w:val="2"/>
          <w:sz w:val="24"/>
          <w:vertAlign w:val="subscript"/>
        </w:rPr>
        <w:t>𝑖𝑗</w:t>
      </w:r>
      <w:r>
        <w:rPr>
          <w:rFonts w:ascii="Cambria Math" w:hAnsi="Cambria Math" w:eastAsia="Cambria Math"/>
          <w:spacing w:val="20"/>
          <w:position w:val="2"/>
          <w:sz w:val="24"/>
          <w:vertAlign w:val="baseline"/>
        </w:rPr>
        <w:t> </w:t>
      </w:r>
      <w:r>
        <w:rPr>
          <w:spacing w:val="-10"/>
          <w:position w:val="2"/>
          <w:sz w:val="24"/>
          <w:vertAlign w:val="baseline"/>
        </w:rPr>
        <w:t>;</w:t>
      </w:r>
      <w:r>
        <w:rPr>
          <w:position w:val="2"/>
          <w:sz w:val="24"/>
          <w:vertAlign w:val="baseline"/>
        </w:rPr>
        <w:tab/>
        <w:t>i</w:t>
      </w:r>
      <w:r>
        <w:rPr>
          <w:spacing w:val="-4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= 1,</w:t>
      </w:r>
      <w:r>
        <w:rPr>
          <w:spacing w:val="-4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2,</w:t>
      </w:r>
      <w:r>
        <w:rPr>
          <w:spacing w:val="-3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....,</w:t>
      </w:r>
      <w:r>
        <w:rPr>
          <w:spacing w:val="-4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k &amp;</w:t>
      </w:r>
      <w:r>
        <w:rPr>
          <w:spacing w:val="-1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j</w:t>
      </w:r>
      <w:r>
        <w:rPr>
          <w:spacing w:val="-2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=</w:t>
      </w:r>
      <w:r>
        <w:rPr>
          <w:spacing w:val="4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1, 2,</w:t>
      </w:r>
      <w:r>
        <w:rPr>
          <w:spacing w:val="1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...,</w:t>
      </w:r>
      <w:r>
        <w:rPr>
          <w:spacing w:val="-3"/>
          <w:position w:val="2"/>
          <w:sz w:val="24"/>
          <w:vertAlign w:val="baseline"/>
        </w:rPr>
        <w:t> </w:t>
      </w:r>
      <w:r>
        <w:rPr>
          <w:spacing w:val="-5"/>
          <w:position w:val="2"/>
          <w:sz w:val="24"/>
          <w:vertAlign w:val="baseline"/>
        </w:rPr>
        <w:t>n</w:t>
      </w:r>
      <w:r>
        <w:rPr>
          <w:spacing w:val="-5"/>
          <w:sz w:val="16"/>
          <w:vertAlign w:val="baseline"/>
        </w:rPr>
        <w:t>i</w:t>
      </w:r>
    </w:p>
    <w:p>
      <w:pPr>
        <w:spacing w:line="174" w:lineRule="exact" w:before="57"/>
        <w:ind w:left="0" w:right="0" w:firstLine="0"/>
        <w:jc w:val="left"/>
        <w:rPr>
          <w:rFonts w:ascii="Cambria Math" w:eastAsia="Cambria Math"/>
          <w:sz w:val="17"/>
        </w:rPr>
      </w:pPr>
      <w:r>
        <w:rPr/>
        <w:br w:type="column"/>
      </w:r>
      <w:r>
        <w:rPr>
          <w:rFonts w:ascii="Cambria Math" w:eastAsia="Cambria Math"/>
          <w:spacing w:val="-10"/>
          <w:w w:val="110"/>
          <w:sz w:val="17"/>
        </w:rPr>
        <w:t>𝑘</w:t>
      </w:r>
    </w:p>
    <w:p>
      <w:pPr>
        <w:spacing w:line="174" w:lineRule="exact" w:before="0"/>
        <w:ind w:left="0" w:right="0" w:firstLine="0"/>
        <w:jc w:val="left"/>
        <w:rPr>
          <w:rFonts w:ascii="Cambria Math" w:eastAsia="Cambria Math"/>
          <w:sz w:val="17"/>
        </w:rPr>
      </w:pPr>
      <w:r>
        <w:rPr>
          <w:rFonts w:ascii="Cambria Math" w:eastAsia="Cambria Math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6217284</wp:posOffset>
                </wp:positionH>
                <wp:positionV relativeFrom="paragraph">
                  <wp:posOffset>-68516</wp:posOffset>
                </wp:positionV>
                <wp:extent cx="218440" cy="15684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218440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Cambria Math" w:hAnsi="Cambria Math"/>
                                <w:position w:val="2"/>
                                <w:sz w:val="24"/>
                              </w:rPr>
                              <w:t>Σ</w:t>
                            </w:r>
                            <w:r>
                              <w:rPr>
                                <w:rFonts w:ascii="Cambria Math" w:hAnsi="Cambria Math"/>
                                <w:spacing w:val="-2"/>
                                <w:position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7"/>
                                <w:position w:val="2"/>
                                <w:sz w:val="24"/>
                              </w:rPr>
                              <w:t>n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89.549988pt;margin-top:-5.395036pt;width:17.2pt;height:12.35pt;mso-position-horizontal-relative:page;mso-position-vertical-relative:paragraph;z-index:15729152" type="#_x0000_t202" id="docshape1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rFonts w:ascii="Cambria Math" w:hAnsi="Cambria Math"/>
                          <w:position w:val="2"/>
                          <w:sz w:val="24"/>
                        </w:rPr>
                        <w:t>Σ</w:t>
                      </w:r>
                      <w:r>
                        <w:rPr>
                          <w:rFonts w:ascii="Cambria Math" w:hAnsi="Cambria Math"/>
                          <w:spacing w:val="-2"/>
                          <w:position w:val="2"/>
                          <w:sz w:val="24"/>
                        </w:rPr>
                        <w:t> </w:t>
                      </w:r>
                      <w:r>
                        <w:rPr>
                          <w:spacing w:val="-7"/>
                          <w:position w:val="2"/>
                          <w:sz w:val="24"/>
                        </w:rPr>
                        <w:t>n</w:t>
                      </w:r>
                      <w:r>
                        <w:rPr>
                          <w:spacing w:val="-7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eastAsia="Cambria Math"/>
          <w:spacing w:val="-5"/>
          <w:w w:val="105"/>
          <w:sz w:val="17"/>
        </w:rPr>
        <w:t>𝑖=1</w:t>
      </w:r>
    </w:p>
    <w:p>
      <w:pPr>
        <w:spacing w:after="0" w:line="174" w:lineRule="exact"/>
        <w:jc w:val="left"/>
        <w:rPr>
          <w:rFonts w:ascii="Cambria Math" w:eastAsia="Cambria Math"/>
          <w:sz w:val="17"/>
        </w:rPr>
        <w:sectPr>
          <w:type w:val="continuous"/>
          <w:pgSz w:w="12240" w:h="15840"/>
          <w:pgMar w:top="1420" w:bottom="280" w:left="1440" w:right="1080"/>
          <w:cols w:num="2" w:equalWidth="0">
            <w:col w:w="7767" w:space="285"/>
            <w:col w:w="1668"/>
          </w:cols>
        </w:sectPr>
      </w:pPr>
    </w:p>
    <w:p>
      <w:pPr>
        <w:pStyle w:val="BodyText"/>
        <w:spacing w:before="7"/>
        <w:rPr>
          <w:rFonts w:ascii="Cambria Math"/>
          <w:sz w:val="11"/>
        </w:rPr>
      </w:pPr>
    </w:p>
    <w:p>
      <w:pPr>
        <w:pStyle w:val="BodyText"/>
        <w:spacing w:after="0"/>
        <w:rPr>
          <w:rFonts w:ascii="Cambria Math"/>
          <w:sz w:val="11"/>
        </w:rPr>
        <w:sectPr>
          <w:type w:val="continuous"/>
          <w:pgSz w:w="12240" w:h="15840"/>
          <w:pgMar w:top="1420" w:bottom="280" w:left="1440" w:right="1080"/>
        </w:sectPr>
      </w:pPr>
    </w:p>
    <w:p>
      <w:pPr>
        <w:pStyle w:val="BodyText"/>
        <w:spacing w:before="93"/>
      </w:pPr>
      <w:r>
        <w:rPr/>
        <w:t>where,</w:t>
      </w:r>
      <w:r>
        <w:rPr>
          <w:spacing w:val="-8"/>
        </w:rPr>
        <w:t> </w:t>
      </w:r>
      <w:r>
        <w:rPr/>
        <w:t>µ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mean</w:t>
      </w:r>
      <w:r>
        <w:rPr>
          <w:spacing w:val="-1"/>
        </w:rPr>
        <w:t> </w:t>
      </w:r>
      <w:r>
        <w:rPr/>
        <w:t>effect</w:t>
      </w:r>
      <w:r>
        <w:rPr>
          <w:spacing w:val="-2"/>
        </w:rPr>
        <w:t> </w:t>
      </w:r>
      <w:r>
        <w:rPr/>
        <w:t>given</w:t>
      </w:r>
      <w:r>
        <w:rPr>
          <w:spacing w:val="-5"/>
        </w:rPr>
        <w:t> </w:t>
      </w:r>
      <w:r>
        <w:rPr/>
        <w:t>by: µ</w:t>
      </w:r>
      <w:r>
        <w:rPr>
          <w:spacing w:val="-5"/>
        </w:rPr>
        <w:t> </w:t>
      </w:r>
      <w:r>
        <w:rPr>
          <w:spacing w:val="-10"/>
        </w:rPr>
        <w:t>=</w:t>
      </w:r>
    </w:p>
    <w:p>
      <w:pPr>
        <w:spacing w:before="93"/>
        <w:ind w:left="0" w:right="0" w:firstLine="0"/>
        <w:jc w:val="left"/>
        <w:rPr>
          <w:sz w:val="16"/>
        </w:rPr>
      </w:pPr>
      <w:r>
        <w:rPr/>
        <w:br w:type="column"/>
      </w:r>
      <w:r>
        <w:rPr>
          <w:rFonts w:ascii="Cambria Math" w:hAnsi="Cambria Math" w:eastAsia="Cambria Math"/>
          <w:sz w:val="24"/>
          <w:vertAlign w:val="superscript"/>
        </w:rPr>
        <w:t>𝑘</w:t>
      </w:r>
      <w:r>
        <w:rPr>
          <w:rFonts w:ascii="Cambria Math" w:hAnsi="Cambria Math" w:eastAsia="Cambria Math"/>
          <w:spacing w:val="47"/>
          <w:sz w:val="24"/>
          <w:vertAlign w:val="baseline"/>
        </w:rPr>
        <w:t>  </w:t>
      </w:r>
      <w:r>
        <w:rPr>
          <w:rFonts w:ascii="Cambria Math" w:hAnsi="Cambria Math" w:eastAsia="Cambria Math"/>
          <w:position w:val="2"/>
          <w:sz w:val="24"/>
          <w:vertAlign w:val="baseline"/>
        </w:rPr>
        <w:t>Σ</w:t>
      </w:r>
      <w:r>
        <w:rPr>
          <w:rFonts w:ascii="Cambria Math" w:hAnsi="Cambria Math" w:eastAsia="Cambria Math"/>
          <w:spacing w:val="1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n</w:t>
      </w:r>
      <w:r>
        <w:rPr>
          <w:sz w:val="16"/>
          <w:vertAlign w:val="baseline"/>
        </w:rPr>
        <w:t>i </w:t>
      </w:r>
      <w:r>
        <w:rPr>
          <w:spacing w:val="-5"/>
          <w:position w:val="2"/>
          <w:sz w:val="24"/>
          <w:vertAlign w:val="baseline"/>
        </w:rPr>
        <w:t>µ</w:t>
      </w:r>
      <w:r>
        <w:rPr>
          <w:spacing w:val="-5"/>
          <w:sz w:val="16"/>
          <w:vertAlign w:val="baseline"/>
        </w:rPr>
        <w:t>i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top="1420" w:bottom="280" w:left="1440" w:right="1080"/>
          <w:cols w:num="2" w:equalWidth="0">
            <w:col w:w="3959" w:space="286"/>
            <w:col w:w="5475"/>
          </w:cols>
        </w:sectPr>
      </w:pPr>
    </w:p>
    <w:p>
      <w:pPr>
        <w:pStyle w:val="BodyText"/>
        <w:spacing w:before="193"/>
        <w:ind w:left="721"/>
        <w:rPr>
          <w:position w:val="2"/>
        </w:rPr>
      </w:pP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1" simplePos="0" relativeHeight="487501312">
                <wp:simplePos x="0" y="0"/>
                <wp:positionH relativeFrom="page">
                  <wp:posOffset>3610102</wp:posOffset>
                </wp:positionH>
                <wp:positionV relativeFrom="paragraph">
                  <wp:posOffset>-92552</wp:posOffset>
                </wp:positionV>
                <wp:extent cx="180975" cy="10668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180975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7"/>
                              </w:rPr>
                              <w:t>𝑖=1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4.260010pt;margin-top:-7.287632pt;width:14.25pt;height:8.4pt;mso-position-horizontal-relative:page;mso-position-vertical-relative:paragraph;z-index:-15815168" type="#_x0000_t202" id="docshape2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7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7"/>
                        </w:rPr>
                        <w:t>𝑖=1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2"/>
        </w:rPr>
        <w:t>µ</w:t>
      </w:r>
      <w:r>
        <w:rPr>
          <w:sz w:val="16"/>
        </w:rPr>
        <w:t>i</w:t>
      </w:r>
      <w:r>
        <w:rPr>
          <w:spacing w:val="33"/>
          <w:sz w:val="16"/>
        </w:rPr>
        <w:t> </w:t>
      </w:r>
      <w:r>
        <w:rPr>
          <w:position w:val="2"/>
        </w:rPr>
        <w:t>is</w:t>
      </w:r>
      <w:r>
        <w:rPr>
          <w:spacing w:val="-2"/>
          <w:position w:val="2"/>
        </w:rPr>
        <w:t> </w:t>
      </w:r>
      <w:r>
        <w:rPr>
          <w:position w:val="2"/>
        </w:rPr>
        <w:t>the</w:t>
      </w:r>
      <w:r>
        <w:rPr>
          <w:spacing w:val="-4"/>
          <w:position w:val="2"/>
        </w:rPr>
        <w:t> </w:t>
      </w:r>
      <w:r>
        <w:rPr>
          <w:position w:val="2"/>
        </w:rPr>
        <w:t>fixed effect</w:t>
      </w:r>
      <w:r>
        <w:rPr>
          <w:spacing w:val="-4"/>
          <w:position w:val="2"/>
        </w:rPr>
        <w:t> </w:t>
      </w:r>
      <w:r>
        <w:rPr>
          <w:position w:val="2"/>
        </w:rPr>
        <w:t>due</w:t>
      </w:r>
      <w:r>
        <w:rPr>
          <w:spacing w:val="-3"/>
          <w:position w:val="2"/>
        </w:rPr>
        <w:t> </w:t>
      </w:r>
      <w:r>
        <w:rPr>
          <w:position w:val="2"/>
        </w:rPr>
        <w:t>to</w:t>
      </w:r>
      <w:r>
        <w:rPr>
          <w:spacing w:val="-6"/>
          <w:position w:val="2"/>
        </w:rPr>
        <w:t> </w:t>
      </w:r>
      <w:r>
        <w:rPr>
          <w:position w:val="2"/>
        </w:rPr>
        <w:t>different</w:t>
      </w:r>
      <w:r>
        <w:rPr>
          <w:spacing w:val="-4"/>
          <w:position w:val="2"/>
        </w:rPr>
        <w:t> </w:t>
      </w:r>
      <w:r>
        <w:rPr>
          <w:spacing w:val="-2"/>
          <w:position w:val="2"/>
        </w:rPr>
        <w:t>treatments</w:t>
      </w:r>
    </w:p>
    <w:p>
      <w:pPr>
        <w:pStyle w:val="BodyText"/>
        <w:spacing w:before="211"/>
        <w:ind w:left="721"/>
        <w:rPr>
          <w:position w:val="2"/>
        </w:rPr>
      </w:pPr>
      <w:r>
        <w:rPr>
          <w:position w:val="2"/>
        </w:rPr>
        <w:t>α</w:t>
      </w:r>
      <w:r>
        <w:rPr>
          <w:sz w:val="16"/>
        </w:rPr>
        <w:t>i</w:t>
      </w:r>
      <w:r>
        <w:rPr>
          <w:spacing w:val="-2"/>
          <w:sz w:val="16"/>
        </w:rPr>
        <w:t> </w:t>
      </w:r>
      <w:r>
        <w:rPr>
          <w:position w:val="2"/>
        </w:rPr>
        <w:t>is</w:t>
      </w:r>
      <w:r>
        <w:rPr>
          <w:spacing w:val="-2"/>
          <w:position w:val="2"/>
        </w:rPr>
        <w:t> </w:t>
      </w:r>
      <w:r>
        <w:rPr>
          <w:position w:val="2"/>
        </w:rPr>
        <w:t>the</w:t>
      </w:r>
      <w:r>
        <w:rPr>
          <w:spacing w:val="-2"/>
          <w:position w:val="2"/>
        </w:rPr>
        <w:t> </w:t>
      </w:r>
      <w:r>
        <w:rPr>
          <w:position w:val="2"/>
        </w:rPr>
        <w:t>effect</w:t>
      </w:r>
      <w:r>
        <w:rPr>
          <w:spacing w:val="2"/>
          <w:position w:val="2"/>
        </w:rPr>
        <w:t> </w:t>
      </w:r>
      <w:r>
        <w:rPr>
          <w:position w:val="2"/>
        </w:rPr>
        <w:t>of</w:t>
      </w:r>
      <w:r>
        <w:rPr>
          <w:spacing w:val="-1"/>
          <w:position w:val="2"/>
        </w:rPr>
        <w:t> </w:t>
      </w:r>
      <w:r>
        <w:rPr>
          <w:position w:val="2"/>
        </w:rPr>
        <w:t>ith</w:t>
      </w:r>
      <w:r>
        <w:rPr>
          <w:spacing w:val="-4"/>
          <w:position w:val="2"/>
        </w:rPr>
        <w:t> </w:t>
      </w:r>
      <w:r>
        <w:rPr>
          <w:position w:val="2"/>
        </w:rPr>
        <w:t>treatment</w:t>
      </w:r>
      <w:r>
        <w:rPr>
          <w:spacing w:val="-3"/>
          <w:position w:val="2"/>
        </w:rPr>
        <w:t> </w:t>
      </w:r>
      <w:r>
        <w:rPr>
          <w:position w:val="2"/>
        </w:rPr>
        <w:t>and</w:t>
      </w:r>
      <w:r>
        <w:rPr>
          <w:spacing w:val="-4"/>
          <w:position w:val="2"/>
        </w:rPr>
        <w:t> </w:t>
      </w:r>
      <w:r>
        <w:rPr>
          <w:position w:val="2"/>
        </w:rPr>
        <w:t>given</w:t>
      </w:r>
      <w:r>
        <w:rPr>
          <w:spacing w:val="-4"/>
          <w:position w:val="2"/>
        </w:rPr>
        <w:t> </w:t>
      </w:r>
      <w:r>
        <w:rPr>
          <w:position w:val="2"/>
        </w:rPr>
        <w:t>by:</w:t>
      </w:r>
      <w:r>
        <w:rPr>
          <w:spacing w:val="-1"/>
          <w:position w:val="2"/>
        </w:rPr>
        <w:t> </w:t>
      </w:r>
      <w:r>
        <w:rPr>
          <w:position w:val="2"/>
        </w:rPr>
        <w:t>α</w:t>
      </w:r>
      <w:r>
        <w:rPr>
          <w:sz w:val="16"/>
        </w:rPr>
        <w:t>i</w:t>
      </w:r>
      <w:r>
        <w:rPr>
          <w:spacing w:val="17"/>
          <w:sz w:val="16"/>
        </w:rPr>
        <w:t> </w:t>
      </w:r>
      <w:r>
        <w:rPr>
          <w:position w:val="2"/>
        </w:rPr>
        <w:t>=</w:t>
      </w:r>
      <w:r>
        <w:rPr>
          <w:spacing w:val="1"/>
          <w:position w:val="2"/>
        </w:rPr>
        <w:t> </w:t>
      </w:r>
      <w:r>
        <w:rPr>
          <w:position w:val="2"/>
        </w:rPr>
        <w:t>µ</w:t>
      </w:r>
      <w:r>
        <w:rPr>
          <w:sz w:val="16"/>
        </w:rPr>
        <w:t>i</w:t>
      </w:r>
      <w:r>
        <w:rPr>
          <w:spacing w:val="-2"/>
          <w:sz w:val="16"/>
        </w:rPr>
        <w:t> </w:t>
      </w:r>
      <w:r>
        <w:rPr>
          <w:position w:val="2"/>
        </w:rPr>
        <w:t>-</w:t>
      </w:r>
      <w:r>
        <w:rPr>
          <w:spacing w:val="-1"/>
          <w:position w:val="2"/>
        </w:rPr>
        <w:t> </w:t>
      </w:r>
      <w:r>
        <w:rPr>
          <w:spacing w:val="-10"/>
          <w:position w:val="2"/>
        </w:rPr>
        <w:t>µ</w:t>
      </w:r>
    </w:p>
    <w:p>
      <w:pPr>
        <w:pStyle w:val="BodyText"/>
        <w:spacing w:before="202"/>
        <w:ind w:left="721"/>
      </w:pPr>
      <w:r>
        <w:rPr>
          <w:rFonts w:ascii="Cambria Math" w:eastAsia="Cambria Math"/>
        </w:rPr>
        <w:t>𝜀</w:t>
      </w:r>
      <w:r>
        <w:rPr>
          <w:rFonts w:ascii="Cambria Math" w:eastAsia="Cambria Math"/>
          <w:vertAlign w:val="subscript"/>
        </w:rPr>
        <w:t>𝑖𝑗</w:t>
      </w:r>
      <w:r>
        <w:rPr>
          <w:rFonts w:ascii="Cambria Math" w:eastAsia="Cambria Math"/>
          <w:spacing w:val="19"/>
          <w:vertAlign w:val="baseline"/>
        </w:rPr>
        <w:t> </w:t>
      </w:r>
      <w:r>
        <w:rPr>
          <w:vertAlign w:val="baseline"/>
        </w:rPr>
        <w:t>is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error</w:t>
      </w:r>
      <w:r>
        <w:rPr>
          <w:spacing w:val="2"/>
          <w:vertAlign w:val="baseline"/>
        </w:rPr>
        <w:t> </w:t>
      </w:r>
      <w:r>
        <w:rPr>
          <w:vertAlign w:val="baseline"/>
        </w:rPr>
        <w:t>effect</w:t>
      </w:r>
      <w:r>
        <w:rPr>
          <w:spacing w:val="1"/>
          <w:vertAlign w:val="baseline"/>
        </w:rPr>
        <w:t> </w:t>
      </w:r>
      <w:r>
        <w:rPr>
          <w:vertAlign w:val="baseline"/>
        </w:rPr>
        <w:t>due to</w:t>
      </w:r>
      <w:r>
        <w:rPr>
          <w:spacing w:val="-2"/>
          <w:vertAlign w:val="baseline"/>
        </w:rPr>
        <w:t> chance</w:t>
      </w:r>
    </w:p>
    <w:p>
      <w:pPr>
        <w:pStyle w:val="BodyText"/>
        <w:spacing w:line="408" w:lineRule="auto" w:before="231"/>
        <w:ind w:right="1953"/>
        <w:rPr>
          <w:sz w:val="16"/>
        </w:rPr>
      </w:pPr>
      <w:r>
        <w:rPr/>
        <w:t>To</w:t>
      </w:r>
      <w:r>
        <w:rPr>
          <w:spacing w:val="-7"/>
        </w:rPr>
        <w:t> </w:t>
      </w:r>
      <w:r>
        <w:rPr/>
        <w:t>test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homogeneity</w:t>
      </w:r>
      <w:r>
        <w:rPr>
          <w:spacing w:val="-3"/>
        </w:rPr>
        <w:t> </w:t>
      </w:r>
      <w:r>
        <w:rPr/>
        <w:t>between</w:t>
      </w:r>
      <w:r>
        <w:rPr>
          <w:spacing w:val="-6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treatments,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null</w:t>
      </w:r>
      <w:r>
        <w:rPr>
          <w:spacing w:val="-7"/>
        </w:rPr>
        <w:t> </w:t>
      </w:r>
      <w:r>
        <w:rPr/>
        <w:t>hypothesis</w:t>
      </w:r>
      <w:r>
        <w:rPr>
          <w:spacing w:val="-4"/>
        </w:rPr>
        <w:t> </w:t>
      </w:r>
      <w:r>
        <w:rPr/>
        <w:t>is </w:t>
      </w:r>
      <w:r>
        <w:rPr>
          <w:position w:val="2"/>
        </w:rPr>
        <w:t>H</w:t>
      </w:r>
      <w:r>
        <w:rPr>
          <w:sz w:val="16"/>
        </w:rPr>
        <w:t>0</w:t>
      </w:r>
      <w:r>
        <w:rPr>
          <w:position w:val="2"/>
        </w:rPr>
        <w:t>: µ</w:t>
      </w:r>
      <w:r>
        <w:rPr>
          <w:sz w:val="16"/>
        </w:rPr>
        <w:t>1</w:t>
      </w:r>
      <w:r>
        <w:rPr>
          <w:spacing w:val="38"/>
          <w:sz w:val="16"/>
        </w:rPr>
        <w:t> </w:t>
      </w:r>
      <w:r>
        <w:rPr>
          <w:position w:val="2"/>
        </w:rPr>
        <w:t>= µ</w:t>
      </w:r>
      <w:r>
        <w:rPr>
          <w:sz w:val="16"/>
        </w:rPr>
        <w:t>2</w:t>
      </w:r>
      <w:r>
        <w:rPr>
          <w:spacing w:val="38"/>
          <w:sz w:val="16"/>
        </w:rPr>
        <w:t> </w:t>
      </w:r>
      <w:r>
        <w:rPr>
          <w:position w:val="2"/>
        </w:rPr>
        <w:t>= ... = µ</w:t>
      </w:r>
      <w:r>
        <w:rPr>
          <w:sz w:val="16"/>
        </w:rPr>
        <w:t>k</w:t>
      </w:r>
    </w:p>
    <w:p>
      <w:pPr>
        <w:pStyle w:val="BodyText"/>
        <w:spacing w:before="213"/>
      </w:pPr>
    </w:p>
    <w:p>
      <w:pPr>
        <w:pStyle w:val="BodyText"/>
      </w:pPr>
      <w:r>
        <w:rPr/>
        <w:t>The</w:t>
      </w:r>
      <w:r>
        <w:rPr>
          <w:spacing w:val="-6"/>
        </w:rPr>
        <w:t> </w:t>
      </w:r>
      <w:r>
        <w:rPr/>
        <w:t>alternate</w:t>
      </w:r>
      <w:r>
        <w:rPr>
          <w:spacing w:val="-6"/>
        </w:rPr>
        <w:t> </w:t>
      </w:r>
      <w:r>
        <w:rPr/>
        <w:t>hypothesis</w:t>
      </w:r>
      <w:r>
        <w:rPr>
          <w:spacing w:val="-5"/>
        </w:rPr>
        <w:t> is</w:t>
      </w:r>
    </w:p>
    <w:p>
      <w:pPr>
        <w:pStyle w:val="BodyText"/>
        <w:spacing w:after="0"/>
        <w:sectPr>
          <w:type w:val="continuous"/>
          <w:pgSz w:w="12240" w:h="15840"/>
          <w:pgMar w:top="1420" w:bottom="280" w:left="1440" w:right="1080"/>
        </w:sectPr>
      </w:pPr>
    </w:p>
    <w:p>
      <w:pPr>
        <w:pStyle w:val="BodyText"/>
        <w:spacing w:line="408" w:lineRule="auto" w:before="21"/>
        <w:ind w:right="3757"/>
        <w:rPr>
          <w:position w:val="2"/>
        </w:rPr>
      </w:pPr>
      <w:r>
        <w:rPr>
          <w:position w:val="2"/>
        </w:rPr>
        <w:t>H</w:t>
      </w:r>
      <w:r>
        <w:rPr>
          <w:sz w:val="16"/>
        </w:rPr>
        <w:t>1</w:t>
      </w:r>
      <w:r>
        <w:rPr>
          <w:position w:val="2"/>
        </w:rPr>
        <w:t>: At least two of the means µ</w:t>
      </w:r>
      <w:r>
        <w:rPr>
          <w:sz w:val="16"/>
        </w:rPr>
        <w:t>1</w:t>
      </w:r>
      <w:r>
        <w:rPr>
          <w:position w:val="2"/>
        </w:rPr>
        <w:t>, µ</w:t>
      </w:r>
      <w:r>
        <w:rPr>
          <w:sz w:val="16"/>
        </w:rPr>
        <w:t>2</w:t>
      </w:r>
      <w:r>
        <w:rPr>
          <w:position w:val="2"/>
        </w:rPr>
        <w:t>, ..., µ</w:t>
      </w:r>
      <w:r>
        <w:rPr>
          <w:sz w:val="16"/>
        </w:rPr>
        <w:t>k</w:t>
      </w:r>
      <w:r>
        <w:rPr>
          <w:spacing w:val="34"/>
          <w:sz w:val="16"/>
        </w:rPr>
        <w:t> </w:t>
      </w:r>
      <w:r>
        <w:rPr>
          <w:position w:val="2"/>
        </w:rPr>
        <w:t>are different where</w:t>
      </w:r>
      <w:r>
        <w:rPr>
          <w:spacing w:val="-4"/>
          <w:position w:val="2"/>
        </w:rPr>
        <w:t> </w:t>
      </w:r>
      <w:r>
        <w:rPr>
          <w:position w:val="2"/>
        </w:rPr>
        <w:t>µ</w:t>
      </w:r>
      <w:r>
        <w:rPr>
          <w:sz w:val="16"/>
        </w:rPr>
        <w:t>i </w:t>
      </w:r>
      <w:r>
        <w:rPr>
          <w:position w:val="2"/>
        </w:rPr>
        <w:t>is</w:t>
      </w:r>
      <w:r>
        <w:rPr>
          <w:spacing w:val="-4"/>
          <w:position w:val="2"/>
        </w:rPr>
        <w:t> </w:t>
      </w:r>
      <w:r>
        <w:rPr>
          <w:position w:val="2"/>
        </w:rPr>
        <w:t>the</w:t>
      </w:r>
      <w:r>
        <w:rPr>
          <w:spacing w:val="-4"/>
          <w:position w:val="2"/>
        </w:rPr>
        <w:t> </w:t>
      </w:r>
      <w:r>
        <w:rPr>
          <w:position w:val="2"/>
        </w:rPr>
        <w:t>mean</w:t>
      </w:r>
      <w:r>
        <w:rPr>
          <w:spacing w:val="-6"/>
          <w:position w:val="2"/>
        </w:rPr>
        <w:t> </w:t>
      </w:r>
      <w:r>
        <w:rPr>
          <w:position w:val="2"/>
        </w:rPr>
        <w:t>of</w:t>
      </w:r>
      <w:r>
        <w:rPr>
          <w:spacing w:val="-6"/>
          <w:position w:val="2"/>
        </w:rPr>
        <w:t> </w:t>
      </w:r>
      <w:r>
        <w:rPr>
          <w:position w:val="2"/>
        </w:rPr>
        <w:t>the</w:t>
      </w:r>
      <w:r>
        <w:rPr>
          <w:spacing w:val="-4"/>
          <w:position w:val="2"/>
        </w:rPr>
        <w:t> </w:t>
      </w:r>
      <w:r>
        <w:rPr>
          <w:position w:val="2"/>
        </w:rPr>
        <w:t>observations</w:t>
      </w:r>
      <w:r>
        <w:rPr>
          <w:spacing w:val="-4"/>
          <w:position w:val="2"/>
        </w:rPr>
        <w:t> </w:t>
      </w:r>
      <w:r>
        <w:rPr>
          <w:position w:val="2"/>
        </w:rPr>
        <w:t>of</w:t>
      </w:r>
      <w:r>
        <w:rPr>
          <w:spacing w:val="-3"/>
          <w:position w:val="2"/>
        </w:rPr>
        <w:t> </w:t>
      </w:r>
      <w:r>
        <w:rPr>
          <w:position w:val="2"/>
        </w:rPr>
        <w:t>i</w:t>
      </w:r>
      <w:r>
        <w:rPr>
          <w:position w:val="2"/>
          <w:vertAlign w:val="superscript"/>
        </w:rPr>
        <w:t>th</w:t>
      </w:r>
      <w:r>
        <w:rPr>
          <w:spacing w:val="-6"/>
          <w:position w:val="2"/>
          <w:vertAlign w:val="baseline"/>
        </w:rPr>
        <w:t> </w:t>
      </w:r>
      <w:r>
        <w:rPr>
          <w:position w:val="2"/>
          <w:vertAlign w:val="baseline"/>
        </w:rPr>
        <w:t>treatment</w:t>
      </w:r>
    </w:p>
    <w:p>
      <w:pPr>
        <w:pStyle w:val="BodyText"/>
        <w:spacing w:line="282" w:lineRule="exact"/>
      </w:pPr>
      <w:r>
        <w:rPr>
          <w:spacing w:val="-4"/>
        </w:rPr>
        <w:t>Now,</w:t>
      </w:r>
    </w:p>
    <w:p>
      <w:pPr>
        <w:pStyle w:val="BodyText"/>
        <w:tabs>
          <w:tab w:pos="3352" w:val="left" w:leader="none"/>
        </w:tabs>
        <w:spacing w:line="219" w:lineRule="exact" w:before="161"/>
        <w:rPr>
          <w:sz w:val="16"/>
        </w:rPr>
      </w:pPr>
      <w:r>
        <w:rPr>
          <w:position w:val="2"/>
        </w:rPr>
        <w:t>Total</w:t>
      </w:r>
      <w:r>
        <w:rPr>
          <w:spacing w:val="-9"/>
          <w:position w:val="2"/>
        </w:rPr>
        <w:t> </w:t>
      </w:r>
      <w:r>
        <w:rPr>
          <w:position w:val="2"/>
        </w:rPr>
        <w:t>sum of</w:t>
      </w:r>
      <w:r>
        <w:rPr>
          <w:spacing w:val="-2"/>
          <w:position w:val="2"/>
        </w:rPr>
        <w:t> </w:t>
      </w:r>
      <w:r>
        <w:rPr>
          <w:position w:val="2"/>
        </w:rPr>
        <w:t>observations</w:t>
      </w:r>
      <w:r>
        <w:rPr>
          <w:spacing w:val="-3"/>
          <w:position w:val="2"/>
        </w:rPr>
        <w:t> </w:t>
      </w:r>
      <w:r>
        <w:rPr>
          <w:position w:val="2"/>
        </w:rPr>
        <w:t>=</w:t>
      </w:r>
      <w:r>
        <w:rPr>
          <w:spacing w:val="-4"/>
          <w:position w:val="2"/>
        </w:rPr>
        <w:t> </w:t>
      </w:r>
      <w:r>
        <w:rPr>
          <w:position w:val="2"/>
        </w:rPr>
        <w:t>G</w:t>
      </w:r>
      <w:r>
        <w:rPr>
          <w:spacing w:val="-2"/>
          <w:position w:val="2"/>
        </w:rPr>
        <w:t> </w:t>
      </w:r>
      <w:r>
        <w:rPr>
          <w:spacing w:val="-10"/>
          <w:position w:val="2"/>
        </w:rPr>
        <w:t>=</w:t>
      </w:r>
      <w:r>
        <w:rPr>
          <w:position w:val="2"/>
        </w:rPr>
        <w:tab/>
      </w:r>
      <w:r>
        <w:rPr>
          <w:rFonts w:ascii="Cambria Math" w:hAnsi="Cambria Math" w:eastAsia="Cambria Math"/>
          <w:position w:val="2"/>
          <w:vertAlign w:val="superscript"/>
        </w:rPr>
        <w:t>𝑘</w:t>
      </w:r>
      <w:r>
        <w:rPr>
          <w:rFonts w:ascii="Cambria Math" w:hAnsi="Cambria Math" w:eastAsia="Cambria Math"/>
          <w:spacing w:val="50"/>
          <w:position w:val="2"/>
          <w:vertAlign w:val="baseline"/>
        </w:rPr>
        <w:t>  </w:t>
      </w:r>
      <w:r>
        <w:rPr>
          <w:rFonts w:ascii="Cambria Math" w:hAnsi="Cambria Math" w:eastAsia="Cambria Math"/>
          <w:position w:val="2"/>
          <w:vertAlign w:val="baseline"/>
        </w:rPr>
        <w:t>Σ</w:t>
      </w:r>
      <w:r>
        <w:rPr>
          <w:rFonts w:ascii="Cambria Math" w:hAnsi="Cambria Math" w:eastAsia="Cambria Math"/>
          <w:spacing w:val="53"/>
          <w:position w:val="2"/>
          <w:vertAlign w:val="baseline"/>
        </w:rPr>
        <w:t> </w:t>
      </w:r>
      <w:r>
        <w:rPr>
          <w:rFonts w:ascii="Cambria Math" w:hAnsi="Cambria Math" w:eastAsia="Cambria Math"/>
          <w:position w:val="15"/>
          <w:sz w:val="17"/>
          <w:vertAlign w:val="baseline"/>
        </w:rPr>
        <w:t>𝑛</w:t>
      </w:r>
      <w:r>
        <w:rPr>
          <w:rFonts w:ascii="Cambria Math" w:hAnsi="Cambria Math" w:eastAsia="Cambria Math"/>
          <w:position w:val="11"/>
          <w:sz w:val="14"/>
          <w:vertAlign w:val="baseline"/>
        </w:rPr>
        <w:t>𝑖</w:t>
      </w:r>
      <w:r>
        <w:rPr>
          <w:rFonts w:ascii="Cambria Math" w:hAnsi="Cambria Math" w:eastAsia="Cambria Math"/>
          <w:spacing w:val="40"/>
          <w:position w:val="11"/>
          <w:sz w:val="14"/>
          <w:vertAlign w:val="baseline"/>
        </w:rPr>
        <w:t>  </w:t>
      </w:r>
      <w:r>
        <w:rPr>
          <w:rFonts w:ascii="Cambria Math" w:hAnsi="Cambria Math" w:eastAsia="Cambria Math"/>
          <w:position w:val="2"/>
          <w:vertAlign w:val="baseline"/>
        </w:rPr>
        <w:t>Σ</w:t>
      </w:r>
      <w:r>
        <w:rPr>
          <w:rFonts w:ascii="Cambria Math" w:hAnsi="Cambria Math" w:eastAsia="Cambria Math"/>
          <w:spacing w:val="2"/>
          <w:position w:val="2"/>
          <w:vertAlign w:val="baseline"/>
        </w:rPr>
        <w:t> </w:t>
      </w:r>
      <w:r>
        <w:rPr>
          <w:spacing w:val="-5"/>
          <w:position w:val="2"/>
          <w:vertAlign w:val="baseline"/>
        </w:rPr>
        <w:t>y</w:t>
      </w:r>
      <w:r>
        <w:rPr>
          <w:spacing w:val="-5"/>
          <w:sz w:val="16"/>
          <w:vertAlign w:val="baseline"/>
        </w:rPr>
        <w:t>ij</w:t>
      </w:r>
    </w:p>
    <w:p>
      <w:pPr>
        <w:tabs>
          <w:tab w:pos="508" w:val="left" w:leader="none"/>
        </w:tabs>
        <w:spacing w:line="188" w:lineRule="exact" w:before="0"/>
        <w:ind w:left="0" w:right="2200" w:firstLine="0"/>
        <w:jc w:val="center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5"/>
          <w:w w:val="105"/>
          <w:position w:val="2"/>
          <w:sz w:val="17"/>
        </w:rPr>
        <w:t>𝑖=1</w:t>
      </w:r>
      <w:r>
        <w:rPr>
          <w:rFonts w:ascii="Cambria Math" w:eastAsia="Cambria Math"/>
          <w:position w:val="2"/>
          <w:sz w:val="17"/>
        </w:rPr>
        <w:tab/>
      </w:r>
      <w:r>
        <w:rPr>
          <w:rFonts w:ascii="Cambria Math" w:eastAsia="Cambria Math"/>
          <w:spacing w:val="-5"/>
          <w:w w:val="105"/>
          <w:sz w:val="17"/>
        </w:rPr>
        <w:t>𝑗=1</w:t>
      </w:r>
    </w:p>
    <w:p>
      <w:pPr>
        <w:pStyle w:val="BodyText"/>
        <w:tabs>
          <w:tab w:pos="3010" w:val="left" w:leader="none"/>
        </w:tabs>
        <w:spacing w:line="129" w:lineRule="exact" w:before="218"/>
      </w:pPr>
      <w:r>
        <w:rPr/>
        <w:t>Raw</w:t>
      </w:r>
      <w:r>
        <w:rPr>
          <w:spacing w:val="-4"/>
        </w:rPr>
        <w:t> </w:t>
      </w:r>
      <w:r>
        <w:rPr/>
        <w:t>Sum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Squares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RSS </w:t>
      </w:r>
      <w:r>
        <w:rPr>
          <w:spacing w:val="-10"/>
        </w:rPr>
        <w:t>=</w:t>
      </w:r>
      <w:r>
        <w:rPr/>
        <w:tab/>
      </w:r>
      <w:r>
        <w:rPr>
          <w:rFonts w:ascii="Cambria Math" w:hAnsi="Cambria Math" w:eastAsia="Cambria Math"/>
          <w:vertAlign w:val="superscript"/>
        </w:rPr>
        <w:t>𝑘</w:t>
      </w:r>
      <w:r>
        <w:rPr>
          <w:rFonts w:ascii="Cambria Math" w:hAnsi="Cambria Math" w:eastAsia="Cambria Math"/>
          <w:spacing w:val="50"/>
          <w:vertAlign w:val="baseline"/>
        </w:rPr>
        <w:t>  </w:t>
      </w:r>
      <w:r>
        <w:rPr>
          <w:rFonts w:ascii="Cambria Math" w:hAnsi="Cambria Math" w:eastAsia="Cambria Math"/>
          <w:vertAlign w:val="baseline"/>
        </w:rPr>
        <w:t>Σ</w:t>
      </w:r>
      <w:r>
        <w:rPr>
          <w:rFonts w:ascii="Cambria Math" w:hAnsi="Cambria Math" w:eastAsia="Cambria Math"/>
          <w:spacing w:val="50"/>
          <w:vertAlign w:val="baseline"/>
        </w:rPr>
        <w:t> </w:t>
      </w:r>
      <w:r>
        <w:rPr>
          <w:rFonts w:ascii="Cambria Math" w:hAnsi="Cambria Math" w:eastAsia="Cambria Math"/>
          <w:vertAlign w:val="superscript"/>
        </w:rPr>
        <w:t>𝑛𝑖</w:t>
      </w:r>
      <w:r>
        <w:rPr>
          <w:rFonts w:ascii="Cambria Math" w:hAnsi="Cambria Math" w:eastAsia="Cambria Math"/>
          <w:spacing w:val="62"/>
          <w:w w:val="15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Σ </w:t>
      </w:r>
      <w:r>
        <w:rPr>
          <w:vertAlign w:val="baseline"/>
        </w:rPr>
        <w:t>y</w:t>
      </w:r>
      <w:r>
        <w:rPr>
          <w:spacing w:val="28"/>
          <w:vertAlign w:val="baseline"/>
        </w:rPr>
        <w:t> </w:t>
      </w:r>
      <w:r>
        <w:rPr>
          <w:spacing w:val="-10"/>
          <w:vertAlign w:val="superscript"/>
        </w:rPr>
        <w:t>2</w:t>
      </w:r>
    </w:p>
    <w:p>
      <w:pPr>
        <w:tabs>
          <w:tab w:pos="3520" w:val="left" w:leader="none"/>
          <w:tab w:pos="4129" w:val="left" w:leader="none"/>
        </w:tabs>
        <w:spacing w:line="215" w:lineRule="exact" w:before="0"/>
        <w:ind w:left="3011" w:right="0" w:firstLine="0"/>
        <w:jc w:val="left"/>
        <w:rPr>
          <w:position w:val="6"/>
          <w:sz w:val="16"/>
        </w:rPr>
      </w:pPr>
      <w:r>
        <w:rPr>
          <w:rFonts w:ascii="Cambria Math" w:eastAsia="Cambria Math"/>
          <w:spacing w:val="-5"/>
          <w:w w:val="105"/>
          <w:position w:val="2"/>
          <w:sz w:val="17"/>
        </w:rPr>
        <w:t>𝑖=1</w:t>
      </w:r>
      <w:r>
        <w:rPr>
          <w:rFonts w:ascii="Cambria Math" w:eastAsia="Cambria Math"/>
          <w:position w:val="2"/>
          <w:sz w:val="17"/>
        </w:rPr>
        <w:tab/>
      </w:r>
      <w:r>
        <w:rPr>
          <w:rFonts w:ascii="Cambria Math" w:eastAsia="Cambria Math"/>
          <w:spacing w:val="-5"/>
          <w:w w:val="105"/>
          <w:sz w:val="17"/>
        </w:rPr>
        <w:t>𝑗=1</w:t>
      </w:r>
      <w:r>
        <w:rPr>
          <w:rFonts w:ascii="Cambria Math" w:eastAsia="Cambria Math"/>
          <w:sz w:val="17"/>
        </w:rPr>
        <w:tab/>
      </w:r>
      <w:r>
        <w:rPr>
          <w:spacing w:val="-5"/>
          <w:w w:val="105"/>
          <w:position w:val="6"/>
          <w:sz w:val="16"/>
        </w:rPr>
        <w:t>ij</w:t>
      </w:r>
    </w:p>
    <w:p>
      <w:pPr>
        <w:pStyle w:val="BodyText"/>
        <w:spacing w:before="204"/>
      </w:pPr>
      <w:r>
        <w:rPr/>
        <w:t>Correction</w:t>
      </w:r>
      <w:r>
        <w:rPr>
          <w:spacing w:val="-4"/>
        </w:rPr>
        <w:t> </w:t>
      </w:r>
      <w:r>
        <w:rPr/>
        <w:t>Factor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CF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G</w:t>
      </w:r>
      <w:r>
        <w:rPr>
          <w:vertAlign w:val="superscript"/>
        </w:rPr>
        <w:t>2</w:t>
      </w:r>
      <w:r>
        <w:rPr>
          <w:spacing w:val="-15"/>
          <w:vertAlign w:val="baseline"/>
        </w:rPr>
        <w:t> </w:t>
      </w:r>
      <w:r>
        <w:rPr>
          <w:vertAlign w:val="baseline"/>
        </w:rPr>
        <w:t>/</w:t>
      </w:r>
      <w:r>
        <w:rPr>
          <w:spacing w:val="-3"/>
          <w:vertAlign w:val="baseline"/>
        </w:rPr>
        <w:t> </w:t>
      </w:r>
      <w:r>
        <w:rPr>
          <w:spacing w:val="-10"/>
          <w:vertAlign w:val="baseline"/>
        </w:rPr>
        <w:t>N</w:t>
      </w:r>
    </w:p>
    <w:p>
      <w:pPr>
        <w:pStyle w:val="BodyText"/>
        <w:spacing w:before="206"/>
      </w:pPr>
      <w:r>
        <w:rPr/>
        <w:t>Total</w:t>
      </w:r>
      <w:r>
        <w:rPr>
          <w:spacing w:val="-7"/>
        </w:rPr>
        <w:t> </w:t>
      </w:r>
      <w:r>
        <w:rPr/>
        <w:t>Sum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Squares</w:t>
      </w:r>
      <w:r>
        <w:rPr>
          <w:spacing w:val="-2"/>
        </w:rPr>
        <w:t> </w:t>
      </w:r>
      <w:r>
        <w:rPr/>
        <w:t>= TSS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RSS</w:t>
      </w:r>
      <w:r>
        <w:rPr>
          <w:spacing w:val="3"/>
        </w:rPr>
        <w:t> </w:t>
      </w:r>
      <w:r>
        <w:rPr/>
        <w:t>-</w:t>
      </w:r>
      <w:r>
        <w:rPr>
          <w:spacing w:val="-5"/>
        </w:rPr>
        <w:t> CF</w:t>
      </w:r>
    </w:p>
    <w:p>
      <w:pPr>
        <w:tabs>
          <w:tab w:pos="518" w:val="left" w:leader="none"/>
        </w:tabs>
        <w:spacing w:line="134" w:lineRule="exact" w:before="192"/>
        <w:ind w:left="0" w:right="395" w:firstLine="0"/>
        <w:jc w:val="center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05"/>
          <w:position w:val="-11"/>
          <w:sz w:val="17"/>
        </w:rPr>
        <w:t>𝑘</w:t>
      </w:r>
      <w:r>
        <w:rPr>
          <w:rFonts w:ascii="Cambria Math" w:eastAsia="Cambria Math"/>
          <w:position w:val="-11"/>
          <w:sz w:val="17"/>
        </w:rPr>
        <w:tab/>
      </w:r>
      <w:r>
        <w:rPr>
          <w:rFonts w:ascii="Cambria Math" w:eastAsia="Cambria Math"/>
          <w:spacing w:val="-5"/>
          <w:w w:val="105"/>
          <w:position w:val="-6"/>
          <w:sz w:val="17"/>
        </w:rPr>
        <w:t>𝑇</w:t>
      </w:r>
      <w:r>
        <w:rPr>
          <w:rFonts w:ascii="Cambria Math" w:eastAsia="Cambria Math"/>
          <w:spacing w:val="-5"/>
          <w:w w:val="105"/>
          <w:sz w:val="14"/>
        </w:rPr>
        <w:t>2</w:t>
      </w:r>
    </w:p>
    <w:p>
      <w:pPr>
        <w:pStyle w:val="BodyText"/>
        <w:tabs>
          <w:tab w:pos="4302" w:val="left" w:leader="none"/>
        </w:tabs>
        <w:spacing w:line="277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2336">
                <wp:simplePos x="0" y="0"/>
                <wp:positionH relativeFrom="page">
                  <wp:posOffset>3985259</wp:posOffset>
                </wp:positionH>
                <wp:positionV relativeFrom="paragraph">
                  <wp:posOffset>129942</wp:posOffset>
                </wp:positionV>
                <wp:extent cx="69850" cy="10668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9850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7"/>
                              </w:rPr>
                              <w:t>𝑛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799988pt;margin-top:10.231692pt;width:5.5pt;height:8.4pt;mso-position-horizontal-relative:page;mso-position-vertical-relative:paragraph;z-index:-15814144" type="#_x0000_t202" id="docshape3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7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7"/>
                        </w:rPr>
                        <w:t>𝑛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Sum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Squares</w:t>
      </w:r>
      <w:r>
        <w:rPr>
          <w:spacing w:val="-1"/>
        </w:rPr>
        <w:t> </w:t>
      </w:r>
      <w:r>
        <w:rPr/>
        <w:t>due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Treatment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SST</w:t>
      </w:r>
      <w:r>
        <w:rPr>
          <w:spacing w:val="-4"/>
        </w:rPr>
        <w:t> </w:t>
      </w:r>
      <w:r>
        <w:rPr>
          <w:spacing w:val="-10"/>
        </w:rPr>
        <w:t>=</w:t>
      </w:r>
      <w:r>
        <w:rPr/>
        <w:tab/>
      </w:r>
      <w:r>
        <w:rPr>
          <w:rFonts w:ascii="Cambria Math" w:hAnsi="Cambria Math" w:eastAsia="Cambria Math"/>
          <w:position w:val="-5"/>
          <w:sz w:val="17"/>
        </w:rPr>
        <w:t>𝑖=1</w:t>
      </w:r>
      <w:r>
        <w:rPr>
          <w:rFonts w:ascii="Cambria Math" w:hAnsi="Cambria Math" w:eastAsia="Cambria Math"/>
        </w:rPr>
        <w:t>Σ</w:t>
      </w:r>
      <w:r>
        <w:rPr>
          <w:rFonts w:ascii="Cambria Math" w:hAnsi="Cambria Math" w:eastAsia="Cambria Math"/>
          <w:spacing w:val="39"/>
        </w:rPr>
        <w:t> </w:t>
      </w:r>
      <w:r>
        <w:rPr>
          <w:rFonts w:ascii="Times New Roman" w:hAnsi="Times New Roman" w:eastAsia="Times New Roman"/>
          <w:spacing w:val="25"/>
          <w:u w:val="single"/>
          <w:vertAlign w:val="baseline"/>
        </w:rPr>
        <w:t> </w:t>
      </w:r>
      <w:r>
        <w:rPr>
          <w:rFonts w:ascii="Cambria Math" w:hAnsi="Cambria Math" w:eastAsia="Cambria Math"/>
          <w:u w:val="single"/>
          <w:vertAlign w:val="superscript"/>
        </w:rPr>
        <w:t>𝑖.</w:t>
      </w:r>
      <w:r>
        <w:rPr>
          <w:rFonts w:ascii="Cambria Math" w:hAnsi="Cambria Math" w:eastAsia="Cambria Math"/>
          <w:spacing w:val="-13"/>
          <w:u w:val="single"/>
          <w:vertAlign w:val="baseline"/>
        </w:rPr>
        <w:t> 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vertAlign w:val="baseline"/>
        </w:rPr>
        <w:t>- </w:t>
      </w:r>
      <w:r>
        <w:rPr>
          <w:spacing w:val="-5"/>
          <w:vertAlign w:val="baseline"/>
        </w:rPr>
        <w:t>CF</w:t>
      </w:r>
    </w:p>
    <w:p>
      <w:pPr>
        <w:spacing w:line="128" w:lineRule="exact" w:before="0"/>
        <w:ind w:left="225" w:right="0" w:firstLine="0"/>
        <w:jc w:val="center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5"/>
          <w:sz w:val="14"/>
        </w:rPr>
        <w:t>𝑖</w:t>
      </w:r>
    </w:p>
    <w:p>
      <w:pPr>
        <w:tabs>
          <w:tab w:pos="2281" w:val="left" w:leader="none"/>
        </w:tabs>
        <w:spacing w:line="134" w:lineRule="exact" w:before="167"/>
        <w:ind w:left="1763" w:right="0" w:firstLine="0"/>
        <w:jc w:val="center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05"/>
          <w:position w:val="-11"/>
          <w:sz w:val="17"/>
        </w:rPr>
        <w:t>𝑘</w:t>
      </w:r>
      <w:r>
        <w:rPr>
          <w:rFonts w:ascii="Cambria Math" w:eastAsia="Cambria Math"/>
          <w:position w:val="-11"/>
          <w:sz w:val="17"/>
        </w:rPr>
        <w:tab/>
      </w:r>
      <w:r>
        <w:rPr>
          <w:rFonts w:ascii="Cambria Math" w:eastAsia="Cambria Math"/>
          <w:spacing w:val="-5"/>
          <w:w w:val="105"/>
          <w:position w:val="-6"/>
          <w:sz w:val="17"/>
        </w:rPr>
        <w:t>𝑇</w:t>
      </w:r>
      <w:r>
        <w:rPr>
          <w:rFonts w:ascii="Cambria Math" w:eastAsia="Cambria Math"/>
          <w:spacing w:val="-5"/>
          <w:w w:val="105"/>
          <w:sz w:val="14"/>
        </w:rPr>
        <w:t>2</w:t>
      </w:r>
    </w:p>
    <w:p>
      <w:pPr>
        <w:pStyle w:val="BodyText"/>
        <w:tabs>
          <w:tab w:pos="5383" w:val="left" w:leader="none"/>
        </w:tabs>
        <w:spacing w:line="277" w:lineRule="exact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7502848">
                <wp:simplePos x="0" y="0"/>
                <wp:positionH relativeFrom="page">
                  <wp:posOffset>4671314</wp:posOffset>
                </wp:positionH>
                <wp:positionV relativeFrom="paragraph">
                  <wp:posOffset>130325</wp:posOffset>
                </wp:positionV>
                <wp:extent cx="69850" cy="10668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9850" cy="10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8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17"/>
                              </w:rPr>
                              <w:t>𝑛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820007pt;margin-top:10.261844pt;width:5.5pt;height:8.4pt;mso-position-horizontal-relative:page;mso-position-vertical-relative:paragraph;z-index:-15813632" type="#_x0000_t202" id="docshape4" filled="false" stroked="false">
                <v:textbox inset="0,0,0,0">
                  <w:txbxContent>
                    <w:p>
                      <w:pPr>
                        <w:spacing w:line="168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17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17"/>
                        </w:rPr>
                        <w:t>𝑛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Sum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Squares</w:t>
      </w:r>
      <w:r>
        <w:rPr>
          <w:spacing w:val="-1"/>
        </w:rPr>
        <w:t> </w:t>
      </w:r>
      <w:r>
        <w:rPr/>
        <w:t>due</w:t>
      </w:r>
      <w:r>
        <w:rPr>
          <w:spacing w:val="-2"/>
        </w:rPr>
        <w:t> </w:t>
      </w:r>
      <w:r>
        <w:rPr/>
        <w:t>to Error</w:t>
      </w:r>
      <w:r>
        <w:rPr>
          <w:spacing w:val="-6"/>
        </w:rPr>
        <w:t> </w:t>
      </w:r>
      <w:r>
        <w:rPr/>
        <w:t>=</w:t>
      </w:r>
      <w:r>
        <w:rPr>
          <w:spacing w:val="2"/>
        </w:rPr>
        <w:t> </w:t>
      </w:r>
      <w:r>
        <w:rPr/>
        <w:t>SSE</w:t>
      </w:r>
      <w:r>
        <w:rPr>
          <w:spacing w:val="-4"/>
        </w:rPr>
        <w:t> </w:t>
      </w:r>
      <w:r>
        <w:rPr/>
        <w:t>=</w:t>
      </w:r>
      <w:r>
        <w:rPr>
          <w:spacing w:val="2"/>
        </w:rPr>
        <w:t> </w:t>
      </w:r>
      <w:r>
        <w:rPr/>
        <w:t>TSS - SST</w:t>
      </w:r>
      <w:r>
        <w:rPr>
          <w:spacing w:val="-4"/>
        </w:rPr>
        <w:t> </w:t>
      </w:r>
      <w:r>
        <w:rPr/>
        <w:t>=</w:t>
      </w:r>
      <w:r>
        <w:rPr>
          <w:spacing w:val="2"/>
        </w:rPr>
        <w:t> </w:t>
      </w:r>
      <w:r>
        <w:rPr/>
        <w:t>RSS</w:t>
      </w:r>
      <w:r>
        <w:rPr>
          <w:spacing w:val="-2"/>
        </w:rPr>
        <w:t> </w:t>
      </w:r>
      <w:r>
        <w:rPr>
          <w:spacing w:val="-10"/>
        </w:rPr>
        <w:t>-</w:t>
      </w:r>
      <w:r>
        <w:rPr/>
        <w:tab/>
      </w:r>
      <w:r>
        <w:rPr>
          <w:rFonts w:ascii="Cambria Math" w:hAnsi="Cambria Math" w:eastAsia="Cambria Math"/>
          <w:position w:val="-5"/>
          <w:sz w:val="17"/>
        </w:rPr>
        <w:t>𝑖=1</w:t>
      </w:r>
      <w:r>
        <w:rPr>
          <w:rFonts w:ascii="Cambria Math" w:hAnsi="Cambria Math" w:eastAsia="Cambria Math"/>
        </w:rPr>
        <w:t>Σ</w:t>
      </w:r>
      <w:r>
        <w:rPr>
          <w:rFonts w:ascii="Cambria Math" w:hAnsi="Cambria Math" w:eastAsia="Cambria Math"/>
          <w:spacing w:val="45"/>
        </w:rPr>
        <w:t> </w:t>
      </w:r>
      <w:r>
        <w:rPr>
          <w:rFonts w:ascii="Times New Roman" w:hAnsi="Times New Roman" w:eastAsia="Times New Roman"/>
          <w:spacing w:val="30"/>
          <w:u w:val="single"/>
          <w:vertAlign w:val="baseline"/>
        </w:rPr>
        <w:t> </w:t>
      </w:r>
      <w:r>
        <w:rPr>
          <w:rFonts w:ascii="Cambria Math" w:hAnsi="Cambria Math" w:eastAsia="Cambria Math"/>
          <w:spacing w:val="-5"/>
          <w:u w:val="single"/>
          <w:vertAlign w:val="superscript"/>
        </w:rPr>
        <w:t>𝑖.</w:t>
      </w:r>
      <w:r>
        <w:rPr>
          <w:rFonts w:ascii="Cambria Math" w:hAnsi="Cambria Math" w:eastAsia="Cambria Math"/>
          <w:spacing w:val="40"/>
          <w:u w:val="single"/>
          <w:vertAlign w:val="baseline"/>
        </w:rPr>
        <w:t> </w:t>
      </w:r>
    </w:p>
    <w:p>
      <w:pPr>
        <w:spacing w:line="128" w:lineRule="exact" w:before="0"/>
        <w:ind w:left="4585" w:right="2200" w:firstLine="0"/>
        <w:jc w:val="center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10"/>
          <w:w w:val="115"/>
          <w:sz w:val="14"/>
        </w:rPr>
        <w:t>𝑖</w:t>
      </w:r>
    </w:p>
    <w:p>
      <w:pPr>
        <w:pStyle w:val="BodyText"/>
        <w:spacing w:line="408" w:lineRule="auto" w:before="182"/>
        <w:ind w:right="3757"/>
      </w:pPr>
      <w:r>
        <w:rPr/>
        <w:t>Mean</w:t>
      </w:r>
      <w:r>
        <w:rPr>
          <w:spacing w:val="-6"/>
        </w:rPr>
        <w:t> </w:t>
      </w:r>
      <w:r>
        <w:rPr/>
        <w:t>Sum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Squares</w:t>
      </w:r>
      <w:r>
        <w:rPr>
          <w:spacing w:val="-3"/>
        </w:rPr>
        <w:t> </w:t>
      </w:r>
      <w:r>
        <w:rPr/>
        <w:t>due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Treatment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MSST</w:t>
      </w:r>
      <w:r>
        <w:rPr>
          <w:spacing w:val="-6"/>
        </w:rPr>
        <w:t> </w:t>
      </w:r>
      <w:r>
        <w:rPr/>
        <w:t>= SST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/>
        <w:t>k – 1 Mean Sum of Squares due to Error = MSSE = SSE / N – k</w:t>
      </w:r>
    </w:p>
    <w:p>
      <w:pPr>
        <w:pStyle w:val="BodyText"/>
        <w:spacing w:before="212"/>
      </w:pPr>
    </w:p>
    <w:p>
      <w:pPr>
        <w:pStyle w:val="BodyText"/>
        <w:spacing w:line="408" w:lineRule="auto" w:before="1"/>
        <w:ind w:right="6805"/>
        <w:rPr>
          <w:position w:val="2"/>
        </w:rPr>
      </w:pPr>
      <w:r>
        <w:rPr>
          <w:position w:val="2"/>
        </w:rPr>
        <w:t>The</w:t>
      </w:r>
      <w:r>
        <w:rPr>
          <w:spacing w:val="-8"/>
          <w:position w:val="2"/>
        </w:rPr>
        <w:t> </w:t>
      </w:r>
      <w:r>
        <w:rPr>
          <w:position w:val="2"/>
        </w:rPr>
        <w:t>test</w:t>
      </w:r>
      <w:r>
        <w:rPr>
          <w:spacing w:val="-8"/>
          <w:position w:val="2"/>
        </w:rPr>
        <w:t> </w:t>
      </w:r>
      <w:r>
        <w:rPr>
          <w:position w:val="2"/>
        </w:rPr>
        <w:t>statistic</w:t>
      </w:r>
      <w:r>
        <w:rPr>
          <w:spacing w:val="-10"/>
          <w:position w:val="2"/>
        </w:rPr>
        <w:t> </w:t>
      </w:r>
      <w:r>
        <w:rPr>
          <w:position w:val="2"/>
        </w:rPr>
        <w:t>under</w:t>
      </w:r>
      <w:r>
        <w:rPr>
          <w:spacing w:val="-11"/>
          <w:position w:val="2"/>
        </w:rPr>
        <w:t> </w:t>
      </w:r>
      <w:r>
        <w:rPr>
          <w:position w:val="2"/>
        </w:rPr>
        <w:t>H</w:t>
      </w:r>
      <w:r>
        <w:rPr>
          <w:sz w:val="16"/>
        </w:rPr>
        <w:t>0</w:t>
      </w:r>
      <w:r>
        <w:rPr>
          <w:spacing w:val="14"/>
          <w:sz w:val="16"/>
        </w:rPr>
        <w:t> </w:t>
      </w:r>
      <w:r>
        <w:rPr>
          <w:position w:val="2"/>
        </w:rPr>
        <w:t>is, F</w:t>
      </w:r>
      <w:r>
        <w:rPr>
          <w:sz w:val="16"/>
        </w:rPr>
        <w:t>0</w:t>
      </w:r>
      <w:r>
        <w:rPr>
          <w:spacing w:val="40"/>
          <w:sz w:val="16"/>
        </w:rPr>
        <w:t> </w:t>
      </w:r>
      <w:r>
        <w:rPr>
          <w:position w:val="2"/>
        </w:rPr>
        <w:t>= MSST / MSSE</w:t>
      </w:r>
    </w:p>
    <w:p>
      <w:pPr>
        <w:pStyle w:val="BodyText"/>
        <w:rPr>
          <w:sz w:val="20"/>
        </w:rPr>
      </w:pPr>
    </w:p>
    <w:p>
      <w:pPr>
        <w:pStyle w:val="BodyText"/>
        <w:spacing w:before="17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4"/>
        <w:gridCol w:w="2262"/>
        <w:gridCol w:w="1873"/>
        <w:gridCol w:w="1874"/>
        <w:gridCol w:w="1873"/>
      </w:tblGrid>
      <w:tr>
        <w:trPr>
          <w:trHeight w:val="599" w:hRule="atLeast"/>
        </w:trPr>
        <w:tc>
          <w:tcPr>
            <w:tcW w:w="1484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2262" w:type="dxa"/>
          </w:tcPr>
          <w:p>
            <w:pPr>
              <w:pStyle w:val="TableParagraph"/>
              <w:spacing w:line="240" w:lineRule="auto"/>
              <w:ind w:right="7"/>
              <w:rPr>
                <w:b/>
                <w:sz w:val="24"/>
              </w:rPr>
            </w:pPr>
            <w:r>
              <w:rPr>
                <w:b/>
                <w:sz w:val="24"/>
              </w:rPr>
              <w:t>Sum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Square,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SS</w:t>
            </w:r>
          </w:p>
        </w:tc>
        <w:tc>
          <w:tcPr>
            <w:tcW w:w="1873" w:type="dxa"/>
          </w:tcPr>
          <w:p>
            <w:pPr>
              <w:pStyle w:val="TableParagraph"/>
              <w:spacing w:line="290" w:lineRule="atLeast" w:before="0"/>
              <w:ind w:left="349" w:right="330" w:firstLine="52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Degrees of freedom,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df</w:t>
            </w:r>
          </w:p>
        </w:tc>
        <w:tc>
          <w:tcPr>
            <w:tcW w:w="1874" w:type="dxa"/>
          </w:tcPr>
          <w:p>
            <w:pPr>
              <w:pStyle w:val="TableParagraph"/>
              <w:spacing w:line="290" w:lineRule="atLeast" w:before="0"/>
              <w:ind w:left="311" w:right="262" w:hanging="4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Mean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Sum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of Square, </w:t>
            </w:r>
            <w:r>
              <w:rPr>
                <w:b/>
                <w:spacing w:val="-5"/>
                <w:sz w:val="24"/>
              </w:rPr>
              <w:t>MSS</w:t>
            </w:r>
          </w:p>
        </w:tc>
        <w:tc>
          <w:tcPr>
            <w:tcW w:w="1873" w:type="dxa"/>
          </w:tcPr>
          <w:p>
            <w:pPr>
              <w:pStyle w:val="TableParagraph"/>
              <w:spacing w:line="240" w:lineRule="auto"/>
              <w:ind w:left="208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Variance</w:t>
            </w:r>
            <w:r>
              <w:rPr>
                <w:b/>
                <w:spacing w:val="-2"/>
                <w:sz w:val="24"/>
              </w:rPr>
              <w:t> Ratio</w:t>
            </w:r>
          </w:p>
        </w:tc>
      </w:tr>
      <w:tr>
        <w:trPr>
          <w:trHeight w:val="297" w:hRule="atLeast"/>
        </w:trPr>
        <w:tc>
          <w:tcPr>
            <w:tcW w:w="1484" w:type="dxa"/>
          </w:tcPr>
          <w:p>
            <w:pPr>
              <w:pStyle w:val="TableParagraph"/>
              <w:ind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Treatment</w:t>
            </w:r>
          </w:p>
        </w:tc>
        <w:tc>
          <w:tcPr>
            <w:tcW w:w="226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SST</w:t>
            </w:r>
          </w:p>
        </w:tc>
        <w:tc>
          <w:tcPr>
            <w:tcW w:w="1873" w:type="dxa"/>
          </w:tcPr>
          <w:p>
            <w:pPr>
              <w:pStyle w:val="TableParagraph"/>
              <w:ind w:left="7" w:right="2"/>
              <w:rPr>
                <w:sz w:val="24"/>
              </w:rPr>
            </w:pPr>
            <w:r>
              <w:rPr>
                <w:sz w:val="24"/>
              </w:rPr>
              <w:t>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74" w:type="dxa"/>
          </w:tcPr>
          <w:p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4"/>
                <w:sz w:val="24"/>
              </w:rPr>
              <w:t>MSST</w:t>
            </w:r>
          </w:p>
        </w:tc>
        <w:tc>
          <w:tcPr>
            <w:tcW w:w="1873" w:type="dxa"/>
            <w:vMerge w:val="restart"/>
          </w:tcPr>
          <w:p>
            <w:pPr>
              <w:pStyle w:val="TableParagraph"/>
              <w:spacing w:line="195" w:lineRule="exact" w:before="0"/>
              <w:ind w:left="895"/>
              <w:jc w:val="left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01824">
                      <wp:simplePos x="0" y="0"/>
                      <wp:positionH relativeFrom="column">
                        <wp:posOffset>567181</wp:posOffset>
                      </wp:positionH>
                      <wp:positionV relativeFrom="paragraph">
                        <wp:posOffset>188848</wp:posOffset>
                      </wp:positionV>
                      <wp:extent cx="393700" cy="9525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93700" cy="9525"/>
                                <a:chExt cx="393700" cy="952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39370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0" h="9525">
                                      <a:moveTo>
                                        <a:pt x="39319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393192" y="9144"/>
                                      </a:lnTo>
                                      <a:lnTo>
                                        <a:pt x="3931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4.659996pt;margin-top:14.86996pt;width:31pt;height:.75pt;mso-position-horizontal-relative:column;mso-position-vertical-relative:paragraph;z-index:-15814656" id="docshapegroup5" coordorigin="893,297" coordsize="620,15">
                      <v:rect style="position:absolute;left:893;top:297;width:620;height:15" id="docshape6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mbria Math" w:eastAsia="Cambria Math"/>
                <w:spacing w:val="-4"/>
                <w:sz w:val="24"/>
              </w:rPr>
              <w:t>𝑀𝑆𝑆𝑇</w:t>
            </w:r>
          </w:p>
          <w:p>
            <w:pPr>
              <w:pStyle w:val="TableParagraph"/>
              <w:spacing w:line="391" w:lineRule="exact" w:before="0"/>
              <w:ind w:left="362"/>
              <w:jc w:val="left"/>
              <w:rPr>
                <w:rFonts w:ascii="Cambria Math" w:eastAsia="Cambria Math"/>
                <w:sz w:val="24"/>
              </w:rPr>
            </w:pPr>
            <w:r>
              <w:rPr>
                <w:rFonts w:ascii="Cambria Math" w:eastAsia="Cambria Math"/>
                <w:position w:val="16"/>
                <w:sz w:val="24"/>
              </w:rPr>
              <w:t>𝐹</w:t>
            </w:r>
            <w:r>
              <w:rPr>
                <w:rFonts w:ascii="Cambria Math" w:eastAsia="Cambria Math"/>
                <w:position w:val="11"/>
                <w:sz w:val="17"/>
              </w:rPr>
              <w:t>𝑜</w:t>
            </w:r>
            <w:r>
              <w:rPr>
                <w:rFonts w:ascii="Cambria Math" w:eastAsia="Cambria Math"/>
                <w:spacing w:val="23"/>
                <w:position w:val="11"/>
                <w:sz w:val="17"/>
              </w:rPr>
              <w:t> </w:t>
            </w:r>
            <w:r>
              <w:rPr>
                <w:rFonts w:ascii="Cambria Math" w:eastAsia="Cambria Math"/>
                <w:position w:val="16"/>
                <w:sz w:val="24"/>
              </w:rPr>
              <w:t>=</w:t>
            </w:r>
            <w:r>
              <w:rPr>
                <w:rFonts w:ascii="Cambria Math" w:eastAsia="Cambria Math"/>
                <w:spacing w:val="-3"/>
                <w:position w:val="16"/>
                <w:sz w:val="24"/>
              </w:rPr>
              <w:t> </w:t>
            </w:r>
            <w:r>
              <w:rPr>
                <w:rFonts w:ascii="Cambria Math" w:eastAsia="Cambria Math"/>
                <w:spacing w:val="-4"/>
                <w:sz w:val="24"/>
              </w:rPr>
              <w:t>𝑀𝑆𝑆𝐸</w:t>
            </w:r>
          </w:p>
        </w:tc>
      </w:tr>
      <w:tr>
        <w:trPr>
          <w:trHeight w:val="301" w:hRule="atLeast"/>
        </w:trPr>
        <w:tc>
          <w:tcPr>
            <w:tcW w:w="1484" w:type="dxa"/>
          </w:tcPr>
          <w:p>
            <w:pPr>
              <w:pStyle w:val="TableParagraph"/>
              <w:spacing w:line="280" w:lineRule="exact"/>
              <w:ind w:right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Error</w:t>
            </w:r>
          </w:p>
        </w:tc>
        <w:tc>
          <w:tcPr>
            <w:tcW w:w="2262" w:type="dxa"/>
          </w:tcPr>
          <w:p>
            <w:pPr>
              <w:pStyle w:val="TableParagraph"/>
              <w:spacing w:line="28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SSE</w:t>
            </w:r>
          </w:p>
        </w:tc>
        <w:tc>
          <w:tcPr>
            <w:tcW w:w="1873" w:type="dxa"/>
          </w:tcPr>
          <w:p>
            <w:pPr>
              <w:pStyle w:val="TableParagraph"/>
              <w:spacing w:line="280" w:lineRule="exact"/>
              <w:ind w:left="7"/>
              <w:rPr>
                <w:sz w:val="24"/>
              </w:rPr>
            </w:pPr>
            <w:r>
              <w:rPr>
                <w:sz w:val="24"/>
              </w:rPr>
              <w:t>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k</w:t>
            </w:r>
          </w:p>
        </w:tc>
        <w:tc>
          <w:tcPr>
            <w:tcW w:w="1874" w:type="dxa"/>
          </w:tcPr>
          <w:p>
            <w:pPr>
              <w:pStyle w:val="TableParagraph"/>
              <w:spacing w:line="280" w:lineRule="exact"/>
              <w:ind w:left="12"/>
              <w:rPr>
                <w:sz w:val="24"/>
              </w:rPr>
            </w:pPr>
            <w:r>
              <w:rPr>
                <w:spacing w:val="-4"/>
                <w:sz w:val="24"/>
              </w:rPr>
              <w:t>MSSE</w:t>
            </w:r>
          </w:p>
        </w:tc>
        <w:tc>
          <w:tcPr>
            <w:tcW w:w="18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1484" w:type="dxa"/>
          </w:tcPr>
          <w:p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2262" w:type="dxa"/>
          </w:tcPr>
          <w:p>
            <w:pPr>
              <w:pStyle w:val="TableParagraph"/>
              <w:spacing w:before="2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TSS</w:t>
            </w:r>
          </w:p>
        </w:tc>
        <w:tc>
          <w:tcPr>
            <w:tcW w:w="1873" w:type="dxa"/>
          </w:tcPr>
          <w:p>
            <w:pPr>
              <w:pStyle w:val="TableParagraph"/>
              <w:spacing w:before="2"/>
              <w:ind w:left="7" w:right="2"/>
              <w:rPr>
                <w:sz w:val="24"/>
              </w:rPr>
            </w:pPr>
            <w:r>
              <w:rPr>
                <w:sz w:val="24"/>
              </w:rPr>
              <w:t>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74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873" w:type="dxa"/>
          </w:tcPr>
          <w:p>
            <w:pPr>
              <w:pStyle w:val="TableParagraph"/>
              <w:spacing w:line="240" w:lineRule="auto" w:before="0"/>
              <w:ind w:left="0"/>
              <w:jc w:val="left"/>
              <w:rPr>
                <w:rFonts w:ascii="Times New Roman"/>
                <w:sz w:val="22"/>
              </w:rPr>
            </w:pPr>
          </w:p>
        </w:tc>
      </w:tr>
    </w:tbl>
    <w:p>
      <w:pPr>
        <w:spacing w:before="4"/>
        <w:ind w:left="0" w:right="365" w:firstLine="0"/>
        <w:jc w:val="center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2.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One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Way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ANOVA</w:t>
      </w:r>
      <w:r>
        <w:rPr>
          <w:b/>
          <w:spacing w:val="-4"/>
          <w:sz w:val="24"/>
        </w:rPr>
        <w:t> Table</w:t>
      </w:r>
    </w:p>
    <w:p>
      <w:pPr>
        <w:pStyle w:val="BodyText"/>
        <w:spacing w:line="400" w:lineRule="auto" w:before="210"/>
        <w:ind w:right="3757"/>
        <w:rPr>
          <w:position w:val="2"/>
        </w:rPr>
      </w:pPr>
      <w:r>
        <w:rPr>
          <w:position w:val="2"/>
        </w:rPr>
        <w:t>If</w:t>
      </w:r>
      <w:r>
        <w:rPr>
          <w:spacing w:val="-3"/>
          <w:position w:val="2"/>
        </w:rPr>
        <w:t> </w:t>
      </w:r>
      <w:r>
        <w:rPr>
          <w:rFonts w:ascii="Cambria Math" w:eastAsia="Cambria Math"/>
          <w:position w:val="2"/>
        </w:rPr>
        <w:t>𝐹</w:t>
      </w:r>
      <w:r>
        <w:rPr>
          <w:rFonts w:ascii="Cambria Math" w:eastAsia="Cambria Math"/>
          <w:position w:val="2"/>
          <w:vertAlign w:val="subscript"/>
        </w:rPr>
        <w:t>𝑐𝑎𝑙</w:t>
      </w:r>
      <w:r>
        <w:rPr>
          <w:rFonts w:ascii="Cambria Math" w:eastAsia="Cambria Math"/>
          <w:spacing w:val="40"/>
          <w:position w:val="2"/>
          <w:vertAlign w:val="baseline"/>
        </w:rPr>
        <w:t> </w:t>
      </w:r>
      <w:r>
        <w:rPr>
          <w:rFonts w:ascii="Cambria Math" w:eastAsia="Cambria Math"/>
          <w:position w:val="2"/>
          <w:vertAlign w:val="baseline"/>
        </w:rPr>
        <w:t>&gt;</w:t>
      </w:r>
      <w:r>
        <w:rPr>
          <w:rFonts w:ascii="Cambria Math" w:eastAsia="Cambria Math"/>
          <w:spacing w:val="40"/>
          <w:position w:val="2"/>
          <w:vertAlign w:val="baseline"/>
        </w:rPr>
        <w:t> </w:t>
      </w:r>
      <w:r>
        <w:rPr>
          <w:rFonts w:ascii="Cambria Math" w:eastAsia="Cambria Math"/>
          <w:position w:val="2"/>
          <w:vertAlign w:val="baseline"/>
        </w:rPr>
        <w:t>𝐹</w:t>
      </w:r>
      <w:r>
        <w:rPr>
          <w:rFonts w:ascii="Cambria Math" w:eastAsia="Cambria Math"/>
          <w:position w:val="2"/>
          <w:vertAlign w:val="subscript"/>
        </w:rPr>
        <w:t>𝑡𝑎𝑏</w:t>
      </w:r>
      <w:r>
        <w:rPr>
          <w:rFonts w:ascii="Cambria Math" w:eastAsia="Cambria Math"/>
          <w:position w:val="2"/>
          <w:vertAlign w:val="baseline"/>
        </w:rPr>
        <w:t> </w:t>
      </w:r>
      <w:r>
        <w:rPr>
          <w:position w:val="2"/>
          <w:vertAlign w:val="baseline"/>
        </w:rPr>
        <w:t>,</w:t>
      </w:r>
      <w:r>
        <w:rPr>
          <w:spacing w:val="-4"/>
          <w:position w:val="2"/>
          <w:vertAlign w:val="baseline"/>
        </w:rPr>
        <w:t> </w:t>
      </w:r>
      <w:r>
        <w:rPr>
          <w:position w:val="2"/>
          <w:vertAlign w:val="baseline"/>
        </w:rPr>
        <w:t>then we</w:t>
      </w:r>
      <w:r>
        <w:rPr>
          <w:spacing w:val="-1"/>
          <w:position w:val="2"/>
          <w:vertAlign w:val="baseline"/>
        </w:rPr>
        <w:t> </w:t>
      </w:r>
      <w:r>
        <w:rPr>
          <w:position w:val="2"/>
          <w:vertAlign w:val="baseline"/>
        </w:rPr>
        <w:t>reject</w:t>
      </w:r>
      <w:r>
        <w:rPr>
          <w:spacing w:val="-1"/>
          <w:position w:val="2"/>
          <w:vertAlign w:val="baseline"/>
        </w:rPr>
        <w:t> </w:t>
      </w:r>
      <w:r>
        <w:rPr>
          <w:position w:val="2"/>
          <w:vertAlign w:val="baseline"/>
        </w:rPr>
        <w:t>the</w:t>
      </w:r>
      <w:r>
        <w:rPr>
          <w:spacing w:val="-1"/>
          <w:position w:val="2"/>
          <w:vertAlign w:val="baseline"/>
        </w:rPr>
        <w:t> </w:t>
      </w:r>
      <w:r>
        <w:rPr>
          <w:position w:val="2"/>
          <w:vertAlign w:val="baseline"/>
        </w:rPr>
        <w:t>null</w:t>
      </w:r>
      <w:r>
        <w:rPr>
          <w:spacing w:val="-4"/>
          <w:position w:val="2"/>
          <w:vertAlign w:val="baseline"/>
        </w:rPr>
        <w:t> </w:t>
      </w:r>
      <w:r>
        <w:rPr>
          <w:position w:val="2"/>
          <w:vertAlign w:val="baseline"/>
        </w:rPr>
        <w:t>hypothesis H</w:t>
      </w:r>
      <w:r>
        <w:rPr>
          <w:sz w:val="16"/>
          <w:vertAlign w:val="baseline"/>
        </w:rPr>
        <w:t>0</w:t>
      </w:r>
      <w:r>
        <w:rPr>
          <w:position w:val="2"/>
          <w:vertAlign w:val="baseline"/>
        </w:rPr>
        <w:t>. Otherwise, we accept H</w:t>
      </w:r>
      <w:r>
        <w:rPr>
          <w:sz w:val="16"/>
          <w:vertAlign w:val="baseline"/>
        </w:rPr>
        <w:t>0</w:t>
      </w:r>
      <w:r>
        <w:rPr>
          <w:position w:val="2"/>
          <w:vertAlign w:val="baseline"/>
        </w:rPr>
        <w:t>.</w:t>
      </w:r>
    </w:p>
    <w:p>
      <w:pPr>
        <w:pStyle w:val="BodyText"/>
        <w:spacing w:after="0" w:line="400" w:lineRule="auto"/>
        <w:rPr>
          <w:position w:val="2"/>
        </w:rPr>
        <w:sectPr>
          <w:pgSz w:w="12240" w:h="15840"/>
          <w:pgMar w:top="1420" w:bottom="280" w:left="1440" w:right="1080"/>
        </w:sectPr>
      </w:pPr>
    </w:p>
    <w:p>
      <w:pPr>
        <w:pStyle w:val="Heading1"/>
        <w:spacing w:before="17"/>
        <w:rPr>
          <w:b w:val="0"/>
          <w:u w:val="none"/>
        </w:rPr>
      </w:pPr>
      <w:r>
        <w:rPr>
          <w:u w:val="single"/>
        </w:rPr>
        <w:t>Calculations</w:t>
      </w:r>
      <w:r>
        <w:rPr>
          <w:spacing w:val="-13"/>
          <w:u w:val="none"/>
        </w:rPr>
        <w:t> </w:t>
      </w:r>
      <w:r>
        <w:rPr>
          <w:b w:val="0"/>
          <w:spacing w:val="-10"/>
          <w:u w:val="none"/>
        </w:rPr>
        <w:t>–</w:t>
      </w:r>
    </w:p>
    <w:p>
      <w:pPr>
        <w:pStyle w:val="BodyText"/>
        <w:spacing w:before="11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138812</wp:posOffset>
            </wp:positionV>
            <wp:extent cx="5946047" cy="3316700"/>
            <wp:effectExtent l="0" t="0" r="0" b="0"/>
            <wp:wrapTopAndBottom/>
            <wp:docPr id="8" name="Image 8" descr="A screenshot of a table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A screenshot of a table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047" cy="331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8"/>
        </w:rPr>
      </w:pPr>
    </w:p>
    <w:p>
      <w:pPr>
        <w:pStyle w:val="BodyText"/>
        <w:spacing w:before="10"/>
        <w:rPr>
          <w:sz w:val="28"/>
        </w:rPr>
      </w:pPr>
    </w:p>
    <w:p>
      <w:pPr>
        <w:spacing w:before="1"/>
        <w:ind w:left="0" w:right="0" w:firstLine="0"/>
        <w:jc w:val="left"/>
        <w:rPr>
          <w:sz w:val="28"/>
        </w:rPr>
      </w:pPr>
      <w:r>
        <w:rPr>
          <w:b/>
          <w:sz w:val="28"/>
          <w:u w:val="single"/>
        </w:rPr>
        <w:t>Result</w:t>
      </w:r>
      <w:r>
        <w:rPr>
          <w:b/>
          <w:spacing w:val="-8"/>
          <w:sz w:val="28"/>
        </w:rPr>
        <w:t> </w:t>
      </w:r>
      <w:r>
        <w:rPr>
          <w:spacing w:val="-10"/>
          <w:sz w:val="28"/>
        </w:rPr>
        <w:t>–</w:t>
      </w:r>
    </w:p>
    <w:p>
      <w:pPr>
        <w:pStyle w:val="BodyText"/>
        <w:spacing w:line="278" w:lineRule="auto" w:before="219"/>
        <w:ind w:right="806"/>
      </w:pPr>
      <w:r>
        <w:rPr/>
        <w:t>The</w:t>
      </w:r>
      <w:r>
        <w:rPr>
          <w:spacing w:val="-3"/>
        </w:rPr>
        <w:t> </w:t>
      </w:r>
      <w:r>
        <w:rPr/>
        <w:t>value of</w:t>
      </w:r>
      <w:r>
        <w:rPr>
          <w:spacing w:val="-4"/>
        </w:rPr>
        <w:t> </w:t>
      </w:r>
      <w:r>
        <w:rPr/>
        <w:t>Fcal</w:t>
      </w:r>
      <w:r>
        <w:rPr>
          <w:spacing w:val="-6"/>
        </w:rPr>
        <w:t> </w:t>
      </w:r>
      <w:r>
        <w:rPr/>
        <w:t>(2.149) &lt;</w:t>
      </w:r>
      <w:r>
        <w:rPr>
          <w:spacing w:val="-3"/>
        </w:rPr>
        <w:t> </w:t>
      </w:r>
      <w:r>
        <w:rPr/>
        <w:t>Ftab</w:t>
      </w:r>
      <w:r>
        <w:rPr>
          <w:spacing w:val="-5"/>
        </w:rPr>
        <w:t> </w:t>
      </w:r>
      <w:r>
        <w:rPr/>
        <w:t>(3.049) for</w:t>
      </w:r>
      <w:r>
        <w:rPr>
          <w:spacing w:val="-6"/>
        </w:rPr>
        <w:t> </w:t>
      </w:r>
      <w:r>
        <w:rPr/>
        <w:t>degrees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freedom</w:t>
      </w:r>
      <w:r>
        <w:rPr>
          <w:spacing w:val="-4"/>
        </w:rPr>
        <w:t> </w:t>
      </w:r>
      <w:r>
        <w:rPr/>
        <w:t>3,</w:t>
      </w:r>
      <w:r>
        <w:rPr>
          <w:spacing w:val="-2"/>
        </w:rPr>
        <w:t> </w:t>
      </w:r>
      <w:r>
        <w:rPr/>
        <w:t>22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at</w:t>
      </w:r>
      <w:r>
        <w:rPr>
          <w:spacing w:val="-3"/>
        </w:rPr>
        <w:t> </w:t>
      </w:r>
      <w:r>
        <w:rPr/>
        <w:t>5% level</w:t>
      </w:r>
      <w:r>
        <w:rPr>
          <w:spacing w:val="-6"/>
        </w:rPr>
        <w:t> </w:t>
      </w:r>
      <w:r>
        <w:rPr/>
        <w:t>of </w:t>
      </w:r>
      <w:r>
        <w:rPr>
          <w:spacing w:val="-2"/>
        </w:rPr>
        <w:t>significance.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Heading1"/>
        <w:rPr>
          <w:b w:val="0"/>
          <w:u w:val="none"/>
        </w:rPr>
      </w:pPr>
      <w:r>
        <w:rPr>
          <w:u w:val="single"/>
        </w:rPr>
        <w:t>Conclusion</w:t>
      </w:r>
      <w:r>
        <w:rPr>
          <w:spacing w:val="-15"/>
          <w:u w:val="none"/>
        </w:rPr>
        <w:t> </w:t>
      </w:r>
      <w:r>
        <w:rPr>
          <w:b w:val="0"/>
          <w:spacing w:val="-10"/>
          <w:u w:val="none"/>
        </w:rPr>
        <w:t>-</w:t>
      </w:r>
    </w:p>
    <w:p>
      <w:pPr>
        <w:pStyle w:val="BodyText"/>
        <w:spacing w:line="280" w:lineRule="auto" w:before="220"/>
        <w:ind w:right="314"/>
      </w:pP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Fcal</w:t>
      </w:r>
      <w:r>
        <w:rPr>
          <w:spacing w:val="-6"/>
        </w:rPr>
        <w:t> </w:t>
      </w:r>
      <w:r>
        <w:rPr/>
        <w:t>(2.149) &lt;</w:t>
      </w:r>
      <w:r>
        <w:rPr>
          <w:spacing w:val="-3"/>
        </w:rPr>
        <w:t> </w:t>
      </w:r>
      <w:r>
        <w:rPr/>
        <w:t>Ftab</w:t>
      </w:r>
      <w:r>
        <w:rPr>
          <w:spacing w:val="-5"/>
        </w:rPr>
        <w:t> </w:t>
      </w:r>
      <w:r>
        <w:rPr/>
        <w:t>(3.049),</w:t>
      </w:r>
      <w:r>
        <w:rPr>
          <w:spacing w:val="-6"/>
        </w:rPr>
        <w:t> </w:t>
      </w:r>
      <w:r>
        <w:rPr/>
        <w:t>we</w:t>
      </w:r>
      <w:r>
        <w:rPr>
          <w:spacing w:val="-3"/>
        </w:rPr>
        <w:t> </w:t>
      </w:r>
      <w:r>
        <w:rPr/>
        <w:t>accept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null</w:t>
      </w:r>
      <w:r>
        <w:rPr>
          <w:spacing w:val="-6"/>
        </w:rPr>
        <w:t> </w:t>
      </w:r>
      <w:r>
        <w:rPr/>
        <w:t>hypothesis.</w:t>
      </w:r>
      <w:r>
        <w:rPr>
          <w:spacing w:val="-2"/>
        </w:rPr>
        <w:t> </w:t>
      </w:r>
      <w:r>
        <w:rPr/>
        <w:t>Hence,</w:t>
      </w:r>
      <w:r>
        <w:rPr>
          <w:spacing w:val="-6"/>
        </w:rPr>
        <w:t> </w:t>
      </w:r>
      <w:r>
        <w:rPr/>
        <w:t>the lives</w:t>
      </w:r>
      <w:r>
        <w:rPr>
          <w:spacing w:val="-2"/>
        </w:rPr>
        <w:t> </w:t>
      </w:r>
      <w:r>
        <w:rPr/>
        <w:t>of bulbs does not differ significantly in the batches.</w:t>
      </w:r>
    </w:p>
    <w:sectPr>
      <w:pgSz w:w="12240" w:h="15840"/>
      <w:pgMar w:top="14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 Math">
    <w:altName w:val="Cambria Math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8"/>
      <w:szCs w:val="28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3"/>
      <w:ind w:right="353"/>
      <w:jc w:val="center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 w:line="276" w:lineRule="exact"/>
      <w:ind w:left="15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 Chauhan</dc:creator>
  <dcterms:created xsi:type="dcterms:W3CDTF">2025-05-01T13:19:36Z</dcterms:created>
  <dcterms:modified xsi:type="dcterms:W3CDTF">2025-05-01T13:19:36Z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2025-05-01T00:00:00Z</vt:filetime>
  </property>
  <property fmtid="{D5CDD505-2E9C-101B-9397-08002B2CF9AE}" pid="5" name="Producer">
    <vt:lpwstr>www.ilovepdf.com</vt:lpwstr>
  </property>
</Properties>
</file>