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2CBD" w14:textId="76FE7FEE" w:rsidR="00AA0F15" w:rsidRDefault="000F68B5">
      <w:pPr>
        <w:rPr>
          <w:lang w:val="en-US"/>
        </w:rPr>
      </w:pPr>
      <w:r w:rsidRPr="000F68B5">
        <w:rPr>
          <w:b/>
          <w:bCs/>
          <w:lang w:val="en-US"/>
        </w:rPr>
        <w:t>Aim:</w:t>
      </w:r>
      <w:r>
        <w:rPr>
          <w:lang w:val="en-US"/>
        </w:rPr>
        <w:t xml:space="preserve"> To calculate sample size, sampling variance, according to the strata and compare the sampling variance and comment.</w:t>
      </w:r>
    </w:p>
    <w:p w14:paraId="04CF8DC3" w14:textId="77777777" w:rsidR="003E6B73" w:rsidRDefault="000F68B5" w:rsidP="003E6B73">
      <w:pPr>
        <w:rPr>
          <w:lang w:val="en-US"/>
        </w:rPr>
      </w:pPr>
      <w:r>
        <w:rPr>
          <w:b/>
          <w:bCs/>
          <w:lang w:val="en-US"/>
        </w:rPr>
        <w:t xml:space="preserve">Experiment: </w:t>
      </w:r>
      <w:r w:rsidR="003E6B73">
        <w:rPr>
          <w:lang w:val="en-US"/>
        </w:rPr>
        <w:t>The following table gives complete enumeration of the data of 340 villages of certain districts. The villages were stratified according to their agricultural area into 4 strata. Table 1. below gives the distribution of villages into 4 strata, strata mean and standard deviation. 1) Allocate the total sample of 34 villages according to</w:t>
      </w:r>
    </w:p>
    <w:p w14:paraId="4DA313D5" w14:textId="4DBF7EFE" w:rsidR="003E6B73" w:rsidRDefault="003E6B73" w:rsidP="003E6B73">
      <w:pPr>
        <w:rPr>
          <w:lang w:val="en-US"/>
        </w:rPr>
      </w:pPr>
      <w:r>
        <w:rPr>
          <w:lang w:val="en-US"/>
        </w:rPr>
        <w:t xml:space="preserve">(a) </w:t>
      </w:r>
      <w:r w:rsidRPr="003E6B73">
        <w:rPr>
          <w:lang w:val="en-US"/>
        </w:rPr>
        <w:t>Proportional allocation</w:t>
      </w:r>
    </w:p>
    <w:p w14:paraId="70EF1513" w14:textId="3496BECB" w:rsidR="003E6B73" w:rsidRPr="003E6B73" w:rsidRDefault="003E6B73" w:rsidP="003E6B73">
      <w:pPr>
        <w:rPr>
          <w:lang w:val="en-US"/>
        </w:rPr>
      </w:pPr>
      <w:r>
        <w:rPr>
          <w:lang w:val="en-US"/>
        </w:rPr>
        <w:t xml:space="preserve">(b) </w:t>
      </w:r>
      <w:r w:rsidRPr="003E6B73">
        <w:rPr>
          <w:lang w:val="en-US"/>
        </w:rPr>
        <w:t>Neyman allocation</w:t>
      </w:r>
    </w:p>
    <w:p w14:paraId="1EC1AE96" w14:textId="4563FC27" w:rsidR="003E6B73" w:rsidRDefault="003E6B73" w:rsidP="003E6B73">
      <w:pPr>
        <w:rPr>
          <w:lang w:val="en-US"/>
        </w:rPr>
      </w:pPr>
      <w:r>
        <w:rPr>
          <w:lang w:val="en-US"/>
        </w:rPr>
        <w:t>2) Calculate the sampling variance of estimated average output area under wheat for a sample of 34 villages if villages are selected by</w:t>
      </w:r>
    </w:p>
    <w:p w14:paraId="0649B5FE" w14:textId="3B935C3C" w:rsidR="003E6B73" w:rsidRDefault="003E6B73" w:rsidP="003E6B73">
      <w:pPr>
        <w:rPr>
          <w:lang w:val="en-US"/>
        </w:rPr>
      </w:pPr>
      <w:r>
        <w:rPr>
          <w:lang w:val="en-US"/>
        </w:rPr>
        <w:t>(a) SRSWOR</w:t>
      </w:r>
    </w:p>
    <w:p w14:paraId="79440927" w14:textId="2081B204" w:rsidR="003E6B73" w:rsidRDefault="003E6B73" w:rsidP="003E6B73">
      <w:pPr>
        <w:rPr>
          <w:lang w:val="en-US"/>
        </w:rPr>
      </w:pPr>
      <w:r>
        <w:rPr>
          <w:lang w:val="en-US"/>
        </w:rPr>
        <w:t>(</w:t>
      </w:r>
      <w:r>
        <w:rPr>
          <w:lang w:val="en-US"/>
        </w:rPr>
        <w:t>b</w:t>
      </w:r>
      <w:r>
        <w:rPr>
          <w:lang w:val="en-US"/>
        </w:rPr>
        <w:t xml:space="preserve">) </w:t>
      </w:r>
      <w:r w:rsidRPr="003E6B73">
        <w:rPr>
          <w:lang w:val="en-US"/>
        </w:rPr>
        <w:t>Proportional allocation</w:t>
      </w:r>
    </w:p>
    <w:p w14:paraId="42200B17" w14:textId="7DBC8C6C" w:rsidR="003E6B73" w:rsidRDefault="003E6B73" w:rsidP="003E6B73">
      <w:pPr>
        <w:rPr>
          <w:lang w:val="en-US"/>
        </w:rPr>
      </w:pPr>
      <w:r>
        <w:rPr>
          <w:lang w:val="en-US"/>
        </w:rPr>
        <w:t>(</w:t>
      </w:r>
      <w:r>
        <w:rPr>
          <w:lang w:val="en-US"/>
        </w:rPr>
        <w:t>c</w:t>
      </w:r>
      <w:r>
        <w:rPr>
          <w:lang w:val="en-US"/>
        </w:rPr>
        <w:t xml:space="preserve">) </w:t>
      </w:r>
      <w:r w:rsidRPr="003E6B73">
        <w:rPr>
          <w:lang w:val="en-US"/>
        </w:rPr>
        <w:t>Neyman allocation</w:t>
      </w:r>
    </w:p>
    <w:p w14:paraId="14ADBE78" w14:textId="3BC3B802" w:rsidR="000C34B7" w:rsidRDefault="000C34B7" w:rsidP="003E6B73">
      <w:pPr>
        <w:rPr>
          <w:lang w:val="en-US"/>
        </w:rPr>
      </w:pPr>
      <w:r w:rsidRPr="000C34B7">
        <w:rPr>
          <w:lang w:val="en-US"/>
        </w:rPr>
        <w:drawing>
          <wp:inline distT="0" distB="0" distL="0" distR="0" wp14:anchorId="5E76E9BC" wp14:editId="39140978">
            <wp:extent cx="5731510" cy="1243965"/>
            <wp:effectExtent l="0" t="0" r="2540" b="0"/>
            <wp:docPr id="1867139936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9936" name="Picture 1" descr="A white paper with black text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89B0" w14:textId="15FA4B6D" w:rsidR="000C34B7" w:rsidRPr="000C34B7" w:rsidRDefault="000C34B7" w:rsidP="000C34B7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Table 1. Data of 340 Villages after Stratification</w:t>
      </w:r>
    </w:p>
    <w:p w14:paraId="363F6595" w14:textId="55687254" w:rsidR="003E6B73" w:rsidRDefault="000C34B7" w:rsidP="003E6B73">
      <w:pPr>
        <w:rPr>
          <w:lang w:val="en-US"/>
        </w:rPr>
      </w:pPr>
      <w:r>
        <w:rPr>
          <w:b/>
          <w:bCs/>
          <w:lang w:val="en-US"/>
        </w:rPr>
        <w:t xml:space="preserve">Theory: </w:t>
      </w:r>
      <w:r>
        <w:rPr>
          <w:lang w:val="en-US"/>
        </w:rPr>
        <w:t>Let, N = total population size</w:t>
      </w:r>
    </w:p>
    <w:p w14:paraId="24E207BF" w14:textId="44DD921E" w:rsidR="000C34B7" w:rsidRDefault="000C34B7" w:rsidP="003E6B73">
      <w:pPr>
        <w:rPr>
          <w:lang w:val="en-US"/>
        </w:rPr>
      </w:pPr>
      <w:r>
        <w:rPr>
          <w:lang w:val="en-US"/>
        </w:rPr>
        <w:t>n = total sample size</w:t>
      </w:r>
    </w:p>
    <w:p w14:paraId="732C4657" w14:textId="2380B8B5" w:rsidR="000C34B7" w:rsidRPr="000C34B7" w:rsidRDefault="000C34B7" w:rsidP="003E6B73">
      <w:pPr>
        <w:rPr>
          <w:lang w:val="en-US"/>
        </w:rPr>
      </w:pPr>
      <w:r>
        <w:rPr>
          <w:lang w:val="en-US"/>
        </w:rPr>
        <w:t>N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= size of population strata (i = 1,2,…,k)</w:t>
      </w:r>
    </w:p>
    <w:p w14:paraId="57E22833" w14:textId="6ED87EF7" w:rsidR="000C34B7" w:rsidRDefault="000C34B7" w:rsidP="003E6B73">
      <w:pPr>
        <w:rPr>
          <w:lang w:val="en-US"/>
        </w:rPr>
      </w:pPr>
      <w:r>
        <w:rPr>
          <w:lang w:val="en-US"/>
        </w:rPr>
        <w:t>Under proportional allocation of stratified random sampling,</w:t>
      </w:r>
    </w:p>
    <w:p w14:paraId="433CBC22" w14:textId="6AEF97A6" w:rsidR="000C34B7" w:rsidRDefault="000C34B7" w:rsidP="0033782A">
      <w:pPr>
        <w:ind w:firstLine="720"/>
        <w:rPr>
          <w:lang w:val="en-US"/>
        </w:rPr>
      </w:pPr>
      <w:r>
        <w:rPr>
          <w:lang w:val="en-US"/>
        </w:rPr>
        <w:t>Sample size from each strata = n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= </w:t>
      </w:r>
      <w:r w:rsidR="0033782A">
        <w:rPr>
          <w:lang w:val="en-US"/>
        </w:rPr>
        <w:t>N</w:t>
      </w:r>
      <w:r w:rsidR="0033782A">
        <w:rPr>
          <w:vertAlign w:val="subscript"/>
          <w:lang w:val="en-US"/>
        </w:rPr>
        <w:t>i</w:t>
      </w:r>
      <w:r w:rsidR="0033782A">
        <w:rPr>
          <w:lang w:val="en-US"/>
        </w:rPr>
        <w:t xml:space="preserve"> * n / N</w:t>
      </w:r>
    </w:p>
    <w:p w14:paraId="160F1AC1" w14:textId="70C298C3" w:rsidR="0033782A" w:rsidRDefault="0033782A" w:rsidP="0033782A">
      <w:pPr>
        <w:ind w:firstLine="720"/>
        <w:rPr>
          <w:lang w:val="en-US"/>
        </w:rPr>
      </w:pPr>
      <w:r>
        <w:rPr>
          <w:lang w:val="en-US"/>
        </w:rPr>
        <w:t>Var(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st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>prop</w:t>
      </w:r>
      <w:r>
        <w:rPr>
          <w:rFonts w:eastAsiaTheme="minorEastAsia"/>
          <w:vertAlign w:val="subscript"/>
          <w:lang w:val="en-US"/>
        </w:rPr>
        <w:t xml:space="preserve"> </w:t>
      </w:r>
      <w:r>
        <w:rPr>
          <w:lang w:val="en-US"/>
        </w:rPr>
        <w:t>=</w:t>
      </w:r>
      <w:r>
        <w:rPr>
          <w:lang w:val="en-US"/>
        </w:rPr>
        <w:t xml:space="preserve"> </w:t>
      </w:r>
      <w:r>
        <w:rPr>
          <w:lang w:val="en-US"/>
        </w:rPr>
        <w:t>(1/n – 1/N)*</w:t>
      </w:r>
      <w:r>
        <w:rPr>
          <w:lang w:val="en-US"/>
        </w:rPr>
        <w:t>(Sum(P</w:t>
      </w:r>
      <w:r w:rsidRPr="0033782A">
        <w:rPr>
          <w:vertAlign w:val="subscript"/>
          <w:lang w:val="en-US"/>
        </w:rPr>
        <w:t>i</w:t>
      </w: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 w:rsidRPr="0033782A">
        <w:rPr>
          <w:vertAlign w:val="superscript"/>
          <w:lang w:val="en-US"/>
        </w:rPr>
        <w:t>2</w:t>
      </w:r>
      <w:r>
        <w:rPr>
          <w:lang w:val="en-US"/>
        </w:rPr>
        <w:t>))</w:t>
      </w:r>
    </w:p>
    <w:p w14:paraId="584FAB27" w14:textId="07FCEE2E" w:rsidR="0033782A" w:rsidRDefault="0033782A" w:rsidP="0033782A">
      <w:pPr>
        <w:ind w:firstLine="720"/>
        <w:rPr>
          <w:lang w:val="en-US"/>
        </w:rPr>
      </w:pPr>
      <w:r>
        <w:rPr>
          <w:lang w:val="en-US"/>
        </w:rPr>
        <w:t>where P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= </w:t>
      </w:r>
      <w:r>
        <w:rPr>
          <w:lang w:val="en-US"/>
        </w:rPr>
        <w:t>N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/ N</w:t>
      </w:r>
    </w:p>
    <w:p w14:paraId="6E9047C7" w14:textId="029A47D9" w:rsidR="0033782A" w:rsidRPr="0033782A" w:rsidRDefault="0033782A" w:rsidP="0033782A">
      <w:pPr>
        <w:ind w:firstLine="720"/>
        <w:rPr>
          <w:lang w:val="en-US"/>
        </w:rPr>
      </w:pP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>
        <w:rPr>
          <w:lang w:val="en-US"/>
        </w:rPr>
        <w:t xml:space="preserve"> = standard deviation of each strata</w:t>
      </w:r>
    </w:p>
    <w:p w14:paraId="05DE8D62" w14:textId="77777777" w:rsidR="000C34B7" w:rsidRDefault="000C34B7" w:rsidP="000C34B7">
      <w:pPr>
        <w:rPr>
          <w:lang w:val="en-US"/>
        </w:rPr>
      </w:pPr>
      <w:r>
        <w:rPr>
          <w:lang w:val="en-US"/>
        </w:rPr>
        <w:t>In SRSWOR,</w:t>
      </w:r>
    </w:p>
    <w:p w14:paraId="6FF42FE6" w14:textId="22B90069" w:rsidR="000C34B7" w:rsidRDefault="000C34B7" w:rsidP="0033782A">
      <w:pPr>
        <w:ind w:firstLine="720"/>
        <w:rPr>
          <w:lang w:val="en-US"/>
        </w:rPr>
      </w:pPr>
      <w:r>
        <w:rPr>
          <w:lang w:val="en-US"/>
        </w:rPr>
        <w:t>Var(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n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 xml:space="preserve">wor </w:t>
      </w:r>
      <w:r>
        <w:rPr>
          <w:lang w:val="en-US"/>
        </w:rPr>
        <w:t>= (1/n – 1/N)*S</w:t>
      </w:r>
      <w:r>
        <w:rPr>
          <w:vertAlign w:val="superscript"/>
          <w:lang w:val="en-US"/>
        </w:rPr>
        <w:t>2</w:t>
      </w:r>
    </w:p>
    <w:p w14:paraId="1ACD461A" w14:textId="0C059084" w:rsidR="0033782A" w:rsidRDefault="0033782A" w:rsidP="0033782A">
      <w:pPr>
        <w:ind w:left="720"/>
        <w:rPr>
          <w:rFonts w:eastAsiaTheme="minorEastAsia"/>
          <w:lang w:val="en-US"/>
        </w:rPr>
      </w:pPr>
      <w:r>
        <w:rPr>
          <w:lang w:val="en-US"/>
        </w:rPr>
        <w:t>where S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population standard deviation = Sum(</w:t>
      </w:r>
      <w:r>
        <w:rPr>
          <w:lang w:val="en-US"/>
        </w:rPr>
        <w:t>P</w:t>
      </w:r>
      <w:r w:rsidRPr="0033782A">
        <w:rPr>
          <w:vertAlign w:val="subscript"/>
          <w:lang w:val="en-US"/>
        </w:rPr>
        <w:t>i</w:t>
      </w: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 w:rsidRPr="0033782A">
        <w:rPr>
          <w:vertAlign w:val="superscript"/>
          <w:lang w:val="en-US"/>
        </w:rPr>
        <w:t>2</w:t>
      </w:r>
      <w:r>
        <w:rPr>
          <w:lang w:val="en-US"/>
        </w:rPr>
        <w:t>)</w:t>
      </w:r>
      <w:r>
        <w:rPr>
          <w:lang w:val="en-US"/>
        </w:rPr>
        <w:t xml:space="preserve"> + Sum(P</w:t>
      </w:r>
      <w:r>
        <w:rPr>
          <w:vertAlign w:val="subscript"/>
          <w:lang w:val="en-US"/>
        </w:rPr>
        <w:t>i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Ni</w:t>
      </w:r>
      <w:r>
        <w:rPr>
          <w:rFonts w:eastAsiaTheme="minorEastAsia"/>
          <w:vertAlign w:val="superscript"/>
          <w:lang w:val="en-US"/>
        </w:rPr>
        <w:t>2</w:t>
      </w:r>
      <w:r>
        <w:rPr>
          <w:rFonts w:eastAsiaTheme="minorEastAsia"/>
          <w:lang w:val="en-US"/>
        </w:rPr>
        <w:t>) – (Sum(</w:t>
      </w:r>
      <w:r>
        <w:rPr>
          <w:lang w:val="en-US"/>
        </w:rPr>
        <w:t>P</w:t>
      </w:r>
      <w:r>
        <w:rPr>
          <w:vertAlign w:val="subscript"/>
          <w:lang w:val="en-US"/>
        </w:rPr>
        <w:t>i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N</w:t>
      </w:r>
      <w:r>
        <w:rPr>
          <w:rFonts w:eastAsiaTheme="minorEastAsia"/>
          <w:vertAlign w:val="superscript"/>
          <w:lang w:val="en-US"/>
        </w:rPr>
        <w:t>2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perscript"/>
          <w:lang w:val="en-US"/>
        </w:rPr>
        <w:t>2</w:t>
      </w:r>
    </w:p>
    <w:p w14:paraId="4591D8D9" w14:textId="0939ECAB" w:rsidR="0033782A" w:rsidRDefault="0033782A" w:rsidP="0033782A">
      <w:pPr>
        <w:ind w:firstLine="720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Ni</w:t>
      </w:r>
      <w:r>
        <w:rPr>
          <w:rFonts w:eastAsiaTheme="minorEastAsia"/>
          <w:lang w:val="en-US"/>
        </w:rPr>
        <w:t xml:space="preserve"> = mean of each population strata</w:t>
      </w:r>
    </w:p>
    <w:p w14:paraId="1C6D98C1" w14:textId="3B488334" w:rsidR="0033782A" w:rsidRDefault="0033782A" w:rsidP="0033782A">
      <w:pPr>
        <w:ind w:firstLine="720"/>
        <w:rPr>
          <w:rFonts w:eastAsiaTheme="minorEastAsia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N</w:t>
      </w:r>
      <w:r>
        <w:rPr>
          <w:rFonts w:eastAsiaTheme="minorEastAsia"/>
          <w:lang w:val="en-US"/>
        </w:rPr>
        <w:t xml:space="preserve"> = population mean</w:t>
      </w:r>
    </w:p>
    <w:p w14:paraId="1166DDF0" w14:textId="77777777" w:rsidR="0033782A" w:rsidRDefault="0033782A" w:rsidP="0033782A">
      <w:pPr>
        <w:rPr>
          <w:lang w:val="en-US"/>
        </w:rPr>
      </w:pPr>
    </w:p>
    <w:p w14:paraId="3C3C17DB" w14:textId="3753A3BB" w:rsidR="0033782A" w:rsidRDefault="0033782A" w:rsidP="0033782A">
      <w:pPr>
        <w:rPr>
          <w:lang w:val="en-US"/>
        </w:rPr>
      </w:pPr>
      <w:r>
        <w:rPr>
          <w:lang w:val="en-US"/>
        </w:rPr>
        <w:lastRenderedPageBreak/>
        <w:t xml:space="preserve">Under </w:t>
      </w:r>
      <w:r>
        <w:rPr>
          <w:lang w:val="en-US"/>
        </w:rPr>
        <w:t>Neyman</w:t>
      </w:r>
      <w:r>
        <w:rPr>
          <w:lang w:val="en-US"/>
        </w:rPr>
        <w:t xml:space="preserve"> allocation of stratified random sampling,</w:t>
      </w:r>
    </w:p>
    <w:p w14:paraId="10D428D5" w14:textId="7BD25C85" w:rsidR="002D120A" w:rsidRPr="002D120A" w:rsidRDefault="002D120A" w:rsidP="0033782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n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 =</w:t>
      </w:r>
      <w:r>
        <w:rPr>
          <w:lang w:val="en-US"/>
        </w:rPr>
        <w:t xml:space="preserve"> (n*</w:t>
      </w:r>
      <w:r w:rsidRPr="002D120A">
        <w:rPr>
          <w:lang w:val="en-US"/>
        </w:rPr>
        <w:t xml:space="preserve"> </w:t>
      </w:r>
      <w:r>
        <w:rPr>
          <w:lang w:val="en-US"/>
        </w:rPr>
        <w:t>N</w:t>
      </w:r>
      <w:r w:rsidRPr="0033782A">
        <w:rPr>
          <w:vertAlign w:val="subscript"/>
          <w:lang w:val="en-US"/>
        </w:rPr>
        <w:t>i</w:t>
      </w: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>
        <w:rPr>
          <w:lang w:val="en-US"/>
        </w:rPr>
        <w:t>) / Sum(N</w:t>
      </w:r>
      <w:r w:rsidRPr="0033782A">
        <w:rPr>
          <w:vertAlign w:val="subscript"/>
          <w:lang w:val="en-US"/>
        </w:rPr>
        <w:t>i</w:t>
      </w: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>
        <w:rPr>
          <w:lang w:val="en-US"/>
        </w:rPr>
        <w:t>)</w:t>
      </w:r>
    </w:p>
    <w:p w14:paraId="5E73B333" w14:textId="6DA42535" w:rsidR="0033782A" w:rsidRDefault="0033782A" w:rsidP="0033782A">
      <w:pPr>
        <w:ind w:firstLine="720"/>
        <w:rPr>
          <w:lang w:val="en-US"/>
        </w:rPr>
      </w:pPr>
      <w:r>
        <w:rPr>
          <w:lang w:val="en-US"/>
        </w:rPr>
        <w:t>Var(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st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>Ney</w:t>
      </w:r>
      <w:r>
        <w:rPr>
          <w:rFonts w:eastAsiaTheme="minorEastAsia"/>
          <w:vertAlign w:val="subscript"/>
          <w:lang w:val="en-US"/>
        </w:rPr>
        <w:t xml:space="preserve"> </w:t>
      </w:r>
      <w:r>
        <w:rPr>
          <w:lang w:val="en-US"/>
        </w:rPr>
        <w:t>= (1/n</w:t>
      </w:r>
      <w:r>
        <w:rPr>
          <w:lang w:val="en-US"/>
        </w:rPr>
        <w:t>)*</w:t>
      </w:r>
      <w:r w:rsidRPr="0033782A">
        <w:rPr>
          <w:lang w:val="en-US"/>
        </w:rPr>
        <w:t xml:space="preserve"> </w:t>
      </w:r>
      <w:r>
        <w:rPr>
          <w:lang w:val="en-US"/>
        </w:rPr>
        <w:t>(Sum(P</w:t>
      </w:r>
      <w:r w:rsidRPr="0033782A">
        <w:rPr>
          <w:vertAlign w:val="subscript"/>
          <w:lang w:val="en-US"/>
        </w:rPr>
        <w:t>i</w:t>
      </w: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>
        <w:rPr>
          <w:lang w:val="en-US"/>
        </w:rPr>
        <w:t>)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) – </w:t>
      </w:r>
      <w:r>
        <w:rPr>
          <w:lang w:val="en-US"/>
        </w:rPr>
        <w:t>(</w:t>
      </w:r>
      <w:r>
        <w:rPr>
          <w:lang w:val="en-US"/>
        </w:rPr>
        <w:t>1/N)*(Sum(P</w:t>
      </w:r>
      <w:r w:rsidRPr="0033782A">
        <w:rPr>
          <w:vertAlign w:val="subscript"/>
          <w:lang w:val="en-US"/>
        </w:rPr>
        <w:t>i</w:t>
      </w:r>
      <w:r w:rsidRPr="0033782A">
        <w:rPr>
          <w:lang w:val="en-US"/>
        </w:rPr>
        <w:t>S</w:t>
      </w:r>
      <w:r w:rsidRPr="0033782A">
        <w:rPr>
          <w:vertAlign w:val="subscript"/>
          <w:lang w:val="en-US"/>
        </w:rPr>
        <w:t>i</w:t>
      </w:r>
      <w:r w:rsidRPr="0033782A">
        <w:rPr>
          <w:vertAlign w:val="superscript"/>
          <w:lang w:val="en-US"/>
        </w:rPr>
        <w:t>2</w:t>
      </w:r>
      <w:r>
        <w:rPr>
          <w:lang w:val="en-US"/>
        </w:rPr>
        <w:t>))</w:t>
      </w:r>
    </w:p>
    <w:p w14:paraId="6E7605CB" w14:textId="17E14A44" w:rsidR="002D120A" w:rsidRDefault="002D120A" w:rsidP="002D120A">
      <w:pPr>
        <w:rPr>
          <w:b/>
          <w:bCs/>
          <w:lang w:val="en-US"/>
        </w:rPr>
      </w:pPr>
      <w:r>
        <w:rPr>
          <w:b/>
          <w:bCs/>
          <w:lang w:val="en-US"/>
        </w:rPr>
        <w:t>Calculation:</w:t>
      </w:r>
    </w:p>
    <w:p w14:paraId="21F5620F" w14:textId="6144D017" w:rsidR="002D120A" w:rsidRDefault="002D120A" w:rsidP="002D120A">
      <w:pPr>
        <w:rPr>
          <w:b/>
          <w:bCs/>
          <w:lang w:val="en-US"/>
        </w:rPr>
      </w:pPr>
      <w:r w:rsidRPr="002D120A">
        <w:rPr>
          <w:b/>
          <w:bCs/>
          <w:lang w:val="en-US"/>
        </w:rPr>
        <w:drawing>
          <wp:inline distT="0" distB="0" distL="0" distR="0" wp14:anchorId="27EFF0F4" wp14:editId="609613E9">
            <wp:extent cx="5731510" cy="3152775"/>
            <wp:effectExtent l="0" t="0" r="2540" b="9525"/>
            <wp:docPr id="191683220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32207" name="Picture 1" descr="A screenshot of a spreadshe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5DE" w14:textId="3E7CF8F8" w:rsidR="002D120A" w:rsidRPr="002D120A" w:rsidRDefault="002D120A" w:rsidP="002D120A">
      <w:pPr>
        <w:rPr>
          <w:b/>
          <w:bCs/>
          <w:lang w:val="en-US"/>
        </w:rPr>
      </w:pPr>
      <w:r w:rsidRPr="002D120A">
        <w:rPr>
          <w:b/>
          <w:bCs/>
          <w:lang w:val="en-US"/>
        </w:rPr>
        <w:drawing>
          <wp:inline distT="0" distB="0" distL="0" distR="0" wp14:anchorId="5B6817A9" wp14:editId="2D85738B">
            <wp:extent cx="5731510" cy="4145280"/>
            <wp:effectExtent l="0" t="0" r="2540" b="7620"/>
            <wp:docPr id="219919891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9891" name="Picture 1" descr="A screenshot of a spreadshe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578F" w14:textId="1FC2662D" w:rsidR="0033782A" w:rsidRDefault="002D120A" w:rsidP="003E6B73">
      <w:pPr>
        <w:rPr>
          <w:lang w:val="en-US"/>
        </w:rPr>
      </w:pPr>
      <w:r w:rsidRPr="002D120A">
        <w:rPr>
          <w:lang w:val="en-US"/>
        </w:rPr>
        <w:lastRenderedPageBreak/>
        <w:drawing>
          <wp:inline distT="0" distB="0" distL="0" distR="0" wp14:anchorId="7FD6A090" wp14:editId="1D4CCEB8">
            <wp:extent cx="5731510" cy="2862580"/>
            <wp:effectExtent l="0" t="0" r="2540" b="0"/>
            <wp:docPr id="109743335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3335" name="Picture 1" descr="A screenshot of a spreadshe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5ED" w14:textId="14029091" w:rsidR="002D120A" w:rsidRDefault="002D120A" w:rsidP="003E6B73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67000D4A" w14:textId="77777777" w:rsidR="002D120A" w:rsidRDefault="002D120A" w:rsidP="003E6B73">
      <w:pPr>
        <w:rPr>
          <w:lang w:val="en-US"/>
        </w:rPr>
      </w:pPr>
      <w:r>
        <w:rPr>
          <w:lang w:val="en-US"/>
        </w:rPr>
        <w:t xml:space="preserve">1) </w:t>
      </w:r>
    </w:p>
    <w:p w14:paraId="1DF3A791" w14:textId="7F3081FE" w:rsidR="002D120A" w:rsidRDefault="002D120A" w:rsidP="003E6B73">
      <w:pPr>
        <w:rPr>
          <w:lang w:val="en-US"/>
        </w:rPr>
      </w:pPr>
      <w:r>
        <w:rPr>
          <w:lang w:val="en-US"/>
        </w:rPr>
        <w:t>(a) Sample Size of each strata under Proportional Allocation is:-</w:t>
      </w:r>
    </w:p>
    <w:p w14:paraId="7ACBC52B" w14:textId="29723EF8" w:rsidR="002D120A" w:rsidRDefault="002D120A" w:rsidP="003E6B73">
      <w:pPr>
        <w:rPr>
          <w:lang w:val="en-US"/>
        </w:rPr>
      </w:pPr>
      <w:r w:rsidRPr="002D120A">
        <w:rPr>
          <w:lang w:val="en-US"/>
        </w:rPr>
        <w:drawing>
          <wp:inline distT="0" distB="0" distL="0" distR="0" wp14:anchorId="1EE66BF7" wp14:editId="12F7D844">
            <wp:extent cx="1762371" cy="1419423"/>
            <wp:effectExtent l="0" t="0" r="9525" b="9525"/>
            <wp:docPr id="463575017" name="Picture 1" descr="A white rectangular table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5017" name="Picture 1" descr="A white rectangular table with black text and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0DC4" w14:textId="63D4018D" w:rsidR="002D120A" w:rsidRDefault="002D120A" w:rsidP="002D120A">
      <w:pPr>
        <w:rPr>
          <w:lang w:val="en-US"/>
        </w:rPr>
      </w:pPr>
      <w:r>
        <w:rPr>
          <w:lang w:val="en-US"/>
        </w:rPr>
        <w:t>(</w:t>
      </w:r>
      <w:r>
        <w:rPr>
          <w:lang w:val="en-US"/>
        </w:rPr>
        <w:t>b</w:t>
      </w:r>
      <w:r>
        <w:rPr>
          <w:lang w:val="en-US"/>
        </w:rPr>
        <w:t xml:space="preserve">) Sample Size of each strata under </w:t>
      </w:r>
      <w:r>
        <w:rPr>
          <w:lang w:val="en-US"/>
        </w:rPr>
        <w:t>Neyman</w:t>
      </w:r>
      <w:r>
        <w:rPr>
          <w:lang w:val="en-US"/>
        </w:rPr>
        <w:t xml:space="preserve"> Allocation is:-</w:t>
      </w:r>
    </w:p>
    <w:p w14:paraId="4D2772CD" w14:textId="30D7B633" w:rsidR="002D120A" w:rsidRDefault="002D120A" w:rsidP="003E6B73">
      <w:pPr>
        <w:rPr>
          <w:lang w:val="en-US"/>
        </w:rPr>
      </w:pPr>
      <w:r w:rsidRPr="002D120A">
        <w:rPr>
          <w:lang w:val="en-US"/>
        </w:rPr>
        <w:drawing>
          <wp:inline distT="0" distB="0" distL="0" distR="0" wp14:anchorId="5E7580A4" wp14:editId="72FAAD21">
            <wp:extent cx="1457528" cy="1438476"/>
            <wp:effectExtent l="0" t="0" r="0" b="9525"/>
            <wp:docPr id="472545059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5059" name="Picture 1" descr="A white rectangular object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8311" w14:textId="07C7F448" w:rsidR="002D120A" w:rsidRDefault="002D120A" w:rsidP="003E6B73">
      <w:pPr>
        <w:rPr>
          <w:lang w:val="en-US"/>
        </w:rPr>
      </w:pPr>
      <w:r>
        <w:rPr>
          <w:lang w:val="en-US"/>
        </w:rPr>
        <w:t>2) The sampling variance of estimated average output area under wheat for</w:t>
      </w:r>
    </w:p>
    <w:p w14:paraId="359A9E52" w14:textId="4A7A2CCF" w:rsidR="002D120A" w:rsidRDefault="002D120A" w:rsidP="003E6B73">
      <w:pPr>
        <w:rPr>
          <w:lang w:val="en-US"/>
        </w:rPr>
      </w:pPr>
      <w:r>
        <w:rPr>
          <w:lang w:val="en-US"/>
        </w:rPr>
        <w:t>(a) SRSWOR is 1663.124</w:t>
      </w:r>
    </w:p>
    <w:p w14:paraId="7ECB716E" w14:textId="266C8B7E" w:rsidR="002D120A" w:rsidRDefault="002D120A" w:rsidP="003E6B73">
      <w:pPr>
        <w:rPr>
          <w:lang w:val="en-US"/>
        </w:rPr>
      </w:pPr>
      <w:r>
        <w:rPr>
          <w:lang w:val="en-US"/>
        </w:rPr>
        <w:t>(b) Proportional allocation is 624.827</w:t>
      </w:r>
    </w:p>
    <w:p w14:paraId="2DC41087" w14:textId="63D3230F" w:rsidR="002D120A" w:rsidRDefault="002D120A" w:rsidP="003E6B73">
      <w:pPr>
        <w:rPr>
          <w:lang w:val="en-US"/>
        </w:rPr>
      </w:pPr>
      <w:r>
        <w:rPr>
          <w:lang w:val="en-US"/>
        </w:rPr>
        <w:t>(c) Neyman allocation is 460.688</w:t>
      </w:r>
    </w:p>
    <w:p w14:paraId="0F964E24" w14:textId="77777777" w:rsidR="002D120A" w:rsidRDefault="002D120A" w:rsidP="003E6B73">
      <w:pPr>
        <w:rPr>
          <w:lang w:val="en-US"/>
        </w:rPr>
      </w:pPr>
    </w:p>
    <w:p w14:paraId="0573DF8F" w14:textId="77777777" w:rsidR="002D120A" w:rsidRDefault="002D120A" w:rsidP="003E6B73">
      <w:pPr>
        <w:rPr>
          <w:lang w:val="en-US"/>
        </w:rPr>
      </w:pPr>
    </w:p>
    <w:p w14:paraId="3948DAD3" w14:textId="53D83E07" w:rsidR="002D120A" w:rsidRDefault="002D120A" w:rsidP="003E6B7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Conclusion: </w:t>
      </w:r>
    </w:p>
    <w:p w14:paraId="255CF61D" w14:textId="30B15F85" w:rsidR="002D120A" w:rsidRPr="002D120A" w:rsidRDefault="002D120A" w:rsidP="003E6B73">
      <w:pPr>
        <w:rPr>
          <w:lang w:val="en-US"/>
        </w:rPr>
      </w:pPr>
      <w:r>
        <w:rPr>
          <w:lang w:val="en-US"/>
        </w:rPr>
        <w:t xml:space="preserve">As we can see that </w:t>
      </w:r>
      <w:r>
        <w:rPr>
          <w:lang w:val="en-US"/>
        </w:rPr>
        <w:t>Var(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st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>Ney</w:t>
      </w:r>
      <w:r w:rsidRPr="002D120A">
        <w:rPr>
          <w:lang w:val="en-US"/>
        </w:rPr>
        <w:t xml:space="preserve"> </w:t>
      </w:r>
      <w:r>
        <w:rPr>
          <w:lang w:val="en-US"/>
        </w:rPr>
        <w:t xml:space="preserve">&lt; </w:t>
      </w:r>
      <w:r>
        <w:rPr>
          <w:lang w:val="en-US"/>
        </w:rPr>
        <w:t>Var(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st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>prop</w:t>
      </w:r>
      <w:r w:rsidRPr="002D120A">
        <w:rPr>
          <w:lang w:val="en-US"/>
        </w:rPr>
        <w:t xml:space="preserve"> </w:t>
      </w:r>
      <w:r>
        <w:rPr>
          <w:lang w:val="en-US"/>
        </w:rPr>
        <w:t xml:space="preserve">&lt; </w:t>
      </w:r>
      <w:r>
        <w:rPr>
          <w:lang w:val="en-US"/>
        </w:rPr>
        <w:t>Var(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y</m:t>
            </m:r>
          </m:e>
        </m:acc>
      </m:oMath>
      <w:r>
        <w:rPr>
          <w:rFonts w:eastAsiaTheme="minorEastAsia"/>
          <w:vertAlign w:val="subscript"/>
          <w:lang w:val="en-US"/>
        </w:rPr>
        <w:t>n</w:t>
      </w:r>
      <w:r>
        <w:rPr>
          <w:rFonts w:eastAsiaTheme="minorEastAsia"/>
          <w:lang w:val="en-US"/>
        </w:rPr>
        <w:t>)</w:t>
      </w:r>
      <w:r>
        <w:rPr>
          <w:rFonts w:eastAsiaTheme="minorEastAsia"/>
          <w:vertAlign w:val="subscript"/>
          <w:lang w:val="en-US"/>
        </w:rPr>
        <w:t>wor</w:t>
      </w:r>
      <w:r>
        <w:rPr>
          <w:rFonts w:eastAsiaTheme="minorEastAsia"/>
          <w:lang w:val="en-US"/>
        </w:rPr>
        <w:t xml:space="preserve">. Hence, Stratified Random Sampling with Neyman allocation is the most efficient type of sampling followed by </w:t>
      </w:r>
      <w:r>
        <w:rPr>
          <w:rFonts w:eastAsiaTheme="minorEastAsia"/>
          <w:lang w:val="en-US"/>
        </w:rPr>
        <w:t xml:space="preserve">Stratified Random Sampling with </w:t>
      </w:r>
      <w:r>
        <w:rPr>
          <w:rFonts w:eastAsiaTheme="minorEastAsia"/>
          <w:lang w:val="en-US"/>
        </w:rPr>
        <w:t>Proportional</w:t>
      </w:r>
      <w:r>
        <w:rPr>
          <w:rFonts w:eastAsiaTheme="minorEastAsia"/>
          <w:lang w:val="en-US"/>
        </w:rPr>
        <w:t xml:space="preserve"> allocation</w:t>
      </w:r>
      <w:r>
        <w:rPr>
          <w:rFonts w:eastAsiaTheme="minorEastAsia"/>
          <w:lang w:val="en-US"/>
        </w:rPr>
        <w:t>. Overall, we can see that both the types of Stratified Random Sampling are more efficient than Simple Random Sampling.</w:t>
      </w:r>
    </w:p>
    <w:sectPr w:rsidR="002D120A" w:rsidRPr="002D1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A239E"/>
    <w:multiLevelType w:val="hybridMultilevel"/>
    <w:tmpl w:val="80CC6FD8"/>
    <w:lvl w:ilvl="0" w:tplc="8F8EB6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0319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B5"/>
    <w:rsid w:val="000C34B7"/>
    <w:rsid w:val="000F68B5"/>
    <w:rsid w:val="002B2FC8"/>
    <w:rsid w:val="002D120A"/>
    <w:rsid w:val="0033782A"/>
    <w:rsid w:val="003E6B73"/>
    <w:rsid w:val="004672D3"/>
    <w:rsid w:val="004D3F69"/>
    <w:rsid w:val="00AA0F15"/>
    <w:rsid w:val="00AE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E76C"/>
  <w15:chartTrackingRefBased/>
  <w15:docId w15:val="{BDA2C581-CA6C-4C8A-90D2-CEBD3154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8B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C34B7"/>
    <w:rPr>
      <w:color w:val="666666"/>
    </w:rPr>
  </w:style>
  <w:style w:type="paragraph" w:styleId="Revision">
    <w:name w:val="Revision"/>
    <w:hidden/>
    <w:uiPriority w:val="99"/>
    <w:semiHidden/>
    <w:rsid w:val="000C34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Chauhan</dc:creator>
  <cp:keywords/>
  <dc:description/>
  <cp:lastModifiedBy>Ankit Chauhan</cp:lastModifiedBy>
  <cp:revision>2</cp:revision>
  <dcterms:created xsi:type="dcterms:W3CDTF">2025-04-08T04:08:00Z</dcterms:created>
  <dcterms:modified xsi:type="dcterms:W3CDTF">2025-04-08T14:40:00Z</dcterms:modified>
</cp:coreProperties>
</file>