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0CC5" w:rsidRPr="00230CC5" w:rsidRDefault="00230CC5" w:rsidP="00230CC5">
      <w:pPr>
        <w:spacing w:before="100" w:beforeAutospacing="1" w:after="100" w:afterAutospacing="1" w:line="240" w:lineRule="auto"/>
        <w:outlineLvl w:val="0"/>
        <w:rPr>
          <w:rFonts w:ascii="Calibri" w:eastAsia="Times New Roman" w:hAnsi="Calibri" w:cs="Calibri"/>
          <w:b/>
          <w:bCs/>
          <w:kern w:val="36"/>
          <w:sz w:val="48"/>
          <w:szCs w:val="48"/>
          <w:lang w:eastAsia="en-IN" w:bidi="hi-IN"/>
          <w14:ligatures w14:val="none"/>
        </w:rPr>
      </w:pPr>
      <w:r w:rsidRPr="00230CC5">
        <w:rPr>
          <w:rFonts w:ascii="Calibri" w:eastAsia="Times New Roman" w:hAnsi="Calibri" w:cs="Calibri"/>
          <w:b/>
          <w:bCs/>
          <w:kern w:val="36"/>
          <w:sz w:val="48"/>
          <w:szCs w:val="48"/>
          <w:lang w:eastAsia="en-IN" w:bidi="hi-IN"/>
          <w14:ligatures w14:val="none"/>
        </w:rPr>
        <w:t>Heating Cables – SLSR &amp; CWSR</w:t>
      </w:r>
    </w:p>
    <w:p w:rsidR="00230CC5" w:rsidRPr="00230CC5" w:rsidRDefault="00230CC5" w:rsidP="00230CC5">
      <w:pPr>
        <w:spacing w:before="100" w:beforeAutospacing="1" w:after="100" w:afterAutospacing="1" w:line="240" w:lineRule="auto"/>
        <w:outlineLvl w:val="2"/>
        <w:rPr>
          <w:rFonts w:ascii="Calibri" w:eastAsia="Times New Roman" w:hAnsi="Calibri" w:cs="Calibri"/>
          <w:b/>
          <w:bCs/>
          <w:kern w:val="0"/>
          <w:sz w:val="27"/>
          <w:szCs w:val="27"/>
          <w:lang w:eastAsia="en-IN" w:bidi="hi-IN"/>
          <w14:ligatures w14:val="none"/>
        </w:rPr>
      </w:pPr>
      <w:r w:rsidRPr="00230CC5">
        <w:rPr>
          <w:rFonts w:ascii="Calibri" w:eastAsia="Times New Roman" w:hAnsi="Calibri" w:cs="Calibri"/>
          <w:b/>
          <w:bCs/>
          <w:kern w:val="0"/>
          <w:sz w:val="27"/>
          <w:szCs w:val="27"/>
          <w:lang w:eastAsia="en-IN" w:bidi="hi-IN"/>
          <w14:ligatures w14:val="none"/>
        </w:rPr>
        <w:t>Reliable, Efficient &amp; Flexible Electric Heating Solutions</w:t>
      </w:r>
    </w:p>
    <w:p w:rsidR="00230CC5" w:rsidRPr="00230CC5" w:rsidRDefault="00230CC5" w:rsidP="003D2E6D">
      <w:p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We are a leading manufacturer and supplier of </w:t>
      </w:r>
      <w:r w:rsidRPr="003D2E6D">
        <w:rPr>
          <w:rFonts w:ascii="Calibri" w:eastAsia="Times New Roman" w:hAnsi="Calibri" w:cs="Calibri"/>
          <w:b/>
          <w:bCs/>
          <w:kern w:val="0"/>
          <w:sz w:val="24"/>
          <w:szCs w:val="24"/>
          <w:lang w:eastAsia="en-IN" w:bidi="hi-IN"/>
          <w14:ligatures w14:val="none"/>
        </w:rPr>
        <w:t>electric heating cables</w:t>
      </w:r>
      <w:r w:rsidRPr="00230CC5">
        <w:rPr>
          <w:rFonts w:ascii="Calibri" w:eastAsia="Times New Roman" w:hAnsi="Calibri" w:cs="Calibri"/>
          <w:kern w:val="0"/>
          <w:sz w:val="24"/>
          <w:szCs w:val="24"/>
          <w:lang w:eastAsia="en-IN" w:bidi="hi-IN"/>
          <w14:ligatures w14:val="none"/>
        </w:rPr>
        <w:t xml:space="preserve"> designed to provide reliable and efficient heat for a wide range of industrial, commercial, and process-heating applications.</w:t>
      </w:r>
    </w:p>
    <w:p w:rsidR="00230CC5" w:rsidRPr="00230CC5" w:rsidRDefault="00230CC5" w:rsidP="003D2E6D">
      <w:p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Our heating cable range includes </w:t>
      </w:r>
      <w:r w:rsidRPr="003D2E6D">
        <w:rPr>
          <w:rFonts w:ascii="Calibri" w:eastAsia="Times New Roman" w:hAnsi="Calibri" w:cs="Calibri"/>
          <w:b/>
          <w:bCs/>
          <w:kern w:val="0"/>
          <w:sz w:val="24"/>
          <w:szCs w:val="24"/>
          <w:lang w:eastAsia="en-IN" w:bidi="hi-IN"/>
          <w14:ligatures w14:val="none"/>
        </w:rPr>
        <w:t>Self-Regulating Heating Cable (SLSR)</w:t>
      </w:r>
      <w:r w:rsidRPr="00230CC5">
        <w:rPr>
          <w:rFonts w:ascii="Calibri" w:eastAsia="Times New Roman" w:hAnsi="Calibri" w:cs="Calibri"/>
          <w:kern w:val="0"/>
          <w:sz w:val="24"/>
          <w:szCs w:val="24"/>
          <w:lang w:eastAsia="en-IN" w:bidi="hi-IN"/>
          <w14:ligatures w14:val="none"/>
        </w:rPr>
        <w:t xml:space="preserve"> and </w:t>
      </w:r>
      <w:r w:rsidRPr="003D2E6D">
        <w:rPr>
          <w:rFonts w:ascii="Calibri" w:eastAsia="Times New Roman" w:hAnsi="Calibri" w:cs="Calibri"/>
          <w:b/>
          <w:bCs/>
          <w:kern w:val="0"/>
          <w:sz w:val="24"/>
          <w:szCs w:val="24"/>
          <w:lang w:eastAsia="en-IN" w:bidi="hi-IN"/>
          <w14:ligatures w14:val="none"/>
        </w:rPr>
        <w:t>Constant Wattage Heating Cable (CWSR)</w:t>
      </w:r>
      <w:r w:rsidRPr="00230CC5">
        <w:rPr>
          <w:rFonts w:ascii="Calibri" w:eastAsia="Times New Roman" w:hAnsi="Calibri" w:cs="Calibri"/>
          <w:kern w:val="0"/>
          <w:sz w:val="24"/>
          <w:szCs w:val="24"/>
          <w:lang w:eastAsia="en-IN" w:bidi="hi-IN"/>
          <w14:ligatures w14:val="none"/>
        </w:rPr>
        <w:t>. These heating solutions are engineered to maintain the required temperature, prevent freezing, compensate for heat loss, and provide controlled heating across pipelines, tanks, vessels, equipment, and other surfaces.</w:t>
      </w:r>
    </w:p>
    <w:p w:rsidR="00230CC5" w:rsidRPr="003D2E6D" w:rsidRDefault="00230CC5" w:rsidP="003D2E6D">
      <w:p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With robust construction, easy installation, and application-specific designs, our heating cables offer a practical solution for demanding temperature-maintenance and frost-protection requirements.</w:t>
      </w:r>
    </w:p>
    <w:p w:rsidR="00230CC5" w:rsidRPr="003D2E6D" w:rsidRDefault="00230CC5" w:rsidP="00230CC5">
      <w:pPr>
        <w:spacing w:before="100" w:beforeAutospacing="1" w:after="100" w:afterAutospacing="1" w:line="240" w:lineRule="auto"/>
        <w:rPr>
          <w:rFonts w:ascii="Calibri" w:eastAsia="Times New Roman" w:hAnsi="Calibri" w:cs="Calibri"/>
          <w:kern w:val="0"/>
          <w:sz w:val="24"/>
          <w:szCs w:val="24"/>
          <w:lang w:eastAsia="en-IN" w:bidi="hi-IN"/>
          <w14:ligatures w14:val="none"/>
        </w:rPr>
      </w:pPr>
    </w:p>
    <w:p w:rsidR="00230CC5" w:rsidRPr="00230CC5" w:rsidRDefault="00230CC5" w:rsidP="00230CC5">
      <w:pPr>
        <w:spacing w:before="100" w:beforeAutospacing="1" w:after="100" w:afterAutospacing="1" w:line="240" w:lineRule="auto"/>
        <w:outlineLvl w:val="1"/>
        <w:rPr>
          <w:rFonts w:ascii="Calibri" w:eastAsia="Times New Roman" w:hAnsi="Calibri" w:cs="Calibri"/>
          <w:b/>
          <w:bCs/>
          <w:kern w:val="0"/>
          <w:sz w:val="36"/>
          <w:szCs w:val="36"/>
          <w:lang w:eastAsia="en-IN" w:bidi="hi-IN"/>
          <w14:ligatures w14:val="none"/>
        </w:rPr>
      </w:pPr>
      <w:r w:rsidRPr="00230CC5">
        <w:rPr>
          <w:rFonts w:ascii="Calibri" w:eastAsia="Times New Roman" w:hAnsi="Calibri" w:cs="Calibri"/>
          <w:b/>
          <w:bCs/>
          <w:kern w:val="0"/>
          <w:sz w:val="36"/>
          <w:szCs w:val="36"/>
          <w:lang w:eastAsia="en-IN" w:bidi="hi-IN"/>
          <w14:ligatures w14:val="none"/>
        </w:rPr>
        <w:t>Technical Expertise &amp; Application Engineering</w:t>
      </w:r>
    </w:p>
    <w:p w:rsidR="00230CC5" w:rsidRPr="00230CC5" w:rsidRDefault="00230CC5" w:rsidP="003D2E6D">
      <w:p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At </w:t>
      </w:r>
      <w:proofErr w:type="spellStart"/>
      <w:r w:rsidRPr="003D2E6D">
        <w:rPr>
          <w:rFonts w:ascii="Calibri" w:eastAsia="Times New Roman" w:hAnsi="Calibri" w:cs="Calibri"/>
          <w:b/>
          <w:bCs/>
          <w:kern w:val="0"/>
          <w:sz w:val="24"/>
          <w:szCs w:val="24"/>
          <w:lang w:eastAsia="en-IN" w:bidi="hi-IN"/>
          <w14:ligatures w14:val="none"/>
        </w:rPr>
        <w:t>TechoTherm</w:t>
      </w:r>
      <w:proofErr w:type="spellEnd"/>
      <w:r w:rsidRPr="003D2E6D">
        <w:rPr>
          <w:rFonts w:ascii="Calibri" w:eastAsia="Times New Roman" w:hAnsi="Calibri" w:cs="Calibri"/>
          <w:b/>
          <w:bCs/>
          <w:kern w:val="0"/>
          <w:sz w:val="24"/>
          <w:szCs w:val="24"/>
          <w:lang w:eastAsia="en-IN" w:bidi="hi-IN"/>
          <w14:ligatures w14:val="none"/>
        </w:rPr>
        <w:t xml:space="preserve"> Industries</w:t>
      </w:r>
      <w:r w:rsidRPr="00230CC5">
        <w:rPr>
          <w:rFonts w:ascii="Calibri" w:eastAsia="Times New Roman" w:hAnsi="Calibri" w:cs="Calibri"/>
          <w:kern w:val="0"/>
          <w:sz w:val="24"/>
          <w:szCs w:val="24"/>
          <w:lang w:eastAsia="en-IN" w:bidi="hi-IN"/>
          <w14:ligatures w14:val="none"/>
        </w:rPr>
        <w:t xml:space="preserve">, we believe that selecting the right heating cable is not simply a matter of choosing a cable with a particular wattage. Every application has its own </w:t>
      </w:r>
      <w:r w:rsidRPr="003D2E6D">
        <w:rPr>
          <w:rFonts w:ascii="Calibri" w:eastAsia="Times New Roman" w:hAnsi="Calibri" w:cs="Calibri"/>
          <w:b/>
          <w:bCs/>
          <w:kern w:val="0"/>
          <w:sz w:val="24"/>
          <w:szCs w:val="24"/>
          <w:lang w:eastAsia="en-IN" w:bidi="hi-IN"/>
          <w14:ligatures w14:val="none"/>
        </w:rPr>
        <w:t>heating requirements, operating conditions, temperature limits, installation environment, and engineering challenges</w:t>
      </w:r>
      <w:r w:rsidRPr="00230CC5">
        <w:rPr>
          <w:rFonts w:ascii="Calibri" w:eastAsia="Times New Roman" w:hAnsi="Calibri" w:cs="Calibri"/>
          <w:kern w:val="0"/>
          <w:sz w:val="24"/>
          <w:szCs w:val="24"/>
          <w:lang w:eastAsia="en-IN" w:bidi="hi-IN"/>
          <w14:ligatures w14:val="none"/>
        </w:rPr>
        <w:t>.</w:t>
      </w:r>
    </w:p>
    <w:p w:rsidR="00230CC5" w:rsidRPr="00230CC5" w:rsidRDefault="00230CC5" w:rsidP="003D2E6D">
      <w:p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Our experienced </w:t>
      </w:r>
      <w:r w:rsidRPr="003D2E6D">
        <w:rPr>
          <w:rFonts w:ascii="Calibri" w:eastAsia="Times New Roman" w:hAnsi="Calibri" w:cs="Calibri"/>
          <w:b/>
          <w:bCs/>
          <w:kern w:val="0"/>
          <w:sz w:val="24"/>
          <w:szCs w:val="24"/>
          <w:lang w:eastAsia="en-IN" w:bidi="hi-IN"/>
          <w14:ligatures w14:val="none"/>
        </w:rPr>
        <w:t>technical panel and engineering team</w:t>
      </w:r>
      <w:r w:rsidRPr="00230CC5">
        <w:rPr>
          <w:rFonts w:ascii="Calibri" w:eastAsia="Times New Roman" w:hAnsi="Calibri" w:cs="Calibri"/>
          <w:kern w:val="0"/>
          <w:sz w:val="24"/>
          <w:szCs w:val="24"/>
          <w:lang w:eastAsia="en-IN" w:bidi="hi-IN"/>
          <w14:ligatures w14:val="none"/>
        </w:rPr>
        <w:t xml:space="preserve"> work closely with clients to understand their specific requirements and desired results. Based on the application, our team evaluates the heating requirements and recommends the most suitable solution from our range of </w:t>
      </w:r>
      <w:r w:rsidRPr="003D2E6D">
        <w:rPr>
          <w:rFonts w:ascii="Calibri" w:eastAsia="Times New Roman" w:hAnsi="Calibri" w:cs="Calibri"/>
          <w:b/>
          <w:bCs/>
          <w:kern w:val="0"/>
          <w:sz w:val="24"/>
          <w:szCs w:val="24"/>
          <w:lang w:eastAsia="en-IN" w:bidi="hi-IN"/>
          <w14:ligatures w14:val="none"/>
        </w:rPr>
        <w:t>Self-Regulating (SLSR)</w:t>
      </w:r>
      <w:r w:rsidRPr="00230CC5">
        <w:rPr>
          <w:rFonts w:ascii="Calibri" w:eastAsia="Times New Roman" w:hAnsi="Calibri" w:cs="Calibri"/>
          <w:kern w:val="0"/>
          <w:sz w:val="24"/>
          <w:szCs w:val="24"/>
          <w:lang w:eastAsia="en-IN" w:bidi="hi-IN"/>
          <w14:ligatures w14:val="none"/>
        </w:rPr>
        <w:t xml:space="preserve"> and </w:t>
      </w:r>
      <w:r w:rsidRPr="003D2E6D">
        <w:rPr>
          <w:rFonts w:ascii="Calibri" w:eastAsia="Times New Roman" w:hAnsi="Calibri" w:cs="Calibri"/>
          <w:b/>
          <w:bCs/>
          <w:kern w:val="0"/>
          <w:sz w:val="24"/>
          <w:szCs w:val="24"/>
          <w:lang w:eastAsia="en-IN" w:bidi="hi-IN"/>
          <w14:ligatures w14:val="none"/>
        </w:rPr>
        <w:t>Constant Wattage (CWSR)</w:t>
      </w:r>
      <w:r w:rsidRPr="00230CC5">
        <w:rPr>
          <w:rFonts w:ascii="Calibri" w:eastAsia="Times New Roman" w:hAnsi="Calibri" w:cs="Calibri"/>
          <w:kern w:val="0"/>
          <w:sz w:val="24"/>
          <w:szCs w:val="24"/>
          <w:lang w:eastAsia="en-IN" w:bidi="hi-IN"/>
          <w14:ligatures w14:val="none"/>
        </w:rPr>
        <w:t xml:space="preserve"> heating cables.</w:t>
      </w:r>
    </w:p>
    <w:p w:rsidR="00230CC5" w:rsidRPr="00230CC5" w:rsidRDefault="00230CC5" w:rsidP="00230CC5">
      <w:pPr>
        <w:spacing w:before="100" w:beforeAutospacing="1" w:after="100" w:afterAutospacing="1" w:line="240" w:lineRule="auto"/>
        <w:outlineLvl w:val="2"/>
        <w:rPr>
          <w:rFonts w:ascii="Calibri" w:eastAsia="Times New Roman" w:hAnsi="Calibri" w:cs="Calibri"/>
          <w:b/>
          <w:bCs/>
          <w:kern w:val="0"/>
          <w:sz w:val="27"/>
          <w:szCs w:val="27"/>
          <w:lang w:eastAsia="en-IN" w:bidi="hi-IN"/>
          <w14:ligatures w14:val="none"/>
        </w:rPr>
      </w:pPr>
      <w:r w:rsidRPr="00230CC5">
        <w:rPr>
          <w:rFonts w:ascii="Calibri" w:eastAsia="Times New Roman" w:hAnsi="Calibri" w:cs="Calibri"/>
          <w:b/>
          <w:bCs/>
          <w:kern w:val="0"/>
          <w:sz w:val="27"/>
          <w:szCs w:val="27"/>
          <w:lang w:eastAsia="en-IN" w:bidi="hi-IN"/>
          <w14:ligatures w14:val="none"/>
        </w:rPr>
        <w:t>Our Technical &amp; Consulting Support Includes:</w:t>
      </w:r>
    </w:p>
    <w:p w:rsidR="00230CC5" w:rsidRPr="00230CC5" w:rsidRDefault="00230CC5" w:rsidP="003D2E6D">
      <w:pPr>
        <w:numPr>
          <w:ilvl w:val="0"/>
          <w:numId w:val="5"/>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Understanding the client's </w:t>
      </w:r>
      <w:r w:rsidRPr="003D2E6D">
        <w:rPr>
          <w:rFonts w:ascii="Calibri" w:eastAsia="Times New Roman" w:hAnsi="Calibri" w:cs="Calibri"/>
          <w:b/>
          <w:bCs/>
          <w:kern w:val="0"/>
          <w:sz w:val="24"/>
          <w:szCs w:val="24"/>
          <w:lang w:eastAsia="en-IN" w:bidi="hi-IN"/>
          <w14:ligatures w14:val="none"/>
        </w:rPr>
        <w:t>heating objective and desired result</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3D2E6D">
      <w:pPr>
        <w:numPr>
          <w:ilvl w:val="0"/>
          <w:numId w:val="5"/>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Evaluating the application and operating conditions </w:t>
      </w:r>
    </w:p>
    <w:p w:rsidR="00230CC5" w:rsidRPr="00230CC5" w:rsidRDefault="00230CC5" w:rsidP="003D2E6D">
      <w:pPr>
        <w:numPr>
          <w:ilvl w:val="0"/>
          <w:numId w:val="5"/>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Selecting the appropriate heating cable technology </w:t>
      </w:r>
    </w:p>
    <w:p w:rsidR="00230CC5" w:rsidRPr="00230CC5" w:rsidRDefault="00230CC5" w:rsidP="003D2E6D">
      <w:pPr>
        <w:numPr>
          <w:ilvl w:val="0"/>
          <w:numId w:val="5"/>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Calculating required heating capacity based on application requirements </w:t>
      </w:r>
    </w:p>
    <w:p w:rsidR="00230CC5" w:rsidRPr="00230CC5" w:rsidRDefault="00230CC5" w:rsidP="003D2E6D">
      <w:pPr>
        <w:numPr>
          <w:ilvl w:val="0"/>
          <w:numId w:val="5"/>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Recommending suitable cable wattage and configuration </w:t>
      </w:r>
    </w:p>
    <w:p w:rsidR="00230CC5" w:rsidRPr="00230CC5" w:rsidRDefault="00230CC5" w:rsidP="003D2E6D">
      <w:pPr>
        <w:numPr>
          <w:ilvl w:val="0"/>
          <w:numId w:val="5"/>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Considering pipe, tank, vessel, equipment, and surface dimensions </w:t>
      </w:r>
    </w:p>
    <w:p w:rsidR="00230CC5" w:rsidRPr="00230CC5" w:rsidRDefault="00230CC5" w:rsidP="003D2E6D">
      <w:pPr>
        <w:numPr>
          <w:ilvl w:val="0"/>
          <w:numId w:val="5"/>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Evaluating operating and ambient temperature conditions </w:t>
      </w:r>
    </w:p>
    <w:p w:rsidR="00230CC5" w:rsidRPr="00230CC5" w:rsidRDefault="00230CC5" w:rsidP="003D2E6D">
      <w:pPr>
        <w:numPr>
          <w:ilvl w:val="0"/>
          <w:numId w:val="5"/>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Considering insulation and heat-loss requirements </w:t>
      </w:r>
    </w:p>
    <w:p w:rsidR="00230CC5" w:rsidRPr="00230CC5" w:rsidRDefault="00230CC5" w:rsidP="003D2E6D">
      <w:pPr>
        <w:numPr>
          <w:ilvl w:val="0"/>
          <w:numId w:val="5"/>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Advising on suitable installation methods </w:t>
      </w:r>
    </w:p>
    <w:p w:rsidR="00230CC5" w:rsidRPr="00230CC5" w:rsidRDefault="00230CC5" w:rsidP="003D2E6D">
      <w:pPr>
        <w:numPr>
          <w:ilvl w:val="0"/>
          <w:numId w:val="5"/>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Providing application-specific engineering recommendations </w:t>
      </w:r>
    </w:p>
    <w:p w:rsidR="00230CC5" w:rsidRPr="00230CC5" w:rsidRDefault="00230CC5" w:rsidP="003D2E6D">
      <w:pPr>
        <w:numPr>
          <w:ilvl w:val="0"/>
          <w:numId w:val="5"/>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Helping clients select the most suitable product from our heating cable range </w:t>
      </w:r>
    </w:p>
    <w:p w:rsidR="00230CC5" w:rsidRPr="00230CC5" w:rsidRDefault="00230CC5" w:rsidP="003D2E6D">
      <w:pPr>
        <w:numPr>
          <w:ilvl w:val="0"/>
          <w:numId w:val="5"/>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Supporting customized heating solutions for special applications </w:t>
      </w:r>
    </w:p>
    <w:p w:rsidR="00230CC5" w:rsidRPr="00230CC5" w:rsidRDefault="00230CC5" w:rsidP="003D2E6D">
      <w:pPr>
        <w:numPr>
          <w:ilvl w:val="0"/>
          <w:numId w:val="5"/>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Assisting in achieving the required temperature-maintenance or heating performance </w:t>
      </w:r>
    </w:p>
    <w:p w:rsidR="00230CC5" w:rsidRPr="00230CC5" w:rsidRDefault="00230CC5" w:rsidP="00230CC5">
      <w:pPr>
        <w:spacing w:before="100" w:beforeAutospacing="1" w:after="100" w:afterAutospacing="1" w:line="240" w:lineRule="auto"/>
        <w:outlineLvl w:val="1"/>
        <w:rPr>
          <w:rFonts w:ascii="Calibri" w:eastAsia="Times New Roman" w:hAnsi="Calibri" w:cs="Calibri"/>
          <w:b/>
          <w:bCs/>
          <w:kern w:val="0"/>
          <w:sz w:val="36"/>
          <w:szCs w:val="36"/>
          <w:lang w:eastAsia="en-IN" w:bidi="hi-IN"/>
          <w14:ligatures w14:val="none"/>
        </w:rPr>
      </w:pPr>
      <w:r w:rsidRPr="00230CC5">
        <w:rPr>
          <w:rFonts w:ascii="Calibri" w:eastAsia="Times New Roman" w:hAnsi="Calibri" w:cs="Calibri"/>
          <w:b/>
          <w:bCs/>
          <w:kern w:val="0"/>
          <w:sz w:val="36"/>
          <w:szCs w:val="36"/>
          <w:lang w:eastAsia="en-IN" w:bidi="hi-IN"/>
          <w14:ligatures w14:val="none"/>
        </w:rPr>
        <w:lastRenderedPageBreak/>
        <w:t>From Requirement to Engineered Heating Solution</w:t>
      </w:r>
    </w:p>
    <w:p w:rsidR="00230CC5" w:rsidRPr="00230CC5" w:rsidRDefault="00230CC5" w:rsidP="003D2E6D">
      <w:p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Our approach is not limited to supplying a standard heating cable. We work with our clients to understand </w:t>
      </w:r>
      <w:r w:rsidRPr="003D2E6D">
        <w:rPr>
          <w:rFonts w:ascii="Calibri" w:eastAsia="Times New Roman" w:hAnsi="Calibri" w:cs="Calibri"/>
          <w:b/>
          <w:bCs/>
          <w:kern w:val="0"/>
          <w:sz w:val="24"/>
          <w:szCs w:val="24"/>
          <w:lang w:eastAsia="en-IN" w:bidi="hi-IN"/>
          <w14:ligatures w14:val="none"/>
        </w:rPr>
        <w:t>what they want to achieve</w:t>
      </w:r>
      <w:r w:rsidRPr="00230CC5">
        <w:rPr>
          <w:rFonts w:ascii="Calibri" w:eastAsia="Times New Roman" w:hAnsi="Calibri" w:cs="Calibri"/>
          <w:kern w:val="0"/>
          <w:sz w:val="24"/>
          <w:szCs w:val="24"/>
          <w:lang w:eastAsia="en-IN" w:bidi="hi-IN"/>
          <w14:ligatures w14:val="none"/>
        </w:rPr>
        <w:t>, identify the engineering requirements, and develop a suitable heating solution accordingly.</w:t>
      </w:r>
    </w:p>
    <w:p w:rsidR="00230CC5" w:rsidRPr="00230CC5" w:rsidRDefault="00230CC5" w:rsidP="00230CC5">
      <w:p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b/>
          <w:bCs/>
          <w:kern w:val="0"/>
          <w:sz w:val="24"/>
          <w:szCs w:val="24"/>
          <w:lang w:eastAsia="en-IN" w:bidi="hi-IN"/>
          <w14:ligatures w14:val="none"/>
        </w:rPr>
        <w:t>Client Requirement → Application Study → Engineering Evaluation → Cable Selection → Heating Solution → Desired Result</w:t>
      </w:r>
    </w:p>
    <w:p w:rsidR="00230CC5" w:rsidRPr="00230CC5" w:rsidRDefault="00230CC5" w:rsidP="003D2E6D">
      <w:p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Our technical team provides </w:t>
      </w:r>
      <w:r w:rsidRPr="003D2E6D">
        <w:rPr>
          <w:rFonts w:ascii="Calibri" w:eastAsia="Times New Roman" w:hAnsi="Calibri" w:cs="Calibri"/>
          <w:b/>
          <w:bCs/>
          <w:kern w:val="0"/>
          <w:sz w:val="24"/>
          <w:szCs w:val="24"/>
          <w:lang w:eastAsia="en-IN" w:bidi="hi-IN"/>
          <w14:ligatures w14:val="none"/>
        </w:rPr>
        <w:t>consultancy and application guidance</w:t>
      </w:r>
      <w:r w:rsidRPr="00230CC5">
        <w:rPr>
          <w:rFonts w:ascii="Calibri" w:eastAsia="Times New Roman" w:hAnsi="Calibri" w:cs="Calibri"/>
          <w:kern w:val="0"/>
          <w:sz w:val="24"/>
          <w:szCs w:val="24"/>
          <w:lang w:eastAsia="en-IN" w:bidi="hi-IN"/>
          <w14:ligatures w14:val="none"/>
        </w:rPr>
        <w:t xml:space="preserve"> to help ensure that the selected heating cable is suitable for the actual working conditions and delivers the required performance.</w:t>
      </w:r>
    </w:p>
    <w:p w:rsidR="00230CC5" w:rsidRPr="00230CC5" w:rsidRDefault="00230CC5" w:rsidP="00230CC5">
      <w:pPr>
        <w:spacing w:before="100" w:beforeAutospacing="1" w:after="100" w:afterAutospacing="1" w:line="240" w:lineRule="auto"/>
        <w:outlineLvl w:val="2"/>
        <w:rPr>
          <w:rFonts w:ascii="Calibri" w:eastAsia="Times New Roman" w:hAnsi="Calibri" w:cs="Calibri"/>
          <w:b/>
          <w:bCs/>
          <w:kern w:val="0"/>
          <w:sz w:val="27"/>
          <w:szCs w:val="27"/>
          <w:lang w:eastAsia="en-IN" w:bidi="hi-IN"/>
          <w14:ligatures w14:val="none"/>
        </w:rPr>
      </w:pPr>
      <w:r w:rsidRPr="00230CC5">
        <w:rPr>
          <w:rFonts w:ascii="Calibri" w:eastAsia="Times New Roman" w:hAnsi="Calibri" w:cs="Calibri"/>
          <w:b/>
          <w:bCs/>
          <w:kern w:val="0"/>
          <w:sz w:val="27"/>
          <w:szCs w:val="27"/>
          <w:lang w:eastAsia="en-IN" w:bidi="hi-IN"/>
          <w14:ligatures w14:val="none"/>
        </w:rPr>
        <w:t>Engineering the Right Solution for Your Application</w:t>
      </w:r>
    </w:p>
    <w:p w:rsidR="00230CC5" w:rsidRPr="00230CC5" w:rsidRDefault="00230CC5" w:rsidP="003D2E6D">
      <w:p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Whether the requirement is </w:t>
      </w:r>
      <w:r w:rsidRPr="003D2E6D">
        <w:rPr>
          <w:rFonts w:ascii="Calibri" w:eastAsia="Times New Roman" w:hAnsi="Calibri" w:cs="Calibri"/>
          <w:b/>
          <w:bCs/>
          <w:kern w:val="0"/>
          <w:sz w:val="24"/>
          <w:szCs w:val="24"/>
          <w:lang w:eastAsia="en-IN" w:bidi="hi-IN"/>
          <w14:ligatures w14:val="none"/>
        </w:rPr>
        <w:t>freeze protection, temperature maintenance, process heating, or specialized industrial heating</w:t>
      </w:r>
      <w:r w:rsidRPr="00230CC5">
        <w:rPr>
          <w:rFonts w:ascii="Calibri" w:eastAsia="Times New Roman" w:hAnsi="Calibri" w:cs="Calibri"/>
          <w:kern w:val="0"/>
          <w:sz w:val="24"/>
          <w:szCs w:val="24"/>
          <w:lang w:eastAsia="en-IN" w:bidi="hi-IN"/>
          <w14:ligatures w14:val="none"/>
        </w:rPr>
        <w:t xml:space="preserve">, </w:t>
      </w:r>
      <w:proofErr w:type="spellStart"/>
      <w:r w:rsidRPr="00230CC5">
        <w:rPr>
          <w:rFonts w:ascii="Calibri" w:eastAsia="Times New Roman" w:hAnsi="Calibri" w:cs="Calibri"/>
          <w:kern w:val="0"/>
          <w:sz w:val="24"/>
          <w:szCs w:val="24"/>
          <w:lang w:eastAsia="en-IN" w:bidi="hi-IN"/>
          <w14:ligatures w14:val="none"/>
        </w:rPr>
        <w:t>TechoTherm</w:t>
      </w:r>
      <w:proofErr w:type="spellEnd"/>
      <w:r w:rsidRPr="00230CC5">
        <w:rPr>
          <w:rFonts w:ascii="Calibri" w:eastAsia="Times New Roman" w:hAnsi="Calibri" w:cs="Calibri"/>
          <w:kern w:val="0"/>
          <w:sz w:val="24"/>
          <w:szCs w:val="24"/>
          <w:lang w:eastAsia="en-IN" w:bidi="hi-IN"/>
          <w14:ligatures w14:val="none"/>
        </w:rPr>
        <w:t xml:space="preserve"> Industries can assist in selecting and engineering a suitable solution from our </w:t>
      </w:r>
      <w:r w:rsidRPr="003D2E6D">
        <w:rPr>
          <w:rFonts w:ascii="Calibri" w:eastAsia="Times New Roman" w:hAnsi="Calibri" w:cs="Calibri"/>
          <w:b/>
          <w:bCs/>
          <w:kern w:val="0"/>
          <w:sz w:val="24"/>
          <w:szCs w:val="24"/>
          <w:lang w:eastAsia="en-IN" w:bidi="hi-IN"/>
          <w14:ligatures w14:val="none"/>
        </w:rPr>
        <w:t>SLSR and CWSR heating cable range</w:t>
      </w:r>
      <w:r w:rsidRPr="00230CC5">
        <w:rPr>
          <w:rFonts w:ascii="Calibri" w:eastAsia="Times New Roman" w:hAnsi="Calibri" w:cs="Calibri"/>
          <w:kern w:val="0"/>
          <w:sz w:val="24"/>
          <w:szCs w:val="24"/>
          <w:lang w:eastAsia="en-IN" w:bidi="hi-IN"/>
          <w14:ligatures w14:val="none"/>
        </w:rPr>
        <w:t>.</w:t>
      </w:r>
    </w:p>
    <w:p w:rsidR="00230CC5" w:rsidRPr="00230CC5" w:rsidRDefault="00230CC5" w:rsidP="00230CC5">
      <w:p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b/>
          <w:bCs/>
          <w:kern w:val="0"/>
          <w:sz w:val="24"/>
          <w:szCs w:val="24"/>
          <w:lang w:eastAsia="en-IN" w:bidi="hi-IN"/>
          <w14:ligatures w14:val="none"/>
        </w:rPr>
        <w:t>Our objective is simple: understand your requirement, engineer the right solution, and help you achieve the desired heating result.</w:t>
      </w:r>
    </w:p>
    <w:p w:rsidR="00230CC5" w:rsidRPr="00230CC5" w:rsidRDefault="00230CC5" w:rsidP="00230CC5">
      <w:pPr>
        <w:spacing w:before="100" w:beforeAutospacing="1" w:after="100" w:afterAutospacing="1" w:line="240" w:lineRule="auto"/>
        <w:rPr>
          <w:rFonts w:ascii="Calibri" w:eastAsia="Times New Roman" w:hAnsi="Calibri" w:cs="Calibri"/>
          <w:kern w:val="0"/>
          <w:sz w:val="24"/>
          <w:szCs w:val="24"/>
          <w:lang w:eastAsia="en-IN" w:bidi="hi-IN"/>
          <w14:ligatures w14:val="none"/>
        </w:rPr>
      </w:pPr>
    </w:p>
    <w:p w:rsidR="00230CC5" w:rsidRPr="00230CC5" w:rsidRDefault="00230CC5" w:rsidP="00230CC5">
      <w:pPr>
        <w:spacing w:after="0" w:line="240" w:lineRule="auto"/>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pict>
          <v:rect id="_x0000_i1025" style="width:0;height:1.5pt" o:hralign="center" o:hrstd="t" o:hr="t" fillcolor="#a0a0a0" stroked="f"/>
        </w:pict>
      </w:r>
    </w:p>
    <w:p w:rsidR="00230CC5" w:rsidRPr="00230CC5" w:rsidRDefault="00230CC5" w:rsidP="00230CC5">
      <w:pPr>
        <w:spacing w:before="100" w:beforeAutospacing="1" w:after="100" w:afterAutospacing="1" w:line="240" w:lineRule="auto"/>
        <w:outlineLvl w:val="1"/>
        <w:rPr>
          <w:rFonts w:ascii="Calibri" w:eastAsia="Times New Roman" w:hAnsi="Calibri" w:cs="Calibri"/>
          <w:b/>
          <w:bCs/>
          <w:kern w:val="0"/>
          <w:sz w:val="36"/>
          <w:szCs w:val="36"/>
          <w:lang w:eastAsia="en-IN" w:bidi="hi-IN"/>
          <w14:ligatures w14:val="none"/>
        </w:rPr>
      </w:pPr>
      <w:r w:rsidRPr="00230CC5">
        <w:rPr>
          <w:rFonts w:ascii="Calibri" w:eastAsia="Times New Roman" w:hAnsi="Calibri" w:cs="Calibri"/>
          <w:b/>
          <w:bCs/>
          <w:kern w:val="0"/>
          <w:sz w:val="36"/>
          <w:szCs w:val="36"/>
          <w:lang w:eastAsia="en-IN" w:bidi="hi-IN"/>
          <w14:ligatures w14:val="none"/>
        </w:rPr>
        <w:t>Self-Regulating Heating Cable – SLSR</w:t>
      </w:r>
    </w:p>
    <w:p w:rsidR="00230CC5" w:rsidRPr="00230CC5" w:rsidRDefault="00230CC5" w:rsidP="003D2E6D">
      <w:p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3D2E6D">
        <w:rPr>
          <w:rFonts w:ascii="Calibri" w:eastAsia="Times New Roman" w:hAnsi="Calibri" w:cs="Calibri"/>
          <w:b/>
          <w:bCs/>
          <w:kern w:val="0"/>
          <w:sz w:val="24"/>
          <w:szCs w:val="24"/>
          <w:lang w:eastAsia="en-IN" w:bidi="hi-IN"/>
          <w14:ligatures w14:val="none"/>
        </w:rPr>
        <w:t>SLSR Self-Regulating Heating Cable</w:t>
      </w:r>
      <w:r w:rsidRPr="00230CC5">
        <w:rPr>
          <w:rFonts w:ascii="Calibri" w:eastAsia="Times New Roman" w:hAnsi="Calibri" w:cs="Calibri"/>
          <w:kern w:val="0"/>
          <w:sz w:val="24"/>
          <w:szCs w:val="24"/>
          <w:lang w:eastAsia="en-IN" w:bidi="hi-IN"/>
          <w14:ligatures w14:val="none"/>
        </w:rPr>
        <w:t xml:space="preserve"> is designed to automatically adjust its heat output according to the surrounding temperature.</w:t>
      </w:r>
    </w:p>
    <w:p w:rsidR="00230CC5" w:rsidRPr="00230CC5" w:rsidRDefault="00230CC5" w:rsidP="003D2E6D">
      <w:p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As the temperature decreases, the cable produces more heat, and as the temperature increases, the heat output reduces. This self-regulating characteristic helps provide efficient temperature control while reducing the risk of overheating.</w:t>
      </w:r>
    </w:p>
    <w:p w:rsidR="00230CC5" w:rsidRPr="00230CC5" w:rsidRDefault="00230CC5" w:rsidP="00230CC5">
      <w:pPr>
        <w:spacing w:before="100" w:beforeAutospacing="1" w:after="100" w:afterAutospacing="1" w:line="240" w:lineRule="auto"/>
        <w:outlineLvl w:val="2"/>
        <w:rPr>
          <w:rFonts w:ascii="Calibri" w:eastAsia="Times New Roman" w:hAnsi="Calibri" w:cs="Calibri"/>
          <w:b/>
          <w:bCs/>
          <w:kern w:val="0"/>
          <w:sz w:val="27"/>
          <w:szCs w:val="27"/>
          <w:lang w:eastAsia="en-IN" w:bidi="hi-IN"/>
          <w14:ligatures w14:val="none"/>
        </w:rPr>
      </w:pPr>
      <w:r w:rsidRPr="00230CC5">
        <w:rPr>
          <w:rFonts w:ascii="Calibri" w:eastAsia="Times New Roman" w:hAnsi="Calibri" w:cs="Calibri"/>
          <w:b/>
          <w:bCs/>
          <w:kern w:val="0"/>
          <w:sz w:val="27"/>
          <w:szCs w:val="27"/>
          <w:lang w:eastAsia="en-IN" w:bidi="hi-IN"/>
          <w14:ligatures w14:val="none"/>
        </w:rPr>
        <w:t>Key Benefits</w:t>
      </w:r>
    </w:p>
    <w:p w:rsidR="00230CC5" w:rsidRPr="00230CC5" w:rsidRDefault="00230CC5" w:rsidP="003D2E6D">
      <w:pPr>
        <w:numPr>
          <w:ilvl w:val="0"/>
          <w:numId w:val="1"/>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Self-regulating heat output </w:t>
      </w:r>
    </w:p>
    <w:p w:rsidR="00230CC5" w:rsidRPr="00230CC5" w:rsidRDefault="00230CC5" w:rsidP="003D2E6D">
      <w:pPr>
        <w:numPr>
          <w:ilvl w:val="0"/>
          <w:numId w:val="1"/>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Energy-efficient operation </w:t>
      </w:r>
    </w:p>
    <w:p w:rsidR="00230CC5" w:rsidRPr="00230CC5" w:rsidRDefault="00230CC5" w:rsidP="003D2E6D">
      <w:pPr>
        <w:numPr>
          <w:ilvl w:val="0"/>
          <w:numId w:val="1"/>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Helps prevent overheating </w:t>
      </w:r>
    </w:p>
    <w:p w:rsidR="00230CC5" w:rsidRPr="00230CC5" w:rsidRDefault="00230CC5" w:rsidP="003D2E6D">
      <w:pPr>
        <w:numPr>
          <w:ilvl w:val="0"/>
          <w:numId w:val="1"/>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Suitable for temperature maintenance and freeze protection </w:t>
      </w:r>
    </w:p>
    <w:p w:rsidR="00230CC5" w:rsidRPr="00230CC5" w:rsidRDefault="00230CC5" w:rsidP="003D2E6D">
      <w:pPr>
        <w:numPr>
          <w:ilvl w:val="0"/>
          <w:numId w:val="1"/>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Can be cut to required lengths at the job site, subject to product specifications </w:t>
      </w:r>
    </w:p>
    <w:p w:rsidR="00230CC5" w:rsidRPr="00230CC5" w:rsidRDefault="00230CC5" w:rsidP="003D2E6D">
      <w:pPr>
        <w:numPr>
          <w:ilvl w:val="0"/>
          <w:numId w:val="1"/>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Easy installation and maintenance </w:t>
      </w:r>
    </w:p>
    <w:p w:rsidR="00230CC5" w:rsidRPr="00230CC5" w:rsidRDefault="00230CC5" w:rsidP="003D2E6D">
      <w:pPr>
        <w:numPr>
          <w:ilvl w:val="0"/>
          <w:numId w:val="1"/>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Suitable for complex piping and equipment configurations </w:t>
      </w:r>
    </w:p>
    <w:p w:rsidR="00230CC5" w:rsidRPr="00230CC5" w:rsidRDefault="00230CC5" w:rsidP="003D2E6D">
      <w:pPr>
        <w:numPr>
          <w:ilvl w:val="0"/>
          <w:numId w:val="1"/>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Provides uniform and controlled heating </w:t>
      </w:r>
    </w:p>
    <w:p w:rsidR="00230CC5" w:rsidRPr="00230CC5" w:rsidRDefault="00230CC5" w:rsidP="003D2E6D">
      <w:pPr>
        <w:numPr>
          <w:ilvl w:val="0"/>
          <w:numId w:val="1"/>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Available in different power ratings and temperature capabilities </w:t>
      </w:r>
    </w:p>
    <w:p w:rsidR="00230CC5" w:rsidRPr="00230CC5" w:rsidRDefault="00230CC5" w:rsidP="003D2E6D">
      <w:pPr>
        <w:numPr>
          <w:ilvl w:val="0"/>
          <w:numId w:val="1"/>
        </w:numPr>
        <w:spacing w:before="100" w:beforeAutospacing="1" w:after="100" w:afterAutospacing="1" w:line="240" w:lineRule="auto"/>
        <w:jc w:val="both"/>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Suitable for a wide range of industrial applications </w:t>
      </w:r>
    </w:p>
    <w:p w:rsidR="00230CC5" w:rsidRPr="00230CC5" w:rsidRDefault="00230CC5" w:rsidP="00230CC5">
      <w:pPr>
        <w:spacing w:before="100" w:beforeAutospacing="1" w:after="100" w:afterAutospacing="1" w:line="240" w:lineRule="auto"/>
        <w:outlineLvl w:val="2"/>
        <w:rPr>
          <w:rFonts w:ascii="Calibri" w:eastAsia="Times New Roman" w:hAnsi="Calibri" w:cs="Calibri"/>
          <w:b/>
          <w:bCs/>
          <w:kern w:val="0"/>
          <w:sz w:val="27"/>
          <w:szCs w:val="27"/>
          <w:lang w:eastAsia="en-IN" w:bidi="hi-IN"/>
          <w14:ligatures w14:val="none"/>
        </w:rPr>
      </w:pPr>
      <w:r w:rsidRPr="00230CC5">
        <w:rPr>
          <w:rFonts w:ascii="Calibri" w:eastAsia="Times New Roman" w:hAnsi="Calibri" w:cs="Calibri"/>
          <w:b/>
          <w:bCs/>
          <w:kern w:val="0"/>
          <w:sz w:val="27"/>
          <w:szCs w:val="27"/>
          <w:lang w:eastAsia="en-IN" w:bidi="hi-IN"/>
          <w14:ligatures w14:val="none"/>
        </w:rPr>
        <w:lastRenderedPageBreak/>
        <w:t>Typical Applications</w:t>
      </w:r>
    </w:p>
    <w:p w:rsidR="00230CC5" w:rsidRPr="00230CC5" w:rsidRDefault="00230CC5" w:rsidP="00230CC5">
      <w:p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SLSR heating cables can be used for:</w:t>
      </w:r>
    </w:p>
    <w:p w:rsidR="00230CC5" w:rsidRPr="00230CC5" w:rsidRDefault="00230CC5" w:rsidP="00230CC5">
      <w:pPr>
        <w:numPr>
          <w:ilvl w:val="0"/>
          <w:numId w:val="2"/>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Pipe Freeze Protection</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numPr>
          <w:ilvl w:val="0"/>
          <w:numId w:val="2"/>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Process Temperature Maintenance</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numPr>
          <w:ilvl w:val="0"/>
          <w:numId w:val="2"/>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Water &amp; Fluid Lines</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numPr>
          <w:ilvl w:val="0"/>
          <w:numId w:val="2"/>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Tanks &amp; Vessels</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numPr>
          <w:ilvl w:val="0"/>
          <w:numId w:val="2"/>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Valves &amp; Pumps</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numPr>
          <w:ilvl w:val="0"/>
          <w:numId w:val="2"/>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Roof &amp; Gutter De-Icing</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numPr>
          <w:ilvl w:val="0"/>
          <w:numId w:val="2"/>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Chemical Processing Lines</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numPr>
          <w:ilvl w:val="0"/>
          <w:numId w:val="2"/>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Oil &amp; Gas Applications</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numPr>
          <w:ilvl w:val="0"/>
          <w:numId w:val="2"/>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Food &amp; Beverage Processing</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numPr>
          <w:ilvl w:val="0"/>
          <w:numId w:val="2"/>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Industrial Equipment</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numPr>
          <w:ilvl w:val="0"/>
          <w:numId w:val="2"/>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Cold Storage &amp; Refrigeration Applications</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spacing w:after="0" w:line="240" w:lineRule="auto"/>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pict>
          <v:rect id="_x0000_i1026" style="width:0;height:1.5pt" o:hralign="center" o:hrstd="t" o:hr="t" fillcolor="#a0a0a0" stroked="f"/>
        </w:pict>
      </w:r>
    </w:p>
    <w:p w:rsidR="00230CC5" w:rsidRPr="00230CC5" w:rsidRDefault="00230CC5" w:rsidP="00230CC5">
      <w:pPr>
        <w:spacing w:before="100" w:beforeAutospacing="1" w:after="100" w:afterAutospacing="1" w:line="240" w:lineRule="auto"/>
        <w:outlineLvl w:val="0"/>
        <w:rPr>
          <w:rFonts w:ascii="Calibri" w:eastAsia="Times New Roman" w:hAnsi="Calibri" w:cs="Calibri"/>
          <w:b/>
          <w:bCs/>
          <w:kern w:val="36"/>
          <w:sz w:val="48"/>
          <w:szCs w:val="48"/>
          <w:lang w:eastAsia="en-IN" w:bidi="hi-IN"/>
          <w14:ligatures w14:val="none"/>
        </w:rPr>
      </w:pPr>
      <w:r w:rsidRPr="00230CC5">
        <w:rPr>
          <w:rFonts w:ascii="Calibri" w:eastAsia="Times New Roman" w:hAnsi="Calibri" w:cs="Calibri"/>
          <w:b/>
          <w:bCs/>
          <w:kern w:val="36"/>
          <w:sz w:val="48"/>
          <w:szCs w:val="48"/>
          <w:lang w:eastAsia="en-IN" w:bidi="hi-IN"/>
          <w14:ligatures w14:val="none"/>
        </w:rPr>
        <w:t>Constant Wattage Heating Cable – CWSR</w:t>
      </w:r>
    </w:p>
    <w:p w:rsidR="00230CC5" w:rsidRPr="00230CC5" w:rsidRDefault="00230CC5" w:rsidP="00230CC5">
      <w:p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b/>
          <w:bCs/>
          <w:kern w:val="0"/>
          <w:sz w:val="24"/>
          <w:szCs w:val="24"/>
          <w:lang w:eastAsia="en-IN" w:bidi="hi-IN"/>
          <w14:ligatures w14:val="none"/>
        </w:rPr>
        <w:t>CWSR Constant Wattage Heating Cable</w:t>
      </w:r>
      <w:r w:rsidRPr="00230CC5">
        <w:rPr>
          <w:rFonts w:ascii="Calibri" w:eastAsia="Times New Roman" w:hAnsi="Calibri" w:cs="Calibri"/>
          <w:kern w:val="0"/>
          <w:sz w:val="24"/>
          <w:szCs w:val="24"/>
          <w:lang w:eastAsia="en-IN" w:bidi="hi-IN"/>
          <w14:ligatures w14:val="none"/>
        </w:rPr>
        <w:t xml:space="preserve"> is designed to provide a consistent heat output along its heated length.</w:t>
      </w:r>
    </w:p>
    <w:p w:rsidR="00230CC5" w:rsidRPr="00230CC5" w:rsidRDefault="00230CC5" w:rsidP="00230CC5">
      <w:p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Unlike self-regulating cables, constant wattage cables deliver a predetermined wattage per unit length when energized. This makes them particularly suitable for applications requiring </w:t>
      </w:r>
      <w:r w:rsidRPr="003D2E6D">
        <w:rPr>
          <w:rFonts w:ascii="Calibri" w:eastAsia="Times New Roman" w:hAnsi="Calibri" w:cs="Calibri"/>
          <w:b/>
          <w:bCs/>
          <w:kern w:val="0"/>
          <w:sz w:val="24"/>
          <w:szCs w:val="24"/>
          <w:lang w:eastAsia="en-IN" w:bidi="hi-IN"/>
          <w14:ligatures w14:val="none"/>
        </w:rPr>
        <w:t>uniform and predictable heat output</w:t>
      </w:r>
      <w:r w:rsidRPr="00230CC5">
        <w:rPr>
          <w:rFonts w:ascii="Calibri" w:eastAsia="Times New Roman" w:hAnsi="Calibri" w:cs="Calibri"/>
          <w:kern w:val="0"/>
          <w:sz w:val="24"/>
          <w:szCs w:val="24"/>
          <w:lang w:eastAsia="en-IN" w:bidi="hi-IN"/>
          <w14:ligatures w14:val="none"/>
        </w:rPr>
        <w:t>.</w:t>
      </w:r>
    </w:p>
    <w:p w:rsidR="00230CC5" w:rsidRPr="00230CC5" w:rsidRDefault="00230CC5" w:rsidP="00230CC5">
      <w:p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Our CWSR heating cables can be supplied in different configurations and power ratings according to the required application, installation length, operating temperature, and heating requirements.</w:t>
      </w:r>
    </w:p>
    <w:p w:rsidR="00230CC5" w:rsidRPr="00230CC5" w:rsidRDefault="00230CC5" w:rsidP="00230CC5">
      <w:pPr>
        <w:spacing w:before="100" w:beforeAutospacing="1" w:after="100" w:afterAutospacing="1" w:line="240" w:lineRule="auto"/>
        <w:outlineLvl w:val="2"/>
        <w:rPr>
          <w:rFonts w:ascii="Calibri" w:eastAsia="Times New Roman" w:hAnsi="Calibri" w:cs="Calibri"/>
          <w:b/>
          <w:bCs/>
          <w:kern w:val="0"/>
          <w:sz w:val="27"/>
          <w:szCs w:val="27"/>
          <w:lang w:eastAsia="en-IN" w:bidi="hi-IN"/>
          <w14:ligatures w14:val="none"/>
        </w:rPr>
      </w:pPr>
      <w:r w:rsidRPr="00230CC5">
        <w:rPr>
          <w:rFonts w:ascii="Calibri" w:eastAsia="Times New Roman" w:hAnsi="Calibri" w:cs="Calibri"/>
          <w:b/>
          <w:bCs/>
          <w:kern w:val="0"/>
          <w:sz w:val="27"/>
          <w:szCs w:val="27"/>
          <w:lang w:eastAsia="en-IN" w:bidi="hi-IN"/>
          <w14:ligatures w14:val="none"/>
        </w:rPr>
        <w:t>Key Benefits</w:t>
      </w:r>
    </w:p>
    <w:p w:rsidR="00230CC5" w:rsidRPr="00230CC5" w:rsidRDefault="00230CC5" w:rsidP="00230CC5">
      <w:pPr>
        <w:numPr>
          <w:ilvl w:val="0"/>
          <w:numId w:val="3"/>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Constant and uniform heat output </w:t>
      </w:r>
    </w:p>
    <w:p w:rsidR="00230CC5" w:rsidRPr="00230CC5" w:rsidRDefault="00230CC5" w:rsidP="00230CC5">
      <w:pPr>
        <w:numPr>
          <w:ilvl w:val="0"/>
          <w:numId w:val="3"/>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Predictable heating performance </w:t>
      </w:r>
    </w:p>
    <w:p w:rsidR="00230CC5" w:rsidRPr="00230CC5" w:rsidRDefault="00230CC5" w:rsidP="00230CC5">
      <w:pPr>
        <w:numPr>
          <w:ilvl w:val="0"/>
          <w:numId w:val="3"/>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Suitable for long continuous heating applications </w:t>
      </w:r>
    </w:p>
    <w:p w:rsidR="00230CC5" w:rsidRPr="00230CC5" w:rsidRDefault="00230CC5" w:rsidP="00230CC5">
      <w:pPr>
        <w:numPr>
          <w:ilvl w:val="0"/>
          <w:numId w:val="3"/>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Available in various wattages </w:t>
      </w:r>
    </w:p>
    <w:p w:rsidR="00230CC5" w:rsidRPr="00230CC5" w:rsidRDefault="00230CC5" w:rsidP="00230CC5">
      <w:pPr>
        <w:numPr>
          <w:ilvl w:val="0"/>
          <w:numId w:val="3"/>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Flexible installation options </w:t>
      </w:r>
    </w:p>
    <w:p w:rsidR="00230CC5" w:rsidRPr="00230CC5" w:rsidRDefault="00230CC5" w:rsidP="00230CC5">
      <w:pPr>
        <w:numPr>
          <w:ilvl w:val="0"/>
          <w:numId w:val="3"/>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Suitable for temperature maintenance and process heating </w:t>
      </w:r>
    </w:p>
    <w:p w:rsidR="00230CC5" w:rsidRPr="00230CC5" w:rsidRDefault="00230CC5" w:rsidP="00230CC5">
      <w:pPr>
        <w:numPr>
          <w:ilvl w:val="0"/>
          <w:numId w:val="3"/>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Robust construction for industrial environments </w:t>
      </w:r>
    </w:p>
    <w:p w:rsidR="00230CC5" w:rsidRPr="00230CC5" w:rsidRDefault="00230CC5" w:rsidP="00230CC5">
      <w:pPr>
        <w:numPr>
          <w:ilvl w:val="0"/>
          <w:numId w:val="3"/>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Can be customized according to application requirements </w:t>
      </w:r>
    </w:p>
    <w:p w:rsidR="00230CC5" w:rsidRPr="00230CC5" w:rsidRDefault="00230CC5" w:rsidP="00230CC5">
      <w:pPr>
        <w:numPr>
          <w:ilvl w:val="0"/>
          <w:numId w:val="3"/>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 xml:space="preserve">Suitable for pipes, tanks, vessels, and equipment </w:t>
      </w:r>
    </w:p>
    <w:p w:rsidR="00230CC5" w:rsidRPr="00230CC5" w:rsidRDefault="00230CC5" w:rsidP="00230CC5">
      <w:pPr>
        <w:spacing w:before="100" w:beforeAutospacing="1" w:after="100" w:afterAutospacing="1" w:line="240" w:lineRule="auto"/>
        <w:outlineLvl w:val="2"/>
        <w:rPr>
          <w:rFonts w:ascii="Calibri" w:eastAsia="Times New Roman" w:hAnsi="Calibri" w:cs="Calibri"/>
          <w:b/>
          <w:bCs/>
          <w:kern w:val="0"/>
          <w:sz w:val="27"/>
          <w:szCs w:val="27"/>
          <w:lang w:eastAsia="en-IN" w:bidi="hi-IN"/>
          <w14:ligatures w14:val="none"/>
        </w:rPr>
      </w:pPr>
      <w:r w:rsidRPr="00230CC5">
        <w:rPr>
          <w:rFonts w:ascii="Calibri" w:eastAsia="Times New Roman" w:hAnsi="Calibri" w:cs="Calibri"/>
          <w:b/>
          <w:bCs/>
          <w:kern w:val="0"/>
          <w:sz w:val="27"/>
          <w:szCs w:val="27"/>
          <w:lang w:eastAsia="en-IN" w:bidi="hi-IN"/>
          <w14:ligatures w14:val="none"/>
        </w:rPr>
        <w:t>Typical Applications</w:t>
      </w:r>
    </w:p>
    <w:p w:rsidR="00230CC5" w:rsidRPr="00230CC5" w:rsidRDefault="00230CC5" w:rsidP="00230CC5">
      <w:p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230CC5">
        <w:rPr>
          <w:rFonts w:ascii="Calibri" w:eastAsia="Times New Roman" w:hAnsi="Calibri" w:cs="Calibri"/>
          <w:kern w:val="0"/>
          <w:sz w:val="24"/>
          <w:szCs w:val="24"/>
          <w:lang w:eastAsia="en-IN" w:bidi="hi-IN"/>
          <w14:ligatures w14:val="none"/>
        </w:rPr>
        <w:t>CWSR Constant Wattage Heating Cables are suitable for:</w:t>
      </w:r>
    </w:p>
    <w:p w:rsidR="00230CC5" w:rsidRPr="00230CC5" w:rsidRDefault="00230CC5" w:rsidP="00230CC5">
      <w:pPr>
        <w:numPr>
          <w:ilvl w:val="0"/>
          <w:numId w:val="4"/>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lastRenderedPageBreak/>
        <w:t>Pipeline Heating</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numPr>
          <w:ilvl w:val="0"/>
          <w:numId w:val="4"/>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Process Heating</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numPr>
          <w:ilvl w:val="0"/>
          <w:numId w:val="4"/>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Tank &amp; Vessel Heating</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numPr>
          <w:ilvl w:val="0"/>
          <w:numId w:val="4"/>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Oil &amp; Chemical Lines</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numPr>
          <w:ilvl w:val="0"/>
          <w:numId w:val="4"/>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Water &amp; Fluid Lines</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numPr>
          <w:ilvl w:val="0"/>
          <w:numId w:val="4"/>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Industrial Equipment Heating</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numPr>
          <w:ilvl w:val="0"/>
          <w:numId w:val="4"/>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Temperature Maintenance</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numPr>
          <w:ilvl w:val="0"/>
          <w:numId w:val="4"/>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Freeze Protection</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numPr>
          <w:ilvl w:val="0"/>
          <w:numId w:val="4"/>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Process Industries</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numPr>
          <w:ilvl w:val="0"/>
          <w:numId w:val="4"/>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Petrochemical &amp; Chemical Industries</w:t>
      </w:r>
      <w:r w:rsidRPr="00230CC5">
        <w:rPr>
          <w:rFonts w:ascii="Calibri" w:eastAsia="Times New Roman" w:hAnsi="Calibri" w:cs="Calibri"/>
          <w:kern w:val="0"/>
          <w:sz w:val="24"/>
          <w:szCs w:val="24"/>
          <w:lang w:eastAsia="en-IN" w:bidi="hi-IN"/>
          <w14:ligatures w14:val="none"/>
        </w:rPr>
        <w:t xml:space="preserve"> </w:t>
      </w:r>
    </w:p>
    <w:p w:rsidR="00230CC5" w:rsidRPr="00230CC5" w:rsidRDefault="00230CC5" w:rsidP="00230CC5">
      <w:pPr>
        <w:numPr>
          <w:ilvl w:val="0"/>
          <w:numId w:val="4"/>
        </w:numPr>
        <w:spacing w:before="100" w:beforeAutospacing="1" w:after="100" w:afterAutospacing="1" w:line="240" w:lineRule="auto"/>
        <w:rPr>
          <w:rFonts w:ascii="Calibri" w:eastAsia="Times New Roman" w:hAnsi="Calibri" w:cs="Calibri"/>
          <w:kern w:val="0"/>
          <w:sz w:val="24"/>
          <w:szCs w:val="24"/>
          <w:lang w:eastAsia="en-IN" w:bidi="hi-IN"/>
          <w14:ligatures w14:val="none"/>
        </w:rPr>
      </w:pPr>
      <w:r w:rsidRPr="003D2E6D">
        <w:rPr>
          <w:rFonts w:ascii="Calibri" w:eastAsia="Times New Roman" w:hAnsi="Calibri" w:cs="Calibri"/>
          <w:kern w:val="0"/>
          <w:sz w:val="24"/>
          <w:szCs w:val="24"/>
          <w:lang w:eastAsia="en-IN" w:bidi="hi-IN"/>
          <w14:ligatures w14:val="none"/>
        </w:rPr>
        <w:t>Food Processing Industries</w:t>
      </w:r>
    </w:p>
    <w:p w:rsidR="007A1A33" w:rsidRPr="003D2E6D" w:rsidRDefault="007A1A33">
      <w:pPr>
        <w:rPr>
          <w:rFonts w:ascii="Calibri" w:hAnsi="Calibri" w:cs="Calibri"/>
        </w:rPr>
      </w:pPr>
    </w:p>
    <w:p w:rsidR="00230CC5" w:rsidRPr="003D2E6D" w:rsidRDefault="00230CC5">
      <w:pPr>
        <w:rPr>
          <w:rFonts w:ascii="Calibri" w:hAnsi="Calibri" w:cs="Calibri"/>
        </w:rPr>
      </w:pPr>
    </w:p>
    <w:tbl>
      <w:tblPr>
        <w:tblW w:w="9520" w:type="dxa"/>
        <w:tblInd w:w="-5" w:type="dxa"/>
        <w:tblLook w:val="04A0" w:firstRow="1" w:lastRow="0" w:firstColumn="1" w:lastColumn="0" w:noHBand="0" w:noVBand="1"/>
      </w:tblPr>
      <w:tblGrid>
        <w:gridCol w:w="2720"/>
        <w:gridCol w:w="3400"/>
        <w:gridCol w:w="3400"/>
      </w:tblGrid>
      <w:tr w:rsidR="00230CC5" w:rsidRPr="00230CC5" w:rsidTr="00230CC5">
        <w:trPr>
          <w:trHeight w:val="960"/>
        </w:trPr>
        <w:tc>
          <w:tcPr>
            <w:tcW w:w="27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jc w:val="center"/>
              <w:rPr>
                <w:rFonts w:ascii="Calibri" w:eastAsia="Times New Roman" w:hAnsi="Calibri" w:cs="Calibri"/>
                <w:b/>
                <w:bCs/>
                <w:color w:val="000000"/>
                <w:kern w:val="0"/>
                <w:lang w:eastAsia="en-IN" w:bidi="hi-IN"/>
                <w14:ligatures w14:val="none"/>
              </w:rPr>
            </w:pPr>
            <w:r w:rsidRPr="00230CC5">
              <w:rPr>
                <w:rFonts w:ascii="Calibri" w:eastAsia="Times New Roman" w:hAnsi="Calibri" w:cs="Calibri"/>
                <w:b/>
                <w:bCs/>
                <w:color w:val="000000"/>
                <w:kern w:val="0"/>
                <w:lang w:eastAsia="en-IN" w:bidi="hi-IN"/>
                <w14:ligatures w14:val="none"/>
              </w:rPr>
              <w:t>Feature</w:t>
            </w:r>
          </w:p>
        </w:tc>
        <w:tc>
          <w:tcPr>
            <w:tcW w:w="3400" w:type="dxa"/>
            <w:tcBorders>
              <w:top w:val="single" w:sz="4" w:space="0" w:color="auto"/>
              <w:left w:val="nil"/>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jc w:val="center"/>
              <w:rPr>
                <w:rFonts w:ascii="Calibri" w:eastAsia="Times New Roman" w:hAnsi="Calibri" w:cs="Calibri"/>
                <w:b/>
                <w:bCs/>
                <w:color w:val="000000"/>
                <w:kern w:val="0"/>
                <w:lang w:eastAsia="en-IN" w:bidi="hi-IN"/>
                <w14:ligatures w14:val="none"/>
              </w:rPr>
            </w:pPr>
            <w:r w:rsidRPr="00230CC5">
              <w:rPr>
                <w:rFonts w:ascii="Calibri" w:eastAsia="Times New Roman" w:hAnsi="Calibri" w:cs="Calibri"/>
                <w:b/>
                <w:bCs/>
                <w:color w:val="000000"/>
                <w:kern w:val="0"/>
                <w:lang w:eastAsia="en-IN" w:bidi="hi-IN"/>
                <w14:ligatures w14:val="none"/>
              </w:rPr>
              <w:t>SLSR – Self-Regulating</w:t>
            </w:r>
          </w:p>
        </w:tc>
        <w:tc>
          <w:tcPr>
            <w:tcW w:w="3400" w:type="dxa"/>
            <w:tcBorders>
              <w:top w:val="single" w:sz="4" w:space="0" w:color="auto"/>
              <w:left w:val="nil"/>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jc w:val="center"/>
              <w:rPr>
                <w:rFonts w:ascii="Calibri" w:eastAsia="Times New Roman" w:hAnsi="Calibri" w:cs="Calibri"/>
                <w:b/>
                <w:bCs/>
                <w:color w:val="000000"/>
                <w:kern w:val="0"/>
                <w:lang w:eastAsia="en-IN" w:bidi="hi-IN"/>
                <w14:ligatures w14:val="none"/>
              </w:rPr>
            </w:pPr>
            <w:r w:rsidRPr="00230CC5">
              <w:rPr>
                <w:rFonts w:ascii="Calibri" w:eastAsia="Times New Roman" w:hAnsi="Calibri" w:cs="Calibri"/>
                <w:b/>
                <w:bCs/>
                <w:color w:val="000000"/>
                <w:kern w:val="0"/>
                <w:lang w:eastAsia="en-IN" w:bidi="hi-IN"/>
                <w14:ligatures w14:val="none"/>
              </w:rPr>
              <w:t>CWSR – Constant Wattage</w:t>
            </w:r>
          </w:p>
        </w:tc>
      </w:tr>
      <w:tr w:rsidR="00230CC5" w:rsidRPr="00230CC5" w:rsidTr="00230CC5">
        <w:trPr>
          <w:trHeight w:val="960"/>
        </w:trPr>
        <w:tc>
          <w:tcPr>
            <w:tcW w:w="2720" w:type="dxa"/>
            <w:tcBorders>
              <w:top w:val="nil"/>
              <w:left w:val="single" w:sz="4" w:space="0" w:color="auto"/>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rPr>
                <w:rFonts w:ascii="Calibri" w:eastAsia="Times New Roman" w:hAnsi="Calibri" w:cs="Calibri"/>
                <w:color w:val="000000"/>
                <w:kern w:val="0"/>
                <w:lang w:eastAsia="en-IN" w:bidi="hi-IN"/>
                <w14:ligatures w14:val="none"/>
              </w:rPr>
            </w:pPr>
            <w:r w:rsidRPr="00230CC5">
              <w:rPr>
                <w:rFonts w:ascii="Calibri" w:eastAsia="Times New Roman" w:hAnsi="Calibri" w:cs="Calibri"/>
                <w:color w:val="000000"/>
                <w:kern w:val="0"/>
                <w:lang w:eastAsia="en-IN" w:bidi="hi-IN"/>
                <w14:ligatures w14:val="none"/>
              </w:rPr>
              <w:t>Heat Output</w:t>
            </w:r>
          </w:p>
        </w:tc>
        <w:tc>
          <w:tcPr>
            <w:tcW w:w="3400" w:type="dxa"/>
            <w:tcBorders>
              <w:top w:val="nil"/>
              <w:left w:val="nil"/>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rPr>
                <w:rFonts w:ascii="Calibri" w:eastAsia="Times New Roman" w:hAnsi="Calibri" w:cs="Calibri"/>
                <w:color w:val="000000"/>
                <w:kern w:val="0"/>
                <w:lang w:eastAsia="en-IN" w:bidi="hi-IN"/>
                <w14:ligatures w14:val="none"/>
              </w:rPr>
            </w:pPr>
            <w:r w:rsidRPr="00230CC5">
              <w:rPr>
                <w:rFonts w:ascii="Calibri" w:eastAsia="Times New Roman" w:hAnsi="Calibri" w:cs="Calibri"/>
                <w:color w:val="000000"/>
                <w:kern w:val="0"/>
                <w:lang w:eastAsia="en-IN" w:bidi="hi-IN"/>
                <w14:ligatures w14:val="none"/>
              </w:rPr>
              <w:t>Automatically varies with temperature</w:t>
            </w:r>
          </w:p>
        </w:tc>
        <w:tc>
          <w:tcPr>
            <w:tcW w:w="3400" w:type="dxa"/>
            <w:tcBorders>
              <w:top w:val="nil"/>
              <w:left w:val="nil"/>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rPr>
                <w:rFonts w:ascii="Calibri" w:eastAsia="Times New Roman" w:hAnsi="Calibri" w:cs="Calibri"/>
                <w:color w:val="000000"/>
                <w:kern w:val="0"/>
                <w:lang w:eastAsia="en-IN" w:bidi="hi-IN"/>
                <w14:ligatures w14:val="none"/>
              </w:rPr>
            </w:pPr>
            <w:r w:rsidRPr="00230CC5">
              <w:rPr>
                <w:rFonts w:ascii="Calibri" w:eastAsia="Times New Roman" w:hAnsi="Calibri" w:cs="Calibri"/>
                <w:color w:val="000000"/>
                <w:kern w:val="0"/>
                <w:lang w:eastAsia="en-IN" w:bidi="hi-IN"/>
                <w14:ligatures w14:val="none"/>
              </w:rPr>
              <w:t>Constant/predetermined output</w:t>
            </w:r>
          </w:p>
        </w:tc>
      </w:tr>
      <w:tr w:rsidR="00230CC5" w:rsidRPr="00230CC5" w:rsidTr="00230CC5">
        <w:trPr>
          <w:trHeight w:val="960"/>
        </w:trPr>
        <w:tc>
          <w:tcPr>
            <w:tcW w:w="2720" w:type="dxa"/>
            <w:tcBorders>
              <w:top w:val="nil"/>
              <w:left w:val="single" w:sz="4" w:space="0" w:color="auto"/>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rPr>
                <w:rFonts w:ascii="Calibri" w:eastAsia="Times New Roman" w:hAnsi="Calibri" w:cs="Calibri"/>
                <w:color w:val="000000"/>
                <w:kern w:val="0"/>
                <w:lang w:eastAsia="en-IN" w:bidi="hi-IN"/>
                <w14:ligatures w14:val="none"/>
              </w:rPr>
            </w:pPr>
            <w:r w:rsidRPr="00230CC5">
              <w:rPr>
                <w:rFonts w:ascii="Calibri" w:eastAsia="Times New Roman" w:hAnsi="Calibri" w:cs="Calibri"/>
                <w:color w:val="000000"/>
                <w:kern w:val="0"/>
                <w:lang w:eastAsia="en-IN" w:bidi="hi-IN"/>
                <w14:ligatures w14:val="none"/>
              </w:rPr>
              <w:t>Temperature Response</w:t>
            </w:r>
          </w:p>
        </w:tc>
        <w:tc>
          <w:tcPr>
            <w:tcW w:w="3400" w:type="dxa"/>
            <w:tcBorders>
              <w:top w:val="nil"/>
              <w:left w:val="nil"/>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rPr>
                <w:rFonts w:ascii="Calibri" w:eastAsia="Times New Roman" w:hAnsi="Calibri" w:cs="Calibri"/>
                <w:color w:val="000000"/>
                <w:kern w:val="0"/>
                <w:lang w:eastAsia="en-IN" w:bidi="hi-IN"/>
                <w14:ligatures w14:val="none"/>
              </w:rPr>
            </w:pPr>
            <w:r w:rsidRPr="00230CC5">
              <w:rPr>
                <w:rFonts w:ascii="Calibri" w:eastAsia="Times New Roman" w:hAnsi="Calibri" w:cs="Calibri"/>
                <w:color w:val="000000"/>
                <w:kern w:val="0"/>
                <w:lang w:eastAsia="en-IN" w:bidi="hi-IN"/>
                <w14:ligatures w14:val="none"/>
              </w:rPr>
              <w:t>Adjusts according to surrounding temperature</w:t>
            </w:r>
          </w:p>
        </w:tc>
        <w:tc>
          <w:tcPr>
            <w:tcW w:w="3400" w:type="dxa"/>
            <w:tcBorders>
              <w:top w:val="nil"/>
              <w:left w:val="nil"/>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rPr>
                <w:rFonts w:ascii="Calibri" w:eastAsia="Times New Roman" w:hAnsi="Calibri" w:cs="Calibri"/>
                <w:color w:val="000000"/>
                <w:kern w:val="0"/>
                <w:lang w:eastAsia="en-IN" w:bidi="hi-IN"/>
                <w14:ligatures w14:val="none"/>
              </w:rPr>
            </w:pPr>
            <w:r w:rsidRPr="00230CC5">
              <w:rPr>
                <w:rFonts w:ascii="Calibri" w:eastAsia="Times New Roman" w:hAnsi="Calibri" w:cs="Calibri"/>
                <w:color w:val="000000"/>
                <w:kern w:val="0"/>
                <w:lang w:eastAsia="en-IN" w:bidi="hi-IN"/>
                <w14:ligatures w14:val="none"/>
              </w:rPr>
              <w:t>Provides consistent heat</w:t>
            </w:r>
          </w:p>
        </w:tc>
      </w:tr>
      <w:tr w:rsidR="00230CC5" w:rsidRPr="00230CC5" w:rsidTr="00230CC5">
        <w:trPr>
          <w:trHeight w:val="960"/>
        </w:trPr>
        <w:tc>
          <w:tcPr>
            <w:tcW w:w="2720" w:type="dxa"/>
            <w:tcBorders>
              <w:top w:val="nil"/>
              <w:left w:val="single" w:sz="4" w:space="0" w:color="auto"/>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rPr>
                <w:rFonts w:ascii="Calibri" w:eastAsia="Times New Roman" w:hAnsi="Calibri" w:cs="Calibri"/>
                <w:color w:val="000000"/>
                <w:kern w:val="0"/>
                <w:lang w:eastAsia="en-IN" w:bidi="hi-IN"/>
                <w14:ligatures w14:val="none"/>
              </w:rPr>
            </w:pPr>
            <w:r w:rsidRPr="00230CC5">
              <w:rPr>
                <w:rFonts w:ascii="Calibri" w:eastAsia="Times New Roman" w:hAnsi="Calibri" w:cs="Calibri"/>
                <w:color w:val="000000"/>
                <w:kern w:val="0"/>
                <w:lang w:eastAsia="en-IN" w:bidi="hi-IN"/>
                <w14:ligatures w14:val="none"/>
              </w:rPr>
              <w:t>Energy Efficiency</w:t>
            </w:r>
          </w:p>
        </w:tc>
        <w:tc>
          <w:tcPr>
            <w:tcW w:w="3400" w:type="dxa"/>
            <w:tcBorders>
              <w:top w:val="nil"/>
              <w:left w:val="nil"/>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rPr>
                <w:rFonts w:ascii="Calibri" w:eastAsia="Times New Roman" w:hAnsi="Calibri" w:cs="Calibri"/>
                <w:color w:val="000000"/>
                <w:kern w:val="0"/>
                <w:lang w:eastAsia="en-IN" w:bidi="hi-IN"/>
                <w14:ligatures w14:val="none"/>
              </w:rPr>
            </w:pPr>
            <w:r w:rsidRPr="00230CC5">
              <w:rPr>
                <w:rFonts w:ascii="Calibri" w:eastAsia="Times New Roman" w:hAnsi="Calibri" w:cs="Calibri"/>
                <w:color w:val="000000"/>
                <w:kern w:val="0"/>
                <w:lang w:eastAsia="en-IN" w:bidi="hi-IN"/>
                <w14:ligatures w14:val="none"/>
              </w:rPr>
              <w:t>Excellent for variable-temperature conditions</w:t>
            </w:r>
          </w:p>
        </w:tc>
        <w:tc>
          <w:tcPr>
            <w:tcW w:w="3400" w:type="dxa"/>
            <w:tcBorders>
              <w:top w:val="nil"/>
              <w:left w:val="nil"/>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rPr>
                <w:rFonts w:ascii="Calibri" w:eastAsia="Times New Roman" w:hAnsi="Calibri" w:cs="Calibri"/>
                <w:color w:val="000000"/>
                <w:kern w:val="0"/>
                <w:lang w:eastAsia="en-IN" w:bidi="hi-IN"/>
                <w14:ligatures w14:val="none"/>
              </w:rPr>
            </w:pPr>
            <w:r w:rsidRPr="00230CC5">
              <w:rPr>
                <w:rFonts w:ascii="Calibri" w:eastAsia="Times New Roman" w:hAnsi="Calibri" w:cs="Calibri"/>
                <w:color w:val="000000"/>
                <w:kern w:val="0"/>
                <w:lang w:eastAsia="en-IN" w:bidi="hi-IN"/>
                <w14:ligatures w14:val="none"/>
              </w:rPr>
              <w:t>Suitable where constant heat output is required</w:t>
            </w:r>
          </w:p>
        </w:tc>
      </w:tr>
      <w:tr w:rsidR="00230CC5" w:rsidRPr="00230CC5" w:rsidTr="00230CC5">
        <w:trPr>
          <w:trHeight w:val="960"/>
        </w:trPr>
        <w:tc>
          <w:tcPr>
            <w:tcW w:w="2720" w:type="dxa"/>
            <w:tcBorders>
              <w:top w:val="nil"/>
              <w:left w:val="single" w:sz="4" w:space="0" w:color="auto"/>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rPr>
                <w:rFonts w:ascii="Calibri" w:eastAsia="Times New Roman" w:hAnsi="Calibri" w:cs="Calibri"/>
                <w:color w:val="000000"/>
                <w:kern w:val="0"/>
                <w:lang w:eastAsia="en-IN" w:bidi="hi-IN"/>
                <w14:ligatures w14:val="none"/>
              </w:rPr>
            </w:pPr>
            <w:r w:rsidRPr="00230CC5">
              <w:rPr>
                <w:rFonts w:ascii="Calibri" w:eastAsia="Times New Roman" w:hAnsi="Calibri" w:cs="Calibri"/>
                <w:color w:val="000000"/>
                <w:kern w:val="0"/>
                <w:lang w:eastAsia="en-IN" w:bidi="hi-IN"/>
                <w14:ligatures w14:val="none"/>
              </w:rPr>
              <w:t>Overheating Protection</w:t>
            </w:r>
          </w:p>
        </w:tc>
        <w:tc>
          <w:tcPr>
            <w:tcW w:w="3400" w:type="dxa"/>
            <w:tcBorders>
              <w:top w:val="nil"/>
              <w:left w:val="nil"/>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rPr>
                <w:rFonts w:ascii="Calibri" w:eastAsia="Times New Roman" w:hAnsi="Calibri" w:cs="Calibri"/>
                <w:color w:val="000000"/>
                <w:kern w:val="0"/>
                <w:lang w:eastAsia="en-IN" w:bidi="hi-IN"/>
                <w14:ligatures w14:val="none"/>
              </w:rPr>
            </w:pPr>
            <w:r w:rsidRPr="00230CC5">
              <w:rPr>
                <w:rFonts w:ascii="Calibri" w:eastAsia="Times New Roman" w:hAnsi="Calibri" w:cs="Calibri"/>
                <w:color w:val="000000"/>
                <w:kern w:val="0"/>
                <w:lang w:eastAsia="en-IN" w:bidi="hi-IN"/>
                <w14:ligatures w14:val="none"/>
              </w:rPr>
              <w:t xml:space="preserve">Reduced risk due to self-regulating </w:t>
            </w:r>
            <w:proofErr w:type="spellStart"/>
            <w:r w:rsidRPr="00230CC5">
              <w:rPr>
                <w:rFonts w:ascii="Calibri" w:eastAsia="Times New Roman" w:hAnsi="Calibri" w:cs="Calibri"/>
                <w:color w:val="000000"/>
                <w:kern w:val="0"/>
                <w:lang w:eastAsia="en-IN" w:bidi="hi-IN"/>
                <w14:ligatures w14:val="none"/>
              </w:rPr>
              <w:t>behavior</w:t>
            </w:r>
            <w:proofErr w:type="spellEnd"/>
          </w:p>
        </w:tc>
        <w:tc>
          <w:tcPr>
            <w:tcW w:w="3400" w:type="dxa"/>
            <w:tcBorders>
              <w:top w:val="nil"/>
              <w:left w:val="nil"/>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rPr>
                <w:rFonts w:ascii="Calibri" w:eastAsia="Times New Roman" w:hAnsi="Calibri" w:cs="Calibri"/>
                <w:color w:val="000000"/>
                <w:kern w:val="0"/>
                <w:lang w:eastAsia="en-IN" w:bidi="hi-IN"/>
                <w14:ligatures w14:val="none"/>
              </w:rPr>
            </w:pPr>
            <w:r w:rsidRPr="00230CC5">
              <w:rPr>
                <w:rFonts w:ascii="Calibri" w:eastAsia="Times New Roman" w:hAnsi="Calibri" w:cs="Calibri"/>
                <w:color w:val="000000"/>
                <w:kern w:val="0"/>
                <w:lang w:eastAsia="en-IN" w:bidi="hi-IN"/>
                <w14:ligatures w14:val="none"/>
              </w:rPr>
              <w:t>Requires appropriate control</w:t>
            </w:r>
          </w:p>
        </w:tc>
      </w:tr>
      <w:tr w:rsidR="00230CC5" w:rsidRPr="00230CC5" w:rsidTr="00230CC5">
        <w:trPr>
          <w:trHeight w:val="960"/>
        </w:trPr>
        <w:tc>
          <w:tcPr>
            <w:tcW w:w="2720" w:type="dxa"/>
            <w:tcBorders>
              <w:top w:val="nil"/>
              <w:left w:val="single" w:sz="4" w:space="0" w:color="auto"/>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rPr>
                <w:rFonts w:ascii="Calibri" w:eastAsia="Times New Roman" w:hAnsi="Calibri" w:cs="Calibri"/>
                <w:color w:val="000000"/>
                <w:kern w:val="0"/>
                <w:lang w:eastAsia="en-IN" w:bidi="hi-IN"/>
                <w14:ligatures w14:val="none"/>
              </w:rPr>
            </w:pPr>
            <w:r w:rsidRPr="00230CC5">
              <w:rPr>
                <w:rFonts w:ascii="Calibri" w:eastAsia="Times New Roman" w:hAnsi="Calibri" w:cs="Calibri"/>
                <w:color w:val="000000"/>
                <w:kern w:val="0"/>
                <w:lang w:eastAsia="en-IN" w:bidi="hi-IN"/>
                <w14:ligatures w14:val="none"/>
              </w:rPr>
              <w:t>Installation</w:t>
            </w:r>
          </w:p>
        </w:tc>
        <w:tc>
          <w:tcPr>
            <w:tcW w:w="3400" w:type="dxa"/>
            <w:tcBorders>
              <w:top w:val="nil"/>
              <w:left w:val="nil"/>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rPr>
                <w:rFonts w:ascii="Calibri" w:eastAsia="Times New Roman" w:hAnsi="Calibri" w:cs="Calibri"/>
                <w:color w:val="000000"/>
                <w:kern w:val="0"/>
                <w:lang w:eastAsia="en-IN" w:bidi="hi-IN"/>
                <w14:ligatures w14:val="none"/>
              </w:rPr>
            </w:pPr>
            <w:r w:rsidRPr="00230CC5">
              <w:rPr>
                <w:rFonts w:ascii="Calibri" w:eastAsia="Times New Roman" w:hAnsi="Calibri" w:cs="Calibri"/>
                <w:color w:val="000000"/>
                <w:kern w:val="0"/>
                <w:lang w:eastAsia="en-IN" w:bidi="hi-IN"/>
                <w14:ligatures w14:val="none"/>
              </w:rPr>
              <w:t>Flexible and convenient</w:t>
            </w:r>
          </w:p>
        </w:tc>
        <w:tc>
          <w:tcPr>
            <w:tcW w:w="3400" w:type="dxa"/>
            <w:tcBorders>
              <w:top w:val="nil"/>
              <w:left w:val="nil"/>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rPr>
                <w:rFonts w:ascii="Calibri" w:eastAsia="Times New Roman" w:hAnsi="Calibri" w:cs="Calibri"/>
                <w:color w:val="000000"/>
                <w:kern w:val="0"/>
                <w:lang w:eastAsia="en-IN" w:bidi="hi-IN"/>
                <w14:ligatures w14:val="none"/>
              </w:rPr>
            </w:pPr>
            <w:r w:rsidRPr="00230CC5">
              <w:rPr>
                <w:rFonts w:ascii="Calibri" w:eastAsia="Times New Roman" w:hAnsi="Calibri" w:cs="Calibri"/>
                <w:color w:val="000000"/>
                <w:kern w:val="0"/>
                <w:lang w:eastAsia="en-IN" w:bidi="hi-IN"/>
                <w14:ligatures w14:val="none"/>
              </w:rPr>
              <w:t>Requires appropriate circuit planning</w:t>
            </w:r>
          </w:p>
        </w:tc>
      </w:tr>
      <w:tr w:rsidR="00230CC5" w:rsidRPr="00230CC5" w:rsidTr="00230CC5">
        <w:trPr>
          <w:trHeight w:val="960"/>
        </w:trPr>
        <w:tc>
          <w:tcPr>
            <w:tcW w:w="2720" w:type="dxa"/>
            <w:tcBorders>
              <w:top w:val="nil"/>
              <w:left w:val="single" w:sz="4" w:space="0" w:color="auto"/>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rPr>
                <w:rFonts w:ascii="Calibri" w:eastAsia="Times New Roman" w:hAnsi="Calibri" w:cs="Calibri"/>
                <w:color w:val="000000"/>
                <w:kern w:val="0"/>
                <w:lang w:eastAsia="en-IN" w:bidi="hi-IN"/>
                <w14:ligatures w14:val="none"/>
              </w:rPr>
            </w:pPr>
            <w:r w:rsidRPr="00230CC5">
              <w:rPr>
                <w:rFonts w:ascii="Calibri" w:eastAsia="Times New Roman" w:hAnsi="Calibri" w:cs="Calibri"/>
                <w:color w:val="000000"/>
                <w:kern w:val="0"/>
                <w:lang w:eastAsia="en-IN" w:bidi="hi-IN"/>
                <w14:ligatures w14:val="none"/>
              </w:rPr>
              <w:t>Typical Use</w:t>
            </w:r>
          </w:p>
        </w:tc>
        <w:tc>
          <w:tcPr>
            <w:tcW w:w="3400" w:type="dxa"/>
            <w:tcBorders>
              <w:top w:val="nil"/>
              <w:left w:val="nil"/>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rPr>
                <w:rFonts w:ascii="Calibri" w:eastAsia="Times New Roman" w:hAnsi="Calibri" w:cs="Calibri"/>
                <w:color w:val="000000"/>
                <w:kern w:val="0"/>
                <w:lang w:eastAsia="en-IN" w:bidi="hi-IN"/>
                <w14:ligatures w14:val="none"/>
              </w:rPr>
            </w:pPr>
            <w:r w:rsidRPr="00230CC5">
              <w:rPr>
                <w:rFonts w:ascii="Calibri" w:eastAsia="Times New Roman" w:hAnsi="Calibri" w:cs="Calibri"/>
                <w:color w:val="000000"/>
                <w:kern w:val="0"/>
                <w:lang w:eastAsia="en-IN" w:bidi="hi-IN"/>
                <w14:ligatures w14:val="none"/>
              </w:rPr>
              <w:t>Freeze protection &amp; temperature maintenance</w:t>
            </w:r>
          </w:p>
        </w:tc>
        <w:tc>
          <w:tcPr>
            <w:tcW w:w="3400" w:type="dxa"/>
            <w:tcBorders>
              <w:top w:val="nil"/>
              <w:left w:val="nil"/>
              <w:bottom w:val="single" w:sz="4" w:space="0" w:color="auto"/>
              <w:right w:val="single" w:sz="4" w:space="0" w:color="auto"/>
            </w:tcBorders>
            <w:shd w:val="clear" w:color="auto" w:fill="auto"/>
            <w:vAlign w:val="center"/>
            <w:hideMark/>
          </w:tcPr>
          <w:p w:rsidR="00230CC5" w:rsidRPr="00230CC5" w:rsidRDefault="00230CC5" w:rsidP="00230CC5">
            <w:pPr>
              <w:spacing w:after="0" w:line="240" w:lineRule="auto"/>
              <w:rPr>
                <w:rFonts w:ascii="Calibri" w:eastAsia="Times New Roman" w:hAnsi="Calibri" w:cs="Calibri"/>
                <w:color w:val="000000"/>
                <w:kern w:val="0"/>
                <w:lang w:eastAsia="en-IN" w:bidi="hi-IN"/>
                <w14:ligatures w14:val="none"/>
              </w:rPr>
            </w:pPr>
            <w:r w:rsidRPr="00230CC5">
              <w:rPr>
                <w:rFonts w:ascii="Calibri" w:eastAsia="Times New Roman" w:hAnsi="Calibri" w:cs="Calibri"/>
                <w:color w:val="000000"/>
                <w:kern w:val="0"/>
                <w:lang w:eastAsia="en-IN" w:bidi="hi-IN"/>
                <w14:ligatures w14:val="none"/>
              </w:rPr>
              <w:t>Process heating &amp; uniform heat requirements</w:t>
            </w:r>
          </w:p>
        </w:tc>
      </w:tr>
    </w:tbl>
    <w:p w:rsidR="00230CC5" w:rsidRPr="003D2E6D" w:rsidRDefault="00230CC5">
      <w:pPr>
        <w:rPr>
          <w:rFonts w:ascii="Calibri" w:hAnsi="Calibri" w:cs="Calibri"/>
        </w:rPr>
      </w:pPr>
    </w:p>
    <w:p w:rsidR="00230CC5" w:rsidRPr="003D2E6D" w:rsidRDefault="00230CC5" w:rsidP="00230CC5">
      <w:pPr>
        <w:pStyle w:val="Heading2"/>
        <w:rPr>
          <w:rFonts w:ascii="Calibri" w:hAnsi="Calibri" w:cs="Calibri"/>
        </w:rPr>
      </w:pPr>
      <w:r w:rsidRPr="003D2E6D">
        <w:rPr>
          <w:rFonts w:ascii="Calibri" w:hAnsi="Calibri" w:cs="Calibri"/>
        </w:rPr>
        <w:t>Designed for Your Heating Requirements</w:t>
      </w:r>
    </w:p>
    <w:p w:rsidR="00230CC5" w:rsidRPr="003D2E6D" w:rsidRDefault="00230CC5" w:rsidP="003D2E6D">
      <w:pPr>
        <w:pStyle w:val="NormalWeb"/>
        <w:jc w:val="both"/>
        <w:rPr>
          <w:rFonts w:ascii="Calibri" w:hAnsi="Calibri" w:cs="Calibri"/>
        </w:rPr>
      </w:pPr>
      <w:r w:rsidRPr="003D2E6D">
        <w:rPr>
          <w:rFonts w:ascii="Calibri" w:hAnsi="Calibri" w:cs="Calibri"/>
        </w:rPr>
        <w:t xml:space="preserve">Every heating application has different requirements. Factors such as </w:t>
      </w:r>
      <w:r w:rsidRPr="003D2E6D">
        <w:rPr>
          <w:rStyle w:val="Strong"/>
          <w:rFonts w:ascii="Calibri" w:hAnsi="Calibri" w:cs="Calibri"/>
        </w:rPr>
        <w:t>pipe diameter, insulation thickness, ambient temperature, required maintenance temperature, heat loss, operating temperature, cable length, and available power supply</w:t>
      </w:r>
      <w:r w:rsidRPr="003D2E6D">
        <w:rPr>
          <w:rFonts w:ascii="Calibri" w:hAnsi="Calibri" w:cs="Calibri"/>
        </w:rPr>
        <w:t xml:space="preserve"> should be considered when selecting a heating cable.</w:t>
      </w:r>
    </w:p>
    <w:p w:rsidR="00230CC5" w:rsidRPr="003D2E6D" w:rsidRDefault="00230CC5" w:rsidP="003D2E6D">
      <w:pPr>
        <w:pStyle w:val="NormalWeb"/>
        <w:jc w:val="both"/>
        <w:rPr>
          <w:rFonts w:ascii="Calibri" w:hAnsi="Calibri" w:cs="Calibri"/>
        </w:rPr>
      </w:pPr>
      <w:r w:rsidRPr="003D2E6D">
        <w:rPr>
          <w:rFonts w:ascii="Calibri" w:hAnsi="Calibri" w:cs="Calibri"/>
        </w:rPr>
        <w:lastRenderedPageBreak/>
        <w:t xml:space="preserve">We can provide the appropriate </w:t>
      </w:r>
      <w:r w:rsidRPr="003D2E6D">
        <w:rPr>
          <w:rStyle w:val="Strong"/>
          <w:rFonts w:ascii="Calibri" w:hAnsi="Calibri" w:cs="Calibri"/>
        </w:rPr>
        <w:t>SLSR or CWSR heating cable solution</w:t>
      </w:r>
      <w:r w:rsidRPr="003D2E6D">
        <w:rPr>
          <w:rFonts w:ascii="Calibri" w:hAnsi="Calibri" w:cs="Calibri"/>
        </w:rPr>
        <w:t xml:space="preserve"> based on the specific application and required heating performance.</w:t>
      </w:r>
    </w:p>
    <w:p w:rsidR="00230CC5" w:rsidRPr="003D2E6D" w:rsidRDefault="00230CC5" w:rsidP="003D2E6D">
      <w:pPr>
        <w:pStyle w:val="Heading3"/>
        <w:jc w:val="both"/>
        <w:rPr>
          <w:rFonts w:ascii="Calibri" w:hAnsi="Calibri" w:cs="Calibri"/>
        </w:rPr>
      </w:pPr>
      <w:r w:rsidRPr="003D2E6D">
        <w:rPr>
          <w:rFonts w:ascii="Calibri" w:hAnsi="Calibri" w:cs="Calibri"/>
        </w:rPr>
        <w:t>Reliable Heating. Better Temperature Control. Efficient Performance.</w:t>
      </w:r>
    </w:p>
    <w:p w:rsidR="00230CC5" w:rsidRPr="003D2E6D" w:rsidRDefault="00230CC5" w:rsidP="003D2E6D">
      <w:pPr>
        <w:pStyle w:val="NormalWeb"/>
        <w:jc w:val="both"/>
        <w:rPr>
          <w:rFonts w:ascii="Calibri" w:hAnsi="Calibri" w:cs="Calibri"/>
        </w:rPr>
      </w:pPr>
      <w:r w:rsidRPr="003D2E6D">
        <w:rPr>
          <w:rFonts w:ascii="Calibri" w:hAnsi="Calibri" w:cs="Calibri"/>
        </w:rPr>
        <w:t xml:space="preserve">Our </w:t>
      </w:r>
      <w:r w:rsidRPr="003D2E6D">
        <w:rPr>
          <w:rStyle w:val="Strong"/>
          <w:rFonts w:ascii="Calibri" w:hAnsi="Calibri" w:cs="Calibri"/>
        </w:rPr>
        <w:t>Self-Regulating (SLSR)</w:t>
      </w:r>
      <w:r w:rsidRPr="003D2E6D">
        <w:rPr>
          <w:rFonts w:ascii="Calibri" w:hAnsi="Calibri" w:cs="Calibri"/>
        </w:rPr>
        <w:t xml:space="preserve"> and </w:t>
      </w:r>
      <w:r w:rsidRPr="003D2E6D">
        <w:rPr>
          <w:rStyle w:val="Strong"/>
          <w:rFonts w:ascii="Calibri" w:hAnsi="Calibri" w:cs="Calibri"/>
        </w:rPr>
        <w:t>Constant Wattage</w:t>
      </w:r>
      <w:bookmarkStart w:id="0" w:name="_GoBack"/>
      <w:bookmarkEnd w:id="0"/>
      <w:r w:rsidRPr="003D2E6D">
        <w:rPr>
          <w:rStyle w:val="Strong"/>
          <w:rFonts w:ascii="Calibri" w:hAnsi="Calibri" w:cs="Calibri"/>
        </w:rPr>
        <w:t xml:space="preserve"> (CWSR)</w:t>
      </w:r>
      <w:r w:rsidRPr="003D2E6D">
        <w:rPr>
          <w:rFonts w:ascii="Calibri" w:hAnsi="Calibri" w:cs="Calibri"/>
        </w:rPr>
        <w:t xml:space="preserve"> heating cables provide dependable solutions for </w:t>
      </w:r>
      <w:r w:rsidRPr="003D2E6D">
        <w:rPr>
          <w:rStyle w:val="Strong"/>
          <w:rFonts w:ascii="Calibri" w:hAnsi="Calibri" w:cs="Calibri"/>
        </w:rPr>
        <w:t>freeze protection, temperature maintenance, and industrial process heating</w:t>
      </w:r>
      <w:r w:rsidRPr="003D2E6D">
        <w:rPr>
          <w:rFonts w:ascii="Calibri" w:hAnsi="Calibri" w:cs="Calibri"/>
        </w:rPr>
        <w:t>.</w:t>
      </w:r>
    </w:p>
    <w:p w:rsidR="00230CC5" w:rsidRPr="003D2E6D" w:rsidRDefault="00230CC5">
      <w:pPr>
        <w:rPr>
          <w:rFonts w:ascii="Calibri" w:hAnsi="Calibri" w:cs="Calibri"/>
        </w:rPr>
      </w:pPr>
    </w:p>
    <w:sectPr w:rsidR="00230CC5" w:rsidRPr="003D2E6D" w:rsidSect="003D2E6D">
      <w:pgSz w:w="11906" w:h="16838"/>
      <w:pgMar w:top="1440"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E82696"/>
    <w:multiLevelType w:val="multilevel"/>
    <w:tmpl w:val="E974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82634"/>
    <w:multiLevelType w:val="multilevel"/>
    <w:tmpl w:val="AFAA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C2E9A"/>
    <w:multiLevelType w:val="multilevel"/>
    <w:tmpl w:val="2560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650086"/>
    <w:multiLevelType w:val="multilevel"/>
    <w:tmpl w:val="9AA4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1A1E14"/>
    <w:multiLevelType w:val="multilevel"/>
    <w:tmpl w:val="38FA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CC5"/>
    <w:rsid w:val="00230CC5"/>
    <w:rsid w:val="003D2E6D"/>
    <w:rsid w:val="0055563A"/>
    <w:rsid w:val="007A1A33"/>
    <w:rsid w:val="008850A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61B0A"/>
  <w15:chartTrackingRefBased/>
  <w15:docId w15:val="{B4880F10-4367-47CA-8D5E-5434CA3A2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30CC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14:ligatures w14:val="none"/>
    </w:rPr>
  </w:style>
  <w:style w:type="paragraph" w:styleId="Heading2">
    <w:name w:val="heading 2"/>
    <w:basedOn w:val="Normal"/>
    <w:link w:val="Heading2Char"/>
    <w:uiPriority w:val="9"/>
    <w:qFormat/>
    <w:rsid w:val="00230CC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hi-IN"/>
      <w14:ligatures w14:val="none"/>
    </w:rPr>
  </w:style>
  <w:style w:type="paragraph" w:styleId="Heading3">
    <w:name w:val="heading 3"/>
    <w:basedOn w:val="Normal"/>
    <w:link w:val="Heading3Char"/>
    <w:uiPriority w:val="9"/>
    <w:qFormat/>
    <w:rsid w:val="00230CC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CC5"/>
    <w:rPr>
      <w:rFonts w:ascii="Times New Roman" w:eastAsia="Times New Roman" w:hAnsi="Times New Roman" w:cs="Times New Roman"/>
      <w:b/>
      <w:bCs/>
      <w:kern w:val="36"/>
      <w:sz w:val="48"/>
      <w:szCs w:val="48"/>
      <w:lang w:eastAsia="en-IN" w:bidi="hi-IN"/>
      <w14:ligatures w14:val="none"/>
    </w:rPr>
  </w:style>
  <w:style w:type="character" w:customStyle="1" w:styleId="Heading2Char">
    <w:name w:val="Heading 2 Char"/>
    <w:basedOn w:val="DefaultParagraphFont"/>
    <w:link w:val="Heading2"/>
    <w:uiPriority w:val="9"/>
    <w:rsid w:val="00230CC5"/>
    <w:rPr>
      <w:rFonts w:ascii="Times New Roman" w:eastAsia="Times New Roman" w:hAnsi="Times New Roman" w:cs="Times New Roman"/>
      <w:b/>
      <w:bCs/>
      <w:kern w:val="0"/>
      <w:sz w:val="36"/>
      <w:szCs w:val="36"/>
      <w:lang w:eastAsia="en-IN" w:bidi="hi-IN"/>
      <w14:ligatures w14:val="none"/>
    </w:rPr>
  </w:style>
  <w:style w:type="character" w:customStyle="1" w:styleId="Heading3Char">
    <w:name w:val="Heading 3 Char"/>
    <w:basedOn w:val="DefaultParagraphFont"/>
    <w:link w:val="Heading3"/>
    <w:uiPriority w:val="9"/>
    <w:rsid w:val="00230CC5"/>
    <w:rPr>
      <w:rFonts w:ascii="Times New Roman" w:eastAsia="Times New Roman" w:hAnsi="Times New Roman" w:cs="Times New Roman"/>
      <w:b/>
      <w:bCs/>
      <w:kern w:val="0"/>
      <w:sz w:val="27"/>
      <w:szCs w:val="27"/>
      <w:lang w:eastAsia="en-IN" w:bidi="hi-IN"/>
      <w14:ligatures w14:val="none"/>
    </w:rPr>
  </w:style>
  <w:style w:type="paragraph" w:styleId="NormalWeb">
    <w:name w:val="Normal (Web)"/>
    <w:basedOn w:val="Normal"/>
    <w:uiPriority w:val="99"/>
    <w:semiHidden/>
    <w:unhideWhenUsed/>
    <w:rsid w:val="00230CC5"/>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230C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369963">
      <w:bodyDiv w:val="1"/>
      <w:marLeft w:val="0"/>
      <w:marRight w:val="0"/>
      <w:marTop w:val="0"/>
      <w:marBottom w:val="0"/>
      <w:divBdr>
        <w:top w:val="none" w:sz="0" w:space="0" w:color="auto"/>
        <w:left w:val="none" w:sz="0" w:space="0" w:color="auto"/>
        <w:bottom w:val="none" w:sz="0" w:space="0" w:color="auto"/>
        <w:right w:val="none" w:sz="0" w:space="0" w:color="auto"/>
      </w:divBdr>
    </w:div>
    <w:div w:id="836115577">
      <w:bodyDiv w:val="1"/>
      <w:marLeft w:val="0"/>
      <w:marRight w:val="0"/>
      <w:marTop w:val="0"/>
      <w:marBottom w:val="0"/>
      <w:divBdr>
        <w:top w:val="none" w:sz="0" w:space="0" w:color="auto"/>
        <w:left w:val="none" w:sz="0" w:space="0" w:color="auto"/>
        <w:bottom w:val="none" w:sz="0" w:space="0" w:color="auto"/>
        <w:right w:val="none" w:sz="0" w:space="0" w:color="auto"/>
      </w:divBdr>
    </w:div>
    <w:div w:id="1061632026">
      <w:bodyDiv w:val="1"/>
      <w:marLeft w:val="0"/>
      <w:marRight w:val="0"/>
      <w:marTop w:val="0"/>
      <w:marBottom w:val="0"/>
      <w:divBdr>
        <w:top w:val="none" w:sz="0" w:space="0" w:color="auto"/>
        <w:left w:val="none" w:sz="0" w:space="0" w:color="auto"/>
        <w:bottom w:val="none" w:sz="0" w:space="0" w:color="auto"/>
        <w:right w:val="none" w:sz="0" w:space="0" w:color="auto"/>
      </w:divBdr>
    </w:div>
    <w:div w:id="1397775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1081</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dc:creator>
  <cp:keywords/>
  <dc:description/>
  <cp:lastModifiedBy>PC-01</cp:lastModifiedBy>
  <cp:revision>2</cp:revision>
  <dcterms:created xsi:type="dcterms:W3CDTF">2026-08-13T05:32:00Z</dcterms:created>
  <dcterms:modified xsi:type="dcterms:W3CDTF">2026-08-13T05:42:00Z</dcterms:modified>
</cp:coreProperties>
</file>