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/>
          <w:b/>
          <w:color w:val="000000"/>
          <w:sz w:val="50"/>
        </w:rPr>
        <w:t>AI FitTrack Requirement Analysis</w:t>
      </w:r>
    </w:p>
    <w:p>
      <w:pPr>
        <w:pStyle w:val="Subtitle"/>
      </w:pPr>
      <w:r>
        <w:rPr>
          <w:rFonts w:ascii="Aptos Display" w:hAnsi="Aptos Display"/>
          <w:color w:val="4D5561"/>
          <w:sz w:val="26"/>
        </w:rPr>
        <w:t>Phase 2</w:t>
      </w:r>
    </w:p>
    <w:p/>
    <w:p>
      <w:pPr>
        <w:spacing w:after="280"/>
      </w:pPr>
      <w:r>
        <w:rPr>
          <w:rFonts w:ascii="Aptos" w:hAnsi="Aptos"/>
          <w:color w:val="4D5561"/>
          <w:sz w:val="23"/>
        </w:rPr>
        <w:t>This document converts the official requirements into verifiable backend requirements and maps each one to the uploaded implementation and supplied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DE3"/>
          <w:left w:val="single" w:sz="6" w:color="D9DDE3"/>
          <w:bottom w:val="single" w:sz="6" w:color="D9DDE3"/>
          <w:right w:val="single" w:sz="6" w:color="D9DDE3"/>
          <w:insideH w:val="single" w:sz="6" w:color="D9DDE3"/>
          <w:insideV w:val="single" w:sz="6" w:color="D9DDE3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324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324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AI FitTrack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Submission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SmartBridge Naan Mudhalvan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Team ID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SWTID-2026-8100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Team size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College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DRBCCC Hindu College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Department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B.Sc. Computer Science with Artificial Intelligence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Academic Year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2024–2027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Faculty Guide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Prof. D Saraswathy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Submission Date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Team Leader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Parthiban M (NM ID: 28538B1DB05060E8D804CDAA88169909, Reg: 222401226)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Team Members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Naveen J (NM ID: 53C2DC1753C6DFDAF8649841B4630C80, Reg: 222401223); Nidesh N S (NM ID: FDE55A8DA9135F6AB7347C01AD1B8A17, Reg: 222401224); Nithish Kumar P (NM ID: BFBD9AD8CEC72229F374877DB82CC0B8, Reg: 222401225)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Project scope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Backend-only REST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Technology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Node.js, Express.js, MongoDB, Mongoose, JWT and Google Gemini AI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Source baseline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Latest uploaded backend ZIP and supplied verification evidence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Document status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Submission-ready verified technical documentation with complete academic details</w:t>
            </w:r>
          </w:p>
        </w:tc>
      </w:tr>
    </w:tbl>
    <w:p>
      <w:pPr>
        <w:spacing w:after="20"/>
      </w:pPr>
    </w:p>
    <w:p/>
    <w:p>
      <w:r>
        <w:rPr>
          <w:rFonts w:ascii="Aptos" w:hAnsi="Aptos"/>
          <w:b/>
          <w:color w:val="000000"/>
          <w:sz w:val="20"/>
        </w:rPr>
        <w:t xml:space="preserve">Prepared for academic evaluation. </w:t>
      </w:r>
      <w:r>
        <w:rPr>
          <w:rFonts w:ascii="Aptos" w:hAnsi="Aptos"/>
          <w:color w:val="000000"/>
          <w:sz w:val="20"/>
        </w:rPr>
        <w:t>Secrets, credentials, private environment files and unverified claims are excluded.</w:t>
      </w:r>
    </w:p>
    <w:p>
      <w:r>
        <w:br w:type="page"/>
      </w:r>
    </w:p>
    <w:p>
      <w:pPr>
        <w:pStyle w:val="Heading1"/>
      </w:pPr>
      <w:r>
        <w:t>Document contents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1. </w:t>
      </w:r>
      <w:r>
        <w:rPr>
          <w:rFonts w:ascii="Aptos" w:hAnsi="Aptos"/>
          <w:color w:val="000000"/>
          <w:sz w:val="22"/>
        </w:rPr>
        <w:t>Requirement sources and scope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2. </w:t>
      </w:r>
      <w:r>
        <w:rPr>
          <w:rFonts w:ascii="Aptos" w:hAnsi="Aptos"/>
          <w:color w:val="000000"/>
          <w:sz w:val="22"/>
        </w:rPr>
        <w:t>Actors and workflows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3. </w:t>
      </w:r>
      <w:r>
        <w:rPr>
          <w:rFonts w:ascii="Aptos" w:hAnsi="Aptos"/>
          <w:color w:val="000000"/>
          <w:sz w:val="22"/>
        </w:rPr>
        <w:t>User stories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4. </w:t>
      </w:r>
      <w:r>
        <w:rPr>
          <w:rFonts w:ascii="Aptos" w:hAnsi="Aptos"/>
          <w:color w:val="000000"/>
          <w:sz w:val="22"/>
        </w:rPr>
        <w:t>Functional requirements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5. </w:t>
      </w:r>
      <w:r>
        <w:rPr>
          <w:rFonts w:ascii="Aptos" w:hAnsi="Aptos"/>
          <w:color w:val="000000"/>
          <w:sz w:val="22"/>
        </w:rPr>
        <w:t>Nonfunctional requirements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6. </w:t>
      </w:r>
      <w:r>
        <w:rPr>
          <w:rFonts w:ascii="Aptos" w:hAnsi="Aptos"/>
          <w:color w:val="000000"/>
          <w:sz w:val="22"/>
        </w:rPr>
        <w:t>Technology stack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7. </w:t>
      </w:r>
      <w:r>
        <w:rPr>
          <w:rFonts w:ascii="Aptos" w:hAnsi="Aptos"/>
          <w:color w:val="000000"/>
          <w:sz w:val="22"/>
        </w:rPr>
        <w:t>Data rules</w:t>
      </w:r>
    </w:p>
    <w:p>
      <w:pPr>
        <w:spacing w:after="60"/>
        <w:ind w:left="216"/>
      </w:pPr>
      <w:r>
        <w:rPr>
          <w:rFonts w:ascii="Aptos" w:hAnsi="Aptos"/>
          <w:b/>
          <w:color w:val="16324F"/>
          <w:sz w:val="22"/>
        </w:rPr>
        <w:t xml:space="preserve">8. </w:t>
      </w:r>
      <w:r>
        <w:rPr>
          <w:rFonts w:ascii="Aptos" w:hAnsi="Aptos"/>
          <w:color w:val="000000"/>
          <w:sz w:val="22"/>
        </w:rPr>
        <w:t>Traceability and open items</w:t>
      </w:r>
    </w:p>
    <w:p>
      <w:pPr>
        <w:pStyle w:val="Heading1"/>
      </w:pPr>
      <w:r>
        <w:t>Requirement sources and scope</w:t>
      </w:r>
    </w:p>
    <w:p>
      <w:r>
        <w:rPr>
          <w:rFonts w:ascii="Aptos" w:hAnsi="Aptos"/>
          <w:i w:val="0"/>
          <w:color w:val="000000"/>
          <w:sz w:val="22"/>
        </w:rPr>
        <w:t>The official AI FitTrack document and the uploaded backend agree on the required backend domain: secure user authentication, user-owned workout management, workout search, MongoDB persistence and Google Gemini AI guidance. The official document also mentions possible frontend consumers, but this submission is intentionally backend-only.</w:t>
      </w:r>
    </w:p>
    <w:p>
      <w:pPr>
        <w:jc w:val="center"/>
        <w:keepLines/>
        <w:keepNext/>
      </w:pPr>
      <w:r>
        <w:drawing>
          <wp:inline xmlns:a="http://schemas.openxmlformats.org/drawingml/2006/main" xmlns:pic="http://schemas.openxmlformats.org/drawingml/2006/picture">
            <wp:extent cx="6172200" cy="3331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quirements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31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ptos" w:hAnsi="Aptos"/>
          <w:i/>
          <w:color w:val="4D5561"/>
          <w:sz w:val="17"/>
        </w:rPr>
        <w:t>Figure 1  Functional requirement groups and cross-cutting controls</w:t>
      </w:r>
    </w:p>
    <w:p>
      <w:pPr>
        <w:pStyle w:val="Heading1"/>
      </w:pPr>
      <w:r>
        <w:t>Primary actor</w:t>
      </w:r>
    </w:p>
    <w:p>
      <w:r>
        <w:rPr>
          <w:rFonts w:ascii="Aptos" w:hAnsi="Aptos"/>
          <w:i w:val="0"/>
          <w:color w:val="000000"/>
          <w:sz w:val="22"/>
        </w:rPr>
        <w:t>The only implemented role is an authenticated user. Public operations are registration, login and email-availability checking. Profile, workout and AI operations require a valid JWT. No administrator role or team-management feature exists in the uploaded source.</w:t>
      </w:r>
    </w:p>
    <w:p>
      <w:pPr>
        <w:pStyle w:val="Heading2"/>
      </w:pPr>
      <w:r>
        <w:t>End-to-end user workflow</w:t>
      </w:r>
    </w:p>
    <w:p>
      <w:pPr>
        <w:pStyle w:val="ListNumber"/>
        <w:spacing w:after="80"/>
      </w:pPr>
      <w:r>
        <w:rPr>
          <w:rFonts w:ascii="Aptos" w:hAnsi="Aptos"/>
          <w:color w:val="000000"/>
          <w:sz w:val="20"/>
        </w:rPr>
        <w:t>Register with a valid name, email and password.</w:t>
      </w:r>
    </w:p>
    <w:p>
      <w:pPr>
        <w:pStyle w:val="ListNumber"/>
        <w:spacing w:after="80"/>
      </w:pPr>
      <w:r>
        <w:rPr>
          <w:rFonts w:ascii="Aptos" w:hAnsi="Aptos"/>
          <w:color w:val="000000"/>
          <w:sz w:val="20"/>
        </w:rPr>
        <w:t>Log in and receive a Bearer JWT.</w:t>
      </w:r>
    </w:p>
    <w:p>
      <w:pPr>
        <w:pStyle w:val="ListNumber"/>
        <w:spacing w:after="80"/>
      </w:pPr>
      <w:r>
        <w:rPr>
          <w:rFonts w:ascii="Aptos" w:hAnsi="Aptos"/>
          <w:color w:val="000000"/>
          <w:sz w:val="20"/>
        </w:rPr>
        <w:t>Use the token to retrieve the profile and access protected routes.</w:t>
      </w:r>
    </w:p>
    <w:p>
      <w:pPr>
        <w:pStyle w:val="ListNumber"/>
        <w:spacing w:after="80"/>
      </w:pPr>
      <w:r>
        <w:rPr>
          <w:rFonts w:ascii="Aptos" w:hAnsi="Aptos"/>
          <w:color w:val="000000"/>
          <w:sz w:val="20"/>
        </w:rPr>
        <w:t>Create, list, retrieve, update, search and delete owned workout records.</w:t>
      </w:r>
    </w:p>
    <w:p>
      <w:pPr>
        <w:pStyle w:val="ListNumber"/>
        <w:spacing w:after="80"/>
      </w:pPr>
      <w:r>
        <w:rPr>
          <w:rFonts w:ascii="Aptos" w:hAnsi="Aptos"/>
          <w:color w:val="000000"/>
          <w:sz w:val="20"/>
        </w:rPr>
        <w:t>Request a Gemini workout plan using age, fitness goal and experience level.</w:t>
      </w:r>
    </w:p>
    <w:p>
      <w:pPr>
        <w:pStyle w:val="ListNumber"/>
        <w:spacing w:after="80"/>
      </w:pPr>
      <w:r>
        <w:rPr>
          <w:rFonts w:ascii="Aptos" w:hAnsi="Aptos"/>
          <w:color w:val="000000"/>
          <w:sz w:val="20"/>
        </w:rPr>
        <w:t>Request fitness insights using submitted statistics or owner-scoped MongoDB statistics.</w:t>
      </w:r>
    </w:p>
    <w:p>
      <w:pPr>
        <w:pStyle w:val="Heading1"/>
      </w:pPr>
      <w:r>
        <w:t>User stories and acceptance criteria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DE3"/>
          <w:left w:val="single" w:sz="6" w:color="D9DDE3"/>
          <w:bottom w:val="single" w:sz="6" w:color="D9DDE3"/>
          <w:right w:val="single" w:sz="6" w:color="D9DDE3"/>
          <w:insideH w:val="single" w:sz="6" w:color="D9DDE3"/>
          <w:insideV w:val="single" w:sz="6" w:color="D9DDE3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240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User story</w:t>
            </w:r>
          </w:p>
        </w:tc>
        <w:tc>
          <w:tcPr>
            <w:tcW w:type="dxa" w:w="4824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Acceptance criterion</w:t>
            </w:r>
          </w:p>
        </w:tc>
        <w:tc>
          <w:tcPr>
            <w:tcW w:type="dxa" w:w="936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US-01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As a visitor, I can register and log in securely.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Valid details return a safe user and JWT; duplicate or invalid details are rejected.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High</w:t>
            </w:r>
          </w:p>
        </w:tc>
      </w:tr>
      <w:tr>
        <w:trPr>
          <w:cantSplit/>
        </w:trPr>
        <w:tc>
          <w:tcPr>
            <w:tcW w:type="dxa" w:w="79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US-02</w:t>
            </w:r>
          </w:p>
        </w:tc>
        <w:tc>
          <w:tcPr>
            <w:tcW w:type="dxa" w:w="3240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As an authenticated user, I can view my profile.</w:t>
            </w:r>
          </w:p>
        </w:tc>
        <w:tc>
          <w:tcPr>
            <w:tcW w:type="dxa" w:w="4824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A valid Bearer token returns only the current safe user fields.</w:t>
            </w:r>
          </w:p>
        </w:tc>
        <w:tc>
          <w:tcPr>
            <w:tcW w:type="dxa" w:w="93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High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US-03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As an authenticated user, I can manage my workout records.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Create, list, retrieve, update and delete operate only on the token owner's records.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High</w:t>
            </w:r>
          </w:p>
        </w:tc>
      </w:tr>
      <w:tr>
        <w:trPr>
          <w:cantSplit/>
        </w:trPr>
        <w:tc>
          <w:tcPr>
            <w:tcW w:type="dxa" w:w="79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US-04</w:t>
            </w:r>
          </w:p>
        </w:tc>
        <w:tc>
          <w:tcPr>
            <w:tcW w:type="dxa" w:w="3240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As an authenticated user, I can search my history.</w:t>
            </w:r>
          </w:p>
        </w:tc>
        <w:tc>
          <w:tcPr>
            <w:tcW w:type="dxa" w:w="4824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Name, category and valid UTC-date filters return only matching owned workouts.</w:t>
            </w:r>
          </w:p>
        </w:tc>
        <w:tc>
          <w:tcPr>
            <w:tcW w:type="dxa" w:w="93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High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US-05</w:t>
            </w:r>
          </w:p>
        </w:tc>
        <w:tc>
          <w:tcPr>
            <w:tcW w:type="dxa" w:w="32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As an authenticated user, I can request a workout recommendation.</w:t>
            </w:r>
          </w:p>
        </w:tc>
        <w:tc>
          <w:tcPr>
            <w:tcW w:type="dxa" w:w="48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Validated age, goal and experience produce a structured general-fitness response.</w:t>
            </w:r>
          </w:p>
        </w:tc>
        <w:tc>
          <w:tcPr>
            <w:tcW w:type="dxa" w:w="9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High</w:t>
            </w:r>
          </w:p>
        </w:tc>
      </w:tr>
      <w:tr>
        <w:trPr>
          <w:cantSplit/>
        </w:trPr>
        <w:tc>
          <w:tcPr>
            <w:tcW w:type="dxa" w:w="79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US-06</w:t>
            </w:r>
          </w:p>
        </w:tc>
        <w:tc>
          <w:tcPr>
            <w:tcW w:type="dxa" w:w="3240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As an authenticated user, I can request fitness insights.</w:t>
            </w:r>
          </w:p>
        </w:tc>
        <w:tc>
          <w:tcPr>
            <w:tcW w:type="dxa" w:w="4824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Submitted or database-derived statistics produce structured insights without exposing another user.</w:t>
            </w:r>
          </w:p>
        </w:tc>
        <w:tc>
          <w:tcPr>
            <w:tcW w:type="dxa" w:w="93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High</w:t>
            </w:r>
          </w:p>
        </w:tc>
      </w:tr>
    </w:tbl>
    <w:p>
      <w:pPr>
        <w:spacing w:after="20"/>
      </w:pPr>
    </w:p>
    <w:p>
      <w:pPr>
        <w:pStyle w:val="Heading1"/>
      </w:pPr>
      <w:r>
        <w:t>Functional requirement traceability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DE3"/>
          <w:left w:val="single" w:sz="6" w:color="D9DDE3"/>
          <w:bottom w:val="single" w:sz="6" w:color="D9DDE3"/>
          <w:right w:val="single" w:sz="6" w:color="D9DDE3"/>
          <w:insideH w:val="single" w:sz="6" w:color="D9DDE3"/>
          <w:insideV w:val="single" w:sz="6" w:color="D9DDE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648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7056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088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Verified status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R1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Layered MVC-style backend with routes, controllers, models, middleware, services and config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</w:t>
            </w:r>
          </w:p>
        </w:tc>
      </w:tr>
      <w:tr>
        <w:trPr>
          <w:cantSplit/>
        </w:trPr>
        <w:tc>
          <w:tcPr>
            <w:tcW w:type="dxa" w:w="6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R2</w:t>
            </w:r>
          </w:p>
        </w:tc>
        <w:tc>
          <w:tcPr>
            <w:tcW w:type="dxa" w:w="705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Node.js and Express.js REST API</w:t>
            </w:r>
          </w:p>
        </w:tc>
        <w:tc>
          <w:tcPr>
            <w:tcW w:type="dxa" w:w="20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R3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MongoDB and Mongoose connection management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</w:t>
            </w:r>
          </w:p>
        </w:tc>
      </w:tr>
      <w:tr>
        <w:trPr>
          <w:cantSplit/>
        </w:trPr>
        <w:tc>
          <w:tcPr>
            <w:tcW w:type="dxa" w:w="6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R4</w:t>
            </w:r>
          </w:p>
        </w:tc>
        <w:tc>
          <w:tcPr>
            <w:tcW w:type="dxa" w:w="705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Users and workouts collections</w:t>
            </w:r>
          </w:p>
        </w:tc>
        <w:tc>
          <w:tcPr>
            <w:tcW w:type="dxa" w:w="20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R5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User schema with validation, unique email, bcrypt and timestamps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</w:t>
            </w:r>
          </w:p>
        </w:tc>
      </w:tr>
      <w:tr>
        <w:trPr>
          <w:cantSplit/>
        </w:trPr>
        <w:tc>
          <w:tcPr>
            <w:tcW w:type="dxa" w:w="6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R6</w:t>
            </w:r>
          </w:p>
        </w:tc>
        <w:tc>
          <w:tcPr>
            <w:tcW w:type="dxa" w:w="705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Workout schema with owner, fields, validation and timestamps</w:t>
            </w:r>
          </w:p>
        </w:tc>
        <w:tc>
          <w:tcPr>
            <w:tcW w:type="dxa" w:w="20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R7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User registration and duplicate handling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 and live-evidenced</w:t>
            </w:r>
          </w:p>
        </w:tc>
      </w:tr>
      <w:tr>
        <w:trPr>
          <w:cantSplit/>
        </w:trPr>
        <w:tc>
          <w:tcPr>
            <w:tcW w:type="dxa" w:w="6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R8</w:t>
            </w:r>
          </w:p>
        </w:tc>
        <w:tc>
          <w:tcPr>
            <w:tcW w:type="dxa" w:w="705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User login and JWT issuance</w:t>
            </w:r>
          </w:p>
        </w:tc>
        <w:tc>
          <w:tcPr>
            <w:tcW w:type="dxa" w:w="20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 and live-evidenced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R9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Protected user profile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 and live-evidenced</w:t>
            </w:r>
          </w:p>
        </w:tc>
      </w:tr>
      <w:tr>
        <w:trPr>
          <w:cantSplit/>
        </w:trPr>
        <w:tc>
          <w:tcPr>
            <w:tcW w:type="dxa" w:w="6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R10</w:t>
            </w:r>
          </w:p>
        </w:tc>
        <w:tc>
          <w:tcPr>
            <w:tcW w:type="dxa" w:w="705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Create owner-scoped workout</w:t>
            </w:r>
          </w:p>
        </w:tc>
        <w:tc>
          <w:tcPr>
            <w:tcW w:type="dxa" w:w="20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 and live-evidenced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R11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List workout history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 and live-evidenced</w:t>
            </w:r>
          </w:p>
        </w:tc>
      </w:tr>
      <w:tr>
        <w:trPr>
          <w:cantSplit/>
        </w:trPr>
        <w:tc>
          <w:tcPr>
            <w:tcW w:type="dxa" w:w="6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R12</w:t>
            </w:r>
          </w:p>
        </w:tc>
        <w:tc>
          <w:tcPr>
            <w:tcW w:type="dxa" w:w="705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Search by name, category and date</w:t>
            </w:r>
          </w:p>
        </w:tc>
        <w:tc>
          <w:tcPr>
            <w:tcW w:type="dxa" w:w="20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 and live-evidenced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R13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Get workout by identifier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 and live-evidenced</w:t>
            </w:r>
          </w:p>
        </w:tc>
      </w:tr>
      <w:tr>
        <w:trPr>
          <w:cantSplit/>
        </w:trPr>
        <w:tc>
          <w:tcPr>
            <w:tcW w:type="dxa" w:w="6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R14</w:t>
            </w:r>
          </w:p>
        </w:tc>
        <w:tc>
          <w:tcPr>
            <w:tcW w:type="dxa" w:w="705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Partial workout update</w:t>
            </w:r>
          </w:p>
        </w:tc>
        <w:tc>
          <w:tcPr>
            <w:tcW w:type="dxa" w:w="20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 and live-evidenced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R15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Delete workout and deny later retrieval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 and live-evidenced</w:t>
            </w:r>
          </w:p>
        </w:tc>
      </w:tr>
      <w:tr>
        <w:trPr>
          <w:cantSplit/>
        </w:trPr>
        <w:tc>
          <w:tcPr>
            <w:tcW w:type="dxa" w:w="6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R16</w:t>
            </w:r>
          </w:p>
        </w:tc>
        <w:tc>
          <w:tcPr>
            <w:tcW w:type="dxa" w:w="705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Gemini workout recommendation</w:t>
            </w:r>
          </w:p>
        </w:tc>
        <w:tc>
          <w:tcPr>
            <w:tcW w:type="dxa" w:w="20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 and live-evidenced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R17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Gemini fitness insights using submitted or database statistics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 and live-evidenced</w:t>
            </w:r>
          </w:p>
        </w:tc>
      </w:tr>
      <w:tr>
        <w:trPr>
          <w:cantSplit/>
        </w:trPr>
        <w:tc>
          <w:tcPr>
            <w:tcW w:type="dxa" w:w="6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R18</w:t>
            </w:r>
          </w:p>
        </w:tc>
        <w:tc>
          <w:tcPr>
            <w:tcW w:type="dxa" w:w="705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Standard JSON responses and centralized error handling</w:t>
            </w:r>
          </w:p>
        </w:tc>
        <w:tc>
          <w:tcPr>
            <w:tcW w:type="dxa" w:w="20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R19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Request and schema validation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 and automated-test evidenced</w:t>
            </w:r>
          </w:p>
        </w:tc>
      </w:tr>
      <w:tr>
        <w:trPr>
          <w:cantSplit/>
        </w:trPr>
        <w:tc>
          <w:tcPr>
            <w:tcW w:type="dxa" w:w="6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R20</w:t>
            </w:r>
          </w:p>
        </w:tc>
        <w:tc>
          <w:tcPr>
            <w:tcW w:type="dxa" w:w="705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JWT middleware and fresh user lookup</w:t>
            </w:r>
          </w:p>
        </w:tc>
        <w:tc>
          <w:tcPr>
            <w:tcW w:type="dxa" w:w="20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 and automated-test evidenced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R21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Password protection and response redaction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 and live-evidenced</w:t>
            </w:r>
          </w:p>
        </w:tc>
      </w:tr>
      <w:tr>
        <w:trPr>
          <w:cantSplit/>
        </w:trPr>
        <w:tc>
          <w:tcPr>
            <w:tcW w:type="dxa" w:w="6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R22</w:t>
            </w:r>
          </w:p>
        </w:tc>
        <w:tc>
          <w:tcPr>
            <w:tcW w:type="dxa" w:w="705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Per-user data isolation</w:t>
            </w:r>
          </w:p>
        </w:tc>
        <w:tc>
          <w:tcPr>
            <w:tcW w:type="dxa" w:w="20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 and automated-test evidenced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R23</w:t>
            </w:r>
          </w:p>
        </w:tc>
        <w:tc>
          <w:tcPr>
            <w:tcW w:type="dxa" w:w="70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Postman, automated, smoke and Atlas verification</w:t>
            </w:r>
          </w:p>
        </w:tc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Evidence supplied</w:t>
            </w:r>
          </w:p>
        </w:tc>
      </w:tr>
      <w:tr>
        <w:trPr>
          <w:cantSplit/>
        </w:trPr>
        <w:tc>
          <w:tcPr>
            <w:tcW w:type="dxa" w:w="6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6"/>
              </w:rPr>
              <w:t>R24</w:t>
            </w:r>
          </w:p>
        </w:tc>
        <w:tc>
          <w:tcPr>
            <w:tcW w:type="dxa" w:w="705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Environment-based MongoDB, JWT and Gemini configuration</w:t>
            </w:r>
          </w:p>
        </w:tc>
        <w:tc>
          <w:tcPr>
            <w:tcW w:type="dxa" w:w="20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6"/>
              </w:rPr>
              <w:t>Implemented with example only</w:t>
            </w:r>
          </w:p>
        </w:tc>
      </w:tr>
    </w:tbl>
    <w:p>
      <w:pPr>
        <w:spacing w:after="20"/>
      </w:pPr>
    </w:p>
    <w:p>
      <w:pPr>
        <w:pStyle w:val="Heading1"/>
      </w:pPr>
      <w:r>
        <w:t>Nonfunctional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DE3"/>
          <w:left w:val="single" w:sz="6" w:color="D9DDE3"/>
          <w:bottom w:val="single" w:sz="6" w:color="D9DDE3"/>
          <w:right w:val="single" w:sz="6" w:color="D9DDE3"/>
          <w:insideH w:val="single" w:sz="6" w:color="D9DDE3"/>
          <w:insideV w:val="single" w:sz="6" w:color="D9DDE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4104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4248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Implementation evidence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Security</w:t>
            </w:r>
          </w:p>
        </w:tc>
        <w:tc>
          <w:tcPr>
            <w:tcW w:type="dxa" w:w="41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Hash passwords, protect routes, isolate records and keep secrets outside source control.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bcrypt cost 12, JWT middleware, owner-scoped queries, .gitignore and .env.example.</w:t>
            </w:r>
          </w:p>
        </w:tc>
      </w:tr>
      <w:tr>
        <w:trPr>
          <w:cantSplit/>
        </w:trPr>
        <w:tc>
          <w:tcPr>
            <w:tcW w:type="dxa" w:w="1440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Reliability</w:t>
            </w:r>
          </w:p>
        </w:tc>
        <w:tc>
          <w:tcPr>
            <w:tcW w:type="dxa" w:w="4104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Fail clearly when database, token or AI configuration is unavailable.</w:t>
            </w:r>
          </w:p>
        </w:tc>
        <w:tc>
          <w:tcPr>
            <w:tcW w:type="dxa" w:w="42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Database-gated startup, fail-fast JWT secret check, centralized error middleware and normalized Gemini errors.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Maintainability</w:t>
            </w:r>
          </w:p>
        </w:tc>
        <w:tc>
          <w:tcPr>
            <w:tcW w:type="dxa" w:w="41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Separate routing, business logic, data models and external services.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routes, controllers, models, middleware, services, config and utils folders.</w:t>
            </w:r>
          </w:p>
        </w:tc>
      </w:tr>
      <w:tr>
        <w:trPr>
          <w:cantSplit/>
        </w:trPr>
        <w:tc>
          <w:tcPr>
            <w:tcW w:type="dxa" w:w="1440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Performance</w:t>
            </w:r>
          </w:p>
        </w:tc>
        <w:tc>
          <w:tcPr>
            <w:tcW w:type="dxa" w:w="4104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Bound list results and avoid uncontrolled external retry loops.</w:t>
            </w:r>
          </w:p>
        </w:tc>
        <w:tc>
          <w:tcPr>
            <w:tcW w:type="dxa" w:w="42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Workout limit clamped to 1-500; Gemini retry count and delay are bounded.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Interoperability</w:t>
            </w:r>
          </w:p>
        </w:tc>
        <w:tc>
          <w:tcPr>
            <w:tcW w:type="dxa" w:w="410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Use HTTP and JSON for frontend or mobile integration.</w:t>
            </w:r>
          </w:p>
        </w:tc>
        <w:tc>
          <w:tcPr>
            <w:tcW w:type="dxa" w:w="42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Express REST endpoints, CORS and standardized response envelope.</w:t>
            </w:r>
          </w:p>
        </w:tc>
      </w:tr>
      <w:tr>
        <w:trPr>
          <w:cantSplit/>
        </w:trPr>
        <w:tc>
          <w:tcPr>
            <w:tcW w:type="dxa" w:w="1440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Testability</w:t>
            </w:r>
          </w:p>
        </w:tc>
        <w:tc>
          <w:tcPr>
            <w:tcW w:type="dxa" w:w="4104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Support isolated automated testing and live API verification.</w:t>
            </w:r>
          </w:p>
        </w:tc>
        <w:tc>
          <w:tcPr>
            <w:tcW w:type="dxa" w:w="424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Node test suites, Supertest, MongoDB memory server, smoke scripts and Postman collection.</w:t>
            </w:r>
          </w:p>
        </w:tc>
      </w:tr>
    </w:tbl>
    <w:p>
      <w:pPr>
        <w:spacing w:after="20"/>
      </w:pPr>
    </w:p>
    <w:p>
      <w:pPr>
        <w:pStyle w:val="Heading1"/>
      </w:pPr>
      <w:r>
        <w:t>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DE3"/>
          <w:left w:val="single" w:sz="6" w:color="D9DDE3"/>
          <w:bottom w:val="single" w:sz="6" w:color="D9DDE3"/>
          <w:right w:val="single" w:sz="6" w:color="D9DDE3"/>
          <w:insideH w:val="single" w:sz="6" w:color="D9DDE3"/>
          <w:insideV w:val="single" w:sz="6" w:color="D9DDE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096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Implemented technology</w:t>
            </w:r>
          </w:p>
        </w:tc>
        <w:tc>
          <w:tcPr>
            <w:tcW w:type="dxa" w:w="4752"/>
            <w:shd w:fill="0F766E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Runtime and API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Node.js 20+ and Express.js 5</w:t>
            </w:r>
          </w:p>
        </w:tc>
        <w:tc>
          <w:tcPr>
            <w:tcW w:type="dxa" w:w="47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REST routing, middleware and server lifecycle</w:t>
            </w:r>
          </w:p>
        </w:tc>
      </w:tr>
      <w:tr>
        <w:trPr>
          <w:cantSplit/>
        </w:trPr>
        <w:tc>
          <w:tcPr>
            <w:tcW w:type="dxa" w:w="1944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Database</w:t>
            </w:r>
          </w:p>
        </w:tc>
        <w:tc>
          <w:tcPr>
            <w:tcW w:type="dxa" w:w="309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MongoDB with Mongoose 9</w:t>
            </w:r>
          </w:p>
        </w:tc>
        <w:tc>
          <w:tcPr>
            <w:tcW w:type="dxa" w:w="475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Validated users and workout persistence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Authentication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JWT and bcryptjs</w:t>
            </w:r>
          </w:p>
        </w:tc>
        <w:tc>
          <w:tcPr>
            <w:tcW w:type="dxa" w:w="47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Signed access tokens and password hashing</w:t>
            </w:r>
          </w:p>
        </w:tc>
      </w:tr>
      <w:tr>
        <w:trPr>
          <w:cantSplit/>
        </w:trPr>
        <w:tc>
          <w:tcPr>
            <w:tcW w:type="dxa" w:w="1944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Artificial intelligence</w:t>
            </w:r>
          </w:p>
        </w:tc>
        <w:tc>
          <w:tcPr>
            <w:tcW w:type="dxa" w:w="309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Google Gemini through @google/genai</w:t>
            </w:r>
          </w:p>
        </w:tc>
        <w:tc>
          <w:tcPr>
            <w:tcW w:type="dxa" w:w="475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Structured workout recommendations and fitness insights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Verification</w:t>
            </w:r>
          </w:p>
        </w:tc>
        <w:tc>
          <w:tcPr>
            <w:tcW w:type="dxa" w:w="309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Node test runner, Supertest, MongoDB Memory Server and Postman</w:t>
            </w:r>
          </w:p>
        </w:tc>
        <w:tc>
          <w:tcPr>
            <w:tcW w:type="dxa" w:w="475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Automated, isolated and guided API testing</w:t>
            </w:r>
          </w:p>
        </w:tc>
      </w:tr>
    </w:tbl>
    <w:p>
      <w:pPr>
        <w:spacing w:after="20"/>
      </w:pPr>
    </w:p>
    <w:p>
      <w:pPr>
        <w:pStyle w:val="Heading1"/>
      </w:pPr>
      <w:r>
        <w:t>Software and execution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DE3"/>
          <w:left w:val="single" w:sz="6" w:color="D9DDE3"/>
          <w:bottom w:val="single" w:sz="6" w:color="D9DDE3"/>
          <w:right w:val="single" w:sz="6" w:color="D9DDE3"/>
          <w:insideH w:val="single" w:sz="6" w:color="D9DDE3"/>
          <w:insideV w:val="single" w:sz="6" w:color="D9DDE3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7560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Required baseline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Runtime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Node.js 20 or later, because the uploaded package.json declares node &gt;=20.0.0.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Package manager</w:t>
            </w:r>
          </w:p>
        </w:tc>
        <w:tc>
          <w:tcPr>
            <w:tcW w:type="dxa" w:w="7560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npm with dependencies installed from server/package-lock.json.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Database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MongoDB Atlas or a compatible local MongoDB deployment.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API client</w:t>
            </w:r>
          </w:p>
        </w:tc>
        <w:tc>
          <w:tcPr>
            <w:tcW w:type="dxa" w:w="7560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Postman, curl or another HTTP client.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AI provider</w:t>
            </w:r>
          </w:p>
        </w:tc>
        <w:tc>
          <w:tcPr>
            <w:tcW w:type="dxa" w:w="756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Google Gemini API access configured through GEMINI_API_KEY.</w:t>
            </w:r>
          </w:p>
        </w:tc>
      </w:tr>
      <w:tr>
        <w:trPr>
          <w:cantSplit/>
        </w:trPr>
        <w:tc>
          <w:tcPr>
            <w:tcW w:type="dxa" w:w="2232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Development editor</w:t>
            </w:r>
          </w:p>
        </w:tc>
        <w:tc>
          <w:tcPr>
            <w:tcW w:type="dxa" w:w="7560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8"/>
              </w:rPr>
              <w:t>Visual Studio Code or equivalent.</w:t>
            </w:r>
          </w:p>
        </w:tc>
      </w:tr>
    </w:tbl>
    <w:p>
      <w:pPr>
        <w:spacing w:after="20"/>
      </w:pPr>
    </w:p>
    <w:p>
      <w:pPr>
        <w:pStyle w:val="Heading1"/>
      </w:pPr>
      <w:r>
        <w:t>Data validation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DE3"/>
          <w:left w:val="single" w:sz="6" w:color="D9DDE3"/>
          <w:bottom w:val="single" w:sz="6" w:color="D9DDE3"/>
          <w:right w:val="single" w:sz="6" w:color="D9DDE3"/>
          <w:insideH w:val="single" w:sz="6" w:color="D9DDE3"/>
          <w:insideV w:val="single" w:sz="6" w:color="D9DDE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2376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688"/>
            <w:shd w:fill="1632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Implemented rule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User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name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Required; trimmed; 2 to 80 characters.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User</w:t>
            </w:r>
          </w:p>
        </w:tc>
        <w:tc>
          <w:tcPr>
            <w:tcW w:type="dxa" w:w="237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email</w:t>
            </w:r>
          </w:p>
        </w:tc>
        <w:tc>
          <w:tcPr>
            <w:tcW w:type="dxa" w:w="56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Required; normalized lowercase; regular-expression validation; unique index.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User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password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Required; minimum 6 characters; bcrypt hash; excluded from normal queries and serialized output.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Workout</w:t>
            </w:r>
          </w:p>
        </w:tc>
        <w:tc>
          <w:tcPr>
            <w:tcW w:type="dxa" w:w="237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workoutName</w:t>
            </w:r>
          </w:p>
        </w:tc>
        <w:tc>
          <w:tcPr>
            <w:tcW w:type="dxa" w:w="56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Required; trimmed; 2 to 120 characters.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Workout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category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One of Cardio, Strength Training, Yoga, Running, Cycling or Walking.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Workout</w:t>
            </w:r>
          </w:p>
        </w:tc>
        <w:tc>
          <w:tcPr>
            <w:tcW w:type="dxa" w:w="237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duration</w:t>
            </w:r>
          </w:p>
        </w:tc>
        <w:tc>
          <w:tcPr>
            <w:tcW w:type="dxa" w:w="56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Number from 1 to 1440 minutes.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Workout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caloriesBurned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Number from 0 to 20000.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Workout</w:t>
            </w:r>
          </w:p>
        </w:tc>
        <w:tc>
          <w:tcPr>
            <w:tcW w:type="dxa" w:w="237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workoutDate</w:t>
            </w:r>
          </w:p>
        </w:tc>
        <w:tc>
          <w:tcPr>
            <w:tcW w:type="dxa" w:w="56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Required valid date.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AI recommendation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age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Whole number from 13 to 100.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AI recommendation</w:t>
            </w:r>
          </w:p>
        </w:tc>
        <w:tc>
          <w:tcPr>
            <w:tcW w:type="dxa" w:w="2376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goal and experience</w:t>
            </w:r>
          </w:p>
        </w:tc>
        <w:tc>
          <w:tcPr>
            <w:tcW w:type="dxa" w:w="5688"/>
            <w:shd w:fill="F8FAFC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Case-insensitive values from implemented allow-lists.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/>
                <w:color w:val="000000"/>
                <w:sz w:val="17"/>
              </w:rPr>
              <w:t>AI insights</w:t>
            </w:r>
          </w:p>
        </w:tc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statistics</w:t>
            </w:r>
          </w:p>
        </w:tc>
        <w:tc>
          <w:tcPr>
            <w:tcW w:type="dxa" w:w="56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Bounded numeric metrics, or useDatabaseStats true.</w:t>
            </w:r>
          </w:p>
        </w:tc>
      </w:tr>
    </w:tbl>
    <w:p>
      <w:pPr>
        <w:spacing w:after="20"/>
      </w:pPr>
    </w:p>
    <w:p>
      <w:pPr>
        <w:pStyle w:val="Heading1"/>
      </w:pPr>
      <w:r>
        <w:t>Requirement interpretation notes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The official software list contains a stale sentence about posts, categories and comments. The same document's schema tables and the source correctly use users and workouts.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The official document shows Node.js 16 or above, while the delivered package explicitly requires Node.js 20 or above. The implementation requirement takes precedence for execution.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The implementation accepts compatibility aliases for experience and averageDuration while retaining canonical API names.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Search is supported on both GET /api/workouts and GET /api/workouts/search.</w:t>
      </w:r>
    </w:p>
    <w:p>
      <w:pPr>
        <w:pStyle w:val="ListBullet"/>
        <w:spacing w:after="60"/>
      </w:pPr>
      <w:r>
        <w:rPr>
          <w:rFonts w:ascii="Aptos" w:hAnsi="Aptos"/>
          <w:color w:val="000000"/>
          <w:sz w:val="20"/>
        </w:rPr>
        <w:t>The public email-availability endpoint is an implemented extension beyond the core official endpoint list.</w:t>
      </w:r>
    </w:p>
    <w:p>
      <w:pPr>
        <w:pStyle w:val="Heading1"/>
      </w:pPr>
      <w:r>
        <w:t>Items requiring student confirmation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DE3"/>
          <w:left w:val="single" w:sz="6" w:color="D9DDE3"/>
          <w:bottom w:val="single" w:sz="6" w:color="D9DDE3"/>
          <w:right w:val="single" w:sz="6" w:color="D9DDE3"/>
          <w:insideH w:val="single" w:sz="6" w:color="D9DDE3"/>
          <w:insideV w:val="single" w:sz="6" w:color="D9DDE3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324F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Pending item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6324F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to provide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Repository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Insert the final public GitHub repository URL after upload.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Deployment</w:t>
            </w:r>
          </w:p>
        </w:tc>
        <w:tc>
          <w:tcPr>
            <w:tcW w:type="dxa" w:w="74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8FAFC"/>
          </w:tcPr>
          <w:p>
            <w:pPr>
              <w:jc w:val="left"/>
            </w:pPr>
            <w:r>
              <w:rPr>
                <w:rFonts w:ascii="Aptos" w:hAnsi="Aptos"/>
                <w:color w:val="000000"/>
                <w:sz w:val="17"/>
              </w:rPr>
              <w:t>Insert the deployed API base URL if the evaluator requires a hosted demonstration.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03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D5561"/>
        <w:sz w:val="17"/>
      </w:rPr>
      <w:t xml:space="preserve">AI FitTrack  |  SWTID-2026-8100  |  Page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4D5561"/>
        <w:sz w:val="17"/>
      </w:rPr>
      <w:t>AI FitTrack  |  Team SWTID-2026-8100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216" w:right="216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02 Requirement Analysis</dc:title>
  <dc:subject>AI FitTrack SmartBridge Naan Mudhalvan submission documentation</dc:subject>
  <dc:creator>AI FitTrack Team SWTID-2026-8100</dc:creator>
  <cp:keywords>AI FitTrack, SmartBridge, Naan Mudhalvan, backend, Node.js, MongoDB, Gemini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