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Final Project Report</w:t>
      </w:r>
    </w:p>
    <w:p>
      <w:pPr>
        <w:pStyle w:val="Subtitle"/>
      </w:pPr>
      <w:r>
        <w:rPr>
          <w:rFonts w:ascii="Aptos Display" w:hAnsi="Aptos Display"/>
          <w:color w:val="4D5561"/>
          <w:sz w:val="26"/>
        </w:rPr>
        <w:t>Phase 7</w:t>
      </w:r>
    </w:p>
    <w:p/>
    <w:p>
      <w:pPr>
        <w:spacing w:after="280"/>
      </w:pPr>
      <w:r>
        <w:rPr>
          <w:rFonts w:ascii="Aptos" w:hAnsi="Aptos"/>
          <w:color w:val="4D5561"/>
          <w:sz w:val="23"/>
        </w:rPr>
        <w:t>This final report presents the complete backend project from problem definition through architecture, implementation, API design, security, Gemini integration, testing, outcomes and submission requirements.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content; student metadata and final video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Abstract and project overview</w:t>
      </w:r>
    </w:p>
    <w:p>
      <w:pPr>
        <w:spacing w:after="60"/>
        <w:ind w:left="216"/>
      </w:pPr>
      <w:r>
        <w:rPr>
          <w:rFonts w:ascii="Aptos" w:hAnsi="Aptos"/>
          <w:b/>
          <w:color w:val="16324F"/>
          <w:sz w:val="22"/>
        </w:rPr>
        <w:t xml:space="preserve">2. </w:t>
      </w:r>
      <w:r>
        <w:rPr>
          <w:rFonts w:ascii="Aptos" w:hAnsi="Aptos"/>
          <w:color w:val="000000"/>
          <w:sz w:val="22"/>
        </w:rPr>
        <w:t>Problem statement and objectives</w:t>
      </w:r>
    </w:p>
    <w:p>
      <w:pPr>
        <w:spacing w:after="60"/>
        <w:ind w:left="216"/>
      </w:pPr>
      <w:r>
        <w:rPr>
          <w:rFonts w:ascii="Aptos" w:hAnsi="Aptos"/>
          <w:b/>
          <w:color w:val="16324F"/>
          <w:sz w:val="22"/>
        </w:rPr>
        <w:t xml:space="preserve">3. </w:t>
      </w:r>
      <w:r>
        <w:rPr>
          <w:rFonts w:ascii="Aptos" w:hAnsi="Aptos"/>
          <w:color w:val="000000"/>
          <w:sz w:val="22"/>
        </w:rPr>
        <w:t>Requirements and scope</w:t>
      </w:r>
    </w:p>
    <w:p>
      <w:pPr>
        <w:spacing w:after="60"/>
        <w:ind w:left="216"/>
      </w:pPr>
      <w:r>
        <w:rPr>
          <w:rFonts w:ascii="Aptos" w:hAnsi="Aptos"/>
          <w:b/>
          <w:color w:val="16324F"/>
          <w:sz w:val="22"/>
        </w:rPr>
        <w:t xml:space="preserve">4. </w:t>
      </w:r>
      <w:r>
        <w:rPr>
          <w:rFonts w:ascii="Aptos" w:hAnsi="Aptos"/>
          <w:color w:val="000000"/>
          <w:sz w:val="22"/>
        </w:rPr>
        <w:t>System design</w:t>
      </w:r>
    </w:p>
    <w:p>
      <w:pPr>
        <w:spacing w:after="60"/>
        <w:ind w:left="216"/>
      </w:pPr>
      <w:r>
        <w:rPr>
          <w:rFonts w:ascii="Aptos" w:hAnsi="Aptos"/>
          <w:b/>
          <w:color w:val="16324F"/>
          <w:sz w:val="22"/>
        </w:rPr>
        <w:t xml:space="preserve">5. </w:t>
      </w:r>
      <w:r>
        <w:rPr>
          <w:rFonts w:ascii="Aptos" w:hAnsi="Aptos"/>
          <w:color w:val="000000"/>
          <w:sz w:val="22"/>
        </w:rPr>
        <w:t>Database and API specification</w:t>
      </w:r>
    </w:p>
    <w:p>
      <w:pPr>
        <w:spacing w:after="60"/>
        <w:ind w:left="216"/>
      </w:pPr>
      <w:r>
        <w:rPr>
          <w:rFonts w:ascii="Aptos" w:hAnsi="Aptos"/>
          <w:b/>
          <w:color w:val="16324F"/>
          <w:sz w:val="22"/>
        </w:rPr>
        <w:t xml:space="preserve">6. </w:t>
      </w:r>
      <w:r>
        <w:rPr>
          <w:rFonts w:ascii="Aptos" w:hAnsi="Aptos"/>
          <w:color w:val="000000"/>
          <w:sz w:val="22"/>
        </w:rPr>
        <w:t>Implementation</w:t>
      </w:r>
    </w:p>
    <w:p>
      <w:pPr>
        <w:spacing w:after="60"/>
        <w:ind w:left="216"/>
      </w:pPr>
      <w:r>
        <w:rPr>
          <w:rFonts w:ascii="Aptos" w:hAnsi="Aptos"/>
          <w:b/>
          <w:color w:val="16324F"/>
          <w:sz w:val="22"/>
        </w:rPr>
        <w:t xml:space="preserve">7. </w:t>
      </w:r>
      <w:r>
        <w:rPr>
          <w:rFonts w:ascii="Aptos" w:hAnsi="Aptos"/>
          <w:color w:val="000000"/>
          <w:sz w:val="22"/>
        </w:rPr>
        <w:t>Security and AI controls</w:t>
      </w:r>
    </w:p>
    <w:p>
      <w:pPr>
        <w:spacing w:after="60"/>
        <w:ind w:left="216"/>
      </w:pPr>
      <w:r>
        <w:rPr>
          <w:rFonts w:ascii="Aptos" w:hAnsi="Aptos"/>
          <w:b/>
          <w:color w:val="16324F"/>
          <w:sz w:val="22"/>
        </w:rPr>
        <w:t xml:space="preserve">8. </w:t>
      </w:r>
      <w:r>
        <w:rPr>
          <w:rFonts w:ascii="Aptos" w:hAnsi="Aptos"/>
          <w:color w:val="000000"/>
          <w:sz w:val="22"/>
        </w:rPr>
        <w:t>Testing and results</w:t>
      </w:r>
    </w:p>
    <w:p>
      <w:pPr>
        <w:spacing w:after="60"/>
        <w:ind w:left="216"/>
      </w:pPr>
      <w:r>
        <w:rPr>
          <w:rFonts w:ascii="Aptos" w:hAnsi="Aptos"/>
          <w:b/>
          <w:color w:val="16324F"/>
          <w:sz w:val="22"/>
        </w:rPr>
        <w:t xml:space="preserve">9. </w:t>
      </w:r>
      <w:r>
        <w:rPr>
          <w:rFonts w:ascii="Aptos" w:hAnsi="Aptos"/>
          <w:color w:val="000000"/>
          <w:sz w:val="22"/>
        </w:rPr>
        <w:t>Limitations and future scope</w:t>
      </w:r>
    </w:p>
    <w:p>
      <w:pPr>
        <w:spacing w:after="60"/>
        <w:ind w:left="216"/>
      </w:pPr>
      <w:r>
        <w:rPr>
          <w:rFonts w:ascii="Aptos" w:hAnsi="Aptos"/>
          <w:b/>
          <w:color w:val="16324F"/>
          <w:sz w:val="22"/>
        </w:rPr>
        <w:t xml:space="preserve">10. </w:t>
      </w:r>
      <w:r>
        <w:rPr>
          <w:rFonts w:ascii="Aptos" w:hAnsi="Aptos"/>
          <w:color w:val="000000"/>
          <w:sz w:val="22"/>
        </w:rPr>
        <w:t>Conclusion</w:t>
      </w:r>
    </w:p>
    <w:p>
      <w:pPr>
        <w:spacing w:after="60"/>
        <w:ind w:left="216"/>
      </w:pPr>
      <w:r>
        <w:rPr>
          <w:rFonts w:ascii="Aptos" w:hAnsi="Aptos"/>
          <w:b/>
          <w:color w:val="16324F"/>
          <w:sz w:val="22"/>
        </w:rPr>
        <w:t xml:space="preserve">11. </w:t>
      </w:r>
      <w:r>
        <w:rPr>
          <w:rFonts w:ascii="Aptos" w:hAnsi="Aptos"/>
          <w:color w:val="000000"/>
          <w:sz w:val="22"/>
        </w:rPr>
        <w:t>Appendices</w:t>
      </w:r>
    </w:p>
    <w:p>
      <w:pPr>
        <w:pStyle w:val="Heading1"/>
      </w:pPr>
      <w:r>
        <w:t>Abstract</w:t>
      </w:r>
    </w:p>
    <w:p>
      <w:r>
        <w:rPr>
          <w:rFonts w:ascii="Aptos" w:hAnsi="Aptos"/>
          <w:i w:val="0"/>
          <w:color w:val="000000"/>
          <w:sz w:val="22"/>
        </w:rPr>
        <w:t>AI FitTrack is a secure backend REST API for personal workout tracking and AI-assisted fitness guidance. It is implemented with Node.js, Express.js, MongoDB, Mongoose, JSON Web Tokens, bcrypt and Google Gemini AI. Authenticated users can maintain an owner-isolated workout history, search that history and request structured recommendations or progress insights. The supplied evidence records successful live authentication, CRUD, search and Gemini flows together with 95 automated passes, 17 smoke checks and 19 Atlas checks. The project is backend-only and is ready for integration with a future web or mobile client.</w:t>
      </w:r>
    </w:p>
    <w:p>
      <w:pPr>
        <w:pStyle w:val="Heading1"/>
      </w:pPr>
      <w:r>
        <w:t>1 Introduction</w:t>
      </w:r>
    </w:p>
    <w:p>
      <w:pPr>
        <w:pStyle w:val="Heading2"/>
      </w:pPr>
      <w:r>
        <w:t>1.1 Problem statement</w:t>
      </w:r>
    </w:p>
    <w:p>
      <w:r>
        <w:rPr>
          <w:rFonts w:ascii="Aptos" w:hAnsi="Aptos"/>
          <w:i w:val="0"/>
          <w:color w:val="000000"/>
          <w:sz w:val="22"/>
        </w:rPr>
        <w:t>Manual workout notes are difficult to search, update and protect. They also provide little support for turning basic exercise history into practical guidance. AI FitTrack addresses those needs through a centralized, authenticated API rather than a user-interface-specific implementation.</w:t>
      </w:r>
    </w:p>
    <w:p>
      <w:pPr>
        <w:jc w:val="center"/>
        <w:keepLines/>
        <w:keepNext/>
      </w:pPr>
      <w:r>
        <w:drawing>
          <wp:inline xmlns:a="http://schemas.openxmlformats.org/drawingml/2006/main" xmlns:pic="http://schemas.openxmlformats.org/drawingml/2006/picture">
            <wp:extent cx="6172200" cy="3331544"/>
            <wp:docPr id="1" name="Picture 1"/>
            <wp:cNvGraphicFramePr>
              <a:graphicFrameLocks noChangeAspect="1"/>
            </wp:cNvGraphicFramePr>
            <a:graphic>
              <a:graphicData uri="http://schemas.openxmlformats.org/drawingml/2006/picture">
                <pic:pic>
                  <pic:nvPicPr>
                    <pic:cNvPr id="0" name="01_problem_solution.png"/>
                    <pic:cNvPicPr/>
                  </pic:nvPicPr>
                  <pic:blipFill>
                    <a:blip r:embed="rId11"/>
                    <a:stretch>
                      <a:fillRect/>
                    </a:stretch>
                  </pic:blipFill>
                  <pic:spPr>
                    <a:xfrm>
                      <a:off x="0" y="0"/>
                      <a:ext cx="6172200" cy="3331544"/>
                    </a:xfrm>
                    <a:prstGeom prst="rect"/>
                  </pic:spPr>
                </pic:pic>
              </a:graphicData>
            </a:graphic>
          </wp:inline>
        </w:drawing>
      </w:r>
    </w:p>
    <w:p>
      <w:pPr>
        <w:spacing w:after="200"/>
        <w:jc w:val="center"/>
      </w:pPr>
      <w:r>
        <w:rPr>
          <w:rFonts w:ascii="Aptos" w:hAnsi="Aptos"/>
          <w:i/>
          <w:color w:val="4D5561"/>
          <w:sz w:val="17"/>
        </w:rPr>
        <w:t>Figure 1  Problem to solution mapping</w:t>
      </w:r>
    </w:p>
    <w:p>
      <w:pPr>
        <w:pStyle w:val="Heading2"/>
      </w:pPr>
      <w:r>
        <w:t>1.2 Objectives</w:t>
      </w:r>
    </w:p>
    <w:p>
      <w:pPr>
        <w:pStyle w:val="ListBullet"/>
        <w:spacing w:after="60"/>
      </w:pPr>
      <w:r>
        <w:rPr>
          <w:rFonts w:ascii="Aptos" w:hAnsi="Aptos"/>
          <w:color w:val="000000"/>
          <w:sz w:val="20"/>
        </w:rPr>
        <w:t>Protect personal fitness data through secure authentication and owner-scoped queries.</w:t>
      </w:r>
    </w:p>
    <w:p>
      <w:pPr>
        <w:pStyle w:val="ListBullet"/>
        <w:spacing w:after="60"/>
      </w:pPr>
      <w:r>
        <w:rPr>
          <w:rFonts w:ascii="Aptos" w:hAnsi="Aptos"/>
          <w:color w:val="000000"/>
          <w:sz w:val="20"/>
        </w:rPr>
        <w:t>Provide complete workout creation, retrieval, update, deletion and search functions.</w:t>
      </w:r>
    </w:p>
    <w:p>
      <w:pPr>
        <w:pStyle w:val="ListBullet"/>
        <w:spacing w:after="60"/>
      </w:pPr>
      <w:r>
        <w:rPr>
          <w:rFonts w:ascii="Aptos" w:hAnsi="Aptos"/>
          <w:color w:val="000000"/>
          <w:sz w:val="20"/>
        </w:rPr>
        <w:t>Use validated MongoDB documents for reliable workout history.</w:t>
      </w:r>
    </w:p>
    <w:p>
      <w:pPr>
        <w:pStyle w:val="ListBullet"/>
        <w:spacing w:after="60"/>
      </w:pPr>
      <w:r>
        <w:rPr>
          <w:rFonts w:ascii="Aptos" w:hAnsi="Aptos"/>
          <w:color w:val="000000"/>
          <w:sz w:val="20"/>
        </w:rPr>
        <w:t>Use Gemini to create structured recommendations and interpret workout statistics.</w:t>
      </w:r>
    </w:p>
    <w:p>
      <w:pPr>
        <w:pStyle w:val="ListBullet"/>
        <w:spacing w:after="60"/>
      </w:pPr>
      <w:r>
        <w:rPr>
          <w:rFonts w:ascii="Aptos" w:hAnsi="Aptos"/>
          <w:color w:val="000000"/>
          <w:sz w:val="20"/>
        </w:rPr>
        <w:t>Expose stable JSON contracts for later frontend or mobile integration.</w:t>
      </w:r>
    </w:p>
    <w:p>
      <w:pPr>
        <w:pStyle w:val="ListBullet"/>
        <w:spacing w:after="60"/>
      </w:pPr>
      <w:r>
        <w:rPr>
          <w:rFonts w:ascii="Aptos" w:hAnsi="Aptos"/>
          <w:color w:val="000000"/>
          <w:sz w:val="20"/>
        </w:rPr>
        <w:t>Handle invalid input, unknown routes, database failures and AI failures predictably.</w:t>
      </w:r>
    </w:p>
    <w:p>
      <w:pPr>
        <w:pStyle w:val="Heading2"/>
      </w:pPr>
      <w:r>
        <w:t>1.3 Scope</w:t>
      </w:r>
    </w:p>
    <w:p>
      <w:r>
        <w:rPr>
          <w:rFonts w:ascii="Aptos" w:hAnsi="Aptos"/>
          <w:i w:val="0"/>
          <w:color w:val="000000"/>
          <w:sz w:val="22"/>
        </w:rPr>
        <w:t>Included scope comprises server configuration, database access, authentication, profile retrieval, workout CRUD and search, Gemini recommendation and insights, centralized validation and errors, tests and Postman assets. A React frontend, nutrition features, wearables, reminders and production deployment are outside this backend-only submission.</w:t>
      </w:r>
    </w:p>
    <w:p>
      <w:pPr>
        <w:pStyle w:val="Heading1"/>
      </w:pPr>
      <w:r>
        <w:t>2 Requirement Analysis</w:t>
      </w:r>
    </w:p>
    <w:p>
      <w:pPr>
        <w:jc w:val="center"/>
        <w:keepLines/>
        <w:keepNext/>
      </w:pPr>
      <w:r>
        <w:drawing>
          <wp:inline xmlns:a="http://schemas.openxmlformats.org/drawingml/2006/main" xmlns:pic="http://schemas.openxmlformats.org/drawingml/2006/picture">
            <wp:extent cx="6172200" cy="3331544"/>
            <wp:docPr id="2" name="Picture 2"/>
            <wp:cNvGraphicFramePr>
              <a:graphicFrameLocks noChangeAspect="1"/>
            </wp:cNvGraphicFramePr>
            <a:graphic>
              <a:graphicData uri="http://schemas.openxmlformats.org/drawingml/2006/picture">
                <pic:pic>
                  <pic:nvPicPr>
                    <pic:cNvPr id="0" name="02_requirements_map.png"/>
                    <pic:cNvPicPr/>
                  </pic:nvPicPr>
                  <pic:blipFill>
                    <a:blip r:embed="rId12"/>
                    <a:stretch>
                      <a:fillRect/>
                    </a:stretch>
                  </pic:blipFill>
                  <pic:spPr>
                    <a:xfrm>
                      <a:off x="0" y="0"/>
                      <a:ext cx="6172200" cy="3331544"/>
                    </a:xfrm>
                    <a:prstGeom prst="rect"/>
                  </pic:spPr>
                </pic:pic>
              </a:graphicData>
            </a:graphic>
          </wp:inline>
        </w:drawing>
      </w:r>
    </w:p>
    <w:p>
      <w:pPr>
        <w:spacing w:after="200"/>
        <w:jc w:val="center"/>
      </w:pPr>
      <w:r>
        <w:rPr>
          <w:rFonts w:ascii="Aptos" w:hAnsi="Aptos"/>
          <w:i/>
          <w:color w:val="4D5561"/>
          <w:sz w:val="17"/>
        </w:rPr>
        <w:t>Figure 2  Functional requirement groups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648"/>
            <w:shd w:fill="16324F"/>
            <w:vAlign w:val="center"/>
            <w:tcMar>
              <w:top w:w="100" w:type="dxa"/>
              <w:start w:w="110" w:type="dxa"/>
              <w:bottom w:w="100" w:type="dxa"/>
              <w:end w:w="110" w:type="dxa"/>
            </w:tcMar>
          </w:tcPr>
          <w:p>
            <w:pPr>
              <w:jc w:val="center"/>
            </w:pPr>
            <w:r>
              <w:rPr>
                <w:rFonts w:ascii="Aptos" w:hAnsi="Aptos"/>
                <w:b/>
                <w:color w:val="FFFFFF"/>
                <w:sz w:val="16"/>
              </w:rPr>
              <w:t>ID</w:t>
            </w:r>
          </w:p>
        </w:tc>
        <w:tc>
          <w:tcPr>
            <w:tcW w:type="dxa" w:w="7056"/>
            <w:shd w:fill="16324F"/>
            <w:vAlign w:val="center"/>
            <w:tcMar>
              <w:top w:w="100" w:type="dxa"/>
              <w:start w:w="110" w:type="dxa"/>
              <w:bottom w:w="100" w:type="dxa"/>
              <w:end w:w="110" w:type="dxa"/>
            </w:tcMar>
          </w:tcPr>
          <w:p>
            <w:pPr>
              <w:jc w:val="center"/>
            </w:pPr>
            <w:r>
              <w:rPr>
                <w:rFonts w:ascii="Aptos" w:hAnsi="Aptos"/>
                <w:b/>
                <w:color w:val="FFFFFF"/>
                <w:sz w:val="16"/>
              </w:rPr>
              <w:t>Requirement</w:t>
            </w:r>
          </w:p>
        </w:tc>
        <w:tc>
          <w:tcPr>
            <w:tcW w:type="dxa" w:w="2088"/>
            <w:shd w:fill="16324F"/>
            <w:vAlign w:val="center"/>
            <w:tcMar>
              <w:top w:w="100" w:type="dxa"/>
              <w:start w:w="110" w:type="dxa"/>
              <w:bottom w:w="100" w:type="dxa"/>
              <w:end w:w="110" w:type="dxa"/>
            </w:tcMar>
          </w:tcPr>
          <w:p>
            <w:pPr>
              <w:jc w:val="center"/>
            </w:pPr>
            <w:r>
              <w:rPr>
                <w:rFonts w:ascii="Aptos" w:hAnsi="Aptos"/>
                <w:b/>
                <w:color w:val="FFFFFF"/>
                <w:sz w:val="16"/>
              </w:rPr>
              <w:t>Verified status</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w:t>
            </w:r>
          </w:p>
        </w:tc>
        <w:tc>
          <w:tcPr>
            <w:tcW w:type="dxa" w:w="7056"/>
            <w:vAlign w:val="center"/>
            <w:tcMar>
              <w:top w:w="100" w:type="dxa"/>
              <w:start w:w="110" w:type="dxa"/>
              <w:bottom w:w="100" w:type="dxa"/>
              <w:end w:w="110" w:type="dxa"/>
            </w:tcMar>
          </w:tcPr>
          <w:p>
            <w:pPr>
              <w:jc w:val="left"/>
            </w:pPr>
            <w:r>
              <w:rPr>
                <w:rFonts w:ascii="Aptos" w:hAnsi="Aptos"/>
                <w:color w:val="000000"/>
                <w:sz w:val="16"/>
              </w:rPr>
              <w:t>Layered MVC-style backend with routes, controllers, models, middleware, services and config</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Node.js and Express.js REST API</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R3</w:t>
            </w:r>
          </w:p>
        </w:tc>
        <w:tc>
          <w:tcPr>
            <w:tcW w:type="dxa" w:w="7056"/>
            <w:vAlign w:val="center"/>
            <w:tcMar>
              <w:top w:w="100" w:type="dxa"/>
              <w:start w:w="110" w:type="dxa"/>
              <w:bottom w:w="100" w:type="dxa"/>
              <w:end w:w="110" w:type="dxa"/>
            </w:tcMar>
          </w:tcPr>
          <w:p>
            <w:pPr>
              <w:jc w:val="left"/>
            </w:pPr>
            <w:r>
              <w:rPr>
                <w:rFonts w:ascii="Aptos" w:hAnsi="Aptos"/>
                <w:color w:val="000000"/>
                <w:sz w:val="16"/>
              </w:rPr>
              <w:t>MongoDB and Mongoose connection management</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Users and workouts collections</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R5</w:t>
            </w:r>
          </w:p>
        </w:tc>
        <w:tc>
          <w:tcPr>
            <w:tcW w:type="dxa" w:w="7056"/>
            <w:vAlign w:val="center"/>
            <w:tcMar>
              <w:top w:w="100" w:type="dxa"/>
              <w:start w:w="110" w:type="dxa"/>
              <w:bottom w:w="100" w:type="dxa"/>
              <w:end w:w="110" w:type="dxa"/>
            </w:tcMar>
          </w:tcPr>
          <w:p>
            <w:pPr>
              <w:jc w:val="left"/>
            </w:pPr>
            <w:r>
              <w:rPr>
                <w:rFonts w:ascii="Aptos" w:hAnsi="Aptos"/>
                <w:color w:val="000000"/>
                <w:sz w:val="16"/>
              </w:rPr>
              <w:t>User schema with validation, unique email, bcrypt and timestamps</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R6</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Workout schema with owner, fields, validation and timestamps</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R7</w:t>
            </w:r>
          </w:p>
        </w:tc>
        <w:tc>
          <w:tcPr>
            <w:tcW w:type="dxa" w:w="7056"/>
            <w:vAlign w:val="center"/>
            <w:tcMar>
              <w:top w:w="100" w:type="dxa"/>
              <w:start w:w="110" w:type="dxa"/>
              <w:bottom w:w="100" w:type="dxa"/>
              <w:end w:w="110" w:type="dxa"/>
            </w:tcMar>
          </w:tcPr>
          <w:p>
            <w:pPr>
              <w:jc w:val="left"/>
            </w:pPr>
            <w:r>
              <w:rPr>
                <w:rFonts w:ascii="Aptos" w:hAnsi="Aptos"/>
                <w:color w:val="000000"/>
                <w:sz w:val="16"/>
              </w:rPr>
              <w:t>User registration and duplicate handling</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R8</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User login and JWT issuance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R9</w:t>
            </w:r>
          </w:p>
        </w:tc>
        <w:tc>
          <w:tcPr>
            <w:tcW w:type="dxa" w:w="7056"/>
            <w:vAlign w:val="center"/>
            <w:tcMar>
              <w:top w:w="100" w:type="dxa"/>
              <w:start w:w="110" w:type="dxa"/>
              <w:bottom w:w="100" w:type="dxa"/>
              <w:end w:w="110" w:type="dxa"/>
            </w:tcMar>
          </w:tcPr>
          <w:p>
            <w:pPr>
              <w:jc w:val="left"/>
            </w:pPr>
            <w:r>
              <w:rPr>
                <w:rFonts w:ascii="Aptos" w:hAnsi="Aptos"/>
                <w:color w:val="000000"/>
                <w:sz w:val="16"/>
              </w:rPr>
              <w:t>Protected user profile</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R10</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Create owner-scoped workout</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R11</w:t>
            </w:r>
          </w:p>
        </w:tc>
        <w:tc>
          <w:tcPr>
            <w:tcW w:type="dxa" w:w="7056"/>
            <w:vAlign w:val="center"/>
            <w:tcMar>
              <w:top w:w="100" w:type="dxa"/>
              <w:start w:w="110" w:type="dxa"/>
              <w:bottom w:w="100" w:type="dxa"/>
              <w:end w:w="110" w:type="dxa"/>
            </w:tcMar>
          </w:tcPr>
          <w:p>
            <w:pPr>
              <w:jc w:val="left"/>
            </w:pPr>
            <w:r>
              <w:rPr>
                <w:rFonts w:ascii="Aptos" w:hAnsi="Aptos"/>
                <w:color w:val="000000"/>
                <w:sz w:val="16"/>
              </w:rPr>
              <w:t>List workout history</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Search by name, category and date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R13</w:t>
            </w:r>
          </w:p>
        </w:tc>
        <w:tc>
          <w:tcPr>
            <w:tcW w:type="dxa" w:w="7056"/>
            <w:vAlign w:val="center"/>
            <w:tcMar>
              <w:top w:w="100" w:type="dxa"/>
              <w:start w:w="110" w:type="dxa"/>
              <w:bottom w:w="100" w:type="dxa"/>
              <w:end w:w="110" w:type="dxa"/>
            </w:tcMar>
          </w:tcPr>
          <w:p>
            <w:pPr>
              <w:jc w:val="left"/>
            </w:pPr>
            <w:r>
              <w:rPr>
                <w:rFonts w:ascii="Aptos" w:hAnsi="Aptos"/>
                <w:color w:val="000000"/>
                <w:sz w:val="16"/>
              </w:rPr>
              <w:t>Get workout by identifier</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Partial workout update</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R15</w:t>
            </w:r>
          </w:p>
        </w:tc>
        <w:tc>
          <w:tcPr>
            <w:tcW w:type="dxa" w:w="7056"/>
            <w:vAlign w:val="center"/>
            <w:tcMar>
              <w:top w:w="100" w:type="dxa"/>
              <w:start w:w="110" w:type="dxa"/>
              <w:bottom w:w="100" w:type="dxa"/>
              <w:end w:w="110" w:type="dxa"/>
            </w:tcMar>
          </w:tcPr>
          <w:p>
            <w:pPr>
              <w:jc w:val="left"/>
            </w:pPr>
            <w:r>
              <w:rPr>
                <w:rFonts w:ascii="Aptos" w:hAnsi="Aptos"/>
                <w:color w:val="000000"/>
                <w:sz w:val="16"/>
              </w:rPr>
              <w:t>Delete workout and deny later retrieval</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R16</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Gemini workout recommendation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R17</w:t>
            </w:r>
          </w:p>
        </w:tc>
        <w:tc>
          <w:tcPr>
            <w:tcW w:type="dxa" w:w="7056"/>
            <w:vAlign w:val="center"/>
            <w:tcMar>
              <w:top w:w="100" w:type="dxa"/>
              <w:start w:w="110" w:type="dxa"/>
              <w:bottom w:w="100" w:type="dxa"/>
              <w:end w:w="110" w:type="dxa"/>
            </w:tcMar>
          </w:tcPr>
          <w:p>
            <w:pPr>
              <w:jc w:val="left"/>
            </w:pPr>
            <w:r>
              <w:rPr>
                <w:rFonts w:ascii="Aptos" w:hAnsi="Aptos"/>
                <w:color w:val="000000"/>
                <w:sz w:val="16"/>
              </w:rPr>
              <w:t>Gemini fitness insights using submitted or database statistics</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R18</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Standard JSON responses and centralized error handling</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R19</w:t>
            </w:r>
          </w:p>
        </w:tc>
        <w:tc>
          <w:tcPr>
            <w:tcW w:type="dxa" w:w="7056"/>
            <w:vAlign w:val="center"/>
            <w:tcMar>
              <w:top w:w="100" w:type="dxa"/>
              <w:start w:w="110" w:type="dxa"/>
              <w:bottom w:w="100" w:type="dxa"/>
              <w:end w:w="110" w:type="dxa"/>
            </w:tcMar>
          </w:tcPr>
          <w:p>
            <w:pPr>
              <w:jc w:val="left"/>
            </w:pPr>
            <w:r>
              <w:rPr>
                <w:rFonts w:ascii="Aptos" w:hAnsi="Aptos"/>
                <w:color w:val="000000"/>
                <w:sz w:val="16"/>
              </w:rPr>
              <w:t>Request and schema validation</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R20</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JWT middleware and fresh user lookup</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R21</w:t>
            </w:r>
          </w:p>
        </w:tc>
        <w:tc>
          <w:tcPr>
            <w:tcW w:type="dxa" w:w="7056"/>
            <w:vAlign w:val="center"/>
            <w:tcMar>
              <w:top w:w="100" w:type="dxa"/>
              <w:start w:w="110" w:type="dxa"/>
              <w:bottom w:w="100" w:type="dxa"/>
              <w:end w:w="110" w:type="dxa"/>
            </w:tcMar>
          </w:tcPr>
          <w:p>
            <w:pPr>
              <w:jc w:val="left"/>
            </w:pPr>
            <w:r>
              <w:rPr>
                <w:rFonts w:ascii="Aptos" w:hAnsi="Aptos"/>
                <w:color w:val="000000"/>
                <w:sz w:val="16"/>
              </w:rPr>
              <w:t>Password protection and response redaction</w:t>
            </w:r>
          </w:p>
        </w:tc>
        <w:tc>
          <w:tcPr>
            <w:tcW w:type="dxa" w:w="2088"/>
            <w:vAlign w:val="center"/>
            <w:tcMar>
              <w:top w:w="100" w:type="dxa"/>
              <w:start w:w="110" w:type="dxa"/>
              <w:bottom w:w="100" w:type="dxa"/>
              <w:end w:w="110" w:type="dxa"/>
            </w:tcMar>
          </w:tcPr>
          <w:p>
            <w:pPr>
              <w:jc w:val="left"/>
            </w:pPr>
            <w:r>
              <w:rPr>
                <w:rFonts w:ascii="Aptos" w:hAnsi="Aptos"/>
                <w:color w:val="000000"/>
                <w:sz w:val="16"/>
              </w:rPr>
              <w:t>Implemented and live-evidenced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R22</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Per-user data isolation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and automated-test evidenced</w:t>
            </w:r>
          </w:p>
        </w:tc>
      </w:tr>
      <w:tr>
        <w:trPr>
          <w:cantSplit/>
        </w:trPr>
        <w:tc>
          <w:tcPr>
            <w:tcW w:type="dxa" w:w="648"/>
            <w:vAlign w:val="center"/>
            <w:tcMar>
              <w:top w:w="100" w:type="dxa"/>
              <w:start w:w="110" w:type="dxa"/>
              <w:bottom w:w="100" w:type="dxa"/>
              <w:end w:w="110" w:type="dxa"/>
            </w:tcMar>
          </w:tcPr>
          <w:p>
            <w:pPr>
              <w:jc w:val="center"/>
            </w:pPr>
            <w:r>
              <w:rPr>
                <w:rFonts w:ascii="Aptos" w:hAnsi="Aptos"/>
                <w:color w:val="000000"/>
                <w:sz w:val="16"/>
              </w:rPr>
              <w:t>R23</w:t>
            </w:r>
          </w:p>
        </w:tc>
        <w:tc>
          <w:tcPr>
            <w:tcW w:type="dxa" w:w="7056"/>
            <w:vAlign w:val="center"/>
            <w:tcMar>
              <w:top w:w="100" w:type="dxa"/>
              <w:start w:w="110" w:type="dxa"/>
              <w:bottom w:w="100" w:type="dxa"/>
              <w:end w:w="110" w:type="dxa"/>
            </w:tcMar>
          </w:tcPr>
          <w:p>
            <w:pPr>
              <w:jc w:val="left"/>
            </w:pPr>
            <w:r>
              <w:rPr>
                <w:rFonts w:ascii="Aptos" w:hAnsi="Aptos"/>
                <w:color w:val="000000"/>
                <w:sz w:val="16"/>
              </w:rPr>
              <w:t>Postman, automated, smoke and Atlas verification</w:t>
            </w:r>
          </w:p>
        </w:tc>
        <w:tc>
          <w:tcPr>
            <w:tcW w:type="dxa" w:w="2088"/>
            <w:vAlign w:val="center"/>
            <w:tcMar>
              <w:top w:w="100" w:type="dxa"/>
              <w:start w:w="110" w:type="dxa"/>
              <w:bottom w:w="100" w:type="dxa"/>
              <w:end w:w="110" w:type="dxa"/>
            </w:tcMar>
          </w:tcPr>
          <w:p>
            <w:pPr>
              <w:jc w:val="left"/>
            </w:pPr>
            <w:r>
              <w:rPr>
                <w:rFonts w:ascii="Aptos" w:hAnsi="Aptos"/>
                <w:color w:val="000000"/>
                <w:sz w:val="16"/>
              </w:rPr>
              <w:t>Evidence supplied</w:t>
            </w:r>
          </w:p>
        </w:tc>
      </w:tr>
      <w:tr>
        <w:trPr>
          <w:cantSplit/>
        </w:trPr>
        <w:tc>
          <w:tcPr>
            <w:tcW w:type="dxa" w:w="648"/>
            <w:shd w:fill="F8FAFC"/>
            <w:vAlign w:val="center"/>
            <w:tcMar>
              <w:top w:w="100" w:type="dxa"/>
              <w:start w:w="110" w:type="dxa"/>
              <w:bottom w:w="100" w:type="dxa"/>
              <w:end w:w="110" w:type="dxa"/>
            </w:tcMar>
          </w:tcPr>
          <w:p>
            <w:pPr>
              <w:jc w:val="center"/>
            </w:pPr>
            <w:r>
              <w:rPr>
                <w:rFonts w:ascii="Aptos" w:hAnsi="Aptos"/>
                <w:color w:val="000000"/>
                <w:sz w:val="16"/>
              </w:rPr>
              <w:t>R24</w:t>
            </w:r>
          </w:p>
        </w:tc>
        <w:tc>
          <w:tcPr>
            <w:tcW w:type="dxa" w:w="7056"/>
            <w:shd w:fill="F8FAFC"/>
            <w:vAlign w:val="center"/>
            <w:tcMar>
              <w:top w:w="100" w:type="dxa"/>
              <w:start w:w="110" w:type="dxa"/>
              <w:bottom w:w="100" w:type="dxa"/>
              <w:end w:w="110" w:type="dxa"/>
            </w:tcMar>
          </w:tcPr>
          <w:p>
            <w:pPr>
              <w:jc w:val="left"/>
            </w:pPr>
            <w:r>
              <w:rPr>
                <w:rFonts w:ascii="Aptos" w:hAnsi="Aptos"/>
                <w:color w:val="000000"/>
                <w:sz w:val="16"/>
              </w:rPr>
              <w:t>Environment-based MongoDB, JWT and Gemini configuration</w:t>
            </w:r>
          </w:p>
        </w:tc>
        <w:tc>
          <w:tcPr>
            <w:tcW w:type="dxa" w:w="2088"/>
            <w:shd w:fill="F8FAFC"/>
            <w:vAlign w:val="center"/>
            <w:tcMar>
              <w:top w:w="100" w:type="dxa"/>
              <w:start w:w="110" w:type="dxa"/>
              <w:bottom w:w="100" w:type="dxa"/>
              <w:end w:w="110" w:type="dxa"/>
            </w:tcMar>
          </w:tcPr>
          <w:p>
            <w:pPr>
              <w:jc w:val="left"/>
            </w:pPr>
            <w:r>
              <w:rPr>
                <w:rFonts w:ascii="Aptos" w:hAnsi="Aptos"/>
                <w:color w:val="000000"/>
                <w:sz w:val="16"/>
              </w:rPr>
              <w:t>Implemented with example only</w:t>
            </w:r>
          </w:p>
        </w:tc>
      </w:tr>
    </w:tbl>
    <w:p>
      <w:pPr>
        <w:spacing w:after="20"/>
      </w:pPr>
    </w:p>
    <w:p>
      <w:pPr>
        <w:pStyle w:val="Heading2"/>
      </w:pPr>
      <w:r>
        <w:t>2.1 Nonfunctional requirements</w:t>
      </w:r>
    </w:p>
    <w:p>
      <w:pPr>
        <w:pStyle w:val="ListBullet"/>
        <w:spacing w:after="60"/>
      </w:pPr>
      <w:r>
        <w:rPr>
          <w:rFonts w:ascii="Aptos" w:hAnsi="Aptos"/>
          <w:color w:val="000000"/>
          <w:sz w:val="20"/>
        </w:rPr>
        <w:t>Security through hashing, JWT verification, owner isolation, safe serialization and private environment values.</w:t>
      </w:r>
    </w:p>
    <w:p>
      <w:pPr>
        <w:pStyle w:val="ListBullet"/>
        <w:spacing w:after="60"/>
      </w:pPr>
      <w:r>
        <w:rPr>
          <w:rFonts w:ascii="Aptos" w:hAnsi="Aptos"/>
          <w:color w:val="000000"/>
          <w:sz w:val="20"/>
        </w:rPr>
        <w:t>Maintainability through modular routes, controllers, models, middleware, services, configuration and utilities.</w:t>
      </w:r>
    </w:p>
    <w:p>
      <w:pPr>
        <w:pStyle w:val="ListBullet"/>
        <w:spacing w:after="60"/>
      </w:pPr>
      <w:r>
        <w:rPr>
          <w:rFonts w:ascii="Aptos" w:hAnsi="Aptos"/>
          <w:color w:val="000000"/>
          <w:sz w:val="20"/>
        </w:rPr>
        <w:t>Reliability through database-gated startup, centralized errors, AI timeouts and bounded retries.</w:t>
      </w:r>
    </w:p>
    <w:p>
      <w:pPr>
        <w:pStyle w:val="ListBullet"/>
        <w:spacing w:after="60"/>
      </w:pPr>
      <w:r>
        <w:rPr>
          <w:rFonts w:ascii="Aptos" w:hAnsi="Aptos"/>
          <w:color w:val="000000"/>
          <w:sz w:val="20"/>
        </w:rPr>
        <w:t>Interoperability through HTTP, JSON, CORS and documented API contracts.</w:t>
      </w:r>
    </w:p>
    <w:p>
      <w:pPr>
        <w:pStyle w:val="ListBullet"/>
        <w:spacing w:after="60"/>
      </w:pPr>
      <w:r>
        <w:rPr>
          <w:rFonts w:ascii="Aptos" w:hAnsi="Aptos"/>
          <w:color w:val="000000"/>
          <w:sz w:val="20"/>
        </w:rPr>
        <w:t>Testability through validation units, Supertest integration, memory MongoDB, smoke scripts, Atlas scripts and Postman.</w:t>
      </w:r>
    </w:p>
    <w:p>
      <w:pPr>
        <w:pStyle w:val="Heading1"/>
      </w:pPr>
      <w:r>
        <w:t>3 System Design</w:t>
      </w:r>
    </w:p>
    <w:p>
      <w:pPr>
        <w:jc w:val="center"/>
        <w:keepLines/>
        <w:keepNext/>
      </w:pPr>
      <w:r>
        <w:drawing>
          <wp:inline xmlns:a="http://schemas.openxmlformats.org/drawingml/2006/main" xmlns:pic="http://schemas.openxmlformats.org/drawingml/2006/picture">
            <wp:extent cx="6172200" cy="3217956"/>
            <wp:docPr id="3" name="Picture 3"/>
            <wp:cNvGraphicFramePr>
              <a:graphicFrameLocks noChangeAspect="1"/>
            </wp:cNvGraphicFramePr>
            <a:graphic>
              <a:graphicData uri="http://schemas.openxmlformats.org/drawingml/2006/picture">
                <pic:pic>
                  <pic:nvPicPr>
                    <pic:cNvPr id="0" name="03_architecture.png"/>
                    <pic:cNvPicPr/>
                  </pic:nvPicPr>
                  <pic:blipFill>
                    <a:blip r:embed="rId13"/>
                    <a:stretch>
                      <a:fillRect/>
                    </a:stretch>
                  </pic:blipFill>
                  <pic:spPr>
                    <a:xfrm>
                      <a:off x="0" y="0"/>
                      <a:ext cx="6172200" cy="3217956"/>
                    </a:xfrm>
                    <a:prstGeom prst="rect"/>
                  </pic:spPr>
                </pic:pic>
              </a:graphicData>
            </a:graphic>
          </wp:inline>
        </w:drawing>
      </w:r>
    </w:p>
    <w:p>
      <w:pPr>
        <w:spacing w:after="200"/>
        <w:jc w:val="center"/>
      </w:pPr>
      <w:r>
        <w:rPr>
          <w:rFonts w:ascii="Aptos" w:hAnsi="Aptos"/>
          <w:i/>
          <w:color w:val="4D5561"/>
          <w:sz w:val="17"/>
        </w:rPr>
        <w:t>Figure 3  Implemented layered backend architecture</w:t>
      </w:r>
    </w:p>
    <w:p>
      <w:r>
        <w:rPr>
          <w:rFonts w:ascii="Aptos" w:hAnsi="Aptos"/>
          <w:i w:val="0"/>
          <w:color w:val="000000"/>
          <w:sz w:val="22"/>
        </w:rPr>
        <w:t>The Express gateway receives the request and applies common middleware. Feature routes select a controller and enforce JWT protection where needed. Controllers call validation utilities, Mongoose models and services. MongoDB stores users and workouts; Google Gemini provides structured AI output. The centralized error middleware converts failures into a consistent JSON envelope.</w:t>
      </w:r>
    </w:p>
    <w:p>
      <w:pPr>
        <w:pStyle w:val="Heading2"/>
      </w:pPr>
      <w:r>
        <w:t>3.1 Request sequence</w:t>
      </w:r>
    </w:p>
    <w:p>
      <w:pPr>
        <w:jc w:val="center"/>
        <w:keepLines/>
        <w:keepNext/>
      </w:pPr>
      <w:r>
        <w:drawing>
          <wp:inline xmlns:a="http://schemas.openxmlformats.org/drawingml/2006/main" xmlns:pic="http://schemas.openxmlformats.org/drawingml/2006/picture">
            <wp:extent cx="6172200" cy="3530065"/>
            <wp:docPr id="4" name="Picture 4"/>
            <wp:cNvGraphicFramePr>
              <a:graphicFrameLocks noChangeAspect="1"/>
            </wp:cNvGraphicFramePr>
            <a:graphic>
              <a:graphicData uri="http://schemas.openxmlformats.org/drawingml/2006/picture">
                <pic:pic>
                  <pic:nvPicPr>
                    <pic:cNvPr id="0" name="05_request_sequence.png"/>
                    <pic:cNvPicPr/>
                  </pic:nvPicPr>
                  <pic:blipFill>
                    <a:blip r:embed="rId14"/>
                    <a:stretch>
                      <a:fillRect/>
                    </a:stretch>
                  </pic:blipFill>
                  <pic:spPr>
                    <a:xfrm>
                      <a:off x="0" y="0"/>
                      <a:ext cx="6172200" cy="3530065"/>
                    </a:xfrm>
                    <a:prstGeom prst="rect"/>
                  </pic:spPr>
                </pic:pic>
              </a:graphicData>
            </a:graphic>
          </wp:inline>
        </w:drawing>
      </w:r>
    </w:p>
    <w:p>
      <w:pPr>
        <w:spacing w:after="200"/>
        <w:jc w:val="center"/>
      </w:pPr>
      <w:r>
        <w:rPr>
          <w:rFonts w:ascii="Aptos" w:hAnsi="Aptos"/>
          <w:i/>
          <w:color w:val="4D5561"/>
          <w:sz w:val="17"/>
        </w:rPr>
        <w:t>Figure 4  Protected owner-scoped request sequence</w:t>
      </w:r>
    </w:p>
    <w:p>
      <w:pPr>
        <w:pStyle w:val="Heading2"/>
      </w:pPr>
      <w:r>
        <w:t>3.2 Component responsibilities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7"/>
              </w:rPr>
              <w:t>Component</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7"/>
              </w:rPr>
              <w:t>Responsibility</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server.js</w:t>
            </w:r>
          </w:p>
        </w:tc>
        <w:tc>
          <w:tcPr>
            <w:tcW w:type="dxa" w:w="7560"/>
            <w:vAlign w:val="center"/>
            <w:tcMar>
              <w:top w:w="100" w:type="dxa"/>
              <w:start w:w="110" w:type="dxa"/>
              <w:bottom w:w="100" w:type="dxa"/>
              <w:end w:w="110" w:type="dxa"/>
            </w:tcMar>
          </w:tcPr>
          <w:p>
            <w:pPr>
              <w:jc w:val="left"/>
            </w:pPr>
            <w:r>
              <w:rPr>
                <w:rFonts w:ascii="Aptos" w:hAnsi="Aptos"/>
                <w:color w:val="000000"/>
                <w:sz w:val="17"/>
              </w:rPr>
              <w:t>Validate JWT configuration, connect MongoDB, start HTTP listener and shut down safely.</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app.js</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Configure CORS and parsers, expose health, mount routes and register error handlers.</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auth module</w:t>
            </w:r>
          </w:p>
        </w:tc>
        <w:tc>
          <w:tcPr>
            <w:tcW w:type="dxa" w:w="7560"/>
            <w:vAlign w:val="center"/>
            <w:tcMar>
              <w:top w:w="100" w:type="dxa"/>
              <w:start w:w="110" w:type="dxa"/>
              <w:bottom w:w="100" w:type="dxa"/>
              <w:end w:w="110" w:type="dxa"/>
            </w:tcMar>
          </w:tcPr>
          <w:p>
            <w:pPr>
              <w:jc w:val="left"/>
            </w:pPr>
            <w:r>
              <w:rPr>
                <w:rFonts w:ascii="Aptos" w:hAnsi="Aptos"/>
                <w:color w:val="000000"/>
                <w:sz w:val="17"/>
              </w:rPr>
              <w:t>Register, login, profile and public email availability.</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workout module</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Owner-scoped CRUD, history ordering and search.</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AI module</w:t>
            </w:r>
          </w:p>
        </w:tc>
        <w:tc>
          <w:tcPr>
            <w:tcW w:type="dxa" w:w="7560"/>
            <w:vAlign w:val="center"/>
            <w:tcMar>
              <w:top w:w="100" w:type="dxa"/>
              <w:start w:w="110" w:type="dxa"/>
              <w:bottom w:w="100" w:type="dxa"/>
              <w:end w:w="110" w:type="dxa"/>
            </w:tcMar>
          </w:tcPr>
          <w:p>
            <w:pPr>
              <w:jc w:val="left"/>
            </w:pPr>
            <w:r>
              <w:rPr>
                <w:rFonts w:ascii="Aptos" w:hAnsi="Aptos"/>
                <w:color w:val="000000"/>
                <w:sz w:val="17"/>
              </w:rPr>
              <w:t>Recommendation, insights, rate limit and provider failure mapping.</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models</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Schema validation, indexes, password hook and safe JSON output.</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7"/>
              </w:rPr>
              <w:t>services</w:t>
            </w:r>
          </w:p>
        </w:tc>
        <w:tc>
          <w:tcPr>
            <w:tcW w:type="dxa" w:w="7560"/>
            <w:vAlign w:val="center"/>
            <w:tcMar>
              <w:top w:w="100" w:type="dxa"/>
              <w:start w:w="110" w:type="dxa"/>
              <w:bottom w:w="100" w:type="dxa"/>
              <w:end w:w="110" w:type="dxa"/>
            </w:tcMar>
          </w:tcPr>
          <w:p>
            <w:pPr>
              <w:jc w:val="left"/>
            </w:pPr>
            <w:r>
              <w:rPr>
                <w:rFonts w:ascii="Aptos" w:hAnsi="Aptos"/>
                <w:color w:val="000000"/>
                <w:sz w:val="17"/>
              </w:rPr>
              <w:t>Centralized JWT behavior and structured Gemini generation.</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7"/>
              </w:rPr>
              <w:t>tests and Postman</w:t>
            </w:r>
          </w:p>
        </w:tc>
        <w:tc>
          <w:tcPr>
            <w:tcW w:type="dxa" w:w="7560"/>
            <w:shd w:fill="F8FAFC"/>
            <w:vAlign w:val="center"/>
            <w:tcMar>
              <w:top w:w="100" w:type="dxa"/>
              <w:start w:w="110" w:type="dxa"/>
              <w:bottom w:w="100" w:type="dxa"/>
              <w:end w:w="110" w:type="dxa"/>
            </w:tcMar>
          </w:tcPr>
          <w:p>
            <w:pPr>
              <w:jc w:val="left"/>
            </w:pPr>
            <w:r>
              <w:rPr>
                <w:rFonts w:ascii="Aptos" w:hAnsi="Aptos"/>
                <w:color w:val="000000"/>
                <w:sz w:val="17"/>
              </w:rPr>
              <w:t>Automated and guided verification assets.</w:t>
            </w:r>
          </w:p>
        </w:tc>
      </w:tr>
    </w:tbl>
    <w:p>
      <w:pPr>
        <w:spacing w:after="20"/>
      </w:pPr>
    </w:p>
    <w:p>
      <w:pPr>
        <w:pStyle w:val="Heading1"/>
      </w:pPr>
      <w:r>
        <w:t>4 Database Design</w:t>
      </w:r>
    </w:p>
    <w:p>
      <w:pPr>
        <w:jc w:val="center"/>
        <w:keepLines/>
        <w:keepNext/>
      </w:pPr>
      <w:r>
        <w:drawing>
          <wp:inline xmlns:a="http://schemas.openxmlformats.org/drawingml/2006/main" xmlns:pic="http://schemas.openxmlformats.org/drawingml/2006/picture">
            <wp:extent cx="6172200" cy="3728586"/>
            <wp:docPr id="5" name="Picture 5"/>
            <wp:cNvGraphicFramePr>
              <a:graphicFrameLocks noChangeAspect="1"/>
            </wp:cNvGraphicFramePr>
            <a:graphic>
              <a:graphicData uri="http://schemas.openxmlformats.org/drawingml/2006/picture">
                <pic:pic>
                  <pic:nvPicPr>
                    <pic:cNvPr id="0" name="04_er_schema.png"/>
                    <pic:cNvPicPr/>
                  </pic:nvPicPr>
                  <pic:blipFill>
                    <a:blip r:embed="rId15"/>
                    <a:stretch>
                      <a:fillRect/>
                    </a:stretch>
                  </pic:blipFill>
                  <pic:spPr>
                    <a:xfrm>
                      <a:off x="0" y="0"/>
                      <a:ext cx="6172200" cy="3728586"/>
                    </a:xfrm>
                    <a:prstGeom prst="rect"/>
                  </pic:spPr>
                </pic:pic>
              </a:graphicData>
            </a:graphic>
          </wp:inline>
        </w:drawing>
      </w:r>
    </w:p>
    <w:p>
      <w:pPr>
        <w:spacing w:after="200"/>
        <w:jc w:val="center"/>
      </w:pPr>
      <w:r>
        <w:rPr>
          <w:rFonts w:ascii="Aptos" w:hAnsi="Aptos"/>
          <w:i/>
          <w:color w:val="4D5561"/>
          <w:sz w:val="17"/>
        </w:rPr>
        <w:t>Figure 5  MongoDB collections and relationship</w:t>
      </w:r>
    </w:p>
    <w:p>
      <w:r>
        <w:rPr>
          <w:rFonts w:ascii="Aptos" w:hAnsi="Aptos"/>
          <w:i w:val="0"/>
          <w:color w:val="000000"/>
          <w:sz w:val="22"/>
        </w:rPr>
        <w:t>A user owns zero or more workouts. The relationship is stored in Workout.user as a required ObjectId reference. Queries always add the authenticated user's identifier, which avoids relying on a user id in the request body.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440"/>
            <w:shd w:fill="0F766E"/>
            <w:vAlign w:val="center"/>
            <w:tcMar>
              <w:top w:w="100" w:type="dxa"/>
              <w:start w:w="110" w:type="dxa"/>
              <w:bottom w:w="100" w:type="dxa"/>
              <w:end w:w="110" w:type="dxa"/>
            </w:tcMar>
          </w:tcPr>
          <w:p>
            <w:pPr>
              <w:jc w:val="center"/>
            </w:pPr>
            <w:r>
              <w:rPr>
                <w:rFonts w:ascii="Aptos" w:hAnsi="Aptos"/>
                <w:b/>
                <w:color w:val="FFFFFF"/>
                <w:sz w:val="17"/>
              </w:rPr>
              <w:t>Collection</w:t>
            </w:r>
          </w:p>
        </w:tc>
        <w:tc>
          <w:tcPr>
            <w:tcW w:type="dxa" w:w="6048"/>
            <w:shd w:fill="0F766E"/>
            <w:vAlign w:val="center"/>
            <w:tcMar>
              <w:top w:w="100" w:type="dxa"/>
              <w:start w:w="110" w:type="dxa"/>
              <w:bottom w:w="100" w:type="dxa"/>
              <w:end w:w="110" w:type="dxa"/>
            </w:tcMar>
          </w:tcPr>
          <w:p>
            <w:pPr>
              <w:jc w:val="center"/>
            </w:pPr>
            <w:r>
              <w:rPr>
                <w:rFonts w:ascii="Aptos" w:hAnsi="Aptos"/>
                <w:b/>
                <w:color w:val="FFFFFF"/>
                <w:sz w:val="17"/>
              </w:rPr>
              <w:t>Important constraints</w:t>
            </w:r>
          </w:p>
        </w:tc>
        <w:tc>
          <w:tcPr>
            <w:tcW w:type="dxa" w:w="2304"/>
            <w:shd w:fill="0F766E"/>
            <w:vAlign w:val="center"/>
            <w:tcMar>
              <w:top w:w="100" w:type="dxa"/>
              <w:start w:w="110" w:type="dxa"/>
              <w:bottom w:w="100" w:type="dxa"/>
              <w:end w:w="110" w:type="dxa"/>
            </w:tcMar>
          </w:tcPr>
          <w:p>
            <w:pPr>
              <w:jc w:val="center"/>
            </w:pPr>
            <w:r>
              <w:rPr>
                <w:rFonts w:ascii="Aptos" w:hAnsi="Aptos"/>
                <w:b/>
                <w:color w:val="FFFFFF"/>
                <w:sz w:val="17"/>
              </w:rPr>
              <w:t>Indexes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7"/>
              </w:rPr>
              <w:t>users</w:t>
            </w:r>
          </w:p>
        </w:tc>
        <w:tc>
          <w:tcPr>
            <w:tcW w:type="dxa" w:w="6048"/>
            <w:vAlign w:val="center"/>
            <w:tcMar>
              <w:top w:w="100" w:type="dxa"/>
              <w:start w:w="110" w:type="dxa"/>
              <w:bottom w:w="100" w:type="dxa"/>
              <w:end w:w="110" w:type="dxa"/>
            </w:tcMar>
          </w:tcPr>
          <w:p>
            <w:pPr>
              <w:jc w:val="left"/>
            </w:pPr>
            <w:r>
              <w:rPr>
                <w:rFonts w:ascii="Aptos" w:hAnsi="Aptos"/>
                <w:color w:val="000000"/>
                <w:sz w:val="17"/>
              </w:rPr>
              <w:t>Validated unique normalized email; bcrypt password; timestamps; password excluded from standard selection</w:t>
            </w:r>
          </w:p>
        </w:tc>
        <w:tc>
          <w:tcPr>
            <w:tcW w:type="dxa" w:w="2304"/>
            <w:vAlign w:val="center"/>
            <w:tcMar>
              <w:top w:w="100" w:type="dxa"/>
              <w:start w:w="110" w:type="dxa"/>
              <w:bottom w:w="100" w:type="dxa"/>
              <w:end w:w="110" w:type="dxa"/>
            </w:tcMar>
          </w:tcPr>
          <w:p>
            <w:pPr>
              <w:jc w:val="left"/>
            </w:pPr>
            <w:r>
              <w:rPr>
                <w:rFonts w:ascii="Aptos" w:hAnsi="Aptos"/>
                <w:color w:val="000000"/>
                <w:sz w:val="17"/>
              </w:rPr>
              <w:t>Unique email index</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7"/>
              </w:rPr>
              <w:t>workouts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Required owner, name, category, duration, calories and date; timestamps</w:t>
            </w:r>
          </w:p>
        </w:tc>
        <w:tc>
          <w:tcPr>
            <w:tcW w:type="dxa" w:w="2304"/>
            <w:shd w:fill="F8FAFC"/>
            <w:vAlign w:val="center"/>
            <w:tcMar>
              <w:top w:w="100" w:type="dxa"/>
              <w:start w:w="110" w:type="dxa"/>
              <w:bottom w:w="100" w:type="dxa"/>
              <w:end w:w="110" w:type="dxa"/>
            </w:tcMar>
          </w:tcPr>
          <w:p>
            <w:pPr>
              <w:jc w:val="left"/>
            </w:pPr>
            <w:r>
              <w:rPr>
                <w:rFonts w:ascii="Aptos" w:hAnsi="Aptos"/>
                <w:color w:val="000000"/>
                <w:sz w:val="17"/>
              </w:rPr>
              <w:t>user plus workoutDate plus createdAt; user plus category</w:t>
            </w:r>
          </w:p>
        </w:tc>
      </w:tr>
    </w:tbl>
    <w:p>
      <w:pPr>
        <w:spacing w:after="20"/>
      </w:pPr>
    </w:p>
    <w:p>
      <w:pPr>
        <w:pStyle w:val="Heading1"/>
      </w:pPr>
      <w:r>
        <w:t>5 API Specification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792"/>
            <w:shd w:fill="16324F"/>
            <w:vAlign w:val="center"/>
            <w:tcMar>
              <w:top w:w="100" w:type="dxa"/>
              <w:start w:w="110" w:type="dxa"/>
              <w:bottom w:w="100" w:type="dxa"/>
              <w:end w:w="110" w:type="dxa"/>
            </w:tcMar>
          </w:tcPr>
          <w:p>
            <w:pPr>
              <w:jc w:val="center"/>
            </w:pPr>
            <w:r>
              <w:rPr>
                <w:rFonts w:ascii="Aptos" w:hAnsi="Aptos"/>
                <w:b/>
                <w:color w:val="FFFFFF"/>
                <w:sz w:val="15"/>
              </w:rPr>
              <w:t>Method</w:t>
            </w:r>
          </w:p>
        </w:tc>
        <w:tc>
          <w:tcPr>
            <w:tcW w:type="dxa" w:w="3096"/>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5"/>
              </w:rPr>
              <w:t>Access</w:t>
            </w:r>
          </w:p>
        </w:tc>
        <w:tc>
          <w:tcPr>
            <w:tcW w:type="dxa" w:w="3528"/>
            <w:shd w:fill="16324F"/>
            <w:vAlign w:val="center"/>
            <w:tcMar>
              <w:top w:w="100" w:type="dxa"/>
              <w:start w:w="110" w:type="dxa"/>
              <w:bottom w:w="100" w:type="dxa"/>
              <w:end w:w="110" w:type="dxa"/>
            </w:tcMar>
          </w:tcPr>
          <w:p>
            <w:pPr>
              <w:jc w:val="center"/>
            </w:pPr>
            <w:r>
              <w:rPr>
                <w:rFonts w:ascii="Aptos" w:hAnsi="Aptos"/>
                <w:b/>
                <w:color w:val="FFFFFF"/>
                <w:sz w:val="15"/>
              </w:rPr>
              <w:t>Purpose</w:t>
            </w:r>
          </w:p>
        </w:tc>
        <w:tc>
          <w:tcPr>
            <w:tcW w:type="dxa" w:w="1512"/>
            <w:shd w:fill="16324F"/>
            <w:vAlign w:val="center"/>
            <w:tcMar>
              <w:top w:w="100" w:type="dxa"/>
              <w:start w:w="110" w:type="dxa"/>
              <w:bottom w:w="100" w:type="dxa"/>
              <w:end w:w="110" w:type="dxa"/>
            </w:tcMar>
          </w:tcPr>
          <w:p>
            <w:pPr>
              <w:jc w:val="center"/>
            </w:pPr>
            <w:r>
              <w:rPr>
                <w:rFonts w:ascii="Aptos" w:hAnsi="Aptos"/>
                <w:b/>
                <w:color w:val="FFFFFF"/>
                <w:sz w:val="15"/>
              </w:rPr>
              <w:t>Main statuses</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/api/health</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Service health and runtime metadata</w:t>
            </w:r>
          </w:p>
        </w:tc>
        <w:tc>
          <w:tcPr>
            <w:tcW w:type="dxa" w:w="1512"/>
            <w:vAlign w:val="center"/>
            <w:tcMar>
              <w:top w:w="100" w:type="dxa"/>
              <w:start w:w="110" w:type="dxa"/>
              <w:bottom w:w="100" w:type="dxa"/>
              <w:end w:w="110" w:type="dxa"/>
            </w:tcMar>
          </w:tcPr>
          <w:p>
            <w:pPr>
              <w:jc w:val="left"/>
            </w:pPr>
            <w:r>
              <w:rPr>
                <w:rFonts w:ascii="Aptos" w:hAnsi="Aptos"/>
                <w:color w:val="000000"/>
                <w:sz w:val="15"/>
              </w:rPr>
              <w:t>200</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/api/auth/register</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user and issue JWT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201, 400, 409</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/api/auth/login</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Verify credentials and issue JWT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/api/auth/email-available</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Check normalized email availability</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/api/auth/profile</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Return authenticated user profile</w:t>
            </w:r>
          </w:p>
        </w:tc>
        <w:tc>
          <w:tcPr>
            <w:tcW w:type="dxa" w:w="1512"/>
            <w:vAlign w:val="center"/>
            <w:tcMar>
              <w:top w:w="100" w:type="dxa"/>
              <w:start w:w="110" w:type="dxa"/>
              <w:bottom w:w="100" w:type="dxa"/>
              <w:end w:w="110" w:type="dxa"/>
            </w:tcMar>
          </w:tcPr>
          <w:p>
            <w:pPr>
              <w:jc w:val="left"/>
            </w:pPr>
            <w:r>
              <w:rPr>
                <w:rFonts w:ascii="Aptos" w:hAnsi="Aptos"/>
                <w:color w:val="000000"/>
                <w:sz w:val="15"/>
              </w:rPr>
              <w:t>200, 401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an owner-scoped workout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List history and optional filters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/api/workouts/search</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Search by name, category or UTC date</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Read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PUT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Update allowed workout fields</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DELETE</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Delete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/api/ai/workout-recommendation</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Generate structured workout plan</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429, 5xx</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/api/ai/fitness-insights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Generate submitted or database-derived insights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429, 5xx</w:t>
            </w:r>
          </w:p>
        </w:tc>
      </w:tr>
    </w:tbl>
    <w:p>
      <w:pPr>
        <w:spacing w:after="20"/>
      </w:pPr>
    </w:p>
    <w:p>
      <w:pPr>
        <w:pStyle w:val="Heading2"/>
      </w:pPr>
      <w:r>
        <w:t>5.1 Request examples</w:t>
      </w:r>
    </w:p>
    <w:p>
      <w:pPr>
        <w:pStyle w:val="CodeBlock"/>
        <w:shd w:fill="F4F6F8"/>
      </w:pPr>
      <w:r>
        <w:rPr>
          <w:rFonts w:ascii="Liberation Mono" w:hAnsi="Liberation Mono"/>
          <w:color w:val="000000"/>
          <w:sz w:val="16"/>
        </w:rPr>
        <w:t>POST /api/auth/register</w:t>
      </w:r>
      <w:r>
        <w:br/>
      </w:r>
      <w:r>
        <w:rPr>
          <w:rFonts w:ascii="Liberation Mono" w:hAnsi="Liberation Mono"/>
          <w:color w:val="000000"/>
          <w:sz w:val="16"/>
        </w:rPr>
        <w:t>{</w:t>
      </w:r>
      <w:r>
        <w:br/>
      </w:r>
      <w:r>
        <w:rPr>
          <w:rFonts w:ascii="Liberation Mono" w:hAnsi="Liberation Mono"/>
          <w:color w:val="000000"/>
          <w:sz w:val="16"/>
        </w:rPr>
        <w:t xml:space="preserve">  "name": "Demo User",</w:t>
      </w:r>
      <w:r>
        <w:br/>
      </w:r>
      <w:r>
        <w:rPr>
          <w:rFonts w:ascii="Liberation Mono" w:hAnsi="Liberation Mono"/>
          <w:color w:val="000000"/>
          <w:sz w:val="16"/>
        </w:rPr>
        <w:t xml:space="preserve">  "email": "demo@example.com",</w:t>
      </w:r>
      <w:r>
        <w:br/>
      </w:r>
      <w:r>
        <w:rPr>
          <w:rFonts w:ascii="Liberation Mono" w:hAnsi="Liberation Mono"/>
          <w:color w:val="000000"/>
          <w:sz w:val="16"/>
        </w:rPr>
        <w:t xml:space="preserve">  "password": "&lt;private value&gt;"</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POST /api/workouts</w:t>
      </w:r>
      <w:r>
        <w:br/>
      </w:r>
      <w:r>
        <w:rPr>
          <w:rFonts w:ascii="Liberation Mono" w:hAnsi="Liberation Mono"/>
          <w:color w:val="000000"/>
          <w:sz w:val="16"/>
        </w:rPr>
        <w:t>Authorization: Bearer &lt;token&gt;</w:t>
      </w:r>
      <w:r>
        <w:br/>
      </w:r>
      <w:r>
        <w:rPr>
          <w:rFonts w:ascii="Liberation Mono" w:hAnsi="Liberation Mono"/>
          <w:color w:val="000000"/>
          <w:sz w:val="16"/>
        </w:rPr>
        <w:t>{</w:t>
      </w:r>
      <w:r>
        <w:br/>
      </w:r>
      <w:r>
        <w:rPr>
          <w:rFonts w:ascii="Liberation Mono" w:hAnsi="Liberation Mono"/>
          <w:color w:val="000000"/>
          <w:sz w:val="16"/>
        </w:rPr>
        <w:t xml:space="preserve">  "workoutName": "Morning Run",</w:t>
      </w:r>
      <w:r>
        <w:br/>
      </w:r>
      <w:r>
        <w:rPr>
          <w:rFonts w:ascii="Liberation Mono" w:hAnsi="Liberation Mono"/>
          <w:color w:val="000000"/>
          <w:sz w:val="16"/>
        </w:rPr>
        <w:t xml:space="preserve">  "category": "Running",</w:t>
      </w:r>
      <w:r>
        <w:br/>
      </w:r>
      <w:r>
        <w:rPr>
          <w:rFonts w:ascii="Liberation Mono" w:hAnsi="Liberation Mono"/>
          <w:color w:val="000000"/>
          <w:sz w:val="16"/>
        </w:rPr>
        <w:t xml:space="preserve">  "duration": 30,</w:t>
      </w:r>
      <w:r>
        <w:br/>
      </w:r>
      <w:r>
        <w:rPr>
          <w:rFonts w:ascii="Liberation Mono" w:hAnsi="Liberation Mono"/>
          <w:color w:val="000000"/>
          <w:sz w:val="16"/>
        </w:rPr>
        <w:t xml:space="preserve">  "caloriesBurned": 280,</w:t>
      </w:r>
      <w:r>
        <w:br/>
      </w:r>
      <w:r>
        <w:rPr>
          <w:rFonts w:ascii="Liberation Mono" w:hAnsi="Liberation Mono"/>
          <w:color w:val="000000"/>
          <w:sz w:val="16"/>
        </w:rPr>
        <w:t xml:space="preserve">  "workoutDate": "2026-09-20"</w:t>
      </w:r>
      <w:r>
        <w:br/>
      </w:r>
      <w:r>
        <w:rPr>
          <w:rFonts w:ascii="Liberation Mono" w:hAnsi="Liberation Mono"/>
          <w:color w:val="000000"/>
          <w:sz w:val="16"/>
        </w:rPr>
        <w:t>}</w:t>
      </w:r>
    </w:p>
    <w:p>
      <w:pPr>
        <w:pStyle w:val="CodeBlock"/>
        <w:shd w:fill="F4F6F8"/>
      </w:pPr>
      <w:r>
        <w:rPr>
          <w:rFonts w:ascii="Liberation Mono" w:hAnsi="Liberation Mono"/>
          <w:color w:val="000000"/>
          <w:sz w:val="16"/>
        </w:rPr>
        <w:t>POST /api/ai/workout-recommendation</w:t>
      </w:r>
      <w:r>
        <w:br/>
      </w:r>
      <w:r>
        <w:rPr>
          <w:rFonts w:ascii="Liberation Mono" w:hAnsi="Liberation Mono"/>
          <w:color w:val="000000"/>
          <w:sz w:val="16"/>
        </w:rPr>
        <w:t>Authorization: Bearer &lt;token&gt;</w:t>
      </w:r>
      <w:r>
        <w:br/>
      </w:r>
      <w:r>
        <w:rPr>
          <w:rFonts w:ascii="Liberation Mono" w:hAnsi="Liberation Mono"/>
          <w:color w:val="000000"/>
          <w:sz w:val="16"/>
        </w:rPr>
        <w:t>{</w:t>
      </w:r>
      <w:r>
        <w:br/>
      </w:r>
      <w:r>
        <w:rPr>
          <w:rFonts w:ascii="Liberation Mono" w:hAnsi="Liberation Mono"/>
          <w:color w:val="000000"/>
          <w:sz w:val="16"/>
        </w:rPr>
        <w:t xml:space="preserve">  "age": 22,</w:t>
      </w:r>
      <w:r>
        <w:br/>
      </w:r>
      <w:r>
        <w:rPr>
          <w:rFonts w:ascii="Liberation Mono" w:hAnsi="Liberation Mono"/>
          <w:color w:val="000000"/>
          <w:sz w:val="16"/>
        </w:rPr>
        <w:t xml:space="preserve">  "fitnessGoal": "Weight Loss",</w:t>
      </w:r>
      <w:r>
        <w:br/>
      </w:r>
      <w:r>
        <w:rPr>
          <w:rFonts w:ascii="Liberation Mono" w:hAnsi="Liberation Mono"/>
          <w:color w:val="000000"/>
          <w:sz w:val="16"/>
        </w:rPr>
        <w:t xml:space="preserve">  "experienceLevel": "Beginner"</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POST /api/ai/fitness-insights</w:t>
      </w:r>
      <w:r>
        <w:br/>
      </w:r>
      <w:r>
        <w:rPr>
          <w:rFonts w:ascii="Liberation Mono" w:hAnsi="Liberation Mono"/>
          <w:color w:val="000000"/>
          <w:sz w:val="16"/>
        </w:rPr>
        <w:t>Authorization: Bearer &lt;token&gt;</w:t>
      </w:r>
      <w:r>
        <w:br/>
      </w:r>
      <w:r>
        <w:rPr>
          <w:rFonts w:ascii="Liberation Mono" w:hAnsi="Liberation Mono"/>
          <w:color w:val="000000"/>
          <w:sz w:val="16"/>
        </w:rPr>
        <w:t>{ "useDatabaseStats": true }</w:t>
      </w:r>
    </w:p>
    <w:p>
      <w:pPr>
        <w:pStyle w:val="Heading2"/>
      </w:pPr>
      <w:r>
        <w:t>5.2 Response design</w:t>
      </w:r>
    </w:p>
    <w:p>
      <w:r>
        <w:rPr>
          <w:rFonts w:ascii="Aptos" w:hAnsi="Aptos"/>
          <w:i w:val="0"/>
          <w:color w:val="000000"/>
          <w:sz w:val="22"/>
        </w:rPr>
        <w:t>Successful responses include success, message and data. Errors include success false, a human-readable message and an errors array. AI operational failures may additionally include a safe code, attempt count and retryAfterSeconds.</w:t>
      </w:r>
    </w:p>
    <w:p>
      <w:pPr>
        <w:pStyle w:val="Heading1"/>
      </w:pPr>
      <w:r>
        <w:t>6 Implementation</w:t>
      </w:r>
    </w:p>
    <w:p>
      <w:pPr>
        <w:jc w:val="center"/>
        <w:keepLines/>
        <w:keepNext/>
      </w:pPr>
      <w:r>
        <w:drawing>
          <wp:inline xmlns:a="http://schemas.openxmlformats.org/drawingml/2006/main" xmlns:pic="http://schemas.openxmlformats.org/drawingml/2006/picture">
            <wp:extent cx="6172200" cy="3631131"/>
            <wp:docPr id="6" name="Picture 6"/>
            <wp:cNvGraphicFramePr>
              <a:graphicFrameLocks noChangeAspect="1"/>
            </wp:cNvGraphicFramePr>
            <a:graphic>
              <a:graphicData uri="http://schemas.openxmlformats.org/drawingml/2006/picture">
                <pic:pic>
                  <pic:nvPicPr>
                    <pic:cNvPr id="0" name="07_module_map.png"/>
                    <pic:cNvPicPr/>
                  </pic:nvPicPr>
                  <pic:blipFill>
                    <a:blip r:embed="rId16"/>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6  Implemented source modules</w:t>
      </w:r>
    </w:p>
    <w:p>
      <w:r>
        <w:rPr>
          <w:rFonts w:ascii="Aptos" w:hAnsi="Aptos"/>
          <w:i w:val="0"/>
          <w:color w:val="000000"/>
          <w:sz w:val="22"/>
        </w:rPr>
        <w:t>The project is packaged as a private Node.js module named ai-fittrack-api. The server uses Express 5 and Mongoose 9 and declares Node.js 20 or later. package-lock.json supports reproducible installation. No private .env file is included.</w:t>
      </w:r>
    </w:p>
    <w:p>
      <w:pPr>
        <w:pStyle w:val="Heading2"/>
      </w:pPr>
      <w:r>
        <w:t>6.1 Authentication</w:t>
      </w:r>
    </w:p>
    <w:p>
      <w:r>
        <w:rPr>
          <w:rFonts w:ascii="Aptos" w:hAnsi="Aptos"/>
          <w:i w:val="0"/>
          <w:color w:val="000000"/>
          <w:sz w:val="22"/>
        </w:rPr>
        <w:t>User passwords are hashed before storage. Registration and login return safe user fields and a signed JWT. Protected middleware accepts only Bearer tokens, verifies the issuer and signature, checks the identifier and reloads the user. A deleted or unknown user therefore cannot keep using an old token.</w:t>
      </w:r>
    </w:p>
    <w:p>
      <w:pPr>
        <w:pStyle w:val="Heading2"/>
      </w:pPr>
      <w:r>
        <w:t>6.2 Workout management</w:t>
      </w:r>
    </w:p>
    <w:p>
      <w:r>
        <w:rPr>
          <w:rFonts w:ascii="Aptos" w:hAnsi="Aptos"/>
          <w:i w:val="0"/>
          <w:color w:val="000000"/>
          <w:sz w:val="22"/>
        </w:rPr>
        <w:t>Workout validation is performed before model operations, and the model provides a second validation boundary. Listing is ordered by workout date and creation time. Search supports an escaped partial name, canonical category, valid UTC calendar date and a result limit clamped to 1-500.</w:t>
      </w:r>
    </w:p>
    <w:p>
      <w:pPr>
        <w:pStyle w:val="Heading2"/>
      </w:pPr>
      <w:r>
        <w:t>6.3 Gemini AI</w:t>
      </w:r>
    </w:p>
    <w:p>
      <w:r>
        <w:rPr>
          <w:rFonts w:ascii="Aptos" w:hAnsi="Aptos"/>
          <w:i w:val="0"/>
          <w:color w:val="000000"/>
          <w:sz w:val="22"/>
        </w:rPr>
        <w:t>Gemini prompts explicitly restrict the model to general fitness guidance and instruct it not to assume medical conditions or create extreme programs. Response schemas make the output predictable for clients. The service handles timeouts, quota pressure, unavailable services, bad keys, model errors and malformed output.</w:t>
      </w:r>
    </w:p>
    <w:p>
      <w:pPr>
        <w:pStyle w:val="Heading1"/>
      </w:pPr>
      <w:r>
        <w:t>7 Security and Reliability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160"/>
            <w:shd w:fill="0F766E"/>
            <w:vAlign w:val="center"/>
            <w:tcMar>
              <w:top w:w="100" w:type="dxa"/>
              <w:start w:w="110" w:type="dxa"/>
              <w:bottom w:w="100" w:type="dxa"/>
              <w:end w:w="110" w:type="dxa"/>
            </w:tcMar>
          </w:tcPr>
          <w:p>
            <w:pPr>
              <w:jc w:val="center"/>
            </w:pPr>
            <w:r>
              <w:rPr>
                <w:rFonts w:ascii="Aptos" w:hAnsi="Aptos"/>
                <w:b/>
                <w:color w:val="FFFFFF"/>
                <w:sz w:val="17"/>
              </w:rPr>
              <w:t>Control</w:t>
            </w:r>
          </w:p>
        </w:tc>
        <w:tc>
          <w:tcPr>
            <w:tcW w:type="dxa" w:w="7632"/>
            <w:shd w:fill="0F766E"/>
            <w:vAlign w:val="center"/>
            <w:tcMar>
              <w:top w:w="100" w:type="dxa"/>
              <w:start w:w="110" w:type="dxa"/>
              <w:bottom w:w="100" w:type="dxa"/>
              <w:end w:w="110" w:type="dxa"/>
            </w:tcMar>
          </w:tcPr>
          <w:p>
            <w:pPr>
              <w:jc w:val="center"/>
            </w:pPr>
            <w:r>
              <w:rPr>
                <w:rFonts w:ascii="Aptos" w:hAnsi="Aptos"/>
                <w:b/>
                <w:color w:val="FFFFFF"/>
                <w:sz w:val="17"/>
              </w:rPr>
              <w:t>Implementation</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Password storage</w:t>
            </w:r>
          </w:p>
        </w:tc>
        <w:tc>
          <w:tcPr>
            <w:tcW w:type="dxa" w:w="7632"/>
            <w:vAlign w:val="center"/>
            <w:tcMar>
              <w:top w:w="100" w:type="dxa"/>
              <w:start w:w="110" w:type="dxa"/>
              <w:bottom w:w="100" w:type="dxa"/>
              <w:end w:w="110" w:type="dxa"/>
            </w:tcMar>
          </w:tcPr>
          <w:p>
            <w:pPr>
              <w:jc w:val="left"/>
            </w:pPr>
            <w:r>
              <w:rPr>
                <w:rFonts w:ascii="Aptos" w:hAnsi="Aptos"/>
                <w:color w:val="000000"/>
                <w:sz w:val="17"/>
              </w:rPr>
              <w:t>bcrypt with cost 12; password excluded from normal model selection and serialized output.</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Token validation</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JWT secret required, issuer checked, expiry supported and active user reloaded.</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Data isolation</w:t>
            </w:r>
          </w:p>
        </w:tc>
        <w:tc>
          <w:tcPr>
            <w:tcW w:type="dxa" w:w="7632"/>
            <w:vAlign w:val="center"/>
            <w:tcMar>
              <w:top w:w="100" w:type="dxa"/>
              <w:start w:w="110" w:type="dxa"/>
              <w:bottom w:w="100" w:type="dxa"/>
              <w:end w:w="110" w:type="dxa"/>
            </w:tcMar>
          </w:tcPr>
          <w:p>
            <w:pPr>
              <w:jc w:val="left"/>
            </w:pPr>
            <w:r>
              <w:rPr>
                <w:rFonts w:ascii="Aptos" w:hAnsi="Aptos"/>
                <w:color w:val="000000"/>
                <w:sz w:val="17"/>
              </w:rPr>
              <w:t>Every workout query is owner-scoped by req.user._id.</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Input safety</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Allow-lists, numeric boundaries, ObjectId checks, regex escaping and malformed JSON handling.</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CORS</w:t>
            </w:r>
          </w:p>
        </w:tc>
        <w:tc>
          <w:tcPr>
            <w:tcW w:type="dxa" w:w="7632"/>
            <w:vAlign w:val="center"/>
            <w:tcMar>
              <w:top w:w="100" w:type="dxa"/>
              <w:start w:w="110" w:type="dxa"/>
              <w:bottom w:w="100" w:type="dxa"/>
              <w:end w:w="110" w:type="dxa"/>
            </w:tcMar>
          </w:tcPr>
          <w:p>
            <w:pPr>
              <w:jc w:val="left"/>
            </w:pPr>
            <w:r>
              <w:rPr>
                <w:rFonts w:ascii="Aptos" w:hAnsi="Aptos"/>
                <w:color w:val="000000"/>
                <w:sz w:val="17"/>
              </w:rPr>
              <w:t>Origins are derived from CLIENT_URL; unauthorized browser origins receive 403.</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AI resilience</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Timeout, bounded retry, Retry-After support, safe error mapping and per-user request limit.</w:t>
            </w:r>
          </w:p>
        </w:tc>
      </w:tr>
      <w:tr>
        <w:trPr>
          <w:cantSplit/>
        </w:trPr>
        <w:tc>
          <w:tcPr>
            <w:tcW w:type="dxa" w:w="2160"/>
            <w:vAlign w:val="center"/>
            <w:tcMar>
              <w:top w:w="100" w:type="dxa"/>
              <w:start w:w="110" w:type="dxa"/>
              <w:bottom w:w="100" w:type="dxa"/>
              <w:end w:w="110" w:type="dxa"/>
            </w:tcMar>
          </w:tcPr>
          <w:p>
            <w:pPr>
              <w:jc w:val="left"/>
            </w:pPr>
            <w:r>
              <w:rPr>
                <w:rFonts w:ascii="Aptos" w:hAnsi="Aptos"/>
                <w:color w:val="000000"/>
                <w:sz w:val="17"/>
              </w:rPr>
              <w:t>Secret handling</w:t>
            </w:r>
          </w:p>
        </w:tc>
        <w:tc>
          <w:tcPr>
            <w:tcW w:type="dxa" w:w="7632"/>
            <w:vAlign w:val="center"/>
            <w:tcMar>
              <w:top w:w="100" w:type="dxa"/>
              <w:start w:w="110" w:type="dxa"/>
              <w:bottom w:w="100" w:type="dxa"/>
              <w:end w:w="110" w:type="dxa"/>
            </w:tcMar>
          </w:tcPr>
          <w:p>
            <w:pPr>
              <w:jc w:val="left"/>
            </w:pPr>
            <w:r>
              <w:rPr>
                <w:rFonts w:ascii="Aptos" w:hAnsi="Aptos"/>
                <w:color w:val="000000"/>
                <w:sz w:val="17"/>
              </w:rPr>
              <w:t>Only .env.example is included; private values are loaded locally.</w:t>
            </w:r>
          </w:p>
        </w:tc>
      </w:tr>
      <w:tr>
        <w:trPr>
          <w:cantSplit/>
        </w:trPr>
        <w:tc>
          <w:tcPr>
            <w:tcW w:type="dxa" w:w="2160"/>
            <w:shd w:fill="F8FAFC"/>
            <w:vAlign w:val="center"/>
            <w:tcMar>
              <w:top w:w="100" w:type="dxa"/>
              <w:start w:w="110" w:type="dxa"/>
              <w:bottom w:w="100" w:type="dxa"/>
              <w:end w:w="110" w:type="dxa"/>
            </w:tcMar>
          </w:tcPr>
          <w:p>
            <w:pPr>
              <w:jc w:val="left"/>
            </w:pPr>
            <w:r>
              <w:rPr>
                <w:rFonts w:ascii="Aptos" w:hAnsi="Aptos"/>
                <w:color w:val="000000"/>
                <w:sz w:val="17"/>
              </w:rPr>
              <w:t>Operational behavior</w:t>
            </w:r>
          </w:p>
        </w:tc>
        <w:tc>
          <w:tcPr>
            <w:tcW w:type="dxa" w:w="7632"/>
            <w:shd w:fill="F8FAFC"/>
            <w:vAlign w:val="center"/>
            <w:tcMar>
              <w:top w:w="100" w:type="dxa"/>
              <w:start w:w="110" w:type="dxa"/>
              <w:bottom w:w="100" w:type="dxa"/>
              <w:end w:w="110" w:type="dxa"/>
            </w:tcMar>
          </w:tcPr>
          <w:p>
            <w:pPr>
              <w:jc w:val="left"/>
            </w:pPr>
            <w:r>
              <w:rPr>
                <w:rFonts w:ascii="Aptos" w:hAnsi="Aptos"/>
                <w:color w:val="000000"/>
                <w:sz w:val="17"/>
              </w:rPr>
              <w:t>Database connection must succeed before listen; SIGINT and SIGTERM close services.</w:t>
            </w:r>
          </w:p>
        </w:tc>
      </w:tr>
    </w:tbl>
    <w:p>
      <w:pPr>
        <w:spacing w:after="20"/>
      </w:pPr>
    </w:p>
    <w:p>
      <w:pPr>
        <w:pStyle w:val="Heading1"/>
      </w:pPr>
      <w:r>
        <w:t>8 Testing and Results</w:t>
      </w:r>
    </w:p>
    <w:p>
      <w:pPr>
        <w:jc w:val="center"/>
        <w:keepLines/>
        <w:keepNext/>
      </w:pPr>
      <w:r>
        <w:drawing>
          <wp:inline xmlns:a="http://schemas.openxmlformats.org/drawingml/2006/main" xmlns:pic="http://schemas.openxmlformats.org/drawingml/2006/picture">
            <wp:extent cx="6172200" cy="3631131"/>
            <wp:docPr id="7" name="Picture 7"/>
            <wp:cNvGraphicFramePr>
              <a:graphicFrameLocks noChangeAspect="1"/>
            </wp:cNvGraphicFramePr>
            <a:graphic>
              <a:graphicData uri="http://schemas.openxmlformats.org/drawingml/2006/picture">
                <pic:pic>
                  <pic:nvPicPr>
                    <pic:cNvPr id="0" name="08_testing_strategy.png"/>
                    <pic:cNvPicPr/>
                  </pic:nvPicPr>
                  <pic:blipFill>
                    <a:blip r:embed="rId17"/>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7  Recorded verification layers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16324F"/>
            <w:vAlign w:val="center"/>
            <w:tcMar>
              <w:top w:w="100" w:type="dxa"/>
              <w:start w:w="110" w:type="dxa"/>
              <w:bottom w:w="100" w:type="dxa"/>
              <w:end w:w="110" w:type="dxa"/>
            </w:tcMar>
          </w:tcPr>
          <w:p>
            <w:pPr>
              <w:jc w:val="center"/>
            </w:pPr>
            <w:r>
              <w:rPr>
                <w:rFonts w:ascii="Aptos" w:hAnsi="Aptos"/>
                <w:b/>
                <w:color w:val="FFFFFF"/>
                <w:sz w:val="17"/>
              </w:rPr>
              <w:t>Test file</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7"/>
              </w:rPr>
              <w:t>Cases</w:t>
            </w:r>
          </w:p>
        </w:tc>
        <w:tc>
          <w:tcPr>
            <w:tcW w:type="dxa" w:w="6336"/>
            <w:shd w:fill="16324F"/>
            <w:vAlign w:val="center"/>
            <w:tcMar>
              <w:top w:w="100" w:type="dxa"/>
              <w:start w:w="110" w:type="dxa"/>
              <w:bottom w:w="100" w:type="dxa"/>
              <w:end w:w="110" w:type="dxa"/>
            </w:tcMar>
          </w:tcPr>
          <w:p>
            <w:pPr>
              <w:jc w:val="center"/>
            </w:pPr>
            <w:r>
              <w:rPr>
                <w:rFonts w:ascii="Aptos" w:hAnsi="Aptos"/>
                <w:b/>
                <w:color w:val="FFFFFF"/>
                <w:sz w:val="17"/>
              </w:rPr>
              <w:t>Coverage</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ai.test.js</w:t>
            </w:r>
          </w:p>
        </w:tc>
        <w:tc>
          <w:tcPr>
            <w:tcW w:type="dxa" w:w="864"/>
            <w:vAlign w:val="center"/>
            <w:tcMar>
              <w:top w:w="100" w:type="dxa"/>
              <w:start w:w="110" w:type="dxa"/>
              <w:bottom w:w="100" w:type="dxa"/>
              <w:end w:w="110" w:type="dxa"/>
            </w:tcMar>
          </w:tcPr>
          <w:p>
            <w:pPr>
              <w:jc w:val="left"/>
            </w:pPr>
            <w:r>
              <w:rPr>
                <w:rFonts w:ascii="Aptos" w:hAnsi="Aptos"/>
                <w:color w:val="000000"/>
                <w:sz w:val="17"/>
              </w:rPr>
              <w:t>23</w:t>
            </w:r>
          </w:p>
        </w:tc>
        <w:tc>
          <w:tcPr>
            <w:tcW w:type="dxa" w:w="6336"/>
            <w:vAlign w:val="center"/>
            <w:tcMar>
              <w:top w:w="100" w:type="dxa"/>
              <w:start w:w="110" w:type="dxa"/>
              <w:bottom w:w="100" w:type="dxa"/>
              <w:end w:w="110" w:type="dxa"/>
            </w:tcMar>
          </w:tcPr>
          <w:p>
            <w:pPr>
              <w:jc w:val="left"/>
            </w:pPr>
            <w:r>
              <w:rPr>
                <w:rFonts w:ascii="Aptos" w:hAnsi="Aptos"/>
                <w:color w:val="000000"/>
                <w:sz w:val="17"/>
              </w:rPr>
              <w:t>AI validation, structured responses, database stats, failures, rate limiting and regression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auth.test.js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23</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Registration, login, profile, token failures, duplicate and password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geminiRetry.test.js</w:t>
            </w:r>
          </w:p>
        </w:tc>
        <w:tc>
          <w:tcPr>
            <w:tcW w:type="dxa" w:w="864"/>
            <w:vAlign w:val="center"/>
            <w:tcMar>
              <w:top w:w="100" w:type="dxa"/>
              <w:start w:w="110" w:type="dxa"/>
              <w:bottom w:w="100" w:type="dxa"/>
              <w:end w:w="110" w:type="dxa"/>
            </w:tcMar>
          </w:tcPr>
          <w:p>
            <w:pPr>
              <w:jc w:val="left"/>
            </w:pPr>
            <w:r>
              <w:rPr>
                <w:rFonts w:ascii="Aptos" w:hAnsi="Aptos"/>
                <w:color w:val="000000"/>
                <w:sz w:val="17"/>
              </w:rPr>
              <w:t>13</w:t>
            </w:r>
          </w:p>
        </w:tc>
        <w:tc>
          <w:tcPr>
            <w:tcW w:type="dxa" w:w="6336"/>
            <w:vAlign w:val="center"/>
            <w:tcMar>
              <w:top w:w="100" w:type="dxa"/>
              <w:start w:w="110" w:type="dxa"/>
              <w:bottom w:w="100" w:type="dxa"/>
              <w:end w:w="110" w:type="dxa"/>
            </w:tcMar>
          </w:tcPr>
          <w:p>
            <w:pPr>
              <w:jc w:val="left"/>
            </w:pPr>
            <w:r>
              <w:rPr>
                <w:rFonts w:ascii="Aptos" w:hAnsi="Aptos"/>
                <w:color w:val="000000"/>
                <w:sz w:val="17"/>
              </w:rPr>
              <w:t>Transient retries, Retry-After, bounded backoff, non-retryable failures and parsing</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security.test.js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8</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CORS, ownership, secret handling, password exposure and security boundaries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validation.test.js</w:t>
            </w:r>
          </w:p>
        </w:tc>
        <w:tc>
          <w:tcPr>
            <w:tcW w:type="dxa" w:w="864"/>
            <w:vAlign w:val="center"/>
            <w:tcMar>
              <w:top w:w="100" w:type="dxa"/>
              <w:start w:w="110" w:type="dxa"/>
              <w:bottom w:w="100" w:type="dxa"/>
              <w:end w:w="110" w:type="dxa"/>
            </w:tcMar>
          </w:tcPr>
          <w:p>
            <w:pPr>
              <w:jc w:val="left"/>
            </w:pPr>
            <w:r>
              <w:rPr>
                <w:rFonts w:ascii="Aptos" w:hAnsi="Aptos"/>
                <w:color w:val="000000"/>
                <w:sz w:val="17"/>
              </w:rPr>
              <w:t>16</w:t>
            </w:r>
          </w:p>
        </w:tc>
        <w:tc>
          <w:tcPr>
            <w:tcW w:type="dxa" w:w="6336"/>
            <w:vAlign w:val="center"/>
            <w:tcMar>
              <w:top w:w="100" w:type="dxa"/>
              <w:start w:w="110" w:type="dxa"/>
              <w:bottom w:w="100" w:type="dxa"/>
              <w:end w:w="110" w:type="dxa"/>
            </w:tcMar>
          </w:tcPr>
          <w:p>
            <w:pPr>
              <w:jc w:val="left"/>
            </w:pPr>
            <w:r>
              <w:rPr>
                <w:rFonts w:ascii="Aptos" w:hAnsi="Aptos"/>
                <w:color w:val="000000"/>
                <w:sz w:val="17"/>
              </w:rPr>
              <w:t>Authentication, workout and AI input normalization and validation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workouts.test.js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12</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CRUD, search, ordering, isolation, validation and UTC date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Total</w:t>
            </w:r>
          </w:p>
        </w:tc>
        <w:tc>
          <w:tcPr>
            <w:tcW w:type="dxa" w:w="864"/>
            <w:vAlign w:val="center"/>
            <w:tcMar>
              <w:top w:w="100" w:type="dxa"/>
              <w:start w:w="110" w:type="dxa"/>
              <w:bottom w:w="100" w:type="dxa"/>
              <w:end w:w="110" w:type="dxa"/>
            </w:tcMar>
          </w:tcPr>
          <w:p>
            <w:pPr>
              <w:jc w:val="left"/>
            </w:pPr>
            <w:r>
              <w:rPr>
                <w:rFonts w:ascii="Aptos" w:hAnsi="Aptos"/>
                <w:color w:val="000000"/>
                <w:sz w:val="17"/>
              </w:rPr>
              <w:t>95</w:t>
            </w:r>
          </w:p>
        </w:tc>
        <w:tc>
          <w:tcPr>
            <w:tcW w:type="dxa" w:w="6336"/>
            <w:vAlign w:val="center"/>
            <w:tcMar>
              <w:top w:w="100" w:type="dxa"/>
              <w:start w:w="110" w:type="dxa"/>
              <w:bottom w:w="100" w:type="dxa"/>
              <w:end w:w="110" w:type="dxa"/>
            </w:tcMar>
          </w:tcPr>
          <w:p>
            <w:pPr>
              <w:jc w:val="left"/>
            </w:pPr>
            <w:r>
              <w:rPr>
                <w:rFonts w:ascii="Aptos" w:hAnsi="Aptos"/>
                <w:color w:val="000000"/>
                <w:sz w:val="17"/>
              </w:rPr>
              <w:t>Recorded automated run: 95 passed and 0 failed</w:t>
            </w:r>
          </w:p>
        </w:tc>
      </w:tr>
    </w:tbl>
    <w:p>
      <w:pPr>
        <w:spacing w:after="20"/>
      </w:pPr>
    </w:p>
    <w:p>
      <w:pPr>
        <w:pStyle w:val="Heading2"/>
      </w:pPr>
      <w:r>
        <w:t>8.1 Live result highlights</w:t>
      </w:r>
    </w:p>
    <w:p>
      <w:pPr>
        <w:pStyle w:val="ListBullet"/>
        <w:spacing w:after="60"/>
      </w:pPr>
      <w:r>
        <w:rPr>
          <w:rFonts w:ascii="Aptos" w:hAnsi="Aptos"/>
          <w:color w:val="000000"/>
          <w:sz w:val="20"/>
        </w:rPr>
        <w:t>Registration returned 201 with a token and safe user fields; the password hash did not appear.</w:t>
      </w:r>
    </w:p>
    <w:p>
      <w:pPr>
        <w:pStyle w:val="ListBullet"/>
        <w:spacing w:after="60"/>
      </w:pPr>
      <w:r>
        <w:rPr>
          <w:rFonts w:ascii="Aptos" w:hAnsi="Aptos"/>
          <w:color w:val="000000"/>
          <w:sz w:val="20"/>
        </w:rPr>
        <w:t>Login and authorized profile returned 200; profile without a token returned 401.</w:t>
      </w:r>
    </w:p>
    <w:p>
      <w:pPr>
        <w:pStyle w:val="ListBullet"/>
        <w:spacing w:after="60"/>
      </w:pPr>
      <w:r>
        <w:rPr>
          <w:rFonts w:ascii="Aptos" w:hAnsi="Aptos"/>
          <w:color w:val="000000"/>
          <w:sz w:val="20"/>
        </w:rPr>
        <w:t>Workout create, list, retrieve, update, name search, category search, date search and delete succeeded; follow-up retrieval after delete returned 404.</w:t>
      </w:r>
    </w:p>
    <w:p>
      <w:pPr>
        <w:pStyle w:val="ListBullet"/>
        <w:spacing w:after="60"/>
      </w:pPr>
      <w:r>
        <w:rPr>
          <w:rFonts w:ascii="Aptos" w:hAnsi="Aptos"/>
          <w:color w:val="000000"/>
          <w:sz w:val="20"/>
        </w:rPr>
        <w:t>The recommendation endpoint returned a structured seven-day Gemini result for a beginner weight-loss profile.</w:t>
      </w:r>
    </w:p>
    <w:p>
      <w:pPr>
        <w:pStyle w:val="ListBullet"/>
        <w:spacing w:after="60"/>
      </w:pPr>
      <w:r>
        <w:rPr>
          <w:rFonts w:ascii="Aptos" w:hAnsi="Aptos"/>
          <w:color w:val="000000"/>
          <w:sz w:val="20"/>
        </w:rPr>
        <w:t>Database insights computed 3 workouts, a 38.3-minute average and 780 calories exactly from three temporary owner records.</w:t>
      </w:r>
    </w:p>
    <w:p>
      <w:pPr>
        <w:pStyle w:val="ListBullet"/>
        <w:spacing w:after="60"/>
      </w:pPr>
      <w:r>
        <w:rPr>
          <w:rFonts w:ascii="Aptos" w:hAnsi="Aptos"/>
          <w:color w:val="000000"/>
          <w:sz w:val="20"/>
        </w:rPr>
        <w:t>Temporary evidence users and workouts were removed after the verification flows according to the supplied cleanup records.</w:t>
      </w:r>
    </w:p>
    <w:p>
      <w:pPr>
        <w:pStyle w:val="Heading2"/>
      </w:pPr>
      <w:r>
        <w:t>8.2 Evidence qualification</w:t>
      </w:r>
    </w:p>
    <w:p>
      <w:r>
        <w:rPr>
          <w:rFonts w:ascii="Aptos" w:hAnsi="Aptos"/>
          <w:i w:val="0"/>
          <w:color w:val="000000"/>
          <w:sz w:val="22"/>
        </w:rPr>
        <w:t>The live evidence is sanitized text, not a collection of screenshots. It also contains two response-shape differences from the uploaded source: the recorded delete payload is null whereas the current controller returns the deleted workout, and the submitted-statistics source label is recorded as manual whereas the current controller uses submitted. These do not invalidate the verified features, but the exact current responses should be re-captured from the final GitHub commit.</w:t>
      </w:r>
    </w:p>
    <w:p>
      <w:pPr>
        <w:pStyle w:val="Heading1"/>
      </w:pPr>
      <w:r>
        <w:t>9 Outcomes Limitations and Future Scope</w:t>
      </w:r>
    </w:p>
    <w:p>
      <w:pPr>
        <w:pStyle w:val="Heading2"/>
      </w:pPr>
      <w:r>
        <w:t>9.1 Outcomes</w:t>
      </w:r>
    </w:p>
    <w:p>
      <w:r>
        <w:rPr>
          <w:rFonts w:ascii="Aptos" w:hAnsi="Aptos"/>
          <w:i w:val="0"/>
          <w:color w:val="000000"/>
          <w:sz w:val="22"/>
        </w:rPr>
        <w:t>The project delivers the required backend capabilities with clear separation of concerns, secure owner isolation, structured AI output and a substantial verification suite. The response contracts are suitable for a future browser or mobile client.</w:t>
      </w:r>
    </w:p>
    <w:p>
      <w:pPr>
        <w:pStyle w:val="Heading2"/>
      </w:pPr>
      <w:r>
        <w:t>9.2 Current limitations</w:t>
      </w:r>
    </w:p>
    <w:p>
      <w:pPr>
        <w:pStyle w:val="ListBullet"/>
        <w:spacing w:after="60"/>
      </w:pPr>
      <w:r>
        <w:rPr>
          <w:rFonts w:ascii="Aptos" w:hAnsi="Aptos"/>
          <w:color w:val="000000"/>
          <w:sz w:val="20"/>
        </w:rPr>
        <w:t>No user interface is included in this backend-only submission.</w:t>
      </w:r>
    </w:p>
    <w:p>
      <w:pPr>
        <w:pStyle w:val="ListBullet"/>
        <w:spacing w:after="60"/>
      </w:pPr>
      <w:r>
        <w:rPr>
          <w:rFonts w:ascii="Aptos" w:hAnsi="Aptos"/>
          <w:color w:val="000000"/>
          <w:sz w:val="20"/>
        </w:rPr>
        <w:t>The in-process AI rate-limit map is not shared across multiple server instances.</w:t>
      </w:r>
    </w:p>
    <w:p>
      <w:pPr>
        <w:pStyle w:val="ListBullet"/>
        <w:spacing w:after="60"/>
      </w:pPr>
      <w:r>
        <w:rPr>
          <w:rFonts w:ascii="Aptos" w:hAnsi="Aptos"/>
          <w:color w:val="000000"/>
          <w:sz w:val="20"/>
        </w:rPr>
        <w:t>There is no refresh-token or token-revocation store.</w:t>
      </w:r>
    </w:p>
    <w:p>
      <w:pPr>
        <w:pStyle w:val="ListBullet"/>
        <w:spacing w:after="60"/>
      </w:pPr>
      <w:r>
        <w:rPr>
          <w:rFonts w:ascii="Aptos" w:hAnsi="Aptos"/>
          <w:color w:val="000000"/>
          <w:sz w:val="20"/>
        </w:rPr>
        <w:t>Workout lists use a bounded limit but do not implement cursor pagination.</w:t>
      </w:r>
    </w:p>
    <w:p>
      <w:pPr>
        <w:pStyle w:val="ListBullet"/>
        <w:spacing w:after="60"/>
      </w:pPr>
      <w:r>
        <w:rPr>
          <w:rFonts w:ascii="Aptos" w:hAnsi="Aptos"/>
          <w:color w:val="000000"/>
          <w:sz w:val="20"/>
        </w:rPr>
        <w:t>Gemini guidance is general fitness information and is not medical advice.</w:t>
      </w:r>
    </w:p>
    <w:p>
      <w:pPr>
        <w:pStyle w:val="ListBullet"/>
        <w:spacing w:after="60"/>
      </w:pPr>
      <w:r>
        <w:rPr>
          <w:rFonts w:ascii="Aptos" w:hAnsi="Aptos"/>
          <w:color w:val="000000"/>
          <w:sz w:val="20"/>
        </w:rPr>
        <w:t>A public deployment URL and final video URL have not been supplied.</w:t>
      </w:r>
    </w:p>
    <w:p>
      <w:pPr>
        <w:pStyle w:val="Heading2"/>
      </w:pPr>
      <w:r>
        <w:t>9.3 Future enhancements</w:t>
      </w:r>
    </w:p>
    <w:p>
      <w:pPr>
        <w:pStyle w:val="ListBullet"/>
        <w:spacing w:after="60"/>
      </w:pPr>
      <w:r>
        <w:rPr>
          <w:rFonts w:ascii="Aptos" w:hAnsi="Aptos"/>
          <w:color w:val="000000"/>
          <w:sz w:val="20"/>
        </w:rPr>
        <w:t>Frontend dashboard with accessible charts and workout forms.</w:t>
      </w:r>
    </w:p>
    <w:p>
      <w:pPr>
        <w:pStyle w:val="ListBullet"/>
        <w:spacing w:after="60"/>
      </w:pPr>
      <w:r>
        <w:rPr>
          <w:rFonts w:ascii="Aptos" w:hAnsi="Aptos"/>
          <w:color w:val="000000"/>
          <w:sz w:val="20"/>
        </w:rPr>
        <w:t>Pagination, sorting options and aggregated progress endpoints.</w:t>
      </w:r>
    </w:p>
    <w:p>
      <w:pPr>
        <w:pStyle w:val="ListBullet"/>
        <w:spacing w:after="60"/>
      </w:pPr>
      <w:r>
        <w:rPr>
          <w:rFonts w:ascii="Aptos" w:hAnsi="Aptos"/>
          <w:color w:val="000000"/>
          <w:sz w:val="20"/>
        </w:rPr>
        <w:t>Distributed rate limiting and structured operational telemetry.</w:t>
      </w:r>
    </w:p>
    <w:p>
      <w:pPr>
        <w:pStyle w:val="ListBullet"/>
        <w:spacing w:after="60"/>
      </w:pPr>
      <w:r>
        <w:rPr>
          <w:rFonts w:ascii="Aptos" w:hAnsi="Aptos"/>
          <w:color w:val="000000"/>
          <w:sz w:val="20"/>
        </w:rPr>
        <w:t>Refresh-token rotation, account recovery and configurable role support.</w:t>
      </w:r>
    </w:p>
    <w:p>
      <w:pPr>
        <w:pStyle w:val="ListBullet"/>
        <w:spacing w:after="60"/>
      </w:pPr>
      <w:r>
        <w:rPr>
          <w:rFonts w:ascii="Aptos" w:hAnsi="Aptos"/>
          <w:color w:val="000000"/>
          <w:sz w:val="20"/>
        </w:rPr>
        <w:t>Nutrition, BMI, reminders and wearable integration after separate privacy review.</w:t>
      </w:r>
    </w:p>
    <w:p>
      <w:pPr>
        <w:pStyle w:val="Heading1"/>
      </w:pPr>
      <w:r>
        <w:t>10 Conclusion</w:t>
      </w:r>
    </w:p>
    <w:p>
      <w:r>
        <w:rPr>
          <w:rFonts w:ascii="Aptos" w:hAnsi="Aptos"/>
          <w:i w:val="0"/>
          <w:color w:val="000000"/>
          <w:sz w:val="22"/>
        </w:rPr>
        <w:t>AI FitTrack meets the official backend objectives with secure authentication, MongoDB workout management, search and Gemini-assisted guidance. The implementation and supplied evidence support the functional completion claim. Final submission readiness depends on adding official student metadata, publishing the repository, capturing synchronized final evidence and recording the demonstration video.</w:t>
      </w:r>
    </w:p>
    <w:p>
      <w:pPr>
        <w:pStyle w:val="Heading1"/>
      </w:pPr>
      <w:r>
        <w:t>Appendix A Source and evidence register</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3744"/>
            <w:shd w:fill="16324F"/>
            <w:vAlign w:val="center"/>
            <w:tcMar>
              <w:top w:w="100" w:type="dxa"/>
              <w:start w:w="110" w:type="dxa"/>
              <w:bottom w:w="100" w:type="dxa"/>
              <w:end w:w="110" w:type="dxa"/>
            </w:tcMar>
          </w:tcPr>
          <w:p>
            <w:pPr>
              <w:jc w:val="center"/>
            </w:pPr>
            <w:r>
              <w:rPr>
                <w:rFonts w:ascii="Aptos" w:hAnsi="Aptos"/>
                <w:b/>
                <w:color w:val="FFFFFF"/>
                <w:sz w:val="17"/>
              </w:rPr>
              <w:t>Artifact</w:t>
            </w:r>
          </w:p>
        </w:tc>
        <w:tc>
          <w:tcPr>
            <w:tcW w:type="dxa" w:w="6048"/>
            <w:shd w:fill="16324F"/>
            <w:vAlign w:val="center"/>
            <w:tcMar>
              <w:top w:w="100" w:type="dxa"/>
              <w:start w:w="110" w:type="dxa"/>
              <w:bottom w:w="100" w:type="dxa"/>
              <w:end w:w="110" w:type="dxa"/>
            </w:tcMar>
          </w:tcPr>
          <w:p>
            <w:pPr>
              <w:jc w:val="center"/>
            </w:pPr>
            <w:r>
              <w:rPr>
                <w:rFonts w:ascii="Aptos" w:hAnsi="Aptos"/>
                <w:b/>
                <w:color w:val="FFFFFF"/>
                <w:sz w:val="17"/>
              </w:rPr>
              <w:t>Use in this report</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AI-FitTrack-backend(1).zip</w:t>
            </w:r>
          </w:p>
        </w:tc>
        <w:tc>
          <w:tcPr>
            <w:tcW w:type="dxa" w:w="6048"/>
            <w:vAlign w:val="center"/>
            <w:tcMar>
              <w:top w:w="100" w:type="dxa"/>
              <w:start w:w="110" w:type="dxa"/>
              <w:bottom w:w="100" w:type="dxa"/>
              <w:end w:w="110" w:type="dxa"/>
            </w:tcMar>
          </w:tcPr>
          <w:p>
            <w:pPr>
              <w:jc w:val="left"/>
            </w:pPr>
            <w:r>
              <w:rPr>
                <w:rFonts w:ascii="Aptos" w:hAnsi="Aptos"/>
                <w:color w:val="000000"/>
                <w:sz w:val="17"/>
              </w:rPr>
              <w:t>Authoritative uploaded source baseline.</w:t>
            </w:r>
          </w:p>
        </w:tc>
      </w:tr>
      <w:tr>
        <w:trPr>
          <w:cantSplit/>
        </w:trPr>
        <w:tc>
          <w:tcPr>
            <w:tcW w:type="dxa" w:w="3744"/>
            <w:shd w:fill="F8FAFC"/>
            <w:vAlign w:val="center"/>
            <w:tcMar>
              <w:top w:w="100" w:type="dxa"/>
              <w:start w:w="110" w:type="dxa"/>
              <w:bottom w:w="100" w:type="dxa"/>
              <w:end w:w="110" w:type="dxa"/>
            </w:tcMar>
          </w:tcPr>
          <w:p>
            <w:pPr>
              <w:jc w:val="left"/>
            </w:pPr>
            <w:r>
              <w:rPr>
                <w:rFonts w:ascii="Aptos" w:hAnsi="Aptos"/>
                <w:color w:val="000000"/>
                <w:sz w:val="17"/>
              </w:rPr>
              <w:t>AI FitTrack(5).docx</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Official project description, architecture, schemas, features and execution requirements.</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AI-FitTrack-submission-evidence.zip</w:t>
            </w:r>
          </w:p>
        </w:tc>
        <w:tc>
          <w:tcPr>
            <w:tcW w:type="dxa" w:w="6048"/>
            <w:vAlign w:val="center"/>
            <w:tcMar>
              <w:top w:w="100" w:type="dxa"/>
              <w:start w:w="110" w:type="dxa"/>
              <w:bottom w:w="100" w:type="dxa"/>
              <w:end w:w="110" w:type="dxa"/>
            </w:tcMar>
          </w:tcPr>
          <w:p>
            <w:pPr>
              <w:jc w:val="left"/>
            </w:pPr>
            <w:r>
              <w:rPr>
                <w:rFonts w:ascii="Aptos" w:hAnsi="Aptos"/>
                <w:color w:val="000000"/>
                <w:sz w:val="17"/>
              </w:rPr>
              <w:t>Sanitized live auth, workout and Gemini records plus requirements and README verification.</w:t>
            </w:r>
          </w:p>
        </w:tc>
      </w:tr>
      <w:tr>
        <w:trPr>
          <w:cantSplit/>
        </w:trPr>
        <w:tc>
          <w:tcPr>
            <w:tcW w:type="dxa" w:w="3744"/>
            <w:shd w:fill="F8FAFC"/>
            <w:vAlign w:val="center"/>
            <w:tcMar>
              <w:top w:w="100" w:type="dxa"/>
              <w:start w:w="110" w:type="dxa"/>
              <w:bottom w:w="100" w:type="dxa"/>
              <w:end w:w="110" w:type="dxa"/>
            </w:tcMar>
          </w:tcPr>
          <w:p>
            <w:pPr>
              <w:jc w:val="left"/>
            </w:pPr>
            <w:r>
              <w:rPr>
                <w:rFonts w:ascii="Aptos" w:hAnsi="Aptos"/>
                <w:color w:val="000000"/>
                <w:sz w:val="17"/>
              </w:rPr>
              <w:t>server/tests/*.test.js</w:t>
            </w:r>
          </w:p>
        </w:tc>
        <w:tc>
          <w:tcPr>
            <w:tcW w:type="dxa" w:w="6048"/>
            <w:shd w:fill="F8FAFC"/>
            <w:vAlign w:val="center"/>
            <w:tcMar>
              <w:top w:w="100" w:type="dxa"/>
              <w:start w:w="110" w:type="dxa"/>
              <w:bottom w:w="100" w:type="dxa"/>
              <w:end w:w="110" w:type="dxa"/>
            </w:tcMar>
          </w:tcPr>
          <w:p>
            <w:pPr>
              <w:jc w:val="left"/>
            </w:pPr>
            <w:r>
              <w:rPr>
                <w:rFonts w:ascii="Aptos" w:hAnsi="Aptos"/>
                <w:color w:val="000000"/>
                <w:sz w:val="17"/>
              </w:rPr>
              <w:t>95 present automated test definitions across six files.</w:t>
            </w:r>
          </w:p>
        </w:tc>
      </w:tr>
      <w:tr>
        <w:trPr>
          <w:cantSplit/>
        </w:trPr>
        <w:tc>
          <w:tcPr>
            <w:tcW w:type="dxa" w:w="3744"/>
            <w:vAlign w:val="center"/>
            <w:tcMar>
              <w:top w:w="100" w:type="dxa"/>
              <w:start w:w="110" w:type="dxa"/>
              <w:bottom w:w="100" w:type="dxa"/>
              <w:end w:w="110" w:type="dxa"/>
            </w:tcMar>
          </w:tcPr>
          <w:p>
            <w:pPr>
              <w:jc w:val="left"/>
            </w:pPr>
            <w:r>
              <w:rPr>
                <w:rFonts w:ascii="Aptos" w:hAnsi="Aptos"/>
                <w:color w:val="000000"/>
                <w:sz w:val="17"/>
              </w:rPr>
              <w:t>AI-FitTrack.postman_collection.json</w:t>
            </w:r>
          </w:p>
        </w:tc>
        <w:tc>
          <w:tcPr>
            <w:tcW w:type="dxa" w:w="6048"/>
            <w:vAlign w:val="center"/>
            <w:tcMar>
              <w:top w:w="100" w:type="dxa"/>
              <w:start w:w="110" w:type="dxa"/>
              <w:bottom w:w="100" w:type="dxa"/>
              <w:end w:w="110" w:type="dxa"/>
            </w:tcMar>
          </w:tcPr>
          <w:p>
            <w:pPr>
              <w:jc w:val="left"/>
            </w:pPr>
            <w:r>
              <w:rPr>
                <w:rFonts w:ascii="Aptos" w:hAnsi="Aptos"/>
                <w:color w:val="000000"/>
                <w:sz w:val="17"/>
              </w:rPr>
              <w:t>12 ordered manual requests.</w:t>
            </w:r>
          </w:p>
        </w:tc>
      </w:tr>
    </w:tbl>
    <w:p>
      <w:pPr>
        <w:spacing w:after="20"/>
      </w:pPr>
    </w:p>
    <w:p>
      <w:pPr>
        <w:pStyle w:val="Heading1"/>
      </w:pPr>
      <w:r>
        <w:t>Appendix B Safe local configuration checklist</w:t>
      </w:r>
    </w:p>
    <w:p>
      <w:pPr>
        <w:pStyle w:val="ListBullet"/>
        <w:spacing w:after="60"/>
      </w:pPr>
      <w:r>
        <w:rPr>
          <w:rFonts w:ascii="Aptos" w:hAnsi="Aptos"/>
          <w:color w:val="000000"/>
          <w:sz w:val="20"/>
        </w:rPr>
        <w:t>Create server/.env locally from server/.env.example.</w:t>
      </w:r>
    </w:p>
    <w:p>
      <w:pPr>
        <w:pStyle w:val="ListBullet"/>
        <w:spacing w:after="60"/>
      </w:pPr>
      <w:r>
        <w:rPr>
          <w:rFonts w:ascii="Aptos" w:hAnsi="Aptos"/>
          <w:color w:val="000000"/>
          <w:sz w:val="20"/>
        </w:rPr>
        <w:t>Use a long random JWT_SECRET and a restricted MongoDB account.</w:t>
      </w:r>
    </w:p>
    <w:p>
      <w:pPr>
        <w:pStyle w:val="ListBullet"/>
        <w:spacing w:after="60"/>
      </w:pPr>
      <w:r>
        <w:rPr>
          <w:rFonts w:ascii="Aptos" w:hAnsi="Aptos"/>
          <w:color w:val="000000"/>
          <w:sz w:val="20"/>
        </w:rPr>
        <w:t>Restrict Atlas network access rather than leaving an unrestricted rule permanently.</w:t>
      </w:r>
    </w:p>
    <w:p>
      <w:pPr>
        <w:pStyle w:val="ListBullet"/>
        <w:spacing w:after="60"/>
      </w:pPr>
      <w:r>
        <w:rPr>
          <w:rFonts w:ascii="Aptos" w:hAnsi="Aptos"/>
          <w:color w:val="000000"/>
          <w:sz w:val="20"/>
        </w:rPr>
        <w:t>Keep GEMINI_API_KEY server-side and rotate it if it is ever exposed.</w:t>
      </w:r>
    </w:p>
    <w:p>
      <w:pPr>
        <w:pStyle w:val="ListBullet"/>
        <w:spacing w:after="60"/>
      </w:pPr>
      <w:r>
        <w:rPr>
          <w:rFonts w:ascii="Aptos" w:hAnsi="Aptos"/>
          <w:color w:val="000000"/>
          <w:sz w:val="20"/>
        </w:rPr>
        <w:t>Verify git status and repository history contain no private environment file.</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Student identity</w:t>
            </w:r>
          </w:p>
        </w:tc>
        <w:tc>
          <w:tcPr>
            <w:tcW w:type="dxa" w:w="7416"/>
            <w:vAlign w:val="center"/>
            <w:tcMar>
              <w:top w:w="100" w:type="dxa"/>
              <w:start w:w="110" w:type="dxa"/>
              <w:bottom w:w="100" w:type="dxa"/>
              <w:end w:w="110" w:type="dxa"/>
            </w:tcMar>
          </w:tcPr>
          <w:p>
            <w:pPr>
              <w:jc w:val="left"/>
            </w:pPr>
            <w:r>
              <w:rPr>
                <w:rFonts w:ascii="Aptos" w:hAnsi="Aptos"/>
                <w:color w:val="000000"/>
                <w:sz w:val="17"/>
              </w:rPr>
              <w:t>Name, NM ID, register or roll number and department were not present in the supplied project files.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Team details</w:t>
            </w:r>
          </w:p>
        </w:tc>
        <w:tc>
          <w:tcPr>
            <w:tcW w:type="dxa" w:w="7416"/>
            <w:vAlign w:val="center"/>
            <w:tcMar>
              <w:top w:w="100" w:type="dxa"/>
              <w:start w:w="110" w:type="dxa"/>
              <w:bottom w:w="100" w:type="dxa"/>
              <w:end w:w="110" w:type="dxa"/>
            </w:tcMar>
          </w:tcPr>
          <w:p>
            <w:pPr>
              <w:jc w:val="left"/>
            </w:pPr>
            <w:r>
              <w:rPr>
                <w:rFonts w:ascii="Aptos" w:hAnsi="Aptos"/>
                <w:color w:val="000000"/>
                <w:sz w:val="17"/>
              </w:rPr>
              <w:t>Team name, member list and responsibility allocation were not supplied; no ownership is assigned in these documents.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Demonstration video</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Record the video using Phase 8 and insert the final shareable video URL.</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SmartBridge Naan Mudhalvan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07 Final Project Report</dc:title>
  <dc:subject>AI FitTrack SmartBridge Naan Mudhalvan submission documentation</dc:subject>
  <dc:creator>AI FitTrack project team</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