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A2E3F" w14:textId="12D149BB" w:rsidR="00B87976" w:rsidRDefault="00751569" w:rsidP="00751569">
      <w:pPr>
        <w:jc w:val="center"/>
        <w:rPr>
          <w:rFonts w:ascii="Times New Roman" w:hAnsi="Times New Roman" w:cs="Times New Roman"/>
          <w:b/>
          <w:bCs/>
          <w:sz w:val="28"/>
          <w:szCs w:val="28"/>
        </w:rPr>
      </w:pPr>
      <w:r w:rsidRPr="00751569">
        <w:rPr>
          <w:rFonts w:ascii="Times New Roman" w:hAnsi="Times New Roman" w:cs="Times New Roman"/>
          <w:b/>
          <w:bCs/>
          <w:sz w:val="28"/>
          <w:szCs w:val="28"/>
        </w:rPr>
        <w:t xml:space="preserve">Detection of Cardiovascular Disease using A.I &amp; M.L </w:t>
      </w:r>
      <w:r>
        <w:rPr>
          <w:rFonts w:ascii="Times New Roman" w:hAnsi="Times New Roman" w:cs="Times New Roman"/>
          <w:b/>
          <w:bCs/>
          <w:sz w:val="28"/>
          <w:szCs w:val="28"/>
        </w:rPr>
        <w:t>- A Review</w:t>
      </w:r>
    </w:p>
    <w:p w14:paraId="4DC4362A" w14:textId="77777777" w:rsidR="004179D9" w:rsidRDefault="004179D9" w:rsidP="004179D9">
      <w:pPr>
        <w:jc w:val="center"/>
        <w:rPr>
          <w:rFonts w:ascii="Times New Roman" w:hAnsi="Times New Roman" w:cs="Times New Roman"/>
          <w:sz w:val="24"/>
          <w:szCs w:val="24"/>
        </w:rPr>
        <w:sectPr w:rsidR="004179D9">
          <w:pgSz w:w="12240" w:h="15840"/>
          <w:pgMar w:top="1440" w:right="1440" w:bottom="1440" w:left="1440" w:header="720" w:footer="720" w:gutter="0"/>
          <w:pgNumType w:start="1"/>
          <w:cols w:space="720"/>
        </w:sectPr>
      </w:pPr>
    </w:p>
    <w:p w14:paraId="34F7492C" w14:textId="518133BD" w:rsidR="004179D9" w:rsidRDefault="00813E9A" w:rsidP="00813E9A">
      <w:pPr>
        <w:jc w:val="center"/>
        <w:rPr>
          <w:rFonts w:ascii="Times New Roman" w:hAnsi="Times New Roman" w:cs="Times New Roman"/>
          <w:sz w:val="24"/>
          <w:szCs w:val="24"/>
        </w:rPr>
      </w:pPr>
      <w:proofErr w:type="spellStart"/>
      <w:r>
        <w:rPr>
          <w:rFonts w:ascii="Times New Roman" w:hAnsi="Times New Roman" w:cs="Times New Roman"/>
          <w:sz w:val="24"/>
          <w:szCs w:val="24"/>
        </w:rPr>
        <w:t>Parthivi</w:t>
      </w:r>
      <w:proofErr w:type="spellEnd"/>
      <w:r>
        <w:rPr>
          <w:rFonts w:ascii="Times New Roman" w:hAnsi="Times New Roman" w:cs="Times New Roman"/>
          <w:sz w:val="24"/>
          <w:szCs w:val="24"/>
        </w:rPr>
        <w:t xml:space="preserve"> Thakore, </w:t>
      </w:r>
      <w:proofErr w:type="spellStart"/>
      <w:r w:rsidR="00751569">
        <w:rPr>
          <w:rFonts w:ascii="Times New Roman" w:hAnsi="Times New Roman" w:cs="Times New Roman"/>
          <w:sz w:val="24"/>
          <w:szCs w:val="24"/>
        </w:rPr>
        <w:t>Divyansh</w:t>
      </w:r>
      <w:proofErr w:type="spellEnd"/>
      <w:r w:rsidR="00751569">
        <w:rPr>
          <w:rFonts w:ascii="Times New Roman" w:hAnsi="Times New Roman" w:cs="Times New Roman"/>
          <w:sz w:val="24"/>
          <w:szCs w:val="24"/>
        </w:rPr>
        <w:t xml:space="preserve"> Johari</w:t>
      </w:r>
    </w:p>
    <w:p w14:paraId="4F489066" w14:textId="451BC3CA" w:rsidR="004179D9" w:rsidRDefault="004179D9" w:rsidP="00813E9A">
      <w:pPr>
        <w:jc w:val="center"/>
        <w:rPr>
          <w:rFonts w:ascii="Times New Roman" w:eastAsia="Times New Roman" w:hAnsi="Times New Roman" w:cs="Times New Roman"/>
          <w:color w:val="000000"/>
          <w:sz w:val="24"/>
          <w:szCs w:val="24"/>
        </w:rPr>
      </w:pPr>
      <w:r w:rsidRPr="004179D9">
        <w:rPr>
          <w:rFonts w:ascii="Times New Roman" w:hAnsi="Times New Roman" w:cs="Times New Roman"/>
          <w:sz w:val="24"/>
          <w:szCs w:val="24"/>
        </w:rPr>
        <w:t>Student Researcher</w:t>
      </w:r>
      <w:r>
        <w:rPr>
          <w:rFonts w:ascii="Times New Roman" w:hAnsi="Times New Roman" w:cs="Times New Roman"/>
          <w:sz w:val="24"/>
          <w:szCs w:val="24"/>
        </w:rPr>
        <w:t>s</w:t>
      </w:r>
      <w:r>
        <w:t>,</w:t>
      </w:r>
      <w:r w:rsidRPr="004179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Department of Advanced Computing, Poornima College of Engineering, Jaipur</w:t>
      </w:r>
    </w:p>
    <w:p w14:paraId="7B5ED72D" w14:textId="77777777" w:rsidR="004179D9" w:rsidRDefault="004179D9" w:rsidP="00813E9A">
      <w:pPr>
        <w:jc w:val="center"/>
        <w:rPr>
          <w:rFonts w:ascii="Times New Roman" w:eastAsia="Times New Roman" w:hAnsi="Times New Roman" w:cs="Times New Roman"/>
          <w:sz w:val="24"/>
          <w:szCs w:val="24"/>
        </w:rPr>
        <w:sectPr w:rsidR="004179D9" w:rsidSect="00813E9A">
          <w:type w:val="continuous"/>
          <w:pgSz w:w="12240" w:h="15840"/>
          <w:pgMar w:top="1440" w:right="1440" w:bottom="1440" w:left="1440" w:header="720" w:footer="720" w:gutter="0"/>
          <w:pgNumType w:start="1"/>
          <w:cols w:space="720"/>
        </w:sectPr>
      </w:pPr>
    </w:p>
    <w:p w14:paraId="68C692E3" w14:textId="28389042" w:rsidR="00751569" w:rsidRDefault="00751569" w:rsidP="00813E9A">
      <w:pPr>
        <w:jc w:val="center"/>
        <w:rPr>
          <w:rFonts w:ascii="Times New Roman" w:eastAsia="Times New Roman" w:hAnsi="Times New Roman" w:cs="Times New Roman"/>
          <w:sz w:val="24"/>
          <w:szCs w:val="24"/>
        </w:rPr>
      </w:pPr>
    </w:p>
    <w:p w14:paraId="4FF6A3B3" w14:textId="77777777" w:rsidR="00751569" w:rsidRDefault="00751569" w:rsidP="00751569">
      <w:pPr>
        <w:jc w:val="both"/>
        <w:rPr>
          <w:rFonts w:ascii="Times New Roman" w:hAnsi="Times New Roman" w:cs="Times New Roman"/>
          <w:b/>
          <w:bCs/>
          <w:sz w:val="24"/>
          <w:szCs w:val="24"/>
        </w:rPr>
        <w:sectPr w:rsidR="00751569" w:rsidSect="004179D9">
          <w:type w:val="continuous"/>
          <w:pgSz w:w="12240" w:h="15840"/>
          <w:pgMar w:top="1440" w:right="1440" w:bottom="1440" w:left="1440" w:header="720" w:footer="720" w:gutter="0"/>
          <w:pgNumType w:start="1"/>
          <w:cols w:space="720"/>
        </w:sectPr>
      </w:pPr>
    </w:p>
    <w:p w14:paraId="1D030ABF" w14:textId="07B9540A" w:rsidR="00751569" w:rsidRPr="00751569" w:rsidRDefault="00751569" w:rsidP="00751569">
      <w:pPr>
        <w:jc w:val="both"/>
        <w:rPr>
          <w:rFonts w:ascii="Times New Roman" w:hAnsi="Times New Roman" w:cs="Times New Roman"/>
          <w:sz w:val="24"/>
          <w:szCs w:val="24"/>
        </w:rPr>
      </w:pPr>
      <w:r w:rsidRPr="00751569">
        <w:rPr>
          <w:rFonts w:ascii="Times New Roman" w:hAnsi="Times New Roman" w:cs="Times New Roman"/>
          <w:b/>
          <w:bCs/>
          <w:sz w:val="24"/>
          <w:szCs w:val="24"/>
        </w:rPr>
        <w:t>Abstract</w:t>
      </w:r>
      <w:r w:rsidRPr="00751569">
        <w:rPr>
          <w:rFonts w:ascii="Times New Roman" w:hAnsi="Times New Roman" w:cs="Times New Roman"/>
          <w:b/>
          <w:bCs/>
          <w:sz w:val="24"/>
          <w:szCs w:val="24"/>
        </w:rPr>
        <w:softHyphen/>
      </w:r>
      <w:r w:rsidRPr="00751569">
        <w:rPr>
          <w:rFonts w:ascii="Times New Roman" w:hAnsi="Times New Roman" w:cs="Times New Roman"/>
          <w:sz w:val="24"/>
          <w:szCs w:val="24"/>
        </w:rPr>
        <w:t>-In the 21</w:t>
      </w:r>
      <w:r w:rsidRPr="00751569">
        <w:rPr>
          <w:rFonts w:ascii="Times New Roman" w:hAnsi="Times New Roman" w:cs="Times New Roman"/>
          <w:sz w:val="24"/>
          <w:szCs w:val="24"/>
          <w:vertAlign w:val="superscript"/>
        </w:rPr>
        <w:t>st</w:t>
      </w:r>
      <w:r w:rsidRPr="00751569">
        <w:rPr>
          <w:rFonts w:ascii="Times New Roman" w:hAnsi="Times New Roman" w:cs="Times New Roman"/>
          <w:sz w:val="24"/>
          <w:szCs w:val="24"/>
        </w:rPr>
        <w:t xml:space="preserve"> century according to stats, the risk of cardiovascular disease has become more common and the death rate caused by it is increasing way more. around 17.9 million lives are taken by CVDs each year. There are various reasons causing it but most importantly it is caused by not identifying it, hence it becomes a very important task for the human race to identify the CVDs and deal with the proper treatment so that the death dance caused by CVDs can be decreased and risk of it at an early age too.</w:t>
      </w:r>
      <w:r>
        <w:rPr>
          <w:rFonts w:ascii="Times New Roman" w:hAnsi="Times New Roman" w:cs="Times New Roman"/>
          <w:sz w:val="24"/>
          <w:szCs w:val="24"/>
        </w:rPr>
        <w:t xml:space="preserve"> </w:t>
      </w:r>
      <w:r w:rsidRPr="00751569">
        <w:rPr>
          <w:rFonts w:ascii="Times New Roman" w:hAnsi="Times New Roman" w:cs="Times New Roman"/>
          <w:sz w:val="24"/>
          <w:szCs w:val="24"/>
        </w:rPr>
        <w:t xml:space="preserve">This work mainly aims to </w:t>
      </w:r>
      <w:r>
        <w:rPr>
          <w:rFonts w:ascii="Times New Roman" w:hAnsi="Times New Roman" w:cs="Times New Roman"/>
          <w:sz w:val="24"/>
          <w:szCs w:val="24"/>
        </w:rPr>
        <w:t>review and analyze</w:t>
      </w:r>
      <w:r w:rsidRPr="00751569">
        <w:rPr>
          <w:rFonts w:ascii="Times New Roman" w:hAnsi="Times New Roman" w:cs="Times New Roman"/>
          <w:sz w:val="24"/>
          <w:szCs w:val="24"/>
        </w:rPr>
        <w:t xml:space="preserve"> various methods and approaches to detect the presence or absence of CVDs using AI and ML with accurate predictions. An artificial intelligence system for detecting heart disease from phonocardiogram (PCG) signals has been developed utilizing Artificial Neural Networks (ANN) algorithms and also by driving various A.I algorithm on the given electrocardiogram (ECG) data of the patients we can predict the absence or presence of CVDs.</w:t>
      </w:r>
    </w:p>
    <w:p w14:paraId="63234683" w14:textId="75FAA4E4" w:rsidR="00751569" w:rsidRDefault="00751569" w:rsidP="00751569">
      <w:pPr>
        <w:jc w:val="both"/>
        <w:rPr>
          <w:rFonts w:ascii="Times New Roman" w:eastAsia="Times New Roman" w:hAnsi="Times New Roman" w:cs="Times New Roman"/>
          <w:sz w:val="24"/>
          <w:szCs w:val="24"/>
        </w:rPr>
      </w:pPr>
      <w:r w:rsidRPr="00751569">
        <w:rPr>
          <w:rFonts w:ascii="Times New Roman" w:eastAsia="Times New Roman" w:hAnsi="Times New Roman" w:cs="Times New Roman"/>
          <w:b/>
          <w:bCs/>
          <w:sz w:val="24"/>
          <w:szCs w:val="24"/>
        </w:rPr>
        <w:t>Keywords</w:t>
      </w:r>
      <w:r w:rsidRPr="007515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Pr="00751569">
        <w:rPr>
          <w:rFonts w:ascii="Times New Roman" w:eastAsia="Times New Roman" w:hAnsi="Times New Roman" w:cs="Times New Roman"/>
          <w:sz w:val="24"/>
          <w:szCs w:val="24"/>
        </w:rPr>
        <w:t>ardiovascular disease, Artificial Intelligence, machine learning, classification, comparative analysis, PCG, ECG</w:t>
      </w:r>
      <w:r>
        <w:rPr>
          <w:rFonts w:ascii="Times New Roman" w:eastAsia="Times New Roman" w:hAnsi="Times New Roman" w:cs="Times New Roman"/>
          <w:sz w:val="24"/>
          <w:szCs w:val="24"/>
        </w:rPr>
        <w:t>, Deep Learning</w:t>
      </w:r>
      <w:r w:rsidRPr="00751569">
        <w:rPr>
          <w:rFonts w:ascii="Times New Roman" w:eastAsia="Times New Roman" w:hAnsi="Times New Roman" w:cs="Times New Roman"/>
          <w:sz w:val="24"/>
          <w:szCs w:val="24"/>
        </w:rPr>
        <w:t>.</w:t>
      </w:r>
    </w:p>
    <w:p w14:paraId="2E6BC78F" w14:textId="6DA47DE0" w:rsidR="00751569" w:rsidRPr="00751569" w:rsidRDefault="00751569" w:rsidP="00751569">
      <w:pPr>
        <w:jc w:val="both"/>
        <w:rPr>
          <w:rFonts w:ascii="Times New Roman" w:eastAsia="Times New Roman" w:hAnsi="Times New Roman" w:cs="Times New Roman"/>
          <w:sz w:val="24"/>
          <w:szCs w:val="24"/>
        </w:rPr>
      </w:pPr>
      <w:r w:rsidRPr="00751569">
        <w:rPr>
          <w:rFonts w:ascii="Times New Roman" w:eastAsia="Times New Roman" w:hAnsi="Times New Roman" w:cs="Times New Roman"/>
          <w:b/>
          <w:bCs/>
          <w:sz w:val="24"/>
          <w:szCs w:val="24"/>
        </w:rPr>
        <w:t>I. INTRODUCTION</w:t>
      </w:r>
      <w:r>
        <w:rPr>
          <w:rFonts w:ascii="Times New Roman" w:eastAsia="Times New Roman" w:hAnsi="Times New Roman" w:cs="Times New Roman"/>
          <w:sz w:val="24"/>
          <w:szCs w:val="24"/>
        </w:rPr>
        <w:t>-</w:t>
      </w:r>
      <w:r w:rsidRPr="00751569">
        <w:rPr>
          <w:rFonts w:ascii="Times New Roman" w:eastAsia="Times New Roman" w:hAnsi="Times New Roman" w:cs="Times New Roman"/>
          <w:sz w:val="24"/>
          <w:szCs w:val="24"/>
        </w:rPr>
        <w:t xml:space="preserve">heart disease, another name for cardiovascular illness, is a serious global issue that has a big impact on people. According to a recent study, cardiac disorders were responsible for millions of deaths worldwide, or 31% of all fatalities. Medical research has shown that some risk factors </w:t>
      </w:r>
      <w:r w:rsidRPr="00751569">
        <w:rPr>
          <w:rFonts w:ascii="Times New Roman" w:eastAsia="Times New Roman" w:hAnsi="Times New Roman" w:cs="Times New Roman"/>
          <w:sz w:val="24"/>
          <w:szCs w:val="24"/>
        </w:rPr>
        <w:t xml:space="preserve">increase a person's likelihood of developing heart disease (CVD). According to, some of these factors an unhealthy diet, nicotine use, depression, stress, excessive alcohol use, physical inactivity, inherited obesity, and age are the common causes </w:t>
      </w:r>
      <w:r>
        <w:rPr>
          <w:rFonts w:ascii="Times New Roman" w:eastAsia="Times New Roman" w:hAnsi="Times New Roman" w:cs="Times New Roman"/>
          <w:sz w:val="24"/>
          <w:szCs w:val="24"/>
        </w:rPr>
        <w:t>of</w:t>
      </w:r>
      <w:r w:rsidRPr="00751569">
        <w:rPr>
          <w:rFonts w:ascii="Times New Roman" w:eastAsia="Times New Roman" w:hAnsi="Times New Roman" w:cs="Times New Roman"/>
          <w:sz w:val="24"/>
          <w:szCs w:val="24"/>
        </w:rPr>
        <w:t xml:space="preserve"> CVD. The World Health Organization has published several papers showing an increase in CVD-related deaths, which are primarily attributable to inadequate preventative actions despite rising risk factors.</w:t>
      </w:r>
    </w:p>
    <w:p w14:paraId="77D386DF" w14:textId="54F05151" w:rsidR="00751569" w:rsidRPr="00751569" w:rsidRDefault="00751569" w:rsidP="00751569">
      <w:pPr>
        <w:jc w:val="both"/>
        <w:rPr>
          <w:rFonts w:ascii="Times New Roman" w:eastAsia="Times New Roman" w:hAnsi="Times New Roman" w:cs="Times New Roman"/>
          <w:sz w:val="24"/>
          <w:szCs w:val="24"/>
        </w:rPr>
      </w:pPr>
      <w:r w:rsidRPr="00751569">
        <w:rPr>
          <w:rFonts w:ascii="Times New Roman" w:eastAsia="Times New Roman" w:hAnsi="Times New Roman" w:cs="Times New Roman"/>
          <w:sz w:val="24"/>
          <w:szCs w:val="24"/>
        </w:rPr>
        <w:t xml:space="preserve">The heart is one of many organs in the human body that provides blood supply through a function akin to a pump. A healthy heart is fundamental and necessary for human well-being. The leading cause of death in the modern period is cardiovascular disease (CVD), generally known as heart disease. The classification of associated disorders is a challenging undertaking that involves several biological markers and risk factors due to the highly complicated mechanism of the heart. Professionals in related fields employ cardiac physiological signals like the </w:t>
      </w:r>
      <w:proofErr w:type="gramStart"/>
      <w:r w:rsidRPr="00751569">
        <w:rPr>
          <w:rFonts w:ascii="Times New Roman" w:eastAsia="Times New Roman" w:hAnsi="Times New Roman" w:cs="Times New Roman"/>
          <w:sz w:val="24"/>
          <w:szCs w:val="24"/>
        </w:rPr>
        <w:t>electrocardiogram(</w:t>
      </w:r>
      <w:proofErr w:type="gramEnd"/>
      <w:r w:rsidRPr="00751569">
        <w:rPr>
          <w:rFonts w:ascii="Times New Roman" w:eastAsia="Times New Roman" w:hAnsi="Times New Roman" w:cs="Times New Roman"/>
          <w:sz w:val="24"/>
          <w:szCs w:val="24"/>
        </w:rPr>
        <w:t>ECG)</w:t>
      </w:r>
      <w:r w:rsidR="00CC5D91">
        <w:rPr>
          <w:rFonts w:ascii="Times New Roman" w:eastAsia="Times New Roman" w:hAnsi="Times New Roman" w:cs="Times New Roman"/>
          <w:sz w:val="24"/>
          <w:szCs w:val="24"/>
        </w:rPr>
        <w:t xml:space="preserve"> </w:t>
      </w:r>
      <w:r w:rsidRPr="00751569">
        <w:rPr>
          <w:rFonts w:ascii="Times New Roman" w:eastAsia="Times New Roman" w:hAnsi="Times New Roman" w:cs="Times New Roman"/>
          <w:sz w:val="24"/>
          <w:szCs w:val="24"/>
        </w:rPr>
        <w:t xml:space="preserve">and phonocardiogram (PCG) to monitor or detect cardiovascular-related disorders. Now due to the heart’s complex structure and the death rate by the CVDs have grasped the attention of various researchers and scientists to find and perform various approaches, techniques, and methods that are required in order to detect the CVDs presence or absence </w:t>
      </w:r>
      <w:r>
        <w:rPr>
          <w:rFonts w:ascii="Times New Roman" w:eastAsia="Times New Roman" w:hAnsi="Times New Roman" w:cs="Times New Roman"/>
          <w:sz w:val="24"/>
          <w:szCs w:val="24"/>
        </w:rPr>
        <w:t>of</w:t>
      </w:r>
      <w:r w:rsidRPr="00751569">
        <w:rPr>
          <w:rFonts w:ascii="Times New Roman" w:eastAsia="Times New Roman" w:hAnsi="Times New Roman" w:cs="Times New Roman"/>
          <w:sz w:val="24"/>
          <w:szCs w:val="24"/>
        </w:rPr>
        <w:t xml:space="preserve"> a patient. hence some </w:t>
      </w:r>
      <w:r>
        <w:rPr>
          <w:rFonts w:ascii="Times New Roman" w:eastAsia="Times New Roman" w:hAnsi="Times New Roman" w:cs="Times New Roman"/>
          <w:sz w:val="24"/>
          <w:szCs w:val="24"/>
        </w:rPr>
        <w:t>scientists</w:t>
      </w:r>
      <w:r w:rsidRPr="00751569">
        <w:rPr>
          <w:rFonts w:ascii="Times New Roman" w:eastAsia="Times New Roman" w:hAnsi="Times New Roman" w:cs="Times New Roman"/>
          <w:sz w:val="24"/>
          <w:szCs w:val="24"/>
        </w:rPr>
        <w:t xml:space="preserve"> came </w:t>
      </w:r>
      <w:r>
        <w:rPr>
          <w:rFonts w:ascii="Times New Roman" w:eastAsia="Times New Roman" w:hAnsi="Times New Roman" w:cs="Times New Roman"/>
          <w:sz w:val="24"/>
          <w:szCs w:val="24"/>
        </w:rPr>
        <w:t xml:space="preserve">up </w:t>
      </w:r>
      <w:r w:rsidRPr="00751569">
        <w:rPr>
          <w:rFonts w:ascii="Times New Roman" w:eastAsia="Times New Roman" w:hAnsi="Times New Roman" w:cs="Times New Roman"/>
          <w:sz w:val="24"/>
          <w:szCs w:val="24"/>
        </w:rPr>
        <w:t xml:space="preserve">with </w:t>
      </w:r>
      <w:r w:rsidRPr="00751569">
        <w:rPr>
          <w:rFonts w:ascii="Times New Roman" w:eastAsia="Times New Roman" w:hAnsi="Times New Roman" w:cs="Times New Roman"/>
          <w:sz w:val="24"/>
          <w:szCs w:val="24"/>
        </w:rPr>
        <w:lastRenderedPageBreak/>
        <w:t>the output of using AI and various Machine-learning techniques</w:t>
      </w:r>
    </w:p>
    <w:p w14:paraId="2B94AAF4" w14:textId="19338354" w:rsidR="00751569" w:rsidRDefault="00751569" w:rsidP="00751569">
      <w:pPr>
        <w:jc w:val="both"/>
        <w:rPr>
          <w:rFonts w:ascii="Times New Roman" w:eastAsia="Times New Roman" w:hAnsi="Times New Roman" w:cs="Times New Roman"/>
          <w:sz w:val="24"/>
          <w:szCs w:val="24"/>
        </w:rPr>
      </w:pPr>
      <w:r w:rsidRPr="00751569">
        <w:rPr>
          <w:rFonts w:ascii="Times New Roman" w:eastAsia="Times New Roman" w:hAnsi="Times New Roman" w:cs="Times New Roman"/>
          <w:sz w:val="24"/>
          <w:szCs w:val="24"/>
        </w:rPr>
        <w:t>There are a number of publications that proposes different techniques to apply to the patient’s data to find the collective research whether it is detecting Heart health by extracting its features through its sound that is by using a Phonocardiogram and classifying them using a Neural Network. the implementation of Deep-learning methods on Electrocardiogram data</w:t>
      </w:r>
      <w:r>
        <w:rPr>
          <w:rFonts w:ascii="Times New Roman" w:eastAsia="Times New Roman" w:hAnsi="Times New Roman" w:cs="Times New Roman"/>
          <w:sz w:val="24"/>
          <w:szCs w:val="24"/>
        </w:rPr>
        <w:t xml:space="preserve"> </w:t>
      </w:r>
      <w:r w:rsidRPr="00751569">
        <w:rPr>
          <w:rFonts w:ascii="Times New Roman" w:eastAsia="Times New Roman" w:hAnsi="Times New Roman" w:cs="Times New Roman"/>
          <w:sz w:val="24"/>
          <w:szCs w:val="24"/>
        </w:rPr>
        <w:t>in order to predict CVD can also be applied.</w:t>
      </w:r>
    </w:p>
    <w:p w14:paraId="6841E58F" w14:textId="640B33E5" w:rsidR="00751569" w:rsidRDefault="00751569" w:rsidP="00751569">
      <w:pPr>
        <w:jc w:val="both"/>
        <w:rPr>
          <w:rFonts w:ascii="Times New Roman" w:eastAsia="Times New Roman" w:hAnsi="Times New Roman" w:cs="Times New Roman"/>
          <w:sz w:val="24"/>
          <w:szCs w:val="24"/>
        </w:rPr>
      </w:pPr>
      <w:r w:rsidRPr="00751569">
        <w:rPr>
          <w:rFonts w:ascii="Times New Roman" w:eastAsia="Times New Roman" w:hAnsi="Times New Roman" w:cs="Times New Roman"/>
          <w:sz w:val="24"/>
          <w:szCs w:val="24"/>
        </w:rPr>
        <w:t xml:space="preserve">Mohamed and </w:t>
      </w:r>
      <w:proofErr w:type="spellStart"/>
      <w:r w:rsidRPr="00751569">
        <w:rPr>
          <w:rFonts w:ascii="Times New Roman" w:eastAsia="Times New Roman" w:hAnsi="Times New Roman" w:cs="Times New Roman"/>
          <w:sz w:val="24"/>
          <w:szCs w:val="24"/>
        </w:rPr>
        <w:t>Raafat</w:t>
      </w:r>
      <w:proofErr w:type="spellEnd"/>
      <w:r w:rsidRPr="00751569">
        <w:rPr>
          <w:rFonts w:ascii="Times New Roman" w:eastAsia="Times New Roman" w:hAnsi="Times New Roman" w:cs="Times New Roman"/>
          <w:sz w:val="24"/>
          <w:szCs w:val="24"/>
        </w:rPr>
        <w:t xml:space="preserve"> created a mathematical model in the late 1980s to use a limited set of parameters to characterize heart murmurs and sounds.</w:t>
      </w:r>
    </w:p>
    <w:p w14:paraId="58A1692D" w14:textId="6D8E56E9" w:rsidR="0055110E" w:rsidRDefault="0055110E" w:rsidP="00751569">
      <w:pPr>
        <w:jc w:val="both"/>
        <w:rPr>
          <w:rFonts w:ascii="Times New Roman" w:eastAsia="Times New Roman" w:hAnsi="Times New Roman" w:cs="Times New Roman"/>
          <w:sz w:val="24"/>
          <w:szCs w:val="24"/>
        </w:rPr>
      </w:pPr>
      <w:r w:rsidRPr="0055110E">
        <w:rPr>
          <w:rFonts w:ascii="Times New Roman" w:eastAsia="Times New Roman" w:hAnsi="Times New Roman" w:cs="Times New Roman"/>
          <w:sz w:val="24"/>
          <w:szCs w:val="24"/>
        </w:rPr>
        <w:t xml:space="preserve">For the classification of cardiovascular disease, five alternative methods have been presented: support vector machine (SVM), K-nearest </w:t>
      </w:r>
      <w:r w:rsidR="00FF7EC8">
        <w:rPr>
          <w:rFonts w:ascii="Times New Roman" w:eastAsia="Times New Roman" w:hAnsi="Times New Roman" w:cs="Times New Roman"/>
          <w:sz w:val="24"/>
          <w:szCs w:val="24"/>
        </w:rPr>
        <w:t>neighbor</w:t>
      </w:r>
      <w:r w:rsidRPr="0055110E">
        <w:rPr>
          <w:rFonts w:ascii="Times New Roman" w:eastAsia="Times New Roman" w:hAnsi="Times New Roman" w:cs="Times New Roman"/>
          <w:sz w:val="24"/>
          <w:szCs w:val="24"/>
        </w:rPr>
        <w:t xml:space="preserve"> (K-NN), logistic regression (LR), decision tree (DT), and naive Bayes (NB). These methods were used to classify the various patient data in order to determine the presence of CVDs.</w:t>
      </w:r>
    </w:p>
    <w:p w14:paraId="4852EDA2" w14:textId="434CCF3F" w:rsidR="002335A0" w:rsidRPr="002335A0" w:rsidRDefault="009D703F" w:rsidP="00751569">
      <w:pPr>
        <w:jc w:val="both"/>
        <w:rPr>
          <w:rFonts w:ascii="Times New Roman" w:eastAsia="Times New Roman" w:hAnsi="Times New Roman" w:cs="Times New Roman"/>
          <w:b/>
          <w:bCs/>
          <w:sz w:val="24"/>
          <w:szCs w:val="24"/>
        </w:rPr>
      </w:pPr>
      <w:r>
        <w:rPr>
          <w:rFonts w:ascii="Times New Roman" w:hAnsi="Times New Roman" w:cs="Times New Roman"/>
          <w:b/>
          <w:bCs/>
        </w:rPr>
        <w:t>2.</w:t>
      </w:r>
      <w:r w:rsidR="0055110E">
        <w:rPr>
          <w:rFonts w:ascii="Times New Roman" w:hAnsi="Times New Roman" w:cs="Times New Roman"/>
          <w:b/>
          <w:bCs/>
        </w:rPr>
        <w:t xml:space="preserve"> </w:t>
      </w:r>
      <w:r w:rsidR="002335A0" w:rsidRPr="002335A0">
        <w:rPr>
          <w:rFonts w:ascii="Times New Roman" w:hAnsi="Times New Roman" w:cs="Times New Roman"/>
          <w:b/>
          <w:bCs/>
        </w:rPr>
        <w:t>UNDERSTANDINGS &amp; WORKINGS</w:t>
      </w:r>
    </w:p>
    <w:p w14:paraId="77598819" w14:textId="77777777" w:rsidR="002335A0" w:rsidRPr="002335A0" w:rsidRDefault="002335A0" w:rsidP="002335A0">
      <w:pPr>
        <w:jc w:val="both"/>
        <w:rPr>
          <w:rFonts w:ascii="Times New Roman" w:eastAsia="Times New Roman" w:hAnsi="Times New Roman" w:cs="Times New Roman"/>
          <w:sz w:val="24"/>
          <w:szCs w:val="24"/>
        </w:rPr>
      </w:pPr>
      <w:r w:rsidRPr="002335A0">
        <w:rPr>
          <w:rFonts w:ascii="Times New Roman" w:eastAsia="Times New Roman" w:hAnsi="Times New Roman" w:cs="Times New Roman"/>
          <w:sz w:val="24"/>
          <w:szCs w:val="24"/>
        </w:rPr>
        <w:t xml:space="preserve">So, now to simplify the approach let us first understand more about ECGs and PCG and grasp the main understanding of the Conduction System of heart  </w:t>
      </w:r>
    </w:p>
    <w:p w14:paraId="7787C204" w14:textId="77777777" w:rsidR="00CC5D91" w:rsidRDefault="002335A0" w:rsidP="002335A0">
      <w:pPr>
        <w:jc w:val="both"/>
        <w:rPr>
          <w:rFonts w:ascii="Times New Roman" w:eastAsia="Times New Roman" w:hAnsi="Times New Roman" w:cs="Times New Roman"/>
          <w:sz w:val="24"/>
          <w:szCs w:val="24"/>
        </w:rPr>
      </w:pPr>
      <w:r w:rsidRPr="002335A0">
        <w:rPr>
          <w:rFonts w:ascii="Times New Roman" w:eastAsia="Times New Roman" w:hAnsi="Times New Roman" w:cs="Times New Roman"/>
          <w:sz w:val="24"/>
          <w:szCs w:val="24"/>
        </w:rPr>
        <w:t xml:space="preserve">[I] Mainly ECG is a device that records the electrical signals produced by heart mainly by SA (Sino Atrial) Node {The Pacemaker} and AV(Atrio-ventricular) Node where SA node causes the upper heart chambers to contract while AV node to cause the Lower heart contract The ECG is made up of multiple electrodes that are wired to the instrument and to the patient's body. To detect impulses, each sensor detects a change in the electrical charge beneath the skin. An </w:t>
      </w:r>
      <w:r w:rsidRPr="002335A0">
        <w:rPr>
          <w:rFonts w:ascii="Times New Roman" w:eastAsia="Times New Roman" w:hAnsi="Times New Roman" w:cs="Times New Roman"/>
          <w:sz w:val="24"/>
          <w:szCs w:val="24"/>
        </w:rPr>
        <w:t xml:space="preserve">impulse travel quickly and is transmitted to the heart's surrounding cells. Figure 1 showed the electrocardiogram's typical waveform. So, by decoding this impulse we can find the abnormal </w:t>
      </w:r>
      <w:r w:rsidR="00CC5D91">
        <w:rPr>
          <w:rFonts w:ascii="Times New Roman" w:eastAsia="Times New Roman" w:hAnsi="Times New Roman" w:cs="Times New Roman"/>
          <w:sz w:val="24"/>
          <w:szCs w:val="24"/>
        </w:rPr>
        <w:t>behavior</w:t>
      </w:r>
      <w:r w:rsidRPr="002335A0">
        <w:rPr>
          <w:rFonts w:ascii="Times New Roman" w:eastAsia="Times New Roman" w:hAnsi="Times New Roman" w:cs="Times New Roman"/>
          <w:sz w:val="24"/>
          <w:szCs w:val="24"/>
        </w:rPr>
        <w:t xml:space="preserve"> of </w:t>
      </w:r>
      <w:r w:rsidR="00CC5D91">
        <w:rPr>
          <w:rFonts w:ascii="Times New Roman" w:eastAsia="Times New Roman" w:hAnsi="Times New Roman" w:cs="Times New Roman"/>
          <w:sz w:val="24"/>
          <w:szCs w:val="24"/>
        </w:rPr>
        <w:t xml:space="preserve">the </w:t>
      </w:r>
      <w:r w:rsidRPr="002335A0">
        <w:rPr>
          <w:rFonts w:ascii="Times New Roman" w:eastAsia="Times New Roman" w:hAnsi="Times New Roman" w:cs="Times New Roman"/>
          <w:sz w:val="24"/>
          <w:szCs w:val="24"/>
        </w:rPr>
        <w:t xml:space="preserve">heart if it exists and then we can run our algorithm on it in order to predict the probability of CVDs risk.  </w:t>
      </w:r>
    </w:p>
    <w:p w14:paraId="40C70C63" w14:textId="2E2AFD07" w:rsidR="002335A0" w:rsidRPr="002335A0" w:rsidRDefault="00CC5D91" w:rsidP="002335A0">
      <w:pPr>
        <w:jc w:val="both"/>
        <w:rPr>
          <w:rFonts w:ascii="Times New Roman" w:eastAsia="Times New Roman" w:hAnsi="Times New Roman" w:cs="Times New Roman"/>
          <w:sz w:val="24"/>
          <w:szCs w:val="24"/>
        </w:rPr>
      </w:pPr>
      <w:r>
        <w:rPr>
          <w:rFonts w:cstheme="minorHAnsi"/>
          <w:noProof/>
        </w:rPr>
        <w:drawing>
          <wp:inline distT="0" distB="0" distL="0" distR="0" wp14:anchorId="4239CCD6" wp14:editId="5FDA7129">
            <wp:extent cx="274320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743200" cy="2571750"/>
                    </a:xfrm>
                    <a:prstGeom prst="rect">
                      <a:avLst/>
                    </a:prstGeom>
                  </pic:spPr>
                </pic:pic>
              </a:graphicData>
            </a:graphic>
          </wp:inline>
        </w:drawing>
      </w:r>
      <w:r w:rsidR="002335A0" w:rsidRPr="002335A0">
        <w:rPr>
          <w:rFonts w:ascii="Times New Roman" w:eastAsia="Times New Roman" w:hAnsi="Times New Roman" w:cs="Times New Roman"/>
          <w:sz w:val="24"/>
          <w:szCs w:val="24"/>
        </w:rPr>
        <w:t xml:space="preserve">                                                                                                                                               </w:t>
      </w:r>
    </w:p>
    <w:p w14:paraId="5DE88F3B" w14:textId="3433CA1A" w:rsidR="002335A0" w:rsidRDefault="002335A0" w:rsidP="002335A0">
      <w:pPr>
        <w:jc w:val="both"/>
        <w:rPr>
          <w:rFonts w:ascii="Times New Roman" w:eastAsia="Times New Roman" w:hAnsi="Times New Roman" w:cs="Times New Roman"/>
          <w:sz w:val="24"/>
          <w:szCs w:val="24"/>
        </w:rPr>
      </w:pPr>
      <w:r w:rsidRPr="002335A0">
        <w:rPr>
          <w:rFonts w:ascii="Times New Roman" w:eastAsia="Times New Roman" w:hAnsi="Times New Roman" w:cs="Times New Roman"/>
          <w:sz w:val="24"/>
          <w:szCs w:val="24"/>
        </w:rPr>
        <w:t xml:space="preserve"> According to the diagram you can easily spot three main areas of the ECG graph where the first one is knowns as the P wave depicting atrial depolarization i.e., contraction of atria, then comes the rotated V-shaped wave named QRS complex that depicts ventricular depolarization and atrial repolarization following it is T wave depicting ventricular repolarization i.e., the relaxation process of ventricles. Normally a healthy heart has about 60-100 BPM caused by the SA node and by 40-60 BPM AV node so we check the patient’s heart condition by interpreting this ECG graph by calculating the P waves, PR interval, QRS complex, hearts rhythm, heart rate (ECG should be </w:t>
      </w:r>
      <w:r w:rsidR="00CC5D91">
        <w:rPr>
          <w:rFonts w:ascii="Times New Roman" w:eastAsia="Times New Roman" w:hAnsi="Times New Roman" w:cs="Times New Roman"/>
          <w:sz w:val="24"/>
          <w:szCs w:val="24"/>
        </w:rPr>
        <w:t>6-second</w:t>
      </w:r>
      <w:r w:rsidRPr="002335A0">
        <w:rPr>
          <w:rFonts w:ascii="Times New Roman" w:eastAsia="Times New Roman" w:hAnsi="Times New Roman" w:cs="Times New Roman"/>
          <w:sz w:val="24"/>
          <w:szCs w:val="24"/>
        </w:rPr>
        <w:t xml:space="preserve"> strip) by applying </w:t>
      </w:r>
      <w:r w:rsidR="00CC5D91">
        <w:rPr>
          <w:rFonts w:ascii="Times New Roman" w:eastAsia="Times New Roman" w:hAnsi="Times New Roman" w:cs="Times New Roman"/>
          <w:sz w:val="24"/>
          <w:szCs w:val="24"/>
        </w:rPr>
        <w:t>6-second</w:t>
      </w:r>
      <w:r w:rsidRPr="002335A0">
        <w:rPr>
          <w:rFonts w:ascii="Times New Roman" w:eastAsia="Times New Roman" w:hAnsi="Times New Roman" w:cs="Times New Roman"/>
          <w:sz w:val="24"/>
          <w:szCs w:val="24"/>
        </w:rPr>
        <w:t xml:space="preserve"> method</w:t>
      </w:r>
      <w:r w:rsidR="00CC5D91">
        <w:rPr>
          <w:rFonts w:ascii="Times New Roman" w:eastAsia="Times New Roman" w:hAnsi="Times New Roman" w:cs="Times New Roman"/>
          <w:sz w:val="24"/>
          <w:szCs w:val="24"/>
        </w:rPr>
        <w:t>.</w:t>
      </w:r>
    </w:p>
    <w:p w14:paraId="41DD1525" w14:textId="59811424" w:rsidR="00CC5D91" w:rsidRPr="002335A0" w:rsidRDefault="00CC5D91" w:rsidP="002335A0">
      <w:pPr>
        <w:jc w:val="both"/>
        <w:rPr>
          <w:rFonts w:ascii="Times New Roman" w:eastAsia="Times New Roman" w:hAnsi="Times New Roman" w:cs="Times New Roman"/>
          <w:sz w:val="24"/>
          <w:szCs w:val="24"/>
        </w:rPr>
      </w:pPr>
      <w:r>
        <w:rPr>
          <w:noProof/>
        </w:rPr>
        <w:drawing>
          <wp:inline distT="0" distB="0" distL="0" distR="0" wp14:anchorId="47EE91E7" wp14:editId="2660292E">
            <wp:extent cx="2640965" cy="683895"/>
            <wp:effectExtent l="0" t="0" r="698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0965" cy="683895"/>
                    </a:xfrm>
                    <a:prstGeom prst="rect">
                      <a:avLst/>
                    </a:prstGeom>
                    <a:noFill/>
                    <a:ln>
                      <a:noFill/>
                    </a:ln>
                  </pic:spPr>
                </pic:pic>
              </a:graphicData>
            </a:graphic>
          </wp:inline>
        </w:drawing>
      </w:r>
    </w:p>
    <w:p w14:paraId="3DCBBAD4" w14:textId="77777777" w:rsidR="002335A0" w:rsidRPr="002335A0" w:rsidRDefault="002335A0" w:rsidP="002335A0">
      <w:pPr>
        <w:jc w:val="both"/>
        <w:rPr>
          <w:rFonts w:ascii="Times New Roman" w:eastAsia="Times New Roman" w:hAnsi="Times New Roman" w:cs="Times New Roman"/>
          <w:sz w:val="24"/>
          <w:szCs w:val="24"/>
        </w:rPr>
      </w:pPr>
      <w:r w:rsidRPr="002335A0">
        <w:rPr>
          <w:rFonts w:ascii="Times New Roman" w:eastAsia="Times New Roman" w:hAnsi="Times New Roman" w:cs="Times New Roman"/>
          <w:sz w:val="24"/>
          <w:szCs w:val="24"/>
        </w:rPr>
        <w:lastRenderedPageBreak/>
        <w:t xml:space="preserve">  </w:t>
      </w:r>
    </w:p>
    <w:p w14:paraId="4BCB1C2D" w14:textId="3BEDD027" w:rsidR="002335A0" w:rsidRDefault="002335A0" w:rsidP="002335A0">
      <w:pPr>
        <w:jc w:val="both"/>
        <w:rPr>
          <w:rFonts w:ascii="Times New Roman" w:eastAsia="Times New Roman" w:hAnsi="Times New Roman" w:cs="Times New Roman"/>
          <w:sz w:val="24"/>
          <w:szCs w:val="24"/>
        </w:rPr>
      </w:pPr>
      <w:r w:rsidRPr="002335A0">
        <w:rPr>
          <w:rFonts w:ascii="Times New Roman" w:eastAsia="Times New Roman" w:hAnsi="Times New Roman" w:cs="Times New Roman"/>
          <w:sz w:val="24"/>
          <w:szCs w:val="24"/>
        </w:rPr>
        <w:t xml:space="preserve">[II] Now for the same purpose PCG as referred to </w:t>
      </w:r>
      <w:r w:rsidR="00CC5D91">
        <w:rPr>
          <w:rFonts w:ascii="Times New Roman" w:eastAsia="Times New Roman" w:hAnsi="Times New Roman" w:cs="Times New Roman"/>
          <w:sz w:val="24"/>
          <w:szCs w:val="24"/>
        </w:rPr>
        <w:t xml:space="preserve">as </w:t>
      </w:r>
      <w:r w:rsidRPr="002335A0">
        <w:rPr>
          <w:rFonts w:ascii="Times New Roman" w:eastAsia="Times New Roman" w:hAnsi="Times New Roman" w:cs="Times New Roman"/>
          <w:sz w:val="24"/>
          <w:szCs w:val="24"/>
        </w:rPr>
        <w:t xml:space="preserve">phonocardiography where this graph gives us the </w:t>
      </w:r>
      <w:r w:rsidR="00CC5D91">
        <w:rPr>
          <w:rFonts w:ascii="Times New Roman" w:eastAsia="Times New Roman" w:hAnsi="Times New Roman" w:cs="Times New Roman"/>
          <w:sz w:val="24"/>
          <w:szCs w:val="24"/>
        </w:rPr>
        <w:t>sound wave</w:t>
      </w:r>
      <w:r w:rsidRPr="002335A0">
        <w:rPr>
          <w:rFonts w:ascii="Times New Roman" w:eastAsia="Times New Roman" w:hAnsi="Times New Roman" w:cs="Times New Roman"/>
          <w:sz w:val="24"/>
          <w:szCs w:val="24"/>
        </w:rPr>
        <w:t xml:space="preserve"> of </w:t>
      </w:r>
      <w:r w:rsidR="00CC5D91">
        <w:rPr>
          <w:rFonts w:ascii="Times New Roman" w:eastAsia="Times New Roman" w:hAnsi="Times New Roman" w:cs="Times New Roman"/>
          <w:sz w:val="24"/>
          <w:szCs w:val="24"/>
        </w:rPr>
        <w:t xml:space="preserve">the </w:t>
      </w:r>
      <w:r w:rsidRPr="002335A0">
        <w:rPr>
          <w:rFonts w:ascii="Times New Roman" w:eastAsia="Times New Roman" w:hAnsi="Times New Roman" w:cs="Times New Roman"/>
          <w:sz w:val="24"/>
          <w:szCs w:val="24"/>
        </w:rPr>
        <w:t xml:space="preserve">cardiac cycle </w:t>
      </w:r>
      <w:r w:rsidR="00CC5D91">
        <w:rPr>
          <w:rFonts w:ascii="Times New Roman" w:eastAsia="Times New Roman" w:hAnsi="Times New Roman" w:cs="Times New Roman"/>
          <w:sz w:val="24"/>
          <w:szCs w:val="24"/>
        </w:rPr>
        <w:t>which</w:t>
      </w:r>
      <w:r w:rsidRPr="002335A0">
        <w:rPr>
          <w:rFonts w:ascii="Times New Roman" w:eastAsia="Times New Roman" w:hAnsi="Times New Roman" w:cs="Times New Roman"/>
          <w:sz w:val="24"/>
          <w:szCs w:val="24"/>
        </w:rPr>
        <w:t xml:space="preserve"> is the contraction and relaxation of </w:t>
      </w:r>
      <w:r w:rsidR="00CC5D91">
        <w:rPr>
          <w:rFonts w:ascii="Times New Roman" w:eastAsia="Times New Roman" w:hAnsi="Times New Roman" w:cs="Times New Roman"/>
          <w:sz w:val="24"/>
          <w:szCs w:val="24"/>
        </w:rPr>
        <w:t xml:space="preserve">the </w:t>
      </w:r>
      <w:r w:rsidRPr="002335A0">
        <w:rPr>
          <w:rFonts w:ascii="Times New Roman" w:eastAsia="Times New Roman" w:hAnsi="Times New Roman" w:cs="Times New Roman"/>
          <w:sz w:val="24"/>
          <w:szCs w:val="24"/>
        </w:rPr>
        <w:t xml:space="preserve">heart that causes the murmurs sound which </w:t>
      </w:r>
      <w:r w:rsidR="00CC5D91">
        <w:rPr>
          <w:rFonts w:ascii="Times New Roman" w:eastAsia="Times New Roman" w:hAnsi="Times New Roman" w:cs="Times New Roman"/>
          <w:sz w:val="24"/>
          <w:szCs w:val="24"/>
        </w:rPr>
        <w:t>layman</w:t>
      </w:r>
      <w:r w:rsidRPr="002335A0">
        <w:rPr>
          <w:rFonts w:ascii="Times New Roman" w:eastAsia="Times New Roman" w:hAnsi="Times New Roman" w:cs="Times New Roman"/>
          <w:sz w:val="24"/>
          <w:szCs w:val="24"/>
        </w:rPr>
        <w:t xml:space="preserve"> often refers </w:t>
      </w:r>
      <w:r w:rsidR="00CC5D91">
        <w:rPr>
          <w:rFonts w:ascii="Times New Roman" w:eastAsia="Times New Roman" w:hAnsi="Times New Roman" w:cs="Times New Roman"/>
          <w:sz w:val="24"/>
          <w:szCs w:val="24"/>
        </w:rPr>
        <w:t xml:space="preserve">to </w:t>
      </w:r>
      <w:r w:rsidRPr="002335A0">
        <w:rPr>
          <w:rFonts w:ascii="Times New Roman" w:eastAsia="Times New Roman" w:hAnsi="Times New Roman" w:cs="Times New Roman"/>
          <w:sz w:val="24"/>
          <w:szCs w:val="24"/>
        </w:rPr>
        <w:t xml:space="preserve">as </w:t>
      </w:r>
      <w:r w:rsidR="00CC5D91">
        <w:rPr>
          <w:rFonts w:ascii="Times New Roman" w:eastAsia="Times New Roman" w:hAnsi="Times New Roman" w:cs="Times New Roman"/>
          <w:sz w:val="24"/>
          <w:szCs w:val="24"/>
        </w:rPr>
        <w:t xml:space="preserve">the </w:t>
      </w:r>
      <w:proofErr w:type="spellStart"/>
      <w:r w:rsidRPr="002335A0">
        <w:rPr>
          <w:rFonts w:ascii="Times New Roman" w:eastAsia="Times New Roman" w:hAnsi="Times New Roman" w:cs="Times New Roman"/>
          <w:sz w:val="24"/>
          <w:szCs w:val="24"/>
        </w:rPr>
        <w:t>Lub</w:t>
      </w:r>
      <w:proofErr w:type="spellEnd"/>
      <w:r w:rsidRPr="002335A0">
        <w:rPr>
          <w:rFonts w:ascii="Times New Roman" w:eastAsia="Times New Roman" w:hAnsi="Times New Roman" w:cs="Times New Roman"/>
          <w:sz w:val="24"/>
          <w:szCs w:val="24"/>
        </w:rPr>
        <w:t xml:space="preserve">-Dub sound of </w:t>
      </w:r>
      <w:r w:rsidR="00CC5D91">
        <w:rPr>
          <w:rFonts w:ascii="Times New Roman" w:eastAsia="Times New Roman" w:hAnsi="Times New Roman" w:cs="Times New Roman"/>
          <w:sz w:val="24"/>
          <w:szCs w:val="24"/>
        </w:rPr>
        <w:t xml:space="preserve">the </w:t>
      </w:r>
      <w:r w:rsidRPr="002335A0">
        <w:rPr>
          <w:rFonts w:ascii="Times New Roman" w:eastAsia="Times New Roman" w:hAnsi="Times New Roman" w:cs="Times New Roman"/>
          <w:sz w:val="24"/>
          <w:szCs w:val="24"/>
        </w:rPr>
        <w:t xml:space="preserve">heart. </w:t>
      </w:r>
    </w:p>
    <w:p w14:paraId="2D5737AB" w14:textId="2ABC9F78" w:rsidR="00CC5D91" w:rsidRPr="002335A0" w:rsidRDefault="0055110E" w:rsidP="002335A0">
      <w:pPr>
        <w:jc w:val="both"/>
        <w:rPr>
          <w:rFonts w:ascii="Times New Roman" w:eastAsia="Times New Roman" w:hAnsi="Times New Roman" w:cs="Times New Roman"/>
          <w:sz w:val="24"/>
          <w:szCs w:val="24"/>
        </w:rPr>
      </w:pPr>
      <w:r>
        <w:rPr>
          <w:noProof/>
        </w:rPr>
        <w:drawing>
          <wp:anchor distT="0" distB="0" distL="0" distR="0" simplePos="0" relativeHeight="251659264" behindDoc="0" locked="0" layoutInCell="1" allowOverlap="1" wp14:anchorId="7C18CD44" wp14:editId="565A1393">
            <wp:simplePos x="0" y="0"/>
            <wp:positionH relativeFrom="page">
              <wp:posOffset>4114800</wp:posOffset>
            </wp:positionH>
            <wp:positionV relativeFrom="paragraph">
              <wp:posOffset>1610360</wp:posOffset>
            </wp:positionV>
            <wp:extent cx="2847144" cy="275558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847144" cy="2755582"/>
                    </a:xfrm>
                    <a:prstGeom prst="rect">
                      <a:avLst/>
                    </a:prstGeom>
                  </pic:spPr>
                </pic:pic>
              </a:graphicData>
            </a:graphic>
          </wp:anchor>
        </w:drawing>
      </w:r>
      <w:r w:rsidR="00CC5D91">
        <w:rPr>
          <w:noProof/>
        </w:rPr>
        <w:drawing>
          <wp:inline distT="0" distB="0" distL="0" distR="0" wp14:anchorId="329BC589" wp14:editId="6FF2F7A3">
            <wp:extent cx="2743200" cy="147714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477149"/>
                    </a:xfrm>
                    <a:prstGeom prst="rect">
                      <a:avLst/>
                    </a:prstGeom>
                  </pic:spPr>
                </pic:pic>
              </a:graphicData>
            </a:graphic>
          </wp:inline>
        </w:drawing>
      </w:r>
    </w:p>
    <w:p w14:paraId="4A04B6ED" w14:textId="03DC1F4A" w:rsidR="002335A0" w:rsidRDefault="00CC5D91" w:rsidP="002335A0">
      <w:pPr>
        <w:jc w:val="both"/>
        <w:rPr>
          <w:rFonts w:ascii="Times New Roman" w:eastAsia="Times New Roman" w:hAnsi="Times New Roman" w:cs="Times New Roman"/>
          <w:sz w:val="24"/>
          <w:szCs w:val="24"/>
        </w:rPr>
      </w:pPr>
      <w:r w:rsidRPr="00CC5D91">
        <w:rPr>
          <w:rFonts w:ascii="Times New Roman" w:eastAsia="Times New Roman" w:hAnsi="Times New Roman" w:cs="Times New Roman"/>
          <w:sz w:val="24"/>
          <w:szCs w:val="24"/>
        </w:rPr>
        <w:t>These recorded sound tracks provide information regarding valve action and the efficiency of blood pumping under the body, assisting medical experts. Typically, the PCG approach divides the normal heartbeat into the S1 and S2 beats. We can determine the</w:t>
      </w:r>
      <w:r w:rsidRPr="00CC5D91">
        <w:t xml:space="preserve"> </w:t>
      </w:r>
      <w:r w:rsidRPr="00CC5D91">
        <w:rPr>
          <w:rFonts w:ascii="Times New Roman" w:eastAsia="Times New Roman" w:hAnsi="Times New Roman" w:cs="Times New Roman"/>
          <w:sz w:val="24"/>
          <w:szCs w:val="24"/>
        </w:rPr>
        <w:t xml:space="preserve">corresponding heart illnesses based on these recorded </w:t>
      </w:r>
      <w:r>
        <w:rPr>
          <w:rFonts w:ascii="Times New Roman" w:eastAsia="Times New Roman" w:hAnsi="Times New Roman" w:cs="Times New Roman"/>
          <w:sz w:val="24"/>
          <w:szCs w:val="24"/>
        </w:rPr>
        <w:t>soundtracks</w:t>
      </w:r>
      <w:r w:rsidRPr="00CC5D91">
        <w:rPr>
          <w:rFonts w:ascii="Times New Roman" w:eastAsia="Times New Roman" w:hAnsi="Times New Roman" w:cs="Times New Roman"/>
          <w:sz w:val="24"/>
          <w:szCs w:val="24"/>
        </w:rPr>
        <w:t xml:space="preserve">. S1 sound depicts the closure of valves in the upper and lower chambers of </w:t>
      </w:r>
      <w:r>
        <w:rPr>
          <w:rFonts w:ascii="Times New Roman" w:eastAsia="Times New Roman" w:hAnsi="Times New Roman" w:cs="Times New Roman"/>
          <w:sz w:val="24"/>
          <w:szCs w:val="24"/>
        </w:rPr>
        <w:t xml:space="preserve">the </w:t>
      </w:r>
      <w:r w:rsidRPr="00CC5D91">
        <w:rPr>
          <w:rFonts w:ascii="Times New Roman" w:eastAsia="Times New Roman" w:hAnsi="Times New Roman" w:cs="Times New Roman"/>
          <w:sz w:val="24"/>
          <w:szCs w:val="24"/>
        </w:rPr>
        <w:t xml:space="preserve">heart usually the frequency remains between 30-100 Hz range for </w:t>
      </w:r>
      <w:r>
        <w:rPr>
          <w:rFonts w:ascii="Times New Roman" w:eastAsia="Times New Roman" w:hAnsi="Times New Roman" w:cs="Times New Roman"/>
          <w:sz w:val="24"/>
          <w:szCs w:val="24"/>
        </w:rPr>
        <w:t xml:space="preserve">a </w:t>
      </w:r>
      <w:r w:rsidRPr="00CC5D91">
        <w:rPr>
          <w:rFonts w:ascii="Times New Roman" w:eastAsia="Times New Roman" w:hAnsi="Times New Roman" w:cs="Times New Roman"/>
          <w:sz w:val="24"/>
          <w:szCs w:val="24"/>
        </w:rPr>
        <w:t xml:space="preserve">normal healthy heart while </w:t>
      </w:r>
      <w:r>
        <w:rPr>
          <w:rFonts w:ascii="Times New Roman" w:eastAsia="Times New Roman" w:hAnsi="Times New Roman" w:cs="Times New Roman"/>
          <w:sz w:val="24"/>
          <w:szCs w:val="24"/>
        </w:rPr>
        <w:t xml:space="preserve">the </w:t>
      </w:r>
      <w:r w:rsidRPr="00CC5D91">
        <w:rPr>
          <w:rFonts w:ascii="Times New Roman" w:eastAsia="Times New Roman" w:hAnsi="Times New Roman" w:cs="Times New Roman"/>
          <w:sz w:val="24"/>
          <w:szCs w:val="24"/>
        </w:rPr>
        <w:t xml:space="preserve">S2 sound depicts the closure of the valves which has a frequency above 100Hz. So, this is the basic related field </w:t>
      </w:r>
      <w:r>
        <w:rPr>
          <w:rFonts w:ascii="Times New Roman" w:eastAsia="Times New Roman" w:hAnsi="Times New Roman" w:cs="Times New Roman"/>
          <w:sz w:val="24"/>
          <w:szCs w:val="24"/>
        </w:rPr>
        <w:t>solution</w:t>
      </w:r>
      <w:r w:rsidRPr="00CC5D91">
        <w:rPr>
          <w:rFonts w:ascii="Times New Roman" w:eastAsia="Times New Roman" w:hAnsi="Times New Roman" w:cs="Times New Roman"/>
          <w:sz w:val="24"/>
          <w:szCs w:val="24"/>
        </w:rPr>
        <w:t xml:space="preserve"> for finding the abnormalities in </w:t>
      </w:r>
      <w:r>
        <w:rPr>
          <w:rFonts w:ascii="Times New Roman" w:eastAsia="Times New Roman" w:hAnsi="Times New Roman" w:cs="Times New Roman"/>
          <w:sz w:val="24"/>
          <w:szCs w:val="24"/>
        </w:rPr>
        <w:t xml:space="preserve">the </w:t>
      </w:r>
      <w:r w:rsidRPr="00CC5D91">
        <w:rPr>
          <w:rFonts w:ascii="Times New Roman" w:eastAsia="Times New Roman" w:hAnsi="Times New Roman" w:cs="Times New Roman"/>
          <w:sz w:val="24"/>
          <w:szCs w:val="24"/>
        </w:rPr>
        <w:t>heart in order to predict the probabilities of the risk of CVDs</w:t>
      </w:r>
      <w:r w:rsidR="009B3A6B">
        <w:rPr>
          <w:rFonts w:ascii="Times New Roman" w:eastAsia="Times New Roman" w:hAnsi="Times New Roman" w:cs="Times New Roman"/>
          <w:sz w:val="24"/>
          <w:szCs w:val="24"/>
        </w:rPr>
        <w:t>.</w:t>
      </w:r>
    </w:p>
    <w:p w14:paraId="36756A0D" w14:textId="15AE77DE" w:rsidR="00483931" w:rsidRDefault="009D703F" w:rsidP="002335A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FF7EC8">
        <w:rPr>
          <w:rFonts w:ascii="Times New Roman" w:eastAsia="Times New Roman" w:hAnsi="Times New Roman" w:cs="Times New Roman"/>
          <w:b/>
          <w:bCs/>
          <w:sz w:val="24"/>
          <w:szCs w:val="24"/>
        </w:rPr>
        <w:t xml:space="preserve"> </w:t>
      </w:r>
      <w:r w:rsidR="009B3A6B">
        <w:rPr>
          <w:rFonts w:ascii="Times New Roman" w:eastAsia="Times New Roman" w:hAnsi="Times New Roman" w:cs="Times New Roman"/>
          <w:b/>
          <w:bCs/>
          <w:sz w:val="24"/>
          <w:szCs w:val="24"/>
        </w:rPr>
        <w:t>Machine Learning Algorithms for the classification of cardiovascular diseases –</w:t>
      </w:r>
    </w:p>
    <w:p w14:paraId="05258499" w14:textId="060A0F67" w:rsidR="0055110E" w:rsidRDefault="00C572C8" w:rsidP="002335A0">
      <w:pPr>
        <w:jc w:val="both"/>
        <w:rPr>
          <w:rFonts w:ascii="Times New Roman" w:eastAsia="Times New Roman" w:hAnsi="Times New Roman" w:cs="Times New Roman"/>
          <w:sz w:val="24"/>
          <w:szCs w:val="24"/>
        </w:rPr>
      </w:pPr>
      <w:r w:rsidRPr="00C572C8">
        <w:rPr>
          <w:rFonts w:ascii="Times New Roman" w:eastAsia="Times New Roman" w:hAnsi="Times New Roman" w:cs="Times New Roman"/>
          <w:sz w:val="24"/>
          <w:szCs w:val="24"/>
        </w:rPr>
        <w:t xml:space="preserve">The dataset for categorization is first collected as part of the approach for this study. One of the key jobs in data mining is classification, whose goal is to group documents into one or more classes or </w:t>
      </w:r>
      <w:r w:rsidR="00FF7EC8">
        <w:rPr>
          <w:rFonts w:ascii="Times New Roman" w:eastAsia="Times New Roman" w:hAnsi="Times New Roman" w:cs="Times New Roman"/>
          <w:sz w:val="24"/>
          <w:szCs w:val="24"/>
        </w:rPr>
        <w:t>categories</w:t>
      </w:r>
      <w:r w:rsidR="0055110E" w:rsidRPr="0055110E">
        <w:rPr>
          <w:rFonts w:ascii="Times New Roman" w:eastAsia="Times New Roman" w:hAnsi="Times New Roman" w:cs="Times New Roman"/>
          <w:sz w:val="24"/>
          <w:szCs w:val="24"/>
        </w:rPr>
        <w:t xml:space="preserve"> </w:t>
      </w:r>
      <w:r w:rsidR="00FF7EC8">
        <w:rPr>
          <w:rFonts w:ascii="Times New Roman" w:eastAsia="Times New Roman" w:hAnsi="Times New Roman" w:cs="Times New Roman"/>
          <w:sz w:val="24"/>
          <w:szCs w:val="24"/>
        </w:rPr>
        <w:t xml:space="preserve">as </w:t>
      </w:r>
      <w:r w:rsidR="0055110E" w:rsidRPr="0055110E">
        <w:rPr>
          <w:rFonts w:ascii="Times New Roman" w:eastAsia="Times New Roman" w:hAnsi="Times New Roman" w:cs="Times New Roman"/>
          <w:sz w:val="24"/>
          <w:szCs w:val="24"/>
        </w:rPr>
        <w:t xml:space="preserve">a result, this work creates a useful technique for the dataset used to </w:t>
      </w:r>
      <w:r w:rsidR="00FF7EC8">
        <w:rPr>
          <w:rFonts w:ascii="Times New Roman" w:eastAsia="Times New Roman" w:hAnsi="Times New Roman" w:cs="Times New Roman"/>
          <w:sz w:val="24"/>
          <w:szCs w:val="24"/>
        </w:rPr>
        <w:t>categorize</w:t>
      </w:r>
      <w:r w:rsidR="0055110E" w:rsidRPr="0055110E">
        <w:rPr>
          <w:rFonts w:ascii="Times New Roman" w:eastAsia="Times New Roman" w:hAnsi="Times New Roman" w:cs="Times New Roman"/>
          <w:sz w:val="24"/>
          <w:szCs w:val="24"/>
        </w:rPr>
        <w:t xml:space="preserve"> cardiovascular disease. This is accomplished by assuming that there are only two classes: the positive class with uncertain outcomes and the negative class without unexpected findings.</w:t>
      </w:r>
    </w:p>
    <w:p w14:paraId="054422D9" w14:textId="615C3DD3" w:rsidR="00C572C8" w:rsidRPr="00C572C8" w:rsidRDefault="0055110E" w:rsidP="002335A0">
      <w:pPr>
        <w:jc w:val="both"/>
        <w:rPr>
          <w:rFonts w:ascii="Times New Roman" w:eastAsia="Times New Roman" w:hAnsi="Times New Roman" w:cs="Times New Roman"/>
          <w:sz w:val="24"/>
          <w:szCs w:val="24"/>
        </w:rPr>
      </w:pPr>
      <w:r w:rsidRPr="0055110E">
        <w:rPr>
          <w:rFonts w:ascii="Times New Roman" w:eastAsia="Times New Roman" w:hAnsi="Times New Roman" w:cs="Times New Roman"/>
          <w:sz w:val="24"/>
          <w:szCs w:val="24"/>
        </w:rPr>
        <w:t xml:space="preserve">Anaconda </w:t>
      </w:r>
      <w:proofErr w:type="spellStart"/>
      <w:r w:rsidRPr="0055110E">
        <w:rPr>
          <w:rFonts w:ascii="Times New Roman" w:eastAsia="Times New Roman" w:hAnsi="Times New Roman" w:cs="Times New Roman"/>
          <w:sz w:val="24"/>
          <w:szCs w:val="24"/>
        </w:rPr>
        <w:t>Jupyter</w:t>
      </w:r>
      <w:proofErr w:type="spellEnd"/>
      <w:r w:rsidRPr="0055110E">
        <w:rPr>
          <w:rFonts w:ascii="Times New Roman" w:eastAsia="Times New Roman" w:hAnsi="Times New Roman" w:cs="Times New Roman"/>
          <w:sz w:val="24"/>
          <w:szCs w:val="24"/>
        </w:rPr>
        <w:t xml:space="preserve"> Notebook, a Python 3 application, is used to implement the algorithms. The datasets are split into training and test sets after pre-processing. Most researchers choose a 70:30 ratio (70% for training and 30% for testing) since the system produces more optimum and accurate results the more data allotted to training. As a consequence, the 70:30 partitioning ratio is employed.</w:t>
      </w:r>
    </w:p>
    <w:p w14:paraId="7C85456E" w14:textId="5FD487A6" w:rsidR="009B3A6B" w:rsidRPr="00483931" w:rsidRDefault="009B3A6B" w:rsidP="002335A0">
      <w:pPr>
        <w:jc w:val="both"/>
        <w:rPr>
          <w:rFonts w:ascii="Times New Roman" w:eastAsia="Times New Roman" w:hAnsi="Times New Roman" w:cs="Times New Roman"/>
          <w:b/>
          <w:bCs/>
          <w:sz w:val="24"/>
          <w:szCs w:val="24"/>
        </w:rPr>
      </w:pPr>
    </w:p>
    <w:p w14:paraId="5FEFFDEB" w14:textId="314DEDF4" w:rsidR="0055110E" w:rsidRDefault="009D703F" w:rsidP="0055110E">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proofErr w:type="gramStart"/>
      <w:r>
        <w:rPr>
          <w:rFonts w:ascii="Times New Roman" w:eastAsia="Times New Roman" w:hAnsi="Times New Roman" w:cs="Times New Roman"/>
          <w:b/>
          <w:bCs/>
          <w:sz w:val="24"/>
          <w:szCs w:val="24"/>
        </w:rPr>
        <w:t>1.</w:t>
      </w:r>
      <w:r w:rsidR="00C572C8" w:rsidRPr="00C572C8">
        <w:rPr>
          <w:rFonts w:ascii="Times New Roman" w:eastAsia="Times New Roman" w:hAnsi="Times New Roman" w:cs="Times New Roman"/>
          <w:b/>
          <w:bCs/>
          <w:sz w:val="24"/>
          <w:szCs w:val="24"/>
        </w:rPr>
        <w:t>Dataset</w:t>
      </w:r>
      <w:proofErr w:type="gramEnd"/>
      <w:r w:rsidR="00C572C8">
        <w:rPr>
          <w:rFonts w:ascii="Times New Roman" w:eastAsia="Times New Roman" w:hAnsi="Times New Roman" w:cs="Times New Roman"/>
          <w:b/>
          <w:bCs/>
          <w:sz w:val="24"/>
          <w:szCs w:val="24"/>
        </w:rPr>
        <w:t>-</w:t>
      </w:r>
      <w:r w:rsidR="0055110E" w:rsidRPr="0055110E">
        <w:t xml:space="preserve"> </w:t>
      </w:r>
      <w:r w:rsidR="0055110E" w:rsidRPr="0055110E">
        <w:rPr>
          <w:rFonts w:ascii="Times New Roman" w:eastAsia="Times New Roman" w:hAnsi="Times New Roman" w:cs="Times New Roman"/>
          <w:sz w:val="24"/>
          <w:szCs w:val="24"/>
        </w:rPr>
        <w:t xml:space="preserve">The Kaggle online repository was </w:t>
      </w:r>
      <w:r w:rsidR="00FF7EC8">
        <w:rPr>
          <w:rFonts w:ascii="Times New Roman" w:eastAsia="Times New Roman" w:hAnsi="Times New Roman" w:cs="Times New Roman"/>
          <w:sz w:val="24"/>
          <w:szCs w:val="24"/>
        </w:rPr>
        <w:t>utilized</w:t>
      </w:r>
      <w:r w:rsidR="0055110E" w:rsidRPr="0055110E">
        <w:rPr>
          <w:rFonts w:ascii="Times New Roman" w:eastAsia="Times New Roman" w:hAnsi="Times New Roman" w:cs="Times New Roman"/>
          <w:sz w:val="24"/>
          <w:szCs w:val="24"/>
        </w:rPr>
        <w:t xml:space="preserve"> to obtain the dataset used to assess and compare the algorithms employed in this study. The dataset, which comprises of 77,000 patient clinical trial records collected by hospitals for cardiovascular disorders, has three input components: Objective (realistic information), Examination (outcomes of medical investigation), and Subjective (data </w:t>
      </w:r>
      <w:r w:rsidR="0055110E" w:rsidRPr="0055110E">
        <w:rPr>
          <w:rFonts w:ascii="Times New Roman" w:eastAsia="Times New Roman" w:hAnsi="Times New Roman" w:cs="Times New Roman"/>
          <w:sz w:val="24"/>
          <w:szCs w:val="24"/>
        </w:rPr>
        <w:lastRenderedPageBreak/>
        <w:t>obtained from a patient). Eleven attributes total, including one target variable with the label "(Absence or Presence) for diagnosis," four objective features, four examination features, three subjective features, and four other attributes, make up the dataset. Table 1 provides a brief summary of the cardiovascular disease dataset collected for this study's analysis.</w:t>
      </w:r>
    </w:p>
    <w:p w14:paraId="5649C685" w14:textId="3EC67E81" w:rsidR="00FE75E5" w:rsidRDefault="00FE75E5" w:rsidP="005511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1 Dataset Description</w:t>
      </w:r>
    </w:p>
    <w:tbl>
      <w:tblPr>
        <w:tblW w:w="4842" w:type="dxa"/>
        <w:tblInd w:w="-74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562"/>
        <w:gridCol w:w="1413"/>
        <w:gridCol w:w="1131"/>
        <w:gridCol w:w="1736"/>
      </w:tblGrid>
      <w:tr w:rsidR="007F2881" w14:paraId="50B4AFD0" w14:textId="77777777" w:rsidTr="00FE75E5">
        <w:trPr>
          <w:trHeight w:val="371"/>
        </w:trPr>
        <w:tc>
          <w:tcPr>
            <w:tcW w:w="562" w:type="dxa"/>
          </w:tcPr>
          <w:p w14:paraId="23A139B6" w14:textId="77777777" w:rsidR="007F2881" w:rsidRDefault="007F2881" w:rsidP="00D46452">
            <w:pPr>
              <w:pStyle w:val="TableParagraph"/>
              <w:spacing w:before="0"/>
              <w:ind w:left="0"/>
              <w:rPr>
                <w:sz w:val="18"/>
              </w:rPr>
            </w:pPr>
            <w:bookmarkStart w:id="0" w:name="_Hlk119344080"/>
          </w:p>
        </w:tc>
        <w:tc>
          <w:tcPr>
            <w:tcW w:w="1413" w:type="dxa"/>
          </w:tcPr>
          <w:p w14:paraId="7B2FCA77" w14:textId="77777777" w:rsidR="007F2881" w:rsidRDefault="007F2881" w:rsidP="00D46452">
            <w:pPr>
              <w:pStyle w:val="TableParagraph"/>
              <w:spacing w:before="93"/>
              <w:ind w:left="357"/>
              <w:rPr>
                <w:b/>
                <w:sz w:val="16"/>
              </w:rPr>
            </w:pPr>
            <w:r>
              <w:rPr>
                <w:b/>
                <w:sz w:val="16"/>
              </w:rPr>
              <w:t>Attributes</w:t>
            </w:r>
          </w:p>
        </w:tc>
        <w:tc>
          <w:tcPr>
            <w:tcW w:w="1131" w:type="dxa"/>
          </w:tcPr>
          <w:p w14:paraId="73771EC7" w14:textId="77777777" w:rsidR="007F2881" w:rsidRDefault="007F2881" w:rsidP="00D46452">
            <w:pPr>
              <w:pStyle w:val="TableParagraph"/>
              <w:spacing w:before="0" w:line="184" w:lineRule="exact"/>
              <w:ind w:left="269" w:right="245" w:firstLine="105"/>
              <w:rPr>
                <w:b/>
                <w:sz w:val="16"/>
              </w:rPr>
            </w:pPr>
            <w:r>
              <w:rPr>
                <w:b/>
                <w:sz w:val="16"/>
              </w:rPr>
              <w:t>Input</w:t>
            </w:r>
            <w:r>
              <w:rPr>
                <w:b/>
                <w:spacing w:val="1"/>
                <w:sz w:val="16"/>
              </w:rPr>
              <w:t xml:space="preserve"> </w:t>
            </w:r>
            <w:r>
              <w:rPr>
                <w:b/>
                <w:sz w:val="16"/>
              </w:rPr>
              <w:t>Features</w:t>
            </w:r>
          </w:p>
        </w:tc>
        <w:tc>
          <w:tcPr>
            <w:tcW w:w="1736" w:type="dxa"/>
          </w:tcPr>
          <w:p w14:paraId="3BE4B9B2" w14:textId="77777777" w:rsidR="007F2881" w:rsidRDefault="007F2881" w:rsidP="00D46452">
            <w:pPr>
              <w:pStyle w:val="TableParagraph"/>
              <w:spacing w:before="0" w:line="184" w:lineRule="exact"/>
              <w:ind w:left="476" w:right="449" w:firstLine="16"/>
              <w:rPr>
                <w:b/>
                <w:sz w:val="16"/>
              </w:rPr>
            </w:pPr>
            <w:r>
              <w:rPr>
                <w:b/>
                <w:sz w:val="16"/>
              </w:rPr>
              <w:t>Data Type/</w:t>
            </w:r>
            <w:r>
              <w:rPr>
                <w:b/>
                <w:spacing w:val="-37"/>
                <w:sz w:val="16"/>
              </w:rPr>
              <w:t xml:space="preserve"> </w:t>
            </w:r>
            <w:r>
              <w:rPr>
                <w:b/>
                <w:sz w:val="16"/>
              </w:rPr>
              <w:t>Description</w:t>
            </w:r>
          </w:p>
        </w:tc>
      </w:tr>
      <w:tr w:rsidR="007F2881" w14:paraId="6A98BDB9" w14:textId="77777777" w:rsidTr="00FE75E5">
        <w:trPr>
          <w:trHeight w:val="322"/>
        </w:trPr>
        <w:tc>
          <w:tcPr>
            <w:tcW w:w="562" w:type="dxa"/>
          </w:tcPr>
          <w:p w14:paraId="3EC9A9B6" w14:textId="77777777" w:rsidR="007F2881" w:rsidRDefault="007F2881" w:rsidP="00D46452">
            <w:pPr>
              <w:pStyle w:val="TableParagraph"/>
              <w:spacing w:before="68"/>
              <w:ind w:left="107"/>
              <w:rPr>
                <w:sz w:val="16"/>
              </w:rPr>
            </w:pPr>
            <w:r>
              <w:rPr>
                <w:sz w:val="16"/>
              </w:rPr>
              <w:t>1</w:t>
            </w:r>
          </w:p>
        </w:tc>
        <w:tc>
          <w:tcPr>
            <w:tcW w:w="1413" w:type="dxa"/>
          </w:tcPr>
          <w:p w14:paraId="59807B37" w14:textId="77777777" w:rsidR="007F2881" w:rsidRDefault="007F2881" w:rsidP="00D46452">
            <w:pPr>
              <w:pStyle w:val="TableParagraph"/>
              <w:spacing w:before="0"/>
              <w:rPr>
                <w:sz w:val="16"/>
              </w:rPr>
            </w:pPr>
            <w:r>
              <w:rPr>
                <w:sz w:val="16"/>
              </w:rPr>
              <w:t>Age</w:t>
            </w:r>
          </w:p>
        </w:tc>
        <w:tc>
          <w:tcPr>
            <w:tcW w:w="1131" w:type="dxa"/>
            <w:vMerge w:val="restart"/>
          </w:tcPr>
          <w:p w14:paraId="3103CD7D" w14:textId="77777777" w:rsidR="007F2881" w:rsidRDefault="007F2881" w:rsidP="00D46452">
            <w:pPr>
              <w:pStyle w:val="TableParagraph"/>
              <w:spacing w:before="0"/>
              <w:ind w:left="0"/>
              <w:rPr>
                <w:sz w:val="18"/>
              </w:rPr>
            </w:pPr>
          </w:p>
          <w:p w14:paraId="79EF0C73" w14:textId="77777777" w:rsidR="007F2881" w:rsidRDefault="007F2881" w:rsidP="00D46452">
            <w:pPr>
              <w:pStyle w:val="TableParagraph"/>
              <w:spacing w:before="4"/>
              <w:ind w:left="0"/>
              <w:rPr>
                <w:sz w:val="24"/>
              </w:rPr>
            </w:pPr>
          </w:p>
          <w:p w14:paraId="62BD8206" w14:textId="77777777" w:rsidR="007F2881" w:rsidRDefault="007F2881" w:rsidP="00D46452">
            <w:pPr>
              <w:pStyle w:val="TableParagraph"/>
              <w:ind w:right="380"/>
              <w:rPr>
                <w:sz w:val="16"/>
              </w:rPr>
            </w:pPr>
            <w:r>
              <w:rPr>
                <w:sz w:val="16"/>
              </w:rPr>
              <w:t>Objective</w:t>
            </w:r>
            <w:r>
              <w:rPr>
                <w:spacing w:val="-37"/>
                <w:sz w:val="16"/>
              </w:rPr>
              <w:t xml:space="preserve"> </w:t>
            </w:r>
            <w:r>
              <w:rPr>
                <w:sz w:val="16"/>
              </w:rPr>
              <w:t>features</w:t>
            </w:r>
          </w:p>
        </w:tc>
        <w:tc>
          <w:tcPr>
            <w:tcW w:w="1736" w:type="dxa"/>
          </w:tcPr>
          <w:p w14:paraId="1B320FE6" w14:textId="77777777" w:rsidR="007F2881" w:rsidRDefault="007F2881" w:rsidP="00D46452">
            <w:pPr>
              <w:pStyle w:val="TableParagraph"/>
              <w:spacing w:before="0"/>
              <w:ind w:left="109"/>
              <w:rPr>
                <w:sz w:val="16"/>
              </w:rPr>
            </w:pPr>
            <w:r>
              <w:rPr>
                <w:sz w:val="16"/>
              </w:rPr>
              <w:t>Int</w:t>
            </w:r>
            <w:r>
              <w:rPr>
                <w:spacing w:val="-1"/>
                <w:sz w:val="16"/>
              </w:rPr>
              <w:t xml:space="preserve"> </w:t>
            </w:r>
            <w:r>
              <w:rPr>
                <w:sz w:val="16"/>
              </w:rPr>
              <w:t>/</w:t>
            </w:r>
            <w:r>
              <w:rPr>
                <w:spacing w:val="-2"/>
                <w:sz w:val="16"/>
              </w:rPr>
              <w:t xml:space="preserve"> </w:t>
            </w:r>
            <w:r>
              <w:rPr>
                <w:sz w:val="16"/>
              </w:rPr>
              <w:t>days</w:t>
            </w:r>
          </w:p>
        </w:tc>
      </w:tr>
      <w:tr w:rsidR="007F2881" w14:paraId="34DA3BCA" w14:textId="77777777" w:rsidTr="00FE75E5">
        <w:trPr>
          <w:trHeight w:val="325"/>
        </w:trPr>
        <w:tc>
          <w:tcPr>
            <w:tcW w:w="562" w:type="dxa"/>
          </w:tcPr>
          <w:p w14:paraId="00B353E1" w14:textId="77777777" w:rsidR="007F2881" w:rsidRDefault="007F2881" w:rsidP="00D46452">
            <w:pPr>
              <w:pStyle w:val="TableParagraph"/>
              <w:spacing w:before="71"/>
              <w:ind w:left="107"/>
              <w:rPr>
                <w:sz w:val="16"/>
              </w:rPr>
            </w:pPr>
            <w:r>
              <w:rPr>
                <w:sz w:val="16"/>
              </w:rPr>
              <w:t>2</w:t>
            </w:r>
          </w:p>
        </w:tc>
        <w:tc>
          <w:tcPr>
            <w:tcW w:w="1413" w:type="dxa"/>
          </w:tcPr>
          <w:p w14:paraId="7AA580E7" w14:textId="77777777" w:rsidR="007F2881" w:rsidRDefault="007F2881" w:rsidP="00D46452">
            <w:pPr>
              <w:pStyle w:val="TableParagraph"/>
              <w:rPr>
                <w:sz w:val="16"/>
              </w:rPr>
            </w:pPr>
            <w:r>
              <w:rPr>
                <w:sz w:val="16"/>
              </w:rPr>
              <w:t>Height</w:t>
            </w:r>
          </w:p>
        </w:tc>
        <w:tc>
          <w:tcPr>
            <w:tcW w:w="1131" w:type="dxa"/>
            <w:vMerge/>
            <w:tcBorders>
              <w:top w:val="nil"/>
            </w:tcBorders>
          </w:tcPr>
          <w:p w14:paraId="3A4F1787" w14:textId="77777777" w:rsidR="007F2881" w:rsidRDefault="007F2881" w:rsidP="00D46452">
            <w:pPr>
              <w:rPr>
                <w:sz w:val="2"/>
                <w:szCs w:val="2"/>
              </w:rPr>
            </w:pPr>
          </w:p>
        </w:tc>
        <w:tc>
          <w:tcPr>
            <w:tcW w:w="1736" w:type="dxa"/>
          </w:tcPr>
          <w:p w14:paraId="074673EF" w14:textId="77777777" w:rsidR="007F2881" w:rsidRDefault="007F2881" w:rsidP="00D46452">
            <w:pPr>
              <w:pStyle w:val="TableParagraph"/>
              <w:ind w:left="109"/>
              <w:rPr>
                <w:sz w:val="16"/>
              </w:rPr>
            </w:pPr>
            <w:r>
              <w:rPr>
                <w:sz w:val="16"/>
              </w:rPr>
              <w:t>Int</w:t>
            </w:r>
            <w:r>
              <w:rPr>
                <w:spacing w:val="-2"/>
                <w:sz w:val="16"/>
              </w:rPr>
              <w:t xml:space="preserve"> </w:t>
            </w:r>
            <w:r>
              <w:rPr>
                <w:sz w:val="16"/>
              </w:rPr>
              <w:t>/</w:t>
            </w:r>
            <w:r>
              <w:rPr>
                <w:spacing w:val="-2"/>
                <w:sz w:val="16"/>
              </w:rPr>
              <w:t xml:space="preserve"> </w:t>
            </w:r>
            <w:r>
              <w:rPr>
                <w:sz w:val="16"/>
              </w:rPr>
              <w:t>centimeters</w:t>
            </w:r>
          </w:p>
        </w:tc>
      </w:tr>
      <w:tr w:rsidR="007F2881" w14:paraId="4B6634BC" w14:textId="77777777" w:rsidTr="00FE75E5">
        <w:trPr>
          <w:trHeight w:val="322"/>
        </w:trPr>
        <w:tc>
          <w:tcPr>
            <w:tcW w:w="562" w:type="dxa"/>
          </w:tcPr>
          <w:p w14:paraId="3334956B" w14:textId="77777777" w:rsidR="007F2881" w:rsidRDefault="007F2881" w:rsidP="00D46452">
            <w:pPr>
              <w:pStyle w:val="TableParagraph"/>
              <w:spacing w:before="69"/>
              <w:ind w:left="107"/>
              <w:rPr>
                <w:sz w:val="16"/>
              </w:rPr>
            </w:pPr>
            <w:r>
              <w:rPr>
                <w:sz w:val="16"/>
              </w:rPr>
              <w:t>3</w:t>
            </w:r>
          </w:p>
        </w:tc>
        <w:tc>
          <w:tcPr>
            <w:tcW w:w="1413" w:type="dxa"/>
          </w:tcPr>
          <w:p w14:paraId="0354E5F8" w14:textId="77777777" w:rsidR="007F2881" w:rsidRDefault="007F2881" w:rsidP="00D46452">
            <w:pPr>
              <w:pStyle w:val="TableParagraph"/>
              <w:rPr>
                <w:sz w:val="16"/>
              </w:rPr>
            </w:pPr>
            <w:r>
              <w:rPr>
                <w:sz w:val="16"/>
              </w:rPr>
              <w:t>Weight</w:t>
            </w:r>
          </w:p>
        </w:tc>
        <w:tc>
          <w:tcPr>
            <w:tcW w:w="1131" w:type="dxa"/>
            <w:vMerge/>
            <w:tcBorders>
              <w:top w:val="nil"/>
            </w:tcBorders>
          </w:tcPr>
          <w:p w14:paraId="6B070221" w14:textId="77777777" w:rsidR="007F2881" w:rsidRDefault="007F2881" w:rsidP="00D46452">
            <w:pPr>
              <w:rPr>
                <w:sz w:val="2"/>
                <w:szCs w:val="2"/>
              </w:rPr>
            </w:pPr>
          </w:p>
        </w:tc>
        <w:tc>
          <w:tcPr>
            <w:tcW w:w="1736" w:type="dxa"/>
          </w:tcPr>
          <w:p w14:paraId="06E99E2F" w14:textId="77777777" w:rsidR="007F2881" w:rsidRDefault="007F2881" w:rsidP="00D46452">
            <w:pPr>
              <w:pStyle w:val="TableParagraph"/>
              <w:ind w:left="109"/>
              <w:rPr>
                <w:sz w:val="16"/>
              </w:rPr>
            </w:pPr>
            <w:r>
              <w:rPr>
                <w:sz w:val="16"/>
              </w:rPr>
              <w:t>Float/</w:t>
            </w:r>
            <w:r>
              <w:rPr>
                <w:spacing w:val="-4"/>
                <w:sz w:val="16"/>
              </w:rPr>
              <w:t xml:space="preserve"> </w:t>
            </w:r>
            <w:r>
              <w:rPr>
                <w:sz w:val="16"/>
              </w:rPr>
              <w:t>kilograms</w:t>
            </w:r>
          </w:p>
        </w:tc>
      </w:tr>
      <w:tr w:rsidR="007F2881" w14:paraId="39424B87" w14:textId="77777777" w:rsidTr="00FE75E5">
        <w:trPr>
          <w:trHeight w:val="374"/>
        </w:trPr>
        <w:tc>
          <w:tcPr>
            <w:tcW w:w="562" w:type="dxa"/>
          </w:tcPr>
          <w:p w14:paraId="2B01EAF6" w14:textId="77777777" w:rsidR="007F2881" w:rsidRDefault="007F2881" w:rsidP="00D46452">
            <w:pPr>
              <w:pStyle w:val="TableParagraph"/>
              <w:spacing w:before="93"/>
              <w:ind w:left="107"/>
              <w:rPr>
                <w:sz w:val="16"/>
              </w:rPr>
            </w:pPr>
            <w:r>
              <w:rPr>
                <w:sz w:val="16"/>
              </w:rPr>
              <w:t>4</w:t>
            </w:r>
          </w:p>
        </w:tc>
        <w:tc>
          <w:tcPr>
            <w:tcW w:w="1413" w:type="dxa"/>
          </w:tcPr>
          <w:p w14:paraId="039FB0F8" w14:textId="77777777" w:rsidR="007F2881" w:rsidRDefault="007F2881" w:rsidP="00D46452">
            <w:pPr>
              <w:pStyle w:val="TableParagraph"/>
              <w:rPr>
                <w:sz w:val="16"/>
              </w:rPr>
            </w:pPr>
            <w:r>
              <w:rPr>
                <w:sz w:val="16"/>
              </w:rPr>
              <w:t>Gender</w:t>
            </w:r>
          </w:p>
        </w:tc>
        <w:tc>
          <w:tcPr>
            <w:tcW w:w="1131" w:type="dxa"/>
            <w:vMerge/>
            <w:tcBorders>
              <w:top w:val="nil"/>
            </w:tcBorders>
          </w:tcPr>
          <w:p w14:paraId="2054C627" w14:textId="77777777" w:rsidR="007F2881" w:rsidRDefault="007F2881" w:rsidP="00D46452">
            <w:pPr>
              <w:rPr>
                <w:sz w:val="2"/>
                <w:szCs w:val="2"/>
              </w:rPr>
            </w:pPr>
          </w:p>
        </w:tc>
        <w:tc>
          <w:tcPr>
            <w:tcW w:w="1736" w:type="dxa"/>
          </w:tcPr>
          <w:p w14:paraId="6F429883" w14:textId="77777777" w:rsidR="007F2881" w:rsidRDefault="007F2881" w:rsidP="00D46452">
            <w:pPr>
              <w:pStyle w:val="TableParagraph"/>
              <w:ind w:left="109"/>
              <w:rPr>
                <w:sz w:val="16"/>
              </w:rPr>
            </w:pPr>
            <w:r>
              <w:rPr>
                <w:sz w:val="16"/>
              </w:rPr>
              <w:t>Categorical</w:t>
            </w:r>
            <w:r>
              <w:rPr>
                <w:spacing w:val="-2"/>
                <w:sz w:val="16"/>
              </w:rPr>
              <w:t xml:space="preserve"> </w:t>
            </w:r>
            <w:r>
              <w:rPr>
                <w:sz w:val="16"/>
              </w:rPr>
              <w:t>code</w:t>
            </w:r>
            <w:r>
              <w:rPr>
                <w:spacing w:val="-5"/>
                <w:sz w:val="16"/>
              </w:rPr>
              <w:t xml:space="preserve"> </w:t>
            </w:r>
            <w:r>
              <w:rPr>
                <w:sz w:val="16"/>
              </w:rPr>
              <w:t>1:</w:t>
            </w:r>
          </w:p>
          <w:p w14:paraId="68E1CB54" w14:textId="77777777" w:rsidR="007F2881" w:rsidRDefault="007F2881" w:rsidP="00D46452">
            <w:pPr>
              <w:pStyle w:val="TableParagraph"/>
              <w:spacing w:line="163" w:lineRule="exact"/>
              <w:ind w:left="109"/>
              <w:rPr>
                <w:sz w:val="16"/>
              </w:rPr>
            </w:pPr>
            <w:r>
              <w:rPr>
                <w:sz w:val="16"/>
              </w:rPr>
              <w:t>male,</w:t>
            </w:r>
            <w:r>
              <w:rPr>
                <w:spacing w:val="-3"/>
                <w:sz w:val="16"/>
              </w:rPr>
              <w:t xml:space="preserve"> </w:t>
            </w:r>
            <w:r>
              <w:rPr>
                <w:sz w:val="16"/>
              </w:rPr>
              <w:t>2:</w:t>
            </w:r>
            <w:r>
              <w:rPr>
                <w:spacing w:val="-1"/>
                <w:sz w:val="16"/>
              </w:rPr>
              <w:t xml:space="preserve"> </w:t>
            </w:r>
            <w:r>
              <w:rPr>
                <w:sz w:val="16"/>
              </w:rPr>
              <w:t>female</w:t>
            </w:r>
          </w:p>
        </w:tc>
      </w:tr>
      <w:tr w:rsidR="007F2881" w14:paraId="0CB3D8A4" w14:textId="77777777" w:rsidTr="00FE75E5">
        <w:trPr>
          <w:trHeight w:val="371"/>
        </w:trPr>
        <w:tc>
          <w:tcPr>
            <w:tcW w:w="562" w:type="dxa"/>
          </w:tcPr>
          <w:p w14:paraId="3F58571B" w14:textId="77777777" w:rsidR="007F2881" w:rsidRDefault="007F2881" w:rsidP="00D46452">
            <w:pPr>
              <w:pStyle w:val="TableParagraph"/>
              <w:spacing w:before="93"/>
              <w:ind w:left="107"/>
              <w:rPr>
                <w:sz w:val="16"/>
              </w:rPr>
            </w:pPr>
            <w:r>
              <w:rPr>
                <w:sz w:val="16"/>
              </w:rPr>
              <w:t>5</w:t>
            </w:r>
          </w:p>
        </w:tc>
        <w:tc>
          <w:tcPr>
            <w:tcW w:w="1413" w:type="dxa"/>
          </w:tcPr>
          <w:p w14:paraId="3B127137" w14:textId="77777777" w:rsidR="007F2881" w:rsidRDefault="007F2881" w:rsidP="00D46452">
            <w:pPr>
              <w:pStyle w:val="TableParagraph"/>
              <w:spacing w:before="0" w:line="184" w:lineRule="exact"/>
              <w:ind w:right="364"/>
              <w:rPr>
                <w:sz w:val="16"/>
              </w:rPr>
            </w:pPr>
            <w:r>
              <w:rPr>
                <w:sz w:val="16"/>
              </w:rPr>
              <w:t>Systolic blood</w:t>
            </w:r>
            <w:r>
              <w:rPr>
                <w:spacing w:val="-38"/>
                <w:sz w:val="16"/>
              </w:rPr>
              <w:t xml:space="preserve"> </w:t>
            </w:r>
            <w:r>
              <w:rPr>
                <w:sz w:val="16"/>
              </w:rPr>
              <w:t>pressure</w:t>
            </w:r>
          </w:p>
        </w:tc>
        <w:tc>
          <w:tcPr>
            <w:tcW w:w="1131" w:type="dxa"/>
            <w:vMerge w:val="restart"/>
          </w:tcPr>
          <w:p w14:paraId="4D8E0C9E" w14:textId="77777777" w:rsidR="007F2881" w:rsidRDefault="007F2881" w:rsidP="00D46452">
            <w:pPr>
              <w:pStyle w:val="TableParagraph"/>
              <w:spacing w:before="0"/>
              <w:ind w:left="0"/>
              <w:rPr>
                <w:sz w:val="18"/>
              </w:rPr>
            </w:pPr>
          </w:p>
          <w:p w14:paraId="5D86E7BB" w14:textId="77777777" w:rsidR="007F2881" w:rsidRDefault="007F2881" w:rsidP="00D46452">
            <w:pPr>
              <w:pStyle w:val="TableParagraph"/>
              <w:spacing w:before="0"/>
              <w:ind w:left="0"/>
              <w:rPr>
                <w:sz w:val="18"/>
              </w:rPr>
            </w:pPr>
          </w:p>
          <w:p w14:paraId="1B74E513" w14:textId="77777777" w:rsidR="007F2881" w:rsidRDefault="007F2881" w:rsidP="00D46452">
            <w:pPr>
              <w:pStyle w:val="TableParagraph"/>
              <w:spacing w:before="0"/>
              <w:ind w:left="0"/>
              <w:rPr>
                <w:sz w:val="18"/>
              </w:rPr>
            </w:pPr>
          </w:p>
          <w:p w14:paraId="6E84D235" w14:textId="77777777" w:rsidR="007F2881" w:rsidRDefault="007F2881" w:rsidP="00D46452">
            <w:pPr>
              <w:pStyle w:val="TableParagraph"/>
              <w:spacing w:before="115"/>
              <w:ind w:right="184"/>
              <w:rPr>
                <w:sz w:val="16"/>
              </w:rPr>
            </w:pPr>
            <w:r>
              <w:rPr>
                <w:sz w:val="16"/>
              </w:rPr>
              <w:t>Examination</w:t>
            </w:r>
            <w:r>
              <w:rPr>
                <w:spacing w:val="-37"/>
                <w:sz w:val="16"/>
              </w:rPr>
              <w:t xml:space="preserve"> </w:t>
            </w:r>
            <w:r>
              <w:rPr>
                <w:sz w:val="16"/>
              </w:rPr>
              <w:t>features</w:t>
            </w:r>
          </w:p>
        </w:tc>
        <w:tc>
          <w:tcPr>
            <w:tcW w:w="1736" w:type="dxa"/>
          </w:tcPr>
          <w:p w14:paraId="78811FF4" w14:textId="77777777" w:rsidR="007F2881" w:rsidRDefault="007F2881" w:rsidP="00D46452">
            <w:pPr>
              <w:pStyle w:val="TableParagraph"/>
              <w:spacing w:before="0" w:line="183" w:lineRule="exact"/>
              <w:ind w:left="109"/>
              <w:rPr>
                <w:sz w:val="16"/>
              </w:rPr>
            </w:pPr>
            <w:r>
              <w:rPr>
                <w:sz w:val="16"/>
              </w:rPr>
              <w:t>Int/</w:t>
            </w:r>
          </w:p>
        </w:tc>
      </w:tr>
      <w:tr w:rsidR="007F2881" w14:paraId="246B455B" w14:textId="77777777" w:rsidTr="00FE75E5">
        <w:trPr>
          <w:trHeight w:val="370"/>
        </w:trPr>
        <w:tc>
          <w:tcPr>
            <w:tcW w:w="562" w:type="dxa"/>
          </w:tcPr>
          <w:p w14:paraId="6A8ACEF0" w14:textId="77777777" w:rsidR="007F2881" w:rsidRDefault="007F2881" w:rsidP="00D46452">
            <w:pPr>
              <w:pStyle w:val="TableParagraph"/>
              <w:spacing w:before="92"/>
              <w:ind w:left="107"/>
              <w:rPr>
                <w:sz w:val="16"/>
              </w:rPr>
            </w:pPr>
            <w:r>
              <w:rPr>
                <w:sz w:val="16"/>
              </w:rPr>
              <w:t>6</w:t>
            </w:r>
          </w:p>
        </w:tc>
        <w:tc>
          <w:tcPr>
            <w:tcW w:w="1413" w:type="dxa"/>
          </w:tcPr>
          <w:p w14:paraId="6A31B257" w14:textId="77777777" w:rsidR="007F2881" w:rsidRDefault="007F2881" w:rsidP="00D46452">
            <w:pPr>
              <w:pStyle w:val="TableParagraph"/>
              <w:spacing w:before="0" w:line="182" w:lineRule="exact"/>
              <w:ind w:right="302"/>
              <w:rPr>
                <w:sz w:val="16"/>
              </w:rPr>
            </w:pPr>
            <w:r>
              <w:rPr>
                <w:sz w:val="16"/>
              </w:rPr>
              <w:t>Diastolic blood</w:t>
            </w:r>
            <w:r>
              <w:rPr>
                <w:spacing w:val="-38"/>
                <w:sz w:val="16"/>
              </w:rPr>
              <w:t xml:space="preserve"> </w:t>
            </w:r>
            <w:r>
              <w:rPr>
                <w:sz w:val="16"/>
              </w:rPr>
              <w:t>pressure</w:t>
            </w:r>
          </w:p>
        </w:tc>
        <w:tc>
          <w:tcPr>
            <w:tcW w:w="1131" w:type="dxa"/>
            <w:vMerge/>
            <w:tcBorders>
              <w:top w:val="nil"/>
            </w:tcBorders>
          </w:tcPr>
          <w:p w14:paraId="0F9395B1" w14:textId="77777777" w:rsidR="007F2881" w:rsidRDefault="007F2881" w:rsidP="00D46452">
            <w:pPr>
              <w:rPr>
                <w:sz w:val="2"/>
                <w:szCs w:val="2"/>
              </w:rPr>
            </w:pPr>
          </w:p>
        </w:tc>
        <w:tc>
          <w:tcPr>
            <w:tcW w:w="1736" w:type="dxa"/>
          </w:tcPr>
          <w:p w14:paraId="2BE251DD" w14:textId="77777777" w:rsidR="007F2881" w:rsidRDefault="007F2881" w:rsidP="00D46452">
            <w:pPr>
              <w:pStyle w:val="TableParagraph"/>
              <w:spacing w:before="0"/>
              <w:ind w:left="109"/>
              <w:rPr>
                <w:sz w:val="16"/>
              </w:rPr>
            </w:pPr>
            <w:r>
              <w:rPr>
                <w:sz w:val="16"/>
              </w:rPr>
              <w:t>Int/</w:t>
            </w:r>
          </w:p>
        </w:tc>
      </w:tr>
      <w:tr w:rsidR="007F2881" w14:paraId="2BBBA6E2" w14:textId="77777777" w:rsidTr="00FE75E5">
        <w:trPr>
          <w:trHeight w:val="562"/>
        </w:trPr>
        <w:tc>
          <w:tcPr>
            <w:tcW w:w="562" w:type="dxa"/>
          </w:tcPr>
          <w:p w14:paraId="42508522" w14:textId="77777777" w:rsidR="007F2881" w:rsidRDefault="007F2881" w:rsidP="00D46452">
            <w:pPr>
              <w:pStyle w:val="TableParagraph"/>
              <w:spacing w:before="2"/>
              <w:ind w:left="0"/>
              <w:rPr>
                <w:sz w:val="16"/>
              </w:rPr>
            </w:pPr>
          </w:p>
          <w:p w14:paraId="2610315C" w14:textId="77777777" w:rsidR="007F2881" w:rsidRDefault="007F2881" w:rsidP="00D46452">
            <w:pPr>
              <w:pStyle w:val="TableParagraph"/>
              <w:spacing w:before="0"/>
              <w:ind w:left="107"/>
              <w:rPr>
                <w:sz w:val="16"/>
              </w:rPr>
            </w:pPr>
            <w:r>
              <w:rPr>
                <w:sz w:val="16"/>
              </w:rPr>
              <w:t>7</w:t>
            </w:r>
          </w:p>
        </w:tc>
        <w:tc>
          <w:tcPr>
            <w:tcW w:w="1413" w:type="dxa"/>
          </w:tcPr>
          <w:p w14:paraId="56425F40" w14:textId="77777777" w:rsidR="007F2881" w:rsidRDefault="007F2881" w:rsidP="00D46452">
            <w:pPr>
              <w:pStyle w:val="TableParagraph"/>
              <w:rPr>
                <w:sz w:val="16"/>
              </w:rPr>
            </w:pPr>
            <w:r>
              <w:rPr>
                <w:sz w:val="16"/>
              </w:rPr>
              <w:t>Cholesterol</w:t>
            </w:r>
          </w:p>
        </w:tc>
        <w:tc>
          <w:tcPr>
            <w:tcW w:w="1131" w:type="dxa"/>
            <w:vMerge/>
            <w:tcBorders>
              <w:top w:val="nil"/>
            </w:tcBorders>
          </w:tcPr>
          <w:p w14:paraId="4B4D095E" w14:textId="77777777" w:rsidR="007F2881" w:rsidRDefault="007F2881" w:rsidP="00D46452">
            <w:pPr>
              <w:rPr>
                <w:sz w:val="2"/>
                <w:szCs w:val="2"/>
              </w:rPr>
            </w:pPr>
          </w:p>
        </w:tc>
        <w:tc>
          <w:tcPr>
            <w:tcW w:w="1736" w:type="dxa"/>
          </w:tcPr>
          <w:p w14:paraId="656D434C" w14:textId="77777777" w:rsidR="007F2881" w:rsidRDefault="007F2881" w:rsidP="00D46452">
            <w:pPr>
              <w:pStyle w:val="TableParagraph"/>
              <w:spacing w:before="0" w:line="180" w:lineRule="atLeast"/>
              <w:ind w:left="109" w:right="212"/>
              <w:rPr>
                <w:sz w:val="16"/>
              </w:rPr>
            </w:pPr>
            <w:r>
              <w:rPr>
                <w:sz w:val="16"/>
              </w:rPr>
              <w:t>1: normal, 2: above</w:t>
            </w:r>
            <w:r>
              <w:rPr>
                <w:spacing w:val="1"/>
                <w:sz w:val="16"/>
              </w:rPr>
              <w:t xml:space="preserve"> </w:t>
            </w:r>
            <w:r>
              <w:rPr>
                <w:sz w:val="16"/>
              </w:rPr>
              <w:t>normal, 3: well above</w:t>
            </w:r>
            <w:r>
              <w:rPr>
                <w:spacing w:val="-38"/>
                <w:sz w:val="16"/>
              </w:rPr>
              <w:t xml:space="preserve"> </w:t>
            </w:r>
            <w:r>
              <w:rPr>
                <w:sz w:val="16"/>
              </w:rPr>
              <w:t>normal</w:t>
            </w:r>
          </w:p>
        </w:tc>
      </w:tr>
      <w:tr w:rsidR="007F2881" w14:paraId="63719D78" w14:textId="77777777" w:rsidTr="00FE75E5">
        <w:trPr>
          <w:trHeight w:val="560"/>
        </w:trPr>
        <w:tc>
          <w:tcPr>
            <w:tcW w:w="562" w:type="dxa"/>
          </w:tcPr>
          <w:p w14:paraId="58FDF1A2" w14:textId="77777777" w:rsidR="007F2881" w:rsidRDefault="007F2881" w:rsidP="00D46452">
            <w:pPr>
              <w:pStyle w:val="TableParagraph"/>
              <w:spacing w:before="0"/>
              <w:ind w:left="0"/>
              <w:rPr>
                <w:sz w:val="16"/>
              </w:rPr>
            </w:pPr>
          </w:p>
          <w:p w14:paraId="212BC346" w14:textId="77777777" w:rsidR="007F2881" w:rsidRDefault="007F2881" w:rsidP="00D46452">
            <w:pPr>
              <w:pStyle w:val="TableParagraph"/>
              <w:spacing w:before="0"/>
              <w:ind w:left="107"/>
              <w:rPr>
                <w:sz w:val="16"/>
              </w:rPr>
            </w:pPr>
            <w:r>
              <w:rPr>
                <w:sz w:val="16"/>
              </w:rPr>
              <w:t>8</w:t>
            </w:r>
          </w:p>
        </w:tc>
        <w:tc>
          <w:tcPr>
            <w:tcW w:w="1413" w:type="dxa"/>
          </w:tcPr>
          <w:p w14:paraId="26EF0BBB" w14:textId="77777777" w:rsidR="007F2881" w:rsidRDefault="007F2881" w:rsidP="00D46452">
            <w:pPr>
              <w:pStyle w:val="TableParagraph"/>
              <w:spacing w:before="0" w:line="183" w:lineRule="exact"/>
              <w:rPr>
                <w:sz w:val="16"/>
              </w:rPr>
            </w:pPr>
            <w:r>
              <w:rPr>
                <w:sz w:val="16"/>
              </w:rPr>
              <w:t>Glucose</w:t>
            </w:r>
          </w:p>
        </w:tc>
        <w:tc>
          <w:tcPr>
            <w:tcW w:w="1131" w:type="dxa"/>
            <w:vMerge/>
            <w:tcBorders>
              <w:top w:val="nil"/>
            </w:tcBorders>
          </w:tcPr>
          <w:p w14:paraId="3BA1BA5C" w14:textId="77777777" w:rsidR="007F2881" w:rsidRDefault="007F2881" w:rsidP="00D46452">
            <w:pPr>
              <w:rPr>
                <w:sz w:val="2"/>
                <w:szCs w:val="2"/>
              </w:rPr>
            </w:pPr>
          </w:p>
        </w:tc>
        <w:tc>
          <w:tcPr>
            <w:tcW w:w="1736" w:type="dxa"/>
          </w:tcPr>
          <w:p w14:paraId="46772274" w14:textId="77777777" w:rsidR="007F2881" w:rsidRDefault="007F2881" w:rsidP="00D46452">
            <w:pPr>
              <w:pStyle w:val="TableParagraph"/>
              <w:spacing w:before="0" w:line="186" w:lineRule="exact"/>
              <w:ind w:left="109" w:right="212"/>
              <w:rPr>
                <w:sz w:val="16"/>
              </w:rPr>
            </w:pPr>
            <w:r>
              <w:rPr>
                <w:sz w:val="16"/>
              </w:rPr>
              <w:t>1: normal, 2: above</w:t>
            </w:r>
            <w:r>
              <w:rPr>
                <w:spacing w:val="1"/>
                <w:sz w:val="16"/>
              </w:rPr>
              <w:t xml:space="preserve"> </w:t>
            </w:r>
            <w:r>
              <w:rPr>
                <w:sz w:val="16"/>
              </w:rPr>
              <w:t>normal, 3: well above</w:t>
            </w:r>
            <w:r>
              <w:rPr>
                <w:spacing w:val="-38"/>
                <w:sz w:val="16"/>
              </w:rPr>
              <w:t xml:space="preserve"> </w:t>
            </w:r>
            <w:r>
              <w:rPr>
                <w:sz w:val="16"/>
              </w:rPr>
              <w:t>normal</w:t>
            </w:r>
          </w:p>
        </w:tc>
      </w:tr>
      <w:tr w:rsidR="007F2881" w14:paraId="2F48AD34" w14:textId="77777777" w:rsidTr="00FE75E5">
        <w:trPr>
          <w:trHeight w:val="317"/>
        </w:trPr>
        <w:tc>
          <w:tcPr>
            <w:tcW w:w="562" w:type="dxa"/>
          </w:tcPr>
          <w:p w14:paraId="18B302ED" w14:textId="77777777" w:rsidR="007F2881" w:rsidRDefault="007F2881" w:rsidP="00D46452">
            <w:pPr>
              <w:pStyle w:val="TableParagraph"/>
              <w:spacing w:before="63"/>
              <w:ind w:left="107"/>
              <w:rPr>
                <w:sz w:val="16"/>
              </w:rPr>
            </w:pPr>
            <w:r>
              <w:rPr>
                <w:sz w:val="16"/>
              </w:rPr>
              <w:t>9</w:t>
            </w:r>
          </w:p>
        </w:tc>
        <w:tc>
          <w:tcPr>
            <w:tcW w:w="1413" w:type="dxa"/>
          </w:tcPr>
          <w:p w14:paraId="2683FB04" w14:textId="77777777" w:rsidR="007F2881" w:rsidRDefault="007F2881" w:rsidP="00D46452">
            <w:pPr>
              <w:pStyle w:val="TableParagraph"/>
              <w:spacing w:before="0" w:line="178" w:lineRule="exact"/>
              <w:rPr>
                <w:sz w:val="16"/>
              </w:rPr>
            </w:pPr>
            <w:r>
              <w:rPr>
                <w:sz w:val="16"/>
              </w:rPr>
              <w:t>Smoking</w:t>
            </w:r>
          </w:p>
        </w:tc>
        <w:tc>
          <w:tcPr>
            <w:tcW w:w="1131" w:type="dxa"/>
            <w:vMerge w:val="restart"/>
          </w:tcPr>
          <w:p w14:paraId="304195C8" w14:textId="77777777" w:rsidR="007F2881" w:rsidRDefault="007F2881" w:rsidP="00D46452">
            <w:pPr>
              <w:pStyle w:val="TableParagraph"/>
              <w:spacing w:before="8"/>
              <w:ind w:left="0"/>
              <w:rPr>
                <w:sz w:val="25"/>
              </w:rPr>
            </w:pPr>
          </w:p>
          <w:p w14:paraId="5F1BDE84" w14:textId="77777777" w:rsidR="007F2881" w:rsidRDefault="007F2881" w:rsidP="00D46452">
            <w:pPr>
              <w:pStyle w:val="TableParagraph"/>
              <w:spacing w:before="0"/>
              <w:ind w:right="326"/>
              <w:rPr>
                <w:sz w:val="16"/>
              </w:rPr>
            </w:pPr>
            <w:r>
              <w:rPr>
                <w:sz w:val="16"/>
              </w:rPr>
              <w:t>Subjective</w:t>
            </w:r>
            <w:r>
              <w:rPr>
                <w:spacing w:val="-37"/>
                <w:sz w:val="16"/>
              </w:rPr>
              <w:t xml:space="preserve"> </w:t>
            </w:r>
            <w:r>
              <w:rPr>
                <w:sz w:val="16"/>
              </w:rPr>
              <w:t>features</w:t>
            </w:r>
          </w:p>
        </w:tc>
        <w:tc>
          <w:tcPr>
            <w:tcW w:w="1736" w:type="dxa"/>
          </w:tcPr>
          <w:p w14:paraId="4B344505" w14:textId="77777777" w:rsidR="007F2881" w:rsidRDefault="007F2881" w:rsidP="00D46452">
            <w:pPr>
              <w:pStyle w:val="TableParagraph"/>
              <w:spacing w:before="0" w:line="178" w:lineRule="exact"/>
              <w:ind w:left="109"/>
              <w:rPr>
                <w:sz w:val="16"/>
              </w:rPr>
            </w:pPr>
            <w:r>
              <w:rPr>
                <w:sz w:val="16"/>
              </w:rPr>
              <w:t>Binary</w:t>
            </w:r>
          </w:p>
        </w:tc>
      </w:tr>
      <w:tr w:rsidR="007F2881" w14:paraId="44BA355B" w14:textId="77777777" w:rsidTr="00FE75E5">
        <w:trPr>
          <w:trHeight w:val="322"/>
        </w:trPr>
        <w:tc>
          <w:tcPr>
            <w:tcW w:w="562" w:type="dxa"/>
          </w:tcPr>
          <w:p w14:paraId="12297C4F" w14:textId="77777777" w:rsidR="007F2881" w:rsidRDefault="007F2881" w:rsidP="00D46452">
            <w:pPr>
              <w:pStyle w:val="TableParagraph"/>
              <w:spacing w:before="69"/>
              <w:ind w:left="107"/>
              <w:rPr>
                <w:sz w:val="16"/>
              </w:rPr>
            </w:pPr>
            <w:r>
              <w:rPr>
                <w:sz w:val="16"/>
              </w:rPr>
              <w:t>10</w:t>
            </w:r>
          </w:p>
        </w:tc>
        <w:tc>
          <w:tcPr>
            <w:tcW w:w="1413" w:type="dxa"/>
          </w:tcPr>
          <w:p w14:paraId="5C92A310" w14:textId="77777777" w:rsidR="007F2881" w:rsidRDefault="007F2881" w:rsidP="00D46452">
            <w:pPr>
              <w:pStyle w:val="TableParagraph"/>
              <w:rPr>
                <w:sz w:val="16"/>
              </w:rPr>
            </w:pPr>
            <w:r>
              <w:rPr>
                <w:sz w:val="16"/>
              </w:rPr>
              <w:t>Alcohol</w:t>
            </w:r>
          </w:p>
        </w:tc>
        <w:tc>
          <w:tcPr>
            <w:tcW w:w="1131" w:type="dxa"/>
            <w:vMerge/>
            <w:tcBorders>
              <w:top w:val="nil"/>
            </w:tcBorders>
          </w:tcPr>
          <w:p w14:paraId="008677C8" w14:textId="77777777" w:rsidR="007F2881" w:rsidRDefault="007F2881" w:rsidP="00D46452">
            <w:pPr>
              <w:rPr>
                <w:sz w:val="2"/>
                <w:szCs w:val="2"/>
              </w:rPr>
            </w:pPr>
          </w:p>
        </w:tc>
        <w:tc>
          <w:tcPr>
            <w:tcW w:w="1736" w:type="dxa"/>
          </w:tcPr>
          <w:p w14:paraId="41ADD466" w14:textId="77777777" w:rsidR="007F2881" w:rsidRDefault="007F2881" w:rsidP="00D46452">
            <w:pPr>
              <w:pStyle w:val="TableParagraph"/>
              <w:ind w:left="109"/>
              <w:rPr>
                <w:sz w:val="16"/>
              </w:rPr>
            </w:pPr>
            <w:r>
              <w:rPr>
                <w:sz w:val="16"/>
              </w:rPr>
              <w:t>Binary</w:t>
            </w:r>
          </w:p>
        </w:tc>
      </w:tr>
      <w:tr w:rsidR="007F2881" w14:paraId="52214B68" w14:textId="77777777" w:rsidTr="00FE75E5">
        <w:trPr>
          <w:trHeight w:val="325"/>
        </w:trPr>
        <w:tc>
          <w:tcPr>
            <w:tcW w:w="562" w:type="dxa"/>
          </w:tcPr>
          <w:p w14:paraId="369DC35E" w14:textId="77777777" w:rsidR="007F2881" w:rsidRDefault="007F2881" w:rsidP="00D46452">
            <w:pPr>
              <w:pStyle w:val="TableParagraph"/>
              <w:spacing w:before="71"/>
              <w:ind w:left="107"/>
              <w:rPr>
                <w:sz w:val="16"/>
              </w:rPr>
            </w:pPr>
            <w:r>
              <w:rPr>
                <w:sz w:val="16"/>
              </w:rPr>
              <w:t>11</w:t>
            </w:r>
          </w:p>
        </w:tc>
        <w:tc>
          <w:tcPr>
            <w:tcW w:w="1413" w:type="dxa"/>
          </w:tcPr>
          <w:p w14:paraId="5D5CC8C9" w14:textId="77777777" w:rsidR="007F2881" w:rsidRDefault="007F2881" w:rsidP="00D46452">
            <w:pPr>
              <w:pStyle w:val="TableParagraph"/>
              <w:rPr>
                <w:sz w:val="16"/>
              </w:rPr>
            </w:pPr>
            <w:r>
              <w:rPr>
                <w:sz w:val="16"/>
              </w:rPr>
              <w:t>Physical</w:t>
            </w:r>
            <w:r>
              <w:rPr>
                <w:spacing w:val="-4"/>
                <w:sz w:val="16"/>
              </w:rPr>
              <w:t xml:space="preserve"> </w:t>
            </w:r>
            <w:r>
              <w:rPr>
                <w:sz w:val="16"/>
              </w:rPr>
              <w:t>activity</w:t>
            </w:r>
          </w:p>
        </w:tc>
        <w:tc>
          <w:tcPr>
            <w:tcW w:w="1131" w:type="dxa"/>
            <w:vMerge/>
            <w:tcBorders>
              <w:top w:val="nil"/>
            </w:tcBorders>
          </w:tcPr>
          <w:p w14:paraId="4B8FA67A" w14:textId="77777777" w:rsidR="007F2881" w:rsidRDefault="007F2881" w:rsidP="00D46452">
            <w:pPr>
              <w:rPr>
                <w:sz w:val="2"/>
                <w:szCs w:val="2"/>
              </w:rPr>
            </w:pPr>
          </w:p>
        </w:tc>
        <w:tc>
          <w:tcPr>
            <w:tcW w:w="1736" w:type="dxa"/>
          </w:tcPr>
          <w:p w14:paraId="60F27FE5" w14:textId="77777777" w:rsidR="007F2881" w:rsidRDefault="007F2881" w:rsidP="00D46452">
            <w:pPr>
              <w:pStyle w:val="TableParagraph"/>
              <w:ind w:left="109"/>
              <w:rPr>
                <w:sz w:val="16"/>
              </w:rPr>
            </w:pPr>
            <w:r>
              <w:rPr>
                <w:sz w:val="16"/>
              </w:rPr>
              <w:t>Binary</w:t>
            </w:r>
          </w:p>
        </w:tc>
      </w:tr>
      <w:tr w:rsidR="007F2881" w14:paraId="06F3ECB0" w14:textId="77777777" w:rsidTr="00FE75E5">
        <w:trPr>
          <w:trHeight w:val="371"/>
        </w:trPr>
        <w:tc>
          <w:tcPr>
            <w:tcW w:w="562" w:type="dxa"/>
          </w:tcPr>
          <w:p w14:paraId="6256BF1A" w14:textId="77777777" w:rsidR="007F2881" w:rsidRDefault="007F2881" w:rsidP="00D46452">
            <w:pPr>
              <w:pStyle w:val="TableParagraph"/>
              <w:spacing w:before="93"/>
              <w:ind w:left="107"/>
              <w:rPr>
                <w:sz w:val="16"/>
              </w:rPr>
            </w:pPr>
            <w:r>
              <w:rPr>
                <w:sz w:val="16"/>
              </w:rPr>
              <w:t>12</w:t>
            </w:r>
          </w:p>
        </w:tc>
        <w:tc>
          <w:tcPr>
            <w:tcW w:w="1413" w:type="dxa"/>
          </w:tcPr>
          <w:p w14:paraId="34EE3EFC" w14:textId="77777777" w:rsidR="007F2881" w:rsidRDefault="007F2881" w:rsidP="00D46452">
            <w:pPr>
              <w:pStyle w:val="TableParagraph"/>
              <w:rPr>
                <w:sz w:val="16"/>
              </w:rPr>
            </w:pPr>
            <w:r>
              <w:rPr>
                <w:sz w:val="16"/>
              </w:rPr>
              <w:t>Cardiovascular</w:t>
            </w:r>
          </w:p>
        </w:tc>
        <w:tc>
          <w:tcPr>
            <w:tcW w:w="1131" w:type="dxa"/>
          </w:tcPr>
          <w:p w14:paraId="32F30AA9" w14:textId="77777777" w:rsidR="007F2881" w:rsidRDefault="007F2881" w:rsidP="00D46452">
            <w:pPr>
              <w:pStyle w:val="TableParagraph"/>
              <w:spacing w:before="93"/>
              <w:rPr>
                <w:sz w:val="16"/>
              </w:rPr>
            </w:pPr>
            <w:r>
              <w:rPr>
                <w:sz w:val="16"/>
              </w:rPr>
              <w:t>Target</w:t>
            </w:r>
          </w:p>
        </w:tc>
        <w:tc>
          <w:tcPr>
            <w:tcW w:w="1736" w:type="dxa"/>
          </w:tcPr>
          <w:p w14:paraId="30ECC951" w14:textId="77777777" w:rsidR="007F2881" w:rsidRDefault="007F2881" w:rsidP="00D46452">
            <w:pPr>
              <w:pStyle w:val="TableParagraph"/>
              <w:spacing w:before="0" w:line="182" w:lineRule="exact"/>
              <w:ind w:left="109" w:right="146"/>
              <w:rPr>
                <w:sz w:val="16"/>
              </w:rPr>
            </w:pPr>
            <w:r>
              <w:rPr>
                <w:sz w:val="16"/>
              </w:rPr>
              <w:t>Presence or absence of</w:t>
            </w:r>
            <w:r>
              <w:rPr>
                <w:spacing w:val="-37"/>
                <w:sz w:val="16"/>
              </w:rPr>
              <w:t xml:space="preserve"> </w:t>
            </w:r>
            <w:r>
              <w:rPr>
                <w:sz w:val="16"/>
              </w:rPr>
              <w:t>CVD</w:t>
            </w:r>
            <w:r>
              <w:rPr>
                <w:spacing w:val="-3"/>
                <w:sz w:val="16"/>
              </w:rPr>
              <w:t xml:space="preserve"> </w:t>
            </w:r>
            <w:r>
              <w:rPr>
                <w:sz w:val="16"/>
              </w:rPr>
              <w:t>/</w:t>
            </w:r>
            <w:r>
              <w:rPr>
                <w:spacing w:val="-3"/>
                <w:sz w:val="16"/>
              </w:rPr>
              <w:t xml:space="preserve"> </w:t>
            </w:r>
            <w:r>
              <w:rPr>
                <w:sz w:val="16"/>
              </w:rPr>
              <w:t>target</w:t>
            </w:r>
            <w:r>
              <w:rPr>
                <w:spacing w:val="-3"/>
                <w:sz w:val="16"/>
              </w:rPr>
              <w:t xml:space="preserve"> </w:t>
            </w:r>
            <w:r>
              <w:rPr>
                <w:sz w:val="16"/>
              </w:rPr>
              <w:t>variable.</w:t>
            </w:r>
          </w:p>
        </w:tc>
      </w:tr>
      <w:bookmarkEnd w:id="0"/>
    </w:tbl>
    <w:p w14:paraId="6FA34043" w14:textId="252AFD12" w:rsidR="00FE75E5" w:rsidRDefault="00FE75E5" w:rsidP="00FE75E5">
      <w:pPr>
        <w:jc w:val="both"/>
        <w:rPr>
          <w:rFonts w:ascii="Times New Roman" w:eastAsia="Times New Roman" w:hAnsi="Times New Roman" w:cs="Times New Roman"/>
          <w:sz w:val="24"/>
          <w:szCs w:val="24"/>
        </w:rPr>
      </w:pPr>
    </w:p>
    <w:p w14:paraId="7D3B60EB" w14:textId="21CB9227" w:rsidR="00FE75E5" w:rsidRPr="00FE75E5" w:rsidRDefault="009D703F" w:rsidP="00FE75E5">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proofErr w:type="gramStart"/>
      <w:r>
        <w:rPr>
          <w:rFonts w:ascii="Times New Roman" w:eastAsia="Times New Roman" w:hAnsi="Times New Roman" w:cs="Times New Roman"/>
          <w:b/>
          <w:bCs/>
          <w:sz w:val="24"/>
          <w:szCs w:val="24"/>
        </w:rPr>
        <w:t>2.</w:t>
      </w:r>
      <w:r w:rsidR="00FE75E5" w:rsidRPr="00FE75E5">
        <w:rPr>
          <w:rFonts w:ascii="Times New Roman" w:eastAsia="Times New Roman" w:hAnsi="Times New Roman" w:cs="Times New Roman"/>
          <w:b/>
          <w:bCs/>
          <w:sz w:val="24"/>
          <w:szCs w:val="24"/>
        </w:rPr>
        <w:t>Classification</w:t>
      </w:r>
      <w:proofErr w:type="gramEnd"/>
      <w:r w:rsidR="00FE75E5" w:rsidRPr="00FE75E5">
        <w:rPr>
          <w:rFonts w:ascii="Times New Roman" w:eastAsia="Times New Roman" w:hAnsi="Times New Roman" w:cs="Times New Roman"/>
          <w:b/>
          <w:bCs/>
          <w:sz w:val="24"/>
          <w:szCs w:val="24"/>
        </w:rPr>
        <w:t xml:space="preserve"> Methods</w:t>
      </w:r>
      <w:r w:rsidR="00FE75E5">
        <w:rPr>
          <w:rFonts w:ascii="Times New Roman" w:eastAsia="Times New Roman" w:hAnsi="Times New Roman" w:cs="Times New Roman"/>
          <w:b/>
          <w:bCs/>
          <w:sz w:val="24"/>
          <w:szCs w:val="24"/>
        </w:rPr>
        <w:t>-</w:t>
      </w:r>
    </w:p>
    <w:p w14:paraId="01597820" w14:textId="47DAAF7E" w:rsidR="007F2881" w:rsidRDefault="0055110E" w:rsidP="00FE75E5">
      <w:pPr>
        <w:jc w:val="both"/>
        <w:rPr>
          <w:rFonts w:ascii="Times New Roman" w:eastAsia="Times New Roman" w:hAnsi="Times New Roman" w:cs="Times New Roman"/>
          <w:sz w:val="24"/>
          <w:szCs w:val="24"/>
        </w:rPr>
      </w:pPr>
      <w:r w:rsidRPr="005511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Pr="0055110E">
        <w:rPr>
          <w:rFonts w:ascii="Times New Roman" w:eastAsia="Times New Roman" w:hAnsi="Times New Roman" w:cs="Times New Roman"/>
          <w:sz w:val="24"/>
          <w:szCs w:val="24"/>
        </w:rPr>
        <w:t xml:space="preserve"> description of the machine learning methods used in this research follows Five well-known classification models—Decision Tree, K-Nearest Neighbor, Logistic Regression, Naive Bayes, and Support Vector Machine—have been developed, and their prediction accuracy has been </w:t>
      </w:r>
      <w:proofErr w:type="gramStart"/>
      <w:r w:rsidRPr="0055110E">
        <w:rPr>
          <w:rFonts w:ascii="Times New Roman" w:eastAsia="Times New Roman" w:hAnsi="Times New Roman" w:cs="Times New Roman"/>
          <w:sz w:val="24"/>
          <w:szCs w:val="24"/>
        </w:rPr>
        <w:t>compared.</w:t>
      </w:r>
      <w:r w:rsidR="00FE75E5" w:rsidRPr="00FE75E5">
        <w:rPr>
          <w:rFonts w:ascii="Times New Roman" w:eastAsia="Times New Roman" w:hAnsi="Times New Roman" w:cs="Times New Roman"/>
          <w:sz w:val="24"/>
          <w:szCs w:val="24"/>
        </w:rPr>
        <w:t>.</w:t>
      </w:r>
      <w:proofErr w:type="gramEnd"/>
      <w:r w:rsidR="00FE75E5" w:rsidRPr="00FE75E5">
        <w:rPr>
          <w:rFonts w:ascii="Times New Roman" w:eastAsia="Times New Roman" w:hAnsi="Times New Roman" w:cs="Times New Roman"/>
          <w:sz w:val="24"/>
          <w:szCs w:val="24"/>
        </w:rPr>
        <w:t xml:space="preserve"> Numerous research contrasted data mining techniques using various parameter settings. The majority of these earlier research concluded that these techniques outperformed their statistical </w:t>
      </w:r>
      <w:r w:rsidR="00FE75E5" w:rsidRPr="00FE75E5">
        <w:rPr>
          <w:rFonts w:ascii="Times New Roman" w:eastAsia="Times New Roman" w:hAnsi="Times New Roman" w:cs="Times New Roman"/>
          <w:sz w:val="24"/>
          <w:szCs w:val="24"/>
        </w:rPr>
        <w:t>equivalents because they were less restricted by presumptions and produced better categorization outcomes. A few of these techniques are covered in brief.</w:t>
      </w:r>
    </w:p>
    <w:p w14:paraId="54938F19" w14:textId="63CA71A7" w:rsidR="00FE75E5" w:rsidRPr="00FE75E5" w:rsidRDefault="009D703F" w:rsidP="00FE75E5">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3.2.</w:t>
      </w:r>
      <w:proofErr w:type="gramStart"/>
      <w:r>
        <w:rPr>
          <w:rFonts w:ascii="Times New Roman" w:eastAsia="Times New Roman" w:hAnsi="Times New Roman" w:cs="Times New Roman"/>
          <w:b/>
          <w:bCs/>
          <w:sz w:val="24"/>
          <w:szCs w:val="24"/>
        </w:rPr>
        <w:t>1.</w:t>
      </w:r>
      <w:r w:rsidR="00FE75E5" w:rsidRPr="00FE75E5">
        <w:rPr>
          <w:rFonts w:ascii="Times New Roman" w:eastAsia="Times New Roman" w:hAnsi="Times New Roman" w:cs="Times New Roman"/>
          <w:b/>
          <w:bCs/>
          <w:sz w:val="24"/>
          <w:szCs w:val="24"/>
        </w:rPr>
        <w:t>Linear</w:t>
      </w:r>
      <w:proofErr w:type="gramEnd"/>
      <w:r w:rsidR="00FE75E5" w:rsidRPr="00FE75E5">
        <w:rPr>
          <w:rFonts w:ascii="Times New Roman" w:eastAsia="Times New Roman" w:hAnsi="Times New Roman" w:cs="Times New Roman"/>
          <w:b/>
          <w:bCs/>
          <w:sz w:val="24"/>
          <w:szCs w:val="24"/>
        </w:rPr>
        <w:t xml:space="preserve"> Regression</w:t>
      </w:r>
      <w:r w:rsidR="00FE75E5">
        <w:rPr>
          <w:rFonts w:ascii="Times New Roman" w:eastAsia="Times New Roman" w:hAnsi="Times New Roman" w:cs="Times New Roman"/>
          <w:b/>
          <w:bCs/>
          <w:sz w:val="24"/>
          <w:szCs w:val="24"/>
        </w:rPr>
        <w:t xml:space="preserve"> - </w:t>
      </w:r>
      <w:r w:rsidR="00FE75E5" w:rsidRPr="00FE75E5">
        <w:rPr>
          <w:rFonts w:ascii="Times New Roman" w:eastAsia="Times New Roman" w:hAnsi="Times New Roman" w:cs="Times New Roman"/>
          <w:sz w:val="24"/>
          <w:szCs w:val="24"/>
        </w:rPr>
        <w:t xml:space="preserve">One of the most popular machine learning techniques for assessing multivariate regression problems in the medical field is logistic regression (LR). Using a continuous independent variable that aids in both the diagnosis and prediction of illnesses, LR is used to anticipate the outcome of a dependent variable. It is a method for discriminating between categories that </w:t>
      </w:r>
      <w:r w:rsidR="00FE75E5">
        <w:rPr>
          <w:rFonts w:ascii="Times New Roman" w:eastAsia="Times New Roman" w:hAnsi="Times New Roman" w:cs="Times New Roman"/>
          <w:sz w:val="24"/>
          <w:szCs w:val="24"/>
        </w:rPr>
        <w:t>use</w:t>
      </w:r>
      <w:r w:rsidR="00FE75E5" w:rsidRPr="00FE75E5">
        <w:rPr>
          <w:rFonts w:ascii="Times New Roman" w:eastAsia="Times New Roman" w:hAnsi="Times New Roman" w:cs="Times New Roman"/>
          <w:sz w:val="24"/>
          <w:szCs w:val="24"/>
        </w:rPr>
        <w:t xml:space="preserve"> the input vector to extract important statistical data points from the model or forecast data trends. In the LR, the dependent variable is a binary variable that only accepts data that is coded as 0 (yes, success, etc.) or 1. (no, failure, etc.). Calculating the log chances of an event is the basic goal of an LR analysis. As shown mathematically, LR calculates multiple linear regression functions as follows:</w:t>
      </w:r>
    </w:p>
    <w:p w14:paraId="4662A264" w14:textId="2DEC4E4F" w:rsidR="00FE75E5" w:rsidRDefault="00FE75E5" w:rsidP="00FE75E5">
      <w:pPr>
        <w:jc w:val="center"/>
        <w:rPr>
          <w:rFonts w:ascii="Times New Roman" w:eastAsia="Times New Roman" w:hAnsi="Times New Roman" w:cs="Times New Roman"/>
          <w:sz w:val="24"/>
          <w:szCs w:val="24"/>
        </w:rPr>
      </w:pPr>
      <w:r>
        <w:rPr>
          <w:noProof/>
        </w:rPr>
        <w:drawing>
          <wp:inline distT="0" distB="0" distL="0" distR="0" wp14:anchorId="06DD0BDE" wp14:editId="210196B2">
            <wp:extent cx="2065020" cy="27432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rotWithShape="1">
                    <a:blip r:embed="rId9" cstate="print"/>
                    <a:srcRect t="1" r="15812" b="2921"/>
                    <a:stretch/>
                  </pic:blipFill>
                  <pic:spPr bwMode="auto">
                    <a:xfrm>
                      <a:off x="0" y="0"/>
                      <a:ext cx="2067337" cy="274628"/>
                    </a:xfrm>
                    <a:prstGeom prst="rect">
                      <a:avLst/>
                    </a:prstGeom>
                    <a:ln>
                      <a:noFill/>
                    </a:ln>
                    <a:extLst>
                      <a:ext uri="{53640926-AAD7-44D8-BBD7-CCE9431645EC}">
                        <a14:shadowObscured xmlns:a14="http://schemas.microsoft.com/office/drawing/2010/main"/>
                      </a:ext>
                    </a:extLst>
                  </pic:spPr>
                </pic:pic>
              </a:graphicData>
            </a:graphic>
          </wp:inline>
        </w:drawing>
      </w:r>
    </w:p>
    <w:p w14:paraId="37713ABD" w14:textId="58ADC97A" w:rsidR="00FE75E5" w:rsidRPr="00FE75E5" w:rsidRDefault="009D703F" w:rsidP="00FE75E5">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3.2.</w:t>
      </w:r>
      <w:proofErr w:type="gramStart"/>
      <w:r>
        <w:rPr>
          <w:rFonts w:ascii="Times New Roman" w:eastAsia="Times New Roman" w:hAnsi="Times New Roman" w:cs="Times New Roman"/>
          <w:b/>
          <w:bCs/>
          <w:sz w:val="24"/>
          <w:szCs w:val="24"/>
        </w:rPr>
        <w:t>2.</w:t>
      </w:r>
      <w:r w:rsidR="00FE75E5" w:rsidRPr="00FE75E5">
        <w:rPr>
          <w:rFonts w:ascii="Times New Roman" w:eastAsia="Times New Roman" w:hAnsi="Times New Roman" w:cs="Times New Roman"/>
          <w:b/>
          <w:bCs/>
          <w:sz w:val="24"/>
          <w:szCs w:val="24"/>
        </w:rPr>
        <w:t>Support</w:t>
      </w:r>
      <w:proofErr w:type="gramEnd"/>
      <w:r w:rsidR="00FE75E5" w:rsidRPr="00FE75E5">
        <w:rPr>
          <w:rFonts w:ascii="Times New Roman" w:eastAsia="Times New Roman" w:hAnsi="Times New Roman" w:cs="Times New Roman"/>
          <w:b/>
          <w:bCs/>
          <w:sz w:val="24"/>
          <w:szCs w:val="24"/>
        </w:rPr>
        <w:t xml:space="preserve"> Vector Machine</w:t>
      </w:r>
      <w:r w:rsidR="00FE75E5" w:rsidRPr="00FE75E5">
        <w:rPr>
          <w:rFonts w:ascii="Times New Roman" w:eastAsia="Times New Roman" w:hAnsi="Times New Roman" w:cs="Times New Roman"/>
          <w:sz w:val="24"/>
          <w:szCs w:val="24"/>
        </w:rPr>
        <w:t xml:space="preserve">: </w:t>
      </w:r>
      <w:r w:rsidR="00017ACE" w:rsidRPr="00017ACE">
        <w:rPr>
          <w:rFonts w:ascii="Times New Roman" w:eastAsia="Times New Roman" w:hAnsi="Times New Roman" w:cs="Times New Roman"/>
          <w:sz w:val="24"/>
          <w:szCs w:val="24"/>
        </w:rPr>
        <w:t xml:space="preserve">SVM was first introduced in 1992 by </w:t>
      </w:r>
      <w:proofErr w:type="spellStart"/>
      <w:r w:rsidR="00017ACE" w:rsidRPr="00017ACE">
        <w:rPr>
          <w:rFonts w:ascii="Times New Roman" w:eastAsia="Times New Roman" w:hAnsi="Times New Roman" w:cs="Times New Roman"/>
          <w:sz w:val="24"/>
          <w:szCs w:val="24"/>
        </w:rPr>
        <w:t>Boser</w:t>
      </w:r>
      <w:proofErr w:type="spellEnd"/>
      <w:r w:rsidR="00017ACE" w:rsidRPr="00017ACE">
        <w:rPr>
          <w:rFonts w:ascii="Times New Roman" w:eastAsia="Times New Roman" w:hAnsi="Times New Roman" w:cs="Times New Roman"/>
          <w:sz w:val="24"/>
          <w:szCs w:val="24"/>
        </w:rPr>
        <w:t xml:space="preserve">, Guyon, and </w:t>
      </w:r>
      <w:proofErr w:type="spellStart"/>
      <w:r w:rsidR="00017ACE" w:rsidRPr="00017ACE">
        <w:rPr>
          <w:rFonts w:ascii="Times New Roman" w:eastAsia="Times New Roman" w:hAnsi="Times New Roman" w:cs="Times New Roman"/>
          <w:sz w:val="24"/>
          <w:szCs w:val="24"/>
        </w:rPr>
        <w:t>Vapnik</w:t>
      </w:r>
      <w:proofErr w:type="spellEnd"/>
      <w:r w:rsidR="00017ACE" w:rsidRPr="00017ACE">
        <w:rPr>
          <w:rFonts w:ascii="Times New Roman" w:eastAsia="Times New Roman" w:hAnsi="Times New Roman" w:cs="Times New Roman"/>
          <w:sz w:val="24"/>
          <w:szCs w:val="24"/>
        </w:rPr>
        <w:t xml:space="preserve"> as a binary classification method. Since then, a number of classification and regression problems have been added to its list of uses. Without adding prior knowledge, its </w:t>
      </w:r>
      <w:r w:rsidR="00FF7EC8">
        <w:rPr>
          <w:rFonts w:ascii="Times New Roman" w:eastAsia="Times New Roman" w:hAnsi="Times New Roman" w:cs="Times New Roman"/>
          <w:sz w:val="24"/>
          <w:szCs w:val="24"/>
        </w:rPr>
        <w:t>generalization</w:t>
      </w:r>
      <w:r w:rsidR="00017ACE" w:rsidRPr="00017ACE">
        <w:rPr>
          <w:rFonts w:ascii="Times New Roman" w:eastAsia="Times New Roman" w:hAnsi="Times New Roman" w:cs="Times New Roman"/>
          <w:sz w:val="24"/>
          <w:szCs w:val="24"/>
        </w:rPr>
        <w:t xml:space="preserve"> performance makes it a good classifier even with a lot of data. Data with separable classes may be classified by determining the optimum hyperplane that </w:t>
      </w:r>
      <w:r w:rsidR="00FF7EC8">
        <w:rPr>
          <w:rFonts w:ascii="Times New Roman" w:eastAsia="Times New Roman" w:hAnsi="Times New Roman" w:cs="Times New Roman"/>
          <w:sz w:val="24"/>
          <w:szCs w:val="24"/>
        </w:rPr>
        <w:t>maximizes</w:t>
      </w:r>
      <w:r w:rsidR="00017ACE" w:rsidRPr="00017ACE">
        <w:rPr>
          <w:rFonts w:ascii="Times New Roman" w:eastAsia="Times New Roman" w:hAnsi="Times New Roman" w:cs="Times New Roman"/>
          <w:sz w:val="24"/>
          <w:szCs w:val="24"/>
        </w:rPr>
        <w:t xml:space="preserve"> the margin between classified classes. SVM is </w:t>
      </w:r>
      <w:r w:rsidR="00FF7EC8">
        <w:rPr>
          <w:rFonts w:ascii="Times New Roman" w:eastAsia="Times New Roman" w:hAnsi="Times New Roman" w:cs="Times New Roman"/>
          <w:sz w:val="24"/>
          <w:szCs w:val="24"/>
        </w:rPr>
        <w:t>modeled</w:t>
      </w:r>
      <w:r w:rsidR="00017ACE" w:rsidRPr="00017ACE">
        <w:rPr>
          <w:rFonts w:ascii="Times New Roman" w:eastAsia="Times New Roman" w:hAnsi="Times New Roman" w:cs="Times New Roman"/>
          <w:sz w:val="24"/>
          <w:szCs w:val="24"/>
        </w:rPr>
        <w:t xml:space="preserve"> as a set of finite-dimensional vector spaces, where each dimension represents a distinct characteristic of an item. The technique for dealing with high-dimensional space issues has proven to be effective.</w:t>
      </w:r>
      <w:r w:rsidR="00FF7EC8">
        <w:rPr>
          <w:rFonts w:ascii="Times New Roman" w:eastAsia="Times New Roman" w:hAnsi="Times New Roman" w:cs="Times New Roman"/>
          <w:sz w:val="24"/>
          <w:szCs w:val="24"/>
        </w:rPr>
        <w:t xml:space="preserve"> </w:t>
      </w:r>
      <w:r w:rsidR="00FE75E5" w:rsidRPr="00FE75E5">
        <w:rPr>
          <w:rFonts w:ascii="Times New Roman" w:eastAsia="Times New Roman" w:hAnsi="Times New Roman" w:cs="Times New Roman"/>
          <w:sz w:val="24"/>
          <w:szCs w:val="24"/>
        </w:rPr>
        <w:t xml:space="preserve">Due to its processing efficiency </w:t>
      </w:r>
      <w:r w:rsidR="00FE75E5" w:rsidRPr="00FE75E5">
        <w:rPr>
          <w:rFonts w:ascii="Times New Roman" w:eastAsia="Times New Roman" w:hAnsi="Times New Roman" w:cs="Times New Roman"/>
          <w:sz w:val="24"/>
          <w:szCs w:val="24"/>
        </w:rPr>
        <w:lastRenderedPageBreak/>
        <w:t xml:space="preserve">on huge datasets, SVM has demonstrated great performance for illness prediction in the medical field in recent years. The main goal is to reduce </w:t>
      </w:r>
      <w:r w:rsidR="00FE75E5">
        <w:rPr>
          <w:rFonts w:ascii="Times New Roman" w:eastAsia="Times New Roman" w:hAnsi="Times New Roman" w:cs="Times New Roman"/>
          <w:sz w:val="24"/>
          <w:szCs w:val="24"/>
        </w:rPr>
        <w:t>generalization</w:t>
      </w:r>
      <w:r w:rsidR="00FE75E5" w:rsidRPr="00FE75E5">
        <w:rPr>
          <w:rFonts w:ascii="Times New Roman" w:eastAsia="Times New Roman" w:hAnsi="Times New Roman" w:cs="Times New Roman"/>
          <w:sz w:val="24"/>
          <w:szCs w:val="24"/>
        </w:rPr>
        <w:t xml:space="preserve"> mistakes and develop it as a supervised learning system for regression and classification applications.</w:t>
      </w:r>
    </w:p>
    <w:p w14:paraId="25699A43" w14:textId="65B5D7F8" w:rsidR="006331C3" w:rsidRPr="00FE75E5" w:rsidRDefault="00FE75E5" w:rsidP="00FE75E5">
      <w:pPr>
        <w:jc w:val="both"/>
        <w:rPr>
          <w:rFonts w:ascii="Times New Roman" w:eastAsia="Times New Roman" w:hAnsi="Times New Roman" w:cs="Times New Roman"/>
          <w:sz w:val="24"/>
          <w:szCs w:val="24"/>
        </w:rPr>
      </w:pPr>
      <w:r w:rsidRPr="00FE75E5">
        <w:rPr>
          <w:rFonts w:ascii="Times New Roman" w:eastAsia="Times New Roman" w:hAnsi="Times New Roman" w:cs="Times New Roman"/>
          <w:sz w:val="24"/>
          <w:szCs w:val="24"/>
        </w:rPr>
        <w:t>The SVM is mathematically expressed as:</w:t>
      </w:r>
      <w:r w:rsidR="006331C3">
        <w:rPr>
          <w:noProof/>
        </w:rPr>
        <w:drawing>
          <wp:anchor distT="0" distB="0" distL="0" distR="0" simplePos="0" relativeHeight="251661312" behindDoc="0" locked="0" layoutInCell="1" allowOverlap="1" wp14:anchorId="1229734B" wp14:editId="0EE0EB76">
            <wp:simplePos x="0" y="0"/>
            <wp:positionH relativeFrom="page">
              <wp:posOffset>914400</wp:posOffset>
            </wp:positionH>
            <wp:positionV relativeFrom="paragraph">
              <wp:posOffset>288925</wp:posOffset>
            </wp:positionV>
            <wp:extent cx="2077303" cy="624554"/>
            <wp:effectExtent l="0" t="0" r="0" b="0"/>
            <wp:wrapTopAndBottom/>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077303" cy="624554"/>
                    </a:xfrm>
                    <a:prstGeom prst="rect">
                      <a:avLst/>
                    </a:prstGeom>
                  </pic:spPr>
                </pic:pic>
              </a:graphicData>
            </a:graphic>
            <wp14:sizeRelH relativeFrom="margin">
              <wp14:pctWidth>0</wp14:pctWidth>
            </wp14:sizeRelH>
          </wp:anchor>
        </w:drawing>
      </w:r>
    </w:p>
    <w:p w14:paraId="653DFF1A" w14:textId="0C2B3796" w:rsidR="00751569" w:rsidRDefault="00751569" w:rsidP="00751569">
      <w:pPr>
        <w:jc w:val="both"/>
        <w:rPr>
          <w:rFonts w:ascii="Times New Roman" w:eastAsia="Times New Roman" w:hAnsi="Times New Roman" w:cs="Times New Roman"/>
          <w:sz w:val="24"/>
          <w:szCs w:val="24"/>
        </w:rPr>
      </w:pPr>
    </w:p>
    <w:p w14:paraId="71003DF2" w14:textId="6969EC44" w:rsidR="006331C3" w:rsidRDefault="006331C3" w:rsidP="00751569">
      <w:pPr>
        <w:jc w:val="both"/>
        <w:rPr>
          <w:rFonts w:ascii="Times New Roman" w:eastAsia="Times New Roman" w:hAnsi="Times New Roman" w:cs="Times New Roman"/>
          <w:sz w:val="24"/>
          <w:szCs w:val="24"/>
        </w:rPr>
      </w:pPr>
      <w:r w:rsidRPr="006331C3">
        <w:rPr>
          <w:rFonts w:ascii="Times New Roman" w:eastAsia="Times New Roman" w:hAnsi="Times New Roman" w:cs="Times New Roman"/>
          <w:sz w:val="24"/>
          <w:szCs w:val="24"/>
        </w:rPr>
        <w:t>The equation shows "w" as a weight and a vector, and "X" as a vector point. Therefore, the data in (3) and (4) must be constantly larger than zero and below zero, respectively, in order to distinguish the data in (2). SVM selects the hyperplane with the greatest distance between it and all other potential hyperplanes.</w:t>
      </w:r>
    </w:p>
    <w:p w14:paraId="1F99D0CF" w14:textId="317A0C23" w:rsidR="006331C3" w:rsidRDefault="009D703F" w:rsidP="00751569">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3.2.3.</w:t>
      </w:r>
      <w:r w:rsidR="006331C3" w:rsidRPr="006331C3">
        <w:rPr>
          <w:rFonts w:ascii="Times New Roman" w:eastAsia="Times New Roman" w:hAnsi="Times New Roman" w:cs="Times New Roman"/>
          <w:b/>
          <w:bCs/>
          <w:sz w:val="24"/>
          <w:szCs w:val="24"/>
        </w:rPr>
        <w:t>K-Nearest Neighbor</w:t>
      </w:r>
      <w:r w:rsidR="006331C3">
        <w:rPr>
          <w:rFonts w:ascii="Times New Roman" w:eastAsia="Times New Roman" w:hAnsi="Times New Roman" w:cs="Times New Roman"/>
          <w:sz w:val="24"/>
          <w:szCs w:val="24"/>
        </w:rPr>
        <w:t xml:space="preserve"> - </w:t>
      </w:r>
      <w:r w:rsidR="006331C3" w:rsidRPr="006331C3">
        <w:rPr>
          <w:rFonts w:ascii="Times New Roman" w:eastAsia="Times New Roman" w:hAnsi="Times New Roman" w:cs="Times New Roman"/>
          <w:sz w:val="24"/>
          <w:szCs w:val="24"/>
        </w:rPr>
        <w:t xml:space="preserve">The K-Nearest Neighbor (K-NN) technique classifies cases based on how closely they resemble one another. When a case is new at a certain location, its distance from each model case—which is calculated as the nearest </w:t>
      </w:r>
      <w:r w:rsidR="006331C3">
        <w:rPr>
          <w:rFonts w:ascii="Times New Roman" w:eastAsia="Times New Roman" w:hAnsi="Times New Roman" w:cs="Times New Roman"/>
          <w:sz w:val="24"/>
          <w:szCs w:val="24"/>
        </w:rPr>
        <w:t>neighbor</w:t>
      </w:r>
      <w:r w:rsidR="006331C3" w:rsidRPr="006331C3">
        <w:rPr>
          <w:rFonts w:ascii="Times New Roman" w:eastAsia="Times New Roman" w:hAnsi="Times New Roman" w:cs="Times New Roman"/>
          <w:sz w:val="24"/>
          <w:szCs w:val="24"/>
        </w:rPr>
        <w:t xml:space="preserve"> and is the most comparable </w:t>
      </w:r>
      <w:r w:rsidR="006331C3">
        <w:rPr>
          <w:rFonts w:ascii="Times New Roman" w:eastAsia="Times New Roman" w:hAnsi="Times New Roman" w:cs="Times New Roman"/>
          <w:sz w:val="24"/>
          <w:szCs w:val="24"/>
        </w:rPr>
        <w:t xml:space="preserve">to </w:t>
      </w:r>
      <w:r w:rsidR="006331C3" w:rsidRPr="006331C3">
        <w:rPr>
          <w:rFonts w:ascii="Times New Roman" w:eastAsia="Times New Roman" w:hAnsi="Times New Roman" w:cs="Times New Roman"/>
          <w:sz w:val="24"/>
          <w:szCs w:val="24"/>
        </w:rPr>
        <w:t xml:space="preserve">the approach </w:t>
      </w:r>
      <w:r w:rsidR="00FF7EC8">
        <w:rPr>
          <w:rFonts w:ascii="Times New Roman" w:eastAsia="Times New Roman" w:hAnsi="Times New Roman" w:cs="Times New Roman"/>
          <w:sz w:val="24"/>
          <w:szCs w:val="24"/>
        </w:rPr>
        <w:t xml:space="preserve">that </w:t>
      </w:r>
      <w:r w:rsidR="006331C3" w:rsidRPr="006331C3">
        <w:rPr>
          <w:rFonts w:ascii="Times New Roman" w:eastAsia="Times New Roman" w:hAnsi="Times New Roman" w:cs="Times New Roman"/>
          <w:sz w:val="24"/>
          <w:szCs w:val="24"/>
        </w:rPr>
        <w:t xml:space="preserve">suggests the case—indicates the case. In this manner, the case is added to the output of </w:t>
      </w:r>
      <w:r w:rsidR="006331C3">
        <w:rPr>
          <w:rFonts w:ascii="Times New Roman" w:eastAsia="Times New Roman" w:hAnsi="Times New Roman" w:cs="Times New Roman"/>
          <w:sz w:val="24"/>
          <w:szCs w:val="24"/>
        </w:rPr>
        <w:t>neighbors</w:t>
      </w:r>
      <w:r w:rsidR="006331C3" w:rsidRPr="006331C3">
        <w:rPr>
          <w:rFonts w:ascii="Times New Roman" w:eastAsia="Times New Roman" w:hAnsi="Times New Roman" w:cs="Times New Roman"/>
          <w:sz w:val="24"/>
          <w:szCs w:val="24"/>
        </w:rPr>
        <w:t xml:space="preserve"> that are closest to it. A new input class label is predicted by the K-NN algorithm, which bases its prediction on how similar the new input is to samples of its input from the training set. The K-NN classification output is poor if the new input is identical to the training set's samples.</w:t>
      </w:r>
    </w:p>
    <w:p w14:paraId="4D6FF863" w14:textId="0D645076" w:rsidR="006331C3" w:rsidRPr="006331C3" w:rsidRDefault="006331C3" w:rsidP="00751569">
      <w:pPr>
        <w:jc w:val="both"/>
        <w:rPr>
          <w:rFonts w:ascii="Times New Roman" w:eastAsia="Times New Roman" w:hAnsi="Times New Roman" w:cs="Times New Roman"/>
          <w:sz w:val="24"/>
          <w:szCs w:val="24"/>
        </w:rPr>
      </w:pPr>
      <w:r w:rsidRPr="006331C3">
        <w:rPr>
          <w:rFonts w:ascii="Times New Roman" w:eastAsia="Times New Roman" w:hAnsi="Times New Roman" w:cs="Times New Roman"/>
          <w:sz w:val="24"/>
          <w:szCs w:val="24"/>
        </w:rPr>
        <w:t>The following mathematical formula calculates the Euclidean distance between two points, where p:x*x=R is a function that yields the distance between the two locations</w:t>
      </w:r>
      <w:r w:rsidRPr="006331C3">
        <w:rPr>
          <w:rFonts w:ascii="Cambria Math" w:hAnsi="Cambria Math"/>
        </w:rPr>
        <w:t xml:space="preserve"> </w:t>
      </w:r>
      <w:proofErr w:type="gramStart"/>
      <w:r>
        <w:rPr>
          <w:rFonts w:ascii="Cambria Math" w:hAnsi="Cambria Math"/>
        </w:rPr>
        <w:t>x(</w:t>
      </w:r>
      <w:proofErr w:type="gramEnd"/>
      <w:r>
        <w:rPr>
          <w:rFonts w:ascii="Cambria Math" w:hAnsi="Cambria Math"/>
        </w:rPr>
        <w:t>x</w:t>
      </w:r>
      <w:proofErr w:type="spellStart"/>
      <w:r>
        <w:rPr>
          <w:rFonts w:ascii="Cambria Math" w:hAnsi="Cambria Math"/>
          <w:smallCaps/>
          <w:position w:val="-3"/>
          <w:sz w:val="14"/>
        </w:rPr>
        <w:t>x</w:t>
      </w:r>
      <w:proofErr w:type="spellEnd"/>
      <w:r>
        <w:rPr>
          <w:rFonts w:ascii="Cambria Math" w:hAnsi="Cambria Math"/>
        </w:rPr>
        <w:t>,</w:t>
      </w:r>
      <w:r>
        <w:rPr>
          <w:rFonts w:ascii="Cambria Math" w:hAnsi="Cambria Math"/>
          <w:spacing w:val="-9"/>
        </w:rPr>
        <w:t xml:space="preserve"> </w:t>
      </w:r>
      <w:r>
        <w:rPr>
          <w:rFonts w:ascii="Cambria Math" w:hAnsi="Cambria Math"/>
        </w:rPr>
        <w:t>x</w:t>
      </w:r>
      <w:r>
        <w:rPr>
          <w:rFonts w:ascii="Cambria Math" w:hAnsi="Cambria Math"/>
          <w:vertAlign w:val="superscript"/>
        </w:rPr>
        <w:t>′</w:t>
      </w:r>
      <w:r>
        <w:rPr>
          <w:rFonts w:ascii="Cambria Math" w:hAnsi="Cambria Math"/>
        </w:rPr>
        <w:t>)</w:t>
      </w:r>
      <w:r>
        <w:t>.</w:t>
      </w:r>
    </w:p>
    <w:p w14:paraId="7DA99038" w14:textId="77777777" w:rsidR="006331C3" w:rsidRDefault="006331C3" w:rsidP="00751569">
      <w:pPr>
        <w:jc w:val="both"/>
        <w:rPr>
          <w:rFonts w:ascii="Times New Roman" w:eastAsia="Times New Roman" w:hAnsi="Times New Roman" w:cs="Times New Roman"/>
          <w:sz w:val="24"/>
          <w:szCs w:val="24"/>
        </w:rPr>
      </w:pPr>
      <w:r>
        <w:rPr>
          <w:rFonts w:ascii="Trebuchet MS"/>
          <w:noProof/>
        </w:rPr>
        <w:drawing>
          <wp:inline distT="0" distB="0" distL="0" distR="0" wp14:anchorId="2D0DD1D7" wp14:editId="6527B6AF">
            <wp:extent cx="1752600" cy="284480"/>
            <wp:effectExtent l="0" t="0" r="0" b="127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rotWithShape="1">
                    <a:blip r:embed="rId11" cstate="print"/>
                    <a:srcRect r="17562"/>
                    <a:stretch/>
                  </pic:blipFill>
                  <pic:spPr bwMode="auto">
                    <a:xfrm>
                      <a:off x="0" y="0"/>
                      <a:ext cx="1752794" cy="284511"/>
                    </a:xfrm>
                    <a:prstGeom prst="rect">
                      <a:avLst/>
                    </a:prstGeom>
                    <a:ln>
                      <a:noFill/>
                    </a:ln>
                    <a:extLst>
                      <a:ext uri="{53640926-AAD7-44D8-BBD7-CCE9431645EC}">
                        <a14:shadowObscured xmlns:a14="http://schemas.microsoft.com/office/drawing/2010/main"/>
                      </a:ext>
                    </a:extLst>
                  </pic:spPr>
                </pic:pic>
              </a:graphicData>
            </a:graphic>
          </wp:inline>
        </w:drawing>
      </w:r>
    </w:p>
    <w:p w14:paraId="0A3F6E07" w14:textId="6F05CC62" w:rsidR="006331C3" w:rsidRPr="006331C3" w:rsidRDefault="006331C3" w:rsidP="00751569">
      <w:pPr>
        <w:jc w:val="both"/>
        <w:rPr>
          <w:rFonts w:ascii="Times New Roman" w:eastAsia="Times New Roman" w:hAnsi="Times New Roman" w:cs="Times New Roman"/>
          <w:sz w:val="24"/>
          <w:szCs w:val="24"/>
        </w:rPr>
      </w:pPr>
      <w:r w:rsidRPr="006331C3">
        <w:rPr>
          <w:rFonts w:ascii="Times New Roman" w:eastAsia="Times New Roman" w:hAnsi="Times New Roman" w:cs="Times New Roman"/>
          <w:b/>
          <w:bCs/>
          <w:sz w:val="24"/>
          <w:szCs w:val="24"/>
        </w:rPr>
        <w:t xml:space="preserve"> </w:t>
      </w:r>
      <w:r w:rsidR="009D703F">
        <w:rPr>
          <w:rFonts w:ascii="Times New Roman" w:eastAsia="Times New Roman" w:hAnsi="Times New Roman" w:cs="Times New Roman"/>
          <w:b/>
          <w:bCs/>
          <w:sz w:val="24"/>
          <w:szCs w:val="24"/>
        </w:rPr>
        <w:t>3.2.</w:t>
      </w:r>
      <w:proofErr w:type="gramStart"/>
      <w:r w:rsidR="009D703F">
        <w:rPr>
          <w:rFonts w:ascii="Times New Roman" w:eastAsia="Times New Roman" w:hAnsi="Times New Roman" w:cs="Times New Roman"/>
          <w:b/>
          <w:bCs/>
          <w:sz w:val="24"/>
          <w:szCs w:val="24"/>
        </w:rPr>
        <w:t>4.</w:t>
      </w:r>
      <w:r w:rsidRPr="006331C3">
        <w:rPr>
          <w:rFonts w:ascii="Times New Roman" w:eastAsia="Times New Roman" w:hAnsi="Times New Roman" w:cs="Times New Roman"/>
          <w:b/>
          <w:bCs/>
          <w:sz w:val="24"/>
          <w:szCs w:val="24"/>
        </w:rPr>
        <w:t>Decision</w:t>
      </w:r>
      <w:proofErr w:type="gramEnd"/>
      <w:r w:rsidRPr="006331C3">
        <w:rPr>
          <w:rFonts w:ascii="Times New Roman" w:eastAsia="Times New Roman" w:hAnsi="Times New Roman" w:cs="Times New Roman"/>
          <w:b/>
          <w:bCs/>
          <w:sz w:val="24"/>
          <w:szCs w:val="24"/>
        </w:rPr>
        <w:t xml:space="preserve"> Tree</w:t>
      </w:r>
      <w:r>
        <w:rPr>
          <w:rFonts w:ascii="Times New Roman" w:eastAsia="Times New Roman" w:hAnsi="Times New Roman" w:cs="Times New Roman"/>
          <w:sz w:val="24"/>
          <w:szCs w:val="24"/>
        </w:rPr>
        <w:t xml:space="preserve"> </w:t>
      </w:r>
      <w:r w:rsidRPr="006331C3">
        <w:rPr>
          <w:rFonts w:ascii="Times New Roman" w:eastAsia="Times New Roman" w:hAnsi="Times New Roman" w:cs="Times New Roman"/>
          <w:sz w:val="24"/>
          <w:szCs w:val="24"/>
        </w:rPr>
        <w:t xml:space="preserve">: </w:t>
      </w:r>
      <w:r w:rsidR="0055110E" w:rsidRPr="0055110E">
        <w:rPr>
          <w:rFonts w:ascii="Times New Roman" w:eastAsia="Times New Roman" w:hAnsi="Times New Roman" w:cs="Times New Roman"/>
          <w:sz w:val="24"/>
          <w:szCs w:val="24"/>
        </w:rPr>
        <w:t xml:space="preserve">A supervised learning strategy called a DT is applied mostly to classification-related problems. DT classifies the data using decision rules derived from the training data by assessing the entropy and gain of information. a classification tree structure where each node represents a property The root node will be the primary node, followed by the child nodes. The leaf nodes then represent the decision's result. It works well with both categorical and continuous characteristics. With DT, the population is split into two or more groups based on important predictors. </w:t>
      </w:r>
      <w:r w:rsidR="00FF7EC8">
        <w:rPr>
          <w:rFonts w:ascii="Times New Roman" w:eastAsia="Times New Roman" w:hAnsi="Times New Roman" w:cs="Times New Roman"/>
          <w:sz w:val="24"/>
          <w:szCs w:val="24"/>
        </w:rPr>
        <w:t>The entropy</w:t>
      </w:r>
      <w:r w:rsidR="0055110E" w:rsidRPr="0055110E">
        <w:rPr>
          <w:rFonts w:ascii="Times New Roman" w:eastAsia="Times New Roman" w:hAnsi="Times New Roman" w:cs="Times New Roman"/>
          <w:sz w:val="24"/>
          <w:szCs w:val="24"/>
        </w:rPr>
        <w:t xml:space="preserve"> for each feature is computed as the first step in DT.</w:t>
      </w:r>
      <w:r w:rsidR="00FF7EC8">
        <w:rPr>
          <w:rFonts w:ascii="Times New Roman" w:eastAsia="Times New Roman" w:hAnsi="Times New Roman" w:cs="Times New Roman"/>
          <w:sz w:val="24"/>
          <w:szCs w:val="24"/>
        </w:rPr>
        <w:t xml:space="preserve"> </w:t>
      </w:r>
      <w:r w:rsidRPr="006331C3">
        <w:rPr>
          <w:rFonts w:ascii="Times New Roman" w:eastAsia="Times New Roman" w:hAnsi="Times New Roman" w:cs="Times New Roman"/>
          <w:sz w:val="24"/>
          <w:szCs w:val="24"/>
        </w:rPr>
        <w:t>The dataset was then divided depending on the variables and predictors, either with high data gain or low entropy. The two phases are followed by the remaining qualities, as mentioned.</w:t>
      </w:r>
    </w:p>
    <w:p w14:paraId="4A8B0B22" w14:textId="4EA034CC" w:rsidR="006331C3" w:rsidRDefault="006331C3" w:rsidP="00751569">
      <w:pPr>
        <w:jc w:val="both"/>
        <w:rPr>
          <w:rFonts w:ascii="Times New Roman" w:eastAsia="Times New Roman" w:hAnsi="Times New Roman" w:cs="Times New Roman"/>
          <w:sz w:val="24"/>
          <w:szCs w:val="24"/>
        </w:rPr>
      </w:pPr>
      <w:r>
        <w:rPr>
          <w:noProof/>
        </w:rPr>
        <w:drawing>
          <wp:inline distT="0" distB="0" distL="0" distR="0" wp14:anchorId="7CC182A0" wp14:editId="7961140D">
            <wp:extent cx="1577340" cy="154940"/>
            <wp:effectExtent l="0" t="0" r="381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rotWithShape="1">
                    <a:blip r:embed="rId12" cstate="print"/>
                    <a:srcRect r="27383"/>
                    <a:stretch/>
                  </pic:blipFill>
                  <pic:spPr bwMode="auto">
                    <a:xfrm>
                      <a:off x="0" y="0"/>
                      <a:ext cx="1582512" cy="155448"/>
                    </a:xfrm>
                    <a:prstGeom prst="rect">
                      <a:avLst/>
                    </a:prstGeom>
                    <a:ln>
                      <a:noFill/>
                    </a:ln>
                    <a:extLst>
                      <a:ext uri="{53640926-AAD7-44D8-BBD7-CCE9431645EC}">
                        <a14:shadowObscured xmlns:a14="http://schemas.microsoft.com/office/drawing/2010/main"/>
                      </a:ext>
                    </a:extLst>
                  </pic:spPr>
                </pic:pic>
              </a:graphicData>
            </a:graphic>
          </wp:inline>
        </w:drawing>
      </w:r>
    </w:p>
    <w:p w14:paraId="504D0444" w14:textId="77777777" w:rsidR="0055110E" w:rsidRDefault="0055110E" w:rsidP="00751569">
      <w:pPr>
        <w:jc w:val="both"/>
        <w:rPr>
          <w:rFonts w:ascii="Times New Roman" w:eastAsia="Times New Roman" w:hAnsi="Times New Roman" w:cs="Times New Roman"/>
          <w:sz w:val="24"/>
          <w:szCs w:val="24"/>
        </w:rPr>
      </w:pPr>
      <w:r w:rsidRPr="0055110E">
        <w:rPr>
          <w:rFonts w:ascii="Times New Roman" w:eastAsia="Times New Roman" w:hAnsi="Times New Roman" w:cs="Times New Roman"/>
          <w:sz w:val="24"/>
          <w:szCs w:val="24"/>
        </w:rPr>
        <w:t>While "l" referred to a response variable module count, "</w:t>
      </w:r>
      <w:proofErr w:type="spellStart"/>
      <w:r w:rsidRPr="0055110E">
        <w:rPr>
          <w:rFonts w:ascii="Times New Roman" w:eastAsia="Times New Roman" w:hAnsi="Times New Roman" w:cs="Times New Roman"/>
          <w:sz w:val="24"/>
          <w:szCs w:val="24"/>
        </w:rPr>
        <w:t>qk</w:t>
      </w:r>
      <w:proofErr w:type="spellEnd"/>
      <w:r w:rsidRPr="0055110E">
        <w:rPr>
          <w:rFonts w:ascii="Times New Roman" w:eastAsia="Times New Roman" w:hAnsi="Times New Roman" w:cs="Times New Roman"/>
          <w:sz w:val="24"/>
          <w:szCs w:val="24"/>
        </w:rPr>
        <w:t>" is the ratio of the count of the kth class procedures to the overall count of models.</w:t>
      </w:r>
    </w:p>
    <w:p w14:paraId="08F81DFB" w14:textId="4ABAF10F" w:rsidR="00017ACE" w:rsidRDefault="009D703F" w:rsidP="00017ACE">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proofErr w:type="gramStart"/>
      <w:r>
        <w:rPr>
          <w:rFonts w:ascii="Times New Roman" w:eastAsia="Times New Roman" w:hAnsi="Times New Roman" w:cs="Times New Roman"/>
          <w:b/>
          <w:bCs/>
          <w:sz w:val="24"/>
          <w:szCs w:val="24"/>
        </w:rPr>
        <w:t>3.</w:t>
      </w:r>
      <w:r w:rsidR="00525777" w:rsidRPr="00525777">
        <w:rPr>
          <w:rFonts w:ascii="Times New Roman" w:eastAsia="Times New Roman" w:hAnsi="Times New Roman" w:cs="Times New Roman"/>
          <w:b/>
          <w:bCs/>
          <w:sz w:val="24"/>
          <w:szCs w:val="24"/>
        </w:rPr>
        <w:t>Evaluation</w:t>
      </w:r>
      <w:proofErr w:type="gramEnd"/>
      <w:r w:rsidR="00525777" w:rsidRPr="00525777">
        <w:rPr>
          <w:rFonts w:ascii="Times New Roman" w:eastAsia="Times New Roman" w:hAnsi="Times New Roman" w:cs="Times New Roman"/>
          <w:b/>
          <w:bCs/>
          <w:sz w:val="24"/>
          <w:szCs w:val="24"/>
        </w:rPr>
        <w:t xml:space="preserve"> Method</w:t>
      </w:r>
      <w:r w:rsidR="00525777">
        <w:rPr>
          <w:rFonts w:ascii="Times New Roman" w:eastAsia="Times New Roman" w:hAnsi="Times New Roman" w:cs="Times New Roman"/>
          <w:b/>
          <w:bCs/>
          <w:sz w:val="24"/>
          <w:szCs w:val="24"/>
        </w:rPr>
        <w:t xml:space="preserve"> - </w:t>
      </w:r>
      <w:r w:rsidR="00017ACE" w:rsidRPr="00017ACE">
        <w:rPr>
          <w:rFonts w:ascii="Times New Roman" w:eastAsia="Times New Roman" w:hAnsi="Times New Roman" w:cs="Times New Roman"/>
          <w:sz w:val="24"/>
          <w:szCs w:val="24"/>
        </w:rPr>
        <w:t xml:space="preserve">To determine the effectiveness of the algorithm, specific metrics such as the f1 score, precision, recall, and accuracy are </w:t>
      </w:r>
      <w:r w:rsidR="00FF7EC8">
        <w:rPr>
          <w:rFonts w:ascii="Times New Roman" w:eastAsia="Times New Roman" w:hAnsi="Times New Roman" w:cs="Times New Roman"/>
          <w:sz w:val="24"/>
          <w:szCs w:val="24"/>
        </w:rPr>
        <w:t>utilized</w:t>
      </w:r>
      <w:r w:rsidR="00017ACE" w:rsidRPr="00017ACE">
        <w:rPr>
          <w:rFonts w:ascii="Times New Roman" w:eastAsia="Times New Roman" w:hAnsi="Times New Roman" w:cs="Times New Roman"/>
          <w:sz w:val="24"/>
          <w:szCs w:val="24"/>
        </w:rPr>
        <w:t xml:space="preserve"> as the basis for the assessment criteria. We also keep track of how long each algorithm takes to train. The classification algorithm's output is displayed in the confusion matrix, and this information forms the basis for further parameter calculations. As a consequence, by comparing predicted values with actual values, the confusion metrics may </w:t>
      </w:r>
      <w:r w:rsidR="00017ACE">
        <w:rPr>
          <w:rFonts w:ascii="Times New Roman" w:eastAsia="Times New Roman" w:hAnsi="Times New Roman" w:cs="Times New Roman"/>
          <w:sz w:val="24"/>
          <w:szCs w:val="24"/>
        </w:rPr>
        <w:t>analyze</w:t>
      </w:r>
      <w:r w:rsidR="00017ACE" w:rsidRPr="00017ACE">
        <w:rPr>
          <w:rFonts w:ascii="Times New Roman" w:eastAsia="Times New Roman" w:hAnsi="Times New Roman" w:cs="Times New Roman"/>
          <w:sz w:val="24"/>
          <w:szCs w:val="24"/>
        </w:rPr>
        <w:t xml:space="preserve"> a model's correctness and establish whether a classification algorithm commonly assigns </w:t>
      </w:r>
      <w:r w:rsidR="00017ACE" w:rsidRPr="00017ACE">
        <w:rPr>
          <w:rFonts w:ascii="Times New Roman" w:eastAsia="Times New Roman" w:hAnsi="Times New Roman" w:cs="Times New Roman"/>
          <w:sz w:val="24"/>
          <w:szCs w:val="24"/>
        </w:rPr>
        <w:lastRenderedPageBreak/>
        <w:t>items the erroneous labels. The parameters below give a quick description of the values for the confusion matrix and its representation as seen in Table 2.</w:t>
      </w:r>
    </w:p>
    <w:p w14:paraId="6BE1669D" w14:textId="710C8931" w:rsidR="00525777" w:rsidRPr="00525777" w:rsidRDefault="00525777" w:rsidP="00017ACE">
      <w:pPr>
        <w:jc w:val="both"/>
        <w:rPr>
          <w:rFonts w:ascii="Times New Roman" w:eastAsia="Times New Roman" w:hAnsi="Times New Roman" w:cs="Times New Roman"/>
          <w:sz w:val="24"/>
          <w:szCs w:val="24"/>
        </w:rPr>
      </w:pPr>
      <w:r w:rsidRPr="00525777">
        <w:rPr>
          <w:rFonts w:ascii="Times New Roman" w:eastAsia="Times New Roman" w:hAnsi="Times New Roman" w:cs="Times New Roman"/>
          <w:sz w:val="24"/>
          <w:szCs w:val="24"/>
        </w:rPr>
        <w:t>True positive (TP) circumstances occur when the datapoint's actual class and projected class are both 1.</w:t>
      </w:r>
    </w:p>
    <w:p w14:paraId="412A9516" w14:textId="77777777" w:rsidR="00525777" w:rsidRPr="00525777" w:rsidRDefault="00525777" w:rsidP="00525777">
      <w:pPr>
        <w:pStyle w:val="ListParagraph"/>
        <w:numPr>
          <w:ilvl w:val="0"/>
          <w:numId w:val="1"/>
        </w:numPr>
        <w:jc w:val="both"/>
        <w:rPr>
          <w:rFonts w:ascii="Times New Roman" w:eastAsia="Times New Roman" w:hAnsi="Times New Roman" w:cs="Times New Roman"/>
          <w:sz w:val="24"/>
          <w:szCs w:val="24"/>
        </w:rPr>
      </w:pPr>
      <w:r w:rsidRPr="00525777">
        <w:rPr>
          <w:rFonts w:ascii="Times New Roman" w:eastAsia="Times New Roman" w:hAnsi="Times New Roman" w:cs="Times New Roman"/>
          <w:sz w:val="24"/>
          <w:szCs w:val="24"/>
        </w:rPr>
        <w:t>False positive (FP) scenarios occur when a data point's expected class is 0 but its actual class is 0.</w:t>
      </w:r>
    </w:p>
    <w:p w14:paraId="19A6572B" w14:textId="77777777" w:rsidR="00525777" w:rsidRPr="00525777" w:rsidRDefault="00525777" w:rsidP="00525777">
      <w:pPr>
        <w:pStyle w:val="ListParagraph"/>
        <w:numPr>
          <w:ilvl w:val="0"/>
          <w:numId w:val="1"/>
        </w:numPr>
        <w:jc w:val="both"/>
        <w:rPr>
          <w:rFonts w:ascii="Times New Roman" w:eastAsia="Times New Roman" w:hAnsi="Times New Roman" w:cs="Times New Roman"/>
          <w:sz w:val="24"/>
          <w:szCs w:val="24"/>
        </w:rPr>
      </w:pPr>
      <w:r w:rsidRPr="00525777">
        <w:rPr>
          <w:rFonts w:ascii="Times New Roman" w:eastAsia="Times New Roman" w:hAnsi="Times New Roman" w:cs="Times New Roman"/>
          <w:sz w:val="24"/>
          <w:szCs w:val="24"/>
        </w:rPr>
        <w:t>False negative (FN) scenarios occur when a data point's real class is 0 and its anticipated class is 1.</w:t>
      </w:r>
    </w:p>
    <w:p w14:paraId="11A01E1B" w14:textId="6925F786" w:rsidR="00525777" w:rsidRDefault="00525777" w:rsidP="00525777">
      <w:pPr>
        <w:pStyle w:val="ListParagraph"/>
        <w:numPr>
          <w:ilvl w:val="0"/>
          <w:numId w:val="1"/>
        </w:numPr>
        <w:jc w:val="both"/>
        <w:rPr>
          <w:rFonts w:ascii="Times New Roman" w:eastAsia="Times New Roman" w:hAnsi="Times New Roman" w:cs="Times New Roman"/>
          <w:sz w:val="24"/>
          <w:szCs w:val="24"/>
        </w:rPr>
      </w:pPr>
      <w:r w:rsidRPr="00525777">
        <w:rPr>
          <w:rFonts w:ascii="Times New Roman" w:eastAsia="Times New Roman" w:hAnsi="Times New Roman" w:cs="Times New Roman"/>
          <w:sz w:val="24"/>
          <w:szCs w:val="24"/>
        </w:rPr>
        <w:t>True negative (TN) circumstances occur when a data point's real class is 1 and its anticipated class is 0, respectively.</w:t>
      </w:r>
    </w:p>
    <w:p w14:paraId="7095C145" w14:textId="755FC6EC" w:rsidR="00525777" w:rsidRDefault="00525777" w:rsidP="00525777">
      <w:pPr>
        <w:pStyle w:val="ListParagraph"/>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II- Confusion Matrix</w:t>
      </w:r>
    </w:p>
    <w:tbl>
      <w:tblPr>
        <w:tblW w:w="0" w:type="auto"/>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25"/>
        <w:gridCol w:w="569"/>
        <w:gridCol w:w="1561"/>
        <w:gridCol w:w="1700"/>
      </w:tblGrid>
      <w:tr w:rsidR="00525777" w14:paraId="329F38D4" w14:textId="77777777" w:rsidTr="00525777">
        <w:trPr>
          <w:trHeight w:val="184"/>
        </w:trPr>
        <w:tc>
          <w:tcPr>
            <w:tcW w:w="994" w:type="dxa"/>
            <w:gridSpan w:val="2"/>
            <w:vMerge w:val="restart"/>
          </w:tcPr>
          <w:p w14:paraId="5951CD54" w14:textId="77777777" w:rsidR="00525777" w:rsidRDefault="00525777" w:rsidP="00D46452">
            <w:pPr>
              <w:pStyle w:val="TableParagraph"/>
              <w:spacing w:before="0"/>
              <w:ind w:left="0"/>
              <w:rPr>
                <w:sz w:val="18"/>
              </w:rPr>
            </w:pPr>
          </w:p>
        </w:tc>
        <w:tc>
          <w:tcPr>
            <w:tcW w:w="3261" w:type="dxa"/>
            <w:gridSpan w:val="2"/>
          </w:tcPr>
          <w:p w14:paraId="323EE9E1" w14:textId="77777777" w:rsidR="00525777" w:rsidRDefault="00525777" w:rsidP="00D46452">
            <w:pPr>
              <w:pStyle w:val="TableParagraph"/>
              <w:spacing w:line="163" w:lineRule="exact"/>
              <w:ind w:left="1183" w:right="1178"/>
              <w:jc w:val="center"/>
              <w:rPr>
                <w:b/>
                <w:sz w:val="16"/>
              </w:rPr>
            </w:pPr>
            <w:r>
              <w:rPr>
                <w:b/>
                <w:sz w:val="16"/>
              </w:rPr>
              <w:t>Actual</w:t>
            </w:r>
            <w:r>
              <w:rPr>
                <w:b/>
                <w:spacing w:val="-4"/>
                <w:sz w:val="16"/>
              </w:rPr>
              <w:t xml:space="preserve"> </w:t>
            </w:r>
            <w:r>
              <w:rPr>
                <w:b/>
                <w:sz w:val="16"/>
              </w:rPr>
              <w:t>value</w:t>
            </w:r>
          </w:p>
        </w:tc>
      </w:tr>
      <w:tr w:rsidR="00525777" w14:paraId="469EA699" w14:textId="77777777" w:rsidTr="00525777">
        <w:trPr>
          <w:trHeight w:val="282"/>
        </w:trPr>
        <w:tc>
          <w:tcPr>
            <w:tcW w:w="994" w:type="dxa"/>
            <w:gridSpan w:val="2"/>
            <w:vMerge/>
            <w:tcBorders>
              <w:top w:val="nil"/>
            </w:tcBorders>
          </w:tcPr>
          <w:p w14:paraId="2153D98F" w14:textId="77777777" w:rsidR="00525777" w:rsidRDefault="00525777" w:rsidP="00D46452">
            <w:pPr>
              <w:rPr>
                <w:sz w:val="2"/>
                <w:szCs w:val="2"/>
              </w:rPr>
            </w:pPr>
          </w:p>
        </w:tc>
        <w:tc>
          <w:tcPr>
            <w:tcW w:w="1561" w:type="dxa"/>
          </w:tcPr>
          <w:p w14:paraId="28CE13CC" w14:textId="77777777" w:rsidR="00525777" w:rsidRDefault="00525777" w:rsidP="00D46452">
            <w:pPr>
              <w:pStyle w:val="TableParagraph"/>
              <w:spacing w:before="54"/>
              <w:ind w:left="107" w:right="105"/>
              <w:jc w:val="center"/>
              <w:rPr>
                <w:b/>
                <w:i/>
                <w:sz w:val="15"/>
              </w:rPr>
            </w:pPr>
            <w:r>
              <w:rPr>
                <w:b/>
                <w:i/>
                <w:sz w:val="15"/>
              </w:rPr>
              <w:t>Classified</w:t>
            </w:r>
            <w:r>
              <w:rPr>
                <w:b/>
                <w:i/>
                <w:spacing w:val="-3"/>
                <w:sz w:val="15"/>
              </w:rPr>
              <w:t xml:space="preserve"> </w:t>
            </w:r>
            <w:r>
              <w:rPr>
                <w:b/>
                <w:i/>
                <w:sz w:val="15"/>
              </w:rPr>
              <w:t>as</w:t>
            </w:r>
            <w:r>
              <w:rPr>
                <w:b/>
                <w:i/>
                <w:spacing w:val="-2"/>
                <w:sz w:val="15"/>
              </w:rPr>
              <w:t xml:space="preserve"> </w:t>
            </w:r>
            <w:r>
              <w:rPr>
                <w:b/>
                <w:i/>
                <w:sz w:val="15"/>
              </w:rPr>
              <w:t>absence</w:t>
            </w:r>
          </w:p>
        </w:tc>
        <w:tc>
          <w:tcPr>
            <w:tcW w:w="1700" w:type="dxa"/>
          </w:tcPr>
          <w:p w14:paraId="04DA5294" w14:textId="77777777" w:rsidR="00525777" w:rsidRDefault="00525777" w:rsidP="00D46452">
            <w:pPr>
              <w:pStyle w:val="TableParagraph"/>
              <w:spacing w:before="54"/>
              <w:ind w:left="152" w:right="149"/>
              <w:jc w:val="center"/>
              <w:rPr>
                <w:b/>
                <w:i/>
                <w:sz w:val="15"/>
              </w:rPr>
            </w:pPr>
            <w:r>
              <w:rPr>
                <w:b/>
                <w:i/>
                <w:sz w:val="15"/>
              </w:rPr>
              <w:t>Classified</w:t>
            </w:r>
            <w:r>
              <w:rPr>
                <w:b/>
                <w:i/>
                <w:spacing w:val="-3"/>
                <w:sz w:val="15"/>
              </w:rPr>
              <w:t xml:space="preserve"> </w:t>
            </w:r>
            <w:r>
              <w:rPr>
                <w:b/>
                <w:i/>
                <w:sz w:val="15"/>
              </w:rPr>
              <w:t>as</w:t>
            </w:r>
            <w:r>
              <w:rPr>
                <w:b/>
                <w:i/>
                <w:spacing w:val="-3"/>
                <w:sz w:val="15"/>
              </w:rPr>
              <w:t xml:space="preserve"> </w:t>
            </w:r>
            <w:r>
              <w:rPr>
                <w:b/>
                <w:i/>
                <w:sz w:val="15"/>
              </w:rPr>
              <w:t>presence</w:t>
            </w:r>
          </w:p>
        </w:tc>
      </w:tr>
      <w:tr w:rsidR="00525777" w14:paraId="5FAB6F27" w14:textId="77777777" w:rsidTr="00525777">
        <w:trPr>
          <w:trHeight w:val="839"/>
        </w:trPr>
        <w:tc>
          <w:tcPr>
            <w:tcW w:w="425" w:type="dxa"/>
            <w:vMerge w:val="restart"/>
            <w:textDirection w:val="btLr"/>
          </w:tcPr>
          <w:p w14:paraId="4F6A0336" w14:textId="77777777" w:rsidR="00525777" w:rsidRDefault="00525777" w:rsidP="00D46452">
            <w:pPr>
              <w:pStyle w:val="TableParagraph"/>
              <w:spacing w:before="121"/>
              <w:ind w:left="311"/>
              <w:rPr>
                <w:b/>
                <w:sz w:val="16"/>
              </w:rPr>
            </w:pPr>
            <w:r>
              <w:rPr>
                <w:b/>
                <w:sz w:val="16"/>
              </w:rPr>
              <w:t>Predicted</w:t>
            </w:r>
            <w:r>
              <w:rPr>
                <w:b/>
                <w:spacing w:val="-4"/>
                <w:sz w:val="16"/>
              </w:rPr>
              <w:t xml:space="preserve"> </w:t>
            </w:r>
            <w:r>
              <w:rPr>
                <w:b/>
                <w:sz w:val="16"/>
              </w:rPr>
              <w:t>value</w:t>
            </w:r>
          </w:p>
        </w:tc>
        <w:tc>
          <w:tcPr>
            <w:tcW w:w="569" w:type="dxa"/>
            <w:textDirection w:val="btLr"/>
          </w:tcPr>
          <w:p w14:paraId="310A2155" w14:textId="77777777" w:rsidR="00525777" w:rsidRDefault="00525777" w:rsidP="00D46452">
            <w:pPr>
              <w:pStyle w:val="TableParagraph"/>
              <w:spacing w:before="2"/>
              <w:ind w:left="0"/>
              <w:rPr>
                <w:sz w:val="17"/>
              </w:rPr>
            </w:pPr>
          </w:p>
          <w:p w14:paraId="6CAD973D" w14:textId="77777777" w:rsidR="00525777" w:rsidRDefault="00525777" w:rsidP="00D46452">
            <w:pPr>
              <w:pStyle w:val="TableParagraph"/>
              <w:spacing w:before="0"/>
              <w:ind w:left="112"/>
              <w:rPr>
                <w:i/>
                <w:sz w:val="15"/>
              </w:rPr>
            </w:pPr>
            <w:r>
              <w:rPr>
                <w:i/>
                <w:sz w:val="15"/>
              </w:rPr>
              <w:t>Absence</w:t>
            </w:r>
          </w:p>
        </w:tc>
        <w:tc>
          <w:tcPr>
            <w:tcW w:w="1561" w:type="dxa"/>
          </w:tcPr>
          <w:p w14:paraId="5A8FE570" w14:textId="77777777" w:rsidR="00525777" w:rsidRDefault="00525777" w:rsidP="00D46452">
            <w:pPr>
              <w:pStyle w:val="TableParagraph"/>
              <w:spacing w:before="0"/>
              <w:ind w:left="0"/>
              <w:rPr>
                <w:sz w:val="18"/>
              </w:rPr>
            </w:pPr>
          </w:p>
          <w:p w14:paraId="5D61D147" w14:textId="77777777" w:rsidR="00525777" w:rsidRDefault="00525777" w:rsidP="00D46452">
            <w:pPr>
              <w:pStyle w:val="TableParagraph"/>
              <w:spacing w:before="121"/>
              <w:ind w:left="107" w:right="104"/>
              <w:jc w:val="center"/>
              <w:rPr>
                <w:sz w:val="16"/>
              </w:rPr>
            </w:pPr>
            <w:r>
              <w:rPr>
                <w:sz w:val="16"/>
              </w:rPr>
              <w:t>TP</w:t>
            </w:r>
          </w:p>
        </w:tc>
        <w:tc>
          <w:tcPr>
            <w:tcW w:w="1700" w:type="dxa"/>
          </w:tcPr>
          <w:p w14:paraId="0CA67799" w14:textId="77777777" w:rsidR="00525777" w:rsidRDefault="00525777" w:rsidP="00D46452">
            <w:pPr>
              <w:pStyle w:val="TableParagraph"/>
              <w:spacing w:before="0"/>
              <w:ind w:left="0"/>
              <w:rPr>
                <w:sz w:val="18"/>
              </w:rPr>
            </w:pPr>
          </w:p>
          <w:p w14:paraId="6946E426" w14:textId="77777777" w:rsidR="00525777" w:rsidRDefault="00525777" w:rsidP="00D46452">
            <w:pPr>
              <w:pStyle w:val="TableParagraph"/>
              <w:spacing w:before="121"/>
              <w:ind w:left="152" w:right="147"/>
              <w:jc w:val="center"/>
              <w:rPr>
                <w:sz w:val="16"/>
              </w:rPr>
            </w:pPr>
            <w:r>
              <w:rPr>
                <w:sz w:val="16"/>
              </w:rPr>
              <w:t>FN</w:t>
            </w:r>
          </w:p>
        </w:tc>
      </w:tr>
      <w:tr w:rsidR="00525777" w14:paraId="1FFFF36C" w14:textId="77777777" w:rsidTr="00525777">
        <w:trPr>
          <w:trHeight w:val="842"/>
        </w:trPr>
        <w:tc>
          <w:tcPr>
            <w:tcW w:w="425" w:type="dxa"/>
            <w:vMerge/>
            <w:tcBorders>
              <w:top w:val="nil"/>
            </w:tcBorders>
            <w:textDirection w:val="btLr"/>
          </w:tcPr>
          <w:p w14:paraId="4ED413D8" w14:textId="77777777" w:rsidR="00525777" w:rsidRDefault="00525777" w:rsidP="00D46452">
            <w:pPr>
              <w:rPr>
                <w:sz w:val="2"/>
                <w:szCs w:val="2"/>
              </w:rPr>
            </w:pPr>
          </w:p>
        </w:tc>
        <w:tc>
          <w:tcPr>
            <w:tcW w:w="569" w:type="dxa"/>
            <w:textDirection w:val="btLr"/>
          </w:tcPr>
          <w:p w14:paraId="390A15CB" w14:textId="77777777" w:rsidR="00525777" w:rsidRDefault="00525777" w:rsidP="00D46452">
            <w:pPr>
              <w:pStyle w:val="TableParagraph"/>
              <w:spacing w:before="2"/>
              <w:ind w:left="0"/>
              <w:rPr>
                <w:sz w:val="17"/>
              </w:rPr>
            </w:pPr>
          </w:p>
          <w:p w14:paraId="52F2DBCB" w14:textId="77777777" w:rsidR="00525777" w:rsidRDefault="00525777" w:rsidP="00D46452">
            <w:pPr>
              <w:pStyle w:val="TableParagraph"/>
              <w:spacing w:before="0"/>
              <w:ind w:left="112"/>
              <w:rPr>
                <w:i/>
                <w:sz w:val="15"/>
              </w:rPr>
            </w:pPr>
            <w:r>
              <w:rPr>
                <w:i/>
                <w:sz w:val="15"/>
              </w:rPr>
              <w:t>Presence</w:t>
            </w:r>
          </w:p>
        </w:tc>
        <w:tc>
          <w:tcPr>
            <w:tcW w:w="1561" w:type="dxa"/>
          </w:tcPr>
          <w:p w14:paraId="49E6ECC9" w14:textId="77777777" w:rsidR="00525777" w:rsidRDefault="00525777" w:rsidP="00D46452">
            <w:pPr>
              <w:pStyle w:val="TableParagraph"/>
              <w:spacing w:before="0"/>
              <w:ind w:left="0"/>
              <w:rPr>
                <w:sz w:val="18"/>
              </w:rPr>
            </w:pPr>
          </w:p>
          <w:p w14:paraId="3B16C664" w14:textId="77777777" w:rsidR="00525777" w:rsidRDefault="00525777" w:rsidP="00D46452">
            <w:pPr>
              <w:pStyle w:val="TableParagraph"/>
              <w:spacing w:before="124"/>
              <w:ind w:left="107" w:right="104"/>
              <w:jc w:val="center"/>
              <w:rPr>
                <w:sz w:val="16"/>
              </w:rPr>
            </w:pPr>
            <w:r>
              <w:rPr>
                <w:sz w:val="16"/>
              </w:rPr>
              <w:t>FP</w:t>
            </w:r>
          </w:p>
        </w:tc>
        <w:tc>
          <w:tcPr>
            <w:tcW w:w="1700" w:type="dxa"/>
          </w:tcPr>
          <w:p w14:paraId="73C5CF54" w14:textId="77777777" w:rsidR="00525777" w:rsidRDefault="00525777" w:rsidP="00D46452">
            <w:pPr>
              <w:pStyle w:val="TableParagraph"/>
              <w:spacing w:before="0"/>
              <w:ind w:left="0"/>
              <w:rPr>
                <w:sz w:val="18"/>
              </w:rPr>
            </w:pPr>
          </w:p>
          <w:p w14:paraId="06AFC407" w14:textId="77777777" w:rsidR="00525777" w:rsidRDefault="00525777" w:rsidP="00D46452">
            <w:pPr>
              <w:pStyle w:val="TableParagraph"/>
              <w:spacing w:before="124"/>
              <w:ind w:left="152" w:right="147"/>
              <w:jc w:val="center"/>
              <w:rPr>
                <w:sz w:val="16"/>
              </w:rPr>
            </w:pPr>
            <w:r>
              <w:rPr>
                <w:sz w:val="16"/>
              </w:rPr>
              <w:t>TN</w:t>
            </w:r>
          </w:p>
        </w:tc>
      </w:tr>
    </w:tbl>
    <w:p w14:paraId="0A51A7A5" w14:textId="79990FB9" w:rsidR="00525777" w:rsidRDefault="00525777" w:rsidP="00525777">
      <w:pPr>
        <w:jc w:val="both"/>
        <w:rPr>
          <w:rFonts w:ascii="Times New Roman" w:eastAsia="Times New Roman" w:hAnsi="Times New Roman" w:cs="Times New Roman"/>
          <w:sz w:val="24"/>
          <w:szCs w:val="24"/>
        </w:rPr>
      </w:pPr>
    </w:p>
    <w:p w14:paraId="3C22C213" w14:textId="60457232" w:rsidR="00525777" w:rsidRPr="00525777" w:rsidRDefault="009D703F" w:rsidP="00525777">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3.3.1.</w:t>
      </w:r>
      <w:r w:rsidR="00525777" w:rsidRPr="00525777">
        <w:rPr>
          <w:rFonts w:ascii="Times New Roman" w:eastAsia="Times New Roman" w:hAnsi="Times New Roman" w:cs="Times New Roman"/>
          <w:b/>
          <w:bCs/>
          <w:sz w:val="24"/>
          <w:szCs w:val="24"/>
        </w:rPr>
        <w:t>F1 score</w:t>
      </w:r>
    </w:p>
    <w:p w14:paraId="1C7C19DD" w14:textId="2DF3E5D1" w:rsidR="00525777" w:rsidRDefault="00525777" w:rsidP="00525777">
      <w:pPr>
        <w:jc w:val="both"/>
        <w:rPr>
          <w:rFonts w:ascii="Times New Roman" w:eastAsia="Times New Roman" w:hAnsi="Times New Roman" w:cs="Times New Roman"/>
          <w:sz w:val="24"/>
          <w:szCs w:val="24"/>
        </w:rPr>
      </w:pPr>
      <w:r w:rsidRPr="00525777">
        <w:rPr>
          <w:rFonts w:ascii="Times New Roman" w:eastAsia="Times New Roman" w:hAnsi="Times New Roman" w:cs="Times New Roman"/>
          <w:sz w:val="24"/>
          <w:szCs w:val="24"/>
        </w:rPr>
        <w:t xml:space="preserve">When </w:t>
      </w:r>
      <w:r w:rsidR="00FF7EC8">
        <w:rPr>
          <w:rFonts w:ascii="Times New Roman" w:eastAsia="Times New Roman" w:hAnsi="Times New Roman" w:cs="Times New Roman"/>
          <w:sz w:val="24"/>
          <w:szCs w:val="24"/>
        </w:rPr>
        <w:t>an</w:t>
      </w:r>
      <w:r w:rsidRPr="00525777">
        <w:rPr>
          <w:rFonts w:ascii="Times New Roman" w:eastAsia="Times New Roman" w:hAnsi="Times New Roman" w:cs="Times New Roman"/>
          <w:sz w:val="24"/>
          <w:szCs w:val="24"/>
        </w:rPr>
        <w:t xml:space="preserve"> f1-score achieves its highest value at 1 and its poorest score at 0, it is a function that is understood as a weight of recall average and precision. The f1-score formula is as follows:</w:t>
      </w:r>
    </w:p>
    <w:p w14:paraId="4C9C6C78" w14:textId="27FA0632" w:rsidR="00284082" w:rsidRPr="00525777" w:rsidRDefault="00284082" w:rsidP="00525777">
      <w:pPr>
        <w:jc w:val="both"/>
        <w:rPr>
          <w:rFonts w:ascii="Times New Roman" w:eastAsia="Times New Roman" w:hAnsi="Times New Roman" w:cs="Times New Roman"/>
          <w:sz w:val="24"/>
          <w:szCs w:val="24"/>
        </w:rPr>
      </w:pPr>
      <w:r>
        <w:rPr>
          <w:noProof/>
        </w:rPr>
        <w:drawing>
          <wp:inline distT="0" distB="0" distL="0" distR="0" wp14:anchorId="3DCC7465" wp14:editId="679A246D">
            <wp:extent cx="1482278" cy="214693"/>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1482278" cy="214693"/>
                    </a:xfrm>
                    <a:prstGeom prst="rect">
                      <a:avLst/>
                    </a:prstGeom>
                  </pic:spPr>
                </pic:pic>
              </a:graphicData>
            </a:graphic>
          </wp:inline>
        </w:drawing>
      </w:r>
    </w:p>
    <w:p w14:paraId="5B92A771" w14:textId="77777777" w:rsidR="00284082" w:rsidRDefault="00284082" w:rsidP="00525777">
      <w:pPr>
        <w:jc w:val="both"/>
        <w:rPr>
          <w:rFonts w:ascii="Times New Roman" w:eastAsia="Times New Roman" w:hAnsi="Times New Roman" w:cs="Times New Roman"/>
          <w:b/>
          <w:bCs/>
          <w:sz w:val="24"/>
          <w:szCs w:val="24"/>
        </w:rPr>
      </w:pPr>
    </w:p>
    <w:p w14:paraId="26E9CEF0" w14:textId="77777777" w:rsidR="00284082" w:rsidRDefault="00284082" w:rsidP="00525777">
      <w:pPr>
        <w:jc w:val="both"/>
        <w:rPr>
          <w:rFonts w:ascii="Times New Roman" w:eastAsia="Times New Roman" w:hAnsi="Times New Roman" w:cs="Times New Roman"/>
          <w:b/>
          <w:bCs/>
          <w:sz w:val="24"/>
          <w:szCs w:val="24"/>
        </w:rPr>
      </w:pPr>
    </w:p>
    <w:p w14:paraId="5FF8E749" w14:textId="61E2EDC2" w:rsidR="00525777" w:rsidRPr="00525777" w:rsidRDefault="00525777" w:rsidP="00525777">
      <w:pPr>
        <w:jc w:val="both"/>
        <w:rPr>
          <w:rFonts w:ascii="Times New Roman" w:eastAsia="Times New Roman" w:hAnsi="Times New Roman" w:cs="Times New Roman"/>
          <w:b/>
          <w:bCs/>
          <w:sz w:val="24"/>
          <w:szCs w:val="24"/>
        </w:rPr>
      </w:pPr>
      <w:r w:rsidRPr="00525777">
        <w:rPr>
          <w:rFonts w:ascii="Times New Roman" w:eastAsia="Times New Roman" w:hAnsi="Times New Roman" w:cs="Times New Roman"/>
          <w:b/>
          <w:bCs/>
          <w:sz w:val="24"/>
          <w:szCs w:val="24"/>
        </w:rPr>
        <w:t xml:space="preserve"> </w:t>
      </w:r>
      <w:r w:rsidR="009D703F">
        <w:rPr>
          <w:rFonts w:ascii="Times New Roman" w:eastAsia="Times New Roman" w:hAnsi="Times New Roman" w:cs="Times New Roman"/>
          <w:b/>
          <w:bCs/>
          <w:sz w:val="24"/>
          <w:szCs w:val="24"/>
        </w:rPr>
        <w:t>3.3.</w:t>
      </w:r>
      <w:proofErr w:type="gramStart"/>
      <w:r w:rsidR="009D703F">
        <w:rPr>
          <w:rFonts w:ascii="Times New Roman" w:eastAsia="Times New Roman" w:hAnsi="Times New Roman" w:cs="Times New Roman"/>
          <w:b/>
          <w:bCs/>
          <w:sz w:val="24"/>
          <w:szCs w:val="24"/>
        </w:rPr>
        <w:t>2.</w:t>
      </w:r>
      <w:r w:rsidRPr="00525777">
        <w:rPr>
          <w:rFonts w:ascii="Times New Roman" w:eastAsia="Times New Roman" w:hAnsi="Times New Roman" w:cs="Times New Roman"/>
          <w:b/>
          <w:bCs/>
          <w:sz w:val="24"/>
          <w:szCs w:val="24"/>
        </w:rPr>
        <w:t>Recall</w:t>
      </w:r>
      <w:proofErr w:type="gramEnd"/>
    </w:p>
    <w:p w14:paraId="6ACDB79B" w14:textId="72B4A381" w:rsidR="00525777" w:rsidRDefault="00525777" w:rsidP="00525777">
      <w:pPr>
        <w:jc w:val="both"/>
        <w:rPr>
          <w:rFonts w:ascii="Times New Roman" w:eastAsia="Times New Roman" w:hAnsi="Times New Roman" w:cs="Times New Roman"/>
          <w:sz w:val="24"/>
          <w:szCs w:val="24"/>
        </w:rPr>
      </w:pPr>
      <w:r w:rsidRPr="00525777">
        <w:rPr>
          <w:rFonts w:ascii="Times New Roman" w:eastAsia="Times New Roman" w:hAnsi="Times New Roman" w:cs="Times New Roman"/>
          <w:sz w:val="24"/>
          <w:szCs w:val="24"/>
        </w:rPr>
        <w:t>Recall measures how much pertinent data is recovered from any machine learning system. The capacity to locate all connected events in the data is the main focus. The recall is represented by the equation below:</w:t>
      </w:r>
    </w:p>
    <w:p w14:paraId="16F16F4C" w14:textId="2A3912F5" w:rsidR="00284082" w:rsidRPr="00525777" w:rsidRDefault="00284082" w:rsidP="00525777">
      <w:pPr>
        <w:jc w:val="both"/>
        <w:rPr>
          <w:rFonts w:ascii="Times New Roman" w:eastAsia="Times New Roman" w:hAnsi="Times New Roman" w:cs="Times New Roman"/>
          <w:sz w:val="24"/>
          <w:szCs w:val="24"/>
        </w:rPr>
      </w:pPr>
      <w:r>
        <w:rPr>
          <w:noProof/>
        </w:rPr>
        <w:drawing>
          <wp:anchor distT="0" distB="0" distL="0" distR="0" simplePos="0" relativeHeight="251663360" behindDoc="0" locked="0" layoutInCell="1" allowOverlap="1" wp14:anchorId="6A990FFA" wp14:editId="0D06D4E5">
            <wp:simplePos x="0" y="0"/>
            <wp:positionH relativeFrom="page">
              <wp:posOffset>4114800</wp:posOffset>
            </wp:positionH>
            <wp:positionV relativeFrom="paragraph">
              <wp:posOffset>-635</wp:posOffset>
            </wp:positionV>
            <wp:extent cx="1651440" cy="276905"/>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4" cstate="print"/>
                    <a:stretch>
                      <a:fillRect/>
                    </a:stretch>
                  </pic:blipFill>
                  <pic:spPr>
                    <a:xfrm>
                      <a:off x="0" y="0"/>
                      <a:ext cx="1651440" cy="276905"/>
                    </a:xfrm>
                    <a:prstGeom prst="rect">
                      <a:avLst/>
                    </a:prstGeom>
                  </pic:spPr>
                </pic:pic>
              </a:graphicData>
            </a:graphic>
          </wp:anchor>
        </w:drawing>
      </w:r>
    </w:p>
    <w:p w14:paraId="71099836" w14:textId="531079F1" w:rsidR="00525777" w:rsidRPr="00525777" w:rsidRDefault="009D703F" w:rsidP="00525777">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3.3.</w:t>
      </w:r>
      <w:proofErr w:type="gramStart"/>
      <w:r>
        <w:rPr>
          <w:rFonts w:ascii="Times New Roman" w:eastAsia="Times New Roman" w:hAnsi="Times New Roman" w:cs="Times New Roman"/>
          <w:b/>
          <w:bCs/>
          <w:sz w:val="24"/>
          <w:szCs w:val="24"/>
        </w:rPr>
        <w:t>3.</w:t>
      </w:r>
      <w:r w:rsidR="00525777" w:rsidRPr="00525777">
        <w:rPr>
          <w:rFonts w:ascii="Times New Roman" w:eastAsia="Times New Roman" w:hAnsi="Times New Roman" w:cs="Times New Roman"/>
          <w:b/>
          <w:bCs/>
          <w:sz w:val="24"/>
          <w:szCs w:val="24"/>
        </w:rPr>
        <w:t>Precision</w:t>
      </w:r>
      <w:proofErr w:type="gramEnd"/>
    </w:p>
    <w:p w14:paraId="7FFD218B" w14:textId="3A22E57F" w:rsidR="00525777" w:rsidRDefault="00525777" w:rsidP="00525777">
      <w:pPr>
        <w:jc w:val="both"/>
        <w:rPr>
          <w:rFonts w:ascii="Times New Roman" w:eastAsia="Times New Roman" w:hAnsi="Times New Roman" w:cs="Times New Roman"/>
          <w:sz w:val="24"/>
          <w:szCs w:val="24"/>
        </w:rPr>
      </w:pPr>
      <w:r w:rsidRPr="00525777">
        <w:rPr>
          <w:rFonts w:ascii="Times New Roman" w:eastAsia="Times New Roman" w:hAnsi="Times New Roman" w:cs="Times New Roman"/>
          <w:sz w:val="24"/>
          <w:szCs w:val="24"/>
        </w:rPr>
        <w:t>Being precise means being exact and correct.</w:t>
      </w:r>
      <w:r w:rsidR="009D703F">
        <w:rPr>
          <w:rFonts w:ascii="Times New Roman" w:eastAsia="Times New Roman" w:hAnsi="Times New Roman" w:cs="Times New Roman"/>
          <w:sz w:val="24"/>
          <w:szCs w:val="24"/>
        </w:rPr>
        <w:t xml:space="preserve"> </w:t>
      </w:r>
      <w:r w:rsidRPr="00525777">
        <w:rPr>
          <w:rFonts w:ascii="Times New Roman" w:eastAsia="Times New Roman" w:hAnsi="Times New Roman" w:cs="Times New Roman"/>
          <w:sz w:val="24"/>
          <w:szCs w:val="24"/>
        </w:rPr>
        <w:t>Precision conveys the sense of incidents that were accurately expected. It measures the proportion of genuine positives among all positives and quantifies forecasts that fall into the positive category as follows:</w:t>
      </w:r>
    </w:p>
    <w:p w14:paraId="3499DF36" w14:textId="724979E8" w:rsidR="00284082" w:rsidRDefault="00284082" w:rsidP="00525777">
      <w:pPr>
        <w:jc w:val="both"/>
        <w:rPr>
          <w:rFonts w:ascii="Times New Roman" w:eastAsia="Times New Roman" w:hAnsi="Times New Roman" w:cs="Times New Roman"/>
          <w:sz w:val="24"/>
          <w:szCs w:val="24"/>
        </w:rPr>
      </w:pPr>
      <w:r>
        <w:rPr>
          <w:noProof/>
        </w:rPr>
        <w:drawing>
          <wp:anchor distT="0" distB="0" distL="0" distR="0" simplePos="0" relativeHeight="251665408" behindDoc="0" locked="0" layoutInCell="1" allowOverlap="1" wp14:anchorId="07D6B43E" wp14:editId="52CD64D8">
            <wp:simplePos x="0" y="0"/>
            <wp:positionH relativeFrom="page">
              <wp:posOffset>4114800</wp:posOffset>
            </wp:positionH>
            <wp:positionV relativeFrom="paragraph">
              <wp:posOffset>-635</wp:posOffset>
            </wp:positionV>
            <wp:extent cx="1864064" cy="236559"/>
            <wp:effectExtent l="0" t="0" r="0" b="0"/>
            <wp:wrapNone/>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5" cstate="print"/>
                    <a:stretch>
                      <a:fillRect/>
                    </a:stretch>
                  </pic:blipFill>
                  <pic:spPr>
                    <a:xfrm>
                      <a:off x="0" y="0"/>
                      <a:ext cx="1864064" cy="236559"/>
                    </a:xfrm>
                    <a:prstGeom prst="rect">
                      <a:avLst/>
                    </a:prstGeom>
                  </pic:spPr>
                </pic:pic>
              </a:graphicData>
            </a:graphic>
          </wp:anchor>
        </w:drawing>
      </w:r>
    </w:p>
    <w:p w14:paraId="76E0B5FB" w14:textId="77777777" w:rsidR="00525777" w:rsidRPr="00525777" w:rsidRDefault="00525777" w:rsidP="00525777">
      <w:pPr>
        <w:jc w:val="both"/>
        <w:rPr>
          <w:rFonts w:ascii="Times New Roman" w:eastAsia="Times New Roman" w:hAnsi="Times New Roman" w:cs="Times New Roman"/>
          <w:sz w:val="24"/>
          <w:szCs w:val="24"/>
        </w:rPr>
      </w:pPr>
    </w:p>
    <w:p w14:paraId="3EAF3361" w14:textId="7DCC4FCC" w:rsidR="00284082" w:rsidRPr="00284082" w:rsidRDefault="009D703F" w:rsidP="00284082">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3.3.</w:t>
      </w:r>
      <w:proofErr w:type="gramStart"/>
      <w:r>
        <w:rPr>
          <w:rFonts w:ascii="Times New Roman" w:eastAsia="Times New Roman" w:hAnsi="Times New Roman" w:cs="Times New Roman"/>
          <w:b/>
          <w:bCs/>
          <w:sz w:val="24"/>
          <w:szCs w:val="24"/>
        </w:rPr>
        <w:t>4.</w:t>
      </w:r>
      <w:r w:rsidR="00284082" w:rsidRPr="00284082">
        <w:rPr>
          <w:rFonts w:ascii="Times New Roman" w:eastAsia="Times New Roman" w:hAnsi="Times New Roman" w:cs="Times New Roman"/>
          <w:b/>
          <w:bCs/>
          <w:sz w:val="24"/>
          <w:szCs w:val="24"/>
        </w:rPr>
        <w:t>Accuracy</w:t>
      </w:r>
      <w:proofErr w:type="gramEnd"/>
    </w:p>
    <w:p w14:paraId="6305D275" w14:textId="58D7A738" w:rsidR="00525777" w:rsidRDefault="00284082" w:rsidP="00284082">
      <w:pPr>
        <w:jc w:val="both"/>
        <w:rPr>
          <w:rFonts w:ascii="Times New Roman" w:eastAsia="Times New Roman" w:hAnsi="Times New Roman" w:cs="Times New Roman"/>
          <w:sz w:val="24"/>
          <w:szCs w:val="24"/>
        </w:rPr>
      </w:pPr>
      <w:r w:rsidRPr="00284082">
        <w:rPr>
          <w:rFonts w:ascii="Times New Roman" w:eastAsia="Times New Roman" w:hAnsi="Times New Roman" w:cs="Times New Roman"/>
          <w:sz w:val="24"/>
          <w:szCs w:val="24"/>
        </w:rPr>
        <w:t>An important metric for describing an algorithm's performance is accuracy. It establishes the threshold at which an algorithm can accurately forecast both positive and negative instances and is quantified by the following formula:</w:t>
      </w:r>
    </w:p>
    <w:p w14:paraId="64370534" w14:textId="2DCF9161" w:rsidR="00284082" w:rsidRPr="00525777" w:rsidRDefault="00284082" w:rsidP="00284082">
      <w:pPr>
        <w:jc w:val="both"/>
        <w:rPr>
          <w:rFonts w:ascii="Times New Roman" w:eastAsia="Times New Roman" w:hAnsi="Times New Roman" w:cs="Times New Roman"/>
          <w:sz w:val="24"/>
          <w:szCs w:val="24"/>
        </w:rPr>
      </w:pPr>
      <w:r>
        <w:rPr>
          <w:noProof/>
        </w:rPr>
        <w:drawing>
          <wp:inline distT="0" distB="0" distL="0" distR="0" wp14:anchorId="0F0908E3" wp14:editId="68A6AD5A">
            <wp:extent cx="1599128" cy="280511"/>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6" cstate="print"/>
                    <a:stretch>
                      <a:fillRect/>
                    </a:stretch>
                  </pic:blipFill>
                  <pic:spPr>
                    <a:xfrm>
                      <a:off x="0" y="0"/>
                      <a:ext cx="1599128" cy="280511"/>
                    </a:xfrm>
                    <a:prstGeom prst="rect">
                      <a:avLst/>
                    </a:prstGeom>
                  </pic:spPr>
                </pic:pic>
              </a:graphicData>
            </a:graphic>
          </wp:inline>
        </w:drawing>
      </w:r>
    </w:p>
    <w:p w14:paraId="335E62ED" w14:textId="1C452F71" w:rsidR="006331C3" w:rsidRDefault="009D703F" w:rsidP="00751569">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proofErr w:type="gramStart"/>
      <w:r>
        <w:rPr>
          <w:rFonts w:ascii="Times New Roman" w:eastAsia="Times New Roman" w:hAnsi="Times New Roman" w:cs="Times New Roman"/>
          <w:b/>
          <w:bCs/>
          <w:sz w:val="24"/>
          <w:szCs w:val="24"/>
        </w:rPr>
        <w:t>4.</w:t>
      </w:r>
      <w:r w:rsidR="00284082" w:rsidRPr="00284082">
        <w:rPr>
          <w:rFonts w:ascii="Times New Roman" w:eastAsia="Times New Roman" w:hAnsi="Times New Roman" w:cs="Times New Roman"/>
          <w:b/>
          <w:bCs/>
          <w:sz w:val="24"/>
          <w:szCs w:val="24"/>
        </w:rPr>
        <w:t>Result</w:t>
      </w:r>
      <w:proofErr w:type="gramEnd"/>
      <w:r w:rsidR="00284082">
        <w:rPr>
          <w:rFonts w:ascii="Times New Roman" w:eastAsia="Times New Roman" w:hAnsi="Times New Roman" w:cs="Times New Roman"/>
          <w:b/>
          <w:bCs/>
          <w:sz w:val="24"/>
          <w:szCs w:val="24"/>
        </w:rPr>
        <w:t xml:space="preserve"> of the algorithm –</w:t>
      </w:r>
    </w:p>
    <w:p w14:paraId="7B22A853" w14:textId="33031A84" w:rsidR="00017ACE" w:rsidRPr="00017ACE" w:rsidRDefault="00017ACE" w:rsidP="00017ACE">
      <w:pPr>
        <w:jc w:val="both"/>
        <w:rPr>
          <w:rFonts w:ascii="Times New Roman" w:eastAsia="Times New Roman" w:hAnsi="Times New Roman" w:cs="Times New Roman"/>
          <w:sz w:val="24"/>
          <w:szCs w:val="24"/>
        </w:rPr>
      </w:pPr>
      <w:r w:rsidRPr="00017ACE">
        <w:rPr>
          <w:rFonts w:ascii="Times New Roman" w:eastAsia="Times New Roman" w:hAnsi="Times New Roman" w:cs="Times New Roman"/>
          <w:sz w:val="24"/>
          <w:szCs w:val="24"/>
        </w:rPr>
        <w:t xml:space="preserve">Five artificial intelligence techniques were used in this work to classify the cardiovascular disease dataset: decision trees (DT), logistic regressions (LR), K-nearest </w:t>
      </w:r>
      <w:r w:rsidR="00FF7EC8">
        <w:rPr>
          <w:rFonts w:ascii="Times New Roman" w:eastAsia="Times New Roman" w:hAnsi="Times New Roman" w:cs="Times New Roman"/>
          <w:sz w:val="24"/>
          <w:szCs w:val="24"/>
        </w:rPr>
        <w:t>neighbors</w:t>
      </w:r>
      <w:r w:rsidRPr="00017ACE">
        <w:rPr>
          <w:rFonts w:ascii="Times New Roman" w:eastAsia="Times New Roman" w:hAnsi="Times New Roman" w:cs="Times New Roman"/>
          <w:sz w:val="24"/>
          <w:szCs w:val="24"/>
        </w:rPr>
        <w:t xml:space="preserve"> (KNN), and support vector machines (SVM). The dataset consists of 70,000 samples and 11 attributes. The classes can be examined both with and without the disease.</w:t>
      </w:r>
    </w:p>
    <w:p w14:paraId="7BA068C4" w14:textId="77777777" w:rsidR="00017ACE" w:rsidRPr="00017ACE" w:rsidRDefault="00017ACE" w:rsidP="00017ACE">
      <w:pPr>
        <w:jc w:val="both"/>
        <w:rPr>
          <w:rFonts w:ascii="Times New Roman" w:eastAsia="Times New Roman" w:hAnsi="Times New Roman" w:cs="Times New Roman"/>
          <w:sz w:val="24"/>
          <w:szCs w:val="24"/>
        </w:rPr>
      </w:pPr>
      <w:r w:rsidRPr="00017ACE">
        <w:rPr>
          <w:rFonts w:ascii="Times New Roman" w:eastAsia="Times New Roman" w:hAnsi="Times New Roman" w:cs="Times New Roman"/>
          <w:sz w:val="24"/>
          <w:szCs w:val="24"/>
        </w:rPr>
        <w:t xml:space="preserve">35021 of the data samples are marked as missing, whereas 334979 are marked as suffering from cardiovascular illness. </w:t>
      </w:r>
      <w:r w:rsidRPr="00017ACE">
        <w:rPr>
          <w:rFonts w:ascii="Times New Roman" w:eastAsia="Times New Roman" w:hAnsi="Times New Roman" w:cs="Times New Roman"/>
          <w:sz w:val="24"/>
          <w:szCs w:val="24"/>
        </w:rPr>
        <w:lastRenderedPageBreak/>
        <w:t>Training and testing sets are split up into the data in the ratio of 70:30.</w:t>
      </w:r>
    </w:p>
    <w:p w14:paraId="2053509C" w14:textId="09B0D5C6" w:rsidR="00FD70D9" w:rsidRDefault="00017ACE" w:rsidP="00017ACE">
      <w:pPr>
        <w:jc w:val="both"/>
        <w:rPr>
          <w:rFonts w:ascii="Times New Roman" w:eastAsia="Times New Roman" w:hAnsi="Times New Roman" w:cs="Times New Roman"/>
          <w:sz w:val="24"/>
          <w:szCs w:val="24"/>
        </w:rPr>
      </w:pPr>
      <w:r w:rsidRPr="00017ACE">
        <w:rPr>
          <w:rFonts w:ascii="Times New Roman" w:eastAsia="Times New Roman" w:hAnsi="Times New Roman" w:cs="Times New Roman"/>
          <w:sz w:val="24"/>
          <w:szCs w:val="24"/>
        </w:rPr>
        <w:t>The confusion matrix of the DT, LR, KNN, and SVM prediction results is shown in Tables 1 through 5.</w:t>
      </w:r>
    </w:p>
    <w:p w14:paraId="6005B0E5" w14:textId="14C3FD19" w:rsidR="00017ACE" w:rsidRDefault="00017ACE" w:rsidP="00017ACE">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8F7F282" wp14:editId="62CEA022">
            <wp:extent cx="2743200" cy="9817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2743200" cy="981710"/>
                    </a:xfrm>
                    <a:prstGeom prst="rect">
                      <a:avLst/>
                    </a:prstGeom>
                  </pic:spPr>
                </pic:pic>
              </a:graphicData>
            </a:graphic>
          </wp:inline>
        </w:drawing>
      </w:r>
      <w:r>
        <w:rPr>
          <w:rFonts w:ascii="Times New Roman" w:eastAsia="Times New Roman" w:hAnsi="Times New Roman" w:cs="Times New Roman"/>
          <w:noProof/>
          <w:sz w:val="20"/>
          <w:szCs w:val="20"/>
        </w:rPr>
        <w:drawing>
          <wp:inline distT="0" distB="0" distL="0" distR="0" wp14:anchorId="3A350140" wp14:editId="1E2F3D5A">
            <wp:extent cx="2743200" cy="10229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2743200" cy="1022985"/>
                    </a:xfrm>
                    <a:prstGeom prst="rect">
                      <a:avLst/>
                    </a:prstGeom>
                  </pic:spPr>
                </pic:pic>
              </a:graphicData>
            </a:graphic>
          </wp:inline>
        </w:drawing>
      </w:r>
      <w:r>
        <w:rPr>
          <w:rFonts w:ascii="Times New Roman" w:eastAsia="Times New Roman" w:hAnsi="Times New Roman" w:cs="Times New Roman"/>
          <w:noProof/>
          <w:sz w:val="20"/>
          <w:szCs w:val="20"/>
        </w:rPr>
        <w:drawing>
          <wp:inline distT="0" distB="0" distL="0" distR="0" wp14:anchorId="406B121F" wp14:editId="15516337">
            <wp:extent cx="2743200" cy="998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2743200" cy="998220"/>
                    </a:xfrm>
                    <a:prstGeom prst="rect">
                      <a:avLst/>
                    </a:prstGeom>
                  </pic:spPr>
                </pic:pic>
              </a:graphicData>
            </a:graphic>
          </wp:inline>
        </w:drawing>
      </w:r>
      <w:r>
        <w:rPr>
          <w:rFonts w:ascii="Times New Roman" w:eastAsia="Times New Roman" w:hAnsi="Times New Roman" w:cs="Times New Roman"/>
          <w:noProof/>
          <w:sz w:val="20"/>
          <w:szCs w:val="20"/>
        </w:rPr>
        <w:drawing>
          <wp:inline distT="0" distB="0" distL="0" distR="0" wp14:anchorId="3DD16A2B" wp14:editId="3E3879C5">
            <wp:extent cx="2743200" cy="10636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2743200" cy="1063625"/>
                    </a:xfrm>
                    <a:prstGeom prst="rect">
                      <a:avLst/>
                    </a:prstGeom>
                  </pic:spPr>
                </pic:pic>
              </a:graphicData>
            </a:graphic>
          </wp:inline>
        </w:drawing>
      </w:r>
    </w:p>
    <w:p w14:paraId="6AFB3E7E" w14:textId="4F420C7E" w:rsidR="00FD70D9" w:rsidRDefault="0086607D" w:rsidP="00FD70D9">
      <w:pPr>
        <w:jc w:val="both"/>
        <w:rPr>
          <w:rFonts w:ascii="Times New Roman" w:eastAsia="Times New Roman" w:hAnsi="Times New Roman" w:cs="Times New Roman"/>
          <w:sz w:val="24"/>
          <w:szCs w:val="24"/>
        </w:rPr>
      </w:pPr>
      <w:r w:rsidRPr="0086607D">
        <w:rPr>
          <w:rFonts w:ascii="Times New Roman" w:eastAsia="Times New Roman" w:hAnsi="Times New Roman" w:cs="Times New Roman"/>
          <w:sz w:val="24"/>
          <w:szCs w:val="24"/>
        </w:rPr>
        <w:t>Hence the best-performing algorithm according to the Confusion Matrix</w:t>
      </w:r>
      <w:r>
        <w:rPr>
          <w:rFonts w:ascii="Times New Roman" w:eastAsia="Times New Roman" w:hAnsi="Times New Roman" w:cs="Times New Roman"/>
          <w:sz w:val="24"/>
          <w:szCs w:val="24"/>
        </w:rPr>
        <w:t xml:space="preserve">, F1 scores and precision </w:t>
      </w:r>
      <w:r w:rsidRPr="0086607D">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 xml:space="preserve">examined and selected for identifying the CVD in an individual. </w:t>
      </w:r>
    </w:p>
    <w:p w14:paraId="33E625DA" w14:textId="312F76A4" w:rsidR="0086607D" w:rsidRPr="0086607D" w:rsidRDefault="009D703F" w:rsidP="00FD70D9">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86607D" w:rsidRPr="0086607D">
        <w:rPr>
          <w:rFonts w:ascii="Times New Roman" w:eastAsia="Times New Roman" w:hAnsi="Times New Roman" w:cs="Times New Roman"/>
          <w:b/>
          <w:bCs/>
          <w:sz w:val="24"/>
          <w:szCs w:val="24"/>
        </w:rPr>
        <w:t>Deep Learning Methods applied to ECG</w:t>
      </w:r>
    </w:p>
    <w:p w14:paraId="532C43FD" w14:textId="1FA5D182" w:rsidR="0086607D" w:rsidRDefault="00017ACE" w:rsidP="00FD70D9">
      <w:pPr>
        <w:jc w:val="both"/>
        <w:rPr>
          <w:rFonts w:ascii="Times New Roman" w:eastAsia="Times New Roman" w:hAnsi="Times New Roman" w:cs="Times New Roman"/>
          <w:sz w:val="24"/>
          <w:szCs w:val="24"/>
        </w:rPr>
      </w:pPr>
      <w:r w:rsidRPr="00017ACE">
        <w:rPr>
          <w:rFonts w:ascii="Times New Roman" w:eastAsia="Times New Roman" w:hAnsi="Times New Roman" w:cs="Times New Roman"/>
          <w:sz w:val="24"/>
          <w:szCs w:val="24"/>
        </w:rPr>
        <w:t xml:space="preserve">One of the key objectives for the use of AI to ECG interpretation is the creation of thorough, human-like interpretation skills. Since the development of the digital ECG more than 60 years ago, efforts have been made to give a computer-generated interpretation of the ECG that is rapid, accurate, and comprehensive. The problem seems to be solved since ECG interpretation </w:t>
      </w:r>
      <w:r w:rsidRPr="00017ACE">
        <w:rPr>
          <w:rFonts w:ascii="Times New Roman" w:eastAsia="Times New Roman" w:hAnsi="Times New Roman" w:cs="Times New Roman"/>
          <w:sz w:val="24"/>
          <w:szCs w:val="24"/>
        </w:rPr>
        <w:t>is a fairly constrained application of pattern recognition to a small dataset.</w:t>
      </w:r>
      <w:r>
        <w:rPr>
          <w:rFonts w:ascii="Times New Roman" w:eastAsia="Times New Roman" w:hAnsi="Times New Roman" w:cs="Times New Roman"/>
          <w:sz w:val="24"/>
          <w:szCs w:val="24"/>
        </w:rPr>
        <w:t xml:space="preserve"> </w:t>
      </w:r>
      <w:r w:rsidR="0086607D" w:rsidRPr="0086607D">
        <w:rPr>
          <w:rFonts w:ascii="Times New Roman" w:eastAsia="Times New Roman" w:hAnsi="Times New Roman" w:cs="Times New Roman"/>
          <w:sz w:val="24"/>
          <w:szCs w:val="24"/>
        </w:rPr>
        <w:t xml:space="preserve">Early digital ECG interpretation software was capable of quickly identifying fiducial sites, taking precise measurements, and defining common measurable anomalies. Modern technology has advanced past these rule-based methods to find patterns in vast amounts of </w:t>
      </w:r>
      <w:r>
        <w:rPr>
          <w:rFonts w:ascii="Times New Roman" w:eastAsia="Times New Roman" w:hAnsi="Times New Roman" w:cs="Times New Roman"/>
          <w:sz w:val="24"/>
          <w:szCs w:val="24"/>
        </w:rPr>
        <w:t>labeled</w:t>
      </w:r>
      <w:r w:rsidR="0086607D" w:rsidRPr="0086607D">
        <w:rPr>
          <w:rFonts w:ascii="Times New Roman" w:eastAsia="Times New Roman" w:hAnsi="Times New Roman" w:cs="Times New Roman"/>
          <w:sz w:val="24"/>
          <w:szCs w:val="24"/>
        </w:rPr>
        <w:t xml:space="preserve"> ECG data.</w:t>
      </w:r>
    </w:p>
    <w:p w14:paraId="5E630274" w14:textId="0169BEEA" w:rsidR="001558B2" w:rsidRDefault="00017ACE" w:rsidP="00FD70D9">
      <w:pPr>
        <w:jc w:val="both"/>
        <w:rPr>
          <w:rFonts w:ascii="Times New Roman" w:eastAsia="Times New Roman" w:hAnsi="Times New Roman" w:cs="Times New Roman"/>
          <w:sz w:val="24"/>
          <w:szCs w:val="24"/>
        </w:rPr>
      </w:pPr>
      <w:r w:rsidRPr="00017ACE">
        <w:rPr>
          <w:rFonts w:ascii="Times New Roman" w:eastAsia="Times New Roman" w:hAnsi="Times New Roman" w:cs="Times New Roman"/>
          <w:sz w:val="24"/>
          <w:szCs w:val="24"/>
        </w:rPr>
        <w:t xml:space="preserve">Several </w:t>
      </w:r>
      <w:r>
        <w:rPr>
          <w:rFonts w:ascii="Times New Roman" w:eastAsia="Times New Roman" w:hAnsi="Times New Roman" w:cs="Times New Roman"/>
          <w:sz w:val="24"/>
          <w:szCs w:val="24"/>
        </w:rPr>
        <w:t>organizations</w:t>
      </w:r>
      <w:r w:rsidRPr="00017ACE">
        <w:rPr>
          <w:rFonts w:ascii="Times New Roman" w:eastAsia="Times New Roman" w:hAnsi="Times New Roman" w:cs="Times New Roman"/>
          <w:sz w:val="24"/>
          <w:szCs w:val="24"/>
        </w:rPr>
        <w:t xml:space="preserve"> have created AI-driven algorithms, and some of these algorithms are already being deployed in a few confined clinical contexts.</w:t>
      </w:r>
      <w:r w:rsidR="001558B2" w:rsidRPr="001558B2">
        <w:rPr>
          <w:rFonts w:ascii="Times New Roman" w:eastAsia="Times New Roman" w:hAnsi="Times New Roman" w:cs="Times New Roman"/>
          <w:sz w:val="24"/>
          <w:szCs w:val="24"/>
        </w:rPr>
        <w:t xml:space="preserve"> Many single-lead ECG datasets have been used in research to create CNNs, which have subsequently been applied to 12-lead ECGs. </w:t>
      </w:r>
      <w:r w:rsidRPr="00017ACE">
        <w:rPr>
          <w:rFonts w:ascii="Times New Roman" w:eastAsia="Times New Roman" w:hAnsi="Times New Roman" w:cs="Times New Roman"/>
          <w:sz w:val="24"/>
          <w:szCs w:val="24"/>
        </w:rPr>
        <w:t xml:space="preserve">For instance, one team used a CNN to sort 2 million tagged single-lead ECG recordings from the Clinical Outcomes in Digital </w:t>
      </w:r>
      <w:proofErr w:type="spellStart"/>
      <w:r w:rsidRPr="00017ACE">
        <w:rPr>
          <w:rFonts w:ascii="Times New Roman" w:eastAsia="Times New Roman" w:hAnsi="Times New Roman" w:cs="Times New Roman"/>
          <w:sz w:val="24"/>
          <w:szCs w:val="24"/>
        </w:rPr>
        <w:t>Electrocardiology</w:t>
      </w:r>
      <w:proofErr w:type="spellEnd"/>
      <w:r w:rsidRPr="00017ACE">
        <w:rPr>
          <w:rFonts w:ascii="Times New Roman" w:eastAsia="Times New Roman" w:hAnsi="Times New Roman" w:cs="Times New Roman"/>
          <w:sz w:val="24"/>
          <w:szCs w:val="24"/>
        </w:rPr>
        <w:t xml:space="preserve"> study into six distinct types of abnormalities on the 12-lead ECG. This study demonstrated the viability of the approach, but its widespread use or external validation in other 12-lead ECG datasets </w:t>
      </w:r>
      <w:r>
        <w:rPr>
          <w:rFonts w:ascii="Times New Roman" w:eastAsia="Times New Roman" w:hAnsi="Times New Roman" w:cs="Times New Roman"/>
          <w:sz w:val="24"/>
          <w:szCs w:val="24"/>
        </w:rPr>
        <w:t>is</w:t>
      </w:r>
      <w:r w:rsidRPr="00017ACE">
        <w:rPr>
          <w:rFonts w:ascii="Times New Roman" w:eastAsia="Times New Roman" w:hAnsi="Times New Roman" w:cs="Times New Roman"/>
          <w:sz w:val="24"/>
          <w:szCs w:val="24"/>
        </w:rPr>
        <w:t xml:space="preserve"> still to come.</w:t>
      </w:r>
      <w:r w:rsidR="001558B2" w:rsidRPr="001558B2">
        <w:rPr>
          <w:rFonts w:ascii="Times New Roman" w:eastAsia="Times New Roman" w:hAnsi="Times New Roman" w:cs="Times New Roman"/>
          <w:sz w:val="24"/>
          <w:szCs w:val="24"/>
        </w:rPr>
        <w:t xml:space="preserve"> In related research using single-lead ECGs, another team found that </w:t>
      </w:r>
      <w:proofErr w:type="gramStart"/>
      <w:r w:rsidR="001558B2">
        <w:rPr>
          <w:rFonts w:ascii="Times New Roman" w:eastAsia="Times New Roman" w:hAnsi="Times New Roman" w:cs="Times New Roman"/>
          <w:sz w:val="24"/>
          <w:szCs w:val="24"/>
        </w:rPr>
        <w:t>CNN’s</w:t>
      </w:r>
      <w:proofErr w:type="gramEnd"/>
      <w:r w:rsidR="001558B2" w:rsidRPr="001558B2">
        <w:rPr>
          <w:rFonts w:ascii="Times New Roman" w:eastAsia="Times New Roman" w:hAnsi="Times New Roman" w:cs="Times New Roman"/>
          <w:sz w:val="24"/>
          <w:szCs w:val="24"/>
        </w:rPr>
        <w:t xml:space="preserve"> could make some diagnoses more accurately than </w:t>
      </w:r>
      <w:r w:rsidR="001558B2">
        <w:rPr>
          <w:rFonts w:ascii="Times New Roman" w:eastAsia="Times New Roman" w:hAnsi="Times New Roman" w:cs="Times New Roman"/>
          <w:sz w:val="24"/>
          <w:szCs w:val="24"/>
        </w:rPr>
        <w:t>practicing</w:t>
      </w:r>
      <w:r w:rsidR="001558B2" w:rsidRPr="001558B2">
        <w:rPr>
          <w:rFonts w:ascii="Times New Roman" w:eastAsia="Times New Roman" w:hAnsi="Times New Roman" w:cs="Times New Roman"/>
          <w:sz w:val="24"/>
          <w:szCs w:val="24"/>
        </w:rPr>
        <w:t xml:space="preserve"> cardiologists.</w:t>
      </w:r>
      <w:r w:rsidR="001558B2" w:rsidRPr="001558B2">
        <w:t xml:space="preserve"> </w:t>
      </w:r>
      <w:r w:rsidR="001558B2" w:rsidRPr="001558B2">
        <w:rPr>
          <w:rFonts w:ascii="Times New Roman" w:eastAsia="Times New Roman" w:hAnsi="Times New Roman" w:cs="Times New Roman"/>
          <w:sz w:val="24"/>
          <w:szCs w:val="24"/>
        </w:rPr>
        <w:t xml:space="preserve">It remains to be seen, nevertheless, if this method will result in 12-lead ECG interpretation software that is therapeutically relevant. A CNN was created for the multilabel identification of 21 different heart rhythms based on the 12-lead ECG in an assessment that was published in 2020 </w:t>
      </w:r>
      <w:r w:rsidR="001558B2">
        <w:rPr>
          <w:rFonts w:ascii="Times New Roman" w:eastAsia="Times New Roman" w:hAnsi="Times New Roman" w:cs="Times New Roman"/>
          <w:sz w:val="24"/>
          <w:szCs w:val="24"/>
        </w:rPr>
        <w:t>utilizing</w:t>
      </w:r>
      <w:r w:rsidR="001558B2" w:rsidRPr="001558B2">
        <w:rPr>
          <w:rFonts w:ascii="Times New Roman" w:eastAsia="Times New Roman" w:hAnsi="Times New Roman" w:cs="Times New Roman"/>
          <w:sz w:val="24"/>
          <w:szCs w:val="24"/>
        </w:rPr>
        <w:t xml:space="preserve"> a training and validation dataset of &gt;80,000 ECGs from &gt;70,000 patients. The cardiologists' committee's consensus labels served as the reference standard. The best network performed much better than a single cardiologist interpretation in a test dataset of 828 ECGs, matching the gold standard labels in 80% of the ECGs. The model's sensitivity, specificity, and mean </w:t>
      </w:r>
      <w:r w:rsidR="001558B2" w:rsidRPr="001558B2">
        <w:rPr>
          <w:rFonts w:ascii="Times New Roman" w:eastAsia="Times New Roman" w:hAnsi="Times New Roman" w:cs="Times New Roman"/>
          <w:sz w:val="24"/>
          <w:szCs w:val="24"/>
        </w:rPr>
        <w:lastRenderedPageBreak/>
        <w:t>area under the curve (AUC) receiver operating characteristic scores were 98%, 87%, and 99%, respectively.</w:t>
      </w:r>
    </w:p>
    <w:p w14:paraId="3D5AE5F1" w14:textId="77777777" w:rsidR="007B4224" w:rsidRDefault="009C3872" w:rsidP="00FD70D9">
      <w:pPr>
        <w:jc w:val="both"/>
        <w:rPr>
          <w:rFonts w:ascii="Times New Roman" w:eastAsia="Times New Roman" w:hAnsi="Times New Roman" w:cs="Times New Roman"/>
          <w:sz w:val="24"/>
          <w:szCs w:val="24"/>
        </w:rPr>
      </w:pPr>
      <w:r w:rsidRPr="009C3872">
        <w:rPr>
          <w:rFonts w:ascii="Times New Roman" w:eastAsia="Times New Roman" w:hAnsi="Times New Roman" w:cs="Times New Roman"/>
          <w:sz w:val="24"/>
          <w:szCs w:val="24"/>
        </w:rPr>
        <w:t xml:space="preserve">The team of </w:t>
      </w:r>
      <w:r>
        <w:rPr>
          <w:rFonts w:ascii="Times New Roman" w:eastAsia="Times New Roman" w:hAnsi="Times New Roman" w:cs="Times New Roman"/>
          <w:sz w:val="24"/>
          <w:szCs w:val="24"/>
        </w:rPr>
        <w:t>researchers</w:t>
      </w:r>
      <w:r w:rsidRPr="009C3872">
        <w:rPr>
          <w:rFonts w:ascii="Times New Roman" w:eastAsia="Times New Roman" w:hAnsi="Times New Roman" w:cs="Times New Roman"/>
          <w:sz w:val="24"/>
          <w:szCs w:val="24"/>
        </w:rPr>
        <w:t xml:space="preserve"> developed a thorough ECG-interpretation infrastructure using their own dataset of &gt;8 million ECGs done for clinical purposes (all of which have been </w:t>
      </w:r>
      <w:r>
        <w:rPr>
          <w:rFonts w:ascii="Times New Roman" w:eastAsia="Times New Roman" w:hAnsi="Times New Roman" w:cs="Times New Roman"/>
          <w:sz w:val="24"/>
          <w:szCs w:val="24"/>
        </w:rPr>
        <w:t>labeled</w:t>
      </w:r>
      <w:r w:rsidRPr="009C3872">
        <w:rPr>
          <w:rFonts w:ascii="Times New Roman" w:eastAsia="Times New Roman" w:hAnsi="Times New Roman" w:cs="Times New Roman"/>
          <w:sz w:val="24"/>
          <w:szCs w:val="24"/>
        </w:rPr>
        <w:t xml:space="preserve"> by experienced ECG readers and are connected to the relevant electronic health record). They</w:t>
      </w:r>
      <w:r>
        <w:rPr>
          <w:rFonts w:ascii="Times New Roman" w:eastAsia="Times New Roman" w:hAnsi="Times New Roman" w:cs="Times New Roman"/>
          <w:sz w:val="24"/>
          <w:szCs w:val="24"/>
        </w:rPr>
        <w:t xml:space="preserve"> </w:t>
      </w:r>
      <w:r w:rsidRPr="009C3872">
        <w:rPr>
          <w:rFonts w:ascii="Times New Roman" w:eastAsia="Times New Roman" w:hAnsi="Times New Roman" w:cs="Times New Roman"/>
          <w:sz w:val="24"/>
          <w:szCs w:val="24"/>
        </w:rPr>
        <w:t xml:space="preserve">showed that a CNN has good diagnostic performance and can recognize 66 distinct codes or diagnosis labels. Recently, Researchers created a unique technique that translates ECG characteristics into ECG codes and text strings using a transformer network and a CNN to extract ECG features. By providing information in a same manner and using comparable language, this approach produces a model output that is more like that of a human ECG reader. It also makes sense of related </w:t>
      </w:r>
      <w:r>
        <w:rPr>
          <w:rFonts w:ascii="Times New Roman" w:eastAsia="Times New Roman" w:hAnsi="Times New Roman" w:cs="Times New Roman"/>
          <w:sz w:val="24"/>
          <w:szCs w:val="24"/>
        </w:rPr>
        <w:t>codes</w:t>
      </w:r>
      <w:proofErr w:type="gramStart"/>
      <w:r>
        <w:rPr>
          <w:rFonts w:ascii="Times New Roman" w:eastAsia="Times New Roman" w:hAnsi="Times New Roman" w:cs="Times New Roman"/>
          <w:sz w:val="24"/>
          <w:szCs w:val="24"/>
        </w:rPr>
        <w:t>,</w:t>
      </w:r>
      <w:r w:rsidRPr="009C3872">
        <w:t xml:space="preserve"> </w:t>
      </w:r>
      <w:r w:rsidRPr="009C3872">
        <w:rPr>
          <w:rFonts w:ascii="Times New Roman" w:eastAsia="Times New Roman" w:hAnsi="Times New Roman" w:cs="Times New Roman"/>
          <w:sz w:val="24"/>
          <w:szCs w:val="24"/>
        </w:rPr>
        <w:t>,</w:t>
      </w:r>
      <w:proofErr w:type="gramEnd"/>
      <w:r w:rsidRPr="009C3872">
        <w:rPr>
          <w:rFonts w:ascii="Times New Roman" w:eastAsia="Times New Roman" w:hAnsi="Times New Roman" w:cs="Times New Roman"/>
          <w:sz w:val="24"/>
          <w:szCs w:val="24"/>
        </w:rPr>
        <w:t xml:space="preserve"> preventing the display of opposing or mutually conflicting interpretations that a human reader would not present</w:t>
      </w:r>
      <w:r w:rsidR="007B4224" w:rsidRPr="007B4224">
        <w:rPr>
          <w:rFonts w:ascii="Times New Roman" w:eastAsia="Times New Roman" w:hAnsi="Times New Roman" w:cs="Times New Roman"/>
          <w:sz w:val="24"/>
          <w:szCs w:val="24"/>
        </w:rPr>
        <w:t xml:space="preserve">. This approach will be especially important as our reliance on ECG data collected by cutting-edge, consumer-facing apps that are greatly scalable increases. For instance, AI-ECG algorithms have been applied to single-lead ECG traces obtained from mobile, smartwatch-enabled recordings for the detection of AF. The </w:t>
      </w:r>
      <w:proofErr w:type="spellStart"/>
      <w:r w:rsidR="007B4224" w:rsidRPr="007B4224">
        <w:rPr>
          <w:rFonts w:ascii="Times New Roman" w:eastAsia="Times New Roman" w:hAnsi="Times New Roman" w:cs="Times New Roman"/>
          <w:sz w:val="24"/>
          <w:szCs w:val="24"/>
        </w:rPr>
        <w:t>democratisation</w:t>
      </w:r>
      <w:proofErr w:type="spellEnd"/>
      <w:r w:rsidR="007B4224" w:rsidRPr="007B4224">
        <w:rPr>
          <w:rFonts w:ascii="Times New Roman" w:eastAsia="Times New Roman" w:hAnsi="Times New Roman" w:cs="Times New Roman"/>
          <w:sz w:val="24"/>
          <w:szCs w:val="24"/>
        </w:rPr>
        <w:t xml:space="preserve"> of ECG technology will cause the volume of signals that need to be interpreted to increase quickly, maybe faster than the rate at which human ECG readers can handle them. These autonomous, consumer- or patient-facing models are projected to be essential for telehealth technology. They could also make it possible to build essential lab spaces with the capacity to store and process massive quantities of data.</w:t>
      </w:r>
    </w:p>
    <w:p w14:paraId="064A8374" w14:textId="77777777" w:rsidR="007B4224" w:rsidRDefault="007B4224" w:rsidP="009C3872">
      <w:pPr>
        <w:jc w:val="both"/>
        <w:rPr>
          <w:rFonts w:ascii="Times New Roman" w:eastAsia="Times New Roman" w:hAnsi="Times New Roman" w:cs="Times New Roman"/>
          <w:sz w:val="24"/>
          <w:szCs w:val="24"/>
        </w:rPr>
      </w:pPr>
      <w:r w:rsidRPr="007B4224">
        <w:rPr>
          <w:rFonts w:ascii="Times New Roman" w:eastAsia="Times New Roman" w:hAnsi="Times New Roman" w:cs="Times New Roman"/>
          <w:sz w:val="24"/>
          <w:szCs w:val="24"/>
        </w:rPr>
        <w:t xml:space="preserve">The signal quality produced with these devices can vary, as seen in the wristwatch research cited above, and AI-ECG may be less able than human expert over-readers to classify the heart rhythm </w:t>
      </w:r>
      <w:proofErr w:type="spellStart"/>
      <w:r w:rsidRPr="007B4224">
        <w:rPr>
          <w:rFonts w:ascii="Times New Roman" w:eastAsia="Times New Roman" w:hAnsi="Times New Roman" w:cs="Times New Roman"/>
          <w:sz w:val="24"/>
          <w:szCs w:val="24"/>
        </w:rPr>
        <w:t>utilising</w:t>
      </w:r>
      <w:proofErr w:type="spellEnd"/>
      <w:r w:rsidRPr="007B4224">
        <w:rPr>
          <w:rFonts w:ascii="Times New Roman" w:eastAsia="Times New Roman" w:hAnsi="Times New Roman" w:cs="Times New Roman"/>
          <w:sz w:val="24"/>
          <w:szCs w:val="24"/>
        </w:rPr>
        <w:t xml:space="preserve"> inferior tracings. Similar to this, another study discovered that a deep neural network built using ECG recordings from smartwatches performed well for passive detection of atrial fibrillation (AF) in comparison to AF diagnosed from 12-lead ECGs, but that performance was noticeably less reliable when referencing a self-reported history of persistent AF.</w:t>
      </w:r>
    </w:p>
    <w:p w14:paraId="45F07C6F" w14:textId="5DAB0E25" w:rsidR="009C3872" w:rsidRPr="009C3872" w:rsidRDefault="009C3872" w:rsidP="009C3872">
      <w:pPr>
        <w:jc w:val="both"/>
        <w:rPr>
          <w:rFonts w:ascii="Times New Roman" w:eastAsia="Times New Roman" w:hAnsi="Times New Roman" w:cs="Times New Roman"/>
          <w:sz w:val="24"/>
          <w:szCs w:val="24"/>
        </w:rPr>
      </w:pPr>
      <w:r w:rsidRPr="009C3872">
        <w:rPr>
          <w:rFonts w:ascii="Times New Roman" w:eastAsia="Times New Roman" w:hAnsi="Times New Roman" w:cs="Times New Roman"/>
          <w:sz w:val="24"/>
          <w:szCs w:val="24"/>
        </w:rPr>
        <w:t xml:space="preserve">Nevertheless, despite significant advancements achieved, a full, human-like ECG interpretation package is still a long way off. Even in its most advanced form, the package doesn't have the precision required for execution without human supervision. The interpretation of an ECG generated by a machine also has the potential to affect human </w:t>
      </w:r>
      <w:proofErr w:type="spellStart"/>
      <w:r w:rsidRPr="009C3872">
        <w:rPr>
          <w:rFonts w:ascii="Times New Roman" w:eastAsia="Times New Roman" w:hAnsi="Times New Roman" w:cs="Times New Roman"/>
          <w:sz w:val="24"/>
          <w:szCs w:val="24"/>
        </w:rPr>
        <w:t>overreaders</w:t>
      </w:r>
      <w:proofErr w:type="spellEnd"/>
      <w:r w:rsidRPr="009C3872">
        <w:rPr>
          <w:rFonts w:ascii="Times New Roman" w:eastAsia="Times New Roman" w:hAnsi="Times New Roman" w:cs="Times New Roman"/>
          <w:sz w:val="24"/>
          <w:szCs w:val="24"/>
        </w:rPr>
        <w:t xml:space="preserve"> and, if erroneous, can be a cause of bias or systemic mistake. This worry is especially important if the algorithms were developed in populations that are different from the populations where they are used.</w:t>
      </w:r>
    </w:p>
    <w:p w14:paraId="0905D1AC" w14:textId="77777777" w:rsidR="007B4224" w:rsidRDefault="007B4224" w:rsidP="00FD70D9">
      <w:pPr>
        <w:jc w:val="both"/>
        <w:rPr>
          <w:rFonts w:ascii="Times New Roman" w:eastAsia="Times New Roman" w:hAnsi="Times New Roman" w:cs="Times New Roman"/>
          <w:sz w:val="24"/>
          <w:szCs w:val="24"/>
        </w:rPr>
      </w:pPr>
      <w:r w:rsidRPr="007B4224">
        <w:rPr>
          <w:rFonts w:ascii="Times New Roman" w:eastAsia="Times New Roman" w:hAnsi="Times New Roman" w:cs="Times New Roman"/>
          <w:sz w:val="24"/>
          <w:szCs w:val="24"/>
        </w:rPr>
        <w:t xml:space="preserve">This flaw </w:t>
      </w:r>
      <w:proofErr w:type="spellStart"/>
      <w:r w:rsidRPr="007B4224">
        <w:rPr>
          <w:rFonts w:ascii="Times New Roman" w:eastAsia="Times New Roman" w:hAnsi="Times New Roman" w:cs="Times New Roman"/>
          <w:sz w:val="24"/>
          <w:szCs w:val="24"/>
        </w:rPr>
        <w:t>emphasises</w:t>
      </w:r>
      <w:proofErr w:type="spellEnd"/>
      <w:r w:rsidRPr="007B4224">
        <w:rPr>
          <w:rFonts w:ascii="Times New Roman" w:eastAsia="Times New Roman" w:hAnsi="Times New Roman" w:cs="Times New Roman"/>
          <w:sz w:val="24"/>
          <w:szCs w:val="24"/>
        </w:rPr>
        <w:t xml:space="preserve"> the need for a diverse derivation sample, rigorous external validation studies, phased implementation, and ongoing model performance and effectiveness evaluations (ideally including a diverse patient population and diverse means of data collection that reflect real-world practices).</w:t>
      </w:r>
    </w:p>
    <w:p w14:paraId="13C427F9" w14:textId="281A0385" w:rsidR="00FD70D9" w:rsidRDefault="009D703F" w:rsidP="00FD70D9">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AE01AC" w:rsidRPr="00AE01AC">
        <w:rPr>
          <w:rFonts w:ascii="Times New Roman" w:eastAsia="Times New Roman" w:hAnsi="Times New Roman" w:cs="Times New Roman"/>
          <w:b/>
          <w:bCs/>
          <w:sz w:val="24"/>
          <w:szCs w:val="24"/>
        </w:rPr>
        <w:t>Deep Learning Methods applied to Phonocardiogram</w:t>
      </w:r>
    </w:p>
    <w:p w14:paraId="047FBBC4" w14:textId="0D2B0D13" w:rsidR="00AE01AC" w:rsidRPr="00AE01AC" w:rsidRDefault="00AE01AC" w:rsidP="00FD70D9">
      <w:pPr>
        <w:jc w:val="both"/>
        <w:rPr>
          <w:rFonts w:ascii="Times New Roman" w:eastAsia="Times New Roman" w:hAnsi="Times New Roman" w:cs="Times New Roman"/>
          <w:sz w:val="24"/>
          <w:szCs w:val="24"/>
        </w:rPr>
      </w:pPr>
      <w:r w:rsidRPr="00AE01AC">
        <w:rPr>
          <w:rFonts w:ascii="Times New Roman" w:eastAsia="Times New Roman" w:hAnsi="Times New Roman" w:cs="Times New Roman"/>
          <w:sz w:val="24"/>
          <w:szCs w:val="24"/>
        </w:rPr>
        <w:t xml:space="preserve">The first fundamental analytic technique used to assess the heart's functioning status is cardiac auscultation. If the heart sound from </w:t>
      </w:r>
      <w:r w:rsidRPr="00AE01AC">
        <w:rPr>
          <w:rFonts w:ascii="Times New Roman" w:eastAsia="Times New Roman" w:hAnsi="Times New Roman" w:cs="Times New Roman"/>
          <w:sz w:val="24"/>
          <w:szCs w:val="24"/>
        </w:rPr>
        <w:lastRenderedPageBreak/>
        <w:t xml:space="preserve">the Phonocardiogram (PCG) test indicates any abnormalities, an electrocardiography (ECG) test is required. The ability to hear and see the heart auscultation on the screen increases confidence in the precision of the first diagnosis. However, the diagnosis could not be as precise as expected due to noise and human error. If an artificial intelligence computer is </w:t>
      </w:r>
      <w:r>
        <w:rPr>
          <w:rFonts w:ascii="Times New Roman" w:eastAsia="Times New Roman" w:hAnsi="Times New Roman" w:cs="Times New Roman"/>
          <w:sz w:val="24"/>
          <w:szCs w:val="24"/>
        </w:rPr>
        <w:t>utilized</w:t>
      </w:r>
      <w:r w:rsidRPr="00AE01AC">
        <w:rPr>
          <w:rFonts w:ascii="Times New Roman" w:eastAsia="Times New Roman" w:hAnsi="Times New Roman" w:cs="Times New Roman"/>
          <w:sz w:val="24"/>
          <w:szCs w:val="24"/>
        </w:rPr>
        <w:t xml:space="preserve"> to generate potential diagnoses </w:t>
      </w:r>
      <w:r>
        <w:rPr>
          <w:rFonts w:ascii="Times New Roman" w:eastAsia="Times New Roman" w:hAnsi="Times New Roman" w:cs="Times New Roman"/>
          <w:sz w:val="24"/>
          <w:szCs w:val="24"/>
        </w:rPr>
        <w:t>utilizing</w:t>
      </w:r>
      <w:r w:rsidRPr="00AE01AC">
        <w:rPr>
          <w:rFonts w:ascii="Times New Roman" w:eastAsia="Times New Roman" w:hAnsi="Times New Roman" w:cs="Times New Roman"/>
          <w:sz w:val="24"/>
          <w:szCs w:val="24"/>
        </w:rPr>
        <w:t xml:space="preserve"> some distinguishing characteristics of the heart sound waves, diagnosis accuracy can be significantly improved. This method should lower death rates and healthcare expenses.</w:t>
      </w:r>
    </w:p>
    <w:p w14:paraId="7863945C" w14:textId="0BA641F2" w:rsidR="00FD70D9" w:rsidRDefault="00AE01AC" w:rsidP="00FD70D9">
      <w:pPr>
        <w:jc w:val="both"/>
        <w:rPr>
          <w:rFonts w:ascii="Times New Roman" w:eastAsia="Times New Roman" w:hAnsi="Times New Roman" w:cs="Times New Roman"/>
          <w:sz w:val="24"/>
          <w:szCs w:val="24"/>
        </w:rPr>
      </w:pPr>
      <w:r w:rsidRPr="00AE01AC">
        <w:rPr>
          <w:rFonts w:ascii="Times New Roman" w:eastAsia="Times New Roman" w:hAnsi="Times New Roman" w:cs="Times New Roman"/>
          <w:sz w:val="24"/>
          <w:szCs w:val="24"/>
        </w:rPr>
        <w:t xml:space="preserve">Numerous articles have put forth various methods for deriving characteristics from heart sounds and </w:t>
      </w:r>
      <w:r>
        <w:rPr>
          <w:rFonts w:ascii="Times New Roman" w:eastAsia="Times New Roman" w:hAnsi="Times New Roman" w:cs="Times New Roman"/>
          <w:sz w:val="24"/>
          <w:szCs w:val="24"/>
        </w:rPr>
        <w:t>categorizing</w:t>
      </w:r>
      <w:r w:rsidRPr="00AE01AC">
        <w:rPr>
          <w:rFonts w:ascii="Times New Roman" w:eastAsia="Times New Roman" w:hAnsi="Times New Roman" w:cs="Times New Roman"/>
          <w:sz w:val="24"/>
          <w:szCs w:val="24"/>
        </w:rPr>
        <w:t xml:space="preserve"> them using neural networks. Mohamed and </w:t>
      </w:r>
      <w:proofErr w:type="spellStart"/>
      <w:r w:rsidRPr="00AE01AC">
        <w:rPr>
          <w:rFonts w:ascii="Times New Roman" w:eastAsia="Times New Roman" w:hAnsi="Times New Roman" w:cs="Times New Roman"/>
          <w:sz w:val="24"/>
          <w:szCs w:val="24"/>
        </w:rPr>
        <w:t>Raafat</w:t>
      </w:r>
      <w:proofErr w:type="spellEnd"/>
      <w:r w:rsidRPr="00AE01AC">
        <w:rPr>
          <w:rFonts w:ascii="Times New Roman" w:eastAsia="Times New Roman" w:hAnsi="Times New Roman" w:cs="Times New Roman"/>
          <w:sz w:val="24"/>
          <w:szCs w:val="24"/>
        </w:rPr>
        <w:t xml:space="preserve"> created a mathematical model in the late 80s to use a limited set of parameters to </w:t>
      </w:r>
      <w:r>
        <w:rPr>
          <w:rFonts w:ascii="Times New Roman" w:eastAsia="Times New Roman" w:hAnsi="Times New Roman" w:cs="Times New Roman"/>
          <w:sz w:val="24"/>
          <w:szCs w:val="24"/>
        </w:rPr>
        <w:t>characterize</w:t>
      </w:r>
      <w:r w:rsidRPr="00AE01AC">
        <w:rPr>
          <w:rFonts w:ascii="Times New Roman" w:eastAsia="Times New Roman" w:hAnsi="Times New Roman" w:cs="Times New Roman"/>
          <w:sz w:val="24"/>
          <w:szCs w:val="24"/>
        </w:rPr>
        <w:t xml:space="preserve"> cardiac murmurs and noises. In this instance, features were retrieved using a fourth-order linear prediction of the cardiac cycle frames, and classification was done using the minimal difference between the features of the observed pattern and the reference patterns.</w:t>
      </w:r>
    </w:p>
    <w:p w14:paraId="2860531E" w14:textId="53832E03" w:rsidR="00AE01AC" w:rsidRDefault="00AE01AC" w:rsidP="00FD70D9">
      <w:pPr>
        <w:jc w:val="both"/>
        <w:rPr>
          <w:rFonts w:ascii="Times New Roman" w:eastAsia="Times New Roman" w:hAnsi="Times New Roman" w:cs="Times New Roman"/>
          <w:sz w:val="24"/>
          <w:szCs w:val="24"/>
        </w:rPr>
      </w:pPr>
      <w:r w:rsidRPr="00AE01AC">
        <w:rPr>
          <w:rFonts w:ascii="Times New Roman" w:eastAsia="Times New Roman" w:hAnsi="Times New Roman" w:cs="Times New Roman"/>
          <w:sz w:val="24"/>
          <w:szCs w:val="24"/>
        </w:rPr>
        <w:t xml:space="preserve">An intelligent heart attack prediction system based on data mining and artificial neural networks was suggested by Patil and Kumaraswamy. By applying the K-means clustering algorithm to the supplied data, this technique computes the parameters crucial to the heart attack. The Maximal Frequent Itemset Algorithm is used to extract these common patterns from the data (MAFIA). Following that, the designs are chosen based on the calculated significant </w:t>
      </w:r>
      <w:r>
        <w:rPr>
          <w:rFonts w:ascii="Times New Roman" w:eastAsia="Times New Roman" w:hAnsi="Times New Roman" w:cs="Times New Roman"/>
          <w:sz w:val="24"/>
          <w:szCs w:val="24"/>
        </w:rPr>
        <w:t>weightage</w:t>
      </w:r>
      <w:r w:rsidRPr="00AE01AC">
        <w:rPr>
          <w:rFonts w:ascii="Times New Roman" w:eastAsia="Times New Roman" w:hAnsi="Times New Roman" w:cs="Times New Roman"/>
          <w:sz w:val="24"/>
          <w:szCs w:val="24"/>
        </w:rPr>
        <w:t xml:space="preserve">. Although the aforementioned study claimed that this technology may detect heart attacks using the MAFIA algorithm, the prediction accuracy for the work was not stated. </w:t>
      </w:r>
      <w:r w:rsidRPr="00AE01AC">
        <w:rPr>
          <w:rFonts w:ascii="Times New Roman" w:eastAsia="Times New Roman" w:hAnsi="Times New Roman" w:cs="Times New Roman"/>
          <w:sz w:val="24"/>
          <w:szCs w:val="24"/>
        </w:rPr>
        <w:t xml:space="preserve">Additionally, rather than using feature characteristics of the heart sound signal, this method makes use of features that correspond to the subject's </w:t>
      </w:r>
      <w:r>
        <w:rPr>
          <w:rFonts w:ascii="Times New Roman" w:eastAsia="Times New Roman" w:hAnsi="Times New Roman" w:cs="Times New Roman"/>
          <w:sz w:val="24"/>
          <w:szCs w:val="24"/>
        </w:rPr>
        <w:t>behavioral</w:t>
      </w:r>
      <w:r w:rsidRPr="00AE01AC">
        <w:rPr>
          <w:rFonts w:ascii="Times New Roman" w:eastAsia="Times New Roman" w:hAnsi="Times New Roman" w:cs="Times New Roman"/>
          <w:sz w:val="24"/>
          <w:szCs w:val="24"/>
        </w:rPr>
        <w:t xml:space="preserve"> patterns, such as drinking and smoking.</w:t>
      </w:r>
    </w:p>
    <w:p w14:paraId="12C09FE8" w14:textId="0C43543A" w:rsidR="00AE01AC" w:rsidRDefault="00AE01AC" w:rsidP="00FD70D9">
      <w:pPr>
        <w:jc w:val="both"/>
        <w:rPr>
          <w:rFonts w:ascii="Times New Roman" w:eastAsia="Times New Roman" w:hAnsi="Times New Roman" w:cs="Times New Roman"/>
          <w:sz w:val="24"/>
          <w:szCs w:val="24"/>
        </w:rPr>
      </w:pPr>
      <w:r w:rsidRPr="00AE01AC">
        <w:rPr>
          <w:rFonts w:ascii="Times New Roman" w:eastAsia="Times New Roman" w:hAnsi="Times New Roman" w:cs="Times New Roman"/>
          <w:sz w:val="24"/>
          <w:szCs w:val="24"/>
        </w:rPr>
        <w:t xml:space="preserve">The GAL (Grow and Learn) algorithm is a revolutionary technique for segmenting heart sounds </w:t>
      </w:r>
      <w:r>
        <w:rPr>
          <w:rFonts w:ascii="Times New Roman" w:eastAsia="Times New Roman" w:hAnsi="Times New Roman" w:cs="Times New Roman"/>
          <w:sz w:val="24"/>
          <w:szCs w:val="24"/>
        </w:rPr>
        <w:t>utilizing</w:t>
      </w:r>
      <w:r w:rsidRPr="00AE01AC">
        <w:rPr>
          <w:rFonts w:ascii="Times New Roman" w:eastAsia="Times New Roman" w:hAnsi="Times New Roman" w:cs="Times New Roman"/>
          <w:sz w:val="24"/>
          <w:szCs w:val="24"/>
        </w:rPr>
        <w:t xml:space="preserve"> homomorphic filtering and feature extraction from wavelet coefficients. This method's accuracy was estimated to be 90.9%. In their study on the analysis of heart sounds for symptom identification, Reed et al. used wavelet decomposition to segment and alter the heart sounds. By eliminating levels with the shortest scales, the altered vectors were condensed into lower vector sizes. A </w:t>
      </w:r>
      <w:r>
        <w:rPr>
          <w:rFonts w:ascii="Times New Roman" w:eastAsia="Times New Roman" w:hAnsi="Times New Roman" w:cs="Times New Roman"/>
          <w:sz w:val="24"/>
          <w:szCs w:val="24"/>
        </w:rPr>
        <w:t>three-layer</w:t>
      </w:r>
      <w:r w:rsidRPr="00AE01AC">
        <w:rPr>
          <w:rFonts w:ascii="Times New Roman" w:eastAsia="Times New Roman" w:hAnsi="Times New Roman" w:cs="Times New Roman"/>
          <w:sz w:val="24"/>
          <w:szCs w:val="24"/>
        </w:rPr>
        <w:t xml:space="preserve"> neural network was used to classify each vector, and it provided 100% accuracy for all heart sounds. The drawback of this method is the requirement for using several hidden layer neurons—up to 50 layers.</w:t>
      </w:r>
    </w:p>
    <w:p w14:paraId="0E02DF1C" w14:textId="38D257A3" w:rsidR="00AE01AC" w:rsidRDefault="00AE01AC" w:rsidP="00FD70D9">
      <w:pPr>
        <w:jc w:val="both"/>
        <w:rPr>
          <w:rFonts w:ascii="Times New Roman" w:eastAsia="Times New Roman" w:hAnsi="Times New Roman" w:cs="Times New Roman"/>
          <w:sz w:val="24"/>
          <w:szCs w:val="24"/>
        </w:rPr>
      </w:pPr>
      <w:r w:rsidRPr="00AE01AC">
        <w:rPr>
          <w:rFonts w:ascii="Times New Roman" w:eastAsia="Times New Roman" w:hAnsi="Times New Roman" w:cs="Times New Roman"/>
          <w:sz w:val="24"/>
          <w:szCs w:val="24"/>
        </w:rPr>
        <w:t xml:space="preserve">Arrhythmia categorization based on heart rate variability (HRV) has been documented. Both the General Discriminant Analysis (GDA) and the </w:t>
      </w:r>
      <w:proofErr w:type="spellStart"/>
      <w:r w:rsidRPr="00AE01AC">
        <w:rPr>
          <w:rFonts w:ascii="Times New Roman" w:eastAsia="Times New Roman" w:hAnsi="Times New Roman" w:cs="Times New Roman"/>
          <w:sz w:val="24"/>
          <w:szCs w:val="24"/>
        </w:rPr>
        <w:t>Multi Layer</w:t>
      </w:r>
      <w:proofErr w:type="spellEnd"/>
      <w:r w:rsidRPr="00AE01AC">
        <w:rPr>
          <w:rFonts w:ascii="Times New Roman" w:eastAsia="Times New Roman" w:hAnsi="Times New Roman" w:cs="Times New Roman"/>
          <w:sz w:val="24"/>
          <w:szCs w:val="24"/>
        </w:rPr>
        <w:t xml:space="preserve"> Perceptron (MLP) methods are the foundations of this approach. The outcomes showed that this approach produced 100% accuracy for the data the authors obtained from the MIT-BIH database. But instead of PCG signals, this approach employs HRV signals based on the ECG. It should be highlighted that getting an ECG signal does not qualify as a regular test for primary care doctors since it necessitates laboratory setups, which takes time and is less efficient financially.</w:t>
      </w:r>
    </w:p>
    <w:p w14:paraId="366F7D6D" w14:textId="5A4A1E70" w:rsidR="00FD70D9" w:rsidRDefault="009D703F" w:rsidP="00284082">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w:t>
      </w:r>
      <w:r w:rsidR="00E83328" w:rsidRPr="00E83328">
        <w:rPr>
          <w:rFonts w:ascii="Times New Roman" w:eastAsia="Times New Roman" w:hAnsi="Times New Roman" w:cs="Times New Roman"/>
          <w:b/>
          <w:bCs/>
          <w:sz w:val="24"/>
          <w:szCs w:val="24"/>
        </w:rPr>
        <w:t>Conclusion</w:t>
      </w:r>
      <w:r w:rsidR="00E83328">
        <w:rPr>
          <w:rFonts w:ascii="Times New Roman" w:eastAsia="Times New Roman" w:hAnsi="Times New Roman" w:cs="Times New Roman"/>
          <w:b/>
          <w:bCs/>
          <w:sz w:val="24"/>
          <w:szCs w:val="24"/>
        </w:rPr>
        <w:t xml:space="preserve"> – </w:t>
      </w:r>
      <w:proofErr w:type="gramStart"/>
      <w:r w:rsidR="00E83328" w:rsidRPr="00E83328">
        <w:rPr>
          <w:rFonts w:ascii="Times New Roman" w:eastAsia="Times New Roman" w:hAnsi="Times New Roman" w:cs="Times New Roman"/>
          <w:sz w:val="24"/>
          <w:szCs w:val="24"/>
        </w:rPr>
        <w:t xml:space="preserve">Cardiovascular </w:t>
      </w:r>
      <w:r w:rsidR="00E83328">
        <w:rPr>
          <w:rFonts w:ascii="Times New Roman" w:eastAsia="Times New Roman" w:hAnsi="Times New Roman" w:cs="Times New Roman"/>
          <w:sz w:val="24"/>
          <w:szCs w:val="24"/>
        </w:rPr>
        <w:t>Diseases</w:t>
      </w:r>
      <w:proofErr w:type="gramEnd"/>
      <w:r w:rsidR="00E83328">
        <w:rPr>
          <w:rFonts w:ascii="Times New Roman" w:eastAsia="Times New Roman" w:hAnsi="Times New Roman" w:cs="Times New Roman"/>
          <w:sz w:val="24"/>
          <w:szCs w:val="24"/>
        </w:rPr>
        <w:t xml:space="preserve"> are a threat that needs to be reduced. Traditional methods of identifying CVD need a lot of human interaction and are expensive hence </w:t>
      </w:r>
      <w:r w:rsidR="00E83328">
        <w:rPr>
          <w:rFonts w:ascii="Times New Roman" w:eastAsia="Times New Roman" w:hAnsi="Times New Roman" w:cs="Times New Roman"/>
          <w:sz w:val="24"/>
          <w:szCs w:val="24"/>
        </w:rPr>
        <w:lastRenderedPageBreak/>
        <w:t xml:space="preserve">there is a need for AI-augmented devices which can accurately predict the abnormalities of the heart. </w:t>
      </w:r>
      <w:r w:rsidR="00E83328" w:rsidRPr="00E83328">
        <w:rPr>
          <w:rFonts w:ascii="Times New Roman" w:eastAsia="Times New Roman" w:hAnsi="Times New Roman" w:cs="Times New Roman"/>
          <w:sz w:val="24"/>
          <w:szCs w:val="24"/>
        </w:rPr>
        <w:t xml:space="preserve">Applications for data mining are frequently </w:t>
      </w:r>
      <w:proofErr w:type="spellStart"/>
      <w:r w:rsidR="00E83328" w:rsidRPr="00E83328">
        <w:rPr>
          <w:rFonts w:ascii="Times New Roman" w:eastAsia="Times New Roman" w:hAnsi="Times New Roman" w:cs="Times New Roman"/>
          <w:sz w:val="24"/>
          <w:szCs w:val="24"/>
        </w:rPr>
        <w:t>utilised</w:t>
      </w:r>
      <w:proofErr w:type="spellEnd"/>
      <w:r w:rsidR="00E83328" w:rsidRPr="00E83328">
        <w:rPr>
          <w:rFonts w:ascii="Times New Roman" w:eastAsia="Times New Roman" w:hAnsi="Times New Roman" w:cs="Times New Roman"/>
          <w:sz w:val="24"/>
          <w:szCs w:val="24"/>
        </w:rPr>
        <w:t xml:space="preserve"> in the medical field to identify disorders and provide patients with a heart disease diagnosis based on their medical records. The most effective machine learning methods for </w:t>
      </w:r>
      <w:r w:rsidR="00E83328">
        <w:rPr>
          <w:rFonts w:ascii="Times New Roman" w:eastAsia="Times New Roman" w:hAnsi="Times New Roman" w:cs="Times New Roman"/>
          <w:sz w:val="24"/>
          <w:szCs w:val="24"/>
        </w:rPr>
        <w:t>categorizing</w:t>
      </w:r>
      <w:r w:rsidR="00E83328" w:rsidRPr="00E83328">
        <w:rPr>
          <w:rFonts w:ascii="Times New Roman" w:eastAsia="Times New Roman" w:hAnsi="Times New Roman" w:cs="Times New Roman"/>
          <w:sz w:val="24"/>
          <w:szCs w:val="24"/>
        </w:rPr>
        <w:t xml:space="preserve"> cardiovascular illness have been established using patient data, and we have explored these methods in this work. Based on evaluation metrics including precision, recall, f1-score, accuracy, and training time, the various classification algorithms SVM, KNN, DT, LR, and NB have been contrasted.</w:t>
      </w:r>
    </w:p>
    <w:p w14:paraId="2492BAC8" w14:textId="033B529B" w:rsidR="00E83328" w:rsidRDefault="00E83328" w:rsidP="00284082">
      <w:pPr>
        <w:jc w:val="both"/>
        <w:rPr>
          <w:rFonts w:ascii="Times New Roman" w:eastAsia="Times New Roman" w:hAnsi="Times New Roman" w:cs="Times New Roman"/>
          <w:sz w:val="24"/>
          <w:szCs w:val="24"/>
        </w:rPr>
      </w:pPr>
      <w:r w:rsidRPr="00E83328">
        <w:rPr>
          <w:rFonts w:ascii="Times New Roman" w:eastAsia="Times New Roman" w:hAnsi="Times New Roman" w:cs="Times New Roman"/>
          <w:sz w:val="24"/>
          <w:szCs w:val="24"/>
        </w:rPr>
        <w:t>We want to improve the effectiveness of these fundamental categorization algorithms in the future by creating a meta-model that will be applied to predicting cardiovascular disease in those at risk for heart disease.</w:t>
      </w:r>
    </w:p>
    <w:p w14:paraId="15DCBB02" w14:textId="25F5AEA0" w:rsidR="00E83328" w:rsidRDefault="00E83328" w:rsidP="0028408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we discuss the advancement of AI and ML on the ECG and PCG devices in the literature review </w:t>
      </w:r>
      <w:r w:rsidR="005127C8">
        <w:rPr>
          <w:rFonts w:ascii="Times New Roman" w:eastAsia="Times New Roman" w:hAnsi="Times New Roman" w:cs="Times New Roman"/>
          <w:sz w:val="24"/>
          <w:szCs w:val="24"/>
        </w:rPr>
        <w:t>and discuss the contribution of various researchers in the advancement of automated detection of CVD.</w:t>
      </w:r>
    </w:p>
    <w:p w14:paraId="5D39070A" w14:textId="148A4352" w:rsidR="005127C8" w:rsidRPr="005127C8" w:rsidRDefault="005127C8" w:rsidP="00284082">
      <w:pPr>
        <w:jc w:val="both"/>
        <w:rPr>
          <w:rFonts w:ascii="Times New Roman" w:eastAsia="Times New Roman" w:hAnsi="Times New Roman" w:cs="Times New Roman"/>
          <w:b/>
          <w:bCs/>
          <w:sz w:val="24"/>
          <w:szCs w:val="24"/>
        </w:rPr>
      </w:pPr>
    </w:p>
    <w:p w14:paraId="64DF7C30" w14:textId="3ECDC92F" w:rsidR="00751569" w:rsidRDefault="009D703F" w:rsidP="00751569">
      <w:pPr>
        <w:jc w:val="both"/>
        <w:rPr>
          <w:rFonts w:ascii="Times New Roman" w:eastAsia="Times New Roman" w:hAnsi="Times New Roman" w:cs="Times New Roman"/>
          <w:b/>
          <w:bCs/>
          <w:sz w:val="24"/>
          <w:szCs w:val="24"/>
        </w:rPr>
      </w:pPr>
      <w:r w:rsidRPr="009D703F">
        <w:rPr>
          <w:rFonts w:ascii="Times New Roman" w:eastAsia="Times New Roman" w:hAnsi="Times New Roman" w:cs="Times New Roman"/>
          <w:b/>
          <w:bCs/>
          <w:sz w:val="24"/>
          <w:szCs w:val="24"/>
        </w:rPr>
        <w:t>7.</w:t>
      </w:r>
      <w:r w:rsidR="004179D9">
        <w:rPr>
          <w:rFonts w:ascii="Times New Roman" w:eastAsia="Times New Roman" w:hAnsi="Times New Roman" w:cs="Times New Roman"/>
          <w:b/>
          <w:bCs/>
          <w:sz w:val="24"/>
          <w:szCs w:val="24"/>
        </w:rPr>
        <w:t xml:space="preserve"> </w:t>
      </w:r>
      <w:r w:rsidR="005127C8" w:rsidRPr="005127C8">
        <w:rPr>
          <w:rFonts w:ascii="Times New Roman" w:eastAsia="Times New Roman" w:hAnsi="Times New Roman" w:cs="Times New Roman"/>
          <w:b/>
          <w:bCs/>
          <w:sz w:val="24"/>
          <w:szCs w:val="24"/>
        </w:rPr>
        <w:t>References</w:t>
      </w:r>
      <w:r w:rsidR="005127C8">
        <w:rPr>
          <w:rFonts w:ascii="Times New Roman" w:eastAsia="Times New Roman" w:hAnsi="Times New Roman" w:cs="Times New Roman"/>
          <w:b/>
          <w:bCs/>
          <w:sz w:val="24"/>
          <w:szCs w:val="24"/>
        </w:rPr>
        <w:t xml:space="preserve"> –</w:t>
      </w:r>
    </w:p>
    <w:p w14:paraId="720DDFE7" w14:textId="77777777" w:rsidR="005127C8" w:rsidRPr="001303C9" w:rsidRDefault="005127C8" w:rsidP="00751569">
      <w:pPr>
        <w:jc w:val="both"/>
        <w:rPr>
          <w:rFonts w:ascii="Times New Roman" w:hAnsi="Times New Roman" w:cs="Times New Roman"/>
          <w:sz w:val="24"/>
          <w:szCs w:val="24"/>
        </w:rPr>
      </w:pPr>
      <w:r w:rsidRPr="001303C9">
        <w:rPr>
          <w:rFonts w:ascii="Times New Roman" w:hAnsi="Times New Roman" w:cs="Times New Roman"/>
          <w:sz w:val="24"/>
          <w:szCs w:val="24"/>
        </w:rPr>
        <w:t xml:space="preserve">1.P. </w:t>
      </w:r>
      <w:proofErr w:type="spellStart"/>
      <w:r w:rsidRPr="001303C9">
        <w:rPr>
          <w:rFonts w:ascii="Times New Roman" w:hAnsi="Times New Roman" w:cs="Times New Roman"/>
          <w:sz w:val="24"/>
          <w:szCs w:val="24"/>
        </w:rPr>
        <w:t>Keikhosrokiani</w:t>
      </w:r>
      <w:proofErr w:type="spellEnd"/>
      <w:r w:rsidRPr="001303C9">
        <w:rPr>
          <w:rFonts w:ascii="Times New Roman" w:hAnsi="Times New Roman" w:cs="Times New Roman"/>
          <w:sz w:val="24"/>
          <w:szCs w:val="24"/>
        </w:rPr>
        <w:t>, Perspectives in the development of mobile medical information systems: Life cycle, management, methodological approach and application. 2019. 2. WHO, “</w:t>
      </w:r>
      <w:proofErr w:type="gramStart"/>
      <w:r w:rsidRPr="001303C9">
        <w:rPr>
          <w:rFonts w:ascii="Times New Roman" w:hAnsi="Times New Roman" w:cs="Times New Roman"/>
          <w:sz w:val="24"/>
          <w:szCs w:val="24"/>
        </w:rPr>
        <w:t>Cardiovascular diseases</w:t>
      </w:r>
      <w:proofErr w:type="gramEnd"/>
      <w:r w:rsidRPr="001303C9">
        <w:rPr>
          <w:rFonts w:ascii="Times New Roman" w:hAnsi="Times New Roman" w:cs="Times New Roman"/>
          <w:sz w:val="24"/>
          <w:szCs w:val="24"/>
        </w:rPr>
        <w:t xml:space="preserve"> (CVDs): key facts,” World Health Organization, 2017.</w:t>
      </w:r>
    </w:p>
    <w:p w14:paraId="35DBC8C6" w14:textId="77777777" w:rsidR="005127C8" w:rsidRPr="001303C9" w:rsidRDefault="005127C8" w:rsidP="00751569">
      <w:pPr>
        <w:jc w:val="both"/>
        <w:rPr>
          <w:rFonts w:ascii="Times New Roman" w:hAnsi="Times New Roman" w:cs="Times New Roman"/>
          <w:sz w:val="24"/>
          <w:szCs w:val="24"/>
        </w:rPr>
      </w:pPr>
      <w:r w:rsidRPr="001303C9">
        <w:rPr>
          <w:rFonts w:ascii="Times New Roman" w:hAnsi="Times New Roman" w:cs="Times New Roman"/>
          <w:sz w:val="24"/>
          <w:szCs w:val="24"/>
        </w:rPr>
        <w:t xml:space="preserve">3. P. </w:t>
      </w:r>
      <w:proofErr w:type="spellStart"/>
      <w:r w:rsidRPr="001303C9">
        <w:rPr>
          <w:rFonts w:ascii="Times New Roman" w:hAnsi="Times New Roman" w:cs="Times New Roman"/>
          <w:sz w:val="24"/>
          <w:szCs w:val="24"/>
        </w:rPr>
        <w:t>Keikhosrokiani</w:t>
      </w:r>
      <w:proofErr w:type="spellEnd"/>
      <w:r w:rsidRPr="001303C9">
        <w:rPr>
          <w:rFonts w:ascii="Times New Roman" w:hAnsi="Times New Roman" w:cs="Times New Roman"/>
          <w:sz w:val="24"/>
          <w:szCs w:val="24"/>
        </w:rPr>
        <w:t xml:space="preserve">, N. </w:t>
      </w:r>
      <w:proofErr w:type="spellStart"/>
      <w:r w:rsidRPr="001303C9">
        <w:rPr>
          <w:rFonts w:ascii="Times New Roman" w:hAnsi="Times New Roman" w:cs="Times New Roman"/>
          <w:sz w:val="24"/>
          <w:szCs w:val="24"/>
        </w:rPr>
        <w:t>Mustaffa</w:t>
      </w:r>
      <w:proofErr w:type="spellEnd"/>
      <w:r w:rsidRPr="001303C9">
        <w:rPr>
          <w:rFonts w:ascii="Times New Roman" w:hAnsi="Times New Roman" w:cs="Times New Roman"/>
          <w:sz w:val="24"/>
          <w:szCs w:val="24"/>
        </w:rPr>
        <w:t xml:space="preserve">, and N. Zakaria, “Success factors in developing iHeart as a patient-centric healthcare system: A multigroup analysis,” Telematics and Informatics, vol. 35, no. 4, 2018, </w:t>
      </w:r>
      <w:proofErr w:type="spellStart"/>
      <w:r w:rsidRPr="001303C9">
        <w:rPr>
          <w:rFonts w:ascii="Times New Roman" w:hAnsi="Times New Roman" w:cs="Times New Roman"/>
          <w:sz w:val="24"/>
          <w:szCs w:val="24"/>
        </w:rPr>
        <w:t>doi</w:t>
      </w:r>
      <w:proofErr w:type="spellEnd"/>
      <w:r w:rsidRPr="001303C9">
        <w:rPr>
          <w:rFonts w:ascii="Times New Roman" w:hAnsi="Times New Roman" w:cs="Times New Roman"/>
          <w:sz w:val="24"/>
          <w:szCs w:val="24"/>
        </w:rPr>
        <w:t xml:space="preserve">: 10.1016/j.tele.2017.11.006. </w:t>
      </w:r>
    </w:p>
    <w:p w14:paraId="62C25632" w14:textId="77777777" w:rsidR="005127C8" w:rsidRPr="001303C9" w:rsidRDefault="005127C8" w:rsidP="00751569">
      <w:pPr>
        <w:jc w:val="both"/>
        <w:rPr>
          <w:rFonts w:ascii="Times New Roman" w:hAnsi="Times New Roman" w:cs="Times New Roman"/>
          <w:sz w:val="24"/>
          <w:szCs w:val="24"/>
        </w:rPr>
      </w:pPr>
      <w:r w:rsidRPr="001303C9">
        <w:rPr>
          <w:rFonts w:ascii="Times New Roman" w:hAnsi="Times New Roman" w:cs="Times New Roman"/>
          <w:sz w:val="24"/>
          <w:szCs w:val="24"/>
        </w:rPr>
        <w:t xml:space="preserve">4. P. </w:t>
      </w:r>
      <w:proofErr w:type="spellStart"/>
      <w:r w:rsidRPr="001303C9">
        <w:rPr>
          <w:rFonts w:ascii="Times New Roman" w:hAnsi="Times New Roman" w:cs="Times New Roman"/>
          <w:sz w:val="24"/>
          <w:szCs w:val="24"/>
        </w:rPr>
        <w:t>Keikhosrokiani</w:t>
      </w:r>
      <w:proofErr w:type="spellEnd"/>
      <w:r w:rsidRPr="001303C9">
        <w:rPr>
          <w:rFonts w:ascii="Times New Roman" w:hAnsi="Times New Roman" w:cs="Times New Roman"/>
          <w:sz w:val="24"/>
          <w:szCs w:val="24"/>
        </w:rPr>
        <w:t>, “Chapter 5 - Success factors of mobile medical information system (</w:t>
      </w:r>
      <w:proofErr w:type="spellStart"/>
      <w:r w:rsidRPr="001303C9">
        <w:rPr>
          <w:rFonts w:ascii="Times New Roman" w:hAnsi="Times New Roman" w:cs="Times New Roman"/>
          <w:sz w:val="24"/>
          <w:szCs w:val="24"/>
        </w:rPr>
        <w:t>mMIS</w:t>
      </w:r>
      <w:proofErr w:type="spellEnd"/>
      <w:r w:rsidRPr="001303C9">
        <w:rPr>
          <w:rFonts w:ascii="Times New Roman" w:hAnsi="Times New Roman" w:cs="Times New Roman"/>
          <w:sz w:val="24"/>
          <w:szCs w:val="24"/>
        </w:rPr>
        <w:t xml:space="preserve">),” P. B. T.-P. in the D. of M. M. I. S. </w:t>
      </w:r>
      <w:proofErr w:type="spellStart"/>
      <w:r w:rsidRPr="001303C9">
        <w:rPr>
          <w:rFonts w:ascii="Times New Roman" w:hAnsi="Times New Roman" w:cs="Times New Roman"/>
          <w:sz w:val="24"/>
          <w:szCs w:val="24"/>
        </w:rPr>
        <w:t>Keikhosrokiani</w:t>
      </w:r>
      <w:proofErr w:type="spellEnd"/>
      <w:r w:rsidRPr="001303C9">
        <w:rPr>
          <w:rFonts w:ascii="Times New Roman" w:hAnsi="Times New Roman" w:cs="Times New Roman"/>
          <w:sz w:val="24"/>
          <w:szCs w:val="24"/>
        </w:rPr>
        <w:t xml:space="preserve">, Ed. Academic Press, 2020, pp. 75–99. </w:t>
      </w:r>
    </w:p>
    <w:p w14:paraId="0D603C11" w14:textId="77777777" w:rsidR="001303C9" w:rsidRPr="001303C9" w:rsidRDefault="005127C8" w:rsidP="00751569">
      <w:pPr>
        <w:jc w:val="both"/>
        <w:rPr>
          <w:rFonts w:ascii="Times New Roman" w:hAnsi="Times New Roman" w:cs="Times New Roman"/>
          <w:sz w:val="24"/>
          <w:szCs w:val="24"/>
        </w:rPr>
      </w:pPr>
      <w:r w:rsidRPr="001303C9">
        <w:rPr>
          <w:rFonts w:ascii="Times New Roman" w:hAnsi="Times New Roman" w:cs="Times New Roman"/>
          <w:sz w:val="24"/>
          <w:szCs w:val="24"/>
        </w:rPr>
        <w:t xml:space="preserve">5. P. </w:t>
      </w:r>
      <w:proofErr w:type="spellStart"/>
      <w:r w:rsidRPr="001303C9">
        <w:rPr>
          <w:rFonts w:ascii="Times New Roman" w:hAnsi="Times New Roman" w:cs="Times New Roman"/>
          <w:sz w:val="24"/>
          <w:szCs w:val="24"/>
        </w:rPr>
        <w:t>Keikhosrokiani</w:t>
      </w:r>
      <w:proofErr w:type="spellEnd"/>
      <w:r w:rsidRPr="001303C9">
        <w:rPr>
          <w:rFonts w:ascii="Times New Roman" w:hAnsi="Times New Roman" w:cs="Times New Roman"/>
          <w:sz w:val="24"/>
          <w:szCs w:val="24"/>
        </w:rPr>
        <w:t xml:space="preserve">, N. </w:t>
      </w:r>
      <w:proofErr w:type="spellStart"/>
      <w:r w:rsidRPr="001303C9">
        <w:rPr>
          <w:rFonts w:ascii="Times New Roman" w:hAnsi="Times New Roman" w:cs="Times New Roman"/>
          <w:sz w:val="24"/>
          <w:szCs w:val="24"/>
        </w:rPr>
        <w:t>Mustaffa</w:t>
      </w:r>
      <w:proofErr w:type="spellEnd"/>
      <w:r w:rsidRPr="001303C9">
        <w:rPr>
          <w:rFonts w:ascii="Times New Roman" w:hAnsi="Times New Roman" w:cs="Times New Roman"/>
          <w:sz w:val="24"/>
          <w:szCs w:val="24"/>
        </w:rPr>
        <w:t xml:space="preserve">, N. Zakaria, and R. Abdullah, “Assessment of a medical information system: the mediating role of use and user satisfaction on the success of human interaction with the mobile healthcare system (iHeart),” Cognition, Technology &amp; Work, vol. 22, no. 2, pp. 281–305, 2020, </w:t>
      </w:r>
      <w:proofErr w:type="spellStart"/>
      <w:r w:rsidRPr="001303C9">
        <w:rPr>
          <w:rFonts w:ascii="Times New Roman" w:hAnsi="Times New Roman" w:cs="Times New Roman"/>
          <w:sz w:val="24"/>
          <w:szCs w:val="24"/>
        </w:rPr>
        <w:t>doi</w:t>
      </w:r>
      <w:proofErr w:type="spellEnd"/>
      <w:r w:rsidRPr="001303C9">
        <w:rPr>
          <w:rFonts w:ascii="Times New Roman" w:hAnsi="Times New Roman" w:cs="Times New Roman"/>
          <w:sz w:val="24"/>
          <w:szCs w:val="24"/>
        </w:rPr>
        <w:t>: 10.1007/s10111-019-00565-4.</w:t>
      </w:r>
    </w:p>
    <w:p w14:paraId="54A998B7" w14:textId="77777777" w:rsidR="001303C9" w:rsidRPr="001303C9" w:rsidRDefault="001303C9" w:rsidP="00751569">
      <w:pPr>
        <w:jc w:val="both"/>
        <w:rPr>
          <w:rFonts w:ascii="Times New Roman" w:hAnsi="Times New Roman" w:cs="Times New Roman"/>
          <w:sz w:val="24"/>
          <w:szCs w:val="24"/>
        </w:rPr>
      </w:pPr>
      <w:r w:rsidRPr="001303C9">
        <w:rPr>
          <w:rFonts w:ascii="Times New Roman" w:hAnsi="Times New Roman" w:cs="Times New Roman"/>
          <w:sz w:val="24"/>
          <w:szCs w:val="24"/>
        </w:rPr>
        <w:t>6.</w:t>
      </w:r>
      <w:r w:rsidR="005127C8" w:rsidRPr="001303C9">
        <w:rPr>
          <w:rFonts w:ascii="Times New Roman" w:hAnsi="Times New Roman" w:cs="Times New Roman"/>
          <w:sz w:val="24"/>
          <w:szCs w:val="24"/>
        </w:rPr>
        <w:t xml:space="preserve"> A. D’Souza, “Heart disease prediction using data mining techniques,” International Journal of Research in Engineering and Science (IJRES) ISSN (Online), pp. 2320–9364, 2015. </w:t>
      </w:r>
    </w:p>
    <w:p w14:paraId="27B76F15" w14:textId="7CFF9B6A" w:rsidR="005127C8" w:rsidRPr="001303C9" w:rsidRDefault="001303C9" w:rsidP="00751569">
      <w:pPr>
        <w:jc w:val="both"/>
        <w:rPr>
          <w:rFonts w:ascii="Times New Roman" w:eastAsia="Times New Roman" w:hAnsi="Times New Roman" w:cs="Times New Roman"/>
          <w:b/>
          <w:bCs/>
          <w:sz w:val="24"/>
          <w:szCs w:val="24"/>
        </w:rPr>
      </w:pPr>
      <w:r w:rsidRPr="001303C9">
        <w:rPr>
          <w:rFonts w:ascii="Times New Roman" w:hAnsi="Times New Roman" w:cs="Times New Roman"/>
          <w:sz w:val="24"/>
          <w:szCs w:val="24"/>
        </w:rPr>
        <w:t>7.</w:t>
      </w:r>
      <w:r w:rsidR="005127C8" w:rsidRPr="001303C9">
        <w:rPr>
          <w:rFonts w:ascii="Times New Roman" w:hAnsi="Times New Roman" w:cs="Times New Roman"/>
          <w:sz w:val="24"/>
          <w:szCs w:val="24"/>
        </w:rPr>
        <w:t xml:space="preserve"> J. Patel, D. </w:t>
      </w:r>
      <w:proofErr w:type="spellStart"/>
      <w:r w:rsidR="005127C8" w:rsidRPr="001303C9">
        <w:rPr>
          <w:rFonts w:ascii="Times New Roman" w:hAnsi="Times New Roman" w:cs="Times New Roman"/>
          <w:sz w:val="24"/>
          <w:szCs w:val="24"/>
        </w:rPr>
        <w:t>TejalUpadhyay</w:t>
      </w:r>
      <w:proofErr w:type="spellEnd"/>
      <w:r w:rsidR="005127C8" w:rsidRPr="001303C9">
        <w:rPr>
          <w:rFonts w:ascii="Times New Roman" w:hAnsi="Times New Roman" w:cs="Times New Roman"/>
          <w:sz w:val="24"/>
          <w:szCs w:val="24"/>
        </w:rPr>
        <w:t>, and S. Patel, “</w:t>
      </w:r>
      <w:proofErr w:type="gramStart"/>
      <w:r w:rsidR="005127C8" w:rsidRPr="001303C9">
        <w:rPr>
          <w:rFonts w:ascii="Times New Roman" w:hAnsi="Times New Roman" w:cs="Times New Roman"/>
          <w:sz w:val="24"/>
          <w:szCs w:val="24"/>
        </w:rPr>
        <w:t>Heart disease</w:t>
      </w:r>
      <w:proofErr w:type="gramEnd"/>
      <w:r w:rsidR="005127C8" w:rsidRPr="001303C9">
        <w:rPr>
          <w:rFonts w:ascii="Times New Roman" w:hAnsi="Times New Roman" w:cs="Times New Roman"/>
          <w:sz w:val="24"/>
          <w:szCs w:val="24"/>
        </w:rPr>
        <w:t xml:space="preserve"> prediction using machine learning and data mining technique,” Heart Disease, vol. 7, no. 1, pp. 129–137, 2015.</w:t>
      </w:r>
    </w:p>
    <w:p w14:paraId="38BCB362" w14:textId="593C0B65" w:rsidR="005127C8" w:rsidRPr="001303C9" w:rsidRDefault="001303C9" w:rsidP="00751569">
      <w:pPr>
        <w:jc w:val="both"/>
        <w:rPr>
          <w:rFonts w:ascii="Times New Roman" w:hAnsi="Times New Roman" w:cs="Times New Roman"/>
          <w:sz w:val="24"/>
          <w:szCs w:val="24"/>
        </w:rPr>
      </w:pPr>
      <w:r w:rsidRPr="001303C9">
        <w:rPr>
          <w:rFonts w:ascii="Times New Roman" w:hAnsi="Times New Roman" w:cs="Times New Roman"/>
          <w:sz w:val="24"/>
          <w:szCs w:val="24"/>
        </w:rPr>
        <w:t>8. I. Ayon, M. M. Islam, and M. R. Hossain, “Coronary artery heart disease prediction: a comparative study of computational intelligence techniques,” IETE Journal of Research, pp. 1–20, 2020.</w:t>
      </w:r>
    </w:p>
    <w:p w14:paraId="3A225CA2" w14:textId="77777777" w:rsidR="001303C9" w:rsidRPr="001303C9" w:rsidRDefault="001303C9" w:rsidP="00751569">
      <w:pPr>
        <w:jc w:val="both"/>
        <w:rPr>
          <w:rFonts w:ascii="Times New Roman" w:hAnsi="Times New Roman" w:cs="Times New Roman"/>
          <w:sz w:val="24"/>
          <w:szCs w:val="24"/>
        </w:rPr>
      </w:pPr>
      <w:r w:rsidRPr="001303C9">
        <w:rPr>
          <w:rFonts w:ascii="Times New Roman" w:hAnsi="Times New Roman" w:cs="Times New Roman"/>
          <w:sz w:val="24"/>
          <w:szCs w:val="24"/>
        </w:rPr>
        <w:t xml:space="preserve">9. S. S. Tripathy. “System for diagnosing valvular heart disease using heart sounds”, Master’s Thesis, India, 2005 </w:t>
      </w:r>
    </w:p>
    <w:p w14:paraId="6F8E16F4" w14:textId="1182FE84" w:rsidR="001303C9" w:rsidRDefault="001303C9" w:rsidP="00751569">
      <w:pPr>
        <w:jc w:val="both"/>
        <w:rPr>
          <w:rFonts w:ascii="Times New Roman" w:hAnsi="Times New Roman" w:cs="Times New Roman"/>
          <w:sz w:val="24"/>
          <w:szCs w:val="24"/>
        </w:rPr>
      </w:pPr>
      <w:r w:rsidRPr="001303C9">
        <w:rPr>
          <w:rFonts w:ascii="Times New Roman" w:hAnsi="Times New Roman" w:cs="Times New Roman"/>
          <w:sz w:val="24"/>
          <w:szCs w:val="24"/>
        </w:rPr>
        <w:t xml:space="preserve">10. A. S. A. Mohamed and H. M. </w:t>
      </w:r>
      <w:proofErr w:type="spellStart"/>
      <w:r w:rsidRPr="001303C9">
        <w:rPr>
          <w:rFonts w:ascii="Times New Roman" w:hAnsi="Times New Roman" w:cs="Times New Roman"/>
          <w:sz w:val="24"/>
          <w:szCs w:val="24"/>
        </w:rPr>
        <w:t>Raafat</w:t>
      </w:r>
      <w:proofErr w:type="spellEnd"/>
      <w:r w:rsidRPr="001303C9">
        <w:rPr>
          <w:rFonts w:ascii="Times New Roman" w:hAnsi="Times New Roman" w:cs="Times New Roman"/>
          <w:sz w:val="24"/>
          <w:szCs w:val="24"/>
        </w:rPr>
        <w:t>. “Recognition of heart sounds and murmurs for cardiac diagnosis”. In Proceedings of 9th International Conference on Pattern Recognition, 1988.</w:t>
      </w:r>
    </w:p>
    <w:p w14:paraId="36287329" w14:textId="44FBB57C" w:rsidR="00751569" w:rsidRDefault="00F417E7" w:rsidP="00751569">
      <w:pPr>
        <w:jc w:val="both"/>
        <w:rPr>
          <w:rFonts w:ascii="Times New Roman" w:hAnsi="Times New Roman" w:cs="Times New Roman"/>
          <w:color w:val="333333"/>
          <w:sz w:val="24"/>
          <w:szCs w:val="24"/>
          <w:shd w:val="clear" w:color="auto" w:fill="FFFFFF"/>
        </w:rPr>
      </w:pPr>
      <w:r>
        <w:rPr>
          <w:rFonts w:ascii="Times New Roman" w:eastAsia="Times New Roman" w:hAnsi="Times New Roman" w:cs="Times New Roman"/>
          <w:sz w:val="24"/>
          <w:szCs w:val="24"/>
        </w:rPr>
        <w:t>11.</w:t>
      </w:r>
      <w:r w:rsidRPr="00F417E7">
        <w:rPr>
          <w:rFonts w:ascii="Arial" w:hAnsi="Arial" w:cs="Arial"/>
          <w:color w:val="333333"/>
          <w:sz w:val="20"/>
          <w:szCs w:val="20"/>
          <w:shd w:val="clear" w:color="auto" w:fill="FFFFFF"/>
        </w:rPr>
        <w:t xml:space="preserve"> </w:t>
      </w:r>
      <w:r w:rsidRPr="00F417E7">
        <w:rPr>
          <w:rFonts w:ascii="Times New Roman" w:hAnsi="Times New Roman" w:cs="Times New Roman"/>
          <w:color w:val="333333"/>
          <w:sz w:val="24"/>
          <w:szCs w:val="24"/>
          <w:shd w:val="clear" w:color="auto" w:fill="FFFFFF"/>
        </w:rPr>
        <w:t xml:space="preserve">W. M. </w:t>
      </w:r>
      <w:proofErr w:type="spellStart"/>
      <w:r w:rsidRPr="00F417E7">
        <w:rPr>
          <w:rFonts w:ascii="Times New Roman" w:hAnsi="Times New Roman" w:cs="Times New Roman"/>
          <w:color w:val="333333"/>
          <w:sz w:val="24"/>
          <w:szCs w:val="24"/>
          <w:shd w:val="clear" w:color="auto" w:fill="FFFFFF"/>
        </w:rPr>
        <w:t>Jinjri</w:t>
      </w:r>
      <w:proofErr w:type="spellEnd"/>
      <w:r w:rsidRPr="00F417E7">
        <w:rPr>
          <w:rFonts w:ascii="Times New Roman" w:hAnsi="Times New Roman" w:cs="Times New Roman"/>
          <w:color w:val="333333"/>
          <w:sz w:val="24"/>
          <w:szCs w:val="24"/>
          <w:shd w:val="clear" w:color="auto" w:fill="FFFFFF"/>
        </w:rPr>
        <w:t xml:space="preserve">, P. </w:t>
      </w:r>
      <w:proofErr w:type="spellStart"/>
      <w:r w:rsidRPr="00F417E7">
        <w:rPr>
          <w:rFonts w:ascii="Times New Roman" w:hAnsi="Times New Roman" w:cs="Times New Roman"/>
          <w:color w:val="333333"/>
          <w:sz w:val="24"/>
          <w:szCs w:val="24"/>
          <w:shd w:val="clear" w:color="auto" w:fill="FFFFFF"/>
        </w:rPr>
        <w:t>Keikhosrokiani</w:t>
      </w:r>
      <w:proofErr w:type="spellEnd"/>
      <w:r w:rsidRPr="00F417E7">
        <w:rPr>
          <w:rFonts w:ascii="Times New Roman" w:hAnsi="Times New Roman" w:cs="Times New Roman"/>
          <w:color w:val="333333"/>
          <w:sz w:val="24"/>
          <w:szCs w:val="24"/>
          <w:shd w:val="clear" w:color="auto" w:fill="FFFFFF"/>
        </w:rPr>
        <w:t xml:space="preserve"> and N. L. Abdullah, "Machine Learning Algorithms for The Classification of Cardiovascular </w:t>
      </w:r>
      <w:r w:rsidRPr="00F417E7">
        <w:rPr>
          <w:rFonts w:ascii="Times New Roman" w:hAnsi="Times New Roman" w:cs="Times New Roman"/>
          <w:color w:val="333333"/>
          <w:sz w:val="24"/>
          <w:szCs w:val="24"/>
          <w:shd w:val="clear" w:color="auto" w:fill="FFFFFF"/>
        </w:rPr>
        <w:lastRenderedPageBreak/>
        <w:t>Disease- A Comparative Study," </w:t>
      </w:r>
      <w:r w:rsidRPr="00F417E7">
        <w:rPr>
          <w:rStyle w:val="Emphasis"/>
          <w:rFonts w:ascii="Times New Roman" w:hAnsi="Times New Roman" w:cs="Times New Roman"/>
          <w:color w:val="333333"/>
          <w:sz w:val="24"/>
          <w:szCs w:val="24"/>
          <w:shd w:val="clear" w:color="auto" w:fill="FFFFFF"/>
        </w:rPr>
        <w:t>2021 International Conference on Information Technology (ICIT)</w:t>
      </w:r>
      <w:r w:rsidRPr="00F417E7">
        <w:rPr>
          <w:rFonts w:ascii="Times New Roman" w:hAnsi="Times New Roman" w:cs="Times New Roman"/>
          <w:color w:val="333333"/>
          <w:sz w:val="24"/>
          <w:szCs w:val="24"/>
          <w:shd w:val="clear" w:color="auto" w:fill="FFFFFF"/>
        </w:rPr>
        <w:t xml:space="preserve">, 2021, pp. 132-138, </w:t>
      </w:r>
      <w:proofErr w:type="spellStart"/>
      <w:r w:rsidRPr="00F417E7">
        <w:rPr>
          <w:rFonts w:ascii="Times New Roman" w:hAnsi="Times New Roman" w:cs="Times New Roman"/>
          <w:color w:val="333333"/>
          <w:sz w:val="24"/>
          <w:szCs w:val="24"/>
          <w:shd w:val="clear" w:color="auto" w:fill="FFFFFF"/>
        </w:rPr>
        <w:t>doi</w:t>
      </w:r>
      <w:proofErr w:type="spellEnd"/>
      <w:r w:rsidRPr="00F417E7">
        <w:rPr>
          <w:rFonts w:ascii="Times New Roman" w:hAnsi="Times New Roman" w:cs="Times New Roman"/>
          <w:color w:val="333333"/>
          <w:sz w:val="24"/>
          <w:szCs w:val="24"/>
          <w:shd w:val="clear" w:color="auto" w:fill="FFFFFF"/>
        </w:rPr>
        <w:t>: 10.1109/ICIT52682.2021.9491677.</w:t>
      </w:r>
    </w:p>
    <w:p w14:paraId="076E3A14" w14:textId="1FEFA786" w:rsidR="00F3075E" w:rsidRDefault="00F3075E" w:rsidP="00751569">
      <w:pPr>
        <w:jc w:val="both"/>
        <w:rPr>
          <w:rFonts w:ascii="Arial" w:hAnsi="Arial" w:cs="Arial"/>
          <w:color w:val="333333"/>
          <w:sz w:val="20"/>
          <w:szCs w:val="20"/>
          <w:shd w:val="clear" w:color="auto" w:fill="FFFFFF"/>
        </w:rPr>
      </w:pPr>
      <w:r>
        <w:rPr>
          <w:rFonts w:ascii="Times New Roman" w:hAnsi="Times New Roman" w:cs="Times New Roman"/>
          <w:color w:val="333333"/>
          <w:sz w:val="24"/>
          <w:szCs w:val="24"/>
          <w:shd w:val="clear" w:color="auto" w:fill="FFFFFF"/>
        </w:rPr>
        <w:t>12.</w:t>
      </w:r>
      <w:r w:rsidRPr="00F3075E">
        <w:rPr>
          <w:rFonts w:ascii="Arial" w:hAnsi="Arial" w:cs="Arial"/>
          <w:color w:val="333333"/>
          <w:sz w:val="20"/>
          <w:szCs w:val="20"/>
          <w:shd w:val="clear" w:color="auto" w:fill="FFFFFF"/>
        </w:rPr>
        <w:t xml:space="preserve"> </w:t>
      </w:r>
      <w:r w:rsidRPr="00F3075E">
        <w:rPr>
          <w:rFonts w:ascii="Times New Roman" w:hAnsi="Times New Roman" w:cs="Times New Roman"/>
          <w:color w:val="333333"/>
          <w:sz w:val="24"/>
          <w:szCs w:val="24"/>
          <w:shd w:val="clear" w:color="auto" w:fill="FFFFFF"/>
        </w:rPr>
        <w:t>I. Abdel-</w:t>
      </w:r>
      <w:proofErr w:type="spellStart"/>
      <w:r w:rsidRPr="00F3075E">
        <w:rPr>
          <w:rFonts w:ascii="Times New Roman" w:hAnsi="Times New Roman" w:cs="Times New Roman"/>
          <w:color w:val="333333"/>
          <w:sz w:val="24"/>
          <w:szCs w:val="24"/>
          <w:shd w:val="clear" w:color="auto" w:fill="FFFFFF"/>
        </w:rPr>
        <w:t>Motaleb</w:t>
      </w:r>
      <w:proofErr w:type="spellEnd"/>
      <w:r w:rsidRPr="00F3075E">
        <w:rPr>
          <w:rFonts w:ascii="Times New Roman" w:hAnsi="Times New Roman" w:cs="Times New Roman"/>
          <w:color w:val="333333"/>
          <w:sz w:val="24"/>
          <w:szCs w:val="24"/>
          <w:shd w:val="clear" w:color="auto" w:fill="FFFFFF"/>
        </w:rPr>
        <w:t xml:space="preserve"> and R. </w:t>
      </w:r>
      <w:proofErr w:type="spellStart"/>
      <w:r w:rsidRPr="00F3075E">
        <w:rPr>
          <w:rFonts w:ascii="Times New Roman" w:hAnsi="Times New Roman" w:cs="Times New Roman"/>
          <w:color w:val="333333"/>
          <w:sz w:val="24"/>
          <w:szCs w:val="24"/>
          <w:shd w:val="clear" w:color="auto" w:fill="FFFFFF"/>
        </w:rPr>
        <w:t>Akula</w:t>
      </w:r>
      <w:proofErr w:type="spellEnd"/>
      <w:r w:rsidRPr="00F3075E">
        <w:rPr>
          <w:rFonts w:ascii="Times New Roman" w:hAnsi="Times New Roman" w:cs="Times New Roman"/>
          <w:color w:val="333333"/>
          <w:sz w:val="24"/>
          <w:szCs w:val="24"/>
          <w:shd w:val="clear" w:color="auto" w:fill="FFFFFF"/>
        </w:rPr>
        <w:t>, "Artificial intelligence algorithm for heart disease diagnosis using Phonocardiogram signals," </w:t>
      </w:r>
      <w:r w:rsidRPr="00F3075E">
        <w:rPr>
          <w:rStyle w:val="Emphasis"/>
          <w:rFonts w:ascii="Times New Roman" w:hAnsi="Times New Roman" w:cs="Times New Roman"/>
          <w:color w:val="333333"/>
          <w:sz w:val="24"/>
          <w:szCs w:val="24"/>
          <w:shd w:val="clear" w:color="auto" w:fill="FFFFFF"/>
        </w:rPr>
        <w:t>2012 IEEE International Conference on Electro/Information Technology</w:t>
      </w:r>
      <w:r w:rsidRPr="00F3075E">
        <w:rPr>
          <w:rFonts w:ascii="Times New Roman" w:hAnsi="Times New Roman" w:cs="Times New Roman"/>
          <w:color w:val="333333"/>
          <w:sz w:val="24"/>
          <w:szCs w:val="24"/>
          <w:shd w:val="clear" w:color="auto" w:fill="FFFFFF"/>
        </w:rPr>
        <w:t xml:space="preserve">, 2012, pp. 1-6, </w:t>
      </w:r>
      <w:proofErr w:type="spellStart"/>
      <w:r w:rsidRPr="00F3075E">
        <w:rPr>
          <w:rFonts w:ascii="Times New Roman" w:hAnsi="Times New Roman" w:cs="Times New Roman"/>
          <w:color w:val="333333"/>
          <w:sz w:val="24"/>
          <w:szCs w:val="24"/>
          <w:shd w:val="clear" w:color="auto" w:fill="FFFFFF"/>
        </w:rPr>
        <w:t>doi</w:t>
      </w:r>
      <w:proofErr w:type="spellEnd"/>
      <w:r w:rsidRPr="00F3075E">
        <w:rPr>
          <w:rFonts w:ascii="Times New Roman" w:hAnsi="Times New Roman" w:cs="Times New Roman"/>
          <w:color w:val="333333"/>
          <w:sz w:val="24"/>
          <w:szCs w:val="24"/>
          <w:shd w:val="clear" w:color="auto" w:fill="FFFFFF"/>
        </w:rPr>
        <w:t>: 10.1109/EIT.2012.6220714</w:t>
      </w:r>
      <w:r>
        <w:rPr>
          <w:rFonts w:ascii="Arial" w:hAnsi="Arial" w:cs="Arial"/>
          <w:color w:val="333333"/>
          <w:sz w:val="20"/>
          <w:szCs w:val="20"/>
          <w:shd w:val="clear" w:color="auto" w:fill="FFFFFF"/>
        </w:rPr>
        <w:t>.</w:t>
      </w:r>
    </w:p>
    <w:p w14:paraId="47FA7DCC" w14:textId="6B219E56" w:rsidR="00F3075E" w:rsidRDefault="00F3075E" w:rsidP="00751569">
      <w:pPr>
        <w:jc w:val="both"/>
        <w:rPr>
          <w:rFonts w:ascii="Times New Roman" w:hAnsi="Times New Roman" w:cs="Times New Roman"/>
          <w:color w:val="000000"/>
          <w:sz w:val="24"/>
          <w:szCs w:val="24"/>
          <w:shd w:val="clear" w:color="auto" w:fill="FFFFFF"/>
        </w:rPr>
      </w:pPr>
      <w:r>
        <w:rPr>
          <w:rFonts w:ascii="Arial" w:hAnsi="Arial" w:cs="Arial"/>
          <w:color w:val="333333"/>
          <w:sz w:val="20"/>
          <w:szCs w:val="20"/>
          <w:shd w:val="clear" w:color="auto" w:fill="FFFFFF"/>
        </w:rPr>
        <w:t>13</w:t>
      </w:r>
      <w:r w:rsidRPr="00F3075E">
        <w:rPr>
          <w:rFonts w:ascii="Times New Roman" w:hAnsi="Times New Roman" w:cs="Times New Roman"/>
          <w:color w:val="333333"/>
          <w:sz w:val="24"/>
          <w:szCs w:val="24"/>
          <w:shd w:val="clear" w:color="auto" w:fill="FFFFFF"/>
        </w:rPr>
        <w:t xml:space="preserve">. </w:t>
      </w:r>
      <w:proofErr w:type="spellStart"/>
      <w:r w:rsidRPr="00F3075E">
        <w:rPr>
          <w:rFonts w:ascii="Times New Roman" w:hAnsi="Times New Roman" w:cs="Times New Roman"/>
          <w:color w:val="000000"/>
          <w:sz w:val="24"/>
          <w:szCs w:val="24"/>
          <w:shd w:val="clear" w:color="auto" w:fill="FFFFFF"/>
        </w:rPr>
        <w:t>Zaibunnisa</w:t>
      </w:r>
      <w:proofErr w:type="spellEnd"/>
      <w:r w:rsidRPr="00F3075E">
        <w:rPr>
          <w:rFonts w:ascii="Times New Roman" w:hAnsi="Times New Roman" w:cs="Times New Roman"/>
          <w:color w:val="000000"/>
          <w:sz w:val="24"/>
          <w:szCs w:val="24"/>
          <w:shd w:val="clear" w:color="auto" w:fill="FFFFFF"/>
        </w:rPr>
        <w:t xml:space="preserve"> L. H. Malik, Momin Fatema, </w:t>
      </w:r>
      <w:proofErr w:type="spellStart"/>
      <w:r w:rsidRPr="00F3075E">
        <w:rPr>
          <w:rFonts w:ascii="Times New Roman" w:hAnsi="Times New Roman" w:cs="Times New Roman"/>
          <w:color w:val="000000"/>
          <w:sz w:val="24"/>
          <w:szCs w:val="24"/>
          <w:shd w:val="clear" w:color="auto" w:fill="FFFFFF"/>
        </w:rPr>
        <w:t>Nikam</w:t>
      </w:r>
      <w:proofErr w:type="spellEnd"/>
      <w:r w:rsidRPr="00F3075E">
        <w:rPr>
          <w:rFonts w:ascii="Times New Roman" w:hAnsi="Times New Roman" w:cs="Times New Roman"/>
          <w:color w:val="000000"/>
          <w:sz w:val="24"/>
          <w:szCs w:val="24"/>
          <w:shd w:val="clear" w:color="auto" w:fill="FFFFFF"/>
        </w:rPr>
        <w:t xml:space="preserve"> Pooja, </w:t>
      </w:r>
      <w:proofErr w:type="spellStart"/>
      <w:r w:rsidRPr="00F3075E">
        <w:rPr>
          <w:rFonts w:ascii="Times New Roman" w:hAnsi="Times New Roman" w:cs="Times New Roman"/>
          <w:color w:val="000000"/>
          <w:sz w:val="24"/>
          <w:szCs w:val="24"/>
          <w:shd w:val="clear" w:color="auto" w:fill="FFFFFF"/>
        </w:rPr>
        <w:t>Gawandar</w:t>
      </w:r>
      <w:proofErr w:type="spellEnd"/>
      <w:r w:rsidRPr="00F3075E">
        <w:rPr>
          <w:rFonts w:ascii="Times New Roman" w:hAnsi="Times New Roman" w:cs="Times New Roman"/>
          <w:color w:val="000000"/>
          <w:sz w:val="24"/>
          <w:szCs w:val="24"/>
          <w:shd w:val="clear" w:color="auto" w:fill="FFFFFF"/>
        </w:rPr>
        <w:t xml:space="preserve"> Ankita, 2021, Heart Disease Prediction using Artificial Intelligence, INTERNATIONAL JOURNAL OF ENGINEERING RESEARCH &amp; TECHNOLOGY (IJERT) NREST – 2021 (Volume 09 – Issue 04),</w:t>
      </w:r>
    </w:p>
    <w:p w14:paraId="03C42FF9" w14:textId="2BB585B4" w:rsidR="00F3075E" w:rsidRDefault="00F3075E" w:rsidP="00751569">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14.</w:t>
      </w:r>
      <w:r w:rsidRPr="00F3075E">
        <w:t xml:space="preserve"> </w:t>
      </w:r>
      <w:proofErr w:type="spellStart"/>
      <w:r w:rsidRPr="00F3075E">
        <w:rPr>
          <w:rFonts w:ascii="Times New Roman" w:hAnsi="Times New Roman" w:cs="Times New Roman"/>
          <w:color w:val="000000"/>
          <w:sz w:val="24"/>
          <w:szCs w:val="24"/>
          <w:shd w:val="clear" w:color="auto" w:fill="FFFFFF"/>
        </w:rPr>
        <w:t>Javed</w:t>
      </w:r>
      <w:proofErr w:type="spellEnd"/>
      <w:r w:rsidRPr="00F3075E">
        <w:rPr>
          <w:rFonts w:ascii="Times New Roman" w:hAnsi="Times New Roman" w:cs="Times New Roman"/>
          <w:color w:val="000000"/>
          <w:sz w:val="24"/>
          <w:szCs w:val="24"/>
          <w:shd w:val="clear" w:color="auto" w:fill="FFFFFF"/>
        </w:rPr>
        <w:t xml:space="preserve"> Azmi, Muhammad </w:t>
      </w:r>
      <w:proofErr w:type="spellStart"/>
      <w:r w:rsidRPr="00F3075E">
        <w:rPr>
          <w:rFonts w:ascii="Times New Roman" w:hAnsi="Times New Roman" w:cs="Times New Roman"/>
          <w:color w:val="000000"/>
          <w:sz w:val="24"/>
          <w:szCs w:val="24"/>
          <w:shd w:val="clear" w:color="auto" w:fill="FFFFFF"/>
        </w:rPr>
        <w:t>Arif</w:t>
      </w:r>
      <w:proofErr w:type="spellEnd"/>
      <w:r w:rsidRPr="00F3075E">
        <w:rPr>
          <w:rFonts w:ascii="Times New Roman" w:hAnsi="Times New Roman" w:cs="Times New Roman"/>
          <w:color w:val="000000"/>
          <w:sz w:val="24"/>
          <w:szCs w:val="24"/>
          <w:shd w:val="clear" w:color="auto" w:fill="FFFFFF"/>
        </w:rPr>
        <w:t xml:space="preserve">, Md Tabrez </w:t>
      </w:r>
      <w:proofErr w:type="spellStart"/>
      <w:r w:rsidRPr="00F3075E">
        <w:rPr>
          <w:rFonts w:ascii="Times New Roman" w:hAnsi="Times New Roman" w:cs="Times New Roman"/>
          <w:color w:val="000000"/>
          <w:sz w:val="24"/>
          <w:szCs w:val="24"/>
          <w:shd w:val="clear" w:color="auto" w:fill="FFFFFF"/>
        </w:rPr>
        <w:t>Nafis</w:t>
      </w:r>
      <w:proofErr w:type="spellEnd"/>
      <w:r w:rsidRPr="00F3075E">
        <w:rPr>
          <w:rFonts w:ascii="Times New Roman" w:hAnsi="Times New Roman" w:cs="Times New Roman"/>
          <w:color w:val="000000"/>
          <w:sz w:val="24"/>
          <w:szCs w:val="24"/>
          <w:shd w:val="clear" w:color="auto" w:fill="FFFFFF"/>
        </w:rPr>
        <w:t xml:space="preserve">, M. Afshar </w:t>
      </w:r>
      <w:proofErr w:type="spellStart"/>
      <w:r w:rsidRPr="00F3075E">
        <w:rPr>
          <w:rFonts w:ascii="Times New Roman" w:hAnsi="Times New Roman" w:cs="Times New Roman"/>
          <w:color w:val="000000"/>
          <w:sz w:val="24"/>
          <w:szCs w:val="24"/>
          <w:shd w:val="clear" w:color="auto" w:fill="FFFFFF"/>
        </w:rPr>
        <w:t>Alam</w:t>
      </w:r>
      <w:proofErr w:type="spellEnd"/>
      <w:r w:rsidRPr="00F3075E">
        <w:rPr>
          <w:rFonts w:ascii="Times New Roman" w:hAnsi="Times New Roman" w:cs="Times New Roman"/>
          <w:color w:val="000000"/>
          <w:sz w:val="24"/>
          <w:szCs w:val="24"/>
          <w:shd w:val="clear" w:color="auto" w:fill="FFFFFF"/>
        </w:rPr>
        <w:t xml:space="preserve">, Safdar </w:t>
      </w:r>
      <w:proofErr w:type="spellStart"/>
      <w:r w:rsidRPr="00F3075E">
        <w:rPr>
          <w:rFonts w:ascii="Times New Roman" w:hAnsi="Times New Roman" w:cs="Times New Roman"/>
          <w:color w:val="000000"/>
          <w:sz w:val="24"/>
          <w:szCs w:val="24"/>
          <w:shd w:val="clear" w:color="auto" w:fill="FFFFFF"/>
        </w:rPr>
        <w:t>Tanweer</w:t>
      </w:r>
      <w:proofErr w:type="spellEnd"/>
      <w:r w:rsidRPr="00F3075E">
        <w:rPr>
          <w:rFonts w:ascii="Times New Roman" w:hAnsi="Times New Roman" w:cs="Times New Roman"/>
          <w:color w:val="000000"/>
          <w:sz w:val="24"/>
          <w:szCs w:val="24"/>
          <w:shd w:val="clear" w:color="auto" w:fill="FFFFFF"/>
        </w:rPr>
        <w:t xml:space="preserve">, </w:t>
      </w:r>
      <w:proofErr w:type="spellStart"/>
      <w:r w:rsidRPr="00F3075E">
        <w:rPr>
          <w:rFonts w:ascii="Times New Roman" w:hAnsi="Times New Roman" w:cs="Times New Roman"/>
          <w:color w:val="000000"/>
          <w:sz w:val="24"/>
          <w:szCs w:val="24"/>
          <w:shd w:val="clear" w:color="auto" w:fill="FFFFFF"/>
        </w:rPr>
        <w:t>Guojun</w:t>
      </w:r>
      <w:proofErr w:type="spellEnd"/>
      <w:r w:rsidRPr="00F3075E">
        <w:rPr>
          <w:rFonts w:ascii="Times New Roman" w:hAnsi="Times New Roman" w:cs="Times New Roman"/>
          <w:color w:val="000000"/>
          <w:sz w:val="24"/>
          <w:szCs w:val="24"/>
          <w:shd w:val="clear" w:color="auto" w:fill="FFFFFF"/>
        </w:rPr>
        <w:t xml:space="preserve"> Wang, A systematic review on machine learning approaches for cardiovascular disease prediction using medical big data, Medical Engineering &amp; Physics, Volume 105, 2022, 103825, ISSN 1350-4533,</w:t>
      </w:r>
    </w:p>
    <w:p w14:paraId="6DD719D9" w14:textId="5DA85E18" w:rsidR="00F3075E" w:rsidRDefault="00F3075E" w:rsidP="00751569">
      <w:pPr>
        <w:jc w:val="both"/>
        <w:rPr>
          <w:rStyle w:val="pagerange"/>
          <w:rFonts w:ascii="Times New Roman" w:hAnsi="Times New Roman" w:cs="Times New Roman"/>
          <w:color w:val="333333"/>
          <w:sz w:val="24"/>
          <w:szCs w:val="24"/>
          <w:shd w:val="clear" w:color="auto" w:fill="FFFFFF"/>
        </w:rPr>
      </w:pPr>
      <w:r>
        <w:rPr>
          <w:rFonts w:ascii="Times New Roman" w:hAnsi="Times New Roman" w:cs="Times New Roman"/>
          <w:color w:val="000000"/>
          <w:sz w:val="24"/>
          <w:szCs w:val="24"/>
          <w:shd w:val="clear" w:color="auto" w:fill="FFFFFF"/>
        </w:rPr>
        <w:t>15.</w:t>
      </w:r>
      <w:r w:rsidRPr="00F3075E">
        <w:rPr>
          <w:rFonts w:ascii="Open Sans" w:hAnsi="Open Sans" w:cs="Open Sans"/>
          <w:color w:val="333333"/>
          <w:shd w:val="clear" w:color="auto" w:fill="FFFFFF"/>
        </w:rPr>
        <w:t xml:space="preserve"> </w:t>
      </w:r>
      <w:proofErr w:type="spellStart"/>
      <w:r w:rsidRPr="00F3075E">
        <w:rPr>
          <w:rStyle w:val="authors"/>
          <w:rFonts w:ascii="Times New Roman" w:hAnsi="Times New Roman" w:cs="Times New Roman"/>
          <w:color w:val="333333"/>
          <w:sz w:val="24"/>
          <w:szCs w:val="24"/>
          <w:shd w:val="clear" w:color="auto" w:fill="FFFFFF"/>
        </w:rPr>
        <w:t>Safial</w:t>
      </w:r>
      <w:proofErr w:type="spellEnd"/>
      <w:r w:rsidRPr="00F3075E">
        <w:rPr>
          <w:rStyle w:val="authors"/>
          <w:rFonts w:ascii="Times New Roman" w:hAnsi="Times New Roman" w:cs="Times New Roman"/>
          <w:color w:val="333333"/>
          <w:sz w:val="24"/>
          <w:szCs w:val="24"/>
          <w:shd w:val="clear" w:color="auto" w:fill="FFFFFF"/>
        </w:rPr>
        <w:t xml:space="preserve"> Islam Ayon, Md. </w:t>
      </w:r>
      <w:proofErr w:type="spellStart"/>
      <w:r w:rsidRPr="00F3075E">
        <w:rPr>
          <w:rStyle w:val="authors"/>
          <w:rFonts w:ascii="Times New Roman" w:hAnsi="Times New Roman" w:cs="Times New Roman"/>
          <w:color w:val="333333"/>
          <w:sz w:val="24"/>
          <w:szCs w:val="24"/>
          <w:shd w:val="clear" w:color="auto" w:fill="FFFFFF"/>
        </w:rPr>
        <w:t>Milon</w:t>
      </w:r>
      <w:proofErr w:type="spellEnd"/>
      <w:r w:rsidRPr="00F3075E">
        <w:rPr>
          <w:rStyle w:val="authors"/>
          <w:rFonts w:ascii="Times New Roman" w:hAnsi="Times New Roman" w:cs="Times New Roman"/>
          <w:color w:val="333333"/>
          <w:sz w:val="24"/>
          <w:szCs w:val="24"/>
          <w:shd w:val="clear" w:color="auto" w:fill="FFFFFF"/>
        </w:rPr>
        <w:t xml:space="preserve"> Islam &amp; Md. Rahat Hossain</w:t>
      </w:r>
      <w:r w:rsidRPr="00F3075E">
        <w:rPr>
          <w:rFonts w:ascii="Times New Roman" w:hAnsi="Times New Roman" w:cs="Times New Roman"/>
          <w:color w:val="333333"/>
          <w:sz w:val="24"/>
          <w:szCs w:val="24"/>
          <w:shd w:val="clear" w:color="auto" w:fill="FFFFFF"/>
        </w:rPr>
        <w:t> </w:t>
      </w:r>
      <w:r w:rsidRPr="00F3075E">
        <w:rPr>
          <w:rStyle w:val="Date1"/>
          <w:rFonts w:ascii="Times New Roman" w:hAnsi="Times New Roman" w:cs="Times New Roman"/>
          <w:color w:val="333333"/>
          <w:sz w:val="24"/>
          <w:szCs w:val="24"/>
          <w:shd w:val="clear" w:color="auto" w:fill="FFFFFF"/>
        </w:rPr>
        <w:t>(2022)</w:t>
      </w:r>
      <w:r w:rsidRPr="00F3075E">
        <w:rPr>
          <w:rFonts w:ascii="Times New Roman" w:hAnsi="Times New Roman" w:cs="Times New Roman"/>
          <w:color w:val="333333"/>
          <w:sz w:val="24"/>
          <w:szCs w:val="24"/>
          <w:shd w:val="clear" w:color="auto" w:fill="FFFFFF"/>
        </w:rPr>
        <w:t> </w:t>
      </w:r>
      <w:r w:rsidRPr="00F3075E">
        <w:rPr>
          <w:rStyle w:val="arttitle"/>
          <w:rFonts w:ascii="Times New Roman" w:hAnsi="Times New Roman" w:cs="Times New Roman"/>
          <w:color w:val="333333"/>
          <w:sz w:val="24"/>
          <w:szCs w:val="24"/>
          <w:shd w:val="clear" w:color="auto" w:fill="FFFFFF"/>
        </w:rPr>
        <w:t>Coronary Artery Heart Disease Prediction: A Comparative Study of Computational Intelligence Techniques,</w:t>
      </w:r>
      <w:r w:rsidRPr="00F3075E">
        <w:rPr>
          <w:rFonts w:ascii="Times New Roman" w:hAnsi="Times New Roman" w:cs="Times New Roman"/>
          <w:color w:val="333333"/>
          <w:sz w:val="24"/>
          <w:szCs w:val="24"/>
          <w:shd w:val="clear" w:color="auto" w:fill="FFFFFF"/>
        </w:rPr>
        <w:t> </w:t>
      </w:r>
      <w:r w:rsidRPr="00F3075E">
        <w:rPr>
          <w:rStyle w:val="serialtitle"/>
          <w:rFonts w:ascii="Times New Roman" w:hAnsi="Times New Roman" w:cs="Times New Roman"/>
          <w:color w:val="333333"/>
          <w:sz w:val="24"/>
          <w:szCs w:val="24"/>
          <w:shd w:val="clear" w:color="auto" w:fill="FFFFFF"/>
        </w:rPr>
        <w:t>IETE Journal of Research,</w:t>
      </w:r>
      <w:r w:rsidRPr="00F3075E">
        <w:rPr>
          <w:rFonts w:ascii="Times New Roman" w:hAnsi="Times New Roman" w:cs="Times New Roman"/>
          <w:color w:val="333333"/>
          <w:sz w:val="24"/>
          <w:szCs w:val="24"/>
          <w:shd w:val="clear" w:color="auto" w:fill="FFFFFF"/>
        </w:rPr>
        <w:t> </w:t>
      </w:r>
      <w:r w:rsidRPr="00F3075E">
        <w:rPr>
          <w:rStyle w:val="volumeissue"/>
          <w:rFonts w:ascii="Times New Roman" w:hAnsi="Times New Roman" w:cs="Times New Roman"/>
          <w:color w:val="333333"/>
          <w:sz w:val="24"/>
          <w:szCs w:val="24"/>
          <w:shd w:val="clear" w:color="auto" w:fill="FFFFFF"/>
        </w:rPr>
        <w:t>68:4,</w:t>
      </w:r>
      <w:r w:rsidRPr="00F3075E">
        <w:rPr>
          <w:rFonts w:ascii="Times New Roman" w:hAnsi="Times New Roman" w:cs="Times New Roman"/>
          <w:color w:val="333333"/>
          <w:sz w:val="24"/>
          <w:szCs w:val="24"/>
          <w:shd w:val="clear" w:color="auto" w:fill="FFFFFF"/>
        </w:rPr>
        <w:t> </w:t>
      </w:r>
      <w:r w:rsidRPr="00F3075E">
        <w:rPr>
          <w:rStyle w:val="pagerange"/>
          <w:rFonts w:ascii="Times New Roman" w:hAnsi="Times New Roman" w:cs="Times New Roman"/>
          <w:color w:val="333333"/>
          <w:sz w:val="24"/>
          <w:szCs w:val="24"/>
          <w:shd w:val="clear" w:color="auto" w:fill="FFFFFF"/>
        </w:rPr>
        <w:t>2488-2507,</w:t>
      </w:r>
    </w:p>
    <w:p w14:paraId="1F2E9D0E" w14:textId="6DC2CAE1" w:rsidR="00F3075E" w:rsidRDefault="00F3075E" w:rsidP="00751569">
      <w:pPr>
        <w:jc w:val="both"/>
        <w:rPr>
          <w:rFonts w:ascii="Times New Roman" w:hAnsi="Times New Roman" w:cs="Times New Roman"/>
          <w:color w:val="212121"/>
          <w:sz w:val="24"/>
          <w:szCs w:val="24"/>
          <w:shd w:val="clear" w:color="auto" w:fill="FFFFFF"/>
        </w:rPr>
      </w:pPr>
      <w:r>
        <w:rPr>
          <w:rFonts w:ascii="Times New Roman" w:eastAsia="Times New Roman" w:hAnsi="Times New Roman" w:cs="Times New Roman"/>
          <w:sz w:val="24"/>
          <w:szCs w:val="24"/>
        </w:rPr>
        <w:t>16.</w:t>
      </w:r>
      <w:r w:rsidRPr="00F3075E">
        <w:rPr>
          <w:rFonts w:ascii="Segoe UI" w:hAnsi="Segoe UI" w:cs="Segoe UI"/>
          <w:color w:val="212121"/>
          <w:shd w:val="clear" w:color="auto" w:fill="FFFFFF"/>
        </w:rPr>
        <w:t xml:space="preserve"> </w:t>
      </w:r>
      <w:proofErr w:type="spellStart"/>
      <w:r w:rsidRPr="00F3075E">
        <w:rPr>
          <w:rFonts w:ascii="Times New Roman" w:hAnsi="Times New Roman" w:cs="Times New Roman"/>
          <w:color w:val="212121"/>
          <w:sz w:val="24"/>
          <w:szCs w:val="24"/>
          <w:shd w:val="clear" w:color="auto" w:fill="FFFFFF"/>
        </w:rPr>
        <w:t>Siontis</w:t>
      </w:r>
      <w:proofErr w:type="spellEnd"/>
      <w:r w:rsidRPr="00F3075E">
        <w:rPr>
          <w:rFonts w:ascii="Times New Roman" w:hAnsi="Times New Roman" w:cs="Times New Roman"/>
          <w:color w:val="212121"/>
          <w:sz w:val="24"/>
          <w:szCs w:val="24"/>
          <w:shd w:val="clear" w:color="auto" w:fill="FFFFFF"/>
        </w:rPr>
        <w:t xml:space="preserve"> KC, Noseworthy PA, Attia ZI, Friedman PA. Artificial intelligence-enhanced electrocardiography in cardiovascular disease management. Nat Rev </w:t>
      </w:r>
      <w:proofErr w:type="spellStart"/>
      <w:r w:rsidRPr="00F3075E">
        <w:rPr>
          <w:rFonts w:ascii="Times New Roman" w:hAnsi="Times New Roman" w:cs="Times New Roman"/>
          <w:color w:val="212121"/>
          <w:sz w:val="24"/>
          <w:szCs w:val="24"/>
          <w:shd w:val="clear" w:color="auto" w:fill="FFFFFF"/>
        </w:rPr>
        <w:t>Cardiol</w:t>
      </w:r>
      <w:proofErr w:type="spellEnd"/>
      <w:r w:rsidRPr="00F3075E">
        <w:rPr>
          <w:rFonts w:ascii="Times New Roman" w:hAnsi="Times New Roman" w:cs="Times New Roman"/>
          <w:color w:val="212121"/>
          <w:sz w:val="24"/>
          <w:szCs w:val="24"/>
          <w:shd w:val="clear" w:color="auto" w:fill="FFFFFF"/>
        </w:rPr>
        <w:t xml:space="preserve">. 2021 Jul;18(7):465-478. </w:t>
      </w:r>
      <w:proofErr w:type="spellStart"/>
      <w:r w:rsidRPr="00F3075E">
        <w:rPr>
          <w:rFonts w:ascii="Times New Roman" w:hAnsi="Times New Roman" w:cs="Times New Roman"/>
          <w:color w:val="212121"/>
          <w:sz w:val="24"/>
          <w:szCs w:val="24"/>
          <w:shd w:val="clear" w:color="auto" w:fill="FFFFFF"/>
        </w:rPr>
        <w:t>doi</w:t>
      </w:r>
      <w:proofErr w:type="spellEnd"/>
      <w:r w:rsidRPr="00F3075E">
        <w:rPr>
          <w:rFonts w:ascii="Times New Roman" w:hAnsi="Times New Roman" w:cs="Times New Roman"/>
          <w:color w:val="212121"/>
          <w:sz w:val="24"/>
          <w:szCs w:val="24"/>
          <w:shd w:val="clear" w:color="auto" w:fill="FFFFFF"/>
        </w:rPr>
        <w:t xml:space="preserve">: 10.1038/s41569-020-00503-2. </w:t>
      </w:r>
      <w:proofErr w:type="spellStart"/>
      <w:r w:rsidRPr="00F3075E">
        <w:rPr>
          <w:rFonts w:ascii="Times New Roman" w:hAnsi="Times New Roman" w:cs="Times New Roman"/>
          <w:color w:val="212121"/>
          <w:sz w:val="24"/>
          <w:szCs w:val="24"/>
          <w:shd w:val="clear" w:color="auto" w:fill="FFFFFF"/>
        </w:rPr>
        <w:t>Epub</w:t>
      </w:r>
      <w:proofErr w:type="spellEnd"/>
      <w:r w:rsidRPr="00F3075E">
        <w:rPr>
          <w:rFonts w:ascii="Times New Roman" w:hAnsi="Times New Roman" w:cs="Times New Roman"/>
          <w:color w:val="212121"/>
          <w:sz w:val="24"/>
          <w:szCs w:val="24"/>
          <w:shd w:val="clear" w:color="auto" w:fill="FFFFFF"/>
        </w:rPr>
        <w:t xml:space="preserve"> 2021 Feb 1. PMID: 33526938; PMCID: PMC7848866.</w:t>
      </w:r>
    </w:p>
    <w:p w14:paraId="64EE1644" w14:textId="2D34DB3B" w:rsidR="00F3075E" w:rsidRDefault="00F3075E" w:rsidP="00751569">
      <w:pPr>
        <w:jc w:val="both"/>
        <w:rPr>
          <w:rFonts w:ascii="Times New Roman" w:hAnsi="Times New Roman" w:cs="Times New Roman"/>
          <w:color w:val="222222"/>
          <w:sz w:val="24"/>
          <w:szCs w:val="24"/>
          <w:shd w:val="clear" w:color="auto" w:fill="FFFFFF"/>
        </w:rPr>
      </w:pPr>
      <w:r>
        <w:rPr>
          <w:rFonts w:ascii="Times New Roman" w:hAnsi="Times New Roman" w:cs="Times New Roman"/>
          <w:color w:val="212121"/>
          <w:sz w:val="24"/>
          <w:szCs w:val="24"/>
          <w:shd w:val="clear" w:color="auto" w:fill="FFFFFF"/>
        </w:rPr>
        <w:t>17.</w:t>
      </w:r>
      <w:r w:rsidRPr="00F3075E">
        <w:rPr>
          <w:rFonts w:ascii="Segoe UI" w:hAnsi="Segoe UI" w:cs="Segoe UI"/>
          <w:color w:val="222222"/>
          <w:shd w:val="clear" w:color="auto" w:fill="FFFFFF"/>
        </w:rPr>
        <w:t xml:space="preserve"> </w:t>
      </w:r>
      <w:proofErr w:type="spellStart"/>
      <w:r w:rsidRPr="00F3075E">
        <w:rPr>
          <w:rFonts w:ascii="Times New Roman" w:hAnsi="Times New Roman" w:cs="Times New Roman"/>
          <w:color w:val="222222"/>
          <w:sz w:val="24"/>
          <w:szCs w:val="24"/>
          <w:shd w:val="clear" w:color="auto" w:fill="FFFFFF"/>
        </w:rPr>
        <w:t>Siontis</w:t>
      </w:r>
      <w:proofErr w:type="spellEnd"/>
      <w:r w:rsidRPr="00F3075E">
        <w:rPr>
          <w:rFonts w:ascii="Times New Roman" w:hAnsi="Times New Roman" w:cs="Times New Roman"/>
          <w:color w:val="222222"/>
          <w:sz w:val="24"/>
          <w:szCs w:val="24"/>
          <w:shd w:val="clear" w:color="auto" w:fill="FFFFFF"/>
        </w:rPr>
        <w:t>, K.C., Noseworthy, P.A., Attia, Z.I. </w:t>
      </w:r>
      <w:r w:rsidRPr="00F3075E">
        <w:rPr>
          <w:rFonts w:ascii="Times New Roman" w:hAnsi="Times New Roman" w:cs="Times New Roman"/>
          <w:i/>
          <w:iCs/>
          <w:color w:val="222222"/>
          <w:sz w:val="24"/>
          <w:szCs w:val="24"/>
          <w:shd w:val="clear" w:color="auto" w:fill="FFFFFF"/>
        </w:rPr>
        <w:t>et al.</w:t>
      </w:r>
      <w:r w:rsidRPr="00F3075E">
        <w:rPr>
          <w:rFonts w:ascii="Times New Roman" w:hAnsi="Times New Roman" w:cs="Times New Roman"/>
          <w:color w:val="222222"/>
          <w:sz w:val="24"/>
          <w:szCs w:val="24"/>
          <w:shd w:val="clear" w:color="auto" w:fill="FFFFFF"/>
        </w:rPr>
        <w:t> Artificial intelligence-enhanced electrocardiography in cardiovascular disease management. </w:t>
      </w:r>
      <w:r w:rsidRPr="00F3075E">
        <w:rPr>
          <w:rFonts w:ascii="Times New Roman" w:hAnsi="Times New Roman" w:cs="Times New Roman"/>
          <w:i/>
          <w:iCs/>
          <w:color w:val="222222"/>
          <w:sz w:val="24"/>
          <w:szCs w:val="24"/>
          <w:shd w:val="clear" w:color="auto" w:fill="FFFFFF"/>
        </w:rPr>
        <w:t xml:space="preserve">Nat Rev </w:t>
      </w:r>
      <w:proofErr w:type="spellStart"/>
      <w:r w:rsidRPr="00F3075E">
        <w:rPr>
          <w:rFonts w:ascii="Times New Roman" w:hAnsi="Times New Roman" w:cs="Times New Roman"/>
          <w:i/>
          <w:iCs/>
          <w:color w:val="222222"/>
          <w:sz w:val="24"/>
          <w:szCs w:val="24"/>
          <w:shd w:val="clear" w:color="auto" w:fill="FFFFFF"/>
        </w:rPr>
        <w:t>Cardiol</w:t>
      </w:r>
      <w:proofErr w:type="spellEnd"/>
      <w:r w:rsidRPr="00F3075E">
        <w:rPr>
          <w:rFonts w:ascii="Times New Roman" w:hAnsi="Times New Roman" w:cs="Times New Roman"/>
          <w:color w:val="222222"/>
          <w:sz w:val="24"/>
          <w:szCs w:val="24"/>
          <w:shd w:val="clear" w:color="auto" w:fill="FFFFFF"/>
        </w:rPr>
        <w:t> </w:t>
      </w:r>
      <w:r w:rsidRPr="00F3075E">
        <w:rPr>
          <w:rFonts w:ascii="Times New Roman" w:hAnsi="Times New Roman" w:cs="Times New Roman"/>
          <w:b/>
          <w:bCs/>
          <w:color w:val="222222"/>
          <w:sz w:val="24"/>
          <w:szCs w:val="24"/>
          <w:shd w:val="clear" w:color="auto" w:fill="FFFFFF"/>
        </w:rPr>
        <w:t>18</w:t>
      </w:r>
      <w:r w:rsidRPr="00F3075E">
        <w:rPr>
          <w:rFonts w:ascii="Times New Roman" w:hAnsi="Times New Roman" w:cs="Times New Roman"/>
          <w:color w:val="222222"/>
          <w:sz w:val="24"/>
          <w:szCs w:val="24"/>
          <w:shd w:val="clear" w:color="auto" w:fill="FFFFFF"/>
        </w:rPr>
        <w:t>, 465–478 (2021).</w:t>
      </w:r>
    </w:p>
    <w:p w14:paraId="5FCB278B" w14:textId="5DCB7966" w:rsidR="00F3075E" w:rsidRPr="00F3075E" w:rsidRDefault="00F3075E" w:rsidP="00751569">
      <w:pPr>
        <w:jc w:val="both"/>
        <w:rPr>
          <w:rFonts w:ascii="Times New Roman" w:eastAsia="Times New Roman" w:hAnsi="Times New Roman" w:cs="Times New Roman"/>
          <w:sz w:val="24"/>
          <w:szCs w:val="24"/>
        </w:rPr>
      </w:pPr>
      <w:r>
        <w:rPr>
          <w:rFonts w:ascii="Times New Roman" w:hAnsi="Times New Roman" w:cs="Times New Roman"/>
          <w:color w:val="222222"/>
          <w:sz w:val="24"/>
          <w:szCs w:val="24"/>
          <w:shd w:val="clear" w:color="auto" w:fill="FFFFFF"/>
        </w:rPr>
        <w:t>18.</w:t>
      </w:r>
      <w:r w:rsidRPr="00F3075E">
        <w:rPr>
          <w:rFonts w:ascii="Arial" w:hAnsi="Arial" w:cs="Arial"/>
          <w:color w:val="000000"/>
          <w:sz w:val="27"/>
          <w:szCs w:val="27"/>
          <w:shd w:val="clear" w:color="auto" w:fill="FFFFFF"/>
        </w:rPr>
        <w:t xml:space="preserve"> </w:t>
      </w:r>
      <w:proofErr w:type="spellStart"/>
      <w:r w:rsidRPr="00F3075E">
        <w:rPr>
          <w:rFonts w:ascii="Times New Roman" w:hAnsi="Times New Roman" w:cs="Times New Roman"/>
          <w:color w:val="000000"/>
          <w:sz w:val="24"/>
          <w:szCs w:val="24"/>
          <w:shd w:val="clear" w:color="auto" w:fill="FFFFFF"/>
        </w:rPr>
        <w:t>Zaibunnisa</w:t>
      </w:r>
      <w:proofErr w:type="spellEnd"/>
      <w:r w:rsidRPr="00F3075E">
        <w:rPr>
          <w:rFonts w:ascii="Times New Roman" w:hAnsi="Times New Roman" w:cs="Times New Roman"/>
          <w:color w:val="000000"/>
          <w:sz w:val="24"/>
          <w:szCs w:val="24"/>
          <w:shd w:val="clear" w:color="auto" w:fill="FFFFFF"/>
        </w:rPr>
        <w:t xml:space="preserve"> L. H. Malik, Momin Fatema, </w:t>
      </w:r>
      <w:proofErr w:type="spellStart"/>
      <w:r w:rsidRPr="00F3075E">
        <w:rPr>
          <w:rFonts w:ascii="Times New Roman" w:hAnsi="Times New Roman" w:cs="Times New Roman"/>
          <w:color w:val="000000"/>
          <w:sz w:val="24"/>
          <w:szCs w:val="24"/>
          <w:shd w:val="clear" w:color="auto" w:fill="FFFFFF"/>
        </w:rPr>
        <w:t>Nikam</w:t>
      </w:r>
      <w:proofErr w:type="spellEnd"/>
      <w:r w:rsidRPr="00F3075E">
        <w:rPr>
          <w:rFonts w:ascii="Times New Roman" w:hAnsi="Times New Roman" w:cs="Times New Roman"/>
          <w:color w:val="000000"/>
          <w:sz w:val="24"/>
          <w:szCs w:val="24"/>
          <w:shd w:val="clear" w:color="auto" w:fill="FFFFFF"/>
        </w:rPr>
        <w:t xml:space="preserve"> Pooja, </w:t>
      </w:r>
      <w:proofErr w:type="spellStart"/>
      <w:r w:rsidRPr="00F3075E">
        <w:rPr>
          <w:rFonts w:ascii="Times New Roman" w:hAnsi="Times New Roman" w:cs="Times New Roman"/>
          <w:color w:val="000000"/>
          <w:sz w:val="24"/>
          <w:szCs w:val="24"/>
          <w:shd w:val="clear" w:color="auto" w:fill="FFFFFF"/>
        </w:rPr>
        <w:t>Gawandar</w:t>
      </w:r>
      <w:proofErr w:type="spellEnd"/>
      <w:r w:rsidRPr="00F3075E">
        <w:rPr>
          <w:rFonts w:ascii="Times New Roman" w:hAnsi="Times New Roman" w:cs="Times New Roman"/>
          <w:color w:val="000000"/>
          <w:sz w:val="24"/>
          <w:szCs w:val="24"/>
          <w:shd w:val="clear" w:color="auto" w:fill="FFFFFF"/>
        </w:rPr>
        <w:t xml:space="preserve"> Ankita, 2021, Heart Disease Prediction using Artificial Intelligence, INTERNATIONAL JOURNAL OF ENGINEERING RESEARCH &amp; TECHNOLOGY (IJERT) NREST – 2021 (Volume 09 – Issue 04),</w:t>
      </w:r>
    </w:p>
    <w:p w14:paraId="6E397F56" w14:textId="77777777" w:rsidR="00751569" w:rsidRPr="00F3075E" w:rsidRDefault="00751569" w:rsidP="00751569">
      <w:pPr>
        <w:jc w:val="both"/>
        <w:rPr>
          <w:rFonts w:ascii="Times New Roman" w:eastAsia="Times New Roman" w:hAnsi="Times New Roman" w:cs="Times New Roman"/>
          <w:sz w:val="24"/>
          <w:szCs w:val="24"/>
        </w:rPr>
      </w:pPr>
    </w:p>
    <w:p w14:paraId="0550CC84" w14:textId="77777777" w:rsidR="00751569" w:rsidRPr="00525777" w:rsidRDefault="00751569" w:rsidP="00751569">
      <w:pPr>
        <w:jc w:val="both"/>
        <w:rPr>
          <w:rFonts w:ascii="Times New Roman" w:eastAsia="Times New Roman" w:hAnsi="Times New Roman" w:cs="Times New Roman"/>
          <w:sz w:val="24"/>
          <w:szCs w:val="24"/>
        </w:rPr>
      </w:pPr>
    </w:p>
    <w:p w14:paraId="500FBEEF" w14:textId="77777777" w:rsidR="00751569" w:rsidRPr="00525777" w:rsidRDefault="00751569" w:rsidP="00751569">
      <w:pPr>
        <w:jc w:val="both"/>
        <w:rPr>
          <w:rFonts w:ascii="Times New Roman" w:eastAsia="Times New Roman" w:hAnsi="Times New Roman" w:cs="Times New Roman"/>
          <w:sz w:val="24"/>
          <w:szCs w:val="24"/>
        </w:rPr>
      </w:pPr>
    </w:p>
    <w:p w14:paraId="724D9FF4" w14:textId="77777777" w:rsidR="00751569" w:rsidRPr="00525777" w:rsidRDefault="00751569" w:rsidP="00751569">
      <w:pPr>
        <w:jc w:val="both"/>
        <w:rPr>
          <w:rFonts w:ascii="Times New Roman" w:eastAsia="Times New Roman" w:hAnsi="Times New Roman" w:cs="Times New Roman"/>
          <w:sz w:val="24"/>
          <w:szCs w:val="24"/>
        </w:rPr>
      </w:pPr>
    </w:p>
    <w:p w14:paraId="047087FA" w14:textId="77777777" w:rsidR="00751569" w:rsidRPr="00525777" w:rsidRDefault="00751569" w:rsidP="00751569">
      <w:pPr>
        <w:jc w:val="both"/>
        <w:rPr>
          <w:rFonts w:ascii="Times New Roman" w:eastAsia="Times New Roman" w:hAnsi="Times New Roman" w:cs="Times New Roman"/>
          <w:sz w:val="24"/>
          <w:szCs w:val="24"/>
        </w:rPr>
      </w:pPr>
    </w:p>
    <w:p w14:paraId="38C60872" w14:textId="0DD12E6B" w:rsidR="00751569" w:rsidRDefault="00751569" w:rsidP="00751569">
      <w:pPr>
        <w:jc w:val="both"/>
        <w:rPr>
          <w:rFonts w:ascii="Times New Roman" w:eastAsia="Times New Roman" w:hAnsi="Times New Roman" w:cs="Times New Roman"/>
          <w:sz w:val="24"/>
          <w:szCs w:val="24"/>
        </w:rPr>
      </w:pPr>
    </w:p>
    <w:p w14:paraId="2CEE7E1D" w14:textId="5468DDB3" w:rsidR="00751569" w:rsidRDefault="00751569" w:rsidP="00751569">
      <w:pPr>
        <w:jc w:val="both"/>
        <w:rPr>
          <w:rFonts w:ascii="Times New Roman" w:eastAsia="Times New Roman" w:hAnsi="Times New Roman" w:cs="Times New Roman"/>
          <w:sz w:val="24"/>
          <w:szCs w:val="24"/>
        </w:rPr>
      </w:pPr>
    </w:p>
    <w:p w14:paraId="560DFA96" w14:textId="71532F2C" w:rsidR="00751569" w:rsidRDefault="00751569" w:rsidP="00751569">
      <w:pPr>
        <w:jc w:val="both"/>
        <w:rPr>
          <w:rFonts w:ascii="Times New Roman" w:eastAsia="Times New Roman" w:hAnsi="Times New Roman" w:cs="Times New Roman"/>
          <w:sz w:val="24"/>
          <w:szCs w:val="24"/>
        </w:rPr>
      </w:pPr>
    </w:p>
    <w:p w14:paraId="1F458D4B" w14:textId="4A4A35B6" w:rsidR="00751569" w:rsidRDefault="00751569" w:rsidP="00751569">
      <w:pPr>
        <w:jc w:val="both"/>
        <w:rPr>
          <w:rFonts w:ascii="Times New Roman" w:eastAsia="Times New Roman" w:hAnsi="Times New Roman" w:cs="Times New Roman"/>
          <w:sz w:val="24"/>
          <w:szCs w:val="24"/>
        </w:rPr>
      </w:pPr>
    </w:p>
    <w:p w14:paraId="1BFB5B30" w14:textId="14E612A3" w:rsidR="00751569" w:rsidRDefault="00751569" w:rsidP="00751569">
      <w:pPr>
        <w:jc w:val="both"/>
        <w:rPr>
          <w:rFonts w:ascii="Times New Roman" w:eastAsia="Times New Roman" w:hAnsi="Times New Roman" w:cs="Times New Roman"/>
          <w:sz w:val="24"/>
          <w:szCs w:val="24"/>
        </w:rPr>
      </w:pPr>
    </w:p>
    <w:p w14:paraId="5965B4A8" w14:textId="2DD068C6" w:rsidR="00751569" w:rsidRDefault="00751569" w:rsidP="00751569">
      <w:pPr>
        <w:jc w:val="both"/>
        <w:rPr>
          <w:rFonts w:ascii="Times New Roman" w:eastAsia="Times New Roman" w:hAnsi="Times New Roman" w:cs="Times New Roman"/>
          <w:sz w:val="24"/>
          <w:szCs w:val="24"/>
        </w:rPr>
      </w:pPr>
    </w:p>
    <w:p w14:paraId="2F50424E" w14:textId="350C8407" w:rsidR="00751569" w:rsidRDefault="00751569" w:rsidP="00751569">
      <w:pPr>
        <w:jc w:val="both"/>
        <w:rPr>
          <w:rFonts w:ascii="Times New Roman" w:eastAsia="Times New Roman" w:hAnsi="Times New Roman" w:cs="Times New Roman"/>
          <w:sz w:val="24"/>
          <w:szCs w:val="24"/>
        </w:rPr>
      </w:pPr>
    </w:p>
    <w:p w14:paraId="3C31C447" w14:textId="5C43B96C" w:rsidR="00751569" w:rsidRDefault="00751569" w:rsidP="00751569">
      <w:pPr>
        <w:jc w:val="both"/>
        <w:rPr>
          <w:rFonts w:ascii="Times New Roman" w:eastAsia="Times New Roman" w:hAnsi="Times New Roman" w:cs="Times New Roman"/>
          <w:sz w:val="24"/>
          <w:szCs w:val="24"/>
        </w:rPr>
      </w:pPr>
    </w:p>
    <w:p w14:paraId="2D2D5813" w14:textId="3F98A3B3" w:rsidR="00751569" w:rsidRDefault="00751569" w:rsidP="00751569">
      <w:pPr>
        <w:jc w:val="both"/>
        <w:rPr>
          <w:rFonts w:ascii="Times New Roman" w:eastAsia="Times New Roman" w:hAnsi="Times New Roman" w:cs="Times New Roman"/>
          <w:sz w:val="24"/>
          <w:szCs w:val="24"/>
        </w:rPr>
      </w:pPr>
    </w:p>
    <w:p w14:paraId="5DCCD8DA" w14:textId="16A80056" w:rsidR="00751569" w:rsidRDefault="00751569" w:rsidP="00751569">
      <w:pPr>
        <w:jc w:val="both"/>
        <w:rPr>
          <w:rFonts w:ascii="Times New Roman" w:eastAsia="Times New Roman" w:hAnsi="Times New Roman" w:cs="Times New Roman"/>
          <w:sz w:val="24"/>
          <w:szCs w:val="24"/>
        </w:rPr>
      </w:pPr>
    </w:p>
    <w:p w14:paraId="46218E40" w14:textId="105B1122" w:rsidR="00751569" w:rsidRDefault="00751569" w:rsidP="00751569">
      <w:pPr>
        <w:jc w:val="both"/>
        <w:rPr>
          <w:rFonts w:ascii="Times New Roman" w:eastAsia="Times New Roman" w:hAnsi="Times New Roman" w:cs="Times New Roman"/>
          <w:sz w:val="24"/>
          <w:szCs w:val="24"/>
        </w:rPr>
      </w:pPr>
    </w:p>
    <w:p w14:paraId="10ACFDB3" w14:textId="578D8648" w:rsidR="00751569" w:rsidRDefault="00751569" w:rsidP="00751569">
      <w:pPr>
        <w:jc w:val="both"/>
        <w:rPr>
          <w:rFonts w:ascii="Times New Roman" w:eastAsia="Times New Roman" w:hAnsi="Times New Roman" w:cs="Times New Roman"/>
          <w:sz w:val="24"/>
          <w:szCs w:val="24"/>
        </w:rPr>
      </w:pPr>
    </w:p>
    <w:p w14:paraId="65B85D6D" w14:textId="77777777" w:rsidR="00751569" w:rsidRDefault="00751569" w:rsidP="00751569">
      <w:pPr>
        <w:jc w:val="both"/>
        <w:rPr>
          <w:rFonts w:ascii="Times New Roman" w:eastAsia="Times New Roman" w:hAnsi="Times New Roman" w:cs="Times New Roman"/>
          <w:sz w:val="24"/>
          <w:szCs w:val="24"/>
        </w:rPr>
      </w:pPr>
    </w:p>
    <w:p w14:paraId="2AA529A0" w14:textId="77777777" w:rsidR="00751569" w:rsidRDefault="00751569" w:rsidP="00751569">
      <w:pPr>
        <w:jc w:val="both"/>
        <w:rPr>
          <w:rFonts w:ascii="Times New Roman" w:eastAsia="Times New Roman" w:hAnsi="Times New Roman" w:cs="Times New Roman"/>
          <w:sz w:val="24"/>
          <w:szCs w:val="24"/>
        </w:rPr>
      </w:pPr>
    </w:p>
    <w:p w14:paraId="6BF72587" w14:textId="77777777" w:rsidR="00751569" w:rsidRDefault="00751569" w:rsidP="00751569">
      <w:pPr>
        <w:jc w:val="both"/>
        <w:rPr>
          <w:rFonts w:ascii="Times New Roman" w:eastAsia="Times New Roman" w:hAnsi="Times New Roman" w:cs="Times New Roman"/>
          <w:sz w:val="24"/>
          <w:szCs w:val="24"/>
        </w:rPr>
      </w:pPr>
    </w:p>
    <w:p w14:paraId="43F2E298" w14:textId="77777777" w:rsidR="00751569" w:rsidRDefault="00751569" w:rsidP="00751569">
      <w:pPr>
        <w:jc w:val="both"/>
        <w:rPr>
          <w:rFonts w:ascii="Times New Roman" w:eastAsia="Times New Roman" w:hAnsi="Times New Roman" w:cs="Times New Roman"/>
          <w:sz w:val="24"/>
          <w:szCs w:val="24"/>
        </w:rPr>
        <w:sectPr w:rsidR="00751569" w:rsidSect="00751569">
          <w:type w:val="continuous"/>
          <w:pgSz w:w="12240" w:h="15840"/>
          <w:pgMar w:top="1440" w:right="1440" w:bottom="1440" w:left="1440" w:header="720" w:footer="720" w:gutter="0"/>
          <w:pgNumType w:start="1"/>
          <w:cols w:num="2" w:space="720"/>
        </w:sectPr>
      </w:pPr>
    </w:p>
    <w:p w14:paraId="3908D880" w14:textId="7C0B76B6" w:rsidR="00751569" w:rsidRDefault="00751569" w:rsidP="00751569">
      <w:pPr>
        <w:jc w:val="both"/>
        <w:rPr>
          <w:rFonts w:ascii="Times New Roman" w:eastAsia="Times New Roman" w:hAnsi="Times New Roman" w:cs="Times New Roman"/>
          <w:sz w:val="24"/>
          <w:szCs w:val="24"/>
        </w:rPr>
      </w:pPr>
    </w:p>
    <w:p w14:paraId="2C59922B" w14:textId="77777777" w:rsidR="00751569" w:rsidRDefault="00751569" w:rsidP="00751569">
      <w:pPr>
        <w:jc w:val="both"/>
        <w:rPr>
          <w:rFonts w:ascii="Times New Roman" w:eastAsia="Times New Roman" w:hAnsi="Times New Roman" w:cs="Times New Roman"/>
          <w:sz w:val="24"/>
          <w:szCs w:val="24"/>
        </w:rPr>
      </w:pPr>
    </w:p>
    <w:p w14:paraId="2F634169" w14:textId="77777777" w:rsidR="00751569" w:rsidRDefault="00751569" w:rsidP="00751569">
      <w:pPr>
        <w:jc w:val="both"/>
        <w:rPr>
          <w:rFonts w:ascii="Times New Roman" w:eastAsia="Times New Roman" w:hAnsi="Times New Roman" w:cs="Times New Roman"/>
          <w:sz w:val="24"/>
          <w:szCs w:val="24"/>
        </w:rPr>
      </w:pPr>
    </w:p>
    <w:p w14:paraId="678A8B0E" w14:textId="0349558A" w:rsidR="00751569" w:rsidRDefault="00751569" w:rsidP="00751569">
      <w:pPr>
        <w:jc w:val="both"/>
        <w:rPr>
          <w:rFonts w:ascii="Times New Roman" w:eastAsia="Times New Roman" w:hAnsi="Times New Roman" w:cs="Times New Roman"/>
          <w:sz w:val="24"/>
          <w:szCs w:val="24"/>
        </w:rPr>
        <w:sectPr w:rsidR="00751569" w:rsidSect="00751569">
          <w:type w:val="continuous"/>
          <w:pgSz w:w="12240" w:h="15840"/>
          <w:pgMar w:top="1440" w:right="1440" w:bottom="1440" w:left="1440" w:header="720" w:footer="720" w:gutter="0"/>
          <w:pgNumType w:start="1"/>
          <w:cols w:space="720"/>
        </w:sectPr>
      </w:pPr>
    </w:p>
    <w:p w14:paraId="50AC3680" w14:textId="77777777" w:rsidR="00751569" w:rsidRPr="00751569" w:rsidRDefault="00751569" w:rsidP="00751569">
      <w:pPr>
        <w:jc w:val="both"/>
        <w:rPr>
          <w:rFonts w:ascii="Times New Roman" w:hAnsi="Times New Roman" w:cs="Times New Roman"/>
          <w:sz w:val="24"/>
          <w:szCs w:val="24"/>
        </w:rPr>
      </w:pPr>
    </w:p>
    <w:sectPr w:rsidR="00751569" w:rsidRPr="00751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A192A"/>
    <w:multiLevelType w:val="hybridMultilevel"/>
    <w:tmpl w:val="6EC6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0090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569"/>
    <w:rsid w:val="00017ACE"/>
    <w:rsid w:val="001303C9"/>
    <w:rsid w:val="001558B2"/>
    <w:rsid w:val="002335A0"/>
    <w:rsid w:val="00284082"/>
    <w:rsid w:val="004179D9"/>
    <w:rsid w:val="00483931"/>
    <w:rsid w:val="004C5FB9"/>
    <w:rsid w:val="005127C8"/>
    <w:rsid w:val="00525777"/>
    <w:rsid w:val="0055110E"/>
    <w:rsid w:val="006331C3"/>
    <w:rsid w:val="00751569"/>
    <w:rsid w:val="007B4224"/>
    <w:rsid w:val="007F2881"/>
    <w:rsid w:val="00813E9A"/>
    <w:rsid w:val="0086607D"/>
    <w:rsid w:val="009B3A6B"/>
    <w:rsid w:val="009C3872"/>
    <w:rsid w:val="009D703F"/>
    <w:rsid w:val="00AE01AC"/>
    <w:rsid w:val="00B87976"/>
    <w:rsid w:val="00C572C8"/>
    <w:rsid w:val="00C935F0"/>
    <w:rsid w:val="00CC5D91"/>
    <w:rsid w:val="00D01361"/>
    <w:rsid w:val="00E83328"/>
    <w:rsid w:val="00F3075E"/>
    <w:rsid w:val="00F417E7"/>
    <w:rsid w:val="00FD70D9"/>
    <w:rsid w:val="00FE75E5"/>
    <w:rsid w:val="00FF7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1E2E8"/>
  <w15:chartTrackingRefBased/>
  <w15:docId w15:val="{D2DACE09-773D-46E7-8F05-C4E5F4220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7F2881"/>
    <w:pPr>
      <w:widowControl w:val="0"/>
      <w:autoSpaceDE w:val="0"/>
      <w:autoSpaceDN w:val="0"/>
      <w:spacing w:before="1" w:after="0" w:line="240" w:lineRule="auto"/>
      <w:ind w:left="108"/>
    </w:pPr>
    <w:rPr>
      <w:rFonts w:ascii="Times New Roman" w:eastAsia="Times New Roman" w:hAnsi="Times New Roman" w:cs="Times New Roman"/>
    </w:rPr>
  </w:style>
  <w:style w:type="paragraph" w:styleId="ListParagraph">
    <w:name w:val="List Paragraph"/>
    <w:basedOn w:val="Normal"/>
    <w:uiPriority w:val="34"/>
    <w:qFormat/>
    <w:rsid w:val="00525777"/>
    <w:pPr>
      <w:ind w:left="720"/>
      <w:contextualSpacing/>
    </w:pPr>
  </w:style>
  <w:style w:type="character" w:styleId="Emphasis">
    <w:name w:val="Emphasis"/>
    <w:basedOn w:val="DefaultParagraphFont"/>
    <w:uiPriority w:val="20"/>
    <w:qFormat/>
    <w:rsid w:val="00F417E7"/>
    <w:rPr>
      <w:i/>
      <w:iCs/>
    </w:rPr>
  </w:style>
  <w:style w:type="character" w:customStyle="1" w:styleId="authors">
    <w:name w:val="authors"/>
    <w:basedOn w:val="DefaultParagraphFont"/>
    <w:rsid w:val="00F3075E"/>
  </w:style>
  <w:style w:type="character" w:customStyle="1" w:styleId="Date1">
    <w:name w:val="Date1"/>
    <w:basedOn w:val="DefaultParagraphFont"/>
    <w:rsid w:val="00F3075E"/>
  </w:style>
  <w:style w:type="character" w:customStyle="1" w:styleId="arttitle">
    <w:name w:val="art_title"/>
    <w:basedOn w:val="DefaultParagraphFont"/>
    <w:rsid w:val="00F3075E"/>
  </w:style>
  <w:style w:type="character" w:customStyle="1" w:styleId="serialtitle">
    <w:name w:val="serial_title"/>
    <w:basedOn w:val="DefaultParagraphFont"/>
    <w:rsid w:val="00F3075E"/>
  </w:style>
  <w:style w:type="character" w:customStyle="1" w:styleId="volumeissue">
    <w:name w:val="volume_issue"/>
    <w:basedOn w:val="DefaultParagraphFont"/>
    <w:rsid w:val="00F3075E"/>
  </w:style>
  <w:style w:type="character" w:customStyle="1" w:styleId="pagerange">
    <w:name w:val="page_range"/>
    <w:basedOn w:val="DefaultParagraphFont"/>
    <w:rsid w:val="00F30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4416</Words>
  <Characters>26457</Characters>
  <Application>Microsoft Office Word</Application>
  <DocSecurity>0</DocSecurity>
  <Lines>464</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JOHARI</dc:creator>
  <cp:keywords/>
  <dc:description/>
  <cp:lastModifiedBy>DIVYANSH JOHARI</cp:lastModifiedBy>
  <cp:revision>2</cp:revision>
  <dcterms:created xsi:type="dcterms:W3CDTF">2023-01-09T05:03:00Z</dcterms:created>
  <dcterms:modified xsi:type="dcterms:W3CDTF">2023-01-09T05:03:00Z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c251c9f9-91c0-44af-9170-4ae49f3b3d10</vt:lpwstr>
  </property>
</Properties>
</file>