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69D" w:rsidRDefault="00103A3D" w:rsidP="00103A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3A3D">
        <w:rPr>
          <w:rFonts w:ascii="Times New Roman" w:hAnsi="Times New Roman" w:cs="Times New Roman"/>
          <w:b/>
          <w:bCs/>
          <w:sz w:val="32"/>
          <w:szCs w:val="32"/>
        </w:rPr>
        <w:t>ANALYZING THE CURRENT STATE OF THE RMG SECTOR: A SWOT ANALYSIS</w:t>
      </w:r>
    </w:p>
    <w:tbl>
      <w:tblPr>
        <w:tblStyle w:val="TableGrid"/>
        <w:tblW w:w="13214" w:type="dxa"/>
        <w:tblLook w:val="04A0" w:firstRow="1" w:lastRow="0" w:firstColumn="1" w:lastColumn="0" w:noHBand="0" w:noVBand="1"/>
      </w:tblPr>
      <w:tblGrid>
        <w:gridCol w:w="6925"/>
        <w:gridCol w:w="6289"/>
      </w:tblGrid>
      <w:tr w:rsidR="00103A3D" w:rsidRPr="0041575E" w:rsidTr="005A1ACE">
        <w:trPr>
          <w:trHeight w:val="585"/>
        </w:trPr>
        <w:tc>
          <w:tcPr>
            <w:tcW w:w="6925" w:type="dxa"/>
            <w:shd w:val="clear" w:color="auto" w:fill="000000" w:themeFill="text1"/>
            <w:vAlign w:val="center"/>
          </w:tcPr>
          <w:p w:rsidR="00103A3D" w:rsidRPr="0041575E" w:rsidRDefault="00103A3D" w:rsidP="0041575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4157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STRENGTHS</w:t>
            </w:r>
          </w:p>
        </w:tc>
        <w:tc>
          <w:tcPr>
            <w:tcW w:w="6289" w:type="dxa"/>
            <w:shd w:val="clear" w:color="auto" w:fill="000000" w:themeFill="text1"/>
            <w:vAlign w:val="center"/>
          </w:tcPr>
          <w:p w:rsidR="00103A3D" w:rsidRPr="0041575E" w:rsidRDefault="00103A3D" w:rsidP="0041575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4157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WEAKNESSES</w:t>
            </w:r>
          </w:p>
        </w:tc>
      </w:tr>
      <w:tr w:rsidR="00103A3D" w:rsidRPr="0041575E" w:rsidTr="005A1ACE">
        <w:trPr>
          <w:trHeight w:val="3822"/>
        </w:trPr>
        <w:tc>
          <w:tcPr>
            <w:tcW w:w="6925" w:type="dxa"/>
          </w:tcPr>
          <w:p w:rsidR="00103A3D" w:rsidRPr="0041575E" w:rsidRDefault="00103A3D" w:rsidP="005A1AC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575E">
              <w:rPr>
                <w:rFonts w:ascii="Times New Roman" w:hAnsi="Times New Roman" w:cs="Times New Roman"/>
                <w:sz w:val="28"/>
                <w:szCs w:val="28"/>
              </w:rPr>
              <w:t xml:space="preserve">A vibrant sector playing </w:t>
            </w:r>
            <w:r w:rsidR="0041575E">
              <w:rPr>
                <w:rFonts w:ascii="Times New Roman" w:hAnsi="Times New Roman" w:cs="Times New Roman"/>
                <w:sz w:val="28"/>
                <w:szCs w:val="28"/>
              </w:rPr>
              <w:t xml:space="preserve">an </w:t>
            </w:r>
            <w:r w:rsidRPr="0041575E">
              <w:rPr>
                <w:rFonts w:ascii="Times New Roman" w:hAnsi="Times New Roman" w:cs="Times New Roman"/>
                <w:sz w:val="28"/>
                <w:szCs w:val="28"/>
              </w:rPr>
              <w:t>important role for the economic growth of the country</w:t>
            </w:r>
          </w:p>
          <w:p w:rsidR="00103A3D" w:rsidRPr="0041575E" w:rsidRDefault="00103A3D" w:rsidP="005A1AC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575E">
              <w:rPr>
                <w:rFonts w:ascii="Times New Roman" w:hAnsi="Times New Roman" w:cs="Times New Roman"/>
                <w:sz w:val="28"/>
                <w:szCs w:val="28"/>
              </w:rPr>
              <w:t>Growing interest within the sector for going green</w:t>
            </w:r>
          </w:p>
          <w:p w:rsidR="00103A3D" w:rsidRPr="005A1ACE" w:rsidRDefault="00103A3D" w:rsidP="005A1AC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575E">
              <w:rPr>
                <w:rFonts w:ascii="Times New Roman" w:hAnsi="Times New Roman" w:cs="Times New Roman"/>
                <w:sz w:val="28"/>
                <w:szCs w:val="28"/>
              </w:rPr>
              <w:t>Presence of specific guideline to follow (LEED Certification</w:t>
            </w:r>
            <w:r w:rsidR="005A1ACE">
              <w:rPr>
                <w:rFonts w:ascii="Times New Roman" w:hAnsi="Times New Roman" w:cs="Times New Roman"/>
                <w:sz w:val="28"/>
                <w:szCs w:val="28"/>
              </w:rPr>
              <w:t>, GRIHA etc.</w:t>
            </w:r>
            <w:r w:rsidRPr="0041575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5A1ACE" w:rsidRPr="0041575E" w:rsidRDefault="005A1ACE" w:rsidP="005A1AC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Abundance of fine quality raw materials in the country</w:t>
            </w:r>
          </w:p>
        </w:tc>
        <w:tc>
          <w:tcPr>
            <w:tcW w:w="6289" w:type="dxa"/>
          </w:tcPr>
          <w:p w:rsidR="0041575E" w:rsidRPr="0041575E" w:rsidRDefault="00103A3D" w:rsidP="005A1AC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575E">
              <w:rPr>
                <w:rFonts w:ascii="Times New Roman" w:hAnsi="Times New Roman" w:cs="Times New Roman"/>
                <w:sz w:val="28"/>
                <w:szCs w:val="28"/>
              </w:rPr>
              <w:t xml:space="preserve">Lack of </w:t>
            </w:r>
            <w:r w:rsidR="005A1ACE">
              <w:rPr>
                <w:rFonts w:ascii="Times New Roman" w:hAnsi="Times New Roman" w:cs="Times New Roman"/>
                <w:sz w:val="28"/>
                <w:szCs w:val="28"/>
              </w:rPr>
              <w:t>adequate understanding about G</w:t>
            </w:r>
            <w:r w:rsidRPr="0041575E">
              <w:rPr>
                <w:rFonts w:ascii="Times New Roman" w:hAnsi="Times New Roman" w:cs="Times New Roman"/>
                <w:sz w:val="28"/>
                <w:szCs w:val="28"/>
              </w:rPr>
              <w:t xml:space="preserve">reen </w:t>
            </w:r>
            <w:r w:rsidR="005A1ACE">
              <w:rPr>
                <w:rFonts w:ascii="Times New Roman" w:hAnsi="Times New Roman" w:cs="Times New Roman"/>
                <w:sz w:val="28"/>
                <w:szCs w:val="28"/>
              </w:rPr>
              <w:t>building concept</w:t>
            </w:r>
          </w:p>
          <w:p w:rsidR="0041575E" w:rsidRPr="0041575E" w:rsidRDefault="00103A3D" w:rsidP="005A1AC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575E">
              <w:rPr>
                <w:rFonts w:ascii="Times New Roman" w:hAnsi="Times New Roman" w:cs="Times New Roman"/>
                <w:sz w:val="28"/>
                <w:szCs w:val="28"/>
              </w:rPr>
              <w:t>Inadequate financing opportunities</w:t>
            </w:r>
          </w:p>
          <w:p w:rsidR="005A1ACE" w:rsidRPr="005A1ACE" w:rsidRDefault="00103A3D" w:rsidP="005A1AC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ACE">
              <w:rPr>
                <w:rFonts w:ascii="Times New Roman" w:hAnsi="Times New Roman" w:cs="Times New Roman"/>
                <w:sz w:val="28"/>
                <w:szCs w:val="28"/>
              </w:rPr>
              <w:t>Focus on non-existent short-term benefits</w:t>
            </w:r>
            <w:r w:rsidR="005A1ACE">
              <w:rPr>
                <w:rFonts w:ascii="Times New Roman" w:hAnsi="Times New Roman" w:cs="Times New Roman"/>
                <w:sz w:val="28"/>
                <w:szCs w:val="28"/>
              </w:rPr>
              <w:t xml:space="preserve"> instead of long-term benefits</w:t>
            </w:r>
          </w:p>
          <w:p w:rsidR="0041575E" w:rsidRPr="005A1ACE" w:rsidRDefault="00103A3D" w:rsidP="005A1AC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ACE">
              <w:rPr>
                <w:rFonts w:ascii="Times New Roman" w:hAnsi="Times New Roman" w:cs="Times New Roman"/>
                <w:sz w:val="28"/>
                <w:szCs w:val="28"/>
              </w:rPr>
              <w:t>Absence of policy support/guidelines at the national level</w:t>
            </w:r>
          </w:p>
          <w:p w:rsidR="00103A3D" w:rsidRPr="0041575E" w:rsidRDefault="00103A3D" w:rsidP="005A1AC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575E">
              <w:rPr>
                <w:rFonts w:ascii="Times New Roman" w:hAnsi="Times New Roman" w:cs="Times New Roman"/>
                <w:sz w:val="28"/>
                <w:szCs w:val="28"/>
              </w:rPr>
              <w:t>Lack of technical expertise at the national level</w:t>
            </w:r>
          </w:p>
        </w:tc>
      </w:tr>
      <w:tr w:rsidR="00103A3D" w:rsidRPr="0041575E" w:rsidTr="005A1ACE">
        <w:trPr>
          <w:trHeight w:val="585"/>
        </w:trPr>
        <w:tc>
          <w:tcPr>
            <w:tcW w:w="6925" w:type="dxa"/>
            <w:shd w:val="clear" w:color="auto" w:fill="000000" w:themeFill="text1"/>
            <w:vAlign w:val="center"/>
          </w:tcPr>
          <w:p w:rsidR="00103A3D" w:rsidRPr="0041575E" w:rsidRDefault="00103A3D" w:rsidP="004157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57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OPPORTUNITIES</w:t>
            </w:r>
          </w:p>
        </w:tc>
        <w:tc>
          <w:tcPr>
            <w:tcW w:w="6289" w:type="dxa"/>
            <w:shd w:val="clear" w:color="auto" w:fill="000000" w:themeFill="text1"/>
            <w:vAlign w:val="center"/>
          </w:tcPr>
          <w:p w:rsidR="00103A3D" w:rsidRPr="0041575E" w:rsidRDefault="00103A3D" w:rsidP="004157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57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THREATS</w:t>
            </w:r>
          </w:p>
        </w:tc>
      </w:tr>
      <w:tr w:rsidR="00103A3D" w:rsidRPr="0041575E" w:rsidTr="005A1ACE">
        <w:trPr>
          <w:trHeight w:val="3043"/>
        </w:trPr>
        <w:tc>
          <w:tcPr>
            <w:tcW w:w="6925" w:type="dxa"/>
          </w:tcPr>
          <w:p w:rsidR="0041575E" w:rsidRPr="0041575E" w:rsidRDefault="00103A3D" w:rsidP="0041575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575E">
              <w:rPr>
                <w:rFonts w:ascii="Times New Roman" w:hAnsi="Times New Roman" w:cs="Times New Roman"/>
                <w:sz w:val="28"/>
                <w:szCs w:val="28"/>
              </w:rPr>
              <w:t xml:space="preserve">Increasing demand of green industries, green growth and green products in the global market </w:t>
            </w:r>
          </w:p>
          <w:p w:rsidR="0041575E" w:rsidRPr="0041575E" w:rsidRDefault="0041575E" w:rsidP="0041575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575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103A3D" w:rsidRPr="0041575E">
              <w:rPr>
                <w:rFonts w:ascii="Times New Roman" w:hAnsi="Times New Roman" w:cs="Times New Roman"/>
                <w:sz w:val="28"/>
                <w:szCs w:val="28"/>
              </w:rPr>
              <w:t xml:space="preserve">he interest of the national level policy makers in green growth </w:t>
            </w:r>
          </w:p>
          <w:p w:rsidR="00103A3D" w:rsidRPr="0041575E" w:rsidRDefault="005A1ACE" w:rsidP="0041575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Rising awareness of consumers towards sustainable production</w:t>
            </w:r>
          </w:p>
        </w:tc>
        <w:tc>
          <w:tcPr>
            <w:tcW w:w="6289" w:type="dxa"/>
          </w:tcPr>
          <w:p w:rsidR="0041575E" w:rsidRPr="0041575E" w:rsidRDefault="00103A3D" w:rsidP="0041575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575E">
              <w:rPr>
                <w:rFonts w:ascii="Times New Roman" w:hAnsi="Times New Roman" w:cs="Times New Roman"/>
                <w:sz w:val="28"/>
                <w:szCs w:val="28"/>
              </w:rPr>
              <w:t xml:space="preserve">Global competition and actions taken by other countries </w:t>
            </w:r>
          </w:p>
          <w:p w:rsidR="00103A3D" w:rsidRPr="0041575E" w:rsidRDefault="00103A3D" w:rsidP="0041575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575E">
              <w:rPr>
                <w:rFonts w:ascii="Times New Roman" w:hAnsi="Times New Roman" w:cs="Times New Roman"/>
                <w:sz w:val="28"/>
                <w:szCs w:val="28"/>
              </w:rPr>
              <w:t>Failure of the international buyers to compensate adequately</w:t>
            </w:r>
          </w:p>
        </w:tc>
      </w:tr>
    </w:tbl>
    <w:p w:rsidR="00103A3D" w:rsidRPr="00103A3D" w:rsidRDefault="00103A3D" w:rsidP="00103A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sectPr w:rsidR="00103A3D" w:rsidRPr="00103A3D" w:rsidSect="00103A3D">
      <w:pgSz w:w="15840" w:h="12240" w:orient="landscape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47F06"/>
    <w:multiLevelType w:val="hybridMultilevel"/>
    <w:tmpl w:val="5D306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ED2D32"/>
    <w:multiLevelType w:val="hybridMultilevel"/>
    <w:tmpl w:val="18E08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C35AB0"/>
    <w:multiLevelType w:val="hybridMultilevel"/>
    <w:tmpl w:val="AED4AC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2F4426E"/>
    <w:multiLevelType w:val="hybridMultilevel"/>
    <w:tmpl w:val="F894E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3D"/>
    <w:rsid w:val="00103A3D"/>
    <w:rsid w:val="0041575E"/>
    <w:rsid w:val="005A1ACE"/>
    <w:rsid w:val="00EE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0DE9"/>
  <w15:chartTrackingRefBased/>
  <w15:docId w15:val="{8E805D8E-BE95-4CE4-97D0-8A888622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3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Sharmishtha Dash</dc:creator>
  <cp:keywords/>
  <dc:description/>
  <cp:lastModifiedBy>Sharmishtha Dash</cp:lastModifiedBy>
  <cp:revision>1</cp:revision>
  <dcterms:created xsi:type="dcterms:W3CDTF">2018-03-06T14:46:00Z</dcterms:created>
  <dcterms:modified xsi:type="dcterms:W3CDTF">2018-03-06T19:47:00Z</dcterms:modified>
</cp:coreProperties>
</file>