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9BC" w:rsidRPr="002149EB" w:rsidRDefault="006F39BC" w:rsidP="002149EB">
      <w:pPr>
        <w:autoSpaceDE w:val="0"/>
        <w:autoSpaceDN w:val="0"/>
        <w:adjustRightInd w:val="0"/>
        <w:rPr>
          <w:rFonts w:ascii="Garamond" w:hAnsi="Garamond" w:cs="∆n¡˛"/>
          <w:color w:val="000000"/>
          <w:sz w:val="32"/>
          <w:szCs w:val="32"/>
          <w:lang w:val="en-US"/>
        </w:rPr>
      </w:pPr>
      <w:r w:rsidRPr="002149EB">
        <w:rPr>
          <w:rFonts w:ascii="Garamond" w:hAnsi="Garamond" w:cs="∆n¡˛"/>
          <w:color w:val="000000"/>
          <w:sz w:val="32"/>
          <w:szCs w:val="32"/>
          <w:lang w:val="en-US"/>
        </w:rPr>
        <w:t xml:space="preserve">Donor’s Choose: Improving </w:t>
      </w:r>
      <w:r w:rsidR="00584696">
        <w:rPr>
          <w:rFonts w:ascii="Garamond" w:hAnsi="Garamond" w:cs="∆n¡˛"/>
          <w:color w:val="000000"/>
          <w:sz w:val="32"/>
          <w:szCs w:val="32"/>
          <w:lang w:val="en-US"/>
        </w:rPr>
        <w:t xml:space="preserve">Machine Learning </w:t>
      </w:r>
      <w:r w:rsidRPr="002149EB">
        <w:rPr>
          <w:rFonts w:ascii="Garamond" w:hAnsi="Garamond" w:cs="∆n¡˛"/>
          <w:color w:val="000000"/>
          <w:sz w:val="32"/>
          <w:szCs w:val="32"/>
          <w:lang w:val="en-US"/>
        </w:rPr>
        <w:t>Pipeline</w:t>
      </w:r>
    </w:p>
    <w:p w:rsidR="00543574" w:rsidRPr="002149EB" w:rsidRDefault="00543574" w:rsidP="002149EB">
      <w:pPr>
        <w:autoSpaceDE w:val="0"/>
        <w:autoSpaceDN w:val="0"/>
        <w:adjustRightInd w:val="0"/>
        <w:rPr>
          <w:rFonts w:ascii="Garamond" w:hAnsi="Garamond" w:cs="∆n¡˛"/>
          <w:color w:val="0070C1"/>
          <w:sz w:val="27"/>
          <w:szCs w:val="27"/>
          <w:lang w:val="en-US"/>
        </w:rPr>
      </w:pPr>
    </w:p>
    <w:p w:rsidR="006F39BC" w:rsidRPr="002149EB" w:rsidRDefault="006F39BC" w:rsidP="002149EB">
      <w:pPr>
        <w:autoSpaceDE w:val="0"/>
        <w:autoSpaceDN w:val="0"/>
        <w:adjustRightInd w:val="0"/>
        <w:rPr>
          <w:rFonts w:ascii="Garamond" w:hAnsi="Garamond" w:cs="∆n¡˛"/>
          <w:color w:val="2D3B45"/>
          <w:szCs w:val="24"/>
        </w:rPr>
      </w:pPr>
      <w:r w:rsidRPr="002149EB">
        <w:rPr>
          <w:rFonts w:ascii="Garamond" w:hAnsi="Garamond" w:cs="∆n¡˛"/>
          <w:color w:val="0070C1"/>
          <w:sz w:val="27"/>
          <w:szCs w:val="27"/>
          <w:lang w:val="en-US"/>
        </w:rPr>
        <w:t>Summary</w:t>
      </w:r>
      <w:r w:rsidRPr="002149EB">
        <w:rPr>
          <w:rFonts w:ascii="Garamond" w:hAnsi="Garamond" w:cs="∆n¡˛"/>
          <w:color w:val="000000"/>
          <w:sz w:val="27"/>
          <w:szCs w:val="27"/>
          <w:lang w:val="en-US"/>
        </w:rPr>
        <w:t xml:space="preserve">: </w:t>
      </w:r>
      <w:r w:rsidR="00390558" w:rsidRPr="002149EB">
        <w:rPr>
          <w:rFonts w:ascii="Garamond" w:hAnsi="Garamond" w:cs="∆n¡˛"/>
          <w:color w:val="2D3B45"/>
          <w:szCs w:val="24"/>
          <w:lang w:val="en-US"/>
        </w:rPr>
        <w:t xml:space="preserve">The objective of the present analysis was to prioritize </w:t>
      </w:r>
      <w:r w:rsidR="00390558" w:rsidRPr="002149EB">
        <w:rPr>
          <w:rFonts w:ascii="Garamond" w:hAnsi="Garamond" w:cs="∆n¡˛"/>
          <w:color w:val="2D3B45"/>
          <w:szCs w:val="24"/>
        </w:rPr>
        <w:t xml:space="preserve">which 5% of school projects should a donor </w:t>
      </w:r>
      <w:r w:rsidR="003F61F6">
        <w:rPr>
          <w:rFonts w:ascii="Garamond" w:hAnsi="Garamond" w:cs="∆n¡˛"/>
          <w:color w:val="2D3B45"/>
          <w:szCs w:val="24"/>
        </w:rPr>
        <w:t>prioritize their intervention on,</w:t>
      </w:r>
      <w:r w:rsidR="00390558" w:rsidRPr="002149EB">
        <w:rPr>
          <w:rFonts w:ascii="Garamond" w:hAnsi="Garamond" w:cs="∆n¡˛"/>
          <w:color w:val="2D3B45"/>
          <w:szCs w:val="24"/>
        </w:rPr>
        <w:t xml:space="preserve"> to </w:t>
      </w:r>
      <w:r w:rsidR="003F61F6">
        <w:rPr>
          <w:rFonts w:ascii="Garamond" w:hAnsi="Garamond" w:cs="∆n¡˛"/>
          <w:color w:val="2D3B45"/>
          <w:szCs w:val="24"/>
        </w:rPr>
        <w:t xml:space="preserve">help with </w:t>
      </w:r>
      <w:r w:rsidR="00390558" w:rsidRPr="002149EB">
        <w:rPr>
          <w:rFonts w:ascii="Garamond" w:hAnsi="Garamond" w:cs="∆n¡˛"/>
          <w:color w:val="2D3B45"/>
          <w:szCs w:val="24"/>
        </w:rPr>
        <w:t xml:space="preserve">aid and assistance? Based on likely </w:t>
      </w:r>
      <w:r w:rsidRPr="002149EB">
        <w:rPr>
          <w:rFonts w:ascii="Garamond" w:hAnsi="Garamond" w:cs="∆n¡˛"/>
          <w:color w:val="2D3B45"/>
          <w:szCs w:val="24"/>
          <w:lang w:val="en-US"/>
        </w:rPr>
        <w:t xml:space="preserve">capacity constraint </w:t>
      </w:r>
      <w:r w:rsidR="00390558" w:rsidRPr="002149EB">
        <w:rPr>
          <w:rFonts w:ascii="Garamond" w:hAnsi="Garamond" w:cs="∆n¡˛"/>
          <w:color w:val="2D3B45"/>
          <w:szCs w:val="24"/>
          <w:lang w:val="en-US"/>
        </w:rPr>
        <w:t xml:space="preserve">faced by a prospective donor (Donor’s Choose) </w:t>
      </w:r>
      <w:r w:rsidRPr="002149EB">
        <w:rPr>
          <w:rFonts w:ascii="Garamond" w:hAnsi="Garamond" w:cs="∆n¡˛"/>
          <w:color w:val="2D3B45"/>
          <w:szCs w:val="24"/>
          <w:lang w:val="en-US"/>
        </w:rPr>
        <w:t>reaching out to 5% within 60 days</w:t>
      </w:r>
      <w:r w:rsidR="00390558" w:rsidRPr="002149EB">
        <w:rPr>
          <w:rFonts w:ascii="Garamond" w:hAnsi="Garamond" w:cs="∆n¡˛"/>
          <w:color w:val="2D3B45"/>
          <w:szCs w:val="24"/>
          <w:lang w:val="en-US"/>
        </w:rPr>
        <w:t xml:space="preserve"> </w:t>
      </w:r>
      <w:r w:rsidRPr="002149EB">
        <w:rPr>
          <w:rFonts w:ascii="Garamond" w:hAnsi="Garamond" w:cs="∆n¡˛"/>
          <w:color w:val="2D3B45"/>
          <w:szCs w:val="24"/>
          <w:lang w:val="en-US"/>
        </w:rPr>
        <w:t>period, precision is most useful metric to consider. In other words, the model focuses</w:t>
      </w:r>
      <w:r w:rsidR="00390558" w:rsidRPr="002149EB">
        <w:rPr>
          <w:rFonts w:ascii="Garamond" w:hAnsi="Garamond" w:cs="∆n¡˛"/>
          <w:color w:val="2D3B45"/>
          <w:szCs w:val="24"/>
          <w:lang w:val="en-US"/>
        </w:rPr>
        <w:t xml:space="preserve"> </w:t>
      </w:r>
      <w:r w:rsidRPr="002149EB">
        <w:rPr>
          <w:rFonts w:ascii="Garamond" w:hAnsi="Garamond" w:cs="∆n¡˛"/>
          <w:color w:val="2D3B45"/>
          <w:szCs w:val="24"/>
          <w:lang w:val="en-US"/>
        </w:rPr>
        <w:t xml:space="preserve">on precisely identified the actually underfunded projects. </w:t>
      </w:r>
      <w:r w:rsidR="00390558" w:rsidRPr="002149EB">
        <w:rPr>
          <w:rFonts w:ascii="Garamond" w:hAnsi="Garamond" w:cs="∆n¡˛"/>
          <w:color w:val="2D3B45"/>
          <w:szCs w:val="24"/>
          <w:lang w:val="en-US"/>
        </w:rPr>
        <w:t>Gradient boosted model with 100 estimators, learning rate: 0.5, ma</w:t>
      </w:r>
      <w:r w:rsidR="00690445">
        <w:rPr>
          <w:rFonts w:ascii="Garamond" w:hAnsi="Garamond" w:cs="∆n¡˛"/>
          <w:color w:val="2D3B45"/>
          <w:szCs w:val="24"/>
          <w:lang w:val="en-US"/>
        </w:rPr>
        <w:t>x depth: 20, min sample split: 5</w:t>
      </w:r>
      <w:r w:rsidR="00390558" w:rsidRPr="002149EB">
        <w:rPr>
          <w:rFonts w:ascii="Garamond" w:hAnsi="Garamond" w:cs="∆n¡˛"/>
          <w:color w:val="2D3B45"/>
          <w:szCs w:val="24"/>
          <w:lang w:val="en-US"/>
        </w:rPr>
        <w:t xml:space="preserve">00 &amp; subsample 0.8 </w:t>
      </w:r>
      <w:r w:rsidRPr="002149EB">
        <w:rPr>
          <w:rFonts w:ascii="Garamond" w:hAnsi="Garamond" w:cs="∆n¡˛"/>
          <w:color w:val="2D3B45"/>
          <w:szCs w:val="24"/>
          <w:lang w:val="en-US"/>
        </w:rPr>
        <w:t>performs best in this regard. The model gives</w:t>
      </w:r>
      <w:r w:rsidR="00390558" w:rsidRPr="002149EB">
        <w:rPr>
          <w:rFonts w:ascii="Garamond" w:hAnsi="Garamond" w:cs="∆n¡˛"/>
          <w:color w:val="2D3B45"/>
          <w:szCs w:val="24"/>
        </w:rPr>
        <w:t xml:space="preserve"> </w:t>
      </w:r>
      <w:r w:rsidRPr="002149EB">
        <w:rPr>
          <w:rFonts w:ascii="Garamond" w:hAnsi="Garamond" w:cs="∆n¡˛"/>
          <w:color w:val="2D3B45"/>
          <w:szCs w:val="24"/>
          <w:lang w:val="en-US"/>
        </w:rPr>
        <w:t>sturdier prediction when trained on 1-year data and tested on 6 months window.</w:t>
      </w:r>
    </w:p>
    <w:p w:rsidR="006F39BC" w:rsidRPr="002149EB" w:rsidRDefault="006F39BC" w:rsidP="002149EB">
      <w:pPr>
        <w:autoSpaceDE w:val="0"/>
        <w:autoSpaceDN w:val="0"/>
        <w:adjustRightInd w:val="0"/>
        <w:rPr>
          <w:rFonts w:ascii="Garamond" w:hAnsi="Garamond" w:cs="∆n¡˛"/>
          <w:color w:val="0070C1"/>
          <w:sz w:val="27"/>
          <w:szCs w:val="27"/>
          <w:lang w:val="en-US"/>
        </w:rPr>
      </w:pPr>
    </w:p>
    <w:p w:rsidR="006F39BC" w:rsidRPr="002149EB" w:rsidRDefault="006F39BC" w:rsidP="002149EB">
      <w:pPr>
        <w:autoSpaceDE w:val="0"/>
        <w:autoSpaceDN w:val="0"/>
        <w:adjustRightInd w:val="0"/>
        <w:rPr>
          <w:rFonts w:ascii="Garamond" w:hAnsi="Garamond" w:cs="∆n¡˛"/>
          <w:color w:val="2D3B45"/>
          <w:szCs w:val="24"/>
          <w:lang w:val="en-US"/>
        </w:rPr>
      </w:pPr>
      <w:r w:rsidRPr="002149EB">
        <w:rPr>
          <w:rFonts w:ascii="Garamond" w:hAnsi="Garamond" w:cs="∆n¡˛"/>
          <w:color w:val="0070C1"/>
          <w:sz w:val="27"/>
          <w:szCs w:val="27"/>
          <w:lang w:val="en-US"/>
        </w:rPr>
        <w:t>Background</w:t>
      </w:r>
      <w:r w:rsidRPr="002149EB">
        <w:rPr>
          <w:rFonts w:ascii="Garamond" w:hAnsi="Garamond" w:cs="∆n¡˛"/>
          <w:color w:val="000000"/>
          <w:sz w:val="27"/>
          <w:szCs w:val="27"/>
          <w:lang w:val="en-US"/>
        </w:rPr>
        <w:t xml:space="preserve">: </w:t>
      </w:r>
      <w:r w:rsidRPr="002149EB">
        <w:rPr>
          <w:rFonts w:ascii="Garamond" w:hAnsi="Garamond" w:cs="∆n¡˛"/>
          <w:color w:val="2D3B45"/>
          <w:szCs w:val="24"/>
          <w:lang w:val="en-US"/>
        </w:rPr>
        <w:t>Donors Choose is an online charity that helps schools with</w:t>
      </w:r>
      <w:r w:rsidR="002149EB">
        <w:rPr>
          <w:rFonts w:ascii="Garamond" w:hAnsi="Garamond" w:cs="∆n¡˛"/>
          <w:color w:val="2D3B45"/>
          <w:szCs w:val="24"/>
          <w:lang w:val="en-US"/>
        </w:rPr>
        <w:t xml:space="preserve"> </w:t>
      </w:r>
      <w:r w:rsidRPr="002149EB">
        <w:rPr>
          <w:rFonts w:ascii="Garamond" w:hAnsi="Garamond" w:cs="∆n¡˛"/>
          <w:color w:val="2D3B45"/>
          <w:szCs w:val="24"/>
          <w:lang w:val="en-US"/>
        </w:rPr>
        <w:t>supplementary funding to help students with educational tools/materials. 124976 such</w:t>
      </w:r>
      <w:r w:rsidR="002149EB">
        <w:rPr>
          <w:rFonts w:ascii="Garamond" w:hAnsi="Garamond" w:cs="∆n¡˛"/>
          <w:color w:val="2D3B45"/>
          <w:szCs w:val="24"/>
          <w:lang w:val="en-US"/>
        </w:rPr>
        <w:t xml:space="preserve"> </w:t>
      </w:r>
      <w:r w:rsidRPr="002149EB">
        <w:rPr>
          <w:rFonts w:ascii="Garamond" w:hAnsi="Garamond" w:cs="∆n¡˛"/>
          <w:color w:val="2D3B45"/>
          <w:szCs w:val="24"/>
          <w:lang w:val="en-US"/>
        </w:rPr>
        <w:t>projects identified 29947 schools between 2012-2013. First cut analysis of data</w:t>
      </w:r>
      <w:r w:rsidR="002149EB">
        <w:rPr>
          <w:rFonts w:ascii="Garamond" w:hAnsi="Garamond" w:cs="∆n¡˛"/>
          <w:color w:val="2D3B45"/>
          <w:szCs w:val="24"/>
          <w:lang w:val="en-US"/>
        </w:rPr>
        <w:t xml:space="preserve"> </w:t>
      </w:r>
      <w:r w:rsidRPr="002149EB">
        <w:rPr>
          <w:rFonts w:ascii="Garamond" w:hAnsi="Garamond" w:cs="∆n¡˛"/>
          <w:color w:val="2D3B45"/>
          <w:szCs w:val="24"/>
          <w:lang w:val="en-US"/>
        </w:rPr>
        <w:t>reveals that, with average monthly funding ~$500 these projects were largely focused</w:t>
      </w:r>
      <w:r w:rsidR="002149EB">
        <w:rPr>
          <w:rFonts w:ascii="Garamond" w:hAnsi="Garamond" w:cs="∆n¡˛"/>
          <w:color w:val="2D3B45"/>
          <w:szCs w:val="24"/>
          <w:lang w:val="en-US"/>
        </w:rPr>
        <w:t xml:space="preserve"> </w:t>
      </w:r>
      <w:r w:rsidRPr="002149EB">
        <w:rPr>
          <w:rFonts w:ascii="Garamond" w:hAnsi="Garamond" w:cs="∆n¡˛"/>
          <w:color w:val="2D3B45"/>
          <w:szCs w:val="24"/>
          <w:lang w:val="en-US"/>
        </w:rPr>
        <w:t xml:space="preserve">in a.) </w:t>
      </w:r>
      <w:r w:rsidRPr="002149EB">
        <w:rPr>
          <w:rFonts w:ascii="Garamond" w:hAnsi="Garamond" w:cs="∆n¡˛"/>
          <w:color w:val="0070C1"/>
          <w:szCs w:val="24"/>
          <w:lang w:val="en-US"/>
        </w:rPr>
        <w:t>Urban areas</w:t>
      </w:r>
      <w:r w:rsidRPr="002149EB">
        <w:rPr>
          <w:rFonts w:ascii="Garamond" w:hAnsi="Garamond" w:cs="∆n¡˛"/>
          <w:color w:val="2D3B45"/>
          <w:szCs w:val="24"/>
          <w:lang w:val="en-US"/>
        </w:rPr>
        <w:t xml:space="preserve">; providing majorly b.) </w:t>
      </w:r>
      <w:r w:rsidRPr="002149EB">
        <w:rPr>
          <w:rFonts w:ascii="Garamond" w:hAnsi="Garamond" w:cs="∆n¡˛"/>
          <w:color w:val="0070C1"/>
          <w:szCs w:val="24"/>
          <w:lang w:val="en-US"/>
        </w:rPr>
        <w:t>Supplies &amp; Technology</w:t>
      </w:r>
      <w:r w:rsidRPr="002149EB">
        <w:rPr>
          <w:rFonts w:ascii="Garamond" w:hAnsi="Garamond" w:cs="∆n¡˛"/>
          <w:color w:val="2D3B45"/>
          <w:szCs w:val="24"/>
          <w:lang w:val="en-US"/>
        </w:rPr>
        <w:t>; concentrated largely</w:t>
      </w:r>
      <w:r w:rsidR="002149EB">
        <w:rPr>
          <w:rFonts w:ascii="Garamond" w:hAnsi="Garamond" w:cs="∆n¡˛"/>
          <w:color w:val="2D3B45"/>
          <w:szCs w:val="24"/>
          <w:lang w:val="en-US"/>
        </w:rPr>
        <w:t xml:space="preserve"> </w:t>
      </w:r>
      <w:r w:rsidRPr="002149EB">
        <w:rPr>
          <w:rFonts w:ascii="Garamond" w:hAnsi="Garamond" w:cs="∆n¡˛"/>
          <w:color w:val="2D3B45"/>
          <w:szCs w:val="24"/>
          <w:lang w:val="en-US"/>
        </w:rPr>
        <w:t xml:space="preserve">on c.) </w:t>
      </w:r>
      <w:r w:rsidRPr="002149EB">
        <w:rPr>
          <w:rFonts w:ascii="Garamond" w:hAnsi="Garamond" w:cs="∆n¡˛"/>
          <w:color w:val="0070C1"/>
          <w:szCs w:val="24"/>
          <w:lang w:val="en-US"/>
        </w:rPr>
        <w:t xml:space="preserve">Pre-K2 </w:t>
      </w:r>
      <w:r w:rsidRPr="002149EB">
        <w:rPr>
          <w:rFonts w:ascii="Garamond" w:hAnsi="Garamond" w:cs="∆n¡˛"/>
          <w:color w:val="2D3B45"/>
          <w:szCs w:val="24"/>
          <w:lang w:val="en-US"/>
        </w:rPr>
        <w:t xml:space="preserve">grades with d.) </w:t>
      </w:r>
      <w:r w:rsidRPr="002149EB">
        <w:rPr>
          <w:rFonts w:ascii="Garamond" w:hAnsi="Garamond" w:cs="∆n¡˛"/>
          <w:color w:val="0070C1"/>
          <w:szCs w:val="24"/>
          <w:lang w:val="en-US"/>
        </w:rPr>
        <w:t xml:space="preserve">higher poverty. </w:t>
      </w:r>
      <w:r w:rsidRPr="002149EB">
        <w:rPr>
          <w:rFonts w:ascii="Garamond" w:hAnsi="Garamond" w:cs="∆n¡˛"/>
          <w:color w:val="2D3B45"/>
          <w:szCs w:val="24"/>
          <w:lang w:val="en-US"/>
        </w:rPr>
        <w:t>Despite the directed efforts there might</w:t>
      </w:r>
      <w:r w:rsidR="002149EB">
        <w:rPr>
          <w:rFonts w:ascii="Garamond" w:hAnsi="Garamond" w:cs="∆n¡˛"/>
          <w:color w:val="2D3B45"/>
          <w:szCs w:val="24"/>
          <w:lang w:val="en-US"/>
        </w:rPr>
        <w:t xml:space="preserve"> </w:t>
      </w:r>
      <w:r w:rsidRPr="002149EB">
        <w:rPr>
          <w:rFonts w:ascii="Garamond" w:hAnsi="Garamond" w:cs="∆n¡˛"/>
          <w:color w:val="2D3B45"/>
          <w:szCs w:val="24"/>
          <w:lang w:val="en-US"/>
        </w:rPr>
        <w:t>be schools in direr conditions (/relatively more deserving) which might not be able to</w:t>
      </w:r>
      <w:r w:rsidR="002149EB">
        <w:rPr>
          <w:rFonts w:ascii="Garamond" w:hAnsi="Garamond" w:cs="∆n¡˛"/>
          <w:color w:val="2D3B45"/>
          <w:szCs w:val="24"/>
          <w:lang w:val="en-US"/>
        </w:rPr>
        <w:t xml:space="preserve"> </w:t>
      </w:r>
      <w:r w:rsidRPr="002149EB">
        <w:rPr>
          <w:rFonts w:ascii="Garamond" w:hAnsi="Garamond" w:cs="∆n¡˛"/>
          <w:color w:val="2D3B45"/>
          <w:szCs w:val="24"/>
          <w:lang w:val="en-US"/>
        </w:rPr>
        <w:t xml:space="preserve">get to access to this opportunity. </w:t>
      </w:r>
      <w:r w:rsidRPr="002149EB">
        <w:rPr>
          <w:rFonts w:ascii="Garamond" w:hAnsi="Garamond" w:cs="∆n¡˛"/>
          <w:color w:val="000000"/>
          <w:szCs w:val="24"/>
          <w:lang w:val="en-US"/>
        </w:rPr>
        <w:t xml:space="preserve">In an effort to further this process, </w:t>
      </w:r>
      <w:r w:rsidRPr="002149EB">
        <w:rPr>
          <w:rFonts w:ascii="Garamond" w:hAnsi="Garamond" w:cs="∆n¡˛"/>
          <w:color w:val="2D3B45"/>
          <w:szCs w:val="24"/>
          <w:lang w:val="en-US"/>
        </w:rPr>
        <w:t>the goal of this</w:t>
      </w:r>
      <w:r w:rsidR="002149EB">
        <w:rPr>
          <w:rFonts w:ascii="Garamond" w:hAnsi="Garamond" w:cs="∆n¡˛"/>
          <w:color w:val="2D3B45"/>
          <w:szCs w:val="24"/>
          <w:lang w:val="en-US"/>
        </w:rPr>
        <w:t xml:space="preserve"> </w:t>
      </w:r>
      <w:r w:rsidRPr="002149EB">
        <w:rPr>
          <w:rFonts w:ascii="Garamond" w:hAnsi="Garamond" w:cs="∆n¡˛"/>
          <w:color w:val="2D3B45"/>
          <w:szCs w:val="24"/>
          <w:lang w:val="en-US"/>
        </w:rPr>
        <w:t>study is if a project will not get fully funded within 60 days of posting.</w:t>
      </w:r>
    </w:p>
    <w:p w:rsidR="006F39BC" w:rsidRPr="002149EB" w:rsidRDefault="006F39BC" w:rsidP="002149EB">
      <w:pPr>
        <w:autoSpaceDE w:val="0"/>
        <w:autoSpaceDN w:val="0"/>
        <w:adjustRightInd w:val="0"/>
        <w:rPr>
          <w:rFonts w:ascii="Garamond" w:hAnsi="Garamond" w:cs="∆n¡˛"/>
          <w:color w:val="0070C1"/>
          <w:sz w:val="27"/>
          <w:szCs w:val="27"/>
          <w:lang w:val="en-US"/>
        </w:rPr>
      </w:pPr>
    </w:p>
    <w:p w:rsidR="006F39BC" w:rsidRPr="002149EB" w:rsidRDefault="006F39BC" w:rsidP="002149EB">
      <w:pPr>
        <w:autoSpaceDE w:val="0"/>
        <w:autoSpaceDN w:val="0"/>
        <w:adjustRightInd w:val="0"/>
        <w:rPr>
          <w:rFonts w:ascii="Garamond" w:hAnsi="Garamond" w:cs="∆n¡˛"/>
          <w:color w:val="2D3B45"/>
          <w:szCs w:val="24"/>
          <w:lang w:val="en-US"/>
        </w:rPr>
      </w:pPr>
      <w:r w:rsidRPr="002149EB">
        <w:rPr>
          <w:rFonts w:ascii="Garamond" w:hAnsi="Garamond" w:cs="∆n¡˛"/>
          <w:color w:val="0070C1"/>
          <w:sz w:val="27"/>
          <w:szCs w:val="27"/>
          <w:lang w:val="en-US"/>
        </w:rPr>
        <w:t>Data</w:t>
      </w:r>
      <w:r w:rsidRPr="002149EB">
        <w:rPr>
          <w:rFonts w:ascii="Garamond" w:hAnsi="Garamond" w:cs="∆n¡˛"/>
          <w:color w:val="000000"/>
          <w:sz w:val="27"/>
          <w:szCs w:val="27"/>
          <w:lang w:val="en-US"/>
        </w:rPr>
        <w:t xml:space="preserve">: </w:t>
      </w:r>
      <w:r w:rsidRPr="002149EB">
        <w:rPr>
          <w:rFonts w:ascii="Garamond" w:hAnsi="Garamond" w:cs="∆n¡˛"/>
          <w:color w:val="2D3B45"/>
          <w:szCs w:val="24"/>
          <w:lang w:val="en-US"/>
        </w:rPr>
        <w:t>Data available for the analysis cover characteristics about the school.</w:t>
      </w:r>
      <w:r w:rsidR="002149EB">
        <w:rPr>
          <w:rFonts w:ascii="Garamond" w:hAnsi="Garamond" w:cs="∆n¡˛"/>
          <w:color w:val="2D3B45"/>
          <w:szCs w:val="24"/>
          <w:lang w:val="en-US"/>
        </w:rPr>
        <w:t xml:space="preserve"> </w:t>
      </w:r>
      <w:r w:rsidRPr="002149EB">
        <w:rPr>
          <w:rFonts w:ascii="Garamond" w:hAnsi="Garamond" w:cs="∆n¡˛"/>
          <w:color w:val="2D3B45"/>
          <w:szCs w:val="24"/>
          <w:lang w:val="en-US"/>
        </w:rPr>
        <w:t>Including, funding amount, school location, class grade, type of subjects, poverty</w:t>
      </w:r>
      <w:r w:rsidR="002149EB">
        <w:rPr>
          <w:rFonts w:ascii="Garamond" w:hAnsi="Garamond" w:cs="∆n¡˛"/>
          <w:color w:val="2D3B45"/>
          <w:szCs w:val="24"/>
          <w:lang w:val="en-US"/>
        </w:rPr>
        <w:t xml:space="preserve"> </w:t>
      </w:r>
      <w:r w:rsidRPr="002149EB">
        <w:rPr>
          <w:rFonts w:ascii="Garamond" w:hAnsi="Garamond" w:cs="∆n¡˛"/>
          <w:color w:val="2D3B45"/>
          <w:szCs w:val="24"/>
          <w:lang w:val="en-US"/>
        </w:rPr>
        <w:t>level, type of resource provided etc. 59 missing values for students reached attributed</w:t>
      </w:r>
      <w:r w:rsidR="002149EB">
        <w:rPr>
          <w:rFonts w:ascii="Garamond" w:hAnsi="Garamond" w:cs="∆n¡˛"/>
          <w:color w:val="2D3B45"/>
          <w:szCs w:val="24"/>
          <w:lang w:val="en-US"/>
        </w:rPr>
        <w:t xml:space="preserve"> </w:t>
      </w:r>
      <w:r w:rsidRPr="002149EB">
        <w:rPr>
          <w:rFonts w:ascii="Garamond" w:hAnsi="Garamond" w:cs="∆n¡˛"/>
          <w:color w:val="2D3B45"/>
          <w:szCs w:val="24"/>
          <w:lang w:val="en-US"/>
        </w:rPr>
        <w:t>and was treated by mean replacement. Ideally, given the right skewed distribution</w:t>
      </w:r>
      <w:r w:rsidR="002149EB">
        <w:rPr>
          <w:rFonts w:ascii="Garamond" w:hAnsi="Garamond" w:cs="∆n¡˛"/>
          <w:color w:val="2D3B45"/>
          <w:szCs w:val="24"/>
          <w:lang w:val="en-US"/>
        </w:rPr>
        <w:t xml:space="preserve"> (disproportionately higher frequency of values on either side of the mean) </w:t>
      </w:r>
      <w:r w:rsidRPr="002149EB">
        <w:rPr>
          <w:rFonts w:ascii="Garamond" w:hAnsi="Garamond" w:cs="∆n¡˛"/>
          <w:color w:val="2D3B45"/>
          <w:szCs w:val="24"/>
          <w:lang w:val="en-US"/>
        </w:rPr>
        <w:t xml:space="preserve">mean </w:t>
      </w:r>
      <w:r w:rsidR="002149EB">
        <w:rPr>
          <w:rFonts w:ascii="Garamond" w:hAnsi="Garamond" w:cs="∆n¡˛"/>
          <w:color w:val="2D3B45"/>
          <w:szCs w:val="24"/>
          <w:lang w:val="en-US"/>
        </w:rPr>
        <w:t xml:space="preserve">imputation </w:t>
      </w:r>
      <w:r w:rsidRPr="002149EB">
        <w:rPr>
          <w:rFonts w:ascii="Garamond" w:hAnsi="Garamond" w:cs="∆n¡˛"/>
          <w:color w:val="2D3B45"/>
          <w:szCs w:val="24"/>
          <w:lang w:val="en-US"/>
        </w:rPr>
        <w:t>is not recommended, but the missing % is less than 0.001% of data</w:t>
      </w:r>
      <w:r w:rsidR="002149EB">
        <w:rPr>
          <w:rFonts w:ascii="Garamond" w:hAnsi="Garamond" w:cs="∆n¡˛"/>
          <w:color w:val="2D3B45"/>
          <w:szCs w:val="24"/>
          <w:lang w:val="en-US"/>
        </w:rPr>
        <w:t xml:space="preserve">. </w:t>
      </w:r>
      <w:r w:rsidRPr="002149EB">
        <w:rPr>
          <w:rFonts w:ascii="Garamond" w:hAnsi="Garamond" w:cs="∆n¡˛"/>
          <w:color w:val="2D3B45"/>
          <w:szCs w:val="24"/>
          <w:lang w:val="en-US"/>
        </w:rPr>
        <w:t>Outliers in donation are plausible and have not been</w:t>
      </w:r>
      <w:r w:rsidR="002149EB">
        <w:rPr>
          <w:rFonts w:ascii="Garamond" w:hAnsi="Garamond" w:cs="∆n¡˛"/>
          <w:color w:val="2D3B45"/>
          <w:szCs w:val="24"/>
          <w:lang w:val="en-US"/>
        </w:rPr>
        <w:t xml:space="preserve"> </w:t>
      </w:r>
      <w:r w:rsidRPr="002149EB">
        <w:rPr>
          <w:rFonts w:ascii="Garamond" w:hAnsi="Garamond" w:cs="∆n¡˛"/>
          <w:color w:val="2D3B45"/>
          <w:szCs w:val="24"/>
          <w:lang w:val="en-US"/>
        </w:rPr>
        <w:t>removed</w:t>
      </w:r>
      <w:r w:rsidR="002149EB">
        <w:rPr>
          <w:rFonts w:ascii="Garamond" w:hAnsi="Garamond" w:cs="∆n¡˛"/>
          <w:color w:val="2D3B45"/>
          <w:szCs w:val="24"/>
          <w:lang w:val="en-US"/>
        </w:rPr>
        <w:t xml:space="preserve"> since they exist for variables like funding, where it is plausible to consider higher values</w:t>
      </w:r>
      <w:r w:rsidRPr="002149EB">
        <w:rPr>
          <w:rFonts w:ascii="Garamond" w:hAnsi="Garamond" w:cs="∆n¡˛"/>
          <w:color w:val="2D3B45"/>
          <w:szCs w:val="24"/>
          <w:lang w:val="en-US"/>
        </w:rPr>
        <w:t>.</w:t>
      </w:r>
      <w:r w:rsidR="002149EB">
        <w:rPr>
          <w:rFonts w:ascii="Garamond" w:hAnsi="Garamond" w:cs="∆n¡˛"/>
          <w:color w:val="2D3B45"/>
          <w:szCs w:val="24"/>
          <w:lang w:val="en-US"/>
        </w:rPr>
        <w:t xml:space="preserve"> They have been normalized however to help in model prediction process.</w:t>
      </w:r>
    </w:p>
    <w:p w:rsidR="006F39BC" w:rsidRPr="002149EB" w:rsidRDefault="006F39BC" w:rsidP="002149EB">
      <w:pPr>
        <w:autoSpaceDE w:val="0"/>
        <w:autoSpaceDN w:val="0"/>
        <w:adjustRightInd w:val="0"/>
        <w:rPr>
          <w:rFonts w:ascii="Garamond" w:hAnsi="Garamond" w:cs="∆n¡˛"/>
          <w:color w:val="2D3B45"/>
          <w:szCs w:val="24"/>
          <w:u w:val="single"/>
          <w:lang w:val="en-US"/>
        </w:rPr>
      </w:pPr>
    </w:p>
    <w:p w:rsidR="006F39BC" w:rsidRPr="002149EB" w:rsidRDefault="006F39BC" w:rsidP="002149EB">
      <w:pPr>
        <w:autoSpaceDE w:val="0"/>
        <w:autoSpaceDN w:val="0"/>
        <w:adjustRightInd w:val="0"/>
        <w:rPr>
          <w:rFonts w:ascii="Garamond" w:hAnsi="Garamond" w:cs="∆n¡˛"/>
          <w:b/>
          <w:bCs/>
          <w:color w:val="2D3B45"/>
          <w:szCs w:val="24"/>
          <w:lang w:val="en-US"/>
        </w:rPr>
      </w:pPr>
      <w:r w:rsidRPr="002149EB">
        <w:rPr>
          <w:rFonts w:ascii="Garamond" w:hAnsi="Garamond" w:cs="∆n¡˛"/>
          <w:b/>
          <w:bCs/>
          <w:color w:val="2D3B45"/>
          <w:szCs w:val="24"/>
          <w:lang w:val="en-US"/>
        </w:rPr>
        <w:t>Features:</w:t>
      </w:r>
    </w:p>
    <w:p w:rsidR="006F39BC" w:rsidRPr="002149EB" w:rsidRDefault="006F39BC" w:rsidP="002149EB">
      <w:pPr>
        <w:autoSpaceDE w:val="0"/>
        <w:autoSpaceDN w:val="0"/>
        <w:adjustRightInd w:val="0"/>
        <w:rPr>
          <w:rFonts w:ascii="Garamond" w:hAnsi="Garamond" w:cs="∆n¡˛"/>
          <w:color w:val="2D3B45"/>
          <w:szCs w:val="24"/>
          <w:lang w:val="en-US"/>
        </w:rPr>
      </w:pPr>
      <w:r w:rsidRPr="002149EB">
        <w:rPr>
          <w:rFonts w:ascii="Garamond" w:hAnsi="Garamond" w:cs="∆n¡˛"/>
          <w:color w:val="2D3B45"/>
          <w:szCs w:val="24"/>
          <w:lang w:val="en-US"/>
        </w:rPr>
        <w:t>It is interesting to observe that most projects in sample data are funded within 60</w:t>
      </w:r>
      <w:r w:rsidR="002149EB">
        <w:rPr>
          <w:rFonts w:ascii="Garamond" w:hAnsi="Garamond" w:cs="∆n¡˛"/>
          <w:color w:val="2D3B45"/>
          <w:szCs w:val="24"/>
          <w:lang w:val="en-US"/>
        </w:rPr>
        <w:t xml:space="preserve"> </w:t>
      </w:r>
      <w:r w:rsidRPr="002149EB">
        <w:rPr>
          <w:rFonts w:ascii="Garamond" w:hAnsi="Garamond" w:cs="∆n¡˛"/>
          <w:color w:val="2D3B45"/>
          <w:szCs w:val="24"/>
          <w:lang w:val="en-US"/>
        </w:rPr>
        <w:t>days period.</w:t>
      </w:r>
      <w:r w:rsidR="002149EB">
        <w:rPr>
          <w:rFonts w:ascii="Garamond" w:hAnsi="Garamond" w:cs="∆n¡˛"/>
          <w:color w:val="2D3B45"/>
          <w:szCs w:val="24"/>
          <w:lang w:val="en-US"/>
        </w:rPr>
        <w:t xml:space="preserve"> Inferring from the unique two peaks(bi</w:t>
      </w:r>
      <w:r w:rsidR="002149EB" w:rsidRPr="002149EB">
        <w:rPr>
          <w:rFonts w:ascii="Garamond" w:hAnsi="Garamond" w:cs="∆n¡˛"/>
          <w:color w:val="2D3B45"/>
          <w:szCs w:val="24"/>
          <w:lang w:val="en-US"/>
        </w:rPr>
        <w:t>-modal</w:t>
      </w:r>
      <w:r w:rsidR="002149EB">
        <w:rPr>
          <w:rFonts w:ascii="Garamond" w:hAnsi="Garamond" w:cs="∆n¡˛"/>
          <w:color w:val="2D3B45"/>
          <w:szCs w:val="24"/>
          <w:lang w:val="en-US"/>
        </w:rPr>
        <w:t>)</w:t>
      </w:r>
      <w:r w:rsidRPr="002149EB">
        <w:rPr>
          <w:rFonts w:ascii="Garamond" w:hAnsi="Garamond" w:cs="∆n¡˛"/>
          <w:color w:val="2D3B45"/>
          <w:szCs w:val="24"/>
          <w:lang w:val="en-US"/>
        </w:rPr>
        <w:t xml:space="preserve"> distribution below, which </w:t>
      </w:r>
      <w:r w:rsidR="00F6322F" w:rsidRPr="002149EB">
        <w:rPr>
          <w:rFonts w:ascii="Garamond" w:hAnsi="Garamond" w:cs="∆n¡˛"/>
          <w:color w:val="2D3B45"/>
          <w:szCs w:val="24"/>
          <w:lang w:val="en-US"/>
        </w:rPr>
        <w:t>confirms</w:t>
      </w:r>
      <w:r w:rsidR="002149EB">
        <w:rPr>
          <w:rFonts w:ascii="Garamond" w:hAnsi="Garamond" w:cs="∆n¡˛"/>
          <w:color w:val="2D3B45"/>
          <w:szCs w:val="24"/>
          <w:lang w:val="en-US"/>
        </w:rPr>
        <w:t xml:space="preserve"> </w:t>
      </w:r>
      <w:r w:rsidRPr="002149EB">
        <w:rPr>
          <w:rFonts w:ascii="Garamond" w:hAnsi="Garamond" w:cs="∆n¡˛"/>
          <w:color w:val="2D3B45"/>
          <w:szCs w:val="24"/>
          <w:lang w:val="en-US"/>
        </w:rPr>
        <w:t>with the baseline later in the model.</w:t>
      </w:r>
    </w:p>
    <w:p w:rsidR="00390558" w:rsidRPr="002149EB" w:rsidRDefault="00390558" w:rsidP="002149EB">
      <w:pPr>
        <w:autoSpaceDE w:val="0"/>
        <w:autoSpaceDN w:val="0"/>
        <w:adjustRightInd w:val="0"/>
        <w:rPr>
          <w:rFonts w:ascii="Garamond" w:hAnsi="Garamond" w:cs="∆n¡˛"/>
          <w:color w:val="2D3B45"/>
          <w:szCs w:val="24"/>
          <w:lang w:val="en-US"/>
        </w:rPr>
      </w:pPr>
      <w:r w:rsidRPr="002149EB">
        <w:rPr>
          <w:rFonts w:ascii="Garamond" w:hAnsi="Garamond" w:cs="∆n¡˛"/>
          <w:noProof/>
          <w:color w:val="2D3B45"/>
          <w:szCs w:val="24"/>
          <w:lang w:val="en-US"/>
        </w:rPr>
        <w:drawing>
          <wp:inline distT="0" distB="0" distL="0" distR="0">
            <wp:extent cx="4974429" cy="266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5-30 at 1.00.21 AM.png"/>
                    <pic:cNvPicPr/>
                  </pic:nvPicPr>
                  <pic:blipFill>
                    <a:blip r:embed="rId5">
                      <a:extLst>
                        <a:ext uri="{28A0092B-C50C-407E-A947-70E740481C1C}">
                          <a14:useLocalDpi xmlns:a14="http://schemas.microsoft.com/office/drawing/2010/main" val="0"/>
                        </a:ext>
                      </a:extLst>
                    </a:blip>
                    <a:stretch>
                      <a:fillRect/>
                    </a:stretch>
                  </pic:blipFill>
                  <pic:spPr>
                    <a:xfrm>
                      <a:off x="0" y="0"/>
                      <a:ext cx="4980018" cy="2669996"/>
                    </a:xfrm>
                    <a:prstGeom prst="rect">
                      <a:avLst/>
                    </a:prstGeom>
                  </pic:spPr>
                </pic:pic>
              </a:graphicData>
            </a:graphic>
          </wp:inline>
        </w:drawing>
      </w:r>
    </w:p>
    <w:p w:rsidR="00F6322F" w:rsidRPr="002149EB" w:rsidRDefault="00F6322F" w:rsidP="002149EB">
      <w:pPr>
        <w:autoSpaceDE w:val="0"/>
        <w:autoSpaceDN w:val="0"/>
        <w:adjustRightInd w:val="0"/>
        <w:rPr>
          <w:rFonts w:ascii="Garamond" w:hAnsi="Garamond" w:cs="∆n¡˛"/>
          <w:color w:val="2D3B45"/>
          <w:szCs w:val="24"/>
          <w:lang w:val="en-US"/>
        </w:rPr>
      </w:pPr>
    </w:p>
    <w:p w:rsidR="006F39BC" w:rsidRPr="002149EB" w:rsidRDefault="00F6322F" w:rsidP="002149EB">
      <w:pPr>
        <w:autoSpaceDE w:val="0"/>
        <w:autoSpaceDN w:val="0"/>
        <w:adjustRightInd w:val="0"/>
        <w:rPr>
          <w:rFonts w:ascii="Garamond" w:hAnsi="Garamond" w:cs="∆n¡˛"/>
          <w:color w:val="2D3B45"/>
          <w:szCs w:val="24"/>
          <w:lang w:val="en-US"/>
        </w:rPr>
      </w:pPr>
      <w:r w:rsidRPr="002149EB">
        <w:rPr>
          <w:rFonts w:ascii="Garamond" w:hAnsi="Garamond" w:cs="∆n¡˛"/>
          <w:color w:val="2D3B45"/>
          <w:szCs w:val="24"/>
          <w:lang w:val="en-US"/>
        </w:rPr>
        <w:lastRenderedPageBreak/>
        <w:t xml:space="preserve">In order to predict better, few of the given variables in the data have been explored further to create additional attributes. </w:t>
      </w:r>
      <w:r w:rsidR="006F39BC" w:rsidRPr="002149EB">
        <w:rPr>
          <w:rFonts w:ascii="Garamond" w:hAnsi="Garamond" w:cs="∆n¡˛"/>
          <w:color w:val="2D3B45"/>
          <w:szCs w:val="24"/>
          <w:lang w:val="en-US"/>
        </w:rPr>
        <w:t xml:space="preserve">Apriori a teacher and school name can </w:t>
      </w:r>
      <w:r w:rsidR="006F39BC" w:rsidRPr="002149EB">
        <w:rPr>
          <w:rFonts w:ascii="Garamond" w:hAnsi="Garamond" w:cs="∆n¡˛"/>
          <w:color w:val="2D3B45"/>
          <w:szCs w:val="24"/>
          <w:lang w:val="en-US"/>
        </w:rPr>
        <w:t xml:space="preserve">be </w:t>
      </w:r>
      <w:r w:rsidR="006F39BC" w:rsidRPr="002149EB">
        <w:rPr>
          <w:rFonts w:ascii="Garamond" w:hAnsi="Garamond" w:cs="∆n¡˛"/>
          <w:color w:val="2D3B45"/>
          <w:szCs w:val="24"/>
          <w:lang w:val="en-US"/>
        </w:rPr>
        <w:t>expected to influence donations but given the</w:t>
      </w:r>
      <w:r w:rsidRPr="002149EB">
        <w:rPr>
          <w:rFonts w:ascii="Garamond" w:hAnsi="Garamond" w:cs="∆n¡˛"/>
          <w:color w:val="2D3B45"/>
          <w:szCs w:val="24"/>
          <w:lang w:val="en-US"/>
        </w:rPr>
        <w:t xml:space="preserve"> </w:t>
      </w:r>
      <w:r w:rsidR="006F39BC" w:rsidRPr="002149EB">
        <w:rPr>
          <w:rFonts w:ascii="Garamond" w:hAnsi="Garamond" w:cs="∆n¡˛"/>
          <w:color w:val="2D3B45"/>
          <w:szCs w:val="24"/>
          <w:lang w:val="en-US"/>
        </w:rPr>
        <w:t>size of differing categories they have been ignored in the present analysis. Gender of</w:t>
      </w:r>
      <w:r w:rsidRPr="002149EB">
        <w:rPr>
          <w:rFonts w:ascii="Garamond" w:hAnsi="Garamond" w:cs="∆n¡˛"/>
          <w:color w:val="2D3B45"/>
          <w:szCs w:val="24"/>
          <w:lang w:val="en-US"/>
        </w:rPr>
        <w:t xml:space="preserve"> </w:t>
      </w:r>
      <w:r w:rsidR="006F39BC" w:rsidRPr="002149EB">
        <w:rPr>
          <w:rFonts w:ascii="Garamond" w:hAnsi="Garamond" w:cs="∆n¡˛"/>
          <w:color w:val="2D3B45"/>
          <w:szCs w:val="24"/>
          <w:lang w:val="en-US"/>
        </w:rPr>
        <w:t xml:space="preserve">the teacher is however </w:t>
      </w:r>
      <w:r w:rsidR="006F39BC" w:rsidRPr="002149EB">
        <w:rPr>
          <w:rFonts w:ascii="Garamond" w:hAnsi="Garamond" w:cs="∆n¡˛"/>
          <w:color w:val="2D3B45"/>
          <w:szCs w:val="24"/>
          <w:lang w:val="en-US"/>
        </w:rPr>
        <w:t>considered</w:t>
      </w:r>
      <w:r w:rsidRPr="002149EB">
        <w:rPr>
          <w:rFonts w:ascii="Garamond" w:hAnsi="Garamond" w:cs="∆n¡˛"/>
          <w:color w:val="2D3B45"/>
          <w:szCs w:val="24"/>
          <w:lang w:val="en-US"/>
        </w:rPr>
        <w:t>. Another tested metric was teacher qualification, teacher name having prefix ‘Dr.’ but it was not considered as there were proportionately very low in the present data</w:t>
      </w:r>
      <w:r w:rsidR="006F39BC" w:rsidRPr="002149EB">
        <w:rPr>
          <w:rFonts w:ascii="Garamond" w:hAnsi="Garamond" w:cs="∆n¡˛"/>
          <w:color w:val="2D3B45"/>
          <w:szCs w:val="24"/>
          <w:lang w:val="en-US"/>
        </w:rPr>
        <w:t xml:space="preserve">. </w:t>
      </w:r>
      <w:r w:rsidRPr="002149EB">
        <w:rPr>
          <w:rFonts w:ascii="Garamond" w:hAnsi="Garamond" w:cs="∆n¡˛"/>
          <w:color w:val="2D3B45"/>
          <w:szCs w:val="24"/>
          <w:lang w:val="en-US"/>
        </w:rPr>
        <w:t xml:space="preserve">Major cities have also been considered given proportionately large representation of schools in them. Furthermore, information on primary and secondary subject and focus area was present in the dataset. But given </w:t>
      </w:r>
      <w:r w:rsidR="002149EB" w:rsidRPr="002149EB">
        <w:rPr>
          <w:rFonts w:ascii="Garamond" w:hAnsi="Garamond" w:cs="∆n¡˛"/>
          <w:color w:val="2D3B45"/>
          <w:szCs w:val="24"/>
          <w:lang w:val="en-US"/>
        </w:rPr>
        <w:t>almost 1-1 mapping between subjects to respective focus areas, the present analysis considers subjects over focus areas.</w:t>
      </w:r>
    </w:p>
    <w:p w:rsidR="006F39BC" w:rsidRPr="002149EB" w:rsidRDefault="006F39BC" w:rsidP="002149EB">
      <w:pPr>
        <w:autoSpaceDE w:val="0"/>
        <w:autoSpaceDN w:val="0"/>
        <w:adjustRightInd w:val="0"/>
        <w:rPr>
          <w:rFonts w:ascii="Garamond" w:hAnsi="Garamond" w:cs="∆n¡˛"/>
          <w:color w:val="0070C1"/>
          <w:sz w:val="27"/>
          <w:szCs w:val="27"/>
          <w:lang w:val="en-US"/>
        </w:rPr>
      </w:pPr>
    </w:p>
    <w:p w:rsidR="006F39BC" w:rsidRPr="002149EB" w:rsidRDefault="006F39BC" w:rsidP="002149EB">
      <w:pPr>
        <w:autoSpaceDE w:val="0"/>
        <w:autoSpaceDN w:val="0"/>
        <w:adjustRightInd w:val="0"/>
        <w:rPr>
          <w:rFonts w:ascii="Garamond" w:hAnsi="Garamond" w:cs="∆n¡˛"/>
          <w:color w:val="0070C1"/>
          <w:sz w:val="27"/>
          <w:szCs w:val="27"/>
          <w:lang w:val="en-US"/>
        </w:rPr>
      </w:pPr>
      <w:r w:rsidRPr="002149EB">
        <w:rPr>
          <w:rFonts w:ascii="Garamond" w:hAnsi="Garamond" w:cs="∆n¡˛"/>
          <w:color w:val="0070C1"/>
          <w:sz w:val="27"/>
          <w:szCs w:val="27"/>
          <w:lang w:val="en-US"/>
        </w:rPr>
        <w:t>Analysis</w:t>
      </w:r>
    </w:p>
    <w:p w:rsidR="006F39BC" w:rsidRPr="002149EB" w:rsidRDefault="006F39BC" w:rsidP="002149EB">
      <w:pPr>
        <w:autoSpaceDE w:val="0"/>
        <w:autoSpaceDN w:val="0"/>
        <w:adjustRightInd w:val="0"/>
        <w:rPr>
          <w:rFonts w:ascii="Garamond" w:hAnsi="Garamond" w:cs="∆n¡˛"/>
          <w:color w:val="2D3B45"/>
          <w:szCs w:val="24"/>
          <w:lang w:val="en-US"/>
        </w:rPr>
      </w:pPr>
      <w:r w:rsidRPr="002149EB">
        <w:rPr>
          <w:rFonts w:ascii="Garamond" w:hAnsi="Garamond" w:cs="∆n¡˛"/>
          <w:b/>
          <w:bCs/>
          <w:color w:val="2D3B45"/>
          <w:szCs w:val="24"/>
          <w:lang w:val="en-US"/>
        </w:rPr>
        <w:t>Model Specification:</w:t>
      </w:r>
      <w:r w:rsidRPr="002149EB">
        <w:rPr>
          <w:rFonts w:ascii="Garamond" w:hAnsi="Garamond" w:cs="∆n¡˛"/>
          <w:color w:val="2D3B45"/>
          <w:szCs w:val="24"/>
          <w:lang w:val="en-US"/>
        </w:rPr>
        <w:t xml:space="preserve"> To identify the potentially vulnerable projects a multiple</w:t>
      </w:r>
      <w:r w:rsidR="002149EB" w:rsidRPr="002149EB">
        <w:rPr>
          <w:rFonts w:ascii="Garamond" w:hAnsi="Garamond" w:cs="∆n¡˛"/>
          <w:color w:val="2D3B45"/>
          <w:szCs w:val="24"/>
          <w:lang w:val="en-US"/>
        </w:rPr>
        <w:t xml:space="preserve"> </w:t>
      </w:r>
      <w:r w:rsidRPr="002149EB">
        <w:rPr>
          <w:rFonts w:ascii="Garamond" w:hAnsi="Garamond" w:cs="∆n¡˛"/>
          <w:color w:val="2D3B45"/>
          <w:szCs w:val="24"/>
          <w:lang w:val="en-US"/>
        </w:rPr>
        <w:t>machine learning classifier were used. The need for machine learning classifiers is</w:t>
      </w:r>
      <w:r w:rsidR="002149EB" w:rsidRPr="002149EB">
        <w:rPr>
          <w:rFonts w:ascii="Garamond" w:hAnsi="Garamond" w:cs="∆n¡˛"/>
          <w:color w:val="2D3B45"/>
          <w:szCs w:val="24"/>
          <w:lang w:val="en-US"/>
        </w:rPr>
        <w:t xml:space="preserve"> </w:t>
      </w:r>
      <w:r w:rsidRPr="002149EB">
        <w:rPr>
          <w:rFonts w:ascii="Garamond" w:hAnsi="Garamond" w:cs="∆n¡˛"/>
          <w:color w:val="2D3B45"/>
          <w:szCs w:val="24"/>
          <w:lang w:val="en-US"/>
        </w:rPr>
        <w:t>justified by conventional limitations of the standard models which are relatively not</w:t>
      </w:r>
      <w:r w:rsidR="002149EB" w:rsidRPr="002149EB">
        <w:rPr>
          <w:rFonts w:ascii="Garamond" w:hAnsi="Garamond" w:cs="∆n¡˛"/>
          <w:color w:val="2D3B45"/>
          <w:szCs w:val="24"/>
          <w:lang w:val="en-US"/>
        </w:rPr>
        <w:t xml:space="preserve"> </w:t>
      </w:r>
      <w:r w:rsidRPr="002149EB">
        <w:rPr>
          <w:rFonts w:ascii="Garamond" w:hAnsi="Garamond" w:cs="∆n¡˛"/>
          <w:color w:val="2D3B45"/>
          <w:szCs w:val="24"/>
          <w:lang w:val="en-US"/>
        </w:rPr>
        <w:t>as good in gleaning information from over 1 million records across as many features.</w:t>
      </w:r>
      <w:r w:rsidR="002149EB" w:rsidRPr="002149EB">
        <w:rPr>
          <w:rFonts w:ascii="Garamond" w:hAnsi="Garamond" w:cs="∆n¡˛"/>
          <w:color w:val="2D3B45"/>
          <w:szCs w:val="24"/>
          <w:lang w:val="en-US"/>
        </w:rPr>
        <w:t xml:space="preserve"> </w:t>
      </w:r>
      <w:r w:rsidRPr="002149EB">
        <w:rPr>
          <w:rFonts w:ascii="Garamond" w:hAnsi="Garamond" w:cs="∆n¡˛"/>
          <w:color w:val="2D3B45"/>
          <w:szCs w:val="24"/>
          <w:lang w:val="en-US"/>
        </w:rPr>
        <w:t>Seven separate machine learning models were used, including Logistic Regression, KNearest</w:t>
      </w:r>
      <w:r w:rsidR="002149EB" w:rsidRPr="002149EB">
        <w:rPr>
          <w:rFonts w:ascii="Garamond" w:hAnsi="Garamond" w:cs="∆n¡˛"/>
          <w:color w:val="2D3B45"/>
          <w:szCs w:val="24"/>
          <w:lang w:val="en-US"/>
        </w:rPr>
        <w:t xml:space="preserve"> </w:t>
      </w:r>
      <w:r w:rsidRPr="002149EB">
        <w:rPr>
          <w:rFonts w:ascii="Garamond" w:hAnsi="Garamond" w:cs="∆n¡˛"/>
          <w:color w:val="2D3B45"/>
          <w:szCs w:val="24"/>
          <w:lang w:val="en-US"/>
        </w:rPr>
        <w:t>Neighbors</w:t>
      </w:r>
      <w:r w:rsidRPr="002149EB">
        <w:rPr>
          <w:rFonts w:ascii="Garamond" w:hAnsi="Garamond" w:cs="∆n¡˛"/>
          <w:color w:val="2D3B45"/>
          <w:szCs w:val="24"/>
          <w:lang w:val="en-US"/>
        </w:rPr>
        <w:t xml:space="preserve">, SVM, </w:t>
      </w:r>
      <w:r w:rsidR="002149EB" w:rsidRPr="002149EB">
        <w:rPr>
          <w:rFonts w:ascii="Garamond" w:hAnsi="Garamond" w:cs="∆n¡˛"/>
          <w:color w:val="2D3B45"/>
          <w:szCs w:val="24"/>
          <w:lang w:val="en-US"/>
        </w:rPr>
        <w:t>Decision Trees,</w:t>
      </w:r>
      <w:r w:rsidR="002149EB" w:rsidRPr="002149EB">
        <w:rPr>
          <w:rFonts w:ascii="Garamond" w:hAnsi="Garamond" w:cs="∆n¡˛"/>
          <w:color w:val="2D3B45"/>
          <w:szCs w:val="24"/>
          <w:lang w:val="en-US"/>
        </w:rPr>
        <w:t xml:space="preserve"> Bagging and ensemble (improved) methods: </w:t>
      </w:r>
      <w:r w:rsidRPr="002149EB">
        <w:rPr>
          <w:rFonts w:ascii="Garamond" w:hAnsi="Garamond" w:cs="∆n¡˛"/>
          <w:color w:val="2D3B45"/>
          <w:szCs w:val="24"/>
          <w:lang w:val="en-US"/>
        </w:rPr>
        <w:t>Random Forests, Boosting</w:t>
      </w:r>
      <w:r w:rsidR="002149EB" w:rsidRPr="002149EB">
        <w:rPr>
          <w:rFonts w:ascii="Garamond" w:hAnsi="Garamond" w:cs="∆n¡˛"/>
          <w:color w:val="2D3B45"/>
          <w:szCs w:val="24"/>
          <w:lang w:val="en-US"/>
        </w:rPr>
        <w:t xml:space="preserve"> (Ada and Gradient).</w:t>
      </w:r>
    </w:p>
    <w:p w:rsidR="00543574" w:rsidRPr="002149EB" w:rsidRDefault="00543574" w:rsidP="002149EB">
      <w:pPr>
        <w:autoSpaceDE w:val="0"/>
        <w:autoSpaceDN w:val="0"/>
        <w:adjustRightInd w:val="0"/>
        <w:rPr>
          <w:rFonts w:ascii="Garamond" w:hAnsi="Garamond" w:cs="∆n¡˛"/>
          <w:color w:val="2D3B45"/>
          <w:szCs w:val="24"/>
          <w:lang w:val="en-US"/>
        </w:rPr>
      </w:pPr>
    </w:p>
    <w:p w:rsidR="006F39BC" w:rsidRPr="002149EB" w:rsidRDefault="006F39BC" w:rsidP="002149EB">
      <w:pPr>
        <w:autoSpaceDE w:val="0"/>
        <w:autoSpaceDN w:val="0"/>
        <w:adjustRightInd w:val="0"/>
        <w:rPr>
          <w:rFonts w:ascii="Garamond" w:hAnsi="Garamond" w:cs="∆n¡˛"/>
          <w:color w:val="2D3B45"/>
          <w:szCs w:val="24"/>
          <w:lang w:val="en-US"/>
        </w:rPr>
      </w:pPr>
      <w:r w:rsidRPr="002149EB">
        <w:rPr>
          <w:rFonts w:ascii="Garamond" w:hAnsi="Garamond" w:cs="∆n¡˛"/>
          <w:b/>
          <w:bCs/>
          <w:color w:val="2D3B45"/>
          <w:szCs w:val="24"/>
          <w:lang w:val="en-US"/>
        </w:rPr>
        <w:t>Model Implementation:</w:t>
      </w:r>
      <w:r w:rsidRPr="002149EB">
        <w:rPr>
          <w:rFonts w:ascii="Garamond" w:hAnsi="Garamond" w:cs="∆n¡˛"/>
          <w:color w:val="2D3B45"/>
          <w:szCs w:val="24"/>
          <w:lang w:val="en-US"/>
        </w:rPr>
        <w:t xml:space="preserve"> These models are ensemble classifier models that are</w:t>
      </w:r>
      <w:r w:rsidR="003E3003">
        <w:rPr>
          <w:rFonts w:ascii="Garamond" w:hAnsi="Garamond" w:cs="∆n¡˛"/>
          <w:color w:val="2D3B45"/>
          <w:szCs w:val="24"/>
          <w:lang w:val="en-US"/>
        </w:rPr>
        <w:t xml:space="preserve"> </w:t>
      </w:r>
      <w:r w:rsidRPr="002149EB">
        <w:rPr>
          <w:rFonts w:ascii="Garamond" w:hAnsi="Garamond" w:cs="∆n¡˛"/>
          <w:color w:val="2D3B45"/>
          <w:szCs w:val="24"/>
          <w:lang w:val="en-US"/>
        </w:rPr>
        <w:t>essentially a composition of simple classifiers, each having their respective</w:t>
      </w:r>
      <w:r w:rsidR="003E3003">
        <w:rPr>
          <w:rFonts w:ascii="Garamond" w:hAnsi="Garamond" w:cs="∆n¡˛"/>
          <w:color w:val="2D3B45"/>
          <w:szCs w:val="24"/>
          <w:lang w:val="en-US"/>
        </w:rPr>
        <w:t xml:space="preserve"> </w:t>
      </w:r>
      <w:r w:rsidRPr="002149EB">
        <w:rPr>
          <w:rFonts w:ascii="Garamond" w:hAnsi="Garamond" w:cs="∆n¡˛"/>
          <w:color w:val="2D3B45"/>
          <w:szCs w:val="24"/>
          <w:lang w:val="en-US"/>
        </w:rPr>
        <w:t xml:space="preserve">parameters (levers) values to </w:t>
      </w:r>
      <w:r w:rsidR="00543574" w:rsidRPr="002149EB">
        <w:rPr>
          <w:rFonts w:ascii="Garamond" w:hAnsi="Garamond" w:cs="∆n¡˛"/>
          <w:color w:val="2D3B45"/>
          <w:szCs w:val="24"/>
          <w:lang w:val="en-US"/>
        </w:rPr>
        <w:t>optimize</w:t>
      </w:r>
      <w:r w:rsidRPr="002149EB">
        <w:rPr>
          <w:rFonts w:ascii="Garamond" w:hAnsi="Garamond" w:cs="∆n¡˛"/>
          <w:color w:val="2D3B45"/>
          <w:szCs w:val="24"/>
          <w:lang w:val="en-US"/>
        </w:rPr>
        <w:t xml:space="preserve"> </w:t>
      </w:r>
      <w:r w:rsidR="002149EB" w:rsidRPr="002149EB">
        <w:rPr>
          <w:rFonts w:ascii="Garamond" w:hAnsi="Garamond" w:cs="∆n¡˛"/>
          <w:color w:val="2D3B45"/>
          <w:szCs w:val="24"/>
          <w:lang w:val="en-US"/>
        </w:rPr>
        <w:t>model on</w:t>
      </w:r>
      <w:r w:rsidRPr="002149EB">
        <w:rPr>
          <w:rFonts w:ascii="Garamond" w:hAnsi="Garamond" w:cs="∆n¡˛"/>
          <w:color w:val="2D3B45"/>
          <w:szCs w:val="24"/>
          <w:lang w:val="en-US"/>
        </w:rPr>
        <w:t xml:space="preserve">. </w:t>
      </w:r>
      <w:r w:rsidR="003E3003">
        <w:rPr>
          <w:rFonts w:ascii="Garamond" w:hAnsi="Garamond" w:cs="∆n¡˛"/>
          <w:color w:val="2D3B45"/>
          <w:szCs w:val="24"/>
          <w:lang w:val="en-US"/>
        </w:rPr>
        <w:t xml:space="preserve">The goal to build a durable or a generalized model, i.e. a model that does </w:t>
      </w:r>
      <w:r w:rsidR="003E3003" w:rsidRPr="003E3003">
        <w:rPr>
          <w:rFonts w:ascii="Garamond" w:hAnsi="Garamond" w:cs="∆n¡˛"/>
          <w:b/>
          <w:bCs/>
          <w:color w:val="2D3B45"/>
          <w:szCs w:val="24"/>
          <w:lang w:val="en-US"/>
        </w:rPr>
        <w:t>not predict only</w:t>
      </w:r>
      <w:r w:rsidR="003E3003">
        <w:rPr>
          <w:rFonts w:ascii="Garamond" w:hAnsi="Garamond" w:cs="∆n¡˛"/>
          <w:color w:val="2D3B45"/>
          <w:szCs w:val="24"/>
          <w:lang w:val="en-US"/>
        </w:rPr>
        <w:t xml:space="preserve"> the current period/data well. In order to build generalize the model over different spans of time, the model is first built on a subset time window and then tested for subsequent time window. This time window (defined as 6 months) is progressively increased to capture the information from the dataset exhaustively and at the same time ensuring model durability</w:t>
      </w:r>
      <w:r w:rsidRPr="002149EB">
        <w:rPr>
          <w:rFonts w:ascii="Garamond" w:hAnsi="Garamond" w:cs="∆n¡˛"/>
          <w:color w:val="2D3B45"/>
          <w:szCs w:val="24"/>
          <w:lang w:val="en-US"/>
        </w:rPr>
        <w:t xml:space="preserve">. </w:t>
      </w:r>
      <w:r w:rsidR="002149EB" w:rsidRPr="002149EB">
        <w:rPr>
          <w:rFonts w:ascii="Garamond" w:hAnsi="Garamond" w:cs="∆n¡˛"/>
          <w:color w:val="2D3B45"/>
          <w:szCs w:val="24"/>
          <w:lang w:val="en-US"/>
        </w:rPr>
        <w:t xml:space="preserve">Since the project donation is assessed for a 60-day window, a buffer/gap was introduced between the period where the model was and in the prepared period was tested in. </w:t>
      </w:r>
      <w:r w:rsidRPr="002149EB">
        <w:rPr>
          <w:rFonts w:ascii="Garamond" w:hAnsi="Garamond" w:cs="∆n¡˛"/>
          <w:color w:val="2D3B45"/>
          <w:szCs w:val="24"/>
          <w:lang w:val="en-US"/>
        </w:rPr>
        <w:t xml:space="preserve">In order to extract the best </w:t>
      </w:r>
      <w:r w:rsidRPr="002149EB">
        <w:rPr>
          <w:rFonts w:ascii="Garamond" w:hAnsi="Garamond" w:cs="∆n¡˛"/>
          <w:color w:val="2D3B45"/>
          <w:szCs w:val="24"/>
          <w:lang w:val="en-US"/>
        </w:rPr>
        <w:t>model,</w:t>
      </w:r>
      <w:r w:rsidRPr="002149EB">
        <w:rPr>
          <w:rFonts w:ascii="Garamond" w:hAnsi="Garamond" w:cs="∆n¡˛"/>
          <w:color w:val="2D3B45"/>
          <w:szCs w:val="24"/>
          <w:lang w:val="en-US"/>
        </w:rPr>
        <w:t xml:space="preserve"> the</w:t>
      </w:r>
      <w:r w:rsidR="002149EB" w:rsidRPr="002149EB">
        <w:rPr>
          <w:rFonts w:ascii="Garamond" w:hAnsi="Garamond" w:cs="∆n¡˛"/>
          <w:color w:val="2D3B45"/>
          <w:szCs w:val="24"/>
          <w:lang w:val="en-US"/>
        </w:rPr>
        <w:t xml:space="preserve"> </w:t>
      </w:r>
      <w:r w:rsidRPr="002149EB">
        <w:rPr>
          <w:rFonts w:ascii="Garamond" w:hAnsi="Garamond" w:cs="∆n¡˛"/>
          <w:color w:val="2D3B45"/>
          <w:szCs w:val="24"/>
          <w:lang w:val="en-US"/>
        </w:rPr>
        <w:t>testing-training simulation was run across multiple permutations of model</w:t>
      </w:r>
    </w:p>
    <w:p w:rsidR="006F39BC" w:rsidRPr="002149EB" w:rsidRDefault="006F39BC" w:rsidP="002149EB">
      <w:pPr>
        <w:autoSpaceDE w:val="0"/>
        <w:autoSpaceDN w:val="0"/>
        <w:adjustRightInd w:val="0"/>
        <w:rPr>
          <w:rFonts w:ascii="Garamond" w:hAnsi="Garamond" w:cs="∆n¡˛"/>
          <w:color w:val="2D3B45"/>
          <w:szCs w:val="24"/>
          <w:lang w:val="en-US"/>
        </w:rPr>
      </w:pPr>
      <w:r w:rsidRPr="002149EB">
        <w:rPr>
          <w:rFonts w:ascii="Garamond" w:hAnsi="Garamond" w:cs="∆n¡˛"/>
          <w:color w:val="2D3B45"/>
          <w:szCs w:val="24"/>
          <w:lang w:val="en-US"/>
        </w:rPr>
        <w:t>parameters.</w:t>
      </w:r>
    </w:p>
    <w:p w:rsidR="006F39BC" w:rsidRPr="002149EB" w:rsidRDefault="006F39BC" w:rsidP="002149EB">
      <w:pPr>
        <w:autoSpaceDE w:val="0"/>
        <w:autoSpaceDN w:val="0"/>
        <w:adjustRightInd w:val="0"/>
        <w:rPr>
          <w:rFonts w:ascii="Garamond" w:hAnsi="Garamond" w:cs="∆n¡˛"/>
          <w:color w:val="0070C1"/>
          <w:sz w:val="27"/>
          <w:szCs w:val="27"/>
          <w:lang w:val="en-US"/>
        </w:rPr>
      </w:pPr>
    </w:p>
    <w:p w:rsidR="006F39BC" w:rsidRPr="002149EB" w:rsidRDefault="006F39BC" w:rsidP="002149EB">
      <w:pPr>
        <w:autoSpaceDE w:val="0"/>
        <w:autoSpaceDN w:val="0"/>
        <w:adjustRightInd w:val="0"/>
        <w:rPr>
          <w:rFonts w:ascii="Garamond" w:hAnsi="Garamond" w:cs="∆n¡˛"/>
          <w:color w:val="0070C1"/>
          <w:sz w:val="27"/>
          <w:szCs w:val="27"/>
          <w:lang w:val="en-US"/>
        </w:rPr>
      </w:pPr>
      <w:r w:rsidRPr="002149EB">
        <w:rPr>
          <w:rFonts w:ascii="Garamond" w:hAnsi="Garamond" w:cs="∆n¡˛"/>
          <w:color w:val="0070C1"/>
          <w:sz w:val="27"/>
          <w:szCs w:val="27"/>
          <w:lang w:val="en-US"/>
        </w:rPr>
        <w:t>Evaluation</w:t>
      </w:r>
    </w:p>
    <w:p w:rsidR="006F39BC" w:rsidRPr="002149EB" w:rsidRDefault="006F39BC" w:rsidP="002149EB">
      <w:pPr>
        <w:autoSpaceDE w:val="0"/>
        <w:autoSpaceDN w:val="0"/>
        <w:adjustRightInd w:val="0"/>
        <w:rPr>
          <w:rFonts w:ascii="Garamond" w:hAnsi="Garamond" w:cs="∆n¡˛"/>
          <w:color w:val="000000"/>
          <w:sz w:val="25"/>
          <w:szCs w:val="25"/>
          <w:lang w:val="en-US"/>
        </w:rPr>
      </w:pPr>
      <w:r w:rsidRPr="002149EB">
        <w:rPr>
          <w:rFonts w:ascii="Garamond" w:hAnsi="Garamond" w:cs="∆n¡˛"/>
          <w:color w:val="000000"/>
          <w:szCs w:val="24"/>
          <w:lang w:val="en-US"/>
        </w:rPr>
        <w:t xml:space="preserve">Metrics: </w:t>
      </w:r>
      <w:r w:rsidRPr="002149EB">
        <w:rPr>
          <w:rFonts w:ascii="Garamond" w:hAnsi="Garamond" w:cs="∆n¡˛"/>
          <w:color w:val="000000"/>
          <w:sz w:val="25"/>
          <w:szCs w:val="25"/>
          <w:lang w:val="en-US"/>
        </w:rPr>
        <w:t>Baseline -&gt;Accuracy -&gt; Precision</w:t>
      </w:r>
    </w:p>
    <w:p w:rsidR="006F39BC" w:rsidRPr="002149EB" w:rsidRDefault="006F39BC" w:rsidP="002149EB">
      <w:pPr>
        <w:autoSpaceDE w:val="0"/>
        <w:autoSpaceDN w:val="0"/>
        <w:adjustRightInd w:val="0"/>
        <w:rPr>
          <w:rFonts w:ascii="Garamond" w:hAnsi="Garamond" w:cs="∆n¡˛"/>
          <w:color w:val="2D3B45"/>
          <w:szCs w:val="24"/>
          <w:lang w:val="en-US"/>
        </w:rPr>
      </w:pPr>
      <w:r w:rsidRPr="002149EB">
        <w:rPr>
          <w:rFonts w:ascii="Garamond" w:hAnsi="Garamond" w:cs="∆n¡˛"/>
          <w:color w:val="2D3B45"/>
          <w:szCs w:val="24"/>
          <w:lang w:val="en-US"/>
        </w:rPr>
        <w:t>First step to access a classifier model is establishing a baseline performance metric.</w:t>
      </w:r>
      <w:r w:rsidR="003E3003">
        <w:rPr>
          <w:rFonts w:ascii="Garamond" w:hAnsi="Garamond" w:cs="∆n¡˛"/>
          <w:color w:val="2D3B45"/>
          <w:szCs w:val="24"/>
          <w:lang w:val="en-US"/>
        </w:rPr>
        <w:t xml:space="preserve"> </w:t>
      </w:r>
      <w:r w:rsidRPr="002149EB">
        <w:rPr>
          <w:rFonts w:ascii="Garamond" w:hAnsi="Garamond" w:cs="∆n¡˛"/>
          <w:color w:val="2D3B45"/>
          <w:szCs w:val="24"/>
          <w:lang w:val="en-US"/>
        </w:rPr>
        <w:t>It represents proportion of projects that were unable to get full funding and was</w:t>
      </w:r>
      <w:r w:rsidR="003E3003">
        <w:rPr>
          <w:rFonts w:ascii="Garamond" w:hAnsi="Garamond" w:cs="∆n¡˛"/>
          <w:color w:val="2D3B45"/>
          <w:szCs w:val="24"/>
          <w:lang w:val="en-US"/>
        </w:rPr>
        <w:t xml:space="preserve"> </w:t>
      </w:r>
      <w:r w:rsidRPr="002149EB">
        <w:rPr>
          <w:rFonts w:ascii="Garamond" w:hAnsi="Garamond" w:cs="∆n¡˛"/>
          <w:color w:val="2D3B45"/>
          <w:szCs w:val="24"/>
          <w:lang w:val="en-US"/>
        </w:rPr>
        <w:t>hovering around 30% on the given data. Progressive metrics capture accuracy and</w:t>
      </w:r>
      <w:r w:rsidR="003E3003">
        <w:rPr>
          <w:rFonts w:ascii="Garamond" w:hAnsi="Garamond" w:cs="∆n¡˛"/>
          <w:color w:val="2D3B45"/>
          <w:szCs w:val="24"/>
          <w:lang w:val="en-US"/>
        </w:rPr>
        <w:t xml:space="preserve"> </w:t>
      </w:r>
      <w:r w:rsidRPr="002149EB">
        <w:rPr>
          <w:rFonts w:ascii="Garamond" w:hAnsi="Garamond" w:cs="∆n¡˛"/>
          <w:color w:val="2D3B45"/>
          <w:szCs w:val="24"/>
          <w:lang w:val="en-US"/>
        </w:rPr>
        <w:t>further true and false positive rates via ROC-AUC, F-1, Precision and Recall.</w:t>
      </w:r>
    </w:p>
    <w:p w:rsidR="00543574" w:rsidRPr="002149EB" w:rsidRDefault="00543574" w:rsidP="002149EB">
      <w:pPr>
        <w:autoSpaceDE w:val="0"/>
        <w:autoSpaceDN w:val="0"/>
        <w:adjustRightInd w:val="0"/>
        <w:rPr>
          <w:rFonts w:ascii="Garamond" w:hAnsi="Garamond" w:cs="∆n¡˛"/>
          <w:color w:val="000000"/>
          <w:szCs w:val="24"/>
          <w:lang w:val="en-US"/>
        </w:rPr>
      </w:pPr>
    </w:p>
    <w:p w:rsidR="006F39BC" w:rsidRPr="002149EB" w:rsidRDefault="006F39BC" w:rsidP="002149EB">
      <w:pPr>
        <w:autoSpaceDE w:val="0"/>
        <w:autoSpaceDN w:val="0"/>
        <w:adjustRightInd w:val="0"/>
        <w:rPr>
          <w:rFonts w:ascii="Garamond" w:hAnsi="Garamond" w:cs="∆n¡˛"/>
          <w:color w:val="2D3B45"/>
          <w:szCs w:val="24"/>
          <w:lang w:val="en-US"/>
        </w:rPr>
      </w:pPr>
      <w:r w:rsidRPr="002149EB">
        <w:rPr>
          <w:rFonts w:ascii="Garamond" w:hAnsi="Garamond" w:cs="∆n¡˛"/>
          <w:color w:val="000000"/>
          <w:szCs w:val="24"/>
          <w:lang w:val="en-US"/>
        </w:rPr>
        <w:t xml:space="preserve">Classifier </w:t>
      </w:r>
      <w:r w:rsidR="00584696">
        <w:rPr>
          <w:rFonts w:ascii="Garamond" w:hAnsi="Garamond" w:cs="∆n¡˛"/>
          <w:color w:val="000000"/>
          <w:szCs w:val="24"/>
          <w:lang w:val="en-US"/>
        </w:rPr>
        <w:t>&amp;</w:t>
      </w:r>
      <w:r w:rsidRPr="002149EB">
        <w:rPr>
          <w:rFonts w:ascii="Garamond" w:hAnsi="Garamond" w:cs="∆n¡˛"/>
          <w:color w:val="000000"/>
          <w:szCs w:val="24"/>
          <w:lang w:val="en-US"/>
        </w:rPr>
        <w:t xml:space="preserve"> Metric</w:t>
      </w:r>
      <w:r w:rsidR="00584696">
        <w:rPr>
          <w:rFonts w:ascii="Garamond" w:hAnsi="Garamond" w:cs="∆n¡˛"/>
          <w:color w:val="000000"/>
          <w:szCs w:val="24"/>
          <w:lang w:val="en-US"/>
        </w:rPr>
        <w:t>s</w:t>
      </w:r>
      <w:r w:rsidRPr="002149EB">
        <w:rPr>
          <w:rFonts w:ascii="Garamond" w:hAnsi="Garamond" w:cs="∆n¡˛"/>
          <w:color w:val="2D3B45"/>
          <w:szCs w:val="24"/>
          <w:lang w:val="en-US"/>
        </w:rPr>
        <w:t>: The present data has imbalanced classes in the test dataset(s).</w:t>
      </w:r>
      <w:r w:rsidR="003E3003">
        <w:rPr>
          <w:rFonts w:ascii="Garamond" w:hAnsi="Garamond" w:cs="∆n¡˛"/>
          <w:color w:val="2D3B45"/>
          <w:szCs w:val="24"/>
          <w:lang w:val="en-US"/>
        </w:rPr>
        <w:t xml:space="preserve"> </w:t>
      </w:r>
      <w:r w:rsidRPr="002149EB">
        <w:rPr>
          <w:rFonts w:ascii="Garamond" w:hAnsi="Garamond" w:cs="∆n¡˛"/>
          <w:color w:val="2D3B45"/>
          <w:szCs w:val="24"/>
          <w:lang w:val="en-US"/>
        </w:rPr>
        <w:t>In other words, there are relatively fewer schools receive donations for different time</w:t>
      </w:r>
      <w:r w:rsidR="003E3003">
        <w:rPr>
          <w:rFonts w:ascii="Garamond" w:hAnsi="Garamond" w:cs="∆n¡˛"/>
          <w:color w:val="2D3B45"/>
          <w:szCs w:val="24"/>
          <w:lang w:val="en-US"/>
        </w:rPr>
        <w:t xml:space="preserve"> </w:t>
      </w:r>
      <w:r w:rsidRPr="002149EB">
        <w:rPr>
          <w:rFonts w:ascii="Garamond" w:hAnsi="Garamond" w:cs="∆n¡˛"/>
          <w:color w:val="2D3B45"/>
          <w:szCs w:val="24"/>
          <w:lang w:val="en-US"/>
        </w:rPr>
        <w:t>periods as well as cumulatively. Since it more likely to estimate lesser number of</w:t>
      </w:r>
      <w:r w:rsidR="003E3003">
        <w:rPr>
          <w:rFonts w:ascii="Garamond" w:hAnsi="Garamond" w:cs="∆n¡˛"/>
          <w:color w:val="2D3B45"/>
          <w:szCs w:val="24"/>
          <w:lang w:val="en-US"/>
        </w:rPr>
        <w:t xml:space="preserve"> </w:t>
      </w:r>
      <w:r w:rsidRPr="002149EB">
        <w:rPr>
          <w:rFonts w:ascii="Garamond" w:hAnsi="Garamond" w:cs="∆n¡˛"/>
          <w:color w:val="2D3B45"/>
          <w:szCs w:val="24"/>
          <w:lang w:val="en-US"/>
        </w:rPr>
        <w:t>schools with higher accuracy, standard model performance metric from ROC-AUC,</w:t>
      </w:r>
      <w:r w:rsidR="003E3003">
        <w:rPr>
          <w:rFonts w:ascii="Garamond" w:hAnsi="Garamond" w:cs="∆n¡˛"/>
          <w:color w:val="2D3B45"/>
          <w:szCs w:val="24"/>
          <w:lang w:val="en-US"/>
        </w:rPr>
        <w:t xml:space="preserve"> </w:t>
      </w:r>
      <w:r w:rsidRPr="002149EB">
        <w:rPr>
          <w:rFonts w:ascii="Garamond" w:hAnsi="Garamond" w:cs="∆n¡˛"/>
          <w:color w:val="2D3B45"/>
          <w:szCs w:val="24"/>
          <w:lang w:val="en-US"/>
        </w:rPr>
        <w:t>will not suffice. Therefore, with the intent to study a.) Of all the schools that were</w:t>
      </w:r>
      <w:r w:rsidR="003E3003">
        <w:rPr>
          <w:rFonts w:ascii="Garamond" w:hAnsi="Garamond" w:cs="∆n¡˛"/>
          <w:color w:val="2D3B45"/>
          <w:szCs w:val="24"/>
          <w:lang w:val="en-US"/>
        </w:rPr>
        <w:t xml:space="preserve"> </w:t>
      </w:r>
      <w:r w:rsidRPr="002149EB">
        <w:rPr>
          <w:rFonts w:ascii="Garamond" w:hAnsi="Garamond" w:cs="∆n¡˛"/>
          <w:color w:val="2D3B45"/>
          <w:szCs w:val="24"/>
          <w:lang w:val="en-US"/>
        </w:rPr>
        <w:t xml:space="preserve">predicted as recipients of donations, what fraction were actually </w:t>
      </w:r>
      <w:r w:rsidRPr="002149EB">
        <w:rPr>
          <w:rFonts w:ascii="Garamond" w:hAnsi="Garamond" w:cs="∆n¡˛"/>
          <w:color w:val="2D3B45"/>
          <w:szCs w:val="24"/>
          <w:lang w:val="en-US"/>
        </w:rPr>
        <w:t>underfunded?</w:t>
      </w:r>
      <w:r w:rsidR="003E3003">
        <w:rPr>
          <w:rFonts w:ascii="Garamond" w:hAnsi="Garamond" w:cs="∆n¡˛"/>
          <w:color w:val="2D3B45"/>
          <w:szCs w:val="24"/>
          <w:lang w:val="en-US"/>
        </w:rPr>
        <w:t xml:space="preserve"> </w:t>
      </w:r>
      <w:r w:rsidRPr="002149EB">
        <w:rPr>
          <w:rFonts w:ascii="Garamond" w:hAnsi="Garamond" w:cs="∆n¡˛"/>
          <w:color w:val="2D3B45"/>
          <w:szCs w:val="24"/>
          <w:lang w:val="en-US"/>
        </w:rPr>
        <w:t>(Precision). And, of all the schools that actually received the full funding, what</w:t>
      </w:r>
      <w:r w:rsidR="003E3003">
        <w:rPr>
          <w:rFonts w:ascii="Garamond" w:hAnsi="Garamond" w:cs="∆n¡˛"/>
          <w:color w:val="2D3B45"/>
          <w:szCs w:val="24"/>
          <w:lang w:val="en-US"/>
        </w:rPr>
        <w:t xml:space="preserve"> </w:t>
      </w:r>
      <w:r w:rsidRPr="002149EB">
        <w:rPr>
          <w:rFonts w:ascii="Garamond" w:hAnsi="Garamond" w:cs="∆n¡˛"/>
          <w:color w:val="2D3B45"/>
          <w:szCs w:val="24"/>
          <w:lang w:val="en-US"/>
        </w:rPr>
        <w:t>fraction was correctly predicted as underfunded? (Recall) and F-1 statistic were</w:t>
      </w:r>
    </w:p>
    <w:p w:rsidR="006F39BC" w:rsidRPr="002149EB" w:rsidRDefault="006F39BC" w:rsidP="002149EB">
      <w:pPr>
        <w:autoSpaceDE w:val="0"/>
        <w:autoSpaceDN w:val="0"/>
        <w:adjustRightInd w:val="0"/>
        <w:rPr>
          <w:rFonts w:ascii="Garamond" w:hAnsi="Garamond" w:cs="∆n¡˛"/>
          <w:color w:val="2D3B45"/>
          <w:szCs w:val="24"/>
          <w:lang w:val="en-US"/>
        </w:rPr>
      </w:pPr>
      <w:r w:rsidRPr="002149EB">
        <w:rPr>
          <w:rFonts w:ascii="Garamond" w:hAnsi="Garamond" w:cs="∆n¡˛"/>
          <w:color w:val="2D3B45"/>
          <w:szCs w:val="24"/>
          <w:lang w:val="en-US"/>
        </w:rPr>
        <w:t>accessed.</w:t>
      </w:r>
    </w:p>
    <w:p w:rsidR="00543574" w:rsidRPr="002149EB" w:rsidRDefault="00543574" w:rsidP="002149EB">
      <w:pPr>
        <w:autoSpaceDE w:val="0"/>
        <w:autoSpaceDN w:val="0"/>
        <w:adjustRightInd w:val="0"/>
        <w:rPr>
          <w:rFonts w:ascii="Garamond" w:hAnsi="Garamond" w:cs="∆n¡˛"/>
          <w:color w:val="000000"/>
          <w:szCs w:val="24"/>
          <w:lang w:val="en-US"/>
        </w:rPr>
      </w:pPr>
    </w:p>
    <w:p w:rsidR="006F39BC" w:rsidRDefault="00584696" w:rsidP="002149EB">
      <w:pPr>
        <w:autoSpaceDE w:val="0"/>
        <w:autoSpaceDN w:val="0"/>
        <w:adjustRightInd w:val="0"/>
        <w:rPr>
          <w:rFonts w:ascii="Garamond" w:hAnsi="Garamond" w:cs="∆n¡˛"/>
          <w:color w:val="2D3B45"/>
          <w:szCs w:val="24"/>
          <w:lang w:val="en-US"/>
        </w:rPr>
      </w:pPr>
      <w:r>
        <w:rPr>
          <w:rFonts w:ascii="Garamond" w:hAnsi="Garamond" w:cs="∆n¡˛"/>
          <w:color w:val="000000"/>
          <w:szCs w:val="24"/>
          <w:lang w:val="en-US"/>
        </w:rPr>
        <w:t>Choosing Optimal Model</w:t>
      </w:r>
      <w:r w:rsidR="006F39BC" w:rsidRPr="002149EB">
        <w:rPr>
          <w:rFonts w:ascii="Garamond" w:hAnsi="Garamond" w:cs="∆n¡˛"/>
          <w:color w:val="000000"/>
          <w:szCs w:val="24"/>
          <w:lang w:val="en-US"/>
        </w:rPr>
        <w:t xml:space="preserve"> &amp; Metric: </w:t>
      </w:r>
      <w:r w:rsidR="006F39BC" w:rsidRPr="002149EB">
        <w:rPr>
          <w:rFonts w:ascii="Garamond" w:hAnsi="Garamond" w:cs="∆n¡˛"/>
          <w:color w:val="2D3B45"/>
          <w:szCs w:val="24"/>
          <w:lang w:val="en-US"/>
        </w:rPr>
        <w:t>Average AUC-ROC score for all models was</w:t>
      </w:r>
      <w:r w:rsidR="003E3003">
        <w:rPr>
          <w:rFonts w:ascii="Garamond" w:hAnsi="Garamond" w:cs="∆n¡˛"/>
          <w:color w:val="2D3B45"/>
          <w:szCs w:val="24"/>
          <w:lang w:val="en-US"/>
        </w:rPr>
        <w:t xml:space="preserve"> </w:t>
      </w:r>
      <w:r w:rsidR="006F39BC" w:rsidRPr="002149EB">
        <w:rPr>
          <w:rFonts w:ascii="Garamond" w:hAnsi="Garamond" w:cs="∆n¡˛"/>
          <w:color w:val="2D3B45"/>
          <w:szCs w:val="24"/>
          <w:lang w:val="en-US"/>
        </w:rPr>
        <w:t>more than 60% which indicates that model(s) perform marginally better than a random</w:t>
      </w:r>
      <w:r w:rsidR="003E3003">
        <w:rPr>
          <w:rFonts w:ascii="Garamond" w:hAnsi="Garamond" w:cs="∆n¡˛"/>
          <w:color w:val="2D3B45"/>
          <w:szCs w:val="24"/>
          <w:lang w:val="en-US"/>
        </w:rPr>
        <w:t xml:space="preserve"> </w:t>
      </w:r>
      <w:r w:rsidR="006F39BC" w:rsidRPr="002149EB">
        <w:rPr>
          <w:rFonts w:ascii="Garamond" w:hAnsi="Garamond" w:cs="∆n¡˛"/>
          <w:color w:val="2D3B45"/>
          <w:szCs w:val="24"/>
          <w:lang w:val="en-US"/>
        </w:rPr>
        <w:t>guess. On an aggregate, the figure below compares model accuracy and it can be seen</w:t>
      </w:r>
      <w:r w:rsidR="003E3003">
        <w:rPr>
          <w:rFonts w:ascii="Garamond" w:hAnsi="Garamond" w:cs="∆n¡˛"/>
          <w:color w:val="2D3B45"/>
          <w:szCs w:val="24"/>
          <w:lang w:val="en-US"/>
        </w:rPr>
        <w:t xml:space="preserve"> </w:t>
      </w:r>
      <w:r w:rsidR="006F39BC" w:rsidRPr="002149EB">
        <w:rPr>
          <w:rFonts w:ascii="Garamond" w:hAnsi="Garamond" w:cs="∆n¡˛"/>
          <w:color w:val="2D3B45"/>
          <w:szCs w:val="24"/>
          <w:lang w:val="en-US"/>
        </w:rPr>
        <w:t>that Decision Tree (DT) had a wider spread of accuracy from 60% onwards.</w:t>
      </w:r>
    </w:p>
    <w:p w:rsidR="003E3003" w:rsidRDefault="003E3003" w:rsidP="00B32C5E">
      <w:pPr>
        <w:autoSpaceDE w:val="0"/>
        <w:autoSpaceDN w:val="0"/>
        <w:adjustRightInd w:val="0"/>
        <w:jc w:val="center"/>
        <w:rPr>
          <w:rFonts w:ascii="Garamond" w:hAnsi="Garamond" w:cs="∆n¡˛"/>
          <w:color w:val="2D3B45"/>
          <w:szCs w:val="24"/>
          <w:lang w:val="en-US"/>
        </w:rPr>
      </w:pPr>
      <w:r>
        <w:rPr>
          <w:rFonts w:ascii="Garamond" w:hAnsi="Garamond" w:cs="∆n¡˛"/>
          <w:noProof/>
          <w:color w:val="2D3B45"/>
          <w:szCs w:val="24"/>
          <w:lang w:val="en-US"/>
        </w:rPr>
        <w:lastRenderedPageBreak/>
        <w:drawing>
          <wp:inline distT="0" distB="0" distL="0" distR="0">
            <wp:extent cx="5905500" cy="130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30 at 1.29.48 AM.png"/>
                    <pic:cNvPicPr/>
                  </pic:nvPicPr>
                  <pic:blipFill>
                    <a:blip r:embed="rId6">
                      <a:extLst>
                        <a:ext uri="{28A0092B-C50C-407E-A947-70E740481C1C}">
                          <a14:useLocalDpi xmlns:a14="http://schemas.microsoft.com/office/drawing/2010/main" val="0"/>
                        </a:ext>
                      </a:extLst>
                    </a:blip>
                    <a:stretch>
                      <a:fillRect/>
                    </a:stretch>
                  </pic:blipFill>
                  <pic:spPr>
                    <a:xfrm>
                      <a:off x="0" y="0"/>
                      <a:ext cx="5906344" cy="1308287"/>
                    </a:xfrm>
                    <a:prstGeom prst="rect">
                      <a:avLst/>
                    </a:prstGeom>
                  </pic:spPr>
                </pic:pic>
              </a:graphicData>
            </a:graphic>
          </wp:inline>
        </w:drawing>
      </w:r>
    </w:p>
    <w:p w:rsidR="00C05BF2" w:rsidRDefault="006F39BC" w:rsidP="002149EB">
      <w:pPr>
        <w:autoSpaceDE w:val="0"/>
        <w:autoSpaceDN w:val="0"/>
        <w:adjustRightInd w:val="0"/>
        <w:rPr>
          <w:rFonts w:ascii="Garamond" w:hAnsi="Garamond" w:cs="∆n¡˛"/>
          <w:color w:val="2D3B45"/>
          <w:szCs w:val="24"/>
          <w:lang w:val="en-US"/>
        </w:rPr>
      </w:pPr>
      <w:r w:rsidRPr="002149EB">
        <w:rPr>
          <w:rFonts w:ascii="Garamond" w:hAnsi="Garamond" w:cs="∆n¡˛"/>
          <w:color w:val="2D3B45"/>
          <w:szCs w:val="24"/>
          <w:lang w:val="en-US"/>
        </w:rPr>
        <w:t>Further on selecting the best model based on optimal value of different metrics (auc</w:t>
      </w:r>
      <w:r w:rsidR="00543574" w:rsidRPr="002149EB">
        <w:rPr>
          <w:rFonts w:ascii="Garamond" w:hAnsi="Garamond" w:cs="∆n¡˛"/>
          <w:color w:val="2D3B45"/>
          <w:szCs w:val="24"/>
          <w:lang w:val="en-US"/>
        </w:rPr>
        <w:t>-</w:t>
      </w:r>
      <w:r w:rsidRPr="002149EB">
        <w:rPr>
          <w:rFonts w:ascii="Garamond" w:hAnsi="Garamond" w:cs="∆n¡˛"/>
          <w:color w:val="2D3B45"/>
          <w:szCs w:val="24"/>
          <w:lang w:val="en-US"/>
        </w:rPr>
        <w:t>roc,</w:t>
      </w:r>
      <w:r w:rsidR="003E3003">
        <w:rPr>
          <w:rFonts w:ascii="Garamond" w:hAnsi="Garamond" w:cs="∆n¡˛"/>
          <w:color w:val="2D3B45"/>
          <w:szCs w:val="24"/>
          <w:lang w:val="en-US"/>
        </w:rPr>
        <w:t xml:space="preserve"> </w:t>
      </w:r>
      <w:r w:rsidRPr="002149EB">
        <w:rPr>
          <w:rFonts w:ascii="Garamond" w:hAnsi="Garamond" w:cs="∆n¡˛"/>
          <w:color w:val="2D3B45"/>
          <w:szCs w:val="24"/>
          <w:lang w:val="en-US"/>
        </w:rPr>
        <w:t>f_at_50, r_at_50, p_at_50), a relatively common trend was observed, where the</w:t>
      </w:r>
      <w:r w:rsidR="003E3003">
        <w:rPr>
          <w:rFonts w:ascii="Garamond" w:hAnsi="Garamond" w:cs="∆n¡˛"/>
          <w:color w:val="2D3B45"/>
          <w:szCs w:val="24"/>
          <w:lang w:val="en-US"/>
        </w:rPr>
        <w:t xml:space="preserve"> </w:t>
      </w:r>
      <w:r w:rsidRPr="002149EB">
        <w:rPr>
          <w:rFonts w:ascii="Garamond" w:hAnsi="Garamond" w:cs="∆n¡˛"/>
          <w:color w:val="2D3B45"/>
          <w:szCs w:val="24"/>
          <w:lang w:val="en-US"/>
        </w:rPr>
        <w:t xml:space="preserve">recall performed well and precision was low. </w:t>
      </w:r>
      <w:r w:rsidR="00C05BF2">
        <w:rPr>
          <w:rFonts w:ascii="Garamond" w:hAnsi="Garamond" w:cs="∆n¡˛"/>
          <w:color w:val="2D3B45"/>
          <w:szCs w:val="24"/>
          <w:lang w:val="en-US"/>
        </w:rPr>
        <w:t xml:space="preserve">Another round of modeling is executed to finetune the model by going deeper into model parameters rather than wider into different model. Using a selected ensemble classifier (RF, GB and AB), the following trends results are revealed for precision </w:t>
      </w:r>
      <w:r w:rsidR="00B32C5E">
        <w:rPr>
          <w:rFonts w:ascii="Garamond" w:hAnsi="Garamond" w:cs="∆n¡˛"/>
          <w:color w:val="2D3B45"/>
          <w:szCs w:val="24"/>
          <w:lang w:val="en-US"/>
        </w:rPr>
        <w:t xml:space="preserve">at 5% </w:t>
      </w:r>
      <w:r w:rsidR="00C05BF2">
        <w:rPr>
          <w:rFonts w:ascii="Garamond" w:hAnsi="Garamond" w:cs="∆n¡˛"/>
          <w:color w:val="2D3B45"/>
          <w:szCs w:val="24"/>
          <w:lang w:val="en-US"/>
        </w:rPr>
        <w:t>across classifiers.</w:t>
      </w:r>
    </w:p>
    <w:p w:rsidR="00C05BF2" w:rsidRDefault="00C05BF2" w:rsidP="002149EB">
      <w:pPr>
        <w:autoSpaceDE w:val="0"/>
        <w:autoSpaceDN w:val="0"/>
        <w:adjustRightInd w:val="0"/>
        <w:rPr>
          <w:rFonts w:ascii="Garamond" w:hAnsi="Garamond" w:cs="∆n¡˛"/>
          <w:color w:val="2D3B45"/>
          <w:szCs w:val="24"/>
          <w:lang w:val="en-US"/>
        </w:rPr>
      </w:pPr>
      <w:r>
        <w:rPr>
          <w:rFonts w:ascii="Garamond" w:hAnsi="Garamond" w:cs="∆n¡˛"/>
          <w:noProof/>
          <w:color w:val="2D3B45"/>
          <w:szCs w:val="24"/>
          <w:lang w:val="en-US"/>
        </w:rPr>
        <w:drawing>
          <wp:inline distT="0" distB="0" distL="0" distR="0">
            <wp:extent cx="2552609" cy="23488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5-30 at 3.01.54 AM.png"/>
                    <pic:cNvPicPr/>
                  </pic:nvPicPr>
                  <pic:blipFill>
                    <a:blip r:embed="rId7">
                      <a:extLst>
                        <a:ext uri="{28A0092B-C50C-407E-A947-70E740481C1C}">
                          <a14:useLocalDpi xmlns:a14="http://schemas.microsoft.com/office/drawing/2010/main" val="0"/>
                        </a:ext>
                      </a:extLst>
                    </a:blip>
                    <a:stretch>
                      <a:fillRect/>
                    </a:stretch>
                  </pic:blipFill>
                  <pic:spPr>
                    <a:xfrm>
                      <a:off x="0" y="0"/>
                      <a:ext cx="2567972" cy="2363002"/>
                    </a:xfrm>
                    <a:prstGeom prst="rect">
                      <a:avLst/>
                    </a:prstGeom>
                  </pic:spPr>
                </pic:pic>
              </a:graphicData>
            </a:graphic>
          </wp:inline>
        </w:drawing>
      </w:r>
      <w:r>
        <w:rPr>
          <w:rFonts w:ascii="Garamond" w:hAnsi="Garamond" w:cs="∆n¡˛"/>
          <w:noProof/>
          <w:color w:val="2D3B45"/>
          <w:szCs w:val="24"/>
          <w:lang w:val="en-US"/>
        </w:rPr>
        <w:drawing>
          <wp:inline distT="0" distB="0" distL="0" distR="0">
            <wp:extent cx="3097775" cy="23495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5-30 at 2.59.2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6604" cy="2363781"/>
                    </a:xfrm>
                    <a:prstGeom prst="rect">
                      <a:avLst/>
                    </a:prstGeom>
                  </pic:spPr>
                </pic:pic>
              </a:graphicData>
            </a:graphic>
          </wp:inline>
        </w:drawing>
      </w:r>
    </w:p>
    <w:p w:rsidR="006F39BC" w:rsidRDefault="006F39BC" w:rsidP="002149EB">
      <w:pPr>
        <w:autoSpaceDE w:val="0"/>
        <w:autoSpaceDN w:val="0"/>
        <w:adjustRightInd w:val="0"/>
        <w:rPr>
          <w:rFonts w:ascii="Garamond" w:hAnsi="Garamond" w:cs="∆n¡˛"/>
          <w:color w:val="2D3B45"/>
          <w:szCs w:val="24"/>
          <w:lang w:val="en-US"/>
        </w:rPr>
      </w:pPr>
      <w:r w:rsidRPr="002149EB">
        <w:rPr>
          <w:rFonts w:ascii="Garamond" w:hAnsi="Garamond" w:cs="∆n¡˛"/>
          <w:color w:val="2D3B45"/>
          <w:szCs w:val="24"/>
          <w:lang w:val="en-US"/>
        </w:rPr>
        <w:t>Given the context of the current</w:t>
      </w:r>
      <w:r w:rsidR="003E3003">
        <w:rPr>
          <w:rFonts w:ascii="Garamond" w:hAnsi="Garamond" w:cs="∆n¡˛"/>
          <w:color w:val="2D3B45"/>
          <w:szCs w:val="24"/>
          <w:lang w:val="en-US"/>
        </w:rPr>
        <w:t xml:space="preserve"> </w:t>
      </w:r>
      <w:r w:rsidRPr="002149EB">
        <w:rPr>
          <w:rFonts w:ascii="Garamond" w:hAnsi="Garamond" w:cs="∆n¡˛"/>
          <w:color w:val="2D3B45"/>
          <w:szCs w:val="24"/>
          <w:lang w:val="en-US"/>
        </w:rPr>
        <w:t xml:space="preserve">problem, it is </w:t>
      </w:r>
      <w:r w:rsidRPr="002149EB">
        <w:rPr>
          <w:rFonts w:ascii="Garamond" w:hAnsi="Garamond" w:cs="∆n¡˛"/>
          <w:color w:val="0070C1"/>
          <w:szCs w:val="24"/>
          <w:lang w:val="en-US"/>
        </w:rPr>
        <w:t>imperative to identify the vulnerable projects and therefore recall</w:t>
      </w:r>
      <w:r w:rsidR="003E3003">
        <w:rPr>
          <w:rFonts w:ascii="Garamond" w:hAnsi="Garamond" w:cs="∆n¡˛"/>
          <w:color w:val="2D3B45"/>
          <w:szCs w:val="24"/>
          <w:lang w:val="en-US"/>
        </w:rPr>
        <w:t xml:space="preserve"> </w:t>
      </w:r>
      <w:r w:rsidRPr="002149EB">
        <w:rPr>
          <w:rFonts w:ascii="Garamond" w:hAnsi="Garamond" w:cs="∆n¡˛"/>
          <w:color w:val="2D3B45"/>
          <w:szCs w:val="24"/>
          <w:lang w:val="en-US"/>
        </w:rPr>
        <w:t>(measure of how many truly relevant results are returned) is chosen over precision</w:t>
      </w:r>
      <w:r w:rsidR="003E3003">
        <w:rPr>
          <w:rFonts w:ascii="Garamond" w:hAnsi="Garamond" w:cs="∆n¡˛"/>
          <w:color w:val="2D3B45"/>
          <w:szCs w:val="24"/>
          <w:lang w:val="en-US"/>
        </w:rPr>
        <w:t xml:space="preserve"> </w:t>
      </w:r>
      <w:r w:rsidRPr="002149EB">
        <w:rPr>
          <w:rFonts w:ascii="Garamond" w:hAnsi="Garamond" w:cs="∆n¡˛"/>
          <w:color w:val="2D3B45"/>
          <w:szCs w:val="24"/>
          <w:lang w:val="en-US"/>
        </w:rPr>
        <w:t>(measure of result relevancy).</w:t>
      </w:r>
      <w:r w:rsidR="003E3003">
        <w:rPr>
          <w:rFonts w:ascii="Garamond" w:hAnsi="Garamond" w:cs="∆n¡˛"/>
          <w:color w:val="2D3B45"/>
          <w:szCs w:val="24"/>
          <w:lang w:val="en-US"/>
        </w:rPr>
        <w:t xml:space="preserve"> </w:t>
      </w:r>
      <w:r w:rsidRPr="002149EB">
        <w:rPr>
          <w:rFonts w:ascii="Garamond" w:hAnsi="Garamond" w:cs="∆n¡˛"/>
          <w:color w:val="2D3B45"/>
          <w:szCs w:val="24"/>
          <w:lang w:val="en-US"/>
        </w:rPr>
        <w:t xml:space="preserve">The optimal model identified in this specification is </w:t>
      </w:r>
      <w:r w:rsidR="00690445" w:rsidRPr="00690445">
        <w:rPr>
          <w:rFonts w:ascii="Garamond" w:hAnsi="Garamond" w:cs="∆n¡˛"/>
          <w:color w:val="2D3B45"/>
          <w:szCs w:val="24"/>
          <w:lang w:val="en-US"/>
        </w:rPr>
        <w:t>Gradient boosted model with 100 estimators, learning rate: 0.5, max depth: 20, min sample split: 500 &amp; subsample 0.8</w:t>
      </w:r>
      <w:r w:rsidRPr="002149EB">
        <w:rPr>
          <w:rFonts w:ascii="Garamond" w:hAnsi="Garamond" w:cs="∆n¡˛"/>
          <w:color w:val="2D3B45"/>
          <w:szCs w:val="24"/>
          <w:lang w:val="en-US"/>
        </w:rPr>
        <w:t xml:space="preserve">. The model is </w:t>
      </w:r>
      <w:r w:rsidRPr="002149EB">
        <w:rPr>
          <w:rFonts w:ascii="Garamond" w:hAnsi="Garamond" w:cs="∆n¡˛"/>
          <w:color w:val="0070C1"/>
          <w:szCs w:val="24"/>
          <w:lang w:val="en-US"/>
        </w:rPr>
        <w:t>fairly consistent across different time</w:t>
      </w:r>
      <w:r w:rsidR="003E3003">
        <w:rPr>
          <w:rFonts w:ascii="Garamond" w:hAnsi="Garamond" w:cs="∆n¡˛"/>
          <w:color w:val="2D3B45"/>
          <w:szCs w:val="24"/>
          <w:lang w:val="en-US"/>
        </w:rPr>
        <w:t xml:space="preserve"> </w:t>
      </w:r>
      <w:r w:rsidRPr="002149EB">
        <w:rPr>
          <w:rFonts w:ascii="Garamond" w:hAnsi="Garamond" w:cs="∆n¡˛"/>
          <w:color w:val="0070C1"/>
          <w:szCs w:val="24"/>
          <w:lang w:val="en-US"/>
        </w:rPr>
        <w:t>windows</w:t>
      </w:r>
      <w:r w:rsidRPr="002149EB">
        <w:rPr>
          <w:rFonts w:ascii="Garamond" w:hAnsi="Garamond" w:cs="∆n¡˛"/>
          <w:color w:val="2D3B45"/>
          <w:szCs w:val="24"/>
          <w:lang w:val="en-US"/>
        </w:rPr>
        <w:t xml:space="preserve">. As can be seen the </w:t>
      </w:r>
      <w:r w:rsidR="00CA6577">
        <w:rPr>
          <w:rFonts w:ascii="Garamond" w:hAnsi="Garamond" w:cs="∆n¡˛"/>
          <w:color w:val="2D3B45"/>
          <w:szCs w:val="24"/>
          <w:lang w:val="en-US"/>
        </w:rPr>
        <w:t xml:space="preserve">obtained </w:t>
      </w:r>
      <w:r w:rsidRPr="002149EB">
        <w:rPr>
          <w:rFonts w:ascii="Garamond" w:hAnsi="Garamond" w:cs="∆n¡˛"/>
          <w:color w:val="2D3B45"/>
          <w:szCs w:val="24"/>
          <w:lang w:val="en-US"/>
        </w:rPr>
        <w:t xml:space="preserve">precision </w:t>
      </w:r>
      <w:r w:rsidR="00CA6577">
        <w:rPr>
          <w:rFonts w:ascii="Garamond" w:hAnsi="Garamond" w:cs="∆n¡˛"/>
          <w:color w:val="2D3B45"/>
          <w:szCs w:val="24"/>
          <w:lang w:val="en-US"/>
        </w:rPr>
        <w:t xml:space="preserve">is high (~96%) and </w:t>
      </w:r>
      <w:r w:rsidRPr="002149EB">
        <w:rPr>
          <w:rFonts w:ascii="Garamond" w:hAnsi="Garamond" w:cs="∆n¡˛"/>
          <w:color w:val="2D3B45"/>
          <w:szCs w:val="24"/>
          <w:lang w:val="en-US"/>
        </w:rPr>
        <w:t>the</w:t>
      </w:r>
      <w:r w:rsidR="003E3003">
        <w:rPr>
          <w:rFonts w:ascii="Garamond" w:hAnsi="Garamond" w:cs="∆n¡˛"/>
          <w:color w:val="2D3B45"/>
          <w:szCs w:val="24"/>
          <w:lang w:val="en-US"/>
        </w:rPr>
        <w:t xml:space="preserve"> </w:t>
      </w:r>
      <w:r w:rsidRPr="002149EB">
        <w:rPr>
          <w:rFonts w:ascii="Garamond" w:hAnsi="Garamond" w:cs="∆n¡˛"/>
          <w:color w:val="2D3B45"/>
          <w:szCs w:val="24"/>
          <w:lang w:val="en-US"/>
        </w:rPr>
        <w:t xml:space="preserve">model does a performs </w:t>
      </w:r>
      <w:r w:rsidRPr="002149EB">
        <w:rPr>
          <w:rFonts w:ascii="Garamond" w:hAnsi="Garamond" w:cs="∆n¡˛"/>
          <w:color w:val="2D3B45"/>
          <w:szCs w:val="24"/>
          <w:lang w:val="en-US"/>
        </w:rPr>
        <w:t>reasonably</w:t>
      </w:r>
      <w:r w:rsidRPr="002149EB">
        <w:rPr>
          <w:rFonts w:ascii="Garamond" w:hAnsi="Garamond" w:cs="∆n¡˛"/>
          <w:color w:val="2D3B45"/>
          <w:szCs w:val="24"/>
          <w:lang w:val="en-US"/>
        </w:rPr>
        <w:t xml:space="preserve"> better than picking randomly</w:t>
      </w:r>
      <w:r w:rsidR="00CA6577">
        <w:rPr>
          <w:rFonts w:ascii="Garamond" w:hAnsi="Garamond" w:cs="∆n¡˛"/>
          <w:color w:val="2D3B45"/>
          <w:szCs w:val="24"/>
          <w:lang w:val="en-US"/>
        </w:rPr>
        <w:t>. The</w:t>
      </w:r>
      <w:r w:rsidRPr="002149EB">
        <w:rPr>
          <w:rFonts w:ascii="Garamond" w:hAnsi="Garamond" w:cs="∆n¡˛"/>
          <w:color w:val="2D3B45"/>
          <w:szCs w:val="24"/>
          <w:lang w:val="en-US"/>
        </w:rPr>
        <w:t xml:space="preserve"> </w:t>
      </w:r>
      <w:r w:rsidR="00CA6577">
        <w:rPr>
          <w:rFonts w:ascii="Garamond" w:hAnsi="Garamond" w:cs="∆n¡˛"/>
          <w:color w:val="2D3B45"/>
          <w:szCs w:val="24"/>
          <w:lang w:val="en-US"/>
        </w:rPr>
        <w:t xml:space="preserve">Precision </w:t>
      </w:r>
      <w:r w:rsidRPr="002149EB">
        <w:rPr>
          <w:rFonts w:ascii="Garamond" w:hAnsi="Garamond" w:cs="∆n¡˛"/>
          <w:color w:val="2D3B45"/>
          <w:szCs w:val="24"/>
          <w:lang w:val="en-US"/>
        </w:rPr>
        <w:t>metric and (ergo the selected model), is also complaint with identifying projects that</w:t>
      </w:r>
      <w:r w:rsidR="003E3003">
        <w:rPr>
          <w:rFonts w:ascii="Garamond" w:hAnsi="Garamond" w:cs="∆n¡˛"/>
          <w:color w:val="2D3B45"/>
          <w:szCs w:val="24"/>
          <w:lang w:val="en-US"/>
        </w:rPr>
        <w:t xml:space="preserve"> </w:t>
      </w:r>
      <w:r w:rsidR="00CA6577">
        <w:rPr>
          <w:rFonts w:ascii="Garamond" w:hAnsi="Garamond" w:cs="∆n¡˛"/>
          <w:color w:val="2D3B45"/>
          <w:szCs w:val="24"/>
          <w:lang w:val="en-US"/>
        </w:rPr>
        <w:t xml:space="preserve">should be prioritized for intervention and maybe even considered </w:t>
      </w:r>
      <w:r w:rsidRPr="002149EB">
        <w:rPr>
          <w:rFonts w:ascii="Garamond" w:hAnsi="Garamond" w:cs="∆n¡˛"/>
          <w:color w:val="2D3B45"/>
          <w:szCs w:val="24"/>
          <w:lang w:val="en-US"/>
        </w:rPr>
        <w:t xml:space="preserve">at </w:t>
      </w:r>
      <w:r w:rsidR="00CA6577">
        <w:rPr>
          <w:rFonts w:ascii="Garamond" w:hAnsi="Garamond" w:cs="∆n¡˛"/>
          <w:color w:val="2D3B45"/>
          <w:szCs w:val="24"/>
          <w:lang w:val="en-US"/>
        </w:rPr>
        <w:t>a relatively higher</w:t>
      </w:r>
      <w:r w:rsidRPr="002149EB">
        <w:rPr>
          <w:rFonts w:ascii="Garamond" w:hAnsi="Garamond" w:cs="∆n¡˛"/>
          <w:color w:val="2D3B45"/>
          <w:szCs w:val="24"/>
          <w:lang w:val="en-US"/>
        </w:rPr>
        <w:t xml:space="preserve"> risk of not getting fully funded.</w:t>
      </w:r>
    </w:p>
    <w:p w:rsidR="00584696" w:rsidRPr="002149EB" w:rsidRDefault="00584696" w:rsidP="002149EB">
      <w:pPr>
        <w:autoSpaceDE w:val="0"/>
        <w:autoSpaceDN w:val="0"/>
        <w:adjustRightInd w:val="0"/>
        <w:rPr>
          <w:rFonts w:ascii="Garamond" w:hAnsi="Garamond" w:cs="∆n¡˛"/>
          <w:color w:val="2D3B45"/>
          <w:szCs w:val="24"/>
          <w:lang w:val="en-US"/>
        </w:rPr>
      </w:pPr>
    </w:p>
    <w:p w:rsidR="004704E9" w:rsidRDefault="00CA6577" w:rsidP="00B32C5E">
      <w:pPr>
        <w:autoSpaceDE w:val="0"/>
        <w:autoSpaceDN w:val="0"/>
        <w:adjustRightInd w:val="0"/>
        <w:jc w:val="center"/>
        <w:rPr>
          <w:rFonts w:ascii="Garamond" w:hAnsi="Garamond" w:cs="∆n¡˛"/>
          <w:color w:val="0070C1"/>
          <w:sz w:val="27"/>
          <w:szCs w:val="27"/>
          <w:lang w:val="en-US"/>
        </w:rPr>
      </w:pPr>
      <w:r>
        <w:rPr>
          <w:rFonts w:ascii="Garamond" w:hAnsi="Garamond" w:cs="∆n¡˛"/>
          <w:noProof/>
          <w:color w:val="0070C1"/>
          <w:sz w:val="27"/>
          <w:szCs w:val="27"/>
          <w:lang w:val="en-US"/>
        </w:rPr>
        <w:drawing>
          <wp:inline distT="0" distB="0" distL="0" distR="0">
            <wp:extent cx="2994434" cy="2400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5-30 at 1.33.43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4434" cy="2400300"/>
                    </a:xfrm>
                    <a:prstGeom prst="rect">
                      <a:avLst/>
                    </a:prstGeom>
                  </pic:spPr>
                </pic:pic>
              </a:graphicData>
            </a:graphic>
          </wp:inline>
        </w:drawing>
      </w:r>
      <w:bookmarkStart w:id="0" w:name="_GoBack"/>
      <w:bookmarkEnd w:id="0"/>
    </w:p>
    <w:p w:rsidR="006F39BC" w:rsidRPr="002149EB" w:rsidRDefault="006F39BC" w:rsidP="002149EB">
      <w:pPr>
        <w:autoSpaceDE w:val="0"/>
        <w:autoSpaceDN w:val="0"/>
        <w:adjustRightInd w:val="0"/>
        <w:rPr>
          <w:rFonts w:ascii="Garamond" w:hAnsi="Garamond" w:cs="∆n¡˛"/>
          <w:color w:val="2D3B45"/>
          <w:sz w:val="27"/>
          <w:szCs w:val="27"/>
          <w:lang w:val="en-US"/>
        </w:rPr>
      </w:pPr>
      <w:r w:rsidRPr="002149EB">
        <w:rPr>
          <w:rFonts w:ascii="Garamond" w:hAnsi="Garamond" w:cs="∆n¡˛"/>
          <w:color w:val="0070C1"/>
          <w:sz w:val="27"/>
          <w:szCs w:val="27"/>
          <w:lang w:val="en-US"/>
        </w:rPr>
        <w:lastRenderedPageBreak/>
        <w:t>Model Caveats &amp; Extensions</w:t>
      </w:r>
      <w:r w:rsidRPr="002149EB">
        <w:rPr>
          <w:rFonts w:ascii="Garamond" w:hAnsi="Garamond" w:cs="∆n¡˛"/>
          <w:color w:val="2D3B45"/>
          <w:sz w:val="27"/>
          <w:szCs w:val="27"/>
          <w:lang w:val="en-US"/>
        </w:rPr>
        <w:t>:</w:t>
      </w:r>
    </w:p>
    <w:p w:rsidR="00F06031" w:rsidRDefault="00F06031" w:rsidP="003E3003">
      <w:pPr>
        <w:pStyle w:val="ListParagraph"/>
        <w:numPr>
          <w:ilvl w:val="0"/>
          <w:numId w:val="3"/>
        </w:numPr>
        <w:autoSpaceDE w:val="0"/>
        <w:autoSpaceDN w:val="0"/>
        <w:adjustRightInd w:val="0"/>
        <w:rPr>
          <w:rFonts w:ascii="Garamond" w:hAnsi="Garamond" w:cs="∆n¡˛"/>
          <w:color w:val="2D3B45"/>
          <w:szCs w:val="24"/>
          <w:lang w:val="en-US"/>
        </w:rPr>
      </w:pPr>
      <w:r>
        <w:rPr>
          <w:rFonts w:ascii="Garamond" w:hAnsi="Garamond" w:cs="∆n¡˛"/>
          <w:color w:val="2D3B45"/>
          <w:szCs w:val="24"/>
          <w:lang w:val="en-US"/>
        </w:rPr>
        <w:t xml:space="preserve">The model is tested for 2012 and 2013, and should potentially do well if there is not much change in the </w:t>
      </w:r>
      <w:r w:rsidR="00AE7120">
        <w:rPr>
          <w:rFonts w:ascii="Garamond" w:hAnsi="Garamond" w:cs="∆n¡˛"/>
          <w:color w:val="2D3B45"/>
          <w:szCs w:val="24"/>
          <w:lang w:val="en-US"/>
        </w:rPr>
        <w:t>variables used in the model</w:t>
      </w:r>
    </w:p>
    <w:p w:rsidR="006F39BC" w:rsidRPr="003E3003" w:rsidRDefault="006F39BC" w:rsidP="003E3003">
      <w:pPr>
        <w:pStyle w:val="ListParagraph"/>
        <w:numPr>
          <w:ilvl w:val="0"/>
          <w:numId w:val="3"/>
        </w:numPr>
        <w:autoSpaceDE w:val="0"/>
        <w:autoSpaceDN w:val="0"/>
        <w:adjustRightInd w:val="0"/>
        <w:rPr>
          <w:rFonts w:ascii="Garamond" w:hAnsi="Garamond" w:cs="∆n¡˛"/>
          <w:color w:val="2D3B45"/>
          <w:szCs w:val="24"/>
          <w:lang w:val="en-US"/>
        </w:rPr>
      </w:pPr>
      <w:r w:rsidRPr="003E3003">
        <w:rPr>
          <w:rFonts w:ascii="Garamond" w:hAnsi="Garamond" w:cs="∆n¡˛"/>
          <w:color w:val="2D3B45"/>
          <w:szCs w:val="24"/>
          <w:lang w:val="en-US"/>
        </w:rPr>
        <w:t>Inclusion of other attributes (e.g. demographic from census) might also</w:t>
      </w:r>
      <w:r w:rsidR="003E3003">
        <w:rPr>
          <w:rFonts w:ascii="Garamond" w:hAnsi="Garamond" w:cs="∆n¡˛"/>
          <w:color w:val="2D3B45"/>
          <w:szCs w:val="24"/>
          <w:lang w:val="en-US"/>
        </w:rPr>
        <w:t xml:space="preserve"> </w:t>
      </w:r>
      <w:r w:rsidRPr="003E3003">
        <w:rPr>
          <w:rFonts w:ascii="Garamond" w:hAnsi="Garamond" w:cs="∆n¡˛"/>
          <w:color w:val="2D3B45"/>
          <w:szCs w:val="24"/>
          <w:lang w:val="en-US"/>
        </w:rPr>
        <w:t>affect/improve performance</w:t>
      </w:r>
    </w:p>
    <w:p w:rsidR="00012201" w:rsidRPr="003E3003" w:rsidRDefault="00012201" w:rsidP="004704E9">
      <w:pPr>
        <w:pStyle w:val="ListParagraph"/>
        <w:autoSpaceDE w:val="0"/>
        <w:autoSpaceDN w:val="0"/>
        <w:adjustRightInd w:val="0"/>
        <w:ind w:left="360"/>
        <w:rPr>
          <w:rFonts w:ascii="Garamond" w:hAnsi="Garamond" w:cs="∆n¡˛"/>
          <w:color w:val="2D3B45"/>
          <w:szCs w:val="24"/>
          <w:lang w:val="en-US"/>
        </w:rPr>
      </w:pPr>
    </w:p>
    <w:sectPr w:rsidR="00012201" w:rsidRPr="003E3003" w:rsidSect="002E6C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
    <w:altName w:val="Calibri"/>
    <w:panose1 w:val="020B0604020202020204"/>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altName w:val="Titlingmes"/>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303F6"/>
    <w:multiLevelType w:val="hybridMultilevel"/>
    <w:tmpl w:val="526A43D6"/>
    <w:lvl w:ilvl="0" w:tplc="B83E9CFE">
      <w:numFmt w:val="bullet"/>
      <w:lvlText w:val="•"/>
      <w:lvlJc w:val="left"/>
      <w:pPr>
        <w:ind w:left="720" w:hanging="360"/>
      </w:pPr>
      <w:rPr>
        <w:rFonts w:ascii="Garamond" w:eastAsiaTheme="minorHAnsi" w:hAnsi="Garamond" w:cs="∆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D2EF1"/>
    <w:multiLevelType w:val="hybridMultilevel"/>
    <w:tmpl w:val="32100314"/>
    <w:lvl w:ilvl="0" w:tplc="B83E9CFE">
      <w:numFmt w:val="bullet"/>
      <w:lvlText w:val="•"/>
      <w:lvlJc w:val="left"/>
      <w:pPr>
        <w:ind w:left="360" w:hanging="360"/>
      </w:pPr>
      <w:rPr>
        <w:rFonts w:ascii="Garamond" w:eastAsiaTheme="minorHAnsi" w:hAnsi="Garamond" w:cs="∆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5AB6BA6"/>
    <w:multiLevelType w:val="hybridMultilevel"/>
    <w:tmpl w:val="27CC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BC"/>
    <w:rsid w:val="00012201"/>
    <w:rsid w:val="0004797C"/>
    <w:rsid w:val="00053D83"/>
    <w:rsid w:val="000A00D8"/>
    <w:rsid w:val="000A4E3A"/>
    <w:rsid w:val="00126142"/>
    <w:rsid w:val="00153A62"/>
    <w:rsid w:val="001559E0"/>
    <w:rsid w:val="001F30BB"/>
    <w:rsid w:val="002149EB"/>
    <w:rsid w:val="002256BE"/>
    <w:rsid w:val="00225A6F"/>
    <w:rsid w:val="002C7C95"/>
    <w:rsid w:val="002E6C68"/>
    <w:rsid w:val="0035073C"/>
    <w:rsid w:val="0038678E"/>
    <w:rsid w:val="00390558"/>
    <w:rsid w:val="003E3003"/>
    <w:rsid w:val="003F61F6"/>
    <w:rsid w:val="00430B1F"/>
    <w:rsid w:val="004704E9"/>
    <w:rsid w:val="00477410"/>
    <w:rsid w:val="004F478E"/>
    <w:rsid w:val="00543574"/>
    <w:rsid w:val="00584696"/>
    <w:rsid w:val="005E3DA8"/>
    <w:rsid w:val="00604378"/>
    <w:rsid w:val="006633E8"/>
    <w:rsid w:val="00686DAE"/>
    <w:rsid w:val="00690445"/>
    <w:rsid w:val="006F39BC"/>
    <w:rsid w:val="006F5096"/>
    <w:rsid w:val="00792C61"/>
    <w:rsid w:val="007A4B02"/>
    <w:rsid w:val="007B06EB"/>
    <w:rsid w:val="007F6393"/>
    <w:rsid w:val="007F7DF0"/>
    <w:rsid w:val="00837BCB"/>
    <w:rsid w:val="00853968"/>
    <w:rsid w:val="00875084"/>
    <w:rsid w:val="00A26540"/>
    <w:rsid w:val="00AE7120"/>
    <w:rsid w:val="00B32C5E"/>
    <w:rsid w:val="00B86C2B"/>
    <w:rsid w:val="00B90FB5"/>
    <w:rsid w:val="00C05BF2"/>
    <w:rsid w:val="00C15137"/>
    <w:rsid w:val="00CA6577"/>
    <w:rsid w:val="00CC5878"/>
    <w:rsid w:val="00D35D14"/>
    <w:rsid w:val="00DA63AC"/>
    <w:rsid w:val="00DD7950"/>
    <w:rsid w:val="00E022DB"/>
    <w:rsid w:val="00E41912"/>
    <w:rsid w:val="00E72C06"/>
    <w:rsid w:val="00F06031"/>
    <w:rsid w:val="00F50F46"/>
    <w:rsid w:val="00F6322F"/>
    <w:rsid w:val="00FF61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3798A73F"/>
  <w15:chartTrackingRefBased/>
  <w15:docId w15:val="{C20D2E1C-6E3C-A449-AE5B-4ACC0691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03"/>
    <w:pPr>
      <w:ind w:left="720"/>
      <w:contextualSpacing/>
    </w:pPr>
  </w:style>
  <w:style w:type="paragraph" w:styleId="BalloonText">
    <w:name w:val="Balloon Text"/>
    <w:basedOn w:val="Normal"/>
    <w:link w:val="BalloonTextChar"/>
    <w:uiPriority w:val="99"/>
    <w:semiHidden/>
    <w:unhideWhenUsed/>
    <w:rsid w:val="00C05BF2"/>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C05BF2"/>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49577">
      <w:bodyDiv w:val="1"/>
      <w:marLeft w:val="0"/>
      <w:marRight w:val="0"/>
      <w:marTop w:val="0"/>
      <w:marBottom w:val="0"/>
      <w:divBdr>
        <w:top w:val="none" w:sz="0" w:space="0" w:color="auto"/>
        <w:left w:val="none" w:sz="0" w:space="0" w:color="auto"/>
        <w:bottom w:val="none" w:sz="0" w:space="0" w:color="auto"/>
        <w:right w:val="none" w:sz="0" w:space="0" w:color="auto"/>
      </w:divBdr>
    </w:div>
    <w:div w:id="577666301">
      <w:bodyDiv w:val="1"/>
      <w:marLeft w:val="0"/>
      <w:marRight w:val="0"/>
      <w:marTop w:val="0"/>
      <w:marBottom w:val="0"/>
      <w:divBdr>
        <w:top w:val="none" w:sz="0" w:space="0" w:color="auto"/>
        <w:left w:val="none" w:sz="0" w:space="0" w:color="auto"/>
        <w:bottom w:val="none" w:sz="0" w:space="0" w:color="auto"/>
        <w:right w:val="none" w:sz="0" w:space="0" w:color="auto"/>
      </w:divBdr>
    </w:div>
    <w:div w:id="1370717254">
      <w:bodyDiv w:val="1"/>
      <w:marLeft w:val="0"/>
      <w:marRight w:val="0"/>
      <w:marTop w:val="0"/>
      <w:marBottom w:val="0"/>
      <w:divBdr>
        <w:top w:val="none" w:sz="0" w:space="0" w:color="auto"/>
        <w:left w:val="none" w:sz="0" w:space="0" w:color="auto"/>
        <w:bottom w:val="none" w:sz="0" w:space="0" w:color="auto"/>
        <w:right w:val="none" w:sz="0" w:space="0" w:color="auto"/>
      </w:divBdr>
    </w:div>
    <w:div w:id="1544635413">
      <w:bodyDiv w:val="1"/>
      <w:marLeft w:val="0"/>
      <w:marRight w:val="0"/>
      <w:marTop w:val="0"/>
      <w:marBottom w:val="0"/>
      <w:divBdr>
        <w:top w:val="none" w:sz="0" w:space="0" w:color="auto"/>
        <w:left w:val="none" w:sz="0" w:space="0" w:color="auto"/>
        <w:bottom w:val="none" w:sz="0" w:space="0" w:color="auto"/>
        <w:right w:val="none" w:sz="0" w:space="0" w:color="auto"/>
      </w:divBdr>
    </w:div>
    <w:div w:id="174637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4</cp:revision>
  <cp:lastPrinted>2019-05-30T07:56:00Z</cp:lastPrinted>
  <dcterms:created xsi:type="dcterms:W3CDTF">2019-05-30T07:56:00Z</dcterms:created>
  <dcterms:modified xsi:type="dcterms:W3CDTF">2019-05-30T08:05:00Z</dcterms:modified>
</cp:coreProperties>
</file>