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FF0" w:rsidRDefault="003D7B1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Project_0501_11_Proposal</w:t>
      </w:r>
    </w:p>
    <w:p w:rsidR="00683FF0" w:rsidRDefault="003D7B1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Ching-Hsiang(Andy) Mao, </w:t>
      </w:r>
      <w:proofErr w:type="spellStart"/>
      <w:r>
        <w:rPr>
          <w:rFonts w:ascii="Times New Roman" w:eastAsia="Times New Roman" w:hAnsi="Times New Roman" w:cs="Times New Roman"/>
          <w:b/>
          <w:sz w:val="28"/>
          <w:szCs w:val="28"/>
        </w:rPr>
        <w:t>Zhaoyi</w:t>
      </w:r>
      <w:proofErr w:type="spellEnd"/>
      <w:r>
        <w:rPr>
          <w:rFonts w:ascii="Times New Roman" w:eastAsia="Times New Roman" w:hAnsi="Times New Roman" w:cs="Times New Roman"/>
          <w:b/>
          <w:sz w:val="28"/>
          <w:szCs w:val="28"/>
        </w:rPr>
        <w:t xml:space="preserve"> Li, </w:t>
      </w:r>
      <w:proofErr w:type="spellStart"/>
      <w:r>
        <w:rPr>
          <w:rFonts w:ascii="Times New Roman" w:eastAsia="Times New Roman" w:hAnsi="Times New Roman" w:cs="Times New Roman"/>
          <w:b/>
          <w:sz w:val="28"/>
          <w:szCs w:val="28"/>
        </w:rPr>
        <w:t>Parth</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Kodnani</w:t>
      </w:r>
      <w:proofErr w:type="spellEnd"/>
      <w:r>
        <w:rPr>
          <w:rFonts w:ascii="Times New Roman" w:eastAsia="Times New Roman" w:hAnsi="Times New Roman" w:cs="Times New Roman"/>
          <w:b/>
          <w:sz w:val="28"/>
          <w:szCs w:val="28"/>
        </w:rPr>
        <w:t>, Heng Zhuang</w:t>
      </w:r>
    </w:p>
    <w:p w:rsidR="00683FF0" w:rsidRDefault="003D7B10">
      <w:pPr>
        <w:numPr>
          <w:ilvl w:val="0"/>
          <w:numId w:val="2"/>
        </w:numPr>
        <w:spacing w:before="240"/>
        <w:jc w:val="both"/>
        <w:rPr>
          <w:sz w:val="24"/>
          <w:szCs w:val="24"/>
        </w:rPr>
      </w:pPr>
      <w:r>
        <w:rPr>
          <w:rFonts w:ascii="Times New Roman" w:eastAsia="Times New Roman" w:hAnsi="Times New Roman" w:cs="Times New Roman"/>
          <w:b/>
          <w:sz w:val="24"/>
          <w:szCs w:val="24"/>
        </w:rPr>
        <w:t>Topic</w:t>
      </w:r>
      <w:r>
        <w:rPr>
          <w:rFonts w:ascii="Times New Roman" w:eastAsia="Times New Roman" w:hAnsi="Times New Roman" w:cs="Times New Roman"/>
          <w:sz w:val="24"/>
          <w:szCs w:val="24"/>
        </w:rPr>
        <w:t>: Housing reviews around College Park</w:t>
      </w:r>
    </w:p>
    <w:p w:rsidR="00683FF0" w:rsidRDefault="003D7B10">
      <w:pPr>
        <w:numPr>
          <w:ilvl w:val="0"/>
          <w:numId w:val="2"/>
        </w:numPr>
        <w:jc w:val="both"/>
        <w:rPr>
          <w:sz w:val="24"/>
          <w:szCs w:val="24"/>
        </w:rPr>
      </w:pPr>
      <w:r>
        <w:rPr>
          <w:rFonts w:ascii="Times New Roman" w:eastAsia="Times New Roman" w:hAnsi="Times New Roman" w:cs="Times New Roman"/>
          <w:b/>
          <w:sz w:val="24"/>
          <w:szCs w:val="24"/>
        </w:rPr>
        <w:t>Brand name</w:t>
      </w:r>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WhereHouse</w:t>
      </w:r>
      <w:proofErr w:type="spellEnd"/>
    </w:p>
    <w:p w:rsidR="00683FF0" w:rsidRDefault="003D7B1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Mission Statements: </w:t>
      </w:r>
    </w:p>
    <w:p w:rsidR="00683FF0" w:rsidRDefault="003D7B1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the future residents with more information about the various aspects of reviews and ratings to make their selection task easier and smoother. On the other hand, the residents can also post reviews on the apartment website to improve the transparency for apartment information and the living conditions.</w:t>
      </w:r>
    </w:p>
    <w:p w:rsidR="00683FF0" w:rsidRDefault="003D7B1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Mission Objectives:</w:t>
      </w:r>
    </w:p>
    <w:p w:rsidR="00683FF0" w:rsidRDefault="003D7B1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apartments with good quality(ex: having average rate over 4)</w:t>
      </w:r>
    </w:p>
    <w:p w:rsidR="00683FF0" w:rsidRDefault="003D7B1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apartment which has the worst quality that the future residents may want to avoid.</w:t>
      </w:r>
    </w:p>
    <w:p w:rsidR="00683FF0" w:rsidRDefault="003D7B1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apartments </w:t>
      </w:r>
      <w:r w:rsidR="00A05638">
        <w:rPr>
          <w:rFonts w:ascii="Times New Roman" w:eastAsia="Times New Roman" w:hAnsi="Times New Roman" w:cs="Times New Roman"/>
          <w:sz w:val="24"/>
          <w:szCs w:val="24"/>
        </w:rPr>
        <w:t xml:space="preserve">with </w:t>
      </w:r>
      <w:bookmarkStart w:id="0" w:name="_GoBack"/>
      <w:bookmarkEnd w:id="0"/>
      <w:r>
        <w:rPr>
          <w:rFonts w:ascii="Times New Roman" w:eastAsia="Times New Roman" w:hAnsi="Times New Roman" w:cs="Times New Roman"/>
          <w:sz w:val="24"/>
          <w:szCs w:val="24"/>
        </w:rPr>
        <w:t>a gym, a pool and a club.</w:t>
      </w:r>
    </w:p>
    <w:p w:rsidR="00683FF0" w:rsidRDefault="003D7B1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cheapest apartment units in college park area</w:t>
      </w:r>
    </w:p>
    <w:p w:rsidR="00683FF0" w:rsidRDefault="003D7B1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top 5 longest comments with username and apartment name </w:t>
      </w:r>
    </w:p>
    <w:p w:rsidR="00683FF0" w:rsidRDefault="003D7B10">
      <w:pPr>
        <w:numPr>
          <w:ilvl w:val="0"/>
          <w:numId w:val="4"/>
        </w:numPr>
        <w:spacing w:after="240"/>
        <w:jc w:val="both"/>
        <w:rPr>
          <w:sz w:val="24"/>
          <w:szCs w:val="24"/>
        </w:rPr>
      </w:pPr>
      <w:r>
        <w:rPr>
          <w:rFonts w:ascii="Times New Roman" w:eastAsia="Times New Roman" w:hAnsi="Times New Roman" w:cs="Times New Roman"/>
          <w:b/>
          <w:sz w:val="24"/>
          <w:szCs w:val="24"/>
        </w:rPr>
        <w:t>ER Schema</w:t>
      </w:r>
      <w:r>
        <w:rPr>
          <w:rFonts w:ascii="Times New Roman" w:eastAsia="Times New Roman" w:hAnsi="Times New Roman" w:cs="Times New Roman"/>
          <w:sz w:val="24"/>
          <w:szCs w:val="24"/>
        </w:rPr>
        <w:t>:</w:t>
      </w:r>
    </w:p>
    <w:p w:rsidR="00683FF0" w:rsidRDefault="003D7B10">
      <w:pPr>
        <w:pStyle w:val="Heading2"/>
        <w:keepNext w:val="0"/>
        <w:keepLines w:val="0"/>
        <w:spacing w:after="80" w:line="240" w:lineRule="auto"/>
        <w:ind w:left="720" w:hanging="360"/>
        <w:jc w:val="both"/>
        <w:rPr>
          <w:rFonts w:ascii="Times New Roman" w:eastAsia="Times New Roman" w:hAnsi="Times New Roman" w:cs="Times New Roman"/>
          <w:sz w:val="24"/>
          <w:szCs w:val="24"/>
          <w:u w:val="single"/>
        </w:rPr>
      </w:pPr>
      <w:bookmarkStart w:id="1" w:name="_heading=h.gjdgxs" w:colFirst="0" w:colLast="0"/>
      <w:bookmarkEnd w:id="1"/>
      <w:r>
        <w:rPr>
          <w:rFonts w:ascii="Times New Roman" w:eastAsia="Times New Roman" w:hAnsi="Times New Roman" w:cs="Times New Roman"/>
          <w:sz w:val="24"/>
          <w:szCs w:val="24"/>
          <w:u w:val="single"/>
        </w:rPr>
        <w:t>Entities, Attributes and Primary Keys</w:t>
      </w:r>
    </w:p>
    <w:p w:rsidR="00683FF0" w:rsidRDefault="003D7B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w:t>
      </w:r>
      <w:proofErr w:type="spellStart"/>
      <w:r>
        <w:rPr>
          <w:rFonts w:ascii="Times New Roman" w:eastAsia="Times New Roman" w:hAnsi="Times New Roman" w:cs="Times New Roman"/>
          <w:b/>
          <w:sz w:val="24"/>
          <w:szCs w:val="24"/>
          <w:u w:val="single"/>
        </w:rPr>
        <w:t>aptId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aptAddress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aptStreet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aptCity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aptState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aptZipCode</w:t>
      </w:r>
      <w:proofErr w:type="spellEnd"/>
      <w:r>
        <w:rPr>
          <w:rFonts w:ascii="Times New Roman" w:eastAsia="Times New Roman" w:hAnsi="Times New Roman" w:cs="Times New Roman"/>
          <w:sz w:val="24"/>
          <w:szCs w:val="24"/>
        </w:rPr>
        <w:t>)</w:t>
      </w:r>
      <w:r>
        <w:rPr>
          <w:noProof/>
        </w:rPr>
        <w:drawing>
          <wp:anchor distT="0" distB="0" distL="0" distR="0" simplePos="0" relativeHeight="251658240" behindDoc="1" locked="0" layoutInCell="1" hidden="0" allowOverlap="1">
            <wp:simplePos x="0" y="0"/>
            <wp:positionH relativeFrom="column">
              <wp:posOffset>746125</wp:posOffset>
            </wp:positionH>
            <wp:positionV relativeFrom="paragraph">
              <wp:posOffset>566928</wp:posOffset>
            </wp:positionV>
            <wp:extent cx="457200" cy="9144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200" cy="91440"/>
                    </a:xfrm>
                    <a:prstGeom prst="rect">
                      <a:avLst/>
                    </a:prstGeom>
                    <a:ln/>
                  </pic:spPr>
                </pic:pic>
              </a:graphicData>
            </a:graphic>
          </wp:anchor>
        </w:drawing>
      </w:r>
    </w:p>
    <w:p w:rsidR="00683FF0" w:rsidRDefault="003D7B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Unit(</w:t>
      </w:r>
      <w:proofErr w:type="spellStart"/>
      <w:r>
        <w:rPr>
          <w:rFonts w:ascii="Times New Roman" w:eastAsia="Times New Roman" w:hAnsi="Times New Roman" w:cs="Times New Roman"/>
          <w:b/>
          <w:sz w:val="24"/>
          <w:szCs w:val="24"/>
        </w:rPr>
        <w:t>unitId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unitBuilding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unitFloor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unitBeds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unitBaths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unitFurnished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unitRent</w:t>
      </w:r>
      <w:proofErr w:type="spellEnd"/>
      <w:r>
        <w:rPr>
          <w:rFonts w:ascii="Times New Roman" w:eastAsia="Times New Roman" w:hAnsi="Times New Roman" w:cs="Times New Roman"/>
          <w:sz w:val="24"/>
          <w:szCs w:val="24"/>
        </w:rPr>
        <w:t>)</w:t>
      </w:r>
      <w:r>
        <w:rPr>
          <w:noProof/>
        </w:rPr>
        <w:drawing>
          <wp:anchor distT="0" distB="0" distL="0" distR="0" simplePos="0" relativeHeight="251659264" behindDoc="1" locked="0" layoutInCell="1" hidden="0" allowOverlap="1">
            <wp:simplePos x="0" y="0"/>
            <wp:positionH relativeFrom="column">
              <wp:posOffset>1005840</wp:posOffset>
            </wp:positionH>
            <wp:positionV relativeFrom="paragraph">
              <wp:posOffset>640080</wp:posOffset>
            </wp:positionV>
            <wp:extent cx="594360" cy="109728"/>
            <wp:effectExtent l="0" t="0" r="0" b="508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 cy="109728"/>
                    </a:xfrm>
                    <a:prstGeom prst="rect">
                      <a:avLst/>
                    </a:prstGeom>
                    <a:ln/>
                  </pic:spPr>
                </pic:pic>
              </a:graphicData>
            </a:graphic>
            <wp14:sizeRelH relativeFrom="margin">
              <wp14:pctWidth>0</wp14:pctWidth>
            </wp14:sizeRelH>
            <wp14:sizeRelV relativeFrom="margin">
              <wp14:pctHeight>0</wp14:pctHeight>
            </wp14:sizeRelV>
          </wp:anchor>
        </w:drawing>
      </w:r>
    </w:p>
    <w:p w:rsidR="00683FF0" w:rsidRDefault="003D7B10" w:rsidP="003D7B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Amenity(</w:t>
      </w:r>
      <w:proofErr w:type="spellStart"/>
      <w:r>
        <w:rPr>
          <w:rFonts w:ascii="Times New Roman" w:eastAsia="Times New Roman" w:hAnsi="Times New Roman" w:cs="Times New Roman"/>
          <w:b/>
          <w:sz w:val="24"/>
          <w:szCs w:val="24"/>
        </w:rPr>
        <w:t>amenId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amenElectricity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amenWater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amenMaintenance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amenGym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amenPool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amenClub</w:t>
      </w:r>
      <w:proofErr w:type="spellEnd"/>
      <w:r>
        <w:rPr>
          <w:rFonts w:ascii="Times New Roman" w:eastAsia="Times New Roman" w:hAnsi="Times New Roman" w:cs="Times New Roman"/>
          <w:sz w:val="24"/>
          <w:szCs w:val="24"/>
        </w:rPr>
        <w:t>)</w:t>
      </w:r>
    </w:p>
    <w:p w:rsidR="00683FF0" w:rsidRDefault="003D7B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Reviewer(</w:t>
      </w:r>
      <w:proofErr w:type="spellStart"/>
      <w:r>
        <w:rPr>
          <w:rFonts w:ascii="Times New Roman" w:eastAsia="Times New Roman" w:hAnsi="Times New Roman" w:cs="Times New Roman"/>
          <w:b/>
          <w:sz w:val="24"/>
          <w:szCs w:val="24"/>
          <w:u w:val="single"/>
        </w:rPr>
        <w:t>rwerId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rwerName</w:t>
      </w:r>
      <w:proofErr w:type="spellEnd"/>
      <w:r>
        <w:rPr>
          <w:rFonts w:ascii="Times New Roman" w:eastAsia="Times New Roman" w:hAnsi="Times New Roman" w:cs="Times New Roman"/>
          <w:sz w:val="24"/>
          <w:szCs w:val="24"/>
        </w:rPr>
        <w:t>)</w:t>
      </w:r>
    </w:p>
    <w:p w:rsidR="00683FF0" w:rsidRDefault="003D7B10">
      <w:pPr>
        <w:pStyle w:val="Heading2"/>
        <w:keepNext w:val="0"/>
        <w:keepLines w:val="0"/>
        <w:spacing w:after="80" w:line="240" w:lineRule="auto"/>
        <w:ind w:left="720" w:hanging="360"/>
        <w:rPr>
          <w:rFonts w:ascii="Times New Roman" w:eastAsia="Times New Roman" w:hAnsi="Times New Roman" w:cs="Times New Roman"/>
          <w:sz w:val="24"/>
          <w:szCs w:val="24"/>
          <w:u w:val="single"/>
        </w:rPr>
      </w:pPr>
      <w:bookmarkStart w:id="2" w:name="_heading=h.30j0zll" w:colFirst="0" w:colLast="0"/>
      <w:bookmarkEnd w:id="2"/>
      <w:r>
        <w:rPr>
          <w:rFonts w:ascii="Times New Roman" w:eastAsia="Times New Roman" w:hAnsi="Times New Roman" w:cs="Times New Roman"/>
          <w:sz w:val="24"/>
          <w:szCs w:val="24"/>
          <w:u w:val="single"/>
        </w:rPr>
        <w:t>Relationships, Attributes, Degrees, Participating Entities and Constraints</w:t>
      </w:r>
    </w:p>
    <w:p w:rsidR="00683FF0" w:rsidRDefault="003D7B10">
      <w:pPr>
        <w:spacing w:after="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Write (</w:t>
      </w:r>
      <w:proofErr w:type="spellStart"/>
      <w:r>
        <w:rPr>
          <w:rFonts w:ascii="Times New Roman" w:eastAsia="Times New Roman" w:hAnsi="Times New Roman" w:cs="Times New Roman"/>
          <w:sz w:val="24"/>
          <w:szCs w:val="24"/>
        </w:rPr>
        <w:t>revId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revContent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revDate</w:t>
      </w:r>
      <w:proofErr w:type="spellEnd"/>
      <w:r>
        <w:rPr>
          <w:rFonts w:ascii="Times New Roman" w:eastAsia="Times New Roman" w:hAnsi="Times New Roman" w:cs="Times New Roman"/>
          <w:sz w:val="24"/>
          <w:szCs w:val="24"/>
        </w:rPr>
        <w:t>): binary relationship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Reviewer to 1 or more Apartments</w:t>
      </w:r>
    </w:p>
    <w:p w:rsidR="00683FF0" w:rsidRDefault="003D7B10">
      <w:pPr>
        <w:spacing w:after="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Apartment to 0 or more Reviewers</w:t>
      </w:r>
    </w:p>
    <w:p w:rsidR="00683FF0" w:rsidRDefault="003D7B10">
      <w:pPr>
        <w:spacing w:before="24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Have: binary relationship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Apartment  to 1 or more Units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Unit to 1 Apartment</w:t>
      </w:r>
    </w:p>
    <w:p w:rsidR="00683FF0" w:rsidRDefault="003D7B10">
      <w:pPr>
        <w:spacing w:before="240" w:after="60"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             Own: binary relationship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Amenity to 1 Apartment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Apartment to 1 or more Amenities</w:t>
      </w:r>
    </w:p>
    <w:p w:rsidR="00683FF0" w:rsidRDefault="003D7B10">
      <w:pPr>
        <w:numPr>
          <w:ilvl w:val="0"/>
          <w:numId w:val="1"/>
        </w:numPr>
        <w:spacing w:before="240" w:after="240" w:line="240" w:lineRule="auto"/>
        <w:jc w:val="both"/>
        <w:rPr>
          <w:sz w:val="24"/>
          <w:szCs w:val="24"/>
        </w:rPr>
      </w:pPr>
      <w:r>
        <w:rPr>
          <w:rFonts w:ascii="Times New Roman" w:eastAsia="Times New Roman" w:hAnsi="Times New Roman" w:cs="Times New Roman"/>
          <w:b/>
          <w:sz w:val="24"/>
          <w:szCs w:val="24"/>
        </w:rPr>
        <w:t>ER diagram</w:t>
      </w:r>
      <w:r>
        <w:rPr>
          <w:rFonts w:ascii="Times New Roman" w:eastAsia="Times New Roman" w:hAnsi="Times New Roman" w:cs="Times New Roman"/>
          <w:sz w:val="24"/>
          <w:szCs w:val="24"/>
        </w:rPr>
        <w:t>:</w:t>
      </w:r>
    </w:p>
    <w:p w:rsidR="00683FF0" w:rsidRDefault="003D7B10">
      <w:pPr>
        <w:jc w:val="both"/>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simplePos x="0" y="0"/>
            <wp:positionH relativeFrom="column">
              <wp:posOffset>447040</wp:posOffset>
            </wp:positionH>
            <wp:positionV relativeFrom="paragraph">
              <wp:posOffset>83820</wp:posOffset>
            </wp:positionV>
            <wp:extent cx="5496560" cy="3086735"/>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96560" cy="3086735"/>
                    </a:xfrm>
                    <a:prstGeom prst="rect">
                      <a:avLst/>
                    </a:prstGeom>
                    <a:ln/>
                  </pic:spPr>
                </pic:pic>
              </a:graphicData>
            </a:graphic>
          </wp:anchor>
        </w:drawing>
      </w:r>
    </w:p>
    <w:p w:rsidR="00683FF0" w:rsidRDefault="003D7B10">
      <w:pPr>
        <w:numPr>
          <w:ilvl w:val="0"/>
          <w:numId w:val="1"/>
        </w:numPr>
        <w:spacing w:before="240" w:after="240" w:line="240" w:lineRule="auto"/>
        <w:jc w:val="both"/>
        <w:rPr>
          <w:sz w:val="24"/>
          <w:szCs w:val="24"/>
        </w:rPr>
      </w:pPr>
      <w:r>
        <w:rPr>
          <w:rFonts w:ascii="Times New Roman" w:eastAsia="Times New Roman" w:hAnsi="Times New Roman" w:cs="Times New Roman"/>
          <w:b/>
          <w:sz w:val="24"/>
          <w:szCs w:val="24"/>
        </w:rPr>
        <w:t>Relational Schema</w:t>
      </w:r>
      <w:r>
        <w:rPr>
          <w:rFonts w:ascii="Times New Roman" w:eastAsia="Times New Roman" w:hAnsi="Times New Roman" w:cs="Times New Roman"/>
          <w:sz w:val="24"/>
          <w:szCs w:val="24"/>
        </w:rPr>
        <w:t>:</w:t>
      </w:r>
    </w:p>
    <w:p w:rsidR="00683FF0" w:rsidRDefault="003D7B10">
      <w:pPr>
        <w:pStyle w:val="Heading2"/>
        <w:keepNext w:val="0"/>
        <w:keepLines w:val="0"/>
        <w:spacing w:after="80" w:line="240" w:lineRule="auto"/>
        <w:ind w:left="720"/>
        <w:jc w:val="both"/>
        <w:rPr>
          <w:rFonts w:ascii="Times New Roman" w:eastAsia="Times New Roman" w:hAnsi="Times New Roman" w:cs="Times New Roman"/>
          <w:sz w:val="24"/>
          <w:szCs w:val="24"/>
        </w:rPr>
      </w:pPr>
      <w:bookmarkStart w:id="3" w:name="_heading=h.1fob9te" w:colFirst="0" w:colLast="0"/>
      <w:bookmarkEnd w:id="3"/>
      <w:r>
        <w:rPr>
          <w:rFonts w:ascii="Times New Roman" w:eastAsia="Times New Roman" w:hAnsi="Times New Roman" w:cs="Times New Roman"/>
          <w:sz w:val="24"/>
          <w:szCs w:val="24"/>
          <w:u w:val="single"/>
        </w:rPr>
        <w:t>Relations:</w:t>
      </w:r>
    </w:p>
    <w:p w:rsidR="00683FF0" w:rsidRDefault="003D7B10">
      <w:pPr>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Apartment (</w:t>
      </w:r>
      <w:proofErr w:type="spellStart"/>
      <w:r>
        <w:rPr>
          <w:rFonts w:ascii="Times New Roman" w:eastAsia="Times New Roman" w:hAnsi="Times New Roman" w:cs="Times New Roman"/>
          <w:b/>
          <w:sz w:val="24"/>
          <w:szCs w:val="24"/>
          <w:u w:val="single"/>
        </w:rPr>
        <w:t>aptId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aptStreet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aptCity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aptState</w:t>
      </w:r>
      <w:proofErr w:type="spellEnd"/>
      <w:r>
        <w:rPr>
          <w:rFonts w:ascii="Times New Roman" w:eastAsia="Times New Roman" w:hAnsi="Times New Roman" w:cs="Times New Roman"/>
          <w:sz w:val="24"/>
          <w:szCs w:val="24"/>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aptZipCode</w:t>
      </w:r>
      <w:proofErr w:type="spellEnd"/>
      <w:r>
        <w:rPr>
          <w:rFonts w:ascii="Times New Roman" w:eastAsia="Times New Roman" w:hAnsi="Times New Roman" w:cs="Times New Roman"/>
          <w:sz w:val="24"/>
          <w:szCs w:val="24"/>
        </w:rPr>
        <w:t>)</w:t>
      </w:r>
    </w:p>
    <w:p w:rsidR="00683FF0" w:rsidRDefault="003D7B1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w:t>
      </w:r>
      <w:proofErr w:type="spellStart"/>
      <w:r>
        <w:rPr>
          <w:rFonts w:ascii="Times New Roman" w:eastAsia="Times New Roman" w:hAnsi="Times New Roman" w:cs="Times New Roman"/>
          <w:b/>
          <w:sz w:val="24"/>
          <w:szCs w:val="24"/>
          <w:u w:val="single"/>
        </w:rPr>
        <w:t>unitId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i/>
          <w:sz w:val="24"/>
          <w:szCs w:val="24"/>
          <w:u w:val="single"/>
        </w:rPr>
        <w:t>aptId</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unitBuilding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unitFloor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unitBeds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unitBaths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unitFurnished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unitRent</w:t>
      </w:r>
      <w:proofErr w:type="spellEnd"/>
      <w:r>
        <w:rPr>
          <w:rFonts w:ascii="Times New Roman" w:eastAsia="Times New Roman" w:hAnsi="Times New Roman" w:cs="Times New Roman"/>
          <w:sz w:val="24"/>
          <w:szCs w:val="24"/>
        </w:rPr>
        <w:t>)</w:t>
      </w:r>
    </w:p>
    <w:p w:rsidR="00683FF0" w:rsidRDefault="003D7B1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Amenity (</w:t>
      </w:r>
      <w:proofErr w:type="spellStart"/>
      <w:r>
        <w:rPr>
          <w:rFonts w:ascii="Times New Roman" w:eastAsia="Times New Roman" w:hAnsi="Times New Roman" w:cs="Times New Roman"/>
          <w:b/>
          <w:sz w:val="24"/>
          <w:szCs w:val="24"/>
          <w:u w:val="single"/>
        </w:rPr>
        <w:t>amenId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i/>
          <w:sz w:val="24"/>
          <w:szCs w:val="24"/>
          <w:u w:val="single"/>
        </w:rPr>
        <w:t>aptId</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amenElectricity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amenWater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amenMaintenance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amenGym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amenPool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amenClub</w:t>
      </w:r>
      <w:proofErr w:type="spellEnd"/>
      <w:r>
        <w:rPr>
          <w:rFonts w:ascii="Times New Roman" w:eastAsia="Times New Roman" w:hAnsi="Times New Roman" w:cs="Times New Roman"/>
          <w:sz w:val="24"/>
          <w:szCs w:val="24"/>
        </w:rPr>
        <w:t>)</w:t>
      </w:r>
    </w:p>
    <w:p w:rsidR="00683FF0" w:rsidRDefault="003D7B1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Reviewer (</w:t>
      </w:r>
      <w:proofErr w:type="spellStart"/>
      <w:r>
        <w:rPr>
          <w:rFonts w:ascii="Times New Roman" w:eastAsia="Times New Roman" w:hAnsi="Times New Roman" w:cs="Times New Roman"/>
          <w:b/>
          <w:sz w:val="24"/>
          <w:szCs w:val="24"/>
          <w:u w:val="single"/>
        </w:rPr>
        <w:t>rwerId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rwerName</w:t>
      </w:r>
      <w:proofErr w:type="spellEnd"/>
      <w:r>
        <w:rPr>
          <w:rFonts w:ascii="Times New Roman" w:eastAsia="Times New Roman" w:hAnsi="Times New Roman" w:cs="Times New Roman"/>
          <w:sz w:val="24"/>
          <w:szCs w:val="24"/>
        </w:rPr>
        <w:t>)</w:t>
      </w:r>
    </w:p>
    <w:p w:rsidR="00683FF0" w:rsidRDefault="003D7B1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w:t>
      </w:r>
      <w:proofErr w:type="spellStart"/>
      <w:r>
        <w:rPr>
          <w:rFonts w:ascii="Times New Roman" w:eastAsia="Times New Roman" w:hAnsi="Times New Roman" w:cs="Times New Roman"/>
          <w:b/>
          <w:sz w:val="24"/>
          <w:szCs w:val="24"/>
          <w:u w:val="single"/>
        </w:rPr>
        <w:t>revId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aptId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rwerId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revRate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revContent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revDate</w:t>
      </w:r>
      <w:proofErr w:type="spellEnd"/>
      <w:r>
        <w:rPr>
          <w:rFonts w:ascii="Times New Roman" w:eastAsia="Times New Roman" w:hAnsi="Times New Roman" w:cs="Times New Roman"/>
          <w:sz w:val="24"/>
          <w:szCs w:val="24"/>
        </w:rPr>
        <w:t>)</w:t>
      </w:r>
    </w:p>
    <w:p w:rsidR="00683FF0" w:rsidRDefault="003D7B10">
      <w:pPr>
        <w:spacing w:before="240" w:after="20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Functional dependency</w:t>
      </w:r>
      <w:r>
        <w:rPr>
          <w:rFonts w:ascii="Times New Roman" w:eastAsia="Times New Roman" w:hAnsi="Times New Roman" w:cs="Times New Roman"/>
          <w:sz w:val="24"/>
          <w:szCs w:val="24"/>
        </w:rPr>
        <w:t>:</w:t>
      </w:r>
    </w:p>
    <w:p w:rsidR="00683FF0" w:rsidRDefault="003D7B10">
      <w:pPr>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aptId</w:t>
      </w:r>
      <w:proofErr w:type="spellEnd"/>
      <w:r>
        <w:rPr>
          <w:rFonts w:ascii="Times New Roman" w:eastAsia="Times New Roman" w:hAnsi="Times New Roman" w:cs="Times New Roman"/>
          <w:sz w:val="24"/>
          <w:szCs w:val="24"/>
        </w:rPr>
        <w:t xml:space="preserve">              </w:t>
      </w:r>
      <w:r>
        <w:rPr>
          <w:rFonts w:ascii="Cardo" w:eastAsia="Cardo" w:hAnsi="Cardo" w:cs="Cardo"/>
          <w:sz w:val="28"/>
          <w:szCs w:val="28"/>
        </w:rPr>
        <w:t xml:space="preserve">→ </w:t>
      </w:r>
      <w:proofErr w:type="spellStart"/>
      <w:r>
        <w:rPr>
          <w:rFonts w:ascii="Times New Roman" w:eastAsia="Times New Roman" w:hAnsi="Times New Roman" w:cs="Times New Roman"/>
          <w:sz w:val="24"/>
          <w:szCs w:val="24"/>
        </w:rPr>
        <w:t>aptName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aptStreet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aptCity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aptState</w:t>
      </w:r>
      <w:proofErr w:type="spellEnd"/>
      <w:r>
        <w:rPr>
          <w:rFonts w:ascii="Times New Roman" w:eastAsia="Times New Roman" w:hAnsi="Times New Roman" w:cs="Times New Roman"/>
          <w:sz w:val="24"/>
          <w:szCs w:val="24"/>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aptZipCode</w:t>
      </w:r>
      <w:proofErr w:type="spellEnd"/>
    </w:p>
    <w:p w:rsidR="00683FF0" w:rsidRDefault="003D7B10">
      <w:pPr>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unitId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aptId</w:t>
      </w:r>
      <w:proofErr w:type="spellEnd"/>
      <w:r>
        <w:rPr>
          <w:rFonts w:ascii="Times New Roman" w:eastAsia="Times New Roman" w:hAnsi="Times New Roman" w:cs="Times New Roman"/>
          <w:sz w:val="24"/>
          <w:szCs w:val="24"/>
        </w:rPr>
        <w:t xml:space="preserve">   </w:t>
      </w:r>
      <w:r>
        <w:rPr>
          <w:rFonts w:ascii="Cardo" w:eastAsia="Cardo" w:hAnsi="Cardo" w:cs="Cardo"/>
          <w:sz w:val="28"/>
          <w:szCs w:val="28"/>
        </w:rPr>
        <w:t xml:space="preserve">→ </w:t>
      </w:r>
      <w:proofErr w:type="spellStart"/>
      <w:r>
        <w:rPr>
          <w:rFonts w:ascii="Times New Roman" w:eastAsia="Times New Roman" w:hAnsi="Times New Roman" w:cs="Times New Roman"/>
          <w:sz w:val="24"/>
          <w:szCs w:val="24"/>
        </w:rPr>
        <w:t>unitBuilding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unitFloor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unitBeds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unitBaths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unitFurnished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unitRent</w:t>
      </w:r>
      <w:proofErr w:type="spellEnd"/>
    </w:p>
    <w:p w:rsidR="00683FF0" w:rsidRDefault="003D7B10">
      <w:pPr>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amenId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aptId</w:t>
      </w:r>
      <w:proofErr w:type="spellEnd"/>
      <w:r>
        <w:rPr>
          <w:rFonts w:ascii="Times New Roman" w:eastAsia="Times New Roman" w:hAnsi="Times New Roman" w:cs="Times New Roman"/>
          <w:sz w:val="24"/>
          <w:szCs w:val="24"/>
        </w:rPr>
        <w:t xml:space="preserve"> </w:t>
      </w:r>
      <w:r>
        <w:rPr>
          <w:rFonts w:ascii="Cardo" w:eastAsia="Cardo" w:hAnsi="Cardo" w:cs="Cardo"/>
          <w:sz w:val="28"/>
          <w:szCs w:val="28"/>
        </w:rPr>
        <w:t xml:space="preserve">→ </w:t>
      </w:r>
      <w:proofErr w:type="spellStart"/>
      <w:r>
        <w:rPr>
          <w:rFonts w:ascii="Times New Roman" w:eastAsia="Times New Roman" w:hAnsi="Times New Roman" w:cs="Times New Roman"/>
          <w:sz w:val="24"/>
          <w:szCs w:val="24"/>
        </w:rPr>
        <w:t>amenElectricity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amenWater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amenMaintenance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amenGym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amenPool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amenClub</w:t>
      </w:r>
      <w:proofErr w:type="spellEnd"/>
    </w:p>
    <w:p w:rsidR="00683FF0" w:rsidRDefault="003D7B10">
      <w:pPr>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rwerId</w:t>
      </w:r>
      <w:proofErr w:type="spellEnd"/>
      <w:r>
        <w:rPr>
          <w:rFonts w:ascii="Times New Roman" w:eastAsia="Times New Roman" w:hAnsi="Times New Roman" w:cs="Times New Roman"/>
          <w:sz w:val="24"/>
          <w:szCs w:val="24"/>
        </w:rPr>
        <w:t xml:space="preserve">            </w:t>
      </w:r>
      <w:r>
        <w:rPr>
          <w:rFonts w:ascii="Cardo" w:eastAsia="Cardo" w:hAnsi="Cardo" w:cs="Cardo"/>
          <w:sz w:val="28"/>
          <w:szCs w:val="28"/>
        </w:rPr>
        <w:t xml:space="preserve">→ </w:t>
      </w:r>
      <w:proofErr w:type="spellStart"/>
      <w:r>
        <w:rPr>
          <w:rFonts w:ascii="Times New Roman" w:eastAsia="Times New Roman" w:hAnsi="Times New Roman" w:cs="Times New Roman"/>
          <w:sz w:val="24"/>
          <w:szCs w:val="24"/>
        </w:rPr>
        <w:t>rwerName</w:t>
      </w:r>
      <w:proofErr w:type="spellEnd"/>
    </w:p>
    <w:p w:rsidR="00683FF0" w:rsidRDefault="003D7B10">
      <w:pPr>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lastRenderedPageBreak/>
        <w:t>revId</w:t>
      </w:r>
      <w:proofErr w:type="spellEnd"/>
      <w:r>
        <w:rPr>
          <w:rFonts w:ascii="Times New Roman" w:eastAsia="Times New Roman" w:hAnsi="Times New Roman" w:cs="Times New Roman"/>
          <w:sz w:val="24"/>
          <w:szCs w:val="24"/>
        </w:rPr>
        <w:t xml:space="preserve">              </w:t>
      </w:r>
      <w:r>
        <w:rPr>
          <w:rFonts w:ascii="Cardo" w:eastAsia="Cardo" w:hAnsi="Cardo" w:cs="Cardo"/>
          <w:sz w:val="28"/>
          <w:szCs w:val="28"/>
        </w:rPr>
        <w:t xml:space="preserve">→ </w:t>
      </w:r>
      <w:proofErr w:type="spellStart"/>
      <w:r>
        <w:rPr>
          <w:rFonts w:ascii="Times New Roman" w:eastAsia="Times New Roman" w:hAnsi="Times New Roman" w:cs="Times New Roman"/>
          <w:sz w:val="24"/>
          <w:szCs w:val="24"/>
        </w:rPr>
        <w:t>aptId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revContent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revDate</w:t>
      </w:r>
      <w:proofErr w:type="spellEnd"/>
    </w:p>
    <w:p w:rsidR="00683FF0" w:rsidRDefault="003D7B1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Business rules</w:t>
      </w:r>
      <w:r>
        <w:rPr>
          <w:rFonts w:ascii="Times New Roman" w:eastAsia="Times New Roman" w:hAnsi="Times New Roman" w:cs="Times New Roman"/>
          <w:sz w:val="24"/>
          <w:szCs w:val="24"/>
        </w:rPr>
        <w:t>:</w:t>
      </w:r>
    </w:p>
    <w:p w:rsidR="00683FF0" w:rsidRDefault="003D7B1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 When the apartment is removed or reconstructed, all the units should be deleted and changed from the database accordingly.</w:t>
      </w:r>
    </w:p>
    <w:p w:rsidR="00683FF0" w:rsidRDefault="003D7B10">
      <w:pPr>
        <w:spacing w:before="240" w:after="240" w:line="240" w:lineRule="auto"/>
        <w:ind w:left="720"/>
        <w:jc w:val="both"/>
        <w:rPr>
          <w:rFonts w:ascii="Times New Roman" w:eastAsia="Times New Roman" w:hAnsi="Times New Roman" w:cs="Times New Roman"/>
          <w:sz w:val="24"/>
          <w:szCs w:val="24"/>
        </w:rPr>
      </w:pPr>
      <w:bookmarkStart w:id="4" w:name="_heading=h.3znysh7" w:colFirst="0" w:colLast="0"/>
      <w:bookmarkEnd w:id="4"/>
      <w:r>
        <w:rPr>
          <w:rFonts w:ascii="Times New Roman" w:eastAsia="Times New Roman" w:hAnsi="Times New Roman" w:cs="Times New Roman"/>
          <w:sz w:val="24"/>
          <w:szCs w:val="24"/>
        </w:rPr>
        <w:t>[R2] When the apartment is removed or reconstructed, all the Amenities should be deleted and changed from the database accordingly.</w:t>
      </w:r>
    </w:p>
    <w:p w:rsidR="00683FF0" w:rsidRDefault="003D7B1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[R3] When the reviewer is writing a review on an apartment, the review, apartment and reviewer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deleted or changed in the database.</w:t>
      </w:r>
    </w:p>
    <w:p w:rsidR="00683FF0" w:rsidRDefault="00683FF0">
      <w:pPr>
        <w:spacing w:before="240" w:after="240" w:line="240" w:lineRule="auto"/>
        <w:ind w:left="720"/>
        <w:jc w:val="both"/>
        <w:rPr>
          <w:rFonts w:ascii="Times New Roman" w:eastAsia="Times New Roman" w:hAnsi="Times New Roman" w:cs="Times New Roman"/>
          <w:sz w:val="24"/>
          <w:szCs w:val="24"/>
        </w:rPr>
      </w:pPr>
    </w:p>
    <w:p w:rsidR="00683FF0" w:rsidRDefault="003D7B1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Referential integrity</w:t>
      </w:r>
      <w:r>
        <w:rPr>
          <w:rFonts w:ascii="Times New Roman" w:eastAsia="Times New Roman" w:hAnsi="Times New Roman" w:cs="Times New Roman"/>
          <w:sz w:val="24"/>
          <w:szCs w:val="24"/>
        </w:rPr>
        <w:t>:</w:t>
      </w:r>
    </w:p>
    <w:tbl>
      <w:tblPr>
        <w:tblStyle w:val="a0"/>
        <w:tblW w:w="9461" w:type="dxa"/>
        <w:tblInd w:w="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1"/>
        <w:gridCol w:w="1350"/>
        <w:gridCol w:w="1260"/>
        <w:gridCol w:w="1350"/>
        <w:gridCol w:w="900"/>
        <w:gridCol w:w="1260"/>
        <w:gridCol w:w="900"/>
        <w:gridCol w:w="1260"/>
      </w:tblGrid>
      <w:tr w:rsidR="00683FF0">
        <w:tc>
          <w:tcPr>
            <w:tcW w:w="1181" w:type="dxa"/>
            <w:tcBorders>
              <w:top w:val="single" w:sz="4" w:space="0" w:color="000000"/>
              <w:bottom w:val="single" w:sz="4" w:space="0" w:color="000000"/>
            </w:tcBorders>
            <w:tcMar>
              <w:left w:w="29" w:type="dxa"/>
              <w:right w:w="29" w:type="dxa"/>
            </w:tcMar>
          </w:tcPr>
          <w:p w:rsidR="00683FF0" w:rsidRDefault="003D7B10">
            <w:r>
              <w:t>Relation</w:t>
            </w:r>
          </w:p>
        </w:tc>
        <w:tc>
          <w:tcPr>
            <w:tcW w:w="1350" w:type="dxa"/>
            <w:tcBorders>
              <w:top w:val="single" w:sz="4" w:space="0" w:color="000000"/>
              <w:bottom w:val="single" w:sz="4" w:space="0" w:color="000000"/>
            </w:tcBorders>
            <w:tcMar>
              <w:left w:w="29" w:type="dxa"/>
              <w:right w:w="29" w:type="dxa"/>
            </w:tcMar>
          </w:tcPr>
          <w:p w:rsidR="00683FF0" w:rsidRDefault="003D7B10">
            <w:r>
              <w:t>Foreign Key</w:t>
            </w:r>
          </w:p>
        </w:tc>
        <w:tc>
          <w:tcPr>
            <w:tcW w:w="1260" w:type="dxa"/>
            <w:tcBorders>
              <w:top w:val="single" w:sz="4" w:space="0" w:color="000000"/>
              <w:bottom w:val="single" w:sz="4" w:space="0" w:color="000000"/>
            </w:tcBorders>
            <w:tcMar>
              <w:left w:w="29" w:type="dxa"/>
              <w:right w:w="29" w:type="dxa"/>
            </w:tcMar>
          </w:tcPr>
          <w:p w:rsidR="00683FF0" w:rsidRDefault="003D7B10">
            <w:r>
              <w:t>Base Relation</w:t>
            </w:r>
          </w:p>
        </w:tc>
        <w:tc>
          <w:tcPr>
            <w:tcW w:w="1350" w:type="dxa"/>
            <w:tcBorders>
              <w:top w:val="single" w:sz="4" w:space="0" w:color="000000"/>
              <w:bottom w:val="single" w:sz="4" w:space="0" w:color="000000"/>
            </w:tcBorders>
            <w:tcMar>
              <w:left w:w="29" w:type="dxa"/>
              <w:right w:w="29" w:type="dxa"/>
            </w:tcMar>
          </w:tcPr>
          <w:p w:rsidR="00683FF0" w:rsidRDefault="003D7B10">
            <w:r>
              <w:t>Primary Key</w:t>
            </w:r>
          </w:p>
        </w:tc>
        <w:tc>
          <w:tcPr>
            <w:tcW w:w="900" w:type="dxa"/>
            <w:tcBorders>
              <w:top w:val="single" w:sz="4" w:space="0" w:color="000000"/>
              <w:bottom w:val="single" w:sz="4" w:space="0" w:color="000000"/>
            </w:tcBorders>
            <w:tcMar>
              <w:left w:w="29" w:type="dxa"/>
              <w:right w:w="29" w:type="dxa"/>
            </w:tcMar>
          </w:tcPr>
          <w:p w:rsidR="00683FF0" w:rsidRDefault="003D7B10">
            <w:r>
              <w:t>Business Rule</w:t>
            </w:r>
          </w:p>
        </w:tc>
        <w:tc>
          <w:tcPr>
            <w:tcW w:w="1260" w:type="dxa"/>
            <w:tcBorders>
              <w:top w:val="single" w:sz="4" w:space="0" w:color="000000"/>
              <w:bottom w:val="single" w:sz="4" w:space="0" w:color="000000"/>
            </w:tcBorders>
            <w:tcMar>
              <w:left w:w="29" w:type="dxa"/>
              <w:right w:w="29" w:type="dxa"/>
            </w:tcMar>
          </w:tcPr>
          <w:p w:rsidR="00683FF0" w:rsidRDefault="003D7B10">
            <w:r>
              <w:t>Constraint: ON DELETE</w:t>
            </w:r>
          </w:p>
        </w:tc>
        <w:tc>
          <w:tcPr>
            <w:tcW w:w="900" w:type="dxa"/>
            <w:tcBorders>
              <w:top w:val="single" w:sz="4" w:space="0" w:color="000000"/>
              <w:bottom w:val="single" w:sz="4" w:space="0" w:color="000000"/>
            </w:tcBorders>
            <w:tcMar>
              <w:left w:w="29" w:type="dxa"/>
              <w:right w:w="29" w:type="dxa"/>
            </w:tcMar>
          </w:tcPr>
          <w:p w:rsidR="00683FF0" w:rsidRDefault="003D7B10">
            <w:r>
              <w:t>Business Rule</w:t>
            </w:r>
          </w:p>
        </w:tc>
        <w:tc>
          <w:tcPr>
            <w:tcW w:w="1260" w:type="dxa"/>
            <w:tcBorders>
              <w:top w:val="single" w:sz="4" w:space="0" w:color="000000"/>
              <w:bottom w:val="single" w:sz="4" w:space="0" w:color="000000"/>
            </w:tcBorders>
            <w:tcMar>
              <w:left w:w="29" w:type="dxa"/>
              <w:right w:w="29" w:type="dxa"/>
            </w:tcMar>
          </w:tcPr>
          <w:p w:rsidR="00683FF0" w:rsidRDefault="003D7B10">
            <w:r>
              <w:t>Constraint: ON UPDATE</w:t>
            </w:r>
          </w:p>
        </w:tc>
      </w:tr>
      <w:tr w:rsidR="00683FF0">
        <w:tc>
          <w:tcPr>
            <w:tcW w:w="1181" w:type="dxa"/>
            <w:tcBorders>
              <w:top w:val="single" w:sz="4" w:space="0" w:color="000000"/>
            </w:tcBorders>
            <w:tcMar>
              <w:left w:w="29" w:type="dxa"/>
              <w:right w:w="29" w:type="dxa"/>
            </w:tcMar>
          </w:tcPr>
          <w:p w:rsidR="00683FF0" w:rsidRDefault="003D7B10">
            <w:r>
              <w:t xml:space="preserve">Unit </w:t>
            </w:r>
          </w:p>
        </w:tc>
        <w:tc>
          <w:tcPr>
            <w:tcW w:w="1350" w:type="dxa"/>
            <w:tcBorders>
              <w:top w:val="single" w:sz="4" w:space="0" w:color="000000"/>
            </w:tcBorders>
            <w:tcMar>
              <w:left w:w="29" w:type="dxa"/>
              <w:right w:w="29" w:type="dxa"/>
            </w:tcMar>
          </w:tcPr>
          <w:p w:rsidR="00683FF0" w:rsidRDefault="003D7B10">
            <w:proofErr w:type="spellStart"/>
            <w:r>
              <w:t>aptId</w:t>
            </w:r>
            <w:proofErr w:type="spellEnd"/>
          </w:p>
        </w:tc>
        <w:tc>
          <w:tcPr>
            <w:tcW w:w="1260" w:type="dxa"/>
            <w:tcBorders>
              <w:top w:val="single" w:sz="4" w:space="0" w:color="000000"/>
            </w:tcBorders>
            <w:tcMar>
              <w:left w:w="29" w:type="dxa"/>
              <w:right w:w="29" w:type="dxa"/>
            </w:tcMar>
          </w:tcPr>
          <w:p w:rsidR="00683FF0" w:rsidRDefault="003D7B10">
            <w:r>
              <w:t>Apartment</w:t>
            </w:r>
          </w:p>
        </w:tc>
        <w:tc>
          <w:tcPr>
            <w:tcW w:w="1350" w:type="dxa"/>
            <w:tcBorders>
              <w:top w:val="single" w:sz="4" w:space="0" w:color="000000"/>
            </w:tcBorders>
            <w:tcMar>
              <w:left w:w="29" w:type="dxa"/>
              <w:right w:w="29" w:type="dxa"/>
            </w:tcMar>
          </w:tcPr>
          <w:p w:rsidR="00683FF0" w:rsidRDefault="003D7B10">
            <w:proofErr w:type="spellStart"/>
            <w:r>
              <w:t>aptId</w:t>
            </w:r>
            <w:proofErr w:type="spellEnd"/>
          </w:p>
        </w:tc>
        <w:tc>
          <w:tcPr>
            <w:tcW w:w="900" w:type="dxa"/>
            <w:tcBorders>
              <w:top w:val="single" w:sz="4" w:space="0" w:color="000000"/>
            </w:tcBorders>
            <w:tcMar>
              <w:left w:w="29" w:type="dxa"/>
              <w:right w:w="29" w:type="dxa"/>
            </w:tcMar>
          </w:tcPr>
          <w:p w:rsidR="00683FF0" w:rsidRDefault="003D7B10">
            <w:r>
              <w:t>R1</w:t>
            </w:r>
          </w:p>
        </w:tc>
        <w:tc>
          <w:tcPr>
            <w:tcW w:w="1260" w:type="dxa"/>
            <w:tcBorders>
              <w:top w:val="single" w:sz="4" w:space="0" w:color="000000"/>
            </w:tcBorders>
            <w:tcMar>
              <w:left w:w="29" w:type="dxa"/>
              <w:right w:w="29" w:type="dxa"/>
            </w:tcMar>
          </w:tcPr>
          <w:p w:rsidR="00683FF0" w:rsidRDefault="003D7B10">
            <w:r>
              <w:t>CASCADE</w:t>
            </w:r>
          </w:p>
        </w:tc>
        <w:tc>
          <w:tcPr>
            <w:tcW w:w="900" w:type="dxa"/>
            <w:tcBorders>
              <w:top w:val="single" w:sz="4" w:space="0" w:color="000000"/>
            </w:tcBorders>
            <w:tcMar>
              <w:left w:w="29" w:type="dxa"/>
              <w:right w:w="29" w:type="dxa"/>
            </w:tcMar>
          </w:tcPr>
          <w:p w:rsidR="00683FF0" w:rsidRDefault="003D7B10">
            <w:r>
              <w:t>R1</w:t>
            </w:r>
          </w:p>
        </w:tc>
        <w:tc>
          <w:tcPr>
            <w:tcW w:w="1260" w:type="dxa"/>
            <w:tcBorders>
              <w:top w:val="single" w:sz="4" w:space="0" w:color="000000"/>
            </w:tcBorders>
            <w:tcMar>
              <w:left w:w="29" w:type="dxa"/>
              <w:right w:w="29" w:type="dxa"/>
            </w:tcMar>
          </w:tcPr>
          <w:p w:rsidR="00683FF0" w:rsidRDefault="003D7B10">
            <w:r>
              <w:t>CASCADE</w:t>
            </w:r>
          </w:p>
        </w:tc>
      </w:tr>
      <w:tr w:rsidR="00683FF0">
        <w:tc>
          <w:tcPr>
            <w:tcW w:w="1181" w:type="dxa"/>
            <w:tcMar>
              <w:left w:w="29" w:type="dxa"/>
              <w:right w:w="29" w:type="dxa"/>
            </w:tcMar>
          </w:tcPr>
          <w:p w:rsidR="00683FF0" w:rsidRDefault="003D7B10">
            <w:r>
              <w:t xml:space="preserve">Amenity </w:t>
            </w:r>
          </w:p>
        </w:tc>
        <w:tc>
          <w:tcPr>
            <w:tcW w:w="1350" w:type="dxa"/>
            <w:tcMar>
              <w:left w:w="29" w:type="dxa"/>
              <w:right w:w="29" w:type="dxa"/>
            </w:tcMar>
          </w:tcPr>
          <w:p w:rsidR="00683FF0" w:rsidRDefault="003D7B10">
            <w:proofErr w:type="spellStart"/>
            <w:r>
              <w:t>aptId</w:t>
            </w:r>
            <w:proofErr w:type="spellEnd"/>
          </w:p>
        </w:tc>
        <w:tc>
          <w:tcPr>
            <w:tcW w:w="1260" w:type="dxa"/>
            <w:tcMar>
              <w:left w:w="29" w:type="dxa"/>
              <w:right w:w="29" w:type="dxa"/>
            </w:tcMar>
          </w:tcPr>
          <w:p w:rsidR="00683FF0" w:rsidRDefault="003D7B10">
            <w:r>
              <w:t>Apartment</w:t>
            </w:r>
          </w:p>
        </w:tc>
        <w:tc>
          <w:tcPr>
            <w:tcW w:w="1350" w:type="dxa"/>
            <w:tcMar>
              <w:left w:w="29" w:type="dxa"/>
              <w:right w:w="29" w:type="dxa"/>
            </w:tcMar>
          </w:tcPr>
          <w:p w:rsidR="00683FF0" w:rsidRDefault="003D7B10">
            <w:proofErr w:type="spellStart"/>
            <w:r>
              <w:t>aptId</w:t>
            </w:r>
            <w:proofErr w:type="spellEnd"/>
          </w:p>
        </w:tc>
        <w:tc>
          <w:tcPr>
            <w:tcW w:w="900" w:type="dxa"/>
            <w:tcMar>
              <w:left w:w="29" w:type="dxa"/>
              <w:right w:w="29" w:type="dxa"/>
            </w:tcMar>
          </w:tcPr>
          <w:p w:rsidR="00683FF0" w:rsidRDefault="003D7B10">
            <w:r>
              <w:t>R2</w:t>
            </w:r>
          </w:p>
        </w:tc>
        <w:tc>
          <w:tcPr>
            <w:tcW w:w="1260" w:type="dxa"/>
            <w:tcMar>
              <w:left w:w="29" w:type="dxa"/>
              <w:right w:w="29" w:type="dxa"/>
            </w:tcMar>
          </w:tcPr>
          <w:p w:rsidR="00683FF0" w:rsidRDefault="003D7B10">
            <w:r>
              <w:t>CASCADE</w:t>
            </w:r>
          </w:p>
        </w:tc>
        <w:tc>
          <w:tcPr>
            <w:tcW w:w="900" w:type="dxa"/>
            <w:tcMar>
              <w:left w:w="29" w:type="dxa"/>
              <w:right w:w="29" w:type="dxa"/>
            </w:tcMar>
          </w:tcPr>
          <w:p w:rsidR="00683FF0" w:rsidRDefault="003D7B10">
            <w:r>
              <w:t>R2</w:t>
            </w:r>
          </w:p>
        </w:tc>
        <w:tc>
          <w:tcPr>
            <w:tcW w:w="1260" w:type="dxa"/>
            <w:tcMar>
              <w:left w:w="29" w:type="dxa"/>
              <w:right w:w="29" w:type="dxa"/>
            </w:tcMar>
          </w:tcPr>
          <w:p w:rsidR="00683FF0" w:rsidRDefault="003D7B10">
            <w:r>
              <w:t>CASCADE</w:t>
            </w:r>
          </w:p>
        </w:tc>
      </w:tr>
      <w:tr w:rsidR="00683FF0">
        <w:tc>
          <w:tcPr>
            <w:tcW w:w="1181" w:type="dxa"/>
            <w:tcMar>
              <w:left w:w="29" w:type="dxa"/>
              <w:right w:w="29" w:type="dxa"/>
            </w:tcMar>
          </w:tcPr>
          <w:p w:rsidR="00683FF0" w:rsidRDefault="003D7B10">
            <w:r>
              <w:t xml:space="preserve">Write </w:t>
            </w:r>
          </w:p>
        </w:tc>
        <w:tc>
          <w:tcPr>
            <w:tcW w:w="1350" w:type="dxa"/>
            <w:tcMar>
              <w:left w:w="29" w:type="dxa"/>
              <w:right w:w="29" w:type="dxa"/>
            </w:tcMar>
          </w:tcPr>
          <w:p w:rsidR="00683FF0" w:rsidRDefault="003D7B10">
            <w:proofErr w:type="spellStart"/>
            <w:r>
              <w:t>aptId</w:t>
            </w:r>
            <w:proofErr w:type="spellEnd"/>
          </w:p>
        </w:tc>
        <w:tc>
          <w:tcPr>
            <w:tcW w:w="1260" w:type="dxa"/>
            <w:tcMar>
              <w:left w:w="29" w:type="dxa"/>
              <w:right w:w="29" w:type="dxa"/>
            </w:tcMar>
          </w:tcPr>
          <w:p w:rsidR="00683FF0" w:rsidRDefault="003D7B10">
            <w:r>
              <w:t>Apartment</w:t>
            </w:r>
          </w:p>
        </w:tc>
        <w:tc>
          <w:tcPr>
            <w:tcW w:w="1350" w:type="dxa"/>
            <w:tcMar>
              <w:left w:w="29" w:type="dxa"/>
              <w:right w:w="29" w:type="dxa"/>
            </w:tcMar>
          </w:tcPr>
          <w:p w:rsidR="00683FF0" w:rsidRDefault="003D7B10">
            <w:proofErr w:type="spellStart"/>
            <w:r>
              <w:t>aptId</w:t>
            </w:r>
            <w:proofErr w:type="spellEnd"/>
          </w:p>
        </w:tc>
        <w:tc>
          <w:tcPr>
            <w:tcW w:w="900" w:type="dxa"/>
            <w:tcMar>
              <w:left w:w="29" w:type="dxa"/>
              <w:right w:w="29" w:type="dxa"/>
            </w:tcMar>
          </w:tcPr>
          <w:p w:rsidR="00683FF0" w:rsidRDefault="003D7B10">
            <w:r>
              <w:t>R3</w:t>
            </w:r>
          </w:p>
        </w:tc>
        <w:tc>
          <w:tcPr>
            <w:tcW w:w="1260" w:type="dxa"/>
            <w:tcMar>
              <w:left w:w="29" w:type="dxa"/>
              <w:right w:w="29" w:type="dxa"/>
            </w:tcMar>
          </w:tcPr>
          <w:p w:rsidR="00683FF0" w:rsidRDefault="003D7B10">
            <w:r>
              <w:t>NO ACTION</w:t>
            </w:r>
          </w:p>
        </w:tc>
        <w:tc>
          <w:tcPr>
            <w:tcW w:w="900" w:type="dxa"/>
            <w:tcMar>
              <w:left w:w="29" w:type="dxa"/>
              <w:right w:w="29" w:type="dxa"/>
            </w:tcMar>
          </w:tcPr>
          <w:p w:rsidR="00683FF0" w:rsidRDefault="003D7B10">
            <w:r>
              <w:t>R3</w:t>
            </w:r>
          </w:p>
        </w:tc>
        <w:tc>
          <w:tcPr>
            <w:tcW w:w="1260" w:type="dxa"/>
            <w:tcMar>
              <w:left w:w="29" w:type="dxa"/>
              <w:right w:w="29" w:type="dxa"/>
            </w:tcMar>
          </w:tcPr>
          <w:p w:rsidR="00683FF0" w:rsidRDefault="003D7B10">
            <w:r>
              <w:t>NO ACTION</w:t>
            </w:r>
          </w:p>
        </w:tc>
      </w:tr>
      <w:tr w:rsidR="00683FF0">
        <w:tc>
          <w:tcPr>
            <w:tcW w:w="1181" w:type="dxa"/>
            <w:tcMar>
              <w:left w:w="29" w:type="dxa"/>
              <w:right w:w="29" w:type="dxa"/>
            </w:tcMar>
          </w:tcPr>
          <w:p w:rsidR="00683FF0" w:rsidRDefault="003D7B10">
            <w:r>
              <w:t xml:space="preserve">Write </w:t>
            </w:r>
          </w:p>
        </w:tc>
        <w:tc>
          <w:tcPr>
            <w:tcW w:w="1350" w:type="dxa"/>
            <w:tcMar>
              <w:left w:w="29" w:type="dxa"/>
              <w:right w:w="29" w:type="dxa"/>
            </w:tcMar>
          </w:tcPr>
          <w:p w:rsidR="00683FF0" w:rsidRDefault="003D7B10">
            <w:proofErr w:type="spellStart"/>
            <w:r>
              <w:t>rwerId</w:t>
            </w:r>
            <w:proofErr w:type="spellEnd"/>
          </w:p>
        </w:tc>
        <w:tc>
          <w:tcPr>
            <w:tcW w:w="1260" w:type="dxa"/>
            <w:tcMar>
              <w:left w:w="29" w:type="dxa"/>
              <w:right w:w="29" w:type="dxa"/>
            </w:tcMar>
          </w:tcPr>
          <w:p w:rsidR="00683FF0" w:rsidRDefault="003D7B10">
            <w:r>
              <w:t>Reviewer</w:t>
            </w:r>
          </w:p>
        </w:tc>
        <w:tc>
          <w:tcPr>
            <w:tcW w:w="1350" w:type="dxa"/>
            <w:tcMar>
              <w:left w:w="29" w:type="dxa"/>
              <w:right w:w="29" w:type="dxa"/>
            </w:tcMar>
          </w:tcPr>
          <w:p w:rsidR="00683FF0" w:rsidRDefault="003D7B10">
            <w:proofErr w:type="spellStart"/>
            <w:r>
              <w:t>rwerId</w:t>
            </w:r>
            <w:proofErr w:type="spellEnd"/>
          </w:p>
        </w:tc>
        <w:tc>
          <w:tcPr>
            <w:tcW w:w="900" w:type="dxa"/>
            <w:tcMar>
              <w:left w:w="29" w:type="dxa"/>
              <w:right w:w="29" w:type="dxa"/>
            </w:tcMar>
          </w:tcPr>
          <w:p w:rsidR="00683FF0" w:rsidRDefault="003D7B10">
            <w:r>
              <w:t>R3</w:t>
            </w:r>
          </w:p>
        </w:tc>
        <w:tc>
          <w:tcPr>
            <w:tcW w:w="1260" w:type="dxa"/>
            <w:tcMar>
              <w:left w:w="29" w:type="dxa"/>
              <w:right w:w="29" w:type="dxa"/>
            </w:tcMar>
          </w:tcPr>
          <w:p w:rsidR="00683FF0" w:rsidRDefault="003D7B10">
            <w:r>
              <w:t>NO ACTION</w:t>
            </w:r>
          </w:p>
        </w:tc>
        <w:tc>
          <w:tcPr>
            <w:tcW w:w="900" w:type="dxa"/>
            <w:tcMar>
              <w:left w:w="29" w:type="dxa"/>
              <w:right w:w="29" w:type="dxa"/>
            </w:tcMar>
          </w:tcPr>
          <w:p w:rsidR="00683FF0" w:rsidRDefault="003D7B10">
            <w:r>
              <w:t>R3</w:t>
            </w:r>
          </w:p>
        </w:tc>
        <w:tc>
          <w:tcPr>
            <w:tcW w:w="1260" w:type="dxa"/>
            <w:tcMar>
              <w:left w:w="29" w:type="dxa"/>
              <w:right w:w="29" w:type="dxa"/>
            </w:tcMar>
          </w:tcPr>
          <w:p w:rsidR="00683FF0" w:rsidRDefault="003D7B10">
            <w:r>
              <w:t>NO ACTION</w:t>
            </w:r>
          </w:p>
        </w:tc>
      </w:tr>
    </w:tbl>
    <w:p w:rsidR="00683FF0" w:rsidRDefault="00683FF0">
      <w:pPr>
        <w:spacing w:before="240" w:after="240" w:line="240" w:lineRule="auto"/>
        <w:jc w:val="both"/>
        <w:rPr>
          <w:rFonts w:ascii="Times New Roman" w:eastAsia="Times New Roman" w:hAnsi="Times New Roman" w:cs="Times New Roman"/>
          <w:sz w:val="24"/>
          <w:szCs w:val="24"/>
        </w:rPr>
      </w:pPr>
    </w:p>
    <w:p w:rsidR="00683FF0" w:rsidRDefault="003D7B10">
      <w:pPr>
        <w:numPr>
          <w:ilvl w:val="0"/>
          <w:numId w:val="1"/>
        </w:numPr>
        <w:spacing w:before="240" w:after="240" w:line="240" w:lineRule="auto"/>
        <w:jc w:val="both"/>
        <w:rPr>
          <w:sz w:val="24"/>
          <w:szCs w:val="24"/>
        </w:rPr>
      </w:pPr>
      <w:r>
        <w:rPr>
          <w:rFonts w:ascii="Times New Roman" w:eastAsia="Times New Roman" w:hAnsi="Times New Roman" w:cs="Times New Roman"/>
          <w:b/>
          <w:sz w:val="24"/>
          <w:szCs w:val="24"/>
        </w:rPr>
        <w:t>Sample data description</w:t>
      </w:r>
      <w:r>
        <w:rPr>
          <w:rFonts w:ascii="Times New Roman" w:eastAsia="Times New Roman" w:hAnsi="Times New Roman" w:cs="Times New Roman"/>
          <w:sz w:val="24"/>
          <w:szCs w:val="24"/>
        </w:rPr>
        <w:t>:</w:t>
      </w:r>
    </w:p>
    <w:p w:rsidR="00683FF0" w:rsidRDefault="003D7B1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collect data from websites such as Google reviews and the official website of some apartments around College Park. </w:t>
      </w:r>
    </w:p>
    <w:p w:rsidR="00683FF0" w:rsidRDefault="003D7B1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Type: Record the units that each apartment has. The most popular unit type might be 2 bedrooms and 2 bathrooms.</w:t>
      </w:r>
    </w:p>
    <w:p w:rsidR="00683FF0" w:rsidRDefault="003D7B1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The average unit rent per person is around $1100 - $2000 depending on the unit type. Following are the sample data. </w:t>
      </w:r>
    </w:p>
    <w:p w:rsidR="00683FF0" w:rsidRDefault="003D7B1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w:t>
      </w:r>
      <w:r>
        <w:rPr>
          <w:rFonts w:ascii="Times New Roman" w:eastAsia="Times New Roman" w:hAnsi="Times New Roman" w:cs="Times New Roman"/>
          <w:b/>
          <w:sz w:val="24"/>
          <w:szCs w:val="24"/>
        </w:rPr>
        <w:t>a001</w:t>
      </w:r>
      <w:r>
        <w:rPr>
          <w:rFonts w:ascii="Times New Roman" w:eastAsia="Times New Roman" w:hAnsi="Times New Roman" w:cs="Times New Roman"/>
          <w:sz w:val="24"/>
          <w:szCs w:val="24"/>
        </w:rPr>
        <w:t xml:space="preserve">, ‘Vie Tower’, ‘6515 </w:t>
      </w:r>
      <w:proofErr w:type="spellStart"/>
      <w:r>
        <w:rPr>
          <w:rFonts w:ascii="Times New Roman" w:eastAsia="Times New Roman" w:hAnsi="Times New Roman" w:cs="Times New Roman"/>
          <w:sz w:val="24"/>
          <w:szCs w:val="24"/>
        </w:rPr>
        <w:t>Belcrest</w:t>
      </w:r>
      <w:proofErr w:type="spellEnd"/>
      <w:r>
        <w:rPr>
          <w:rFonts w:ascii="Times New Roman" w:eastAsia="Times New Roman" w:hAnsi="Times New Roman" w:cs="Times New Roman"/>
          <w:sz w:val="24"/>
          <w:szCs w:val="24"/>
        </w:rPr>
        <w:t xml:space="preserve"> Rd’, ‘</w:t>
      </w:r>
      <w:r>
        <w:rPr>
          <w:rFonts w:ascii="Times New Roman" w:eastAsia="Times New Roman" w:hAnsi="Times New Roman" w:cs="Times New Roman"/>
          <w:sz w:val="21"/>
          <w:szCs w:val="21"/>
          <w:highlight w:val="white"/>
        </w:rPr>
        <w:t>Hyattsville</w:t>
      </w:r>
      <w:r>
        <w:rPr>
          <w:rFonts w:ascii="Times New Roman" w:eastAsia="Times New Roman" w:hAnsi="Times New Roman" w:cs="Times New Roman"/>
          <w:sz w:val="24"/>
          <w:szCs w:val="24"/>
        </w:rPr>
        <w:t>’, ‘</w:t>
      </w:r>
      <w:r>
        <w:rPr>
          <w:rFonts w:ascii="Times New Roman" w:eastAsia="Times New Roman" w:hAnsi="Times New Roman" w:cs="Times New Roman"/>
          <w:sz w:val="21"/>
          <w:szCs w:val="21"/>
          <w:highlight w:val="white"/>
        </w:rPr>
        <w:t>MD</w:t>
      </w:r>
      <w:r>
        <w:rPr>
          <w:rFonts w:ascii="Times New Roman" w:eastAsia="Times New Roman" w:hAnsi="Times New Roman" w:cs="Times New Roman"/>
          <w:sz w:val="24"/>
          <w:szCs w:val="24"/>
        </w:rPr>
        <w:t>’, ‘</w:t>
      </w:r>
      <w:r>
        <w:rPr>
          <w:rFonts w:ascii="Times New Roman" w:eastAsia="Times New Roman" w:hAnsi="Times New Roman" w:cs="Times New Roman"/>
          <w:sz w:val="21"/>
          <w:szCs w:val="21"/>
          <w:highlight w:val="white"/>
        </w:rPr>
        <w:t>20782</w:t>
      </w:r>
      <w:r>
        <w:rPr>
          <w:rFonts w:ascii="Times New Roman" w:eastAsia="Times New Roman" w:hAnsi="Times New Roman" w:cs="Times New Roman"/>
          <w:sz w:val="24"/>
          <w:szCs w:val="24"/>
        </w:rPr>
        <w:t>’)</w:t>
      </w:r>
    </w:p>
    <w:p w:rsidR="00683FF0" w:rsidRDefault="003D7B1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w:t>
      </w:r>
      <w:r>
        <w:rPr>
          <w:rFonts w:ascii="Times New Roman" w:eastAsia="Times New Roman" w:hAnsi="Times New Roman" w:cs="Times New Roman"/>
          <w:b/>
          <w:sz w:val="24"/>
          <w:szCs w:val="24"/>
        </w:rPr>
        <w:t>u001</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a001</w:t>
      </w:r>
      <w:r>
        <w:rPr>
          <w:rFonts w:ascii="Times New Roman" w:eastAsia="Times New Roman" w:hAnsi="Times New Roman" w:cs="Times New Roman"/>
          <w:sz w:val="24"/>
          <w:szCs w:val="24"/>
        </w:rPr>
        <w:t>, 6515, 3, 302, 2, 2, ‘Washer, Dryer, appliances and internet’, 2558)</w:t>
      </w:r>
    </w:p>
    <w:p w:rsidR="00683FF0" w:rsidRDefault="003D7B1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Amenity: (</w:t>
      </w:r>
      <w:r>
        <w:rPr>
          <w:rFonts w:ascii="Times New Roman" w:eastAsia="Times New Roman" w:hAnsi="Times New Roman" w:cs="Times New Roman"/>
          <w:b/>
          <w:sz w:val="24"/>
          <w:szCs w:val="24"/>
        </w:rPr>
        <w:t>am001</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a001</w:t>
      </w:r>
      <w:r>
        <w:rPr>
          <w:rFonts w:ascii="Times New Roman" w:eastAsia="Times New Roman" w:hAnsi="Times New Roman" w:cs="Times New Roman"/>
          <w:sz w:val="24"/>
          <w:szCs w:val="24"/>
        </w:rPr>
        <w:t>, 37.5, 20, NULL, 50, TRUE, FALSE, FALSE)</w:t>
      </w:r>
    </w:p>
    <w:p w:rsidR="00683FF0" w:rsidRDefault="003D7B1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Reviewer: (</w:t>
      </w:r>
      <w:r>
        <w:rPr>
          <w:rFonts w:ascii="Times New Roman" w:eastAsia="Times New Roman" w:hAnsi="Times New Roman" w:cs="Times New Roman"/>
          <w:b/>
          <w:sz w:val="24"/>
          <w:szCs w:val="24"/>
        </w:rPr>
        <w:t>r001</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Makailah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Gause</w:t>
      </w:r>
      <w:proofErr w:type="spellEnd"/>
      <w:r>
        <w:rPr>
          <w:rFonts w:ascii="Times New Roman" w:eastAsia="Times New Roman" w:hAnsi="Times New Roman" w:cs="Times New Roman"/>
          <w:sz w:val="24"/>
          <w:szCs w:val="24"/>
        </w:rPr>
        <w:t>’)</w:t>
      </w:r>
    </w:p>
    <w:p w:rsidR="00683FF0" w:rsidRDefault="003D7B1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w:t>
      </w:r>
      <w:r>
        <w:rPr>
          <w:rFonts w:ascii="Times New Roman" w:eastAsia="Times New Roman" w:hAnsi="Times New Roman" w:cs="Times New Roman"/>
          <w:b/>
          <w:sz w:val="24"/>
          <w:szCs w:val="24"/>
        </w:rPr>
        <w:t>rev001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a001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r001</w:t>
      </w:r>
      <w:r>
        <w:rPr>
          <w:rFonts w:ascii="Times New Roman" w:eastAsia="Times New Roman" w:hAnsi="Times New Roman" w:cs="Times New Roman"/>
          <w:sz w:val="24"/>
          <w:szCs w:val="24"/>
        </w:rPr>
        <w:t>, 1, ‘Unsafe living conditions. Maintenance worker yelled at me for reporting him after he walked into my apartment and was disrespectful.  colleagues only told me about how he is a “nice” person instead of comforting me for feeling unsafe’,  ‘25/10/2021’)</w:t>
      </w:r>
    </w:p>
    <w:sectPr w:rsidR="00683F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84296"/>
    <w:multiLevelType w:val="multilevel"/>
    <w:tmpl w:val="533818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B3B09E3"/>
    <w:multiLevelType w:val="multilevel"/>
    <w:tmpl w:val="D892D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7A75B1"/>
    <w:multiLevelType w:val="multilevel"/>
    <w:tmpl w:val="ABC65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F077C3"/>
    <w:multiLevelType w:val="multilevel"/>
    <w:tmpl w:val="82AA5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FF0"/>
    <w:rsid w:val="003875D6"/>
    <w:rsid w:val="003D7B10"/>
    <w:rsid w:val="00683FF0"/>
    <w:rsid w:val="00A05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8DFF"/>
  <w15:docId w15:val="{767DF31C-D611-436E-90FA-46E5870D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新細明體"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10937"/>
    <w:pPr>
      <w:spacing w:line="240" w:lineRule="auto"/>
    </w:pPr>
    <w:rPr>
      <w:rFonts w:asciiTheme="minorHAnsi" w:eastAsiaTheme="minorEastAsia"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kfRPWey9ei3bDb7thvhFuxPd2Q==">AMUW2mXjeL2u1E0SjjqZ6sZkj798yS9LlctUcZ1tsrQQte/bzx9v6q9TFRJeErdy1irEDL4Mc3hNlTZBObiWu0s6iTgF0Pqd5W2sC5f+9f7UyIC10sAZcezIJXCTcfa+deJiRy6bnCpdFlx7n2MleiXQMAoP2CuZC3CqxhgnsZc8pwupGF9oRPU=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AndyMao</cp:lastModifiedBy>
  <cp:revision>3</cp:revision>
  <dcterms:created xsi:type="dcterms:W3CDTF">2021-11-09T03:04:00Z</dcterms:created>
  <dcterms:modified xsi:type="dcterms:W3CDTF">2021-12-08T21:27:00Z</dcterms:modified>
</cp:coreProperties>
</file>