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FINAURA mobile app: UX before / after</w:t>
      </w:r>
    </w:p>
    <w:p>
      <w:pPr>
        <w:spacing w:after="80"/>
      </w:pPr>
      <w:r>
        <w:t xml:space="preserve">Reference screenshots of every reachable screen before the UX overhaul. Each screen has a description, the issues seen, and an empty "After" column to fill in once the overhaul ships.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Captured: </w:t>
      </w:r>
      <w:r>
        <w:rPr>
          <w:sz w:val="19"/>
          <w:szCs w:val="19"/>
        </w:rPr>
        <w:t xml:space="preserve">29 Oct 2026, main @ 1ef5142e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Device: </w:t>
      </w:r>
      <w:r>
        <w:rPr>
          <w:sz w:val="19"/>
          <w:szCs w:val="19"/>
        </w:rPr>
        <w:t xml:space="preserve">iPhone 17 Pro simulator, iOS 26.0, Expo dev client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Account: </w:t>
      </w:r>
      <w:r>
        <w:rPr>
          <w:sz w:val="19"/>
          <w:szCs w:val="19"/>
        </w:rPr>
        <w:t xml:space="preserve">claude.uitest@example.com (sample data); light mode unless marked dark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Not captured: </w:t>
      </w:r>
      <w:r>
        <w:rPr>
          <w:sz w:val="19"/>
          <w:szCs w:val="19"/>
        </w:rPr>
        <w:t xml:space="preserve">Onboarding (needs a new account), Reset Password, and Alerts / Envelopes / Reports (these exist in code but no route reaches them)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Note: </w:t>
      </w:r>
      <w:r>
        <w:rPr>
          <w:sz w:val="19"/>
          <w:szCs w:val="19"/>
        </w:rPr>
        <w:t xml:space="preserve">The "Open debugger to view warnings" bar in some shots is a development-only overlay, not part of the app.</w:t>
      </w:r>
    </w:p>
    <w:p>
      <w:pPr>
        <w:spacing w:before="200"/>
      </w:pPr>
    </w:p>
    <w:p>
      <w:pPr>
        <w:spacing w:after="80"/>
      </w:pPr>
      <w:r>
        <w:rPr>
          <w:b/>
          <w:bCs/>
        </w:rPr>
        <w:t xml:space="preserve">Screens in this document</w:t>
      </w:r>
    </w:p>
    <w:p>
      <w:pPr>
        <w:spacing w:before="120" w:after="40"/>
      </w:pPr>
      <w:r>
        <w:rPr>
          <w:b/>
          <w:bCs/>
          <w:color w:val="3B3BDE"/>
        </w:rPr>
        <w:t xml:space="preserve">Authentication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Login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Create account (Register)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Forgot password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Welcome</w:t>
      </w:r>
    </w:p>
    <w:p>
      <w:pPr>
        <w:spacing w:before="120" w:after="40"/>
      </w:pPr>
      <w:r>
        <w:rPr>
          <w:b/>
          <w:bCs/>
          <w:color w:val="3B3BDE"/>
        </w:rPr>
        <w:t xml:space="preserve">Main tabs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Home (Dashboard)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Transactions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 transaction (Entry sheet)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Transaction options sheet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Filter transactions sheet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Liabilities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 assistant (Chat)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Profile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Edit Planning Assumptions sheet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Adjust Bank Balance</w:t>
      </w:r>
    </w:p>
    <w:p>
      <w:pPr>
        <w:spacing w:before="120" w:after="40"/>
      </w:pPr>
      <w:r>
        <w:rPr>
          <w:b/>
          <w:bCs/>
          <w:color w:val="3B3BDE"/>
        </w:rPr>
        <w:t xml:space="preserve">Pushed screens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Financial Health (FMI)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Financial Outlook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Savings Goals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Income Streams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Financial Assets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Family &amp; Household</w:t>
      </w:r>
    </w:p>
    <w:p>
      <w:pPr>
        <w:spacing w:before="120" w:after="40"/>
      </w:pPr>
      <w:r>
        <w:rPr>
          <w:b/>
          <w:bCs/>
          <w:color w:val="3B3BDE"/>
        </w:rPr>
        <w:t xml:space="preserve">Dark mode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Dark mode samples</w:t>
      </w:r>
    </w:p>
    <w:p>
      <w:r>
        <w:br w:type="page"/>
      </w:r>
    </w:p>
    <w:p>
      <w:pPr>
        <w:pStyle w:val="Heading1"/>
      </w:pPr>
      <w:r>
        <w:t xml:space="preserve">Authentication</w:t>
      </w:r>
    </w:p>
    <w:p>
      <w:pPr>
        <w:pStyle w:val="Heading2"/>
        <w:keepNext/>
        <w:spacing w:before="280"/>
      </w:pPr>
      <w:r>
        <w:t xml:space="preserve">Login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client/src/screens/LoginScreen.tsx (inside components/auth/AuthShell.tsx)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First screen when signed out (App.tsx gate: no token).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Aurora-gradient background with glass card, Sign in / Create account segmented control, email + password fields, "Forgot?" link.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most polished screen in the app; its visual language is not carried into the signed-in app.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biometric sign-in or remember-me.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Login, empty form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Create account (Register)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client/src/screens/RegisterScreen.tsx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Login → "Create account" segment (local state, not a route).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Full name, email, password with strength meter, confirm password.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Copy typo: "in under minute".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terms/privacy consent; income type not collected though the store supports it.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Register form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Forgot password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client/src/screens/ForgotPasswordScreen.tsx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Login → "Forgot?".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Email field, "Send reset link", "I already have a reset token", back to sign in.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deep links, so the user must paste a 64-character token by hand on the Reset screen.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Forgot password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Welcome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client/src/screens/WelcomeScreen.tsx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Shown after an explicit login of an onboarded user.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Logo, "Welcome, {first name}", Continue button.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Hard cut from the dark aurora login to a stark white page; no shared transition.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Uses legacy RN Animated, not Reanimated.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Welcome after login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Main tabs</w:t>
      </w:r>
    </w:p>
    <w:p>
      <w:pPr>
        <w:pStyle w:val="Heading2"/>
        <w:keepNext/>
        <w:spacing w:before="280"/>
      </w:pPr>
      <w:r>
        <w:t xml:space="preserve">Home (Dashboard)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client/src/screens/DashboardScreen.tsx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Home tab (centre, default).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Greeting + theme toggle + avatar; Financial Health (FMI) card; Current Balance hero; Savings Goals piggy bank; Future Outlook (Monte Carlo); Spending Snapshot (Needs/Wants/Invest); Assets, Income Receipts, Upcoming Liabilities; Smart Next Action card at the very bottom.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About 10 stacked cards with equal weight; the most actionable card (Smart Next Action) is last.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Content scrolls under the status bar with no blur or scrim (text collides with the clock).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Upcoming Liabilities shows "2 active" next to "No recurring liabilities … scheduled".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Retirement insight title truncates; "1/100" funded-chance gauge has no framing.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quick-add for a transaction; data does not refresh when returning from other screens.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Dashboard, top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Dashboard, scrolled: Future Outlook, Spending Snapshot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Dashboard, bottom: Assets, Income, Liabilities, Smart Action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Transactions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client/src/screens/TransactionsScreen.tsx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Transactions tab.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Month summary (spent / invested), All/Needs/Wants/Investments chips, Filter button, month-grouped list with emoji icons, type and tag badges, overflow "…" per row, floating + button.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Default small centred tab header, unlike the large left-aligned headers elsewhere.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search, date range, swipe actions or undo on delete.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"Needs review" transactions are not flagged in the list.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Transactions list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Add transaction (Entry sheet)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client/src/screens/TransactionEntryScreen.tsx (modal from Transactions)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Transactions → + button.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Amount, description (AI classifies after typing), category picker, Need/Want/Investment radio, optional liability link, Log Transaction, today / 7-day / wants-ratio footer.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Backdrop is a solid navy band rather than a dimmed view of the previous screen.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Title just says "Entry"; no date picker; numbers in footer are unformatted (₹4529).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keyboard avoidance; drag handle is decorative only (no swipe to dismiss).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Entry sheet, empty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Transaction options sheet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TransactionsScreen.tsx (action sheet)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Transactions → "…" on a row, or long-press.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Edit Transaction / Delete Transaction / Cancel.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Delete goes through a system Alert with no undo.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Row options sheet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Filter transactions sheet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TransactionsScreen.tsx (category filter sheet)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Transactions → Filter.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Category chips with emoji; Apply Filters.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"Apply Filters" does nothing extra; filters already apply live.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Sheet stays light-themed while the page is dimmed.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Category filter sheet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Liabilities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client/src/screens/LiabilitiesScreen.tsx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Liabilities tab.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Active liabilities and monthly commitment totals, next auto-deduct, monthly commitments by category, liability cards with payment history / edit / delete.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Monthly Commitments card is clipped.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Start date and schedule fields are raw text; no pull-to-refresh.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Liabilities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AI assistant (Chat)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client/src/screens/ChatScreen.tsx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AI tab.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Intro card, chat bubbles, suggested-question pills, input bar.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Avatar is the literal text "Bot".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Replies are plain text (no markdown, no rich cards, no charts).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retry on failure, no new chat, no copy.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AI chat, first message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Profile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client/src/screens/ProfileScreen.tsx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Profile tab.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Avatar + name, Edit Assumptions, income / retirement-age pills, lettered sections A–D (personal, baselines, retirement assumptions, navigation rows), Sign Out.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Reads like a form/document; no Settings section (notifications, biometrics, theme, export, delete account).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Sign Out has no confirmation.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"Onboarding Complete" badge is always shown.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Profile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Edit Planning Assumptions sheet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ProfileScreen.tsx (modal)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Profile → Edit Assumptions.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Name, date of birth, declared income, retirement age, corpus goal, return rate, etc.; Save Assumptions.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Validation errors appear as one system Alert at a time.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Date picker is fixed to the light theme.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Edit Planning Assumptions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Adjust Bank Balance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client/src/screens/UpdateBalanceScreen.tsx (modal)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Home → Current Balance → Update.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Current balance, Credit/Debit, amount, new balance preview, Add Money.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Shows ₹295302.00 instead of the ₹2,95,302 format used elsewhere.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warning when a debit makes the balance negative.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Adjust Bank Balance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Pushed screens</w:t>
      </w:r>
    </w:p>
    <w:p>
      <w:pPr>
        <w:pStyle w:val="Heading2"/>
        <w:keepNext/>
        <w:spacing w:before="280"/>
      </w:pPr>
      <w:r>
        <w:t xml:space="preserve">Financial Health (FMI)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client/src/screens/FmiScreen.tsx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Home → Financial Health card.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Gauge with score and status, 3 pillar cards (Saving Discipline, Spending Control, Behavioral Risk), spending pace, retirement goal progress, insights, actionable alerts, 7-day history.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Same metric is named "Financial Health", "Financial Mood Index", and elsewhere "Financial Maturity Index".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History bars have no dates; alert cards use light-only colours.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FMI, top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FMI, scrolled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Financial Outlook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client/src/screens/FinancialOutlookScreen.tsx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Home → Future Outlook card.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Ten sections: headline metrics, FIRE projection, Monte Carlo outcomes, guidance, strategy selector, scenarios, income resilience, emergency buffer, assumptions, limitations.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Very long single scroll with heavy jargon and no section navigation.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Changing strategy gives no inline loading feedback.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Outlook, top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Outlook, scrolled: simulated outcomes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Savings Goals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client/src/screens/GoalPlannerScreen.tsx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Home → Savings Goals card, or Profile row.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Goal chips on the left, detail card on the right (piggy bank, target, date, saved, "Is this achievable?"), Add money, stats card.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Two-column layout breaks on a phone: stats wrap mid-number ("₹20,8 / 33", "Increas / e").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Delete only by long-press; no edit or withdraw.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"Achievable" verdict uses a fixed 12-month placeholder.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Savings Goals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Income Streams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client/src/screens/IncomeFlowScreen.tsx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Home → Income Receipts, or Profile row.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Total monthly income and daily pace, 50/30/20 donut, income by source, timeline.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Donut proportions are fixed at 50/30/20 and do not reflect data.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Three different add buttons; date entry is free text.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Income Streams, top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Income Streams, scrolled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Financial Assets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client/src/screens/AssetsScreen.tsx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Home → Assets, or Profile row.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Total assets, FIRE corpus, liquid buffer, holdings with class / FIRE / liquidity badges, edit and delete.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Always dark navy, even in light mode; uses a different icon set.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Badges can contradict ("Retirement / Investable" + "Excluded from FIRE").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Financial Assets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pPr>
        <w:pStyle w:val="Heading2"/>
        <w:keepNext/>
        <w:spacing w:before="280"/>
      </w:pPr>
      <w:r>
        <w:t xml:space="preserve">Family &amp; Household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client/src/screens/FamilyScreen.tsx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Profile → Family row (no Home entry for users without a family).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Privacy banner and empty state with "Add Family Member". With a family: roster, household FMI, summary, outflows, insights.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Not discoverable from Home for new users; pending invites have no badge anywhere else.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Family, no household yet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Dark mode</w:t>
      </w:r>
    </w:p>
    <w:p>
      <w:pPr>
        <w:pStyle w:val="Heading2"/>
        <w:keepNext/>
        <w:spacing w:before="280"/>
      </w:pPr>
      <w:r>
        <w:t xml:space="preserve">Dark mode samples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File: </w:t>
      </w:r>
      <w:r>
        <w:rPr>
          <w:sz w:val="19"/>
          <w:szCs w:val="19"/>
        </w:rPr>
        <w:t xml:space="preserve">theme.ts darkColors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How to reach: </w:t>
      </w:r>
      <w:r>
        <w:rPr>
          <w:sz w:val="19"/>
          <w:szCs w:val="19"/>
        </w:rPr>
        <w:t xml:space="preserve">Home → moon toggle.</w:t>
      </w:r>
    </w:p>
    <w:p>
      <w:pPr>
        <w:keepNext/>
        <w:spacing w:after="40"/>
      </w:pPr>
      <w:r>
        <w:rPr>
          <w:b/>
          <w:bCs/>
          <w:sz w:val="19"/>
          <w:szCs w:val="19"/>
        </w:rPr>
        <w:t xml:space="preserve">What it shows: </w:t>
      </w:r>
      <w:r>
        <w:rPr>
          <w:sz w:val="19"/>
          <w:szCs w:val="19"/>
        </w:rPr>
        <w:t xml:space="preserve">The same screens in dark mode.</w:t>
      </w:r>
    </w:p>
    <w:p>
      <w:pPr>
        <w:keepNext/>
        <w:spacing w:before="80" w:after="40"/>
      </w:pPr>
      <w:r>
        <w:rPr>
          <w:b/>
          <w:bCs/>
          <w:sz w:val="19"/>
          <w:szCs w:val="19"/>
        </w:rPr>
        <w:t xml:space="preserve">Issues seen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Mostly consistent; red-on-dark text on Goals is hard to read.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Status bar collision on scroll is the same as in light mode.</w:t>
      </w:r>
    </w:p>
    <w:p>
      <w:pPr>
        <w:keepNext/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Before (29 Oct 2026)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3BDE"/>
                <w:sz w:val="20"/>
                <w:szCs w:val="20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Home, dark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Home scrolled, dark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Transactions, dark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AI chat, dark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FMI, dark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Savings Goals, dark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05000" cy="414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475467"/>
                <w:sz w:val="17"/>
                <w:szCs w:val="17"/>
              </w:rPr>
              <w:t xml:space="preserve">Income Streams, dark</w:t>
            </w:r>
          </w:p>
        </w:tc>
        <w:tc>
          <w:tcPr>
            <w:tcW w:type="dxa" w:w="45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8F9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98A2B3"/>
                <w:sz w:val="18"/>
                <w:szCs w:val="18"/>
              </w:rPr>
              <w:t xml:space="preserve">After: to be captured once the overhaul ships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8A2B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0F172A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3B3BD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0f9d47813e0167ec6d4ed657dd6d386d48511d65.png"/><Relationship Id="rId8" Type="http://schemas.openxmlformats.org/officeDocument/2006/relationships/image" Target="media/41f3df5f82cc3797206cf42f85d41f2bdb79c738.png"/><Relationship Id="rId9" Type="http://schemas.openxmlformats.org/officeDocument/2006/relationships/image" Target="media/35c5a1286fc06769f073f707f9e9f857c6c728d9.png"/><Relationship Id="rId10" Type="http://schemas.openxmlformats.org/officeDocument/2006/relationships/image" Target="media/a8059dbe39f84ac2ec0f3fdcb814b0a525c54413.png"/><Relationship Id="rId11" Type="http://schemas.openxmlformats.org/officeDocument/2006/relationships/image" Target="media/aad62895e2f8849b2509623fba02924646287303.png"/><Relationship Id="rId12" Type="http://schemas.openxmlformats.org/officeDocument/2006/relationships/image" Target="media/b0505c41118606c0374be13bb92136630a142c4c.png"/><Relationship Id="rId13" Type="http://schemas.openxmlformats.org/officeDocument/2006/relationships/image" Target="media/f6fec61c657b8f8f27018be17f320c95082313a7.png"/><Relationship Id="rId14" Type="http://schemas.openxmlformats.org/officeDocument/2006/relationships/image" Target="media/a12f1095cc9e718ced6250b5430955479f4a1692.png"/><Relationship Id="rId15" Type="http://schemas.openxmlformats.org/officeDocument/2006/relationships/image" Target="media/1125a6616367f0b7fc97d18729d4173c5eee5706.png"/><Relationship Id="rId16" Type="http://schemas.openxmlformats.org/officeDocument/2006/relationships/image" Target="media/4fb4168142b411496a46dcb9098cc56c0f64fb96.png"/><Relationship Id="rId17" Type="http://schemas.openxmlformats.org/officeDocument/2006/relationships/image" Target="media/37e225cf1d016a11b8c4e2ef5510ca91a689b623.png"/><Relationship Id="rId18" Type="http://schemas.openxmlformats.org/officeDocument/2006/relationships/image" Target="media/6792cc8ecfd12e6f106222af5a4d4c247c2bc290.png"/><Relationship Id="rId19" Type="http://schemas.openxmlformats.org/officeDocument/2006/relationships/image" Target="media/1c4191edccaaabd9c0f87936d4558a2873be273c.png"/><Relationship Id="rId20" Type="http://schemas.openxmlformats.org/officeDocument/2006/relationships/image" Target="media/91efd0611c5169730d523a3d40d40a4ecddef8ea.png"/><Relationship Id="rId21" Type="http://schemas.openxmlformats.org/officeDocument/2006/relationships/image" Target="media/4ce8864e32978ec64a4b788b8c2224932fd2fd86.png"/><Relationship Id="rId22" Type="http://schemas.openxmlformats.org/officeDocument/2006/relationships/image" Target="media/a6e684a9b4b2df2131a71a773a61c4c3fab83e82.png"/><Relationship Id="rId23" Type="http://schemas.openxmlformats.org/officeDocument/2006/relationships/image" Target="media/9fa0d40a26b2b670787cd55bbe3aefe9cb5ba89a.png"/><Relationship Id="rId24" Type="http://schemas.openxmlformats.org/officeDocument/2006/relationships/image" Target="media/f7314d186c4b7c612bfdde49a81cde973960c0d1.png"/><Relationship Id="rId25" Type="http://schemas.openxmlformats.org/officeDocument/2006/relationships/image" Target="media/59149527c529be37c93cd0cfda5bdd682f788627.png"/><Relationship Id="rId26" Type="http://schemas.openxmlformats.org/officeDocument/2006/relationships/image" Target="media/defaa77f602363a19d7eaa8aa7c153980babc89f.png"/><Relationship Id="rId27" Type="http://schemas.openxmlformats.org/officeDocument/2006/relationships/image" Target="media/dbec22925a694adeaf9bf89039e2f03a98c06ee8.png"/><Relationship Id="rId28" Type="http://schemas.openxmlformats.org/officeDocument/2006/relationships/image" Target="media/2db5bd3b870a6c33147753557a356b4d2417365f.png"/><Relationship Id="rId29" Type="http://schemas.openxmlformats.org/officeDocument/2006/relationships/image" Target="media/ff4e9dbbf6fc1bc781930b1b3c3a5b8ff063ab8c.png"/><Relationship Id="rId30" Type="http://schemas.openxmlformats.org/officeDocument/2006/relationships/image" Target="media/f3ab2d0d6036c0e5902dc10ad19c342a4e404189.png"/><Relationship Id="rId31" Type="http://schemas.openxmlformats.org/officeDocument/2006/relationships/image" Target="media/2eab9afadeb7d9f8fb2f1c3eda683f92c8c6a298.png"/><Relationship Id="rId32" Type="http://schemas.openxmlformats.org/officeDocument/2006/relationships/image" Target="media/168b4cfc5224eda2b5873453d7225a11b9673189.png"/><Relationship Id="rId33" Type="http://schemas.openxmlformats.org/officeDocument/2006/relationships/image" Target="media/4722d7e91e7789e22ae7a4466a57f70f8c21da9b.png"/><Relationship Id="rId34" Type="http://schemas.openxmlformats.org/officeDocument/2006/relationships/image" Target="media/fda4d1a932c4ea987fccbc82a0297fb77686bf58.png"/><Relationship Id="rId35" Type="http://schemas.openxmlformats.org/officeDocument/2006/relationships/image" Target="media/afa7f8f1e05a74685b955da54e30c012703f6cb3.png"/><Relationship Id="rId36" Type="http://schemas.openxmlformats.org/officeDocument/2006/relationships/image" Target="media/0318d219852fd7faefcaa8c6912397c6a750d8fc.png"/><Relationship Id="rId37" Type="http://schemas.openxmlformats.org/officeDocument/2006/relationships/image" Target="media/04da48d9a44cf4c55445e4ef5aee16272d085273.png"/><Relationship Id="rId38" Type="http://schemas.openxmlformats.org/officeDocument/2006/relationships/image" Target="media/13b8b3d733cab78de583992acbff999488ff5c4d.png"/><Relationship Id="rId3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FINAURA UX before / after</dc:title>
  <dc:creator>Parth Palav</dc:creator>
  <cp:lastModifiedBy>Un-named</cp:lastModifiedBy>
  <cp:revision>1</cp:revision>
  <dcterms:created xsi:type="dcterms:W3CDTF">2026-10-28T19:32:25.217Z</dcterms:created>
  <dcterms:modified xsi:type="dcterms:W3CDTF">2026-10-28T19:32:25.218Z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