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B1FF" w14:textId="77777777" w:rsidR="00614B8B" w:rsidRPr="00067967" w:rsidRDefault="00614B8B" w:rsidP="00614B8B">
      <w:pPr>
        <w:jc w:val="center"/>
        <w:rPr>
          <w:rFonts w:cstheme="minorHAnsi"/>
          <w:b/>
          <w:bCs/>
          <w:sz w:val="20"/>
          <w:szCs w:val="20"/>
        </w:rPr>
      </w:pPr>
      <w:r w:rsidRPr="00067967">
        <w:rPr>
          <w:rFonts w:cstheme="minorHAnsi"/>
          <w:b/>
          <w:bCs/>
          <w:sz w:val="20"/>
          <w:szCs w:val="20"/>
        </w:rPr>
        <w:t>Uncovering Market Trends: Real Estate and Income Correlation in the Tri-State Area</w:t>
      </w:r>
    </w:p>
    <w:p w14:paraId="75E3B9AE" w14:textId="3009BC60" w:rsidR="00067967" w:rsidRPr="003D7268" w:rsidRDefault="00067967" w:rsidP="003D7268">
      <w:pPr>
        <w:rPr>
          <w:rFonts w:cstheme="minorHAnsi"/>
          <w:sz w:val="20"/>
          <w:szCs w:val="20"/>
        </w:rPr>
      </w:pPr>
      <w:r w:rsidRPr="003D7268">
        <w:rPr>
          <w:rFonts w:cstheme="minorHAnsi"/>
          <w:b/>
          <w:bCs/>
          <w:sz w:val="20"/>
          <w:szCs w:val="20"/>
        </w:rPr>
        <w:t>Project 3 Team:</w:t>
      </w:r>
      <w:r w:rsidRPr="003D7268">
        <w:rPr>
          <w:rFonts w:cstheme="minorHAnsi"/>
          <w:sz w:val="20"/>
          <w:szCs w:val="20"/>
        </w:rPr>
        <w:t xml:space="preserve"> Zahra El </w:t>
      </w:r>
      <w:proofErr w:type="spellStart"/>
      <w:r w:rsidRPr="003D7268">
        <w:rPr>
          <w:rFonts w:cstheme="minorHAnsi"/>
          <w:sz w:val="20"/>
          <w:szCs w:val="20"/>
        </w:rPr>
        <w:t>Oula</w:t>
      </w:r>
      <w:proofErr w:type="spellEnd"/>
      <w:r w:rsidRPr="003D7268">
        <w:rPr>
          <w:rFonts w:cstheme="minorHAnsi"/>
          <w:sz w:val="20"/>
          <w:szCs w:val="20"/>
        </w:rPr>
        <w:t xml:space="preserve"> </w:t>
      </w:r>
      <w:proofErr w:type="spellStart"/>
      <w:r w:rsidRPr="003D7268">
        <w:rPr>
          <w:rFonts w:cstheme="minorHAnsi"/>
          <w:sz w:val="20"/>
          <w:szCs w:val="20"/>
        </w:rPr>
        <w:t>Kirati</w:t>
      </w:r>
      <w:proofErr w:type="spellEnd"/>
      <w:r w:rsidRPr="003D7268">
        <w:rPr>
          <w:rFonts w:cstheme="minorHAnsi"/>
          <w:sz w:val="20"/>
          <w:szCs w:val="20"/>
        </w:rPr>
        <w:t xml:space="preserve">, Kyle McDaniel, Parth </w:t>
      </w:r>
      <w:proofErr w:type="spellStart"/>
      <w:r w:rsidRPr="003D7268">
        <w:rPr>
          <w:rFonts w:cstheme="minorHAnsi"/>
          <w:sz w:val="20"/>
          <w:szCs w:val="20"/>
        </w:rPr>
        <w:t>Pisolkar</w:t>
      </w:r>
      <w:proofErr w:type="spellEnd"/>
      <w:r w:rsidRPr="003D7268">
        <w:rPr>
          <w:rFonts w:cstheme="minorHAnsi"/>
          <w:sz w:val="20"/>
          <w:szCs w:val="20"/>
        </w:rPr>
        <w:t>, Stephen Markovic &amp; Genesis Ruiz</w:t>
      </w:r>
    </w:p>
    <w:p w14:paraId="138DF10C" w14:textId="507665E7" w:rsidR="005F14FD" w:rsidRPr="00067967" w:rsidRDefault="00614B8B" w:rsidP="003D7268">
      <w:pPr>
        <w:rPr>
          <w:rFonts w:cstheme="minorHAnsi"/>
          <w:sz w:val="20"/>
          <w:szCs w:val="20"/>
        </w:rPr>
      </w:pPr>
      <w:r w:rsidRPr="003D7268">
        <w:rPr>
          <w:rFonts w:cstheme="minorHAnsi"/>
          <w:b/>
          <w:bCs/>
          <w:sz w:val="20"/>
          <w:szCs w:val="20"/>
        </w:rPr>
        <w:t>Repository:</w:t>
      </w:r>
      <w:r w:rsidRPr="00067967">
        <w:rPr>
          <w:rFonts w:cstheme="minorHAnsi"/>
          <w:sz w:val="20"/>
          <w:szCs w:val="20"/>
        </w:rPr>
        <w:t xml:space="preserve"> </w:t>
      </w:r>
      <w:hyperlink r:id="rId7" w:history="1">
        <w:r w:rsidR="003D7268" w:rsidRPr="001332FB">
          <w:rPr>
            <w:rStyle w:val="Hyperlink"/>
            <w:rFonts w:cstheme="minorHAnsi"/>
            <w:sz w:val="20"/>
            <w:szCs w:val="20"/>
          </w:rPr>
          <w:t>https://github.com/parthpisolkar2002/real-estate-project3</w:t>
        </w:r>
      </w:hyperlink>
      <w:r w:rsidRPr="00067967">
        <w:rPr>
          <w:rFonts w:cstheme="minorHAnsi"/>
          <w:sz w:val="20"/>
          <w:szCs w:val="20"/>
        </w:rPr>
        <w:t xml:space="preserve"> </w:t>
      </w:r>
    </w:p>
    <w:p w14:paraId="2ABFF353" w14:textId="77777777" w:rsidR="00614B8B" w:rsidRPr="00067967" w:rsidRDefault="00614B8B" w:rsidP="003D7268">
      <w:pPr>
        <w:rPr>
          <w:rFonts w:cstheme="minorHAnsi"/>
          <w:b/>
          <w:bCs/>
          <w:sz w:val="20"/>
          <w:szCs w:val="20"/>
        </w:rPr>
      </w:pPr>
      <w:r w:rsidRPr="00067967">
        <w:rPr>
          <w:rFonts w:cstheme="minorHAnsi"/>
          <w:b/>
          <w:bCs/>
          <w:sz w:val="20"/>
          <w:szCs w:val="20"/>
        </w:rPr>
        <w:t>Primary Objective:</w:t>
      </w:r>
    </w:p>
    <w:p w14:paraId="2C28738B" w14:textId="432CDA4F" w:rsidR="00614B8B" w:rsidRPr="00067967" w:rsidRDefault="00614B8B">
      <w:pPr>
        <w:rPr>
          <w:rFonts w:cstheme="minorHAnsi"/>
          <w:sz w:val="20"/>
          <w:szCs w:val="20"/>
        </w:rPr>
      </w:pPr>
      <w:r w:rsidRPr="00067967">
        <w:rPr>
          <w:rFonts w:cstheme="minorHAnsi"/>
          <w:sz w:val="20"/>
          <w:szCs w:val="20"/>
        </w:rPr>
        <w:t xml:space="preserve"> Examine the relationship between household incomes and real estate prices in select ZIP codes of the tri-state area from 2011 to 2021. </w:t>
      </w:r>
    </w:p>
    <w:p w14:paraId="454FF4BC" w14:textId="77777777" w:rsidR="00614B8B" w:rsidRPr="00067967" w:rsidRDefault="00614B8B">
      <w:pPr>
        <w:rPr>
          <w:rFonts w:cstheme="minorHAnsi"/>
          <w:b/>
          <w:bCs/>
          <w:sz w:val="20"/>
          <w:szCs w:val="20"/>
        </w:rPr>
      </w:pPr>
      <w:r w:rsidRPr="00067967">
        <w:rPr>
          <w:rFonts w:cstheme="minorHAnsi"/>
          <w:b/>
          <w:bCs/>
          <w:sz w:val="20"/>
          <w:szCs w:val="20"/>
        </w:rPr>
        <w:t>Secondary Objective:</w:t>
      </w:r>
    </w:p>
    <w:p w14:paraId="34E732F4" w14:textId="20E67CD6" w:rsidR="00AF69F3" w:rsidRPr="00067967" w:rsidRDefault="00614B8B">
      <w:pPr>
        <w:rPr>
          <w:rFonts w:cstheme="minorHAnsi"/>
          <w:sz w:val="20"/>
          <w:szCs w:val="20"/>
        </w:rPr>
      </w:pPr>
      <w:r w:rsidRPr="00067967">
        <w:rPr>
          <w:rFonts w:cstheme="minorHAnsi"/>
          <w:sz w:val="20"/>
          <w:szCs w:val="20"/>
        </w:rPr>
        <w:t xml:space="preserve"> Compare income levels and price per square foot between state capital cities and secondary cities to understand geographic influences on real estate trends.</w:t>
      </w:r>
    </w:p>
    <w:p w14:paraId="0CFA64C7" w14:textId="77777777" w:rsidR="005F14FD" w:rsidRPr="00067967" w:rsidRDefault="005F14FD">
      <w:pPr>
        <w:rPr>
          <w:rFonts w:cstheme="minorHAnsi"/>
          <w:sz w:val="20"/>
          <w:szCs w:val="20"/>
        </w:rPr>
      </w:pPr>
    </w:p>
    <w:p w14:paraId="0E1E3A05" w14:textId="77777777" w:rsidR="00614B8B" w:rsidRPr="00067967" w:rsidRDefault="00614B8B" w:rsidP="00614B8B">
      <w:pPr>
        <w:rPr>
          <w:rFonts w:cstheme="minorHAnsi"/>
          <w:b/>
          <w:bCs/>
          <w:sz w:val="20"/>
          <w:szCs w:val="20"/>
        </w:rPr>
      </w:pPr>
      <w:r w:rsidRPr="00067967">
        <w:rPr>
          <w:rFonts w:cstheme="minorHAnsi"/>
          <w:b/>
          <w:bCs/>
          <w:sz w:val="20"/>
          <w:szCs w:val="20"/>
        </w:rPr>
        <w:t xml:space="preserve">Data Collection: </w:t>
      </w:r>
    </w:p>
    <w:p w14:paraId="0BC70525" w14:textId="276CA5B8" w:rsidR="00614B8B" w:rsidRPr="00067967" w:rsidRDefault="00614B8B" w:rsidP="00614B8B">
      <w:pPr>
        <w:rPr>
          <w:rFonts w:cstheme="minorHAnsi"/>
          <w:sz w:val="20"/>
          <w:szCs w:val="20"/>
        </w:rPr>
      </w:pPr>
      <w:r w:rsidRPr="00067967">
        <w:rPr>
          <w:rFonts w:cstheme="minorHAnsi"/>
          <w:sz w:val="20"/>
          <w:szCs w:val="20"/>
        </w:rPr>
        <w:t xml:space="preserve">After selecting our datasets from Kaggle (USA Real Estate Dataset and US Household Income by ZIP Code), we explored and cleaned the data to include only the relevant information. We narrowed the USA real estate dataset to include only the tristate area and removed the column titled </w:t>
      </w:r>
      <w:proofErr w:type="spellStart"/>
      <w:r w:rsidRPr="00067967">
        <w:rPr>
          <w:rFonts w:cstheme="minorHAnsi"/>
          <w:sz w:val="20"/>
          <w:szCs w:val="20"/>
        </w:rPr>
        <w:t>prev_sold_date</w:t>
      </w:r>
      <w:proofErr w:type="spellEnd"/>
      <w:r w:rsidRPr="00067967">
        <w:rPr>
          <w:rFonts w:cstheme="minorHAnsi"/>
          <w:sz w:val="20"/>
          <w:szCs w:val="20"/>
        </w:rPr>
        <w:t xml:space="preserve">. For the US Household Income data, we </w:t>
      </w:r>
      <w:proofErr w:type="gramStart"/>
      <w:r w:rsidRPr="00067967">
        <w:rPr>
          <w:rFonts w:cstheme="minorHAnsi"/>
          <w:sz w:val="20"/>
          <w:szCs w:val="20"/>
        </w:rPr>
        <w:t>honed in</w:t>
      </w:r>
      <w:proofErr w:type="gramEnd"/>
      <w:r w:rsidRPr="00067967">
        <w:rPr>
          <w:rFonts w:cstheme="minorHAnsi"/>
          <w:sz w:val="20"/>
          <w:szCs w:val="20"/>
        </w:rPr>
        <w:t xml:space="preserve"> exclusively on Household income, excluding categories such as Families, Married-Couple Families, and Nonfamily Households.  </w:t>
      </w:r>
    </w:p>
    <w:p w14:paraId="6D1D25DE" w14:textId="0956B9D9" w:rsidR="00614B8B" w:rsidRDefault="003D7268" w:rsidP="00614B8B">
      <w:pPr>
        <w:rPr>
          <w:rFonts w:cstheme="minorHAnsi"/>
          <w:sz w:val="20"/>
          <w:szCs w:val="20"/>
        </w:rPr>
      </w:pPr>
      <w:hyperlink r:id="rId8" w:history="1">
        <w:r w:rsidRPr="001332FB">
          <w:rPr>
            <w:rStyle w:val="Hyperlink"/>
            <w:rFonts w:cstheme="minorHAnsi"/>
            <w:sz w:val="20"/>
            <w:szCs w:val="20"/>
          </w:rPr>
          <w:t>https://www.kaggle.com/datasets/ahmedshahriarsakib/usa-real-estate-dataset</w:t>
        </w:r>
      </w:hyperlink>
    </w:p>
    <w:p w14:paraId="0F1061F8" w14:textId="78263769" w:rsidR="00614B8B" w:rsidRPr="00067967" w:rsidRDefault="00000000" w:rsidP="00614B8B">
      <w:pPr>
        <w:rPr>
          <w:rFonts w:cstheme="minorHAnsi"/>
          <w:sz w:val="20"/>
          <w:szCs w:val="20"/>
        </w:rPr>
      </w:pPr>
      <w:hyperlink r:id="rId9" w:history="1">
        <w:r w:rsidR="005F14FD" w:rsidRPr="00067967">
          <w:rPr>
            <w:rStyle w:val="Hyperlink"/>
            <w:rFonts w:cstheme="minorHAnsi"/>
            <w:sz w:val="20"/>
            <w:szCs w:val="20"/>
          </w:rPr>
          <w:t>https://www.kaggle.com/datasets/claygendron/us-household-income-by-zip-code-2021-2011?resource=download</w:t>
        </w:r>
      </w:hyperlink>
    </w:p>
    <w:p w14:paraId="70F8358C" w14:textId="77777777" w:rsidR="005F14FD" w:rsidRPr="00067967" w:rsidRDefault="005F14FD" w:rsidP="00614B8B">
      <w:pPr>
        <w:rPr>
          <w:rFonts w:cstheme="minorHAnsi"/>
          <w:sz w:val="20"/>
          <w:szCs w:val="20"/>
        </w:rPr>
      </w:pPr>
    </w:p>
    <w:p w14:paraId="1A54A7D3" w14:textId="77777777" w:rsidR="00614B8B" w:rsidRPr="00067967" w:rsidRDefault="00614B8B">
      <w:pPr>
        <w:rPr>
          <w:rFonts w:cstheme="minorHAnsi"/>
          <w:b/>
          <w:bCs/>
          <w:sz w:val="20"/>
          <w:szCs w:val="20"/>
        </w:rPr>
      </w:pPr>
      <w:r w:rsidRPr="00067967">
        <w:rPr>
          <w:rFonts w:cstheme="minorHAnsi"/>
          <w:b/>
          <w:bCs/>
          <w:sz w:val="20"/>
          <w:szCs w:val="20"/>
        </w:rPr>
        <w:t xml:space="preserve">Cleanup Process: </w:t>
      </w:r>
    </w:p>
    <w:p w14:paraId="20703C8C" w14:textId="32DF29C4" w:rsidR="00614B8B" w:rsidRPr="00067967" w:rsidRDefault="00614B8B" w:rsidP="00614B8B">
      <w:pPr>
        <w:pStyle w:val="ListParagraph"/>
        <w:numPr>
          <w:ilvl w:val="0"/>
          <w:numId w:val="1"/>
        </w:numPr>
        <w:rPr>
          <w:rFonts w:cstheme="minorHAnsi"/>
          <w:sz w:val="20"/>
          <w:szCs w:val="20"/>
        </w:rPr>
      </w:pPr>
      <w:r w:rsidRPr="00067967">
        <w:rPr>
          <w:rFonts w:cstheme="minorHAnsi"/>
          <w:sz w:val="20"/>
          <w:szCs w:val="20"/>
        </w:rPr>
        <w:t xml:space="preserve">Filtered data pertaining to the tri-state area. </w:t>
      </w:r>
    </w:p>
    <w:p w14:paraId="34C47158" w14:textId="5BA9A2C1" w:rsidR="00614B8B" w:rsidRPr="00067967" w:rsidRDefault="00614B8B" w:rsidP="00614B8B">
      <w:pPr>
        <w:pStyle w:val="ListParagraph"/>
        <w:numPr>
          <w:ilvl w:val="0"/>
          <w:numId w:val="1"/>
        </w:numPr>
        <w:rPr>
          <w:rFonts w:cstheme="minorHAnsi"/>
          <w:sz w:val="20"/>
          <w:szCs w:val="20"/>
        </w:rPr>
      </w:pPr>
      <w:r w:rsidRPr="00067967">
        <w:rPr>
          <w:rFonts w:cstheme="minorHAnsi"/>
          <w:sz w:val="20"/>
          <w:szCs w:val="20"/>
        </w:rPr>
        <w:t xml:space="preserve">Cleaned and combined datasets by utilizing ZIP codes as the merging key. </w:t>
      </w:r>
    </w:p>
    <w:p w14:paraId="2104FB49" w14:textId="77777777" w:rsidR="00614B8B" w:rsidRPr="00067967" w:rsidRDefault="00614B8B" w:rsidP="00614B8B">
      <w:pPr>
        <w:pStyle w:val="ListParagraph"/>
        <w:numPr>
          <w:ilvl w:val="0"/>
          <w:numId w:val="1"/>
        </w:numPr>
        <w:rPr>
          <w:rFonts w:cstheme="minorHAnsi"/>
          <w:sz w:val="20"/>
          <w:szCs w:val="20"/>
        </w:rPr>
      </w:pPr>
      <w:r w:rsidRPr="00067967">
        <w:rPr>
          <w:rFonts w:cstheme="minorHAnsi"/>
          <w:sz w:val="20"/>
          <w:szCs w:val="20"/>
        </w:rPr>
        <w:t xml:space="preserve">Leveraged the psycopg2 library within a Jupyter notebook to establish connections to PostgreSQL databases and transform the data into dataframes. </w:t>
      </w:r>
    </w:p>
    <w:p w14:paraId="72E031E1" w14:textId="77777777" w:rsidR="00614B8B" w:rsidRPr="00067967" w:rsidRDefault="00614B8B" w:rsidP="00614B8B">
      <w:pPr>
        <w:pStyle w:val="ListParagraph"/>
        <w:numPr>
          <w:ilvl w:val="0"/>
          <w:numId w:val="1"/>
        </w:numPr>
        <w:rPr>
          <w:rFonts w:cstheme="minorHAnsi"/>
          <w:sz w:val="20"/>
          <w:szCs w:val="20"/>
        </w:rPr>
      </w:pPr>
      <w:proofErr w:type="spellStart"/>
      <w:r w:rsidRPr="00067967">
        <w:rPr>
          <w:rFonts w:cstheme="minorHAnsi"/>
          <w:sz w:val="20"/>
          <w:szCs w:val="20"/>
        </w:rPr>
        <w:t>JSONified</w:t>
      </w:r>
      <w:proofErr w:type="spellEnd"/>
      <w:r w:rsidRPr="00067967">
        <w:rPr>
          <w:rFonts w:cstheme="minorHAnsi"/>
          <w:sz w:val="20"/>
          <w:szCs w:val="20"/>
        </w:rPr>
        <w:t xml:space="preserve"> the data and accessed it using the Flask library. </w:t>
      </w:r>
    </w:p>
    <w:p w14:paraId="6E3A9514" w14:textId="2925295A" w:rsidR="00614B8B" w:rsidRPr="00067967" w:rsidRDefault="00614B8B" w:rsidP="00614B8B">
      <w:pPr>
        <w:pStyle w:val="ListParagraph"/>
        <w:numPr>
          <w:ilvl w:val="0"/>
          <w:numId w:val="1"/>
        </w:numPr>
        <w:rPr>
          <w:rFonts w:cstheme="minorHAnsi"/>
          <w:sz w:val="20"/>
          <w:szCs w:val="20"/>
        </w:rPr>
      </w:pPr>
      <w:r w:rsidRPr="00067967">
        <w:rPr>
          <w:rFonts w:cstheme="minorHAnsi"/>
          <w:sz w:val="20"/>
          <w:szCs w:val="20"/>
        </w:rPr>
        <w:t>Integrated user-activated visualizations into our webpage using the D3 JavaScript library.</w:t>
      </w:r>
    </w:p>
    <w:p w14:paraId="52CA6AE5" w14:textId="77777777" w:rsidR="005F14FD" w:rsidRPr="00067967" w:rsidRDefault="005F14FD" w:rsidP="005F14FD">
      <w:pPr>
        <w:pStyle w:val="ListParagraph"/>
        <w:rPr>
          <w:rFonts w:cstheme="minorHAnsi"/>
          <w:sz w:val="20"/>
          <w:szCs w:val="20"/>
        </w:rPr>
      </w:pPr>
    </w:p>
    <w:p w14:paraId="1C7A6A53" w14:textId="77777777" w:rsidR="00614B8B" w:rsidRPr="00067967" w:rsidRDefault="00614B8B">
      <w:pPr>
        <w:rPr>
          <w:rFonts w:cstheme="minorHAnsi"/>
          <w:b/>
          <w:bCs/>
          <w:sz w:val="20"/>
          <w:szCs w:val="20"/>
        </w:rPr>
      </w:pPr>
      <w:r w:rsidRPr="00067967">
        <w:rPr>
          <w:rFonts w:cstheme="minorHAnsi"/>
          <w:b/>
          <w:bCs/>
          <w:sz w:val="20"/>
          <w:szCs w:val="20"/>
        </w:rPr>
        <w:t xml:space="preserve">Data Analysis: </w:t>
      </w:r>
    </w:p>
    <w:p w14:paraId="541898CF" w14:textId="77777777" w:rsidR="005F14FD" w:rsidRPr="00067967" w:rsidRDefault="00614B8B">
      <w:pPr>
        <w:rPr>
          <w:rFonts w:cstheme="minorHAnsi"/>
          <w:sz w:val="20"/>
          <w:szCs w:val="20"/>
        </w:rPr>
      </w:pPr>
      <w:r w:rsidRPr="00067967">
        <w:rPr>
          <w:rFonts w:cstheme="minorHAnsi"/>
          <w:sz w:val="20"/>
          <w:szCs w:val="20"/>
        </w:rPr>
        <w:t xml:space="preserve">After collecting and cleaning the data, we ended up with 33,000 unique zip codes in the tri-state area ready to be analyzed. We further narrowed our exploration to 5 zip codes near the capital of each state. </w:t>
      </w:r>
    </w:p>
    <w:p w14:paraId="158E4193" w14:textId="0F2A37D9" w:rsidR="005F14FD" w:rsidRPr="00067967" w:rsidRDefault="00614B8B">
      <w:pPr>
        <w:rPr>
          <w:rFonts w:cstheme="minorHAnsi"/>
          <w:sz w:val="20"/>
          <w:szCs w:val="20"/>
        </w:rPr>
      </w:pPr>
      <w:r w:rsidRPr="00067967">
        <w:rPr>
          <w:rFonts w:cstheme="minorHAnsi"/>
          <w:sz w:val="20"/>
          <w:szCs w:val="20"/>
        </w:rPr>
        <w:t>Albany, New York (Capital of New York) 12207</w:t>
      </w:r>
      <w:r w:rsidR="005F14FD" w:rsidRPr="00067967">
        <w:rPr>
          <w:rFonts w:cstheme="minorHAnsi"/>
          <w:sz w:val="20"/>
          <w:szCs w:val="20"/>
        </w:rPr>
        <w:t>,</w:t>
      </w:r>
      <w:r w:rsidRPr="00067967">
        <w:rPr>
          <w:rFonts w:cstheme="minorHAnsi"/>
          <w:sz w:val="20"/>
          <w:szCs w:val="20"/>
        </w:rPr>
        <w:t xml:space="preserve"> 12208</w:t>
      </w:r>
      <w:r w:rsidR="005F14FD" w:rsidRPr="00067967">
        <w:rPr>
          <w:rFonts w:cstheme="minorHAnsi"/>
          <w:sz w:val="20"/>
          <w:szCs w:val="20"/>
        </w:rPr>
        <w:t>,</w:t>
      </w:r>
      <w:r w:rsidRPr="00067967">
        <w:rPr>
          <w:rFonts w:cstheme="minorHAnsi"/>
          <w:sz w:val="20"/>
          <w:szCs w:val="20"/>
        </w:rPr>
        <w:t xml:space="preserve"> 12209</w:t>
      </w:r>
      <w:r w:rsidR="005F14FD" w:rsidRPr="00067967">
        <w:rPr>
          <w:rFonts w:cstheme="minorHAnsi"/>
          <w:sz w:val="20"/>
          <w:szCs w:val="20"/>
        </w:rPr>
        <w:t>,</w:t>
      </w:r>
      <w:r w:rsidRPr="00067967">
        <w:rPr>
          <w:rFonts w:cstheme="minorHAnsi"/>
          <w:sz w:val="20"/>
          <w:szCs w:val="20"/>
        </w:rPr>
        <w:t xml:space="preserve"> 12210</w:t>
      </w:r>
      <w:r w:rsidR="005F14FD" w:rsidRPr="00067967">
        <w:rPr>
          <w:rFonts w:cstheme="minorHAnsi"/>
          <w:sz w:val="20"/>
          <w:szCs w:val="20"/>
        </w:rPr>
        <w:t>,</w:t>
      </w:r>
      <w:r w:rsidRPr="00067967">
        <w:rPr>
          <w:rFonts w:cstheme="minorHAnsi"/>
          <w:sz w:val="20"/>
          <w:szCs w:val="20"/>
        </w:rPr>
        <w:t xml:space="preserve"> 12211 </w:t>
      </w:r>
    </w:p>
    <w:p w14:paraId="10807FA1" w14:textId="53B766F6" w:rsidR="005F14FD" w:rsidRPr="00067967" w:rsidRDefault="00614B8B">
      <w:pPr>
        <w:rPr>
          <w:rFonts w:cstheme="minorHAnsi"/>
          <w:sz w:val="20"/>
          <w:szCs w:val="20"/>
        </w:rPr>
      </w:pPr>
      <w:r w:rsidRPr="00067967">
        <w:rPr>
          <w:rFonts w:cstheme="minorHAnsi"/>
          <w:sz w:val="20"/>
          <w:szCs w:val="20"/>
        </w:rPr>
        <w:t>Hartford, Connecticut (Capital of Connecticut) 06105</w:t>
      </w:r>
      <w:r w:rsidR="005F14FD" w:rsidRPr="00067967">
        <w:rPr>
          <w:rFonts w:cstheme="minorHAnsi"/>
          <w:sz w:val="20"/>
          <w:szCs w:val="20"/>
        </w:rPr>
        <w:t>,</w:t>
      </w:r>
      <w:r w:rsidRPr="00067967">
        <w:rPr>
          <w:rFonts w:cstheme="minorHAnsi"/>
          <w:sz w:val="20"/>
          <w:szCs w:val="20"/>
        </w:rPr>
        <w:t xml:space="preserve"> 06106</w:t>
      </w:r>
      <w:r w:rsidR="005F14FD" w:rsidRPr="00067967">
        <w:rPr>
          <w:rFonts w:cstheme="minorHAnsi"/>
          <w:sz w:val="20"/>
          <w:szCs w:val="20"/>
        </w:rPr>
        <w:t xml:space="preserve">, </w:t>
      </w:r>
      <w:r w:rsidRPr="00067967">
        <w:rPr>
          <w:rFonts w:cstheme="minorHAnsi"/>
          <w:sz w:val="20"/>
          <w:szCs w:val="20"/>
        </w:rPr>
        <w:t>06107</w:t>
      </w:r>
      <w:r w:rsidR="005F14FD" w:rsidRPr="00067967">
        <w:rPr>
          <w:rFonts w:cstheme="minorHAnsi"/>
          <w:sz w:val="20"/>
          <w:szCs w:val="20"/>
        </w:rPr>
        <w:t>,</w:t>
      </w:r>
      <w:r w:rsidRPr="00067967">
        <w:rPr>
          <w:rFonts w:cstheme="minorHAnsi"/>
          <w:sz w:val="20"/>
          <w:szCs w:val="20"/>
        </w:rPr>
        <w:t xml:space="preserve"> 06112</w:t>
      </w:r>
      <w:r w:rsidR="005F14FD" w:rsidRPr="00067967">
        <w:rPr>
          <w:rFonts w:cstheme="minorHAnsi"/>
          <w:sz w:val="20"/>
          <w:szCs w:val="20"/>
        </w:rPr>
        <w:t>,</w:t>
      </w:r>
      <w:r w:rsidRPr="00067967">
        <w:rPr>
          <w:rFonts w:cstheme="minorHAnsi"/>
          <w:sz w:val="20"/>
          <w:szCs w:val="20"/>
        </w:rPr>
        <w:t xml:space="preserve"> 06120 </w:t>
      </w:r>
    </w:p>
    <w:p w14:paraId="60968932" w14:textId="77777777" w:rsidR="005F14FD" w:rsidRPr="00067967" w:rsidRDefault="00614B8B">
      <w:pPr>
        <w:rPr>
          <w:rFonts w:cstheme="minorHAnsi"/>
          <w:sz w:val="20"/>
          <w:szCs w:val="20"/>
        </w:rPr>
      </w:pPr>
      <w:r w:rsidRPr="00067967">
        <w:rPr>
          <w:rFonts w:cstheme="minorHAnsi"/>
          <w:sz w:val="20"/>
          <w:szCs w:val="20"/>
        </w:rPr>
        <w:t>Trenton, New Jersey (Capital of New Jersey) 08608</w:t>
      </w:r>
      <w:r w:rsidR="005F14FD" w:rsidRPr="00067967">
        <w:rPr>
          <w:rFonts w:cstheme="minorHAnsi"/>
          <w:sz w:val="20"/>
          <w:szCs w:val="20"/>
        </w:rPr>
        <w:t>,</w:t>
      </w:r>
      <w:r w:rsidRPr="00067967">
        <w:rPr>
          <w:rFonts w:cstheme="minorHAnsi"/>
          <w:sz w:val="20"/>
          <w:szCs w:val="20"/>
        </w:rPr>
        <w:t xml:space="preserve"> 08609</w:t>
      </w:r>
      <w:r w:rsidR="005F14FD" w:rsidRPr="00067967">
        <w:rPr>
          <w:rFonts w:cstheme="minorHAnsi"/>
          <w:sz w:val="20"/>
          <w:szCs w:val="20"/>
        </w:rPr>
        <w:t>,</w:t>
      </w:r>
      <w:r w:rsidRPr="00067967">
        <w:rPr>
          <w:rFonts w:cstheme="minorHAnsi"/>
          <w:sz w:val="20"/>
          <w:szCs w:val="20"/>
        </w:rPr>
        <w:t xml:space="preserve"> 08610</w:t>
      </w:r>
      <w:r w:rsidR="005F14FD" w:rsidRPr="00067967">
        <w:rPr>
          <w:rFonts w:cstheme="minorHAnsi"/>
          <w:sz w:val="20"/>
          <w:szCs w:val="20"/>
        </w:rPr>
        <w:t>,</w:t>
      </w:r>
      <w:r w:rsidRPr="00067967">
        <w:rPr>
          <w:rFonts w:cstheme="minorHAnsi"/>
          <w:sz w:val="20"/>
          <w:szCs w:val="20"/>
        </w:rPr>
        <w:t xml:space="preserve"> 08611</w:t>
      </w:r>
      <w:r w:rsidR="005F14FD" w:rsidRPr="00067967">
        <w:rPr>
          <w:rFonts w:cstheme="minorHAnsi"/>
          <w:sz w:val="20"/>
          <w:szCs w:val="20"/>
        </w:rPr>
        <w:t>,</w:t>
      </w:r>
      <w:r w:rsidRPr="00067967">
        <w:rPr>
          <w:rFonts w:cstheme="minorHAnsi"/>
          <w:sz w:val="20"/>
          <w:szCs w:val="20"/>
        </w:rPr>
        <w:t xml:space="preserve"> 08618</w:t>
      </w:r>
    </w:p>
    <w:p w14:paraId="2F697A19" w14:textId="77777777" w:rsidR="00067967" w:rsidRDefault="00067967" w:rsidP="0038466D">
      <w:pPr>
        <w:rPr>
          <w:rFonts w:cstheme="minorHAnsi"/>
          <w:b/>
          <w:bCs/>
          <w:sz w:val="20"/>
          <w:szCs w:val="20"/>
        </w:rPr>
      </w:pPr>
    </w:p>
    <w:p w14:paraId="1BB20BE6" w14:textId="77777777" w:rsidR="003D7268" w:rsidRDefault="003D7268" w:rsidP="0038466D">
      <w:pPr>
        <w:rPr>
          <w:rFonts w:cstheme="minorHAnsi"/>
          <w:b/>
          <w:bCs/>
          <w:sz w:val="20"/>
          <w:szCs w:val="20"/>
        </w:rPr>
      </w:pPr>
    </w:p>
    <w:p w14:paraId="14180704" w14:textId="5BD529D1" w:rsidR="0038466D" w:rsidRPr="00067967" w:rsidRDefault="0038466D" w:rsidP="0038466D">
      <w:pPr>
        <w:rPr>
          <w:rFonts w:cstheme="minorHAnsi"/>
          <w:b/>
          <w:bCs/>
          <w:sz w:val="20"/>
          <w:szCs w:val="20"/>
        </w:rPr>
      </w:pPr>
      <w:r w:rsidRPr="00067967">
        <w:rPr>
          <w:rFonts w:cstheme="minorHAnsi"/>
          <w:b/>
          <w:bCs/>
          <w:sz w:val="20"/>
          <w:szCs w:val="20"/>
        </w:rPr>
        <w:lastRenderedPageBreak/>
        <w:t>Visualization:</w:t>
      </w:r>
    </w:p>
    <w:p w14:paraId="78D1DAC6" w14:textId="77777777" w:rsidR="0038466D" w:rsidRPr="00067967" w:rsidRDefault="0038466D" w:rsidP="0038466D">
      <w:pPr>
        <w:pStyle w:val="ListParagraph"/>
        <w:numPr>
          <w:ilvl w:val="0"/>
          <w:numId w:val="3"/>
        </w:numPr>
        <w:rPr>
          <w:rFonts w:cstheme="minorHAnsi"/>
          <w:b/>
          <w:bCs/>
          <w:sz w:val="20"/>
          <w:szCs w:val="20"/>
        </w:rPr>
      </w:pPr>
      <w:r w:rsidRPr="00067967">
        <w:rPr>
          <w:rFonts w:cstheme="minorHAnsi"/>
          <w:b/>
          <w:bCs/>
          <w:sz w:val="20"/>
          <w:szCs w:val="20"/>
        </w:rPr>
        <w:t>Line Graph: Displaying Income Levels in State Capitals</w:t>
      </w:r>
    </w:p>
    <w:p w14:paraId="25C2D238" w14:textId="77777777" w:rsidR="0038466D" w:rsidRPr="00067967" w:rsidRDefault="0038466D" w:rsidP="0038466D">
      <w:pPr>
        <w:pStyle w:val="ListParagraph"/>
        <w:numPr>
          <w:ilvl w:val="0"/>
          <w:numId w:val="3"/>
        </w:numPr>
        <w:rPr>
          <w:rFonts w:cstheme="minorHAnsi"/>
          <w:b/>
          <w:bCs/>
          <w:sz w:val="20"/>
          <w:szCs w:val="20"/>
        </w:rPr>
      </w:pPr>
      <w:r w:rsidRPr="00067967">
        <w:rPr>
          <w:rFonts w:cstheme="minorHAnsi"/>
          <w:b/>
          <w:bCs/>
          <w:sz w:val="20"/>
          <w:szCs w:val="20"/>
        </w:rPr>
        <w:t>Bar Chart: Comparing House Prices Across Different Cities</w:t>
      </w:r>
    </w:p>
    <w:p w14:paraId="3E078496" w14:textId="77BA56D4" w:rsidR="0038466D" w:rsidRPr="00067967" w:rsidRDefault="0038466D" w:rsidP="0038466D">
      <w:pPr>
        <w:pStyle w:val="ListParagraph"/>
        <w:numPr>
          <w:ilvl w:val="0"/>
          <w:numId w:val="3"/>
        </w:numPr>
        <w:rPr>
          <w:rFonts w:cstheme="minorHAnsi"/>
          <w:b/>
          <w:bCs/>
          <w:sz w:val="20"/>
          <w:szCs w:val="20"/>
        </w:rPr>
      </w:pPr>
      <w:r w:rsidRPr="00067967">
        <w:rPr>
          <w:rFonts w:cstheme="minorHAnsi"/>
          <w:b/>
          <w:bCs/>
          <w:sz w:val="20"/>
          <w:szCs w:val="20"/>
        </w:rPr>
        <w:t xml:space="preserve">Heat Map: Showing Real Estate Prices in the Tri-state </w:t>
      </w:r>
      <w:proofErr w:type="gramStart"/>
      <w:r w:rsidR="003D7268" w:rsidRPr="00067967">
        <w:rPr>
          <w:rFonts w:cstheme="minorHAnsi"/>
          <w:b/>
          <w:bCs/>
          <w:sz w:val="20"/>
          <w:szCs w:val="20"/>
        </w:rPr>
        <w:t>Area</w:t>
      </w:r>
      <w:proofErr w:type="gramEnd"/>
    </w:p>
    <w:p w14:paraId="5CB86112" w14:textId="42A1F97A" w:rsidR="0038466D" w:rsidRPr="00067967" w:rsidRDefault="0038466D" w:rsidP="0038466D">
      <w:pPr>
        <w:pStyle w:val="ListParagraph"/>
        <w:numPr>
          <w:ilvl w:val="0"/>
          <w:numId w:val="3"/>
        </w:numPr>
        <w:rPr>
          <w:rFonts w:cstheme="minorHAnsi"/>
          <w:b/>
          <w:bCs/>
          <w:sz w:val="20"/>
          <w:szCs w:val="20"/>
        </w:rPr>
      </w:pPr>
      <w:r w:rsidRPr="00067967">
        <w:rPr>
          <w:rFonts w:cstheme="minorHAnsi"/>
          <w:b/>
          <w:bCs/>
          <w:sz w:val="20"/>
          <w:szCs w:val="20"/>
        </w:rPr>
        <w:t xml:space="preserve">Interactive Map: Illustrating Real Estate Listings Across the Tri-state </w:t>
      </w:r>
      <w:r w:rsidR="003D7268" w:rsidRPr="00067967">
        <w:rPr>
          <w:rFonts w:cstheme="minorHAnsi"/>
          <w:b/>
          <w:bCs/>
          <w:sz w:val="20"/>
          <w:szCs w:val="20"/>
        </w:rPr>
        <w:t>Region</w:t>
      </w:r>
    </w:p>
    <w:p w14:paraId="402BBE7B" w14:textId="77777777" w:rsidR="0038466D" w:rsidRPr="00067967" w:rsidRDefault="0038466D" w:rsidP="00B645DF">
      <w:pPr>
        <w:rPr>
          <w:rFonts w:cstheme="minorHAnsi"/>
          <w:b/>
          <w:bCs/>
          <w:sz w:val="20"/>
          <w:szCs w:val="20"/>
        </w:rPr>
      </w:pPr>
    </w:p>
    <w:p w14:paraId="548158BD" w14:textId="4791D3C3" w:rsidR="005F14FD" w:rsidRPr="00067967" w:rsidRDefault="00614B8B">
      <w:pPr>
        <w:rPr>
          <w:rFonts w:cstheme="minorHAnsi"/>
          <w:b/>
          <w:bCs/>
          <w:sz w:val="20"/>
          <w:szCs w:val="20"/>
        </w:rPr>
      </w:pPr>
      <w:r w:rsidRPr="00067967">
        <w:rPr>
          <w:rFonts w:cstheme="minorHAnsi"/>
          <w:b/>
          <w:bCs/>
          <w:sz w:val="20"/>
          <w:szCs w:val="20"/>
        </w:rPr>
        <w:t xml:space="preserve">Insights &amp; Conclusions: </w:t>
      </w:r>
    </w:p>
    <w:p w14:paraId="07FBD2F8" w14:textId="0AEAD66A" w:rsidR="0087347D" w:rsidRPr="00067967" w:rsidRDefault="0087347D">
      <w:pPr>
        <w:rPr>
          <w:rFonts w:cstheme="minorHAnsi"/>
          <w:sz w:val="20"/>
          <w:szCs w:val="20"/>
        </w:rPr>
      </w:pPr>
      <w:r w:rsidRPr="00067967">
        <w:rPr>
          <w:rFonts w:cstheme="minorHAnsi"/>
          <w:sz w:val="20"/>
          <w:szCs w:val="20"/>
        </w:rPr>
        <w:t>Based on the analysis conducted on the relationship between household incomes and real estate prices in the Tri-State Area, as well as the comparison between state capital cities and secondary cities, several key insights have been uncovered:</w:t>
      </w:r>
    </w:p>
    <w:p w14:paraId="3520BAF5" w14:textId="5B110AFF" w:rsidR="00067967" w:rsidRPr="00067967" w:rsidRDefault="00067967" w:rsidP="00067967">
      <w:pPr>
        <w:numPr>
          <w:ilvl w:val="0"/>
          <w:numId w:val="5"/>
        </w:numPr>
        <w:spacing w:after="0" w:line="240" w:lineRule="auto"/>
        <w:textAlignment w:val="baseline"/>
        <w:rPr>
          <w:rFonts w:eastAsia="Times New Roman" w:cstheme="minorHAnsi"/>
          <w:color w:val="000000"/>
          <w:kern w:val="0"/>
          <w:sz w:val="20"/>
          <w:szCs w:val="20"/>
          <w14:ligatures w14:val="none"/>
        </w:rPr>
      </w:pPr>
      <w:r w:rsidRPr="00067967">
        <w:rPr>
          <w:rFonts w:eastAsia="Times New Roman" w:cstheme="minorHAnsi"/>
          <w:b/>
          <w:bCs/>
          <w:color w:val="000000"/>
          <w:kern w:val="0"/>
          <w:sz w:val="20"/>
          <w:szCs w:val="20"/>
          <w14:ligatures w14:val="none"/>
        </w:rPr>
        <w:t>Geographic Advantage</w:t>
      </w:r>
      <w:r w:rsidRPr="00067967">
        <w:rPr>
          <w:rFonts w:eastAsia="Times New Roman" w:cstheme="minorHAnsi"/>
          <w:color w:val="000000"/>
          <w:kern w:val="0"/>
          <w:sz w:val="20"/>
          <w:szCs w:val="20"/>
          <w14:ligatures w14:val="none"/>
        </w:rPr>
        <w:t>: Proximity to major bodies of water and metropolitan areas significantly influences household incomes and real estate prices, indicating that geographic location plays a critical role in financial prosperity and property value appreciation.</w:t>
      </w:r>
      <w:r w:rsidRPr="00067967">
        <w:rPr>
          <w:rFonts w:eastAsia="Times New Roman" w:cstheme="minorHAnsi"/>
          <w:kern w:val="0"/>
          <w:sz w:val="20"/>
          <w:szCs w:val="20"/>
          <w14:ligatures w14:val="none"/>
        </w:rPr>
        <w:br/>
      </w:r>
    </w:p>
    <w:p w14:paraId="7D5ECC77" w14:textId="6F378CBA" w:rsidR="00067967" w:rsidRPr="00067967" w:rsidRDefault="00067967" w:rsidP="00067967">
      <w:pPr>
        <w:numPr>
          <w:ilvl w:val="0"/>
          <w:numId w:val="6"/>
        </w:numPr>
        <w:spacing w:after="0" w:line="240" w:lineRule="auto"/>
        <w:textAlignment w:val="baseline"/>
        <w:rPr>
          <w:rFonts w:eastAsia="Times New Roman" w:cstheme="minorHAnsi"/>
          <w:color w:val="000000"/>
          <w:kern w:val="0"/>
          <w:sz w:val="20"/>
          <w:szCs w:val="20"/>
          <w14:ligatures w14:val="none"/>
        </w:rPr>
      </w:pPr>
      <w:r w:rsidRPr="00067967">
        <w:rPr>
          <w:rFonts w:eastAsia="Times New Roman" w:cstheme="minorHAnsi"/>
          <w:b/>
          <w:bCs/>
          <w:color w:val="000000"/>
          <w:kern w:val="0"/>
          <w:sz w:val="20"/>
          <w:szCs w:val="20"/>
          <w14:ligatures w14:val="none"/>
        </w:rPr>
        <w:t>Influence of Metropolitan Areas</w:t>
      </w:r>
      <w:r w:rsidRPr="00067967">
        <w:rPr>
          <w:rFonts w:eastAsia="Times New Roman" w:cstheme="minorHAnsi"/>
          <w:color w:val="000000"/>
          <w:kern w:val="0"/>
          <w:sz w:val="20"/>
          <w:szCs w:val="20"/>
          <w14:ligatures w14:val="none"/>
        </w:rPr>
        <w:t>: Cities near major urban centers like New York City experience substantially higher real estate costs, reflecting the strong economic influence of these metropolitan hubs on nearby property markets.</w:t>
      </w:r>
      <w:r w:rsidRPr="00067967">
        <w:rPr>
          <w:rFonts w:eastAsia="Times New Roman" w:cstheme="minorHAnsi"/>
          <w:kern w:val="0"/>
          <w:sz w:val="20"/>
          <w:szCs w:val="20"/>
          <w14:ligatures w14:val="none"/>
        </w:rPr>
        <w:br/>
      </w:r>
    </w:p>
    <w:p w14:paraId="2886063F" w14:textId="4A93E521" w:rsidR="00067967" w:rsidRPr="00067967" w:rsidRDefault="00067967" w:rsidP="00067967">
      <w:pPr>
        <w:numPr>
          <w:ilvl w:val="0"/>
          <w:numId w:val="7"/>
        </w:numPr>
        <w:spacing w:after="0" w:line="240" w:lineRule="auto"/>
        <w:textAlignment w:val="baseline"/>
        <w:rPr>
          <w:rFonts w:eastAsia="Times New Roman" w:cstheme="minorHAnsi"/>
          <w:color w:val="000000"/>
          <w:kern w:val="0"/>
          <w:sz w:val="20"/>
          <w:szCs w:val="20"/>
          <w14:ligatures w14:val="none"/>
        </w:rPr>
      </w:pPr>
      <w:r w:rsidRPr="00067967">
        <w:rPr>
          <w:rFonts w:eastAsia="Times New Roman" w:cstheme="minorHAnsi"/>
          <w:b/>
          <w:bCs/>
          <w:color w:val="000000"/>
          <w:kern w:val="0"/>
          <w:sz w:val="20"/>
          <w:szCs w:val="20"/>
          <w14:ligatures w14:val="none"/>
        </w:rPr>
        <w:t>State Capitals vs. Secondary Cities</w:t>
      </w:r>
      <w:r w:rsidRPr="00067967">
        <w:rPr>
          <w:rFonts w:eastAsia="Times New Roman" w:cstheme="minorHAnsi"/>
          <w:color w:val="000000"/>
          <w:kern w:val="0"/>
          <w:sz w:val="20"/>
          <w:szCs w:val="20"/>
          <w14:ligatures w14:val="none"/>
        </w:rPr>
        <w:t>: The data shows that state capital cities do not always have the highest real estate prices compared to secondary cities, suggesting that factors other than political or administrative significance, such as local economic conditions and quality of life, impact real estate trends.</w:t>
      </w:r>
      <w:r w:rsidRPr="00067967">
        <w:rPr>
          <w:rFonts w:eastAsia="Times New Roman" w:cstheme="minorHAnsi"/>
          <w:kern w:val="0"/>
          <w:sz w:val="20"/>
          <w:szCs w:val="20"/>
          <w14:ligatures w14:val="none"/>
        </w:rPr>
        <w:br/>
      </w:r>
    </w:p>
    <w:p w14:paraId="38AA6445" w14:textId="1A5AAB2A" w:rsidR="00067967" w:rsidRPr="00067967" w:rsidRDefault="00067967" w:rsidP="00067967">
      <w:pPr>
        <w:numPr>
          <w:ilvl w:val="0"/>
          <w:numId w:val="8"/>
        </w:numPr>
        <w:spacing w:after="0" w:line="240" w:lineRule="auto"/>
        <w:textAlignment w:val="baseline"/>
        <w:rPr>
          <w:rFonts w:eastAsia="Times New Roman" w:cstheme="minorHAnsi"/>
          <w:color w:val="000000"/>
          <w:kern w:val="0"/>
          <w:sz w:val="20"/>
          <w:szCs w:val="20"/>
          <w14:ligatures w14:val="none"/>
        </w:rPr>
      </w:pPr>
      <w:r w:rsidRPr="00067967">
        <w:rPr>
          <w:rFonts w:eastAsia="Times New Roman" w:cstheme="minorHAnsi"/>
          <w:b/>
          <w:bCs/>
          <w:color w:val="000000"/>
          <w:kern w:val="0"/>
          <w:sz w:val="20"/>
          <w:szCs w:val="20"/>
          <w14:ligatures w14:val="none"/>
        </w:rPr>
        <w:t>Regional Variations</w:t>
      </w:r>
      <w:r w:rsidRPr="00067967">
        <w:rPr>
          <w:rFonts w:eastAsia="Times New Roman" w:cstheme="minorHAnsi"/>
          <w:color w:val="000000"/>
          <w:kern w:val="0"/>
          <w:sz w:val="20"/>
          <w:szCs w:val="20"/>
          <w14:ligatures w14:val="none"/>
        </w:rPr>
        <w:t>: There are notable disparities in housing prices within the same state, with secondary cities like Stamford exhibiting significantly higher real estate values than their state capitals, underscoring the importance of regional economic dynamics and development patterns.</w:t>
      </w:r>
    </w:p>
    <w:p w14:paraId="792147BE" w14:textId="77777777" w:rsidR="00067967" w:rsidRPr="00067967" w:rsidRDefault="00067967" w:rsidP="00067967">
      <w:pPr>
        <w:spacing w:after="0" w:line="240" w:lineRule="auto"/>
        <w:textAlignment w:val="baseline"/>
        <w:rPr>
          <w:rFonts w:eastAsia="Times New Roman" w:cstheme="minorHAnsi"/>
          <w:color w:val="000000"/>
          <w:kern w:val="0"/>
          <w:sz w:val="20"/>
          <w:szCs w:val="20"/>
          <w14:ligatures w14:val="none"/>
        </w:rPr>
      </w:pPr>
    </w:p>
    <w:p w14:paraId="448BCF21" w14:textId="6A0F1C50" w:rsidR="00067967" w:rsidRPr="00067967" w:rsidRDefault="00067967" w:rsidP="00067967">
      <w:pPr>
        <w:spacing w:after="0" w:line="240" w:lineRule="auto"/>
        <w:textAlignment w:val="baseline"/>
        <w:rPr>
          <w:rFonts w:eastAsia="Times New Roman" w:cstheme="minorHAnsi"/>
          <w:color w:val="000000"/>
          <w:kern w:val="0"/>
          <w:sz w:val="20"/>
          <w:szCs w:val="20"/>
          <w14:ligatures w14:val="none"/>
        </w:rPr>
      </w:pPr>
      <w:r w:rsidRPr="00067967">
        <w:rPr>
          <w:rFonts w:eastAsia="Times New Roman" w:cstheme="minorHAnsi"/>
          <w:color w:val="000000"/>
          <w:kern w:val="0"/>
          <w:sz w:val="20"/>
          <w:szCs w:val="20"/>
          <w14:ligatures w14:val="none"/>
        </w:rPr>
        <w:t>Overall, these insights highlight the complex interplay between geographic location, proximity to major urban centers, and regional economic conditions in shaping real estate markets in the Tri-State Area. Further research and analysis could delve deeper into these findings and explore additional factors influencing the real estate landscape in the region.</w:t>
      </w:r>
    </w:p>
    <w:p w14:paraId="564F1EE0" w14:textId="77777777" w:rsidR="00067967" w:rsidRDefault="00067967" w:rsidP="00067967"/>
    <w:sectPr w:rsidR="0006796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34362" w14:textId="77777777" w:rsidR="00865868" w:rsidRDefault="00865868" w:rsidP="00614B8B">
      <w:pPr>
        <w:spacing w:after="0" w:line="240" w:lineRule="auto"/>
      </w:pPr>
      <w:r>
        <w:separator/>
      </w:r>
    </w:p>
  </w:endnote>
  <w:endnote w:type="continuationSeparator" w:id="0">
    <w:p w14:paraId="609F0E4E" w14:textId="77777777" w:rsidR="00865868" w:rsidRDefault="00865868" w:rsidP="0061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ACEF3" w14:textId="77777777" w:rsidR="00865868" w:rsidRDefault="00865868" w:rsidP="00614B8B">
      <w:pPr>
        <w:spacing w:after="0" w:line="240" w:lineRule="auto"/>
      </w:pPr>
      <w:r>
        <w:separator/>
      </w:r>
    </w:p>
  </w:footnote>
  <w:footnote w:type="continuationSeparator" w:id="0">
    <w:p w14:paraId="7671E0AF" w14:textId="77777777" w:rsidR="00865868" w:rsidRDefault="00865868" w:rsidP="00614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AE0DC" w14:textId="77777777" w:rsidR="00614B8B" w:rsidRDefault="00614B8B">
    <w:pPr>
      <w:pStyle w:val="Header"/>
    </w:pPr>
  </w:p>
  <w:p w14:paraId="0D409BD4" w14:textId="77777777" w:rsidR="00614B8B" w:rsidRDefault="00614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092F"/>
    <w:multiLevelType w:val="multilevel"/>
    <w:tmpl w:val="09A8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13E34"/>
    <w:multiLevelType w:val="hybridMultilevel"/>
    <w:tmpl w:val="3CB6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24B7D"/>
    <w:multiLevelType w:val="hybridMultilevel"/>
    <w:tmpl w:val="68305198"/>
    <w:lvl w:ilvl="0" w:tplc="24F2AC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463CF"/>
    <w:multiLevelType w:val="multilevel"/>
    <w:tmpl w:val="80BA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4E6D"/>
    <w:multiLevelType w:val="hybridMultilevel"/>
    <w:tmpl w:val="F15C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523783"/>
    <w:multiLevelType w:val="hybridMultilevel"/>
    <w:tmpl w:val="CFE03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61F43"/>
    <w:multiLevelType w:val="multilevel"/>
    <w:tmpl w:val="FACA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9151B"/>
    <w:multiLevelType w:val="multilevel"/>
    <w:tmpl w:val="9F1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061252">
    <w:abstractNumId w:val="5"/>
  </w:num>
  <w:num w:numId="2" w16cid:durableId="356388225">
    <w:abstractNumId w:val="2"/>
  </w:num>
  <w:num w:numId="3" w16cid:durableId="1733458096">
    <w:abstractNumId w:val="1"/>
  </w:num>
  <w:num w:numId="4" w16cid:durableId="1980525840">
    <w:abstractNumId w:val="4"/>
  </w:num>
  <w:num w:numId="5" w16cid:durableId="1567180605">
    <w:abstractNumId w:val="6"/>
  </w:num>
  <w:num w:numId="6" w16cid:durableId="788277290">
    <w:abstractNumId w:val="0"/>
  </w:num>
  <w:num w:numId="7" w16cid:durableId="483547055">
    <w:abstractNumId w:val="7"/>
  </w:num>
  <w:num w:numId="8" w16cid:durableId="266734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8B"/>
    <w:rsid w:val="00002AA7"/>
    <w:rsid w:val="00067967"/>
    <w:rsid w:val="00297217"/>
    <w:rsid w:val="0038466D"/>
    <w:rsid w:val="003D7268"/>
    <w:rsid w:val="004F104A"/>
    <w:rsid w:val="00513E2F"/>
    <w:rsid w:val="005F14FD"/>
    <w:rsid w:val="00614B8B"/>
    <w:rsid w:val="006A1168"/>
    <w:rsid w:val="00865868"/>
    <w:rsid w:val="0087347D"/>
    <w:rsid w:val="009A14F0"/>
    <w:rsid w:val="00AF69F3"/>
    <w:rsid w:val="00B645DF"/>
    <w:rsid w:val="00D4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3CB56"/>
  <w15:chartTrackingRefBased/>
  <w15:docId w15:val="{F4308539-858C-4601-BF1C-C579A745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B8B"/>
    <w:rPr>
      <w:color w:val="0563C1" w:themeColor="hyperlink"/>
      <w:u w:val="single"/>
    </w:rPr>
  </w:style>
  <w:style w:type="character" w:styleId="UnresolvedMention">
    <w:name w:val="Unresolved Mention"/>
    <w:basedOn w:val="DefaultParagraphFont"/>
    <w:uiPriority w:val="99"/>
    <w:semiHidden/>
    <w:unhideWhenUsed/>
    <w:rsid w:val="00614B8B"/>
    <w:rPr>
      <w:color w:val="605E5C"/>
      <w:shd w:val="clear" w:color="auto" w:fill="E1DFDD"/>
    </w:rPr>
  </w:style>
  <w:style w:type="paragraph" w:styleId="Header">
    <w:name w:val="header"/>
    <w:basedOn w:val="Normal"/>
    <w:link w:val="HeaderChar"/>
    <w:uiPriority w:val="99"/>
    <w:unhideWhenUsed/>
    <w:rsid w:val="00614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8B"/>
  </w:style>
  <w:style w:type="paragraph" w:styleId="Footer">
    <w:name w:val="footer"/>
    <w:basedOn w:val="Normal"/>
    <w:link w:val="FooterChar"/>
    <w:uiPriority w:val="99"/>
    <w:unhideWhenUsed/>
    <w:rsid w:val="00614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8B"/>
  </w:style>
  <w:style w:type="paragraph" w:styleId="ListParagraph">
    <w:name w:val="List Paragraph"/>
    <w:basedOn w:val="Normal"/>
    <w:uiPriority w:val="34"/>
    <w:qFormat/>
    <w:rsid w:val="00614B8B"/>
    <w:pPr>
      <w:ind w:left="720"/>
      <w:contextualSpacing/>
    </w:pPr>
  </w:style>
  <w:style w:type="paragraph" w:styleId="NormalWeb">
    <w:name w:val="Normal (Web)"/>
    <w:basedOn w:val="Normal"/>
    <w:uiPriority w:val="99"/>
    <w:semiHidden/>
    <w:unhideWhenUsed/>
    <w:rsid w:val="000679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2744">
      <w:bodyDiv w:val="1"/>
      <w:marLeft w:val="0"/>
      <w:marRight w:val="0"/>
      <w:marTop w:val="0"/>
      <w:marBottom w:val="0"/>
      <w:divBdr>
        <w:top w:val="none" w:sz="0" w:space="0" w:color="auto"/>
        <w:left w:val="none" w:sz="0" w:space="0" w:color="auto"/>
        <w:bottom w:val="none" w:sz="0" w:space="0" w:color="auto"/>
        <w:right w:val="none" w:sz="0" w:space="0" w:color="auto"/>
      </w:divBdr>
    </w:div>
    <w:div w:id="284311820">
      <w:bodyDiv w:val="1"/>
      <w:marLeft w:val="0"/>
      <w:marRight w:val="0"/>
      <w:marTop w:val="0"/>
      <w:marBottom w:val="0"/>
      <w:divBdr>
        <w:top w:val="none" w:sz="0" w:space="0" w:color="auto"/>
        <w:left w:val="none" w:sz="0" w:space="0" w:color="auto"/>
        <w:bottom w:val="none" w:sz="0" w:space="0" w:color="auto"/>
        <w:right w:val="none" w:sz="0" w:space="0" w:color="auto"/>
      </w:divBdr>
    </w:div>
    <w:div w:id="1908808491">
      <w:bodyDiv w:val="1"/>
      <w:marLeft w:val="0"/>
      <w:marRight w:val="0"/>
      <w:marTop w:val="0"/>
      <w:marBottom w:val="0"/>
      <w:divBdr>
        <w:top w:val="none" w:sz="0" w:space="0" w:color="auto"/>
        <w:left w:val="none" w:sz="0" w:space="0" w:color="auto"/>
        <w:bottom w:val="none" w:sz="0" w:space="0" w:color="auto"/>
        <w:right w:val="none" w:sz="0" w:space="0" w:color="auto"/>
      </w:divBdr>
    </w:div>
    <w:div w:id="214670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hmedshahriarsakib/usa-real-estate-dataset" TargetMode="External"/><Relationship Id="rId3" Type="http://schemas.openxmlformats.org/officeDocument/2006/relationships/settings" Target="settings.xml"/><Relationship Id="rId7" Type="http://schemas.openxmlformats.org/officeDocument/2006/relationships/hyperlink" Target="https://github.com/parthpisolkar2002/real-estate-project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claygendron/us-household-income-by-zip-code-2021-2011?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Genesis</dc:creator>
  <cp:keywords/>
  <dc:description/>
  <cp:lastModifiedBy>Ruiz, Genesis</cp:lastModifiedBy>
  <cp:revision>6</cp:revision>
  <dcterms:created xsi:type="dcterms:W3CDTF">2024-06-24T04:04:00Z</dcterms:created>
  <dcterms:modified xsi:type="dcterms:W3CDTF">2024-06-25T00:03:00Z</dcterms:modified>
</cp:coreProperties>
</file>