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0F172A"/>
            <w:tcMar>
              <w:top w:w="320" w:type="dxa"/>
              <w:bottom w:w="320" w:type="dxa"/>
              <w:left w:w="300" w:type="dxa"/>
              <w:right w:w="300" w:type="dxa"/>
            </w:tcMar>
          </w:tcPr>
          <w:p>
            <w:pPr>
              <w:jc w:val="center"/>
            </w:pPr>
            <w:r>
              <w:rPr>
                <w:rFonts w:ascii="Calibri" w:hAnsi="Calibri"/>
                <w:b/>
                <w:color w:val="FFFFFF"/>
                <w:sz w:val="48"/>
              </w:rPr>
              <w:t>LINEAR ALGEBRA &amp; DATA SCIENCE EXPLORER</w:t>
              <w:br/>
            </w:r>
            <w:r>
              <w:rPr>
                <w:rFonts w:ascii="Calibri" w:hAnsi="Calibri"/>
                <w:i/>
                <w:color w:val="94A3B8"/>
                <w:sz w:val="26"/>
              </w:rPr>
              <w:t>Comprehensive Project Documentation, Deep-Dive Code Logic &amp; Viva Voce Exam Defense Guide</w:t>
              <w:br/>
              <w:br/>
            </w:r>
            <w:r>
              <w:rPr>
                <w:rFonts w:ascii="Calibri" w:hAnsi="Calibri"/>
                <w:b/>
                <w:color w:val="34D399"/>
                <w:sz w:val="21"/>
              </w:rPr>
              <w:t>Project Team: Parth (Lead Backend Developer) &amp; Hariom (Co-Developer / UI-UX)</w:t>
              <w:br/>
              <w:t>Framework: Python 3.14, Django 6.0, SymPy 1.14, Supabase Auth | Live: https://linear-algebra-website.vercel.app/</w:t>
            </w:r>
          </w:p>
        </w:tc>
      </w:tr>
    </w:tbl>
    <w:p>
      <w:pPr>
        <w:spacing w:after="240"/>
      </w:pPr>
    </w:p>
    <w:p>
      <w:pPr>
        <w:pStyle w:val="Heading1"/>
        <w:spacing w:before="320" w:after="120"/>
      </w:pPr>
      <w:r>
        <w:rPr>
          <w:rFonts w:ascii="Calibri" w:hAnsi="Calibri"/>
          <w:b/>
          <w:color w:val="7C3AED"/>
          <w:sz w:val="36"/>
        </w:rPr>
        <w:t>1. Executive Summary &amp; System Architecture</w:t>
      </w:r>
    </w:p>
    <w:p>
      <w:r>
        <w:t>The Linear Algebra &amp; Data Science Explorer is an interactive, web-based computational platform designed to bridge theoretical linear algebra with practical Data Science and Artificial Intelligence applications. Linear algebra is the mathematical engine behind modern computer vision, natural language processing, neural network backpropagation, dimensionality reduction, and optimization algorithms. This project implements 6 core linear algebra solvers with step-by-step mathematical derivations, LaTeX formatting, interactive 3D visualizations, and downloadable PDF reports.</w:t>
      </w:r>
    </w:p>
    <w:p>
      <w:pPr>
        <w:spacing w:after="240"/>
      </w:pPr>
      <w:r>
        <w:rPr>
          <w:b/>
        </w:rPr>
        <w:t xml:space="preserve">• Project Name: </w:t>
      </w:r>
      <w:r>
        <w:t>Linear Algebra &amp; Data Science Explorer</w:t>
        <w:br/>
      </w:r>
      <w:r>
        <w:rPr>
          <w:b/>
        </w:rPr>
        <w:t xml:space="preserve">• Project Developers: </w:t>
      </w:r>
      <w:r>
        <w:t>Parth (Lead Backend Developer &amp; System Architect) &amp; Hariom (Co-Developer &amp; UI/UX Engineer)</w:t>
        <w:br/>
      </w:r>
      <w:r>
        <w:rPr>
          <w:b/>
        </w:rPr>
        <w:t xml:space="preserve">• Technology Stack: </w:t>
      </w:r>
      <w:r>
        <w:t>Python 3.14, Django 6.0, SymPy 1.14, NumPy 2.2, Supabase Auth (PostgreSQL), Bootstrap 5.3, MathJax v3, HTML5 Canvas 3D Engine, Vercel Serverless Functions</w:t>
        <w:br/>
      </w:r>
      <w:r>
        <w:rPr>
          <w:b/>
        </w:rPr>
        <w:t xml:space="preserve">• Live Application URL: </w:t>
      </w:r>
      <w:r>
        <w:t>https://linear-algebra-website.vercel.app/</w:t>
        <w:br/>
      </w:r>
      <w:r>
        <w:rPr>
          <w:b/>
        </w:rPr>
        <w:t xml:space="preserve">• GitHub Repository: </w:t>
      </w:r>
      <w:r>
        <w:t>https://github.com/parthsalunke2306-dev/linear-algebra-website.git</w:t>
      </w:r>
    </w:p>
    <w:p>
      <w:r>
        <w:t>Data Flow Architecture:</w:t>
        <w:br/>
        <w:t>1. User enters matrix or vector parameters on web UI template.</w:t>
        <w:br/>
        <w:t>2. Django views (linear_algebra/views.py) receive HTTP POST request and pass data to math_engine.py.</w:t>
        <w:br/>
        <w:t>3. SymPy and NumPy compute exact symbolic fractions, RREF, determinants, and eigenspaces.</w:t>
        <w:br/>
        <w:t>4. Output dictionaries containing LaTeX strings ($det(A) = 0$) are passed back to HTML templates.</w:t>
        <w:br/>
        <w:t>5. MathJax renders LaTeX formulas client-side, and HTML5 Canvas renders interactive 3D vector orbiting.</w:t>
      </w:r>
    </w:p>
    <w:p>
      <w:pPr>
        <w:pStyle w:val="Heading1"/>
        <w:spacing w:before="320" w:after="120"/>
      </w:pPr>
      <w:r>
        <w:rPr>
          <w:rFonts w:ascii="Calibri" w:hAnsi="Calibri"/>
          <w:b/>
          <w:color w:val="7C3AED"/>
          <w:sz w:val="36"/>
        </w:rPr>
        <w:t>2. Technology Stack &amp; Service Roles</w:t>
      </w:r>
    </w:p>
    <w:tbl>
      <w:tblPr>
        <w:tblW w:type="auto" w:w="0"/>
        <w:jc w:val="center"/>
        <w:tblLook w:firstColumn="1" w:firstRow="1" w:lastColumn="0" w:lastRow="0" w:noHBand="0" w:noVBand="1" w:val="04A0"/>
      </w:tblPr>
      <w:tblGrid>
        <w:gridCol w:w="3120"/>
        <w:gridCol w:w="3120"/>
        <w:gridCol w:w="3120"/>
      </w:tblGrid>
      <w:tr>
        <w:tc>
          <w:tcPr>
            <w:tcW w:type="dxa" w:w="3120"/>
            <w:shd w:fill="7C3AED"/>
          </w:tcPr>
          <w:p>
            <w:pPr>
              <w:jc w:val="left"/>
            </w:pPr>
            <w:r>
              <w:rPr>
                <w:b/>
                <w:color w:val="FFFFFF"/>
              </w:rPr>
              <w:t>Component Layer</w:t>
            </w:r>
          </w:p>
        </w:tc>
        <w:tc>
          <w:tcPr>
            <w:tcW w:type="dxa" w:w="3120"/>
            <w:shd w:fill="7C3AED"/>
          </w:tcPr>
          <w:p>
            <w:pPr>
              <w:jc w:val="left"/>
            </w:pPr>
            <w:r>
              <w:rPr>
                <w:b/>
                <w:color w:val="FFFFFF"/>
              </w:rPr>
              <w:t>Technology / Service</w:t>
            </w:r>
          </w:p>
        </w:tc>
        <w:tc>
          <w:tcPr>
            <w:tcW w:type="dxa" w:w="3120"/>
            <w:shd w:fill="7C3AED"/>
          </w:tcPr>
          <w:p>
            <w:pPr>
              <w:jc w:val="left"/>
            </w:pPr>
            <w:r>
              <w:rPr>
                <w:b/>
                <w:color w:val="FFFFFF"/>
              </w:rPr>
              <w:t>Role &amp; Functional Purpose</w:t>
            </w:r>
          </w:p>
        </w:tc>
      </w:tr>
      <w:tr>
        <w:tc>
          <w:tcPr>
            <w:tcW w:type="dxa" w:w="3120"/>
            <w:tcMar>
              <w:top w:w="80" w:type="dxa"/>
              <w:bottom w:w="80" w:type="dxa"/>
              <w:left w:w="100" w:type="dxa"/>
              <w:right w:w="100" w:type="dxa"/>
            </w:tcMar>
          </w:tcPr>
          <w:p>
            <w:r>
              <w:rPr>
                <w:b/>
              </w:rPr>
              <w:t>Core Language</w:t>
            </w:r>
          </w:p>
        </w:tc>
        <w:tc>
          <w:tcPr>
            <w:tcW w:type="dxa" w:w="3120"/>
            <w:tcMar>
              <w:top w:w="80" w:type="dxa"/>
              <w:bottom w:w="80" w:type="dxa"/>
              <w:left w:w="100" w:type="dxa"/>
              <w:right w:w="100" w:type="dxa"/>
            </w:tcMar>
          </w:tcPr>
          <w:p>
            <w:r>
              <w:t>Python 3.14</w:t>
            </w:r>
          </w:p>
        </w:tc>
        <w:tc>
          <w:tcPr>
            <w:tcW w:type="dxa" w:w="3120"/>
            <w:tcMar>
              <w:top w:w="80" w:type="dxa"/>
              <w:bottom w:w="80" w:type="dxa"/>
              <w:left w:w="100" w:type="dxa"/>
              <w:right w:w="100" w:type="dxa"/>
            </w:tcMar>
          </w:tcPr>
          <w:p>
            <w:r>
              <w:t>Executes matrix math algorithms, symbolic computation, and server routing.</w:t>
            </w:r>
          </w:p>
        </w:tc>
      </w:tr>
      <w:tr>
        <w:tc>
          <w:tcPr>
            <w:tcW w:type="dxa" w:w="3120"/>
            <w:tcMar>
              <w:top w:w="80" w:type="dxa"/>
              <w:bottom w:w="80" w:type="dxa"/>
              <w:left w:w="100" w:type="dxa"/>
              <w:right w:w="100" w:type="dxa"/>
            </w:tcMar>
          </w:tcPr>
          <w:p>
            <w:r>
              <w:rPr>
                <w:b/>
              </w:rPr>
              <w:t>Web Framework</w:t>
            </w:r>
          </w:p>
        </w:tc>
        <w:tc>
          <w:tcPr>
            <w:tcW w:type="dxa" w:w="3120"/>
            <w:tcMar>
              <w:top w:w="80" w:type="dxa"/>
              <w:bottom w:w="80" w:type="dxa"/>
              <w:left w:w="100" w:type="dxa"/>
              <w:right w:w="100" w:type="dxa"/>
            </w:tcMar>
          </w:tcPr>
          <w:p>
            <w:r>
              <w:t>Django 6.0</w:t>
            </w:r>
          </w:p>
        </w:tc>
        <w:tc>
          <w:tcPr>
            <w:tcW w:type="dxa" w:w="3120"/>
            <w:tcMar>
              <w:top w:w="80" w:type="dxa"/>
              <w:bottom w:w="80" w:type="dxa"/>
              <w:left w:w="100" w:type="dxa"/>
              <w:right w:w="100" w:type="dxa"/>
            </w:tcMar>
          </w:tcPr>
          <w:p>
            <w:r>
              <w:t>Handles HTTP routing, request dispatching, session security, and template rendering.</w:t>
            </w:r>
          </w:p>
        </w:tc>
      </w:tr>
      <w:tr>
        <w:tc>
          <w:tcPr>
            <w:tcW w:type="dxa" w:w="3120"/>
            <w:tcMar>
              <w:top w:w="80" w:type="dxa"/>
              <w:bottom w:w="80" w:type="dxa"/>
              <w:left w:w="100" w:type="dxa"/>
              <w:right w:w="100" w:type="dxa"/>
            </w:tcMar>
          </w:tcPr>
          <w:p>
            <w:r>
              <w:rPr>
                <w:b/>
              </w:rPr>
              <w:t>Symbolic Mathematics</w:t>
            </w:r>
          </w:p>
        </w:tc>
        <w:tc>
          <w:tcPr>
            <w:tcW w:type="dxa" w:w="3120"/>
            <w:tcMar>
              <w:top w:w="80" w:type="dxa"/>
              <w:bottom w:w="80" w:type="dxa"/>
              <w:left w:w="100" w:type="dxa"/>
              <w:right w:w="100" w:type="dxa"/>
            </w:tcMar>
          </w:tcPr>
          <w:p>
            <w:r>
              <w:t>SymPy 1.14+</w:t>
            </w:r>
          </w:p>
        </w:tc>
        <w:tc>
          <w:tcPr>
            <w:tcW w:type="dxa" w:w="3120"/>
            <w:tcMar>
              <w:top w:w="80" w:type="dxa"/>
              <w:bottom w:w="80" w:type="dxa"/>
              <w:left w:w="100" w:type="dxa"/>
              <w:right w:w="100" w:type="dxa"/>
            </w:tcMar>
          </w:tcPr>
          <w:p>
            <w:r>
              <w:t>Computes exact fraction arithmetic, determinant expansions, RREF, and eigenvalues.</w:t>
            </w:r>
          </w:p>
        </w:tc>
      </w:tr>
      <w:tr>
        <w:tc>
          <w:tcPr>
            <w:tcW w:type="dxa" w:w="3120"/>
            <w:tcMar>
              <w:top w:w="80" w:type="dxa"/>
              <w:bottom w:w="80" w:type="dxa"/>
              <w:left w:w="100" w:type="dxa"/>
              <w:right w:w="100" w:type="dxa"/>
            </w:tcMar>
          </w:tcPr>
          <w:p>
            <w:r>
              <w:rPr>
                <w:b/>
              </w:rPr>
              <w:t>Numerical Computation</w:t>
            </w:r>
          </w:p>
        </w:tc>
        <w:tc>
          <w:tcPr>
            <w:tcW w:type="dxa" w:w="3120"/>
            <w:tcMar>
              <w:top w:w="80" w:type="dxa"/>
              <w:bottom w:w="80" w:type="dxa"/>
              <w:left w:w="100" w:type="dxa"/>
              <w:right w:w="100" w:type="dxa"/>
            </w:tcMar>
          </w:tcPr>
          <w:p>
            <w:r>
              <w:t>NumPy 2.2+</w:t>
            </w:r>
          </w:p>
        </w:tc>
        <w:tc>
          <w:tcPr>
            <w:tcW w:type="dxa" w:w="3120"/>
            <w:tcMar>
              <w:top w:w="80" w:type="dxa"/>
              <w:bottom w:w="80" w:type="dxa"/>
              <w:left w:w="100" w:type="dxa"/>
              <w:right w:w="100" w:type="dxa"/>
            </w:tcMar>
          </w:tcPr>
          <w:p>
            <w:r>
              <w:t>Provides fast vector dot product, cross product, and numerical array operations.</w:t>
            </w:r>
          </w:p>
        </w:tc>
      </w:tr>
      <w:tr>
        <w:tc>
          <w:tcPr>
            <w:tcW w:type="dxa" w:w="3120"/>
            <w:tcMar>
              <w:top w:w="80" w:type="dxa"/>
              <w:bottom w:w="80" w:type="dxa"/>
              <w:left w:w="100" w:type="dxa"/>
              <w:right w:w="100" w:type="dxa"/>
            </w:tcMar>
          </w:tcPr>
          <w:p>
            <w:r>
              <w:rPr>
                <w:b/>
              </w:rPr>
              <w:t>Authentication &amp; DB</w:t>
            </w:r>
          </w:p>
        </w:tc>
        <w:tc>
          <w:tcPr>
            <w:tcW w:type="dxa" w:w="3120"/>
            <w:tcMar>
              <w:top w:w="80" w:type="dxa"/>
              <w:bottom w:w="80" w:type="dxa"/>
              <w:left w:w="100" w:type="dxa"/>
              <w:right w:w="100" w:type="dxa"/>
            </w:tcMar>
          </w:tcPr>
          <w:p>
            <w:r>
              <w:t>Supabase Auth (PostgreSQL)</w:t>
            </w:r>
          </w:p>
        </w:tc>
        <w:tc>
          <w:tcPr>
            <w:tcW w:type="dxa" w:w="3120"/>
            <w:tcMar>
              <w:top w:w="80" w:type="dxa"/>
              <w:bottom w:w="80" w:type="dxa"/>
              <w:left w:w="100" w:type="dxa"/>
              <w:right w:w="100" w:type="dxa"/>
            </w:tcMar>
          </w:tcPr>
          <w:p>
            <w:r>
              <w:t>Handles user signup, login authentication, user profiles, and session security.</w:t>
            </w:r>
          </w:p>
        </w:tc>
      </w:tr>
      <w:tr>
        <w:tc>
          <w:tcPr>
            <w:tcW w:type="dxa" w:w="3120"/>
            <w:tcMar>
              <w:top w:w="80" w:type="dxa"/>
              <w:bottom w:w="80" w:type="dxa"/>
              <w:left w:w="100" w:type="dxa"/>
              <w:right w:w="100" w:type="dxa"/>
            </w:tcMar>
          </w:tcPr>
          <w:p>
            <w:r>
              <w:rPr>
                <w:b/>
              </w:rPr>
              <w:t>Frontend Styling</w:t>
            </w:r>
          </w:p>
        </w:tc>
        <w:tc>
          <w:tcPr>
            <w:tcW w:type="dxa" w:w="3120"/>
            <w:tcMar>
              <w:top w:w="80" w:type="dxa"/>
              <w:bottom w:w="80" w:type="dxa"/>
              <w:left w:w="100" w:type="dxa"/>
              <w:right w:w="100" w:type="dxa"/>
            </w:tcMar>
          </w:tcPr>
          <w:p>
            <w:r>
              <w:t>Bootstrap 5.3 + Custom CSS</w:t>
            </w:r>
          </w:p>
        </w:tc>
        <w:tc>
          <w:tcPr>
            <w:tcW w:type="dxa" w:w="3120"/>
            <w:tcMar>
              <w:top w:w="80" w:type="dxa"/>
              <w:bottom w:w="80" w:type="dxa"/>
              <w:left w:w="100" w:type="dxa"/>
              <w:right w:w="100" w:type="dxa"/>
            </w:tcMar>
          </w:tcPr>
          <w:p>
            <w:r>
              <w:t>Provides responsive layout, dark/light theme switching, and glassmorphism styling.</w:t>
            </w:r>
          </w:p>
        </w:tc>
      </w:tr>
      <w:tr>
        <w:tc>
          <w:tcPr>
            <w:tcW w:type="dxa" w:w="3120"/>
            <w:tcMar>
              <w:top w:w="80" w:type="dxa"/>
              <w:bottom w:w="80" w:type="dxa"/>
              <w:left w:w="100" w:type="dxa"/>
              <w:right w:w="100" w:type="dxa"/>
            </w:tcMar>
          </w:tcPr>
          <w:p>
            <w:r>
              <w:rPr>
                <w:b/>
              </w:rPr>
              <w:t>Math Typesetting</w:t>
            </w:r>
          </w:p>
        </w:tc>
        <w:tc>
          <w:tcPr>
            <w:tcW w:type="dxa" w:w="3120"/>
            <w:tcMar>
              <w:top w:w="80" w:type="dxa"/>
              <w:bottom w:w="80" w:type="dxa"/>
              <w:left w:w="100" w:type="dxa"/>
              <w:right w:w="100" w:type="dxa"/>
            </w:tcMar>
          </w:tcPr>
          <w:p>
            <w:r>
              <w:t>MathJax v3</w:t>
            </w:r>
          </w:p>
        </w:tc>
        <w:tc>
          <w:tcPr>
            <w:tcW w:type="dxa" w:w="3120"/>
            <w:tcMar>
              <w:top w:w="80" w:type="dxa"/>
              <w:bottom w:w="80" w:type="dxa"/>
              <w:left w:w="100" w:type="dxa"/>
              <w:right w:w="100" w:type="dxa"/>
            </w:tcMar>
          </w:tcPr>
          <w:p>
            <w:r>
              <w:t>Renders mathematical LaTeX formulas ($det(A - lambda I) = 0$) directly in browser.</w:t>
            </w:r>
          </w:p>
        </w:tc>
      </w:tr>
      <w:tr>
        <w:tc>
          <w:tcPr>
            <w:tcW w:type="dxa" w:w="3120"/>
            <w:tcMar>
              <w:top w:w="80" w:type="dxa"/>
              <w:bottom w:w="80" w:type="dxa"/>
              <w:left w:w="100" w:type="dxa"/>
              <w:right w:w="100" w:type="dxa"/>
            </w:tcMar>
          </w:tcPr>
          <w:p>
            <w:r>
              <w:rPr>
                <w:b/>
              </w:rPr>
              <w:t>3D Graphics Engine</w:t>
            </w:r>
          </w:p>
        </w:tc>
        <w:tc>
          <w:tcPr>
            <w:tcW w:type="dxa" w:w="3120"/>
            <w:tcMar>
              <w:top w:w="80" w:type="dxa"/>
              <w:bottom w:w="80" w:type="dxa"/>
              <w:left w:w="100" w:type="dxa"/>
              <w:right w:w="100" w:type="dxa"/>
            </w:tcMar>
          </w:tcPr>
          <w:p>
            <w:r>
              <w:t>HTML5 Canvas + JS</w:t>
            </w:r>
          </w:p>
        </w:tc>
        <w:tc>
          <w:tcPr>
            <w:tcW w:type="dxa" w:w="3120"/>
            <w:tcMar>
              <w:top w:w="80" w:type="dxa"/>
              <w:bottom w:w="80" w:type="dxa"/>
              <w:left w:w="100" w:type="dxa"/>
              <w:right w:w="100" w:type="dxa"/>
            </w:tcMar>
          </w:tcPr>
          <w:p>
            <w:r>
              <w:t>Renders 3D vectors, cross products, projections, with mouse/touch orbit &amp; zoom.</w:t>
            </w:r>
          </w:p>
        </w:tc>
      </w:tr>
      <w:tr>
        <w:tc>
          <w:tcPr>
            <w:tcW w:type="dxa" w:w="3120"/>
            <w:tcMar>
              <w:top w:w="80" w:type="dxa"/>
              <w:bottom w:w="80" w:type="dxa"/>
              <w:left w:w="100" w:type="dxa"/>
              <w:right w:w="100" w:type="dxa"/>
            </w:tcMar>
          </w:tcPr>
          <w:p>
            <w:r>
              <w:rPr>
                <w:b/>
              </w:rPr>
              <w:t>PDF Export Engine</w:t>
            </w:r>
          </w:p>
        </w:tc>
        <w:tc>
          <w:tcPr>
            <w:tcW w:type="dxa" w:w="3120"/>
            <w:tcMar>
              <w:top w:w="80" w:type="dxa"/>
              <w:bottom w:w="80" w:type="dxa"/>
              <w:left w:w="100" w:type="dxa"/>
              <w:right w:w="100" w:type="dxa"/>
            </w:tcMar>
          </w:tcPr>
          <w:p>
            <w:r>
              <w:t>@media print CSS + Engine</w:t>
            </w:r>
          </w:p>
        </w:tc>
        <w:tc>
          <w:tcPr>
            <w:tcW w:type="dxa" w:w="3120"/>
            <w:tcMar>
              <w:top w:w="80" w:type="dxa"/>
              <w:bottom w:w="80" w:type="dxa"/>
              <w:left w:w="100" w:type="dxa"/>
              <w:right w:w="100" w:type="dxa"/>
            </w:tcMar>
          </w:tcPr>
          <w:p>
            <w:r>
              <w:t>Generates pixel-perfect PDF downloadable solution documents for students.</w:t>
            </w:r>
          </w:p>
        </w:tc>
      </w:tr>
      <w:tr>
        <w:tc>
          <w:tcPr>
            <w:tcW w:type="dxa" w:w="3120"/>
            <w:tcMar>
              <w:top w:w="80" w:type="dxa"/>
              <w:bottom w:w="80" w:type="dxa"/>
              <w:left w:w="100" w:type="dxa"/>
              <w:right w:w="100" w:type="dxa"/>
            </w:tcMar>
          </w:tcPr>
          <w:p>
            <w:r>
              <w:rPr>
                <w:b/>
              </w:rPr>
              <w:t>Cloud Hosting Platform</w:t>
            </w:r>
          </w:p>
        </w:tc>
        <w:tc>
          <w:tcPr>
            <w:tcW w:type="dxa" w:w="3120"/>
            <w:tcMar>
              <w:top w:w="80" w:type="dxa"/>
              <w:bottom w:w="80" w:type="dxa"/>
              <w:left w:w="100" w:type="dxa"/>
              <w:right w:w="100" w:type="dxa"/>
            </w:tcMar>
          </w:tcPr>
          <w:p>
            <w:r>
              <w:t>Vercel Serverless Functions</w:t>
            </w:r>
          </w:p>
        </w:tc>
        <w:tc>
          <w:tcPr>
            <w:tcW w:type="dxa" w:w="3120"/>
            <w:tcMar>
              <w:top w:w="80" w:type="dxa"/>
              <w:bottom w:w="80" w:type="dxa"/>
              <w:left w:w="100" w:type="dxa"/>
              <w:right w:w="100" w:type="dxa"/>
            </w:tcMar>
          </w:tcPr>
          <w:p>
            <w:r>
              <w:t>Hosts live production app on serverless WSGI infrastructure with instant deployment.</w:t>
            </w:r>
          </w:p>
        </w:tc>
      </w:tr>
    </w:tbl>
    <w:p>
      <w:pPr>
        <w:spacing w:after="240"/>
      </w:pPr>
    </w:p>
    <w:p>
      <w:pPr>
        <w:pStyle w:val="Heading1"/>
        <w:spacing w:before="320" w:after="120"/>
      </w:pPr>
      <w:r>
        <w:rPr>
          <w:rFonts w:ascii="Calibri" w:hAnsi="Calibri"/>
          <w:b/>
          <w:color w:val="7C3AED"/>
          <w:sz w:val="36"/>
        </w:rPr>
        <w:t>3. Helper Utility Functions Code Logic</w:t>
      </w:r>
    </w:p>
    <w:p>
      <w:pPr>
        <w:pStyle w:val="Heading2"/>
        <w:spacing w:before="320" w:after="120"/>
      </w:pPr>
      <w:r>
        <w:rPr>
          <w:rFonts w:ascii="Calibri" w:hAnsi="Calibri"/>
          <w:b/>
          <w:color w:val="0F172A"/>
          <w:sz w:val="28"/>
        </w:rPr>
        <w:t>3.1 Decimal Cleaning: clean_val_2dp(val)</w:t>
      </w:r>
    </w:p>
    <w:p>
      <w:r>
        <w:t>Python floats often generate messy decimals like 1.00000000000000 or 3.1415926535. clean_val_2dp converts float 1.0 -&gt; integer 1, and rounds decimals to at most 2 decimal places (3.14). It also recursively inspects SymPy expressions to clean embedded floating-point atoms.</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clean_val_2dp(x):</w:t>
              <w:br/>
              <w:t xml:space="preserve">    try:</w:t>
              <w:br/>
              <w:t xml:space="preserve">        val = sp.sympify(x)</w:t>
              <w:br/>
              <w:t xml:space="preserve">        if isinstance(val, (sp.Float, float)):</w:t>
              <w:br/>
              <w:t xml:space="preserve">            fval = float(val)</w:t>
              <w:br/>
              <w:t xml:space="preserve">            if fval.is_integer(): return sp.Integer(int(fval))</w:t>
              <w:br/>
              <w:t xml:space="preserve">            return sp.Float(round(fval, 2))</w:t>
              <w:br/>
              <w:t xml:space="preserve">        elif isinstance(val, sp.Basic):</w:t>
              <w:br/>
              <w:t xml:space="preserve">            # Substitutes internal floats inside SymPy expressions</w:t>
              <w:br/>
              <w:t xml:space="preserve">            floats = val.atoms(sp.Float)</w:t>
              <w:br/>
              <w:t xml:space="preserve">            replaces = {fl: sp.Integer(int(fl)) if float(fl).is_integer() else sp.Float(round(float(fl), 2)) for fl in floats}</w:t>
              <w:br/>
              <w:t xml:space="preserve">            return val.subs(replaces) if replaces else val</w:t>
              <w:br/>
              <w:t xml:space="preserve">        return val</w:t>
              <w:br/>
              <w:t xml:space="preserve">    except Exception:</w:t>
              <w:br/>
              <w:t xml:space="preserve">        return x</w:t>
            </w:r>
          </w:p>
        </w:tc>
      </w:tr>
    </w:tbl>
    <w:p>
      <w:pPr>
        <w:spacing w:after="120"/>
      </w:pPr>
    </w:p>
    <w:p>
      <w:pPr>
        <w:pStyle w:val="Heading2"/>
        <w:spacing w:before="320" w:after="120"/>
      </w:pPr>
      <w:r>
        <w:rPr>
          <w:rFonts w:ascii="Calibri" w:hAnsi="Calibri"/>
          <w:b/>
          <w:color w:val="0F172A"/>
          <w:sz w:val="28"/>
        </w:rPr>
        <w:t>3.2 Matrix to LaTeX Formatter: matrix_to_latex(mat)</w:t>
      </w:r>
    </w:p>
    <w:p>
      <w:r>
        <w:t>Converts a 2D Python list or SymPy Matrix into a standard LaTeX bmatrix string formatted for MathJax rendering. It joins column entries with '&amp;' and row lines with '\\', wrapped inside \begin{bmatrix} and \end{bmatrix}.</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matrix_to_latex(matrix):</w:t>
              <w:br/>
              <w:t xml:space="preserve">    if matrix is None: return r'\text{N/A}'</w:t>
              <w:br/>
              <w:t xml:space="preserve">    arr = matrix.tolist() if isinstance(matrix, sp.Matrix) else np.array(matrix).tolist()</w:t>
              <w:br/>
              <w:t xml:space="preserve">    rows = [' &amp; '.join([sp.latex(clean_val_2dp(x)) for x in row]) for row in arr]</w:t>
              <w:br/>
              <w:t xml:space="preserve">    return r'\begin{bmatrix} ' + r' \\ '.join(rows) + r' \end{bmatrix}'</w:t>
            </w:r>
          </w:p>
        </w:tc>
      </w:tr>
    </w:tbl>
    <w:p>
      <w:pPr>
        <w:spacing w:after="120"/>
      </w:pPr>
    </w:p>
    <w:p>
      <w:pPr>
        <w:pStyle w:val="Heading1"/>
        <w:spacing w:before="320" w:after="120"/>
      </w:pPr>
      <w:r>
        <w:rPr>
          <w:rFonts w:ascii="Calibri" w:hAnsi="Calibri"/>
          <w:b/>
          <w:color w:val="7C3AED"/>
          <w:sz w:val="36"/>
        </w:rPr>
        <w:t>4. Deep Dive: The 6 Linear Algebra Concepts &amp; Code Logic</w:t>
      </w:r>
    </w:p>
    <w:p>
      <w:pPr>
        <w:pStyle w:val="Heading2"/>
        <w:spacing w:before="320" w:after="120"/>
      </w:pPr>
      <w:r>
        <w:rPr>
          <w:rFonts w:ascii="Calibri" w:hAnsi="Calibri"/>
          <w:b/>
          <w:color w:val="0F172A"/>
          <w:sz w:val="28"/>
        </w:rPr>
        <w:t>4.1 Gaussian Elimination &amp; System of Linear Equations</w:t>
      </w:r>
    </w:p>
    <w:p>
      <w:r>
        <w:t>• Concept: Transforms an augmented matrix [A | b] into Row Echelon Form (REF) and Reduced Row Echelon Form (RREF) using elementary row operations.</w:t>
        <w:br/>
        <w:t>• Data Science Application: Solving normal equations (X^T X) beta = X^T y in Multiple Linear Regression, network flow analysis, and circuit currents.</w:t>
        <w:br/>
        <w:t>• Function Name: solve_gaussian_elimination(matrix_data)</w:t>
      </w:r>
    </w:p>
    <w:p>
      <w:r>
        <w:rPr>
          <w:b/>
        </w:rPr>
        <w:t>Code Implementation Walkthrough:</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solve_gaussian_elimination(matrix_data):</w:t>
              <w:br/>
              <w:t xml:space="preserve">    mat = sp.Matrix(matrix_data)</w:t>
              <w:br/>
              <w:t xml:space="preserve">    rows, cols = mat.shape</w:t>
              <w:br/>
              <w:t xml:space="preserve">    num_vars = cols - 1</w:t>
              <w:br/>
              <w:t xml:space="preserve">    steps = []</w:t>
              <w:br/>
              <w:br/>
              <w:t xml:space="preserve">    # Iterates column by column to process pivots</w:t>
              <w:br/>
              <w:t xml:space="preserve">    for c in range(num_vars):</w:t>
              <w:br/>
              <w:t xml:space="preserve">        # 1. Search for non-zero pivot in column c</w:t>
              <w:br/>
              <w:t xml:space="preserve">        pivot_row = current_row</w:t>
              <w:br/>
              <w:t xml:space="preserve">        while pivot_row &lt; rows and mat[pivot_row, c] == 0: pivot_row += 1</w:t>
              <w:br/>
              <w:t xml:space="preserve">        if pivot_row != current_row: mat.row_swap(current_row, pivot_row) # Swap rows</w:t>
              <w:br/>
              <w:br/>
              <w:t xml:space="preserve">        # 2. Scale row so pivot value equals 1</w:t>
              <w:br/>
              <w:t xml:space="preserve">        pivot_val = mat[current_row, c]</w:t>
              <w:br/>
              <w:t xml:space="preserve">        if pivot_val != 1 and pivot_val != 0:</w:t>
              <w:br/>
              <w:t xml:space="preserve">            mat.row_op(current_row, lambda val, j: val / pivot_val)</w:t>
              <w:br/>
              <w:br/>
              <w:t xml:space="preserve">        # 3. Eliminate entries above and below pivot (RREF)</w:t>
              <w:br/>
              <w:t xml:space="preserve">        for r in range(rows):</w:t>
              <w:br/>
              <w:t xml:space="preserve">            if r != current_row and mat[r, c] != 0:</w:t>
              <w:br/>
              <w:t xml:space="preserve">                factor = mat[r, c]</w:t>
              <w:br/>
              <w:t xml:space="preserve">                mat.row_op(r, lambda val, j: val - factor * mat[current_row, j])</w:t>
              <w:br/>
              <w:br/>
              <w:t xml:space="preserve">    # 4. Solution Type Classification via Rank Analysis</w:t>
              <w:br/>
              <w:t xml:space="preserve">    rank_A = mat[:, :num_vars].rank()</w:t>
              <w:br/>
              <w:t xml:space="preserve">    rank_aug = mat.rank()</w:t>
              <w:br/>
              <w:t xml:space="preserve">    if rank_A &lt; rank_aug:</w:t>
              <w:br/>
              <w:t xml:space="preserve">        solution_type = 'Inconsistent System (No Solution)'</w:t>
              <w:br/>
              <w:t xml:space="preserve">    elif rank_A == rank_aug == num_vars:</w:t>
              <w:br/>
              <w:t xml:space="preserve">        solution_type = 'Unique Solution'</w:t>
              <w:br/>
              <w:t xml:space="preserve">    else:</w:t>
              <w:br/>
              <w:t xml:space="preserve">        solution_type = 'Infinitely Many Solutions (Parametric)'</w:t>
            </w:r>
          </w:p>
        </w:tc>
      </w:tr>
    </w:tbl>
    <w:p>
      <w:pPr>
        <w:spacing w:after="120"/>
      </w:pPr>
    </w:p>
    <w:p>
      <w:pPr>
        <w:pStyle w:val="Heading2"/>
        <w:spacing w:before="320" w:after="120"/>
      </w:pPr>
      <w:r>
        <w:rPr>
          <w:rFonts w:ascii="Calibri" w:hAnsi="Calibri"/>
          <w:b/>
          <w:color w:val="0F172A"/>
          <w:sz w:val="28"/>
        </w:rPr>
        <w:t>4.2 Field Axioms via GF(2) (Galois Field mod 2)</w:t>
      </w:r>
    </w:p>
    <w:p>
      <w:r>
        <w:t>• Concept: Verifies all 11 Field Axioms on finite set {0, 1} under modulo 2 arithmetic where 1 + 1 = 0 mod 2.</w:t>
        <w:br/>
        <w:t>• Data Science &amp; CS Application: Cryptography (AES encryption), Error-Correcting Codes (Hamming &amp; Reed-Solomon), XOR logic gates, and binary neural networks.</w:t>
        <w:br/>
        <w:t>• Function Name: analyze_galois_field(modulus=2)</w:t>
      </w:r>
    </w:p>
    <w:p>
      <w:r>
        <w:rPr>
          <w:b/>
        </w:rPr>
        <w:t>Code Implementation Walkthrough:</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analyze_galois_field(modulus=2):</w:t>
              <w:br/>
              <w:t xml:space="preserve">    elements = [0, 1]</w:t>
              <w:br/>
              <w:t xml:space="preserve">    # Addition Table (+ mod 2 / XOR) and Multiplication Table (. mod 2 / AND)</w:t>
              <w:br/>
              <w:t xml:space="preserve">    add_table = [[(a + b) % 2 for b in elements] for a in elements]</w:t>
              <w:br/>
              <w:t xml:space="preserve">    mul_table = [[(a * b) % 2 for b in elements] for a in elements]</w:t>
              <w:br/>
              <w:br/>
              <w:t xml:space="preserve">    # Additive Inverses: -a = (2 - a) % 2. Notice -1 = 1 mod 2 (since 1 + 1 = 0 mod 2)</w:t>
              <w:br/>
              <w:t xml:space="preserve">    add_inverses = {a: (2 - a) % 2 for a in elements}</w:t>
              <w:br/>
              <w:br/>
              <w:t xml:space="preserve">    # Multiplicative Inverses: 1^-1 = 1 mod 2</w:t>
              <w:br/>
              <w:t xml:space="preserve">    mul_inverses = {1: 1, 0: None}</w:t>
              <w:br/>
              <w:br/>
              <w:t xml:space="preserve">    # Systematic 11 Field Axiom Verification (Closure, Associativity, Identity, Inverses, Distributivity)</w:t>
              <w:br/>
              <w:t xml:space="preserve">    add_closed = all((a + b) % 2 in elements for a in elements for b in elements)</w:t>
              <w:br/>
              <w:t xml:space="preserve">    distrib = all((a * ((b + c) % 2)) % 2 == ((a * b) + (a * c)) % 2 for a in elements for b in elements for c in elements)</w:t>
            </w:r>
          </w:p>
        </w:tc>
      </w:tr>
    </w:tbl>
    <w:p>
      <w:pPr>
        <w:spacing w:after="120"/>
      </w:pPr>
    </w:p>
    <w:p>
      <w:pPr>
        <w:pStyle w:val="Heading2"/>
        <w:spacing w:before="320" w:after="120"/>
      </w:pPr>
      <w:r>
        <w:rPr>
          <w:rFonts w:ascii="Calibri" w:hAnsi="Calibri"/>
          <w:b/>
          <w:color w:val="0F172A"/>
          <w:sz w:val="28"/>
        </w:rPr>
        <w:t>4.3 3D Vector Operations &amp; Canvas Visualizer</w:t>
      </w:r>
    </w:p>
    <w:p>
      <w:r>
        <w:t>• Concept: Computes magnitude ||v||, Dot product (v1 . v2), Angle theta, Orthogonality, Cross product (v1 x v2), and Projection proj_v2(v1).</w:t>
        <w:br/>
        <w:t>• Data Science Application: Cosine Similarity in NLP, Attention Mechanisms in Transformers (QK^T / sqrt(d)), and 3D Computer Vision.</w:t>
        <w:br/>
        <w:t>• Function Name: compute_vector_operations(v1_list, v2_list)</w:t>
      </w:r>
    </w:p>
    <w:p>
      <w:r>
        <w:rPr>
          <w:b/>
        </w:rPr>
        <w:t>Code Implementation Walkthrough:</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compute_vector_operations(v1_list, v2_list):</w:t>
              <w:br/>
              <w:t xml:space="preserve">    v1, v2 = np.array(v1_list), np.array(v2_list)</w:t>
              <w:br/>
              <w:t xml:space="preserve">    mag1, mag2 = np.linalg.norm(v1), np.linalg.norm(v2)</w:t>
              <w:br/>
              <w:br/>
              <w:t xml:space="preserve">    # Dot Product &amp; Angle Computation</w:t>
              <w:br/>
              <w:t xml:space="preserve">    dot_prod = np.dot(v1, v2)</w:t>
              <w:br/>
              <w:t xml:space="preserve">    cos_theta = np.clip(dot_prod / (mag1 * mag2), -1.0, 1.0)</w:t>
              <w:br/>
              <w:t xml:space="preserve">    angle_deg = np.degrees(np.arccos(cos_theta))</w:t>
              <w:br/>
              <w:br/>
              <w:t xml:space="preserve">    # Cross Product (3x3 determinant expansion for normal vector)</w:t>
              <w:br/>
              <w:t xml:space="preserve">    cross_prod = np.cross(v1, v2)</w:t>
              <w:br/>
              <w:br/>
              <w:t xml:space="preserve">    # Vector Projection proj_v2(v1) = ((v1 . v2) / ||v2||^2) * v2</w:t>
              <w:br/>
              <w:t xml:space="preserve">    proj_vector = (dot_prod / (mag2 ** 2)) * v2 if mag2 &gt; 0 else np.zeros(3)</w:t>
              <w:br/>
              <w:t xml:space="preserve">    is_orthogonal = np.isclose(dot_prod, 0.0)</w:t>
            </w:r>
          </w:p>
        </w:tc>
      </w:tr>
    </w:tbl>
    <w:p>
      <w:pPr>
        <w:spacing w:after="120"/>
      </w:pPr>
    </w:p>
    <w:p>
      <w:pPr>
        <w:pStyle w:val="Heading2"/>
        <w:spacing w:before="320" w:after="120"/>
      </w:pPr>
      <w:r>
        <w:rPr>
          <w:rFonts w:ascii="Calibri" w:hAnsi="Calibri"/>
          <w:b/>
          <w:color w:val="0F172A"/>
          <w:sz w:val="28"/>
        </w:rPr>
        <w:t>4.4 Gram–Schmidt Process &amp; Orthonormal Basis Construction</w:t>
      </w:r>
    </w:p>
    <w:p>
      <w:r>
        <w:t>• Concept: Transforms linearly independent vectors {v1, ..., vk} into an orthogonal basis {u1, ..., uk} and orthonormal basis {e1, ..., ek}.</w:t>
        <w:br/>
        <w:t>• Data Science Application: QR Decomposition (A = QR), numerical stability in least squares regression, and PCA pre-processing.</w:t>
        <w:br/>
        <w:t>• Function Name: solve_gram_schmidt(vectors_data)</w:t>
      </w:r>
    </w:p>
    <w:p>
      <w:r>
        <w:rPr>
          <w:b/>
        </w:rPr>
        <w:t>Code Implementation Walkthrough:</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solve_gram_schmidt(vectors_data):</w:t>
              <w:br/>
              <w:t xml:space="preserve">    orig_vectors = [sp.Matrix(v) for v in vectors_data]</w:t>
              <w:br/>
              <w:t xml:space="preserve">    u_vectors, e_vectors = [], []</w:t>
              <w:br/>
              <w:br/>
              <w:t xml:space="preserve">    for i in range(len(orig_vectors)):</w:t>
              <w:br/>
              <w:t xml:space="preserve">        v_i = orig_vectors[i]</w:t>
              <w:br/>
              <w:t xml:space="preserve">        u_i = v_i.copy()</w:t>
              <w:br/>
              <w:t xml:space="preserve">        # Subtract vector projections onto all preceding orthogonal vectors u_j</w:t>
              <w:br/>
              <w:t xml:space="preserve">        for j in range(i):            u_j = u_vectors[j]</w:t>
              <w:br/>
              <w:t xml:space="preserve">            proj_coeff = v_i.dot(u_j) / u_j.dot(u_j)</w:t>
              <w:br/>
              <w:t xml:space="preserve">            u_i = u_i - proj_coeff * u_j</w:t>
              <w:br/>
              <w:t xml:space="preserve">        u_vectors.append(u_i)</w:t>
              <w:br/>
              <w:t xml:space="preserve">        # Normalization to unit length e_i = u_i / ||u_i||</w:t>
              <w:br/>
              <w:t xml:space="preserve">        u_norm = sp.sqrt(u_i.dot(u_i))</w:t>
              <w:br/>
              <w:t xml:space="preserve">        e_vectors.append(u_i / u_norm if u_norm != 0 else u_i)</w:t>
              <w:br/>
              <w:br/>
              <w:t xml:space="preserve">    # Computes Inner Product Matrix (ei . ej) to demonstrate off-diagonal entries equal 0</w:t>
            </w:r>
          </w:p>
        </w:tc>
      </w:tr>
    </w:tbl>
    <w:p>
      <w:pPr>
        <w:spacing w:after="120"/>
      </w:pPr>
    </w:p>
    <w:p>
      <w:pPr>
        <w:pStyle w:val="Heading2"/>
        <w:spacing w:before="320" w:after="120"/>
      </w:pPr>
      <w:r>
        <w:rPr>
          <w:rFonts w:ascii="Calibri" w:hAnsi="Calibri"/>
          <w:b/>
          <w:color w:val="0F172A"/>
          <w:sz w:val="28"/>
        </w:rPr>
        <w:t>4.5 Cofactor Expansion for Matrix Determinants</w:t>
      </w:r>
    </w:p>
    <w:p>
      <w:r>
        <w:t>• Concept: Calculates det(A) along any chosen row i or column j using minor submatrices Mij and cofactors C_ij = (-1)^(i+j) * det(Mij).</w:t>
        <w:br/>
        <w:t>• Data Science Application: Matrix invertibility testing (det(A) != 0), Jacobian volume transformation scaling factors, and Cramer's Rule.</w:t>
        <w:br/>
        <w:t>• Function Name: solve_cofactor_expansion(matrix_data, expand_by, idx)</w:t>
      </w:r>
    </w:p>
    <w:p>
      <w:r>
        <w:rPr>
          <w:b/>
        </w:rPr>
        <w:t>Code Implementation Walkthrough:</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solve_cofactor_expansion(matrix_data, expand_by='row', idx=0):</w:t>
              <w:br/>
              <w:t xml:space="preserve">    mat = sp.Matrix(matrix_data)</w:t>
              <w:br/>
              <w:t xml:space="preserve">    n, m = mat.shape</w:t>
              <w:br/>
              <w:t xml:space="preserve">    terms, total_det = [], 0</w:t>
              <w:br/>
              <w:t xml:space="preserve">    r = idx</w:t>
              <w:br/>
              <w:t xml:space="preserve">    for c in range(n):</w:t>
              <w:br/>
              <w:t xml:space="preserve">        val = mat[r, c]</w:t>
              <w:br/>
              <w:t xml:space="preserve">        sub_mat = mat.minor_submatrix(r, c) # Deletes row r and column c</w:t>
              <w:br/>
              <w:t xml:space="preserve">        minor_det = sub_mat.det()</w:t>
              <w:br/>
              <w:t xml:space="preserve">        sign = (-1) ** (r + c) # Checkerboard sign factor</w:t>
              <w:br/>
              <w:t xml:space="preserve">        cofactor = sign * minor_det</w:t>
              <w:br/>
              <w:t xml:space="preserve">        term_val = val * cofactor</w:t>
              <w:br/>
              <w:t xml:space="preserve">        total_det += term_val # Sums term contributions det(A) = sum(a_ij * C_ij)</w:t>
            </w:r>
          </w:p>
        </w:tc>
      </w:tr>
    </w:tbl>
    <w:p>
      <w:pPr>
        <w:spacing w:after="120"/>
      </w:pPr>
    </w:p>
    <w:p>
      <w:pPr>
        <w:pStyle w:val="Heading2"/>
        <w:spacing w:before="320" w:after="120"/>
      </w:pPr>
      <w:r>
        <w:rPr>
          <w:rFonts w:ascii="Calibri" w:hAnsi="Calibri"/>
          <w:b/>
          <w:color w:val="0F172A"/>
          <w:sz w:val="28"/>
        </w:rPr>
        <w:t>4.6 Matrix Diagonalization &amp; Eigenspaces (A = P D P^-1)</w:t>
      </w:r>
    </w:p>
    <w:p>
      <w:r>
        <w:t>• Concept: Decomposes square matrix A into A = P D P^-1, where D is diagonal matrix of eigenvalues and P contains eigenvectors.</w:t>
        <w:br/>
        <w:t>• Data Science Application: Principal Component Analysis (PCA) covariance matrix decomposition, Google's PageRank algorithm, and Markov Chains.</w:t>
        <w:br/>
        <w:t>• Function Name: solve_diagonalization(matrix_data)</w:t>
      </w:r>
    </w:p>
    <w:p>
      <w:r>
        <w:rPr>
          <w:b/>
        </w:rPr>
        <w:t>Code Implementation Walkthrough:</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Pr>
          <w:p>
            <w:pPr>
              <w:spacing w:after="0"/>
            </w:pPr>
            <w:r>
              <w:rPr>
                <w:rFonts w:ascii="Consolas" w:hAnsi="Consolas"/>
                <w:color w:val="1E3A8A"/>
                <w:sz w:val="19"/>
              </w:rPr>
              <w:t>def solve_diagonalization(matrix_data):</w:t>
              <w:br/>
              <w:t xml:space="preserve">    mat = sp.Matrix(matrix_data)</w:t>
              <w:br/>
              <w:t xml:space="preserve">    lam = sp.Symbol('\lambda')</w:t>
              <w:br/>
              <w:t xml:space="preserve">    char_poly = (mat - lam * sp.eye(n)).det() # det(A - lambda*I) = 0</w:t>
              <w:br/>
              <w:t xml:space="preserve">    eigen_info = mat.eigenvects()</w:t>
              <w:br/>
              <w:t xml:space="preserve">    # Extracts eigenvalues, Algebraic Multiplicity AM(lambda), and Geometric Multiplicity GM(lambda)</w:t>
              <w:br/>
              <w:t xml:space="preserve">    total_geom_mult = sum([len(vects) for val, alg_mult, vects in eigen_info])</w:t>
              <w:br/>
              <w:t xml:space="preserve">    # Diagonalizability test: Matrix is diagonalizable iff GM(lambda) == AM(lambda) for all eigenvalues</w:t>
              <w:br/>
              <w:t xml:space="preserve">    if total_geom_mult == n:</w:t>
              <w:br/>
              <w:t xml:space="preserve">        P_mat = sp.Matrix.hstack(*P_cols) # Eigenvector column matrix P</w:t>
              <w:br/>
              <w:t xml:space="preserve">        D_mat = sp.diag(*D_diag)          # Eigenvalue diagonal matrix D</w:t>
              <w:br/>
              <w:t xml:space="preserve">        P_inv = P_mat.inv()</w:t>
              <w:br/>
              <w:t xml:space="preserve">        # Verifies A == P * D * P^-1</w:t>
            </w:r>
          </w:p>
        </w:tc>
      </w:tr>
    </w:tbl>
    <w:p>
      <w:pPr>
        <w:spacing w:after="120"/>
      </w:pPr>
    </w:p>
    <w:p>
      <w:pPr>
        <w:pStyle w:val="Heading1"/>
        <w:spacing w:before="320" w:after="120"/>
      </w:pPr>
      <w:r>
        <w:rPr>
          <w:rFonts w:ascii="Calibri" w:hAnsi="Calibri"/>
          <w:b/>
          <w:color w:val="7C3AED"/>
          <w:sz w:val="36"/>
        </w:rPr>
        <w:t>5. Master Viva Voce Oral Exam Defense Guide</w:t>
      </w:r>
    </w:p>
    <w:p>
      <w:r>
        <w:t>This section prepares the student for oral examination (Viva Voce) by providing direct answers to high-frequency conceptual, mathematical, and implementation questions expected from professors:</w:t>
      </w:r>
    </w:p>
    <w:p>
      <w:pPr>
        <w:spacing w:after="40"/>
      </w:pPr>
      <w:r>
        <w:rPr>
          <w:b/>
          <w:color w:val="0F172A"/>
        </w:rPr>
        <w:t>Q1: Why did you choose Django and Python for this Linear Algebra application?</w:t>
      </w:r>
    </w:p>
    <w:p>
      <w:pPr>
        <w:spacing w:after="160"/>
        <w:ind w:left="288"/>
      </w:pPr>
      <w:r>
        <w:t>Python is the industry-standard language for data science and AI due to robust libraries like SymPy (exact symbolic math) and NumPy (fast numerical linear algebra). Django provides a secure Model-Template-View framework for request routing, session authentication, and template rendering.</w:t>
      </w:r>
    </w:p>
    <w:p>
      <w:pPr>
        <w:spacing w:after="40"/>
      </w:pPr>
      <w:r>
        <w:rPr>
          <w:b/>
          <w:color w:val="0F172A"/>
        </w:rPr>
        <w:t>Q2: What is the difference between Row Echelon Form (REF) and Reduced Row Echelon Form (RREF)?</w:t>
      </w:r>
    </w:p>
    <w:p>
      <w:pPr>
        <w:spacing w:after="160"/>
        <w:ind w:left="288"/>
      </w:pPr>
      <w:r>
        <w:t>In REF, all entries below leading entries (pivots) are zero, and pivots are ordered down-right. In RREF, every leading entry must be strictly equal to 1, AND it must be the ONLY non-zero entry in its entire column. RREF provides a unique, canonical representation of linear systems.</w:t>
      </w:r>
    </w:p>
    <w:p>
      <w:pPr>
        <w:spacing w:after="40"/>
      </w:pPr>
      <w:r>
        <w:rPr>
          <w:b/>
          <w:color w:val="0F172A"/>
        </w:rPr>
        <w:t>Q3: What does a zero determinant det(A) = 0 signify geometrically and algebraically?</w:t>
      </w:r>
    </w:p>
    <w:p>
      <w:pPr>
        <w:spacing w:after="160"/>
        <w:ind w:left="288"/>
      </w:pPr>
      <w:r>
        <w:t>Algebraically, det(A) = 0 means matrix A is singular (non-invertible) and has dependent rows/columns. Geometrically, it means the linear transformation collapses space into a lower dimension (e.g., 3D volume collapses to 2D plane or 1D line), scaling volume by a factor of 0.</w:t>
      </w:r>
    </w:p>
    <w:p>
      <w:pPr>
        <w:spacing w:after="40"/>
      </w:pPr>
      <w:r>
        <w:rPr>
          <w:b/>
          <w:color w:val="0F172A"/>
        </w:rPr>
        <w:t>Q4: When is a square matrix A NOT diagonalizable?</w:t>
      </w:r>
    </w:p>
    <w:p>
      <w:pPr>
        <w:spacing w:after="160"/>
        <w:ind w:left="288"/>
      </w:pPr>
      <w:r>
        <w:t>Matrix A is not diagonalizable if it does not have n linearly independent eigenvectors. This occurs when the Geometric Multiplicity GM(lambda) (dimension of eigenspace) is strictly less than the Algebraic Multiplicity AM(lambda) for at least one eigenvalue lambda.</w:t>
      </w:r>
    </w:p>
    <w:p>
      <w:pPr>
        <w:spacing w:after="40"/>
      </w:pPr>
      <w:r>
        <w:rPr>
          <w:b/>
          <w:color w:val="0F172A"/>
        </w:rPr>
        <w:t>Q5: What is the significance of the Gram-Schmidt process in Machine Learning?</w:t>
      </w:r>
    </w:p>
    <w:p>
      <w:pPr>
        <w:spacing w:after="160"/>
        <w:ind w:left="288"/>
      </w:pPr>
      <w:r>
        <w:t>Gram-Schmidt constructs an orthonormal basis from any set of independent vectors. It forms the mathematical foundation of QR Decomposition, which is used in linear least squares regression to avoid numerical instability when solving normal equations X^T X beta = X^T y.</w:t>
      </w:r>
    </w:p>
    <w:p>
      <w:pPr>
        <w:spacing w:after="40"/>
      </w:pPr>
      <w:r>
        <w:rPr>
          <w:b/>
          <w:color w:val="0F172A"/>
        </w:rPr>
        <w:t>Q6: How does Galois Field GF(2) differ from standard real number R arithmetic?</w:t>
      </w:r>
    </w:p>
    <w:p>
      <w:pPr>
        <w:spacing w:after="160"/>
        <w:ind w:left="288"/>
      </w:pPr>
      <w:r>
        <w:t>GF(2) consists of only two elements {0, 1} operating under modulo 2 arithmetic. In GF(2), 1 + 1 = 0 mod 2 (XOR logic), meaning every element is its own additive inverse (-1 = 1). Multiplication corresponds to AND logic.</w:t>
      </w:r>
    </w:p>
    <w:p>
      <w:pPr>
        <w:spacing w:after="40"/>
      </w:pPr>
      <w:r>
        <w:rPr>
          <w:b/>
          <w:color w:val="0F172A"/>
        </w:rPr>
        <w:t>Q7: How did you implement interactive 3D vector orbiting without external 3D libraries?</w:t>
      </w:r>
    </w:p>
    <w:p>
      <w:pPr>
        <w:spacing w:after="160"/>
        <w:ind w:left="288"/>
      </w:pPr>
      <w:r>
        <w:t>We built a custom 2D HTML5 canvas engine (vectors3d.js) utilizing 3D perspective rotation matrices. It applies 3D Y-axis and X-axis rotation transformations to vector coordinates (x, y, z), projects them onto 2D canvas coordinates (px, py), and re-renders dynamically during mouse drag or touch swipe.</w:t>
      </w:r>
    </w:p>
    <w:p>
      <w:r>
        <w:rPr>
          <w:b/>
        </w:rPr>
        <w:t>Summary Statements to Say Out Loud During Viva:</w:t>
      </w:r>
    </w:p>
    <w:p>
      <w:pPr>
        <w:spacing w:after="80"/>
        <w:ind w:left="288"/>
      </w:pPr>
      <w:r>
        <w:t>1. Gaussian Elimination: 'We convert the augmented matrix into RREF using row operations and compare rank(A) with rank([A|b]) to classify unique, infinite, or no solutions.'</w:t>
      </w:r>
    </w:p>
    <w:p>
      <w:pPr>
        <w:spacing w:after="80"/>
        <w:ind w:left="288"/>
      </w:pPr>
      <w:r>
        <w:t>2. GF(2): 'GF(2) is Galois Field mod 2 with elements {0, 1}. Addition is XOR (1+1=0 mod 2) and multiplication is AND. We verified all 11 field axioms.'</w:t>
      </w:r>
    </w:p>
    <w:p>
      <w:pPr>
        <w:spacing w:after="80"/>
        <w:ind w:left="288"/>
      </w:pPr>
      <w:r>
        <w:t>3. 3D Vectors: 'We compute dot product for angles/orthogonality, cross product for normal vectors, and project 3D coordinates onto a 2D HTML5 canvas using 3D rotation matrices.'</w:t>
      </w:r>
    </w:p>
    <w:p>
      <w:pPr>
        <w:spacing w:after="80"/>
        <w:ind w:left="288"/>
      </w:pPr>
      <w:r>
        <w:t>4. Gram-Schmidt: 'Gram-Schmidt converts independent vectors into an orthogonal basis by subtracting vector projections onto previous orthogonal vectors, then normalizes them.'</w:t>
      </w:r>
    </w:p>
    <w:p>
      <w:pPr>
        <w:spacing w:after="80"/>
        <w:ind w:left="288"/>
      </w:pPr>
      <w:r>
        <w:t>5. Cofactor Expansion: 'We expand along any row/col by removing entry row/col to form minor matrices Mij, calculate cofactors (-1)^(i+j)*det(Mij), and sum term contributions.'</w:t>
      </w:r>
    </w:p>
    <w:p>
      <w:pPr>
        <w:spacing w:after="80"/>
        <w:ind w:left="288"/>
      </w:pPr>
      <w:r>
        <w:t>6. Diagonalization: 'We solve det(A - lambda*I) = 0 for eigenvalues, compute eigenspaces, verify GM(lambda) == AM(lambda), and construct P and D such that A = P D P^-1.'</w:t>
      </w:r>
    </w:p>
    <w:p>
      <w:pPr>
        <w:pStyle w:val="Heading1"/>
        <w:spacing w:before="320" w:after="120"/>
      </w:pPr>
      <w:r>
        <w:rPr>
          <w:rFonts w:ascii="Calibri" w:hAnsi="Calibri"/>
          <w:b/>
          <w:color w:val="7C3AED"/>
          <w:sz w:val="36"/>
        </w:rPr>
        <w:t>6. Conclusion &amp; Project Deliverables</w:t>
      </w:r>
    </w:p>
    <w:p>
      <w:r>
        <w:t>The Linear Algebra &amp; Data Science Explorer successfully achieves all academic and engineering goals. By integrating symbolic Python mathematical engines with intuitive responsive web design, the platform provides an invaluable learning tool for linear algebra and data science students.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