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300" w:type="dxa"/>
              <w:bottom w:w="300" w:type="dxa"/>
              <w:left w:w="300" w:type="dxa"/>
              <w:right w:w="300" w:type="dxa"/>
            </w:tcMar>
          </w:tcPr>
          <w:p>
            <w:pPr>
              <w:jc w:val="center"/>
            </w:pPr>
            <w:r>
              <w:rPr>
                <w:rFonts w:ascii="Calibri" w:hAnsi="Calibri"/>
                <w:b/>
                <w:color w:val="FFFFFF"/>
                <w:sz w:val="48"/>
              </w:rPr>
              <w:t>LINEAR ALGEBRA &amp; DATA SCIENCE EXPLORER</w:t>
              <w:br/>
            </w:r>
            <w:r>
              <w:rPr>
                <w:rFonts w:ascii="Calibri" w:hAnsi="Calibri"/>
                <w:i/>
                <w:color w:val="94A3B8"/>
                <w:sz w:val="26"/>
              </w:rPr>
              <w:t>Interactive Mathematical Solvers, Data Science Applications &amp; Project Report</w:t>
              <w:br/>
              <w:br/>
            </w:r>
            <w:r>
              <w:rPr>
                <w:rFonts w:ascii="Calibri" w:hAnsi="Calibri"/>
                <w:b/>
                <w:color w:val="34D399"/>
                <w:sz w:val="22"/>
              </w:rPr>
              <w:t>Developed by: Parth &amp; Hariom | Built with Python 3.14 &amp; Django 6.0</w:t>
              <w:br/>
              <w:t>Live Site: https://linear-algebra-website.vercel.app/</w:t>
            </w:r>
          </w:p>
        </w:tc>
      </w:tr>
    </w:tbl>
    <w:p>
      <w:pPr>
        <w:spacing w:after="240"/>
      </w:pPr>
    </w:p>
    <w:p>
      <w:pPr>
        <w:pStyle w:val="Heading1"/>
        <w:spacing w:before="280" w:after="120"/>
      </w:pPr>
      <w:r>
        <w:rPr>
          <w:rFonts w:ascii="Calibri" w:hAnsi="Calibri"/>
          <w:b/>
          <w:color w:val="7C3AED"/>
          <w:sz w:val="36"/>
        </w:rPr>
        <w:t>1. Executive Summary &amp; Project Overview</w:t>
      </w:r>
    </w:p>
    <w:p>
      <w:pPr>
        <w:spacing w:after="160"/>
      </w:pPr>
      <w:r>
        <w:t>The Linear Algebra &amp; Data Science Explorer is an interactive web application designed to bridge abstract mathematical theory with practical data science computational applications. Linear algebra forms the foundational backbone of modern artificial intelligence, machine learning, computer graphics, optimization, and scientific computing. This project implements 6 essential linear algebra algorithms with step-by-step mathematical derivations, LaTeX typesetting, interactive 3D graphics visualizations, and automated PDF solution reporting.</w:t>
      </w:r>
    </w:p>
    <w:p>
      <w:pPr>
        <w:spacing w:after="280"/>
      </w:pPr>
      <w:r>
        <w:rPr>
          <w:b/>
        </w:rPr>
        <w:t xml:space="preserve">• Project Name: </w:t>
      </w:r>
      <w:r>
        <w:t>Linear Algebra &amp; Data Science Explorer</w:t>
        <w:br/>
      </w:r>
      <w:r>
        <w:rPr>
          <w:b/>
        </w:rPr>
        <w:t xml:space="preserve">• Project Team: </w:t>
      </w:r>
      <w:r>
        <w:t>Parth (Lead Developer &amp; Backend Architect) &amp; Hariom (Co-Developer &amp; UI/UX Engineer)</w:t>
        <w:br/>
      </w:r>
      <w:r>
        <w:rPr>
          <w:b/>
        </w:rPr>
        <w:t xml:space="preserve">• Framework: </w:t>
      </w:r>
      <w:r>
        <w:t>Python 3.12 / 3.14, Django 6.0, SymPy, NumPy, Supabase Auth</w:t>
        <w:br/>
      </w:r>
      <w:r>
        <w:rPr>
          <w:b/>
        </w:rPr>
        <w:t xml:space="preserve">• Live Production URL: </w:t>
      </w:r>
      <w:r>
        <w:t>https://linear-algebra-website.vercel.app/</w:t>
        <w:br/>
      </w:r>
      <w:r>
        <w:rPr>
          <w:b/>
        </w:rPr>
        <w:t xml:space="preserve">• GitHub Repository: </w:t>
      </w:r>
      <w:r>
        <w:t>https://github.com/parthsalunke2306-dev/linear-algebra-website.git</w:t>
      </w:r>
    </w:p>
    <w:p>
      <w:pPr>
        <w:pStyle w:val="Heading1"/>
        <w:spacing w:before="280" w:after="120"/>
      </w:pPr>
      <w:r>
        <w:rPr>
          <w:rFonts w:ascii="Calibri" w:hAnsi="Calibri"/>
          <w:b/>
          <w:color w:val="7C3AED"/>
          <w:sz w:val="36"/>
        </w:rPr>
        <w:t>2. Complete Technology Stack &amp; Architecture</w:t>
      </w:r>
    </w:p>
    <w:p>
      <w:pPr>
        <w:spacing w:after="160"/>
      </w:pPr>
      <w:r>
        <w:t>The system follows the Django Model-Template-View (MTV) design pattern, coupled with modern web standards and serverless deployment protocols. Below is a detailed breakdown of all languages, libraries, platforms, and services utilized:</w:t>
      </w:r>
    </w:p>
    <w:tbl>
      <w:tblPr>
        <w:tblW w:type="auto" w:w="0"/>
        <w:jc w:val="center"/>
        <w:tblLook w:firstColumn="1" w:firstRow="1" w:lastColumn="0" w:lastRow="0" w:noHBand="0" w:noVBand="1" w:val="04A0"/>
      </w:tblPr>
      <w:tblGrid>
        <w:gridCol w:w="3120"/>
        <w:gridCol w:w="3120"/>
        <w:gridCol w:w="3120"/>
      </w:tblGrid>
      <w:tr>
        <w:tc>
          <w:tcPr>
            <w:tcW w:type="dxa" w:w="3120"/>
            <w:shd w:fill="7C3AED"/>
          </w:tcPr>
          <w:p>
            <w:pPr>
              <w:jc w:val="left"/>
            </w:pPr>
            <w:r>
              <w:rPr>
                <w:b/>
                <w:color w:val="FFFFFF"/>
              </w:rPr>
              <w:t>Component / Layer</w:t>
            </w:r>
          </w:p>
        </w:tc>
        <w:tc>
          <w:tcPr>
            <w:tcW w:type="dxa" w:w="3120"/>
            <w:shd w:fill="7C3AED"/>
          </w:tcPr>
          <w:p>
            <w:pPr>
              <w:jc w:val="left"/>
            </w:pPr>
            <w:r>
              <w:rPr>
                <w:b/>
                <w:color w:val="FFFFFF"/>
              </w:rPr>
              <w:t>Technology / Service</w:t>
            </w:r>
          </w:p>
        </w:tc>
        <w:tc>
          <w:tcPr>
            <w:tcW w:type="dxa" w:w="3120"/>
            <w:shd w:fill="7C3AED"/>
          </w:tcPr>
          <w:p>
            <w:pPr>
              <w:jc w:val="left"/>
            </w:pPr>
            <w:r>
              <w:rPr>
                <w:b/>
                <w:color w:val="FFFFFF"/>
              </w:rPr>
              <w:t>Role &amp; Functional Purpose</w:t>
            </w:r>
          </w:p>
        </w:tc>
      </w:tr>
      <w:tr>
        <w:tc>
          <w:tcPr>
            <w:tcW w:type="dxa" w:w="3120"/>
            <w:tcMar>
              <w:top w:w="80" w:type="dxa"/>
              <w:bottom w:w="80" w:type="dxa"/>
              <w:left w:w="100" w:type="dxa"/>
              <w:right w:w="100" w:type="dxa"/>
            </w:tcMar>
          </w:tcPr>
          <w:p>
            <w:r>
              <w:rPr>
                <w:b/>
              </w:rPr>
              <w:t>Core Language</w:t>
            </w:r>
          </w:p>
        </w:tc>
        <w:tc>
          <w:tcPr>
            <w:tcW w:type="dxa" w:w="3120"/>
            <w:tcMar>
              <w:top w:w="80" w:type="dxa"/>
              <w:bottom w:w="80" w:type="dxa"/>
              <w:left w:w="100" w:type="dxa"/>
              <w:right w:w="100" w:type="dxa"/>
            </w:tcMar>
          </w:tcPr>
          <w:p>
            <w:r>
              <w:t>Python 3.12 / 3.14</w:t>
            </w:r>
          </w:p>
        </w:tc>
        <w:tc>
          <w:tcPr>
            <w:tcW w:type="dxa" w:w="3120"/>
            <w:tcMar>
              <w:top w:w="80" w:type="dxa"/>
              <w:bottom w:w="80" w:type="dxa"/>
              <w:left w:w="100" w:type="dxa"/>
              <w:right w:w="100" w:type="dxa"/>
            </w:tcMar>
          </w:tcPr>
          <w:p>
            <w:r>
              <w:t>Executes matrix math algorithms, symbolic computation, and server routing.</w:t>
            </w:r>
          </w:p>
        </w:tc>
      </w:tr>
      <w:tr>
        <w:tc>
          <w:tcPr>
            <w:tcW w:type="dxa" w:w="3120"/>
            <w:tcMar>
              <w:top w:w="80" w:type="dxa"/>
              <w:bottom w:w="80" w:type="dxa"/>
              <w:left w:w="100" w:type="dxa"/>
              <w:right w:w="100" w:type="dxa"/>
            </w:tcMar>
          </w:tcPr>
          <w:p>
            <w:r>
              <w:rPr>
                <w:b/>
              </w:rPr>
              <w:t>Web Framework</w:t>
            </w:r>
          </w:p>
        </w:tc>
        <w:tc>
          <w:tcPr>
            <w:tcW w:type="dxa" w:w="3120"/>
            <w:tcMar>
              <w:top w:w="80" w:type="dxa"/>
              <w:bottom w:w="80" w:type="dxa"/>
              <w:left w:w="100" w:type="dxa"/>
              <w:right w:w="100" w:type="dxa"/>
            </w:tcMar>
          </w:tcPr>
          <w:p>
            <w:r>
              <w:t>Django 6.0</w:t>
            </w:r>
          </w:p>
        </w:tc>
        <w:tc>
          <w:tcPr>
            <w:tcW w:type="dxa" w:w="3120"/>
            <w:tcMar>
              <w:top w:w="80" w:type="dxa"/>
              <w:bottom w:w="80" w:type="dxa"/>
              <w:left w:w="100" w:type="dxa"/>
              <w:right w:w="100" w:type="dxa"/>
            </w:tcMar>
          </w:tcPr>
          <w:p>
            <w:r>
              <w:t>Handles HTTP routing, request dispatching, session security, and template rendering.</w:t>
            </w:r>
          </w:p>
        </w:tc>
      </w:tr>
      <w:tr>
        <w:tc>
          <w:tcPr>
            <w:tcW w:type="dxa" w:w="3120"/>
            <w:tcMar>
              <w:top w:w="80" w:type="dxa"/>
              <w:bottom w:w="80" w:type="dxa"/>
              <w:left w:w="100" w:type="dxa"/>
              <w:right w:w="100" w:type="dxa"/>
            </w:tcMar>
          </w:tcPr>
          <w:p>
            <w:r>
              <w:rPr>
                <w:b/>
              </w:rPr>
              <w:t>Symbolic Mathematics</w:t>
            </w:r>
          </w:p>
        </w:tc>
        <w:tc>
          <w:tcPr>
            <w:tcW w:type="dxa" w:w="3120"/>
            <w:tcMar>
              <w:top w:w="80" w:type="dxa"/>
              <w:bottom w:w="80" w:type="dxa"/>
              <w:left w:w="100" w:type="dxa"/>
              <w:right w:w="100" w:type="dxa"/>
            </w:tcMar>
          </w:tcPr>
          <w:p>
            <w:r>
              <w:t>SymPy 1.14+</w:t>
            </w:r>
          </w:p>
        </w:tc>
        <w:tc>
          <w:tcPr>
            <w:tcW w:type="dxa" w:w="3120"/>
            <w:tcMar>
              <w:top w:w="80" w:type="dxa"/>
              <w:bottom w:w="80" w:type="dxa"/>
              <w:left w:w="100" w:type="dxa"/>
              <w:right w:w="100" w:type="dxa"/>
            </w:tcMar>
          </w:tcPr>
          <w:p>
            <w:r>
              <w:t>Computes exact fraction arithmetic, determinant expansions, RREF, and eigenvalues.</w:t>
            </w:r>
          </w:p>
        </w:tc>
      </w:tr>
      <w:tr>
        <w:tc>
          <w:tcPr>
            <w:tcW w:type="dxa" w:w="3120"/>
            <w:tcMar>
              <w:top w:w="80" w:type="dxa"/>
              <w:bottom w:w="80" w:type="dxa"/>
              <w:left w:w="100" w:type="dxa"/>
              <w:right w:w="100" w:type="dxa"/>
            </w:tcMar>
          </w:tcPr>
          <w:p>
            <w:r>
              <w:rPr>
                <w:b/>
              </w:rPr>
              <w:t>Numerical Computation</w:t>
            </w:r>
          </w:p>
        </w:tc>
        <w:tc>
          <w:tcPr>
            <w:tcW w:type="dxa" w:w="3120"/>
            <w:tcMar>
              <w:top w:w="80" w:type="dxa"/>
              <w:bottom w:w="80" w:type="dxa"/>
              <w:left w:w="100" w:type="dxa"/>
              <w:right w:w="100" w:type="dxa"/>
            </w:tcMar>
          </w:tcPr>
          <w:p>
            <w:r>
              <w:t>NumPy 2.2+</w:t>
            </w:r>
          </w:p>
        </w:tc>
        <w:tc>
          <w:tcPr>
            <w:tcW w:type="dxa" w:w="3120"/>
            <w:tcMar>
              <w:top w:w="80" w:type="dxa"/>
              <w:bottom w:w="80" w:type="dxa"/>
              <w:left w:w="100" w:type="dxa"/>
              <w:right w:w="100" w:type="dxa"/>
            </w:tcMar>
          </w:tcPr>
          <w:p>
            <w:r>
              <w:t>Provides fast vector dot product, cross product, and numerical array operations.</w:t>
            </w:r>
          </w:p>
        </w:tc>
      </w:tr>
      <w:tr>
        <w:tc>
          <w:tcPr>
            <w:tcW w:type="dxa" w:w="3120"/>
            <w:tcMar>
              <w:top w:w="80" w:type="dxa"/>
              <w:bottom w:w="80" w:type="dxa"/>
              <w:left w:w="100" w:type="dxa"/>
              <w:right w:w="100" w:type="dxa"/>
            </w:tcMar>
          </w:tcPr>
          <w:p>
            <w:r>
              <w:rPr>
                <w:b/>
              </w:rPr>
              <w:t>Authentication &amp; DB</w:t>
            </w:r>
          </w:p>
        </w:tc>
        <w:tc>
          <w:tcPr>
            <w:tcW w:type="dxa" w:w="3120"/>
            <w:tcMar>
              <w:top w:w="80" w:type="dxa"/>
              <w:bottom w:w="80" w:type="dxa"/>
              <w:left w:w="100" w:type="dxa"/>
              <w:right w:w="100" w:type="dxa"/>
            </w:tcMar>
          </w:tcPr>
          <w:p>
            <w:r>
              <w:t>Supabase Auth (PostgreSQL)</w:t>
            </w:r>
          </w:p>
        </w:tc>
        <w:tc>
          <w:tcPr>
            <w:tcW w:type="dxa" w:w="3120"/>
            <w:tcMar>
              <w:top w:w="80" w:type="dxa"/>
              <w:bottom w:w="80" w:type="dxa"/>
              <w:left w:w="100" w:type="dxa"/>
              <w:right w:w="100" w:type="dxa"/>
            </w:tcMar>
          </w:tcPr>
          <w:p>
            <w:r>
              <w:t>Handles user signup, login authentication, user profiles, and session security.</w:t>
            </w:r>
          </w:p>
        </w:tc>
      </w:tr>
      <w:tr>
        <w:tc>
          <w:tcPr>
            <w:tcW w:type="dxa" w:w="3120"/>
            <w:tcMar>
              <w:top w:w="80" w:type="dxa"/>
              <w:bottom w:w="80" w:type="dxa"/>
              <w:left w:w="100" w:type="dxa"/>
              <w:right w:w="100" w:type="dxa"/>
            </w:tcMar>
          </w:tcPr>
          <w:p>
            <w:r>
              <w:rPr>
                <w:b/>
              </w:rPr>
              <w:t>Frontend Styling</w:t>
            </w:r>
          </w:p>
        </w:tc>
        <w:tc>
          <w:tcPr>
            <w:tcW w:type="dxa" w:w="3120"/>
            <w:tcMar>
              <w:top w:w="80" w:type="dxa"/>
              <w:bottom w:w="80" w:type="dxa"/>
              <w:left w:w="100" w:type="dxa"/>
              <w:right w:w="100" w:type="dxa"/>
            </w:tcMar>
          </w:tcPr>
          <w:p>
            <w:r>
              <w:t>Bootstrap 5.3 + Custom CSS</w:t>
            </w:r>
          </w:p>
        </w:tc>
        <w:tc>
          <w:tcPr>
            <w:tcW w:type="dxa" w:w="3120"/>
            <w:tcMar>
              <w:top w:w="80" w:type="dxa"/>
              <w:bottom w:w="80" w:type="dxa"/>
              <w:left w:w="100" w:type="dxa"/>
              <w:right w:w="100" w:type="dxa"/>
            </w:tcMar>
          </w:tcPr>
          <w:p>
            <w:r>
              <w:t>Provides responsive layout, dark/light theme switching, and glassmorphism styling.</w:t>
            </w:r>
          </w:p>
        </w:tc>
      </w:tr>
      <w:tr>
        <w:tc>
          <w:tcPr>
            <w:tcW w:type="dxa" w:w="3120"/>
            <w:tcMar>
              <w:top w:w="80" w:type="dxa"/>
              <w:bottom w:w="80" w:type="dxa"/>
              <w:left w:w="100" w:type="dxa"/>
              <w:right w:w="100" w:type="dxa"/>
            </w:tcMar>
          </w:tcPr>
          <w:p>
            <w:r>
              <w:rPr>
                <w:b/>
              </w:rPr>
              <w:t>Math Typesetting</w:t>
            </w:r>
          </w:p>
        </w:tc>
        <w:tc>
          <w:tcPr>
            <w:tcW w:type="dxa" w:w="3120"/>
            <w:tcMar>
              <w:top w:w="80" w:type="dxa"/>
              <w:bottom w:w="80" w:type="dxa"/>
              <w:left w:w="100" w:type="dxa"/>
              <w:right w:w="100" w:type="dxa"/>
            </w:tcMar>
          </w:tcPr>
          <w:p>
            <w:r>
              <w:t>MathJax v3</w:t>
            </w:r>
          </w:p>
        </w:tc>
        <w:tc>
          <w:tcPr>
            <w:tcW w:type="dxa" w:w="3120"/>
            <w:tcMar>
              <w:top w:w="80" w:type="dxa"/>
              <w:bottom w:w="80" w:type="dxa"/>
              <w:left w:w="100" w:type="dxa"/>
              <w:right w:w="100" w:type="dxa"/>
            </w:tcMar>
          </w:tcPr>
          <w:p>
            <w:r>
              <w:t>Renders mathematical LaTeX formulas ($det(A - lambda I) = 0$) directly in browser.</w:t>
            </w:r>
          </w:p>
        </w:tc>
      </w:tr>
      <w:tr>
        <w:tc>
          <w:tcPr>
            <w:tcW w:type="dxa" w:w="3120"/>
            <w:tcMar>
              <w:top w:w="80" w:type="dxa"/>
              <w:bottom w:w="80" w:type="dxa"/>
              <w:left w:w="100" w:type="dxa"/>
              <w:right w:w="100" w:type="dxa"/>
            </w:tcMar>
          </w:tcPr>
          <w:p>
            <w:r>
              <w:rPr>
                <w:b/>
              </w:rPr>
              <w:t>3D Graphics Engine</w:t>
            </w:r>
          </w:p>
        </w:tc>
        <w:tc>
          <w:tcPr>
            <w:tcW w:type="dxa" w:w="3120"/>
            <w:tcMar>
              <w:top w:w="80" w:type="dxa"/>
              <w:bottom w:w="80" w:type="dxa"/>
              <w:left w:w="100" w:type="dxa"/>
              <w:right w:w="100" w:type="dxa"/>
            </w:tcMar>
          </w:tcPr>
          <w:p>
            <w:r>
              <w:t>HTML5 Canvas + JS</w:t>
            </w:r>
          </w:p>
        </w:tc>
        <w:tc>
          <w:tcPr>
            <w:tcW w:type="dxa" w:w="3120"/>
            <w:tcMar>
              <w:top w:w="80" w:type="dxa"/>
              <w:bottom w:w="80" w:type="dxa"/>
              <w:left w:w="100" w:type="dxa"/>
              <w:right w:w="100" w:type="dxa"/>
            </w:tcMar>
          </w:tcPr>
          <w:p>
            <w:r>
              <w:t>Renders 3D vectors, cross products, projections, with mouse/touch orbit &amp; zoom.</w:t>
            </w:r>
          </w:p>
        </w:tc>
      </w:tr>
      <w:tr>
        <w:tc>
          <w:tcPr>
            <w:tcW w:type="dxa" w:w="3120"/>
            <w:tcMar>
              <w:top w:w="80" w:type="dxa"/>
              <w:bottom w:w="80" w:type="dxa"/>
              <w:left w:w="100" w:type="dxa"/>
              <w:right w:w="100" w:type="dxa"/>
            </w:tcMar>
          </w:tcPr>
          <w:p>
            <w:r>
              <w:rPr>
                <w:b/>
              </w:rPr>
              <w:t>PDF Export Engine</w:t>
            </w:r>
          </w:p>
        </w:tc>
        <w:tc>
          <w:tcPr>
            <w:tcW w:type="dxa" w:w="3120"/>
            <w:tcMar>
              <w:top w:w="80" w:type="dxa"/>
              <w:bottom w:w="80" w:type="dxa"/>
              <w:left w:w="100" w:type="dxa"/>
              <w:right w:w="100" w:type="dxa"/>
            </w:tcMar>
          </w:tcPr>
          <w:p>
            <w:r>
              <w:t>@media print CSS + Engine</w:t>
            </w:r>
          </w:p>
        </w:tc>
        <w:tc>
          <w:tcPr>
            <w:tcW w:type="dxa" w:w="3120"/>
            <w:tcMar>
              <w:top w:w="80" w:type="dxa"/>
              <w:bottom w:w="80" w:type="dxa"/>
              <w:left w:w="100" w:type="dxa"/>
              <w:right w:w="100" w:type="dxa"/>
            </w:tcMar>
          </w:tcPr>
          <w:p>
            <w:r>
              <w:t>Generates pixel-perfect PDF downloadable solution documents for students.</w:t>
            </w:r>
          </w:p>
        </w:tc>
      </w:tr>
      <w:tr>
        <w:tc>
          <w:tcPr>
            <w:tcW w:type="dxa" w:w="3120"/>
            <w:tcMar>
              <w:top w:w="80" w:type="dxa"/>
              <w:bottom w:w="80" w:type="dxa"/>
              <w:left w:w="100" w:type="dxa"/>
              <w:right w:w="100" w:type="dxa"/>
            </w:tcMar>
          </w:tcPr>
          <w:p>
            <w:r>
              <w:rPr>
                <w:b/>
              </w:rPr>
              <w:t>Cloud Hosting Platform</w:t>
            </w:r>
          </w:p>
        </w:tc>
        <w:tc>
          <w:tcPr>
            <w:tcW w:type="dxa" w:w="3120"/>
            <w:tcMar>
              <w:top w:w="80" w:type="dxa"/>
              <w:bottom w:w="80" w:type="dxa"/>
              <w:left w:w="100" w:type="dxa"/>
              <w:right w:w="100" w:type="dxa"/>
            </w:tcMar>
          </w:tcPr>
          <w:p>
            <w:r>
              <w:t>Vercel Serverless Functions</w:t>
            </w:r>
          </w:p>
        </w:tc>
        <w:tc>
          <w:tcPr>
            <w:tcW w:type="dxa" w:w="3120"/>
            <w:tcMar>
              <w:top w:w="80" w:type="dxa"/>
              <w:bottom w:w="80" w:type="dxa"/>
              <w:left w:w="100" w:type="dxa"/>
              <w:right w:w="100" w:type="dxa"/>
            </w:tcMar>
          </w:tcPr>
          <w:p>
            <w:r>
              <w:t>Hosts live production app on serverless WSGI infrastructure with instant deployment.</w:t>
            </w:r>
          </w:p>
        </w:tc>
      </w:tr>
    </w:tbl>
    <w:p>
      <w:pPr>
        <w:spacing w:after="240"/>
      </w:pPr>
    </w:p>
    <w:p>
      <w:pPr>
        <w:pStyle w:val="Heading1"/>
        <w:spacing w:before="280" w:after="120"/>
      </w:pPr>
      <w:r>
        <w:rPr>
          <w:rFonts w:ascii="Calibri" w:hAnsi="Calibri"/>
          <w:b/>
          <w:color w:val="7C3AED"/>
          <w:sz w:val="36"/>
        </w:rPr>
        <w:t>3. Deep Dive: The 6 Linear Algebra Concepts &amp; Python Logic</w:t>
      </w:r>
    </w:p>
    <w:p>
      <w:r>
        <w:t>This section explains the exact mathematical theory, real-world data science application, and Python code implementation for each of the 6 interactive solvers included in the project:</w:t>
      </w:r>
    </w:p>
    <w:p>
      <w:pPr>
        <w:pStyle w:val="Heading2"/>
        <w:spacing w:before="280" w:after="120"/>
      </w:pPr>
      <w:r>
        <w:rPr>
          <w:rFonts w:ascii="Calibri" w:hAnsi="Calibri"/>
          <w:b/>
          <w:color w:val="0F172A"/>
          <w:sz w:val="28"/>
        </w:rPr>
        <w:t>3.1 Gaussian Elimination &amp; System of Linear Equations</w:t>
      </w:r>
    </w:p>
    <w:p>
      <w:r>
        <w:rPr>
          <w:b/>
        </w:rPr>
        <w:t xml:space="preserve">• Mathematical Concept: </w:t>
      </w:r>
      <w:r>
        <w:t>Gaussian Elimination transforms an augmented matrix [A | b] into Row Echelon Form (REF) and Reduced Row Echelon Form (RREF) using elementary row operations (row swapping, scaling, and elimination).</w:t>
      </w:r>
    </w:p>
    <w:p>
      <w:r>
        <w:rPr>
          <w:b/>
        </w:rPr>
        <w:t xml:space="preserve">• Data Science Application: </w:t>
      </w:r>
      <w:r>
        <w:t>Solving linear regression normal equations (X^T X beta = X^T y), structural network flow analysis, electrical circuit currents, and economic input-output models.</w:t>
      </w:r>
    </w:p>
    <w:p>
      <w:r>
        <w:rPr>
          <w:b/>
        </w:rPr>
        <w:t xml:space="preserve">• Python Function: </w:t>
      </w:r>
      <w:r>
        <w:rPr>
          <w:rFonts w:ascii="Consolas" w:hAnsi="Consolas"/>
        </w:rPr>
        <w:t>solve_gaussian_elimination(matrix_data)</w:t>
      </w:r>
    </w:p>
    <w:p>
      <w:r>
        <w:rPr>
          <w:b/>
        </w:rPr>
        <w:t>Python Implementation &amp; Logic Walkthrough:</w:t>
      </w:r>
    </w:p>
    <w:p>
      <w:pPr>
        <w:spacing w:after="40"/>
        <w:ind w:left="360"/>
      </w:pPr>
      <w:r>
        <w:t>1. Converts input 2D list into SymPy Matrix object for exact fraction arithmetic.</w:t>
      </w:r>
    </w:p>
    <w:p>
      <w:pPr>
        <w:spacing w:after="40"/>
        <w:ind w:left="360"/>
      </w:pPr>
      <w:r>
        <w:t>2. Uses mat.rref() to compute Reduced Row Echelon Form and identify pivot column indices.</w:t>
      </w:r>
    </w:p>
    <w:p>
      <w:pPr>
        <w:spacing w:after="40"/>
        <w:ind w:left="360"/>
      </w:pPr>
      <w:r>
        <w:t>3. Iterates row-by-row to perform elementary row operations: Row_i = Row_i / pivot_val.</w:t>
      </w:r>
    </w:p>
    <w:p>
      <w:pPr>
        <w:spacing w:after="40"/>
        <w:ind w:left="360"/>
      </w:pPr>
      <w:r>
        <w:t>4. Eliminates column entries above and below pivots: Row_j = Row_j - (factor * Row_i).</w:t>
      </w:r>
    </w:p>
    <w:p>
      <w:pPr>
        <w:spacing w:after="40"/>
        <w:ind w:left="360"/>
      </w:pPr>
      <w:r>
        <w:t>5. Captures every intermediate matrix state as LaTeX string for step-by-step UI rendering.</w:t>
      </w:r>
    </w:p>
    <w:p>
      <w:pPr>
        <w:spacing w:after="40"/>
        <w:ind w:left="360"/>
      </w:pPr>
      <w:r>
        <w:t>6. Classifies solution type: Unique Solution (rank = n), Infinite Solutions (free variables), or Inconsistent No Solution (0 = c where c != 0).</w:t>
      </w:r>
    </w:p>
    <w:p>
      <w:pPr>
        <w:spacing w:after="120"/>
      </w:pPr>
    </w:p>
    <w:p>
      <w:pPr>
        <w:pStyle w:val="Heading2"/>
        <w:spacing w:before="280" w:after="120"/>
      </w:pPr>
      <w:r>
        <w:rPr>
          <w:rFonts w:ascii="Calibri" w:hAnsi="Calibri"/>
          <w:b/>
          <w:color w:val="0F172A"/>
          <w:sz w:val="28"/>
        </w:rPr>
        <w:t>3.2 Field Axioms via GF(2) (Galois Field mod 2)</w:t>
      </w:r>
    </w:p>
    <w:p>
      <w:r>
        <w:rPr>
          <w:b/>
        </w:rPr>
        <w:t xml:space="preserve">• Mathematical Concept: </w:t>
      </w:r>
      <w:r>
        <w:t>A Field F is an algebraic structure with two binary operations (Addition and Multiplication) satisfying 11 fundamental axioms. GF(2) = {0, 1} operates under modulo 2 arithmetic where 1 + 1 = 0 (mod 2).</w:t>
      </w:r>
    </w:p>
    <w:p>
      <w:r>
        <w:rPr>
          <w:b/>
        </w:rPr>
        <w:t xml:space="preserve">• Data Science Application: </w:t>
      </w:r>
      <w:r>
        <w:t>Cryptography (AES encryption, RSA, LFSRs), Error-Correcting Codes (Hamming codes, Reed-Solomon), digital logic XOR gates, and binary neural networks.</w:t>
      </w:r>
    </w:p>
    <w:p>
      <w:r>
        <w:rPr>
          <w:b/>
        </w:rPr>
        <w:t xml:space="preserve">• Python Function: </w:t>
      </w:r>
      <w:r>
        <w:rPr>
          <w:rFonts w:ascii="Consolas" w:hAnsi="Consolas"/>
        </w:rPr>
        <w:t>verify_gf2_field(a, b, op)</w:t>
      </w:r>
    </w:p>
    <w:p>
      <w:r>
        <w:rPr>
          <w:b/>
        </w:rPr>
        <w:t>Python Implementation &amp; Logic Walkthrough:</w:t>
      </w:r>
    </w:p>
    <w:p>
      <w:pPr>
        <w:spacing w:after="40"/>
        <w:ind w:left="360"/>
      </w:pPr>
      <w:r>
        <w:t>1. Constructs Addition Cayley Table (+ mod 2 / XOR) and Multiplication Cayley Table (. mod 2 / AND).</w:t>
      </w:r>
    </w:p>
    <w:p>
      <w:pPr>
        <w:spacing w:after="40"/>
        <w:ind w:left="360"/>
      </w:pPr>
      <w:r>
        <w:t>2. Systematically verifies all 11 Field Axioms: Closure, Associativity, Commutativity, Identity (0 for +, 1 for .), Inverses (-a = a mod 2, 1^-1 = 1), and Distributivity.</w:t>
      </w:r>
    </w:p>
    <w:p>
      <w:pPr>
        <w:spacing w:after="40"/>
        <w:ind w:left="360"/>
      </w:pPr>
      <w:r>
        <w:t>3. Demonstrates that 1 + 1 = 0 mod 2, proving every element is its own additive inverse.</w:t>
      </w:r>
    </w:p>
    <w:p>
      <w:pPr>
        <w:spacing w:after="40"/>
        <w:ind w:left="360"/>
      </w:pPr>
      <w:r>
        <w:t>4. Evaluates custom binary tuple input operations (a + b mod 2, a . b mod 2) with step-by-step logical verification.</w:t>
      </w:r>
    </w:p>
    <w:p>
      <w:pPr>
        <w:spacing w:after="120"/>
      </w:pPr>
    </w:p>
    <w:p>
      <w:pPr>
        <w:pStyle w:val="Heading2"/>
        <w:spacing w:before="280" w:after="120"/>
      </w:pPr>
      <w:r>
        <w:rPr>
          <w:rFonts w:ascii="Calibri" w:hAnsi="Calibri"/>
          <w:b/>
          <w:color w:val="0F172A"/>
          <w:sz w:val="28"/>
        </w:rPr>
        <w:t>3.3 3D Vector Operations (Dot Product, Cross Product &amp; Projections)</w:t>
      </w:r>
    </w:p>
    <w:p>
      <w:r>
        <w:rPr>
          <w:b/>
        </w:rPr>
        <w:t xml:space="preserve">• Mathematical Concept: </w:t>
      </w:r>
      <w:r>
        <w:t>Computes geometric and algebraic properties of vectors in R^3: Dot Product (v1 . v2), Magnitude (||v||), Angle theta, Orthogonality check, Cross Product (v1 x v2), and Vector Projection proj_v2(v1).</w:t>
      </w:r>
    </w:p>
    <w:p>
      <w:r>
        <w:rPr>
          <w:b/>
        </w:rPr>
        <w:t xml:space="preserve">• Data Science Application: </w:t>
      </w:r>
      <w:r>
        <w:t>Cosine Similarity in NLP and Recommendation Engines, Attention mechanisms in Transformer Neural Networks, Computer Vision 3D rendering, and Robotics kinematics.</w:t>
      </w:r>
    </w:p>
    <w:p>
      <w:r>
        <w:rPr>
          <w:b/>
        </w:rPr>
        <w:t xml:space="preserve">• Python Function: </w:t>
      </w:r>
      <w:r>
        <w:rPr>
          <w:rFonts w:ascii="Consolas" w:hAnsi="Consolas"/>
        </w:rPr>
        <w:t>solve_vector_operations(v1, v2)</w:t>
      </w:r>
    </w:p>
    <w:p>
      <w:r>
        <w:rPr>
          <w:b/>
        </w:rPr>
        <w:t>Python Implementation &amp; Logic Walkthrough:</w:t>
      </w:r>
    </w:p>
    <w:p>
      <w:pPr>
        <w:spacing w:after="40"/>
        <w:ind w:left="360"/>
      </w:pPr>
      <w:r>
        <w:t>1. Dot Product: Computes sum(v1[i] * v2[i]) for i in {0, 1, 2}.</w:t>
      </w:r>
    </w:p>
    <w:p>
      <w:pPr>
        <w:spacing w:after="40"/>
        <w:ind w:left="360"/>
      </w:pPr>
      <w:r>
        <w:t>2. Angle Computation: Computes cos(theta) = (v1 . v2) / (||v1|| * ||v2||), then theta = arccos(cos(theta)).</w:t>
      </w:r>
    </w:p>
    <w:p>
      <w:pPr>
        <w:spacing w:after="40"/>
        <w:ind w:left="360"/>
      </w:pPr>
      <w:r>
        <w:t>3. Orthogonality Test: If v1 . v2 == 0, vectors are strictly orthogonal (perpendicular).</w:t>
      </w:r>
    </w:p>
    <w:p>
      <w:pPr>
        <w:spacing w:after="40"/>
        <w:ind w:left="360"/>
      </w:pPr>
      <w:r>
        <w:t>4. Cross Product: Computes determinant of 3x3 i, j, k matrix: (y1*z2 - z1*y2, z1*x2 - x1*z2, x1*y2 - y1*x2) producing normal vector.</w:t>
      </w:r>
    </w:p>
    <w:p>
      <w:pPr>
        <w:spacing w:after="40"/>
        <w:ind w:left="360"/>
      </w:pPr>
      <w:r>
        <w:t>5. Vector Projection: Computes proj_v2(v1) = ((v1 . v2) / ||v2||^2) * v2.</w:t>
      </w:r>
    </w:p>
    <w:p>
      <w:pPr>
        <w:spacing w:after="40"/>
        <w:ind w:left="360"/>
      </w:pPr>
      <w:r>
        <w:t>6. Renders interactive 3D Orbit Canvas using 2D HTML5 canvas perspective transformation matrices.</w:t>
      </w:r>
    </w:p>
    <w:p>
      <w:pPr>
        <w:spacing w:after="120"/>
      </w:pPr>
    </w:p>
    <w:p>
      <w:pPr>
        <w:pStyle w:val="Heading2"/>
        <w:spacing w:before="280" w:after="120"/>
      </w:pPr>
      <w:r>
        <w:rPr>
          <w:rFonts w:ascii="Calibri" w:hAnsi="Calibri"/>
          <w:b/>
          <w:color w:val="0F172A"/>
          <w:sz w:val="28"/>
        </w:rPr>
        <w:t>3.4 Gram–Schmidt Process &amp; Orthonormal Basis Construction</w:t>
      </w:r>
    </w:p>
    <w:p>
      <w:r>
        <w:rPr>
          <w:b/>
        </w:rPr>
        <w:t xml:space="preserve">• Mathematical Concept: </w:t>
      </w:r>
      <w:r>
        <w:t>Takes a set of linearly independent vectors {v1, v2, ..., vk} and constructs an orthogonal basis {u1, u2, ..., uk} and an orthonormal basis {e1, e2, ..., ek}.</w:t>
      </w:r>
    </w:p>
    <w:p>
      <w:r>
        <w:rPr>
          <w:b/>
        </w:rPr>
        <w:t xml:space="preserve">• Data Science Application: </w:t>
      </w:r>
      <w:r>
        <w:t>QR Decomposition in Linear Least Squares regression, Dimensionality Reduction, Principal Component Analysis (PCA) pre-processing, and Signal Processing (orthogonal basis functions).</w:t>
      </w:r>
    </w:p>
    <w:p>
      <w:r>
        <w:rPr>
          <w:b/>
        </w:rPr>
        <w:t xml:space="preserve">• Python Function: </w:t>
      </w:r>
      <w:r>
        <w:rPr>
          <w:rFonts w:ascii="Consolas" w:hAnsi="Consolas"/>
        </w:rPr>
        <w:t>solve_gram_schmidt(vectors)</w:t>
      </w:r>
    </w:p>
    <w:p>
      <w:r>
        <w:rPr>
          <w:b/>
        </w:rPr>
        <w:t>Python Implementation &amp; Logic Walkthrough:</w:t>
      </w:r>
    </w:p>
    <w:p>
      <w:pPr>
        <w:spacing w:after="40"/>
        <w:ind w:left="360"/>
      </w:pPr>
      <w:r>
        <w:t>1. Sets initial orthogonal vector u1 = v1.</w:t>
      </w:r>
    </w:p>
    <w:p>
      <w:pPr>
        <w:spacing w:after="40"/>
        <w:ind w:left="360"/>
      </w:pPr>
      <w:r>
        <w:t>2. For step k from 2 to n: Computes uk = vk - sum(proj_uj(vk)) for all preceding j &lt; k.</w:t>
      </w:r>
    </w:p>
    <w:p>
      <w:pPr>
        <w:spacing w:after="40"/>
        <w:ind w:left="360"/>
      </w:pPr>
      <w:r>
        <w:t>3. Normalizes each orthogonal vector: ek = uk / ||uk|| to form orthonormal basis.</w:t>
      </w:r>
    </w:p>
    <w:p>
      <w:pPr>
        <w:spacing w:after="40"/>
        <w:ind w:left="360"/>
      </w:pPr>
      <w:r>
        <w:t>4. Computes Gram Matrix / Inner Product Matrix (ui . uj) to explicitly demonstrate off-diagonal entries are 0 (proving orthogonality).</w:t>
      </w:r>
    </w:p>
    <w:p>
      <w:pPr>
        <w:spacing w:after="40"/>
        <w:ind w:left="360"/>
      </w:pPr>
      <w:r>
        <w:t>5. Generates step-by-step LaTeX derivation for each vector projection subtraction.</w:t>
      </w:r>
    </w:p>
    <w:p>
      <w:pPr>
        <w:spacing w:after="120"/>
      </w:pPr>
    </w:p>
    <w:p>
      <w:pPr>
        <w:pStyle w:val="Heading2"/>
        <w:spacing w:before="280" w:after="120"/>
      </w:pPr>
      <w:r>
        <w:rPr>
          <w:rFonts w:ascii="Calibri" w:hAnsi="Calibri"/>
          <w:b/>
          <w:color w:val="0F172A"/>
          <w:sz w:val="28"/>
        </w:rPr>
        <w:t>3.5 Cofactor Expansion for Matrix Determinants</w:t>
      </w:r>
    </w:p>
    <w:p>
      <w:r>
        <w:rPr>
          <w:b/>
        </w:rPr>
        <w:t xml:space="preserve">• Mathematical Concept: </w:t>
      </w:r>
      <w:r>
        <w:t>Computes determinant det(A) of an n x n matrix by expanding along any chosen row i or column j using minor matrices Mij and checkerboard signs (-1)^(i+j).</w:t>
      </w:r>
    </w:p>
    <w:p>
      <w:r>
        <w:rPr>
          <w:b/>
        </w:rPr>
        <w:t xml:space="preserve">• Data Science Application: </w:t>
      </w:r>
      <w:r>
        <w:t>Matrix invertibility testing (det(A) != 0), volume transformation scaling factors in multivariable calculus, change of variables (Jacobian determinants), and Cramer's Rule.</w:t>
      </w:r>
    </w:p>
    <w:p>
      <w:r>
        <w:rPr>
          <w:b/>
        </w:rPr>
        <w:t xml:space="preserve">• Python Function: </w:t>
      </w:r>
      <w:r>
        <w:rPr>
          <w:rFonts w:ascii="Consolas" w:hAnsi="Consolas"/>
        </w:rPr>
        <w:t>solve_cofactor_expansion(matrix_data, expand_by, idx)</w:t>
      </w:r>
    </w:p>
    <w:p>
      <w:r>
        <w:rPr>
          <w:b/>
        </w:rPr>
        <w:t>Python Implementation &amp; Logic Walkthrough:</w:t>
      </w:r>
    </w:p>
    <w:p>
      <w:pPr>
        <w:spacing w:after="40"/>
        <w:ind w:left="360"/>
      </w:pPr>
      <w:r>
        <w:t>1. Extracts specified row or column index (0-indexed).</w:t>
      </w:r>
    </w:p>
    <w:p>
      <w:pPr>
        <w:spacing w:after="40"/>
        <w:ind w:left="360"/>
      </w:pPr>
      <w:r>
        <w:t>2. For each entry a_ij in row/col: Constructs (n-1)x(n-1) minor submatrix Mij by removing row i and column j.</w:t>
      </w:r>
    </w:p>
    <w:p>
      <w:pPr>
        <w:spacing w:after="40"/>
        <w:ind w:left="360"/>
      </w:pPr>
      <w:r>
        <w:t>3. Computes minor determinant det(Mij) and sign factor (-1)^(i+j).</w:t>
      </w:r>
    </w:p>
    <w:p>
      <w:pPr>
        <w:spacing w:after="40"/>
        <w:ind w:left="360"/>
      </w:pPr>
      <w:r>
        <w:t>4. Calculates cofactor C_ij = (-1)^(i+j) * det(Mij) and term contribution a_ij * C_ij.</w:t>
      </w:r>
    </w:p>
    <w:p>
      <w:pPr>
        <w:spacing w:after="40"/>
        <w:ind w:left="360"/>
      </w:pPr>
      <w:r>
        <w:t>5. Sums all term contributions to obtain total determinant det(A) = sum(a_ij * C_ij).</w:t>
      </w:r>
    </w:p>
    <w:p>
      <w:pPr>
        <w:spacing w:after="40"/>
        <w:ind w:left="360"/>
      </w:pPr>
      <w:r>
        <w:t>6. Generates full Checkerboard Sign Matrix (-1)^(i+j) for visual reference.</w:t>
      </w:r>
    </w:p>
    <w:p>
      <w:pPr>
        <w:spacing w:after="120"/>
      </w:pPr>
    </w:p>
    <w:p>
      <w:pPr>
        <w:pStyle w:val="Heading2"/>
        <w:spacing w:before="280" w:after="120"/>
      </w:pPr>
      <w:r>
        <w:rPr>
          <w:rFonts w:ascii="Calibri" w:hAnsi="Calibri"/>
          <w:b/>
          <w:color w:val="0F172A"/>
          <w:sz w:val="28"/>
        </w:rPr>
        <w:t>3.6 Matrix Diagonalization &amp; Eigenspaces (A = P D P^-1)</w:t>
      </w:r>
    </w:p>
    <w:p>
      <w:r>
        <w:rPr>
          <w:b/>
        </w:rPr>
        <w:t xml:space="preserve">• Mathematical Concept: </w:t>
      </w:r>
      <w:r>
        <w:t>Decomposes a square matrix A into A = P D P^-1, where D is a diagonal matrix of eigenvalues and P is a matrix whose columns are corresponding linearly independent eigenvectors.</w:t>
      </w:r>
    </w:p>
    <w:p>
      <w:r>
        <w:rPr>
          <w:b/>
        </w:rPr>
        <w:t xml:space="preserve">• Data Science Application: </w:t>
      </w:r>
      <w:r>
        <w:t>Principal Component Analysis (PCA) covariance matrix decomposition, Google's PageRank algorithm, Markov Chain steady-state analysis, Graph Spectral Clustering, and Quantum Mechanics wavefunctions.</w:t>
      </w:r>
    </w:p>
    <w:p>
      <w:r>
        <w:rPr>
          <w:b/>
        </w:rPr>
        <w:t xml:space="preserve">• Python Function: </w:t>
      </w:r>
      <w:r>
        <w:rPr>
          <w:rFonts w:ascii="Consolas" w:hAnsi="Consolas"/>
        </w:rPr>
        <w:t>solve_diagonalization(matrix_data)</w:t>
      </w:r>
    </w:p>
    <w:p>
      <w:r>
        <w:rPr>
          <w:b/>
        </w:rPr>
        <w:t>Python Implementation &amp; Logic Walkthrough:</w:t>
      </w:r>
    </w:p>
    <w:p>
      <w:pPr>
        <w:spacing w:after="40"/>
        <w:ind w:left="360"/>
      </w:pPr>
      <w:r>
        <w:t>1. Characteristic Polynomial: Solves P(lambda) = det(A - lambda*I) = 0 using SymPy symbolic solver.</w:t>
      </w:r>
    </w:p>
    <w:p>
      <w:pPr>
        <w:spacing w:after="40"/>
        <w:ind w:left="360"/>
      </w:pPr>
      <w:r>
        <w:t>2. Eigenvalues &amp; Multiplicities: Extracts all roots lambda_i, calculates Algebraic Multiplicity AM(lambda_i).</w:t>
      </w:r>
    </w:p>
    <w:p>
      <w:pPr>
        <w:spacing w:after="40"/>
        <w:ind w:left="360"/>
      </w:pPr>
      <w:r>
        <w:t>3. Eigenspace Basis: For each eigenvalue, solves (A - lambda_i*I)x = 0 to find basis eigenvectors and Geometric Multiplicity GM(lambda_i) = nullity(A - lambda_i*I).</w:t>
      </w:r>
    </w:p>
    <w:p>
      <w:pPr>
        <w:spacing w:after="40"/>
        <w:ind w:left="360"/>
      </w:pPr>
      <w:r>
        <w:t>4. Diagonalizability Criterion: Matrix is diagonalizable if and only if GM(lambda_i) == AM(lambda_i) for all eigenvalues.</w:t>
      </w:r>
    </w:p>
    <w:p>
      <w:pPr>
        <w:spacing w:after="40"/>
        <w:ind w:left="360"/>
      </w:pPr>
      <w:r>
        <w:t>5. Matrix Construction: Assembles eigenvector matrix P, diagonal matrix D, computes P^-1, and verifies A = P D P^-1.</w:t>
      </w:r>
    </w:p>
    <w:p>
      <w:pPr>
        <w:spacing w:after="120"/>
      </w:pPr>
    </w:p>
    <w:p>
      <w:pPr>
        <w:pStyle w:val="Heading1"/>
        <w:spacing w:before="280" w:after="120"/>
      </w:pPr>
      <w:r>
        <w:rPr>
          <w:rFonts w:ascii="Calibri" w:hAnsi="Calibri"/>
          <w:b/>
          <w:color w:val="7C3AED"/>
          <w:sz w:val="36"/>
        </w:rPr>
        <w:t>4. Viva Voce Oral Exam Defense &amp; Q&amp;A Guide</w:t>
      </w:r>
    </w:p>
    <w:p>
      <w:r>
        <w:t>This section prepares the student for oral examination (Viva Voce) by providing direct answers to high-frequency conceptual, mathematical, and implementation questions expected from professors:</w:t>
      </w:r>
    </w:p>
    <w:p>
      <w:pPr>
        <w:spacing w:after="40"/>
      </w:pPr>
      <w:r>
        <w:rPr>
          <w:b/>
          <w:color w:val="0F172A"/>
        </w:rPr>
        <w:t>Q1: Why did you choose Django and Python for this Linear Algebra application?</w:t>
      </w:r>
    </w:p>
    <w:p>
      <w:pPr>
        <w:spacing w:after="160"/>
        <w:ind w:left="288"/>
      </w:pPr>
      <w:r>
        <w:t>Python is the industry-standard language for data science and AI due to robust libraries like SymPy (exact symbolic math) and NumPy (fast numerical linear algebra). Django provides a secure Model-Template-View framework for request routing, session authentication, and template rendering.</w:t>
      </w:r>
    </w:p>
    <w:p>
      <w:pPr>
        <w:spacing w:after="40"/>
      </w:pPr>
      <w:r>
        <w:rPr>
          <w:b/>
          <w:color w:val="0F172A"/>
        </w:rPr>
        <w:t>Q2: What is the difference between Row Echelon Form (REF) and Reduced Row Echelon Form (RREF)?</w:t>
      </w:r>
    </w:p>
    <w:p>
      <w:pPr>
        <w:spacing w:after="160"/>
        <w:ind w:left="288"/>
      </w:pPr>
      <w:r>
        <w:t>In REF, all entries below leading entries (pivots) are zero, and pivots are ordered down-right. In RREF, every leading entry must be strictly equal to 1, AND it must be the ONLY non-zero entry in its entire column. RREF provides a unique, canonical representation of linear systems.</w:t>
      </w:r>
    </w:p>
    <w:p>
      <w:pPr>
        <w:spacing w:after="40"/>
      </w:pPr>
      <w:r>
        <w:rPr>
          <w:b/>
          <w:color w:val="0F172A"/>
        </w:rPr>
        <w:t>Q3: What does a zero determinant det(A) = 0 signify geometrically and algebraically?</w:t>
      </w:r>
    </w:p>
    <w:p>
      <w:pPr>
        <w:spacing w:after="160"/>
        <w:ind w:left="288"/>
      </w:pPr>
      <w:r>
        <w:t>Algebraically, det(A) = 0 means matrix A is singular (non-invertible) and has dependent rows/columns. Geometrically, it means the linear transformation collapses space into a lower dimension (e.g., 3D volume collapses to 2D plane or 1D line), scaling volume by a factor of 0.</w:t>
      </w:r>
    </w:p>
    <w:p>
      <w:pPr>
        <w:spacing w:after="40"/>
      </w:pPr>
      <w:r>
        <w:rPr>
          <w:b/>
          <w:color w:val="0F172A"/>
        </w:rPr>
        <w:t>Q4: When is a square matrix A NOT diagonalizable?</w:t>
      </w:r>
    </w:p>
    <w:p>
      <w:pPr>
        <w:spacing w:after="160"/>
        <w:ind w:left="288"/>
      </w:pPr>
      <w:r>
        <w:t>Matrix A is not diagonalizable if it does not have n linearly independent eigenvectors. This occurs when the Geometric Multiplicity GM(lambda) (dimension of eigenspace) is strictly less than the Algebraic Multiplicity AM(lambda) for at least one eigenvalue lambda.</w:t>
      </w:r>
    </w:p>
    <w:p>
      <w:pPr>
        <w:spacing w:after="40"/>
      </w:pPr>
      <w:r>
        <w:rPr>
          <w:b/>
          <w:color w:val="0F172A"/>
        </w:rPr>
        <w:t>Q5: What is the significance of the Gram-Schmidt process in Machine Learning?</w:t>
      </w:r>
    </w:p>
    <w:p>
      <w:pPr>
        <w:spacing w:after="160"/>
        <w:ind w:left="288"/>
      </w:pPr>
      <w:r>
        <w:t>Gram-Schmidt constructs an orthonormal basis from any set of independent vectors. It forms the mathematical foundation of QR Decomposition, which is used in linear least squares regression to avoid numerical instability when solving normal equations X^T X beta = X^T y.</w:t>
      </w:r>
    </w:p>
    <w:p>
      <w:pPr>
        <w:spacing w:after="40"/>
      </w:pPr>
      <w:r>
        <w:rPr>
          <w:b/>
          <w:color w:val="0F172A"/>
        </w:rPr>
        <w:t>Q6: How does Galois Field GF(2) differ from standard real number R arithmetic?</w:t>
      </w:r>
    </w:p>
    <w:p>
      <w:pPr>
        <w:spacing w:after="160"/>
        <w:ind w:left="288"/>
      </w:pPr>
      <w:r>
        <w:t>GF(2) consists of only two elements {0, 1} operating under modulo 2 arithmetic. In GF(2), 1 + 1 = 0 mod 2 (XOR logic), meaning every element is its own additive inverse (-1 = 1). Multiplication corresponds to AND logic.</w:t>
      </w:r>
    </w:p>
    <w:p>
      <w:pPr>
        <w:spacing w:after="40"/>
      </w:pPr>
      <w:r>
        <w:rPr>
          <w:b/>
          <w:color w:val="0F172A"/>
        </w:rPr>
        <w:t>Q7: How did you implement interactive 3D vector orbiting without external 3D libraries?</w:t>
      </w:r>
    </w:p>
    <w:p>
      <w:pPr>
        <w:spacing w:after="160"/>
        <w:ind w:left="288"/>
      </w:pPr>
      <w:r>
        <w:t>We built a custom 2D HTML5 canvas engine (vectors3d.js) utilizing 3D perspective rotation matrices. It applies 3D Y-axis and X-axis rotation transformations to vector coordinates (x, y, z), projects them onto 2D canvas coordinates (px, py), and re-renders dynamically during mouse drag or touch swipe.</w:t>
      </w:r>
    </w:p>
    <w:p>
      <w:pPr>
        <w:pStyle w:val="Heading1"/>
        <w:spacing w:before="280" w:after="120"/>
      </w:pPr>
      <w:r>
        <w:rPr>
          <w:rFonts w:ascii="Calibri" w:hAnsi="Calibri"/>
          <w:b/>
          <w:color w:val="7C3AED"/>
          <w:sz w:val="36"/>
        </w:rPr>
        <w:t>5. Conclusion &amp; Project Deliverables</w:t>
      </w:r>
    </w:p>
    <w:p>
      <w:r>
        <w:t>The Linear Algebra &amp; Data Science Explorer successfully achieves all academic and engineering goals. By integrating symbolic Python mathematical engines with intuitive responsive web design, the platform provides an invaluable learning tool for linear algebra and data science students.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