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320" w:type="dxa"/>
              <w:bottom w:w="320" w:type="dxa"/>
              <w:left w:w="300" w:type="dxa"/>
              <w:right w:w="3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44"/>
              </w:rPr>
              <w:t>LINEAR ALGEBRA EXPLORER — FRONTEND CODEBASE EXPLANATION GUIDE</w:t>
              <w:br/>
            </w:r>
            <w:r>
              <w:rPr>
                <w:rFonts w:ascii="Calibri" w:hAnsi="Calibri"/>
                <w:i/>
                <w:color w:val="94A3B8"/>
                <w:sz w:val="24"/>
              </w:rPr>
              <w:t>Exhaustive Line-by-Line Code &amp; Logic Explanation of HTML5, CSS Glassmorphism &amp; 3D Canvas Engine</w:t>
              <w:br/>
              <w:br/>
            </w:r>
            <w:r>
              <w:rPr>
                <w:rFonts w:ascii="Calibri" w:hAnsi="Calibri"/>
                <w:b/>
                <w:color w:val="34D399"/>
                <w:sz w:val="20"/>
              </w:rPr>
              <w:t>Author: Hariom (Co-Developer &amp; UI/UX Engineer) &amp; Parth (Lead Developer) | Tech: Bootstrap 5, MathJax v3 &amp; Canvas JS</w:t>
            </w:r>
          </w:p>
        </w:tc>
      </w:tr>
    </w:tbl>
    <w:p>
      <w:pPr>
        <w:spacing w:after="24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7C3AED"/>
          <w:sz w:val="34"/>
        </w:rPr>
        <w:t>1. Frontend Architecture &amp; Design System</w:t>
      </w:r>
    </w:p>
    <w:p>
      <w:r>
        <w:t>The frontend of the Linear Algebra &amp; Data Science Explorer is designed to deliver an exceptional user experience with dynamic dark/light glassmorphism styling. Built on Bootstrap 5.3 and custom CSS backdrop filters, it utilizes MathJax v3 for client-side LaTeX typesetting and a custom HTML5 2D Canvas engine for interactive 3D vector rotation.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7C3AED"/>
          <w:sz w:val="34"/>
        </w:rPr>
        <w:t>2. File: linear_algebra/templates/linear_algebra/base.html (Master Template)</w:t>
      </w:r>
    </w:p>
    <w:p>
      <w:r>
        <w:t>Line-by-Line Code &amp; Logic Explanation: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1: &lt;!DOCTYPE html&gt;</w:t>
              <w:br/>
              <w:t>2: &lt;html lang='en' data-bs-theme='dark'&gt;</w:t>
              <w:br/>
              <w:t>3: &lt;head&gt;</w:t>
              <w:br/>
              <w:t>4:   &lt;meta charset='UTF-8'&gt;</w:t>
              <w:br/>
              <w:t>5:   &lt;title&gt;Linear Algebra Explorer&lt;/title&gt;</w:t>
              <w:br/>
              <w:t>6:   &lt;!-- Bootstrap 5.3 CDN &amp; Google Fonts (Inter/Roboto) --&gt;</w:t>
              <w:br/>
              <w:t>7:   &lt;link href='https://cdn.jsdelivr.net/npm/bootstrap@5.3.2/dist/css/bootstrap.min.css' rel='stylesheet'&gt;</w:t>
              <w:br/>
              <w:t>8:   &lt;!-- MathJax v3 LaTeX Renderer Script --&gt;</w:t>
              <w:br/>
              <w:t>9:   &lt;script&gt;</w:t>
              <w:br/>
              <w:t>10:    window.MathJax = {</w:t>
              <w:br/>
              <w:t>11:      tex: { inlineMath: [['$', '$'], ['\\(', '\\)']], displayMath: [['$$', '$$'], ['\\[', '\\]']] },</w:t>
              <w:br/>
              <w:t>12:      svg: { fontCache: 'global' }</w:t>
              <w:br/>
              <w:t>13:    };</w:t>
              <w:br/>
              <w:t>14:  &lt;/script&gt;</w:t>
              <w:br/>
              <w:t>15:  &lt;script src='https://cdn.jsdelivr.net/npm/mathjax@3/es5/tex-mml-chtml.js' async&gt;&lt;/script&gt;</w:t>
              <w:br/>
              <w:t>16: &lt;/head&gt;</w:t>
              <w:br/>
              <w:t>17: &lt;body&gt;</w:t>
              <w:br/>
              <w:t>18:   &lt;!-- Navbar &amp; Theme Switcher Button --&gt;</w:t>
              <w:br/>
              <w:t>19:   &lt;button id='themeToggleBtn' onclick='toggleTheme()' class='btn btn-outline-light'&gt;🌙 Theme&lt;/button&gt;</w:t>
              <w:br/>
              <w:t>20:   {% block content %}{% endblock %}</w:t>
              <w:br/>
              <w:t>21:   &lt;script&gt;</w:t>
              <w:br/>
              <w:t>22:     function toggleTheme() {</w:t>
              <w:br/>
              <w:t>23:       const html = document.documentElement;</w:t>
              <w:br/>
              <w:t>24:       const nextTheme = html.getAttribute('data-bs-theme') === 'dark' ? 'light' : 'dark';</w:t>
              <w:br/>
              <w:t>25:       html.setAttribute('data-bs-theme', nextTheme);</w:t>
              <w:br/>
              <w:t>26:       localStorage.setItem('theme', nextTheme);</w:t>
              <w:br/>
              <w:t>27:     }</w:t>
              <w:br/>
              <w:t>28:   &lt;/script&gt;</w:t>
              <w:br/>
              <w:t>29: &lt;/body&gt;</w:t>
              <w:br/>
              <w:t>30: &lt;/html&gt;</w:t>
            </w:r>
          </w:p>
        </w:tc>
      </w:tr>
    </w:tbl>
    <w:p>
      <w:pPr>
        <w:spacing w:after="80"/>
      </w:pPr>
    </w:p>
    <w:p>
      <w:r>
        <w:t>• Line 2: Sets initial data-bs-theme='dark' attribute for Bootstrap 5 dark mode.</w:t>
        <w:br/>
        <w:t>• Line 7: Imports Bootstrap 5.3 CSS for grid layouts, utility classes, and buttons.</w:t>
        <w:br/>
        <w:t>• Line 10-15: Configures MathJax v3 for rendering LaTeX inline ($...$) and display blocks ($$...$$).</w:t>
        <w:br/>
        <w:t>• Line 22-27: JavaScript toggleTheme function flips theme attribute between 'dark' and 'light' and persists preference in localStorage.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7C3AED"/>
          <w:sz w:val="34"/>
        </w:rPr>
        <w:t>3. File: linear_algebra/templates/linear_algebra/index.html (Dashboard &amp; About Us)</w:t>
      </w:r>
    </w:p>
    <w:p>
      <w:r>
        <w:t>Line-by-Line Code &amp; Logic Explanation of Team Section: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1: &lt;section class='my-5'&gt;</w:t>
              <w:br/>
              <w:t>2:   &lt;h2 class='text-center text-gradient mb-4'&gt;About Us — Meet The Project Team&lt;/h2&gt;</w:t>
              <w:br/>
              <w:t>3:   &lt;div class='row g-4'&gt;</w:t>
              <w:br/>
              <w:t>4:     &lt;!-- Card 1: Parth --&gt;</w:t>
              <w:br/>
              <w:t>5:     &lt;div class='col-md-6'&gt;</w:t>
              <w:br/>
              <w:t>6:       &lt;div class='glass-card p-4 text-center h-100'&gt;</w:t>
              <w:br/>
              <w:t>7:         &lt;h4&gt;Parth&lt;/h4&gt;</w:t>
              <w:br/>
              <w:t>8:         &lt;span class='badge bg-primary mb-2'&gt;Lead Backend Developer &amp; System Architect&lt;/span&gt;</w:t>
              <w:br/>
              <w:t>9:         &lt;p&gt;Engineered Django backend, SymPy symbolic math solver engines, and PDF export module.&lt;/p&gt;</w:t>
              <w:br/>
              <w:t>10:      &lt;/div&gt;</w:t>
              <w:br/>
              <w:t>11:    &lt;/div&gt;</w:t>
              <w:br/>
              <w:t>12:    &lt;!-- Card 2: Hariom --&gt;</w:t>
              <w:br/>
              <w:t>13:    &lt;div class='col-md-6'&gt;</w:t>
              <w:br/>
              <w:t>14:      &lt;div class='glass-card p-4 text-center h-100'&gt;</w:t>
              <w:br/>
              <w:t>15:        &lt;h4&gt;Hariom&lt;/h4&gt;</w:t>
              <w:br/>
              <w:t>16:        &lt;span class='badge bg-info text-dark mb-2'&gt;Co-Developer &amp; UI/UX Engineer&lt;/span&gt;</w:t>
              <w:br/>
              <w:t>17:        &lt;p&gt;Designed Bootstrap 5 glassmorphism theme, 3D Canvas visualizer, and MathJax layout.&lt;/p&gt;</w:t>
              <w:br/>
              <w:t>18:      &lt;/div&gt;</w:t>
              <w:br/>
              <w:t>19:    &lt;/div&gt;</w:t>
              <w:br/>
              <w:t>20:  &lt;/div&gt;</w:t>
              <w:br/>
              <w:t>21: &lt;/section&gt;</w:t>
            </w:r>
          </w:p>
        </w:tc>
      </w:tr>
    </w:tbl>
    <w:p>
      <w:pPr>
        <w:spacing w:after="80"/>
      </w:pPr>
    </w:p>
    <w:p>
      <w:r>
        <w:t>• Line 3: Bootstrap row grid layout with gap spacing (g-4).</w:t>
        <w:br/>
        <w:t>• Lines 5 &amp; 13: col-md-6 splits container into two equal 50% width columns on medium+ screens.</w:t>
        <w:br/>
        <w:t>• Lines 6 &amp; 14: glass-card styling applies backdrop blur filter, rounded borders, and semi-transparent background.</w:t>
        <w:br/>
        <w:t>• Lines 8 &amp; 16: Custom badges highlight team member roles matching unit card styling.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7C3AED"/>
          <w:sz w:val="34"/>
        </w:rPr>
        <w:t>4. File: linear_algebra/static/linear_algebra/css/style.css (Design System)</w:t>
      </w:r>
    </w:p>
    <w:p>
      <w:r>
        <w:t>Line-by-Line Code &amp; Logic Explanation: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1: :root {</w:t>
              <w:br/>
              <w:t>2:   --glass-bg: rgba(30, 41, 59, 0.75);</w:t>
              <w:br/>
              <w:t>3:   --glass-border: rgba(255, 255, 255, 0.12);</w:t>
              <w:br/>
              <w:t>4:   --text-primary: #F8FAFC;</w:t>
              <w:br/>
              <w:t>5: }</w:t>
              <w:br/>
              <w:t>6: [data-bs-theme='light'] {</w:t>
              <w:br/>
              <w:t>7:   --glass-bg: rgba(255, 255, 255, 0.85);</w:t>
              <w:br/>
              <w:t>8:   --glass-border: rgba(15, 23, 42, 0.15);</w:t>
              <w:br/>
              <w:t>9:   --text-primary: #0F172A;</w:t>
              <w:br/>
              <w:t>10: }</w:t>
              <w:br/>
              <w:t>11: .glass-card {</w:t>
              <w:br/>
              <w:t>12:   background: var(--glass-bg);</w:t>
              <w:br/>
              <w:t>13:   backdrop-filter: blur(12px);</w:t>
              <w:br/>
              <w:t>14:   border: 1px solid var(--glass-border);</w:t>
              <w:br/>
              <w:t>15:   border-radius: 16px;</w:t>
              <w:br/>
              <w:t>16: }</w:t>
              <w:br/>
              <w:t>17: @media print {</w:t>
              <w:br/>
              <w:t>18:   body { background: #FFFFFF !important; color: #000000 !important; }</w:t>
              <w:br/>
              <w:t>19:   .glass-card { background: #FFFFFF !important; border: 1px solid #000000 !important; break-inside: auto !important; }</w:t>
              <w:br/>
              <w:t>20:   p, span, td, th { color: #000000 !important; font-weight: 700 !important; }</w:t>
              <w:br/>
              <w:t>21: }</w:t>
            </w:r>
          </w:p>
        </w:tc>
      </w:tr>
    </w:tbl>
    <w:p>
      <w:pPr>
        <w:spacing w:after="80"/>
      </w:pPr>
    </w:p>
    <w:p>
      <w:r>
        <w:t>• Lines 1-5: Defines CSS custom variables for dark theme glass background and text color.</w:t>
        <w:br/>
        <w:t>• Lines 6-10: Overrides variables in light theme for high-contrast dark slate text on white glass.</w:t>
        <w:br/>
        <w:t>• Lines 11-16: Applies backdrop-filter blur(12px) to create translucent glassmorphism effect.</w:t>
        <w:br/>
        <w:t>• Lines 17-21: Enforces solid black typography (#000000 !important) and break-inside: auto for printable PDF exports.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7C3AED"/>
          <w:sz w:val="34"/>
        </w:rPr>
        <w:t>5. File: linear_algebra/static/linear_algebra/js/vectors3d.js (3D Orbit Canvas)</w:t>
      </w:r>
    </w:p>
    <w:p>
      <w:r>
        <w:t>Line-by-Line Code &amp; Logic Explanation of 3D Perspective Projection Engine: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3A8A"/>
                <w:sz w:val="18"/>
              </w:rPr>
              <w:t>1: // 3D Perspective Projection Function</w:t>
              <w:br/>
              <w:t>2: function project3D(x, y, z) {</w:t>
              <w:br/>
              <w:t>3:     // 1. Rotate coordinates around Y-axis by angleY</w:t>
              <w:br/>
              <w:t>4:     let x1 = x * Math.cos(angleY) + z * Math.sin(angleY);</w:t>
              <w:br/>
              <w:t>5:     let z1 = -x * Math.sin(angleY) + z * Math.cos(angleY);</w:t>
              <w:br/>
              <w:t>6:     // 2. Rotate coordinates around X-axis by angleX</w:t>
              <w:br/>
              <w:t>7:     let y2 = y * Math.cos(angleX) - z1 * Math.sin(angleX);</w:t>
              <w:br/>
              <w:t>8:     // 3. Project 3D space to 2D Canvas Screen Pixels</w:t>
              <w:br/>
              <w:t>9:     let px = originX + x1 * scale;</w:t>
              <w:br/>
              <w:t>10:    let py = originY - y2 * scale;</w:t>
              <w:br/>
              <w:t>11:    return { px: px, py: py };</w:t>
              <w:br/>
              <w:t>12: }</w:t>
              <w:br/>
              <w:t>13: // Mouse Scroll Wheel Zoom Event Listener</w:t>
              <w:br/>
              <w:t>14: canvas.addEventListener('wheel', function(e) {</w:t>
              <w:br/>
              <w:t>15:     e.preventDefault();</w:t>
              <w:br/>
              <w:t>16:     if (e.deltaY &lt; 0) scale *= 1.1; // Zoom In</w:t>
              <w:br/>
              <w:t>17:     else scale /= 1.1;             // Zoom Out</w:t>
              <w:br/>
              <w:t>18:     drawVectorCanvas();</w:t>
              <w:br/>
              <w:t>19: });</w:t>
              <w:br/>
              <w:t>20: // Zoom Button Controls</w:t>
              <w:br/>
              <w:t>21: function zoomVectorCanvas(factor) {</w:t>
              <w:br/>
              <w:t>22:     scale *= factor;</w:t>
              <w:br/>
              <w:t>23:     drawVectorCanvas();</w:t>
              <w:br/>
              <w:t>24: }</w:t>
              <w:br/>
              <w:t>25: function resetVectorCanvasView() {</w:t>
              <w:br/>
              <w:t>26:     angleX = 0.5; angleY = 0.6; scale = 30;</w:t>
              <w:br/>
              <w:t>27:     drawVectorCanvas();</w:t>
              <w:br/>
              <w:t>28: }</w:t>
            </w:r>
          </w:p>
        </w:tc>
      </w:tr>
    </w:tbl>
    <w:p>
      <w:pPr>
        <w:spacing w:after="80"/>
      </w:pPr>
    </w:p>
    <w:p>
      <w:r>
        <w:t>• Lines 4-5: Applies 3D rotation matrix around Y-axis using angleY.</w:t>
        <w:br/>
        <w:t>• Line 7: Applies 3D rotation matrix around X-axis using angleX.</w:t>
        <w:br/>
        <w:t>• Lines 9-10: Maps rotated 3D coordinates (x1, y2) to 2D canvas pixel coordinates (px, py) scaled around canvas center.</w:t>
        <w:br/>
        <w:t>• Lines 14-19: Mouse scroll wheel listener intercepts scroll events to adjust scale factor.</w:t>
        <w:br/>
        <w:t>• Lines 21-27: Zoom In, Zoom Out, and Reset View button functions re-render vector canvas continuously.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