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such a joy to partner with you during this "Golden Window" of development. At 16 months, your daughter is transitioning from a "baby" to a "scientist." Over the next 12 months (up to 28 months), she will undergo a neurological explosion—this is the era of language acquisition, emotional regulation, and refined motor mastery.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Indian context, we have the unique advantage of a rich sensory environment and often a strong community fabric. Here is a comprehensive growth plan tailored for her next year.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1. Developmental Milestones &amp; Focus Areas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 the next year, we will focus on four primary pillars of growth:</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Pillar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Focus at 16–22 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Focus at 22–28 Months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Cognitive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Cause and effect, simple sorting.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Imaginative play, following 2-step instructions.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Walking steadily, climbing, starting to kick.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Running, jumping with both feet, "helping" in kitchen.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Language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10–20 functional words; animal sounds.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words; combining two words ("Mama water").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Social/Emotional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Parallel play (playing </w:t>
            </w:r>
            <w:r w:rsidDel="00000000" w:rsidR="00000000" w:rsidRPr="00000000">
              <w:rPr>
                <w:rFonts w:ascii="Google Sans" w:cs="Google Sans" w:eastAsia="Google Sans" w:hAnsi="Google Sans"/>
                <w:i w:val="1"/>
                <w:iCs w:val="1"/>
                <w:color w:val="1f1f1f"/>
                <w:shd w:fill="auto" w:val="clear"/>
                <w:rtl w:val="0"/>
              </w:rPr>
              <w:t xml:space="preserve">near</w:t>
            </w:r>
            <w:r w:rsidDel="00000000" w:rsidR="00000000" w:rsidRPr="00000000">
              <w:rPr>
                <w:rFonts w:ascii="Google Sans" w:cs="Google Sans" w:eastAsia="Google Sans" w:hAnsi="Google Sans"/>
                <w:color w:val="1f1f1f"/>
                <w:shd w:fill="auto" w:val="clear"/>
                <w:rtl w:val="0"/>
              </w:rPr>
              <w:t xml:space="preserve"> others).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Developing empathy; beginning of "independent" streaks.</w:t>
            </w:r>
          </w:p>
        </w:tc>
      </w:tr>
    </w:tbl>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2. The "Active Engagement" Activity Plan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her potential, you don't need expensive toys; you need </w:t>
      </w:r>
      <w:r w:rsidDel="00000000" w:rsidR="00000000" w:rsidRPr="00000000">
        <w:rPr>
          <w:rFonts w:ascii="Google Sans" w:cs="Google Sans" w:eastAsia="Google Sans" w:hAnsi="Google Sans"/>
          <w:b w:val="1"/>
          <w:bCs w:val="1"/>
          <w:color w:val="1f1f1f"/>
          <w:rtl w:val="0"/>
        </w:rPr>
        <w:t xml:space="preserve">experiences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Sensory &amp; Motor (Daily)</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"Masala" Tray:</w:t>
      </w:r>
      <w:r w:rsidDel="00000000" w:rsidR="00000000" w:rsidRPr="00000000">
        <w:rPr>
          <w:rFonts w:ascii="Google Sans" w:cs="Google Sans" w:eastAsia="Google Sans" w:hAnsi="Google Sans"/>
          <w:color w:val="1f1f1f"/>
          <w:rtl w:val="0"/>
        </w:rPr>
        <w:t xml:space="preserve"> Since you are in India, use what’s in your kitchen. Let her smell (not eat!) cinnamon, cardamom, and fennel. Let her touch the textures of raw rajma, rice, and dal. This builds neural pathways through olfactory and tactile stimulation.</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Sticky Note Hunt:</w:t>
      </w:r>
      <w:r w:rsidDel="00000000" w:rsidR="00000000" w:rsidRPr="00000000">
        <w:rPr>
          <w:rFonts w:ascii="Google Sans" w:cs="Google Sans" w:eastAsia="Google Sans" w:hAnsi="Google Sans"/>
          <w:color w:val="1f1f1f"/>
          <w:rtl w:val="0"/>
        </w:rPr>
        <w:t xml:space="preserve"> Hide sticky notes around a room at her eye level. This encourages squatting, reaching, and "pincer grasp" refinement.</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Water Play:</w:t>
      </w:r>
      <w:r w:rsidDel="00000000" w:rsidR="00000000" w:rsidRPr="00000000">
        <w:rPr>
          <w:rFonts w:ascii="Google Sans" w:cs="Google Sans" w:eastAsia="Google Sans" w:hAnsi="Google Sans"/>
          <w:color w:val="1f1f1f"/>
          <w:rtl w:val="0"/>
        </w:rPr>
        <w:t xml:space="preserve"> A bucket of water and two cups on your balcony or in the bath. Pouring is a complex mathematical and motor skill.</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Social &amp; Cultural (Weekly)</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Local Park Visits:</w:t>
      </w:r>
      <w:r w:rsidDel="00000000" w:rsidR="00000000" w:rsidRPr="00000000">
        <w:rPr>
          <w:rFonts w:ascii="Google Sans" w:cs="Google Sans" w:eastAsia="Google Sans" w:hAnsi="Google Sans"/>
          <w:color w:val="1f1f1f"/>
          <w:rtl w:val="0"/>
        </w:rPr>
        <w:t xml:space="preserve"> Ahmedabad has wonderful green spaces. Use these for "Naturalistic Observation." Let her walk on grass, sand, and pebbles barefoot to stimulate the vestibular system.</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Grocery Runs:</w:t>
      </w:r>
      <w:r w:rsidDel="00000000" w:rsidR="00000000" w:rsidRPr="00000000">
        <w:rPr>
          <w:rFonts w:ascii="Google Sans" w:cs="Google Sans" w:eastAsia="Google Sans" w:hAnsi="Google Sans"/>
          <w:color w:val="1f1f1f"/>
          <w:rtl w:val="0"/>
        </w:rPr>
        <w:t xml:space="preserve"> Take her to the local </w:t>
      </w:r>
      <w:r w:rsidDel="00000000" w:rsidR="00000000" w:rsidRPr="00000000">
        <w:rPr>
          <w:rFonts w:ascii="Google Sans" w:cs="Google Sans" w:eastAsia="Google Sans" w:hAnsi="Google Sans"/>
          <w:i w:val="1"/>
          <w:iCs w:val="1"/>
          <w:color w:val="1f1f1f"/>
          <w:rtl w:val="0"/>
        </w:rPr>
        <w:t xml:space="preserve">sabzi mandi</w:t>
      </w:r>
      <w:r w:rsidDel="00000000" w:rsidR="00000000" w:rsidRPr="00000000">
        <w:rPr>
          <w:rFonts w:ascii="Google Sans" w:cs="Google Sans" w:eastAsia="Google Sans" w:hAnsi="Google Sans"/>
          <w:color w:val="1f1f1f"/>
          <w:rtl w:val="0"/>
        </w:rPr>
        <w:t xml:space="preserve"> or supermarket. Point to vegetables and name them in both English and your native tongue. Bilingualism is a gift you can give her now.</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3. Structuring Her Environment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toddler's growth is heavily influenced by "The Prepared Environment."</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Low Shelves:</w:t>
      </w:r>
      <w:r w:rsidDel="00000000" w:rsidR="00000000" w:rsidRPr="00000000">
        <w:rPr>
          <w:rFonts w:ascii="Google Sans" w:cs="Google Sans" w:eastAsia="Google Sans" w:hAnsi="Google Sans"/>
          <w:color w:val="1f1f1f"/>
          <w:rtl w:val="0"/>
        </w:rPr>
        <w:t xml:space="preserve"> Replace toy boxes with low, open shelves. Display only 4–6 toys at a time. This reduces overstimulation and encourages focused play.</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"Yes" Space:</w:t>
      </w:r>
      <w:r w:rsidDel="00000000" w:rsidR="00000000" w:rsidRPr="00000000">
        <w:rPr>
          <w:rFonts w:ascii="Google Sans" w:cs="Google Sans" w:eastAsia="Google Sans" w:hAnsi="Google Sans"/>
          <w:color w:val="1f1f1f"/>
          <w:rtl w:val="0"/>
        </w:rPr>
        <w:t xml:space="preserve"> Designate a room or a large corner where every single thing is safe for her to touch. This minimizes the "No"s she hears, which fosters confidence and curiosity.</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Reading Nook:</w:t>
      </w:r>
      <w:r w:rsidDel="00000000" w:rsidR="00000000" w:rsidRPr="00000000">
        <w:rPr>
          <w:rFonts w:ascii="Google Sans" w:cs="Google Sans" w:eastAsia="Google Sans" w:hAnsi="Google Sans"/>
          <w:color w:val="1f1f1f"/>
          <w:rtl w:val="0"/>
        </w:rPr>
        <w:t xml:space="preserve"> A small basket of books and a cushion. Read for 15 minutes daily. At this age, repetitive rhyming books are best.</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4. Growth Strategy: The Next 12 Months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Months 16–20: The Explorer Phase</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Physical confidence.</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Strategy:</w:t>
      </w:r>
      <w:r w:rsidDel="00000000" w:rsidR="00000000" w:rsidRPr="00000000">
        <w:rPr>
          <w:rFonts w:ascii="Google Sans" w:cs="Google Sans" w:eastAsia="Google Sans" w:hAnsi="Google Sans"/>
          <w:color w:val="1f1f1f"/>
          <w:rtl w:val="0"/>
        </w:rPr>
        <w:t xml:space="preserve"> Provide "Maximum Effort" tasks. Let her carry a small bag of groceries or push a heavy laundry basket. Toddlers love feeling strong.</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Months 21–24: The Language Explosion</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Vocabulary expansion.</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Strategy:</w:t>
      </w:r>
      <w:r w:rsidDel="00000000" w:rsidR="00000000" w:rsidRPr="00000000">
        <w:rPr>
          <w:rFonts w:ascii="Google Sans" w:cs="Google Sans" w:eastAsia="Google Sans" w:hAnsi="Google Sans"/>
          <w:color w:val="1f1f1f"/>
          <w:rtl w:val="0"/>
        </w:rPr>
        <w:t xml:space="preserve"> Narrate your life like a sports commentator. "I am peeling the orange. It is orange and round. Now I am giving a slice to you."</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Months 25–28: The Autonomy Phase</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Self-regulation and independence.</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Strategy:</w:t>
      </w:r>
      <w:r w:rsidDel="00000000" w:rsidR="00000000" w:rsidRPr="00000000">
        <w:rPr>
          <w:rFonts w:ascii="Google Sans" w:cs="Google Sans" w:eastAsia="Google Sans" w:hAnsi="Google Sans"/>
          <w:color w:val="1f1f1f"/>
          <w:rtl w:val="0"/>
        </w:rPr>
        <w:t xml:space="preserve"> Give choices between two acceptable options. "Do you want to wear the blue socks or the red socks?" This reduces "tantrums" by giving her a sense of agency.</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5. Expert Tips for the Indian Parent</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Avoid "Techno-interference":</w:t>
      </w:r>
      <w:r w:rsidDel="00000000" w:rsidR="00000000" w:rsidRPr="00000000">
        <w:rPr>
          <w:rFonts w:ascii="Google Sans" w:cs="Google Sans" w:eastAsia="Google Sans" w:hAnsi="Google Sans"/>
          <w:color w:val="1f1f1f"/>
          <w:rtl w:val="0"/>
        </w:rPr>
        <w:t xml:space="preserve"> At this age, the WHO recommends zero screen time. Her brain needs 3D interaction, not 2D pixels.</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Nutrition:</w:t>
      </w:r>
      <w:r w:rsidDel="00000000" w:rsidR="00000000" w:rsidRPr="00000000">
        <w:rPr>
          <w:rFonts w:ascii="Google Sans" w:cs="Google Sans" w:eastAsia="Google Sans" w:hAnsi="Google Sans"/>
          <w:color w:val="1f1f1f"/>
          <w:rtl w:val="0"/>
        </w:rPr>
        <w:t xml:space="preserve"> Focus on iron-rich traditional foods like ragi porridges, green leafy vegetables, and lentils to support rapid brain growth.</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Sleep:</w:t>
      </w:r>
      <w:r w:rsidDel="00000000" w:rsidR="00000000" w:rsidRPr="00000000">
        <w:rPr>
          <w:rFonts w:ascii="Google Sans" w:cs="Google Sans" w:eastAsia="Google Sans" w:hAnsi="Google Sans"/>
          <w:color w:val="1f1f1f"/>
          <w:rtl w:val="0"/>
        </w:rPr>
        <w:t xml:space="preserve"> Ensure 11–14 hours of total sleep (including naps). Growth hormones are primarily released during deep sleep.</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Coach's Note:</w:t>
      </w:r>
      <w:r w:rsidDel="00000000" w:rsidR="00000000" w:rsidRPr="00000000">
        <w:rPr>
          <w:rFonts w:ascii="Google Sans" w:cs="Google Sans" w:eastAsia="Google Sans" w:hAnsi="Google Sans"/>
          <w:color w:val="1f1f1f"/>
          <w:rtl w:val="0"/>
        </w:rPr>
        <w:t xml:space="preserve"> Your daughter doesn't need a "perfect" parent; she needs a "present" one. 15 minutes of uninterrupted, floor-level play is worth more than hours of supervised activities.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Would you like me to create a sample daily schedule for her based on these principles?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