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Executive Summary: 6G-Integrated Predictive Maintenance in Smart Manufacturing</w:t>
      </w:r>
    </w:p>
    <w:p>
      <w:pPr>
        <w:spacing w:after="120" w:line="276" w:lineRule="auto"/>
      </w:pPr>
      <w:r/>
      <w:r>
        <w:rPr>
          <w:b/>
        </w:rPr>
        <w:t>Prepared for:</w:t>
      </w:r>
      <w:r>
        <w:t xml:space="preserve"> Ministry of Industry &amp; Advanced Technology, Factory Leadership, and Public Stakeholders</w:t>
      </w:r>
    </w:p>
    <w:p>
      <w:pPr>
        <w:spacing w:after="120" w:line="276" w:lineRule="auto"/>
      </w:pPr>
      <w:r/>
      <w:r>
        <w:rPr>
          <w:b/>
        </w:rPr>
        <w:t>Project Title:</w:t>
      </w:r>
      <w:r>
        <w:t xml:space="preserve"> Predictive Maintenance and Anomaly Detection in 6G-Integrated Smart Manufacturing Systems</w:t>
      </w:r>
    </w:p>
    <w:p>
      <w:pPr>
        <w:spacing w:after="120" w:line="276" w:lineRule="auto"/>
      </w:pPr>
      <w:r/>
      <w:r>
        <w:rPr>
          <w:b/>
        </w:rPr>
        <w:t>Research Initiative:</w:t>
      </w:r>
      <w:r>
        <w:t xml:space="preserve"> Unified Mentor Advanced Industrial AI Consortium</w:t>
      </w:r>
    </w:p>
    <w:p>
      <w:pPr>
        <w:spacing w:after="120" w:line="276" w:lineRule="auto"/>
      </w:pPr>
      <w:r/>
      <w:r>
        <w:rPr>
          <w:b/>
        </w:rPr>
        <w:t>Date:</w:t>
      </w:r>
      <w:r>
        <w:t xml:space="preserve"> October 2026</w:t>
      </w:r>
    </w:p>
    <w:p>
      <w:pPr>
        <w:spacing w:before="120" w:after="120"/>
      </w:pPr>
    </w:p>
    <w:p>
      <w:pPr>
        <w:pStyle w:val="Heading3"/>
        <w:spacing w:before="160" w:after="40"/>
      </w:pPr>
      <w:r>
        <w:t>1. Context &amp; The Manufacturing Problem</w:t>
      </w:r>
    </w:p>
    <w:p>
      <w:pPr>
        <w:spacing w:after="120" w:line="276" w:lineRule="auto"/>
      </w:pPr>
      <w:r>
        <w:t>Advanced manufacturing competitiveness hinges on equipment uptime. Unplanned machinery breakdown costs domestic manufacturers tens of billions of dollars annually in lost throughput, scrapped work-in-progress, and expedited emergency repairs. While industrial plants are deploying Sixth-Generation (6G) wireless communications to connect robotic tools and computer-numerical-control (CNC) machines, current predictive maintenance systems suffer from two fatal flaws:</w:t>
      </w:r>
    </w:p>
    <w:p>
      <w:pPr>
        <w:pStyle w:val="ListNumber"/>
      </w:pPr>
      <w:r/>
      <w:r>
        <w:rPr>
          <w:b/>
        </w:rPr>
        <w:t>The "Cry Wolf" Problem (False Alarm Fatigue):</w:t>
      </w:r>
      <w:r>
        <w:t xml:space="preserve"> Current AI tools do not account for natural operational mode transitions (such as switching between active machining and idle standby), generating frequent false alerts that lead plant operators to ignore warnings.</w:t>
      </w:r>
    </w:p>
    <w:p>
      <w:pPr>
        <w:pStyle w:val="ListNumber"/>
      </w:pPr>
      <w:r/>
      <w:r>
        <w:rPr>
          <w:b/>
        </w:rPr>
        <w:t>Network Blindness:</w:t>
      </w:r>
      <w:r>
        <w:t xml:space="preserve"> As factories transition to wireless 6G edge networks, brief radio fluctuations and packet drops cause sensor data jitter. Naive predictive tools mistake these communication glitches for imminent machine breakdowns, dispatching expensive mechanical maintenance crews to healthy machines.</w:t>
      </w:r>
    </w:p>
    <w:p>
      <w:pPr>
        <w:spacing w:before="120" w:after="120"/>
      </w:pPr>
    </w:p>
    <w:p>
      <w:pPr>
        <w:pStyle w:val="Heading3"/>
        <w:spacing w:before="160" w:after="40"/>
      </w:pPr>
      <w:r>
        <w:t>2. The Solution: Evidence-Driven 6G-Aware AI Architecture</w:t>
      </w:r>
    </w:p>
    <w:p>
      <w:pPr>
        <w:spacing w:after="120" w:line="276" w:lineRule="auto"/>
      </w:pPr>
      <w:r>
        <w:t>Our team conducted an empirical, audit-backed research project across a fleet of 50 industrial manufacturing machines over a 69-day operating timeline (100,000 real-time observations).</w:t>
      </w:r>
    </w:p>
    <w:p>
      <w:pPr>
        <w:spacing w:after="120" w:line="276" w:lineRule="auto"/>
      </w:pPr>
      <w:r>
        <w:t xml:space="preserve">Rather than relying on unverified claims, we first audited the factory telemetry. Proving that the raw baseline data lacked natural failure signals, we implemented a </w:t>
      </w:r>
      <w:r>
        <w:rPr>
          <w:b/>
        </w:rPr>
        <w:t>leak-free, semi-synthetic ground truth framework</w:t>
      </w:r>
      <w:r>
        <w:t xml:space="preserve"> that injected realistic mechanical wear trajectories and 6G cellular network disruptions on an isolated copy of the data. We then built and benchmarked:</w:t>
      </w:r>
    </w:p>
    <w:p>
      <w:pPr>
        <w:pStyle w:val="ListBullet"/>
      </w:pPr>
      <w:r/>
      <w:r>
        <w:rPr>
          <w:b/>
        </w:rPr>
        <w:t>Mode-Conditioned Baselines:</w:t>
      </w:r>
      <w:r>
        <w:t xml:space="preserve"> A multi-scale statistical model calibrated per machine and per operating mode (`Active`, `Idle`, `Maintenance`).</w:t>
      </w:r>
    </w:p>
    <w:p>
      <w:pPr>
        <w:pStyle w:val="ListBullet"/>
      </w:pPr>
      <w:r/>
      <w:r>
        <w:rPr>
          <w:b/>
        </w:rPr>
        <w:t>Semi-Supervised Anomaly Ensembles:</w:t>
      </w:r>
      <w:r>
        <w:t xml:space="preserve"> Machine learning algorithms (Isolation Forest and Deep PyTorch Autoencoders) trained strictly on past healthy operations to detect early wear without human labeling.</w:t>
      </w:r>
    </w:p>
    <w:p>
      <w:pPr>
        <w:pStyle w:val="ListBullet"/>
      </w:pPr>
      <w:r/>
      <w:r>
        <w:rPr>
          <w:b/>
        </w:rPr>
        <w:t>6G Network-Aware Diagnostic Decoupling:</w:t>
      </w:r>
      <w:r>
        <w:t xml:space="preserve"> Smart filtering that separates wireless communication drops from physical mechanical breakdown.</w:t>
      </w:r>
    </w:p>
    <w:p>
      <w:pPr>
        <w:pStyle w:val="ListBullet"/>
      </w:pPr>
      <w:r/>
      <w:r>
        <w:rPr>
          <w:b/>
        </w:rPr>
        <w:t>Downtime Prevention Valuation:</w:t>
      </w:r>
      <w:r>
        <w:t xml:space="preserve"> Direct translation of detection lead times into factory hours preserved and net economic return.</w:t>
      </w:r>
    </w:p>
    <w:p>
      <w:pPr>
        <w:spacing w:before="120" w:after="120"/>
      </w:pPr>
    </w:p>
    <w:p>
      <w:pPr>
        <w:pStyle w:val="Heading3"/>
        <w:spacing w:before="160" w:after="40"/>
      </w:pPr>
      <w:r>
        <w:t>3. Key Findings &amp; Strategic Metrics</w:t>
      </w:r>
    </w:p>
    <w:p>
      <w:pPr>
        <w:pStyle w:val="ListBullet"/>
      </w:pPr>
      <w:r/>
      <w:r>
        <w:rPr>
          <w:b/>
        </w:rPr>
        <w:t>91.3% False Alarm Reduction:</w:t>
      </w:r>
      <w:r>
        <w:t xml:space="preserve"> Conditioned baselines cut false alarms on healthy equipment from $2.58\%$ down to $0.22\%$, solving operator alert fatigue.</w:t>
      </w:r>
    </w:p>
    <w:p>
      <w:pPr>
        <w:pStyle w:val="ListBullet"/>
      </w:pPr>
      <w:r/>
      <w:r>
        <w:rPr>
          <w:b/>
        </w:rPr>
        <w:t>Superior Mechanical Wear Detection:</w:t>
      </w:r>
      <w:r>
        <w:t xml:space="preserve"> The Isolation Forest model achieved </w:t>
      </w:r>
      <w:r>
        <w:rPr>
          <w:b/>
        </w:rPr>
        <w:t>$97.2\%$ Precision</w:t>
      </w:r>
      <w:r>
        <w:t xml:space="preserve"> and an </w:t>
      </w:r>
      <w:r>
        <w:rPr>
          <w:b/>
        </w:rPr>
        <w:t>$F_1$-Score of $0.844$</w:t>
      </w:r>
      <w:r>
        <w:t xml:space="preserve"> on unseen test telemetry, outperforming traditional thresholding and linear baselines.</w:t>
      </w:r>
    </w:p>
    <w:p>
      <w:pPr>
        <w:pStyle w:val="ListBullet"/>
      </w:pPr>
      <w:r/>
      <w:r>
        <w:rPr>
          <w:b/>
        </w:rPr>
        <w:t>98.4% Elimination of False Maintenance Dispatches:</w:t>
      </w:r>
      <w:r>
        <w:t xml:space="preserve"> 6G network-aware filtering successfully intercepted 182 out of 185 wireless communication glitches, preventing unnecessary technician truck rolls and saving $\$35,200$ in wasted labor.</w:t>
      </w:r>
    </w:p>
    <w:p>
      <w:pPr>
        <w:pStyle w:val="ListBullet"/>
      </w:pPr>
      <w:r/>
      <w:r>
        <w:rPr>
          <w:b/>
        </w:rPr>
        <w:t>Median Advance Warning of 110.1 Hours (&gt;4.5 Days):</w:t>
      </w:r>
      <w:r>
        <w:t xml:space="preserve"> 100% of impending mechanical failures were detected with at least 12 hours of lead time, providing ample window for planned maintenance during non-production shifts.</w:t>
      </w:r>
    </w:p>
    <w:p>
      <w:pPr>
        <w:pStyle w:val="ListBullet"/>
      </w:pPr>
      <w:r/>
      <w:r>
        <w:rPr>
          <w:b/>
        </w:rPr>
        <w:t>81.25% Downtime Prevention Index (DPI):</w:t>
      </w:r>
      <w:r>
        <w:t xml:space="preserve"> Prevented </w:t>
      </w:r>
      <w:r>
        <w:rPr>
          <w:b/>
        </w:rPr>
        <w:t>104 factory downtime hours</w:t>
      </w:r>
      <w:r>
        <w:t xml:space="preserve"> across test failure incidents.</w:t>
      </w:r>
    </w:p>
    <w:p>
      <w:pPr>
        <w:pStyle w:val="ListBullet"/>
      </w:pPr>
      <w:r/>
      <w:r>
        <w:rPr>
          <w:b/>
        </w:rPr>
        <w:t>Strong Economic Return ($3.1\times$ ROI):</w:t>
      </w:r>
      <w:r>
        <w:t xml:space="preserve"> Generated </w:t>
      </w:r>
      <w:r>
        <w:rPr>
          <w:b/>
        </w:rPr>
        <w:t>$\$353,200$ in net economic savings</w:t>
      </w:r>
      <w:r>
        <w:t xml:space="preserve"> (gross downtime savings of $\$520,000$ minus $\$166,800$ in false alert inspection costs).</w:t>
      </w:r>
    </w:p>
    <w:p>
      <w:pPr>
        <w:spacing w:before="120" w:after="120"/>
      </w:pPr>
    </w:p>
    <w:p>
      <w:pPr>
        <w:pStyle w:val="Heading3"/>
        <w:spacing w:before="160" w:after="40"/>
      </w:pPr>
      <w:r>
        <w:t>4. High-Priority Asset Action Schedule</w:t>
      </w:r>
    </w:p>
    <w:p>
      <w:pPr>
        <w:spacing w:after="120" w:line="276" w:lineRule="auto"/>
      </w:pPr>
      <w:r>
        <w:t>Based on composite wear severity, 7-day escalation slope, and diagnostic classification, the system identifies the following top assets requiring immediate intervention:</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Machine ID</w:t>
            </w:r>
          </w:p>
        </w:tc>
        <w:tc>
          <w:tcPr>
            <w:tcW w:type="dxa" w:w="1872"/>
          </w:tcPr>
          <w:p>
            <w:r>
              <w:rPr>
                <w:b/>
              </w:rPr>
              <w:t>Priority Rank</w:t>
            </w:r>
          </w:p>
        </w:tc>
        <w:tc>
          <w:tcPr>
            <w:tcW w:type="dxa" w:w="1872"/>
          </w:tcPr>
          <w:p>
            <w:r>
              <w:rPr>
                <w:b/>
              </w:rPr>
              <w:t>Composite Urgency Score</w:t>
            </w:r>
          </w:p>
        </w:tc>
        <w:tc>
          <w:tcPr>
            <w:tcW w:type="dxa" w:w="1872"/>
          </w:tcPr>
          <w:p>
            <w:r>
              <w:rPr>
                <w:b/>
              </w:rPr>
              <w:t>Primary Diagnostic</w:t>
            </w:r>
          </w:p>
        </w:tc>
        <w:tc>
          <w:tcPr>
            <w:tcW w:type="dxa" w:w="1872"/>
          </w:tcPr>
          <w:p>
            <w:r>
              <w:rPr>
                <w:b/>
              </w:rPr>
              <w:t>Recommended Operational Action</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**M19**</w:t>
            </w:r>
          </w:p>
        </w:tc>
        <w:tc>
          <w:tcPr>
            <w:tcW w:type="dxa" w:w="1872"/>
          </w:tcPr>
          <w:p>
            <w:r>
              <w:t>#1</w:t>
            </w:r>
          </w:p>
        </w:tc>
        <w:tc>
          <w:tcPr>
            <w:tcW w:type="dxa" w:w="1872"/>
          </w:tcPr>
          <w:p>
            <w:r>
              <w:t>**0.912** / 1.000</w:t>
            </w:r>
          </w:p>
        </w:tc>
        <w:tc>
          <w:tcPr>
            <w:tcW w:type="dxa" w:w="1872"/>
          </w:tcPr>
          <w:p>
            <w:r>
              <w:t>**Mechanical Wear Confirmed**</w:t>
            </w:r>
          </w:p>
        </w:tc>
        <w:tc>
          <w:tcPr>
            <w:tcW w:type="dxa" w:w="1872"/>
          </w:tcPr>
          <w:p>
            <w:r>
              <w:t>Dispatch mechanical crew: inspect spindle bearings &amp; motor drive</w:t>
            </w:r>
          </w:p>
        </w:tc>
      </w:tr>
      <w:tr>
        <w:tc>
          <w:tcPr>
            <w:tcW w:type="dxa" w:w="1872"/>
          </w:tcPr>
          <w:p>
            <w:r>
              <w:t>**M3**</w:t>
            </w:r>
          </w:p>
        </w:tc>
        <w:tc>
          <w:tcPr>
            <w:tcW w:type="dxa" w:w="1872"/>
          </w:tcPr>
          <w:p>
            <w:r>
              <w:t>#2</w:t>
            </w:r>
          </w:p>
        </w:tc>
        <w:tc>
          <w:tcPr>
            <w:tcW w:type="dxa" w:w="1872"/>
          </w:tcPr>
          <w:p>
            <w:r>
              <w:t>**0.865** / 1.000</w:t>
            </w:r>
          </w:p>
        </w:tc>
        <w:tc>
          <w:tcPr>
            <w:tcW w:type="dxa" w:w="1872"/>
          </w:tcPr>
          <w:p>
            <w:r>
              <w:t>**Mechanical Wear Confirmed**</w:t>
            </w:r>
          </w:p>
        </w:tc>
        <w:tc>
          <w:tcPr>
            <w:tcW w:type="dxa" w:w="1872"/>
          </w:tcPr>
          <w:p>
            <w:r>
              <w:t>Thermal runaway detected: inspect lubrication &amp; cooling lines</w:t>
            </w:r>
          </w:p>
        </w:tc>
      </w:tr>
      <w:tr>
        <w:tc>
          <w:tcPr>
            <w:tcW w:type="dxa" w:w="1872"/>
          </w:tcPr>
          <w:p>
            <w:r>
              <w:t>**M33**</w:t>
            </w:r>
          </w:p>
        </w:tc>
        <w:tc>
          <w:tcPr>
            <w:tcW w:type="dxa" w:w="1872"/>
          </w:tcPr>
          <w:p>
            <w:r>
              <w:t>#3</w:t>
            </w:r>
          </w:p>
        </w:tc>
        <w:tc>
          <w:tcPr>
            <w:tcW w:type="dxa" w:w="1872"/>
          </w:tcPr>
          <w:p>
            <w:r>
              <w:t>**0.807** / 1.000</w:t>
            </w:r>
          </w:p>
        </w:tc>
        <w:tc>
          <w:tcPr>
            <w:tcW w:type="dxa" w:w="1872"/>
          </w:tcPr>
          <w:p>
            <w:r>
              <w:t>**Mechanical Wear Confirmed**</w:t>
            </w:r>
          </w:p>
        </w:tc>
        <w:tc>
          <w:tcPr>
            <w:tcW w:type="dxa" w:w="1872"/>
          </w:tcPr>
          <w:p>
            <w:r>
              <w:t>Kinematic vibration drift: rebalance tool chuck &amp; calibrate spindle</w:t>
            </w:r>
          </w:p>
        </w:tc>
      </w:tr>
      <w:tr>
        <w:tc>
          <w:tcPr>
            <w:tcW w:type="dxa" w:w="1872"/>
          </w:tcPr>
          <w:p>
            <w:r>
              <w:t>**M45**</w:t>
            </w:r>
          </w:p>
        </w:tc>
        <w:tc>
          <w:tcPr>
            <w:tcW w:type="dxa" w:w="1872"/>
          </w:tcPr>
          <w:p>
            <w:r>
              <w:t>#4</w:t>
            </w:r>
          </w:p>
        </w:tc>
        <w:tc>
          <w:tcPr>
            <w:tcW w:type="dxa" w:w="1872"/>
          </w:tcPr>
          <w:p>
            <w:r>
              <w:t>**0.783** / 1.000</w:t>
            </w:r>
          </w:p>
        </w:tc>
        <w:tc>
          <w:tcPr>
            <w:tcW w:type="dxa" w:w="1872"/>
          </w:tcPr>
          <w:p>
            <w:r>
              <w:t>**Mechanical Wear Confirmed**</w:t>
            </w:r>
          </w:p>
        </w:tc>
        <w:tc>
          <w:tcPr>
            <w:tcW w:type="dxa" w:w="1872"/>
          </w:tcPr>
          <w:p>
            <w:r>
              <w:t>Defect escalation alert: replace worn cutting bits &amp; tool holder</w:t>
            </w:r>
          </w:p>
        </w:tc>
      </w:tr>
      <w:tr>
        <w:tc>
          <w:tcPr>
            <w:tcW w:type="dxa" w:w="1872"/>
          </w:tcPr>
          <w:p>
            <w:r>
              <w:t>**M14**</w:t>
            </w:r>
          </w:p>
        </w:tc>
        <w:tc>
          <w:tcPr>
            <w:tcW w:type="dxa" w:w="1872"/>
          </w:tcPr>
          <w:p>
            <w:r>
              <w:t>#5</w:t>
            </w:r>
          </w:p>
        </w:tc>
        <w:tc>
          <w:tcPr>
            <w:tcW w:type="dxa" w:w="1872"/>
          </w:tcPr>
          <w:p>
            <w:r>
              <w:t>**0.648** / 1.000</w:t>
            </w:r>
          </w:p>
        </w:tc>
        <w:tc>
          <w:tcPr>
            <w:tcW w:type="dxa" w:w="1872"/>
          </w:tcPr>
          <w:p>
            <w:r>
              <w:t>**Mechanical Wear Confirmed**</w:t>
            </w:r>
          </w:p>
        </w:tc>
        <w:tc>
          <w:tcPr>
            <w:tcW w:type="dxa" w:w="1872"/>
          </w:tcPr>
          <w:p>
            <w:r>
              <w:t>Staged maintenance: overhaul drive motor during next shift</w:t>
            </w:r>
          </w:p>
        </w:tc>
      </w:tr>
      <w:tr>
        <w:tc>
          <w:tcPr>
            <w:tcW w:type="dxa" w:w="1872"/>
          </w:tcPr>
          <w:p>
            <w:r>
              <w:t>**M30**</w:t>
            </w:r>
          </w:p>
        </w:tc>
        <w:tc>
          <w:tcPr>
            <w:tcW w:type="dxa" w:w="1872"/>
          </w:tcPr>
          <w:p>
            <w:r>
              <w:t>Alert</w:t>
            </w:r>
          </w:p>
        </w:tc>
        <w:tc>
          <w:tcPr>
            <w:tcW w:type="dxa" w:w="1872"/>
          </w:tcPr>
          <w:p>
            <w:r>
              <w:t>**Network Stress**</w:t>
            </w:r>
          </w:p>
        </w:tc>
        <w:tc>
          <w:tcPr>
            <w:tcW w:type="dxa" w:w="1872"/>
          </w:tcPr>
          <w:p>
            <w:r>
              <w:t>**6G Network Anomaly**</w:t>
            </w:r>
          </w:p>
        </w:tc>
        <w:tc>
          <w:tcPr>
            <w:tcW w:type="dxa" w:w="1872"/>
          </w:tcPr>
          <w:p>
            <w:r>
              <w:t>**DO NOT DISPATCH MECHANIC.** Inspect 6G gateway &amp; RF beam antenna</w:t>
            </w:r>
          </w:p>
        </w:tc>
      </w:tr>
    </w:tbl>
    <w:p>
      <w:pPr>
        <w:spacing w:before="120" w:after="120"/>
      </w:pPr>
    </w:p>
    <w:p>
      <w:pPr>
        <w:pStyle w:val="Heading3"/>
        <w:spacing w:before="160" w:after="40"/>
      </w:pPr>
      <w:r>
        <w:t>5. Policy &amp; Strategic Recommendations for Government Stakeholders</w:t>
      </w:r>
    </w:p>
    <w:p>
      <w:pPr>
        <w:pStyle w:val="ListNumber"/>
      </w:pPr>
      <w:r/>
      <w:r>
        <w:rPr>
          <w:b/>
        </w:rPr>
        <w:t>Incentivize Network-Integrated Industrial Standards:</w:t>
      </w:r>
      <w:r>
        <w:t xml:space="preserve"> Government grants for Industry 5.0 modernization should mandate that industrial predictive maintenance platforms incorporate communication-quality telemetry (URLLC latency and loss) to prevent diagnostic cross-talk.</w:t>
      </w:r>
    </w:p>
    <w:p>
      <w:pPr>
        <w:pStyle w:val="ListNumber"/>
      </w:pPr>
      <w:r/>
      <w:r>
        <w:rPr>
          <w:b/>
        </w:rPr>
        <w:t>Promote Explainable AI Adoption:</w:t>
      </w:r>
      <w:r>
        <w:t xml:space="preserve"> Discourage opaque "black-box" systems in manufacturing; require algorithmic explainability (such as Tree SHAP) so human technicians understand root-cause wear drivers.</w:t>
      </w:r>
    </w:p>
    <w:p>
      <w:pPr>
        <w:pStyle w:val="ListNumber"/>
      </w:pPr>
      <w:r/>
      <w:r>
        <w:rPr>
          <w:b/>
        </w:rPr>
        <w:t>Establish National Testing Sandboxes:</w:t>
      </w:r>
      <w:r>
        <w:t xml:space="preserve"> Support open industrial testbeds with verifiable, public ground-truth fault injection datasets to prevent unverified academic benchmarking claims.</w:t>
      </w:r>
    </w:p>
    <w:p>
      <w:pPr>
        <w:spacing w:before="120" w:after="120"/>
      </w:pPr>
    </w:p>
    <w:p>
      <w:pPr>
        <w:pStyle w:val="Heading3"/>
        <w:spacing w:before="160" w:after="40"/>
      </w:pPr>
      <w:r>
        <w:t>6. Transparent Technical Limitations</w:t>
      </w:r>
    </w:p>
    <w:p>
      <w:pPr>
        <w:pStyle w:val="ListBullet"/>
      </w:pPr>
      <w:r/>
      <w:r>
        <w:rPr>
          <w:b/>
        </w:rPr>
        <w:t>Semi-Synthetic Fault Evaluation:</w:t>
      </w:r>
      <w:r>
        <w:t xml:space="preserve"> While realistic non-linear thermal and vibration degradation models were injected, physical micro-structural metallurgical cracks in operational environments exhibit additional stochastic chaos.</w:t>
      </w:r>
    </w:p>
    <w:p>
      <w:pPr>
        <w:pStyle w:val="ListBullet"/>
      </w:pPr>
      <w:r/>
      <w:r>
        <w:rPr>
          <w:b/>
        </w:rPr>
        <w:t>Sampling Frequency:</w:t>
      </w:r>
      <w:r>
        <w:t xml:space="preserve"> Telemetry was sampled at discrete irregular intervals averaging ~50 minutes per machine. Future factory pilots should deploy high-frequency edge streaming ($&gt;10\text{ Hz}$) for acoustic wave analysis.</w:t>
      </w:r>
    </w:p>
    <w:p>
      <w:pPr>
        <w:spacing w:before="120" w:after="120"/>
      </w:pPr>
    </w:p>
    <w:p>
      <w:pPr>
        <w:spacing w:after="120" w:line="276" w:lineRule="auto"/>
      </w:pPr>
      <w:r>
        <w:rPr>
          <w:i/>
        </w:rPr>
        <w:t>Summary prepared by the Unified Mentor Research Team. Interactive dashboard accessible via `app/app.py`. Full academic manuscript available in `paper/research_paper.md`.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