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E046" w14:textId="77777777" w:rsidR="00FA3765" w:rsidRDefault="00FA3765" w:rsidP="00FA3765">
      <w:pPr>
        <w:rPr>
          <w:b/>
          <w:bCs/>
          <w:color w:val="10847E"/>
          <w:sz w:val="64"/>
          <w:szCs w:val="64"/>
        </w:rPr>
      </w:pPr>
    </w:p>
    <w:p w14:paraId="03E61F16" w14:textId="77777777" w:rsidR="00FA3765" w:rsidRDefault="00FA3765" w:rsidP="00FA3765">
      <w:pPr>
        <w:rPr>
          <w:b/>
          <w:bCs/>
          <w:color w:val="10847E"/>
          <w:sz w:val="64"/>
          <w:szCs w:val="64"/>
        </w:rPr>
      </w:pPr>
    </w:p>
    <w:p w14:paraId="660BFF3F" w14:textId="77777777" w:rsidR="00FA3765" w:rsidRDefault="00FA3765" w:rsidP="00FA3765">
      <w:pPr>
        <w:rPr>
          <w:b/>
          <w:bCs/>
          <w:color w:val="10847E"/>
          <w:sz w:val="64"/>
          <w:szCs w:val="64"/>
        </w:rPr>
      </w:pPr>
    </w:p>
    <w:p w14:paraId="7ECEB483" w14:textId="77777777" w:rsidR="00FA3765" w:rsidRDefault="00FA3765" w:rsidP="00FA3765">
      <w:pPr>
        <w:rPr>
          <w:b/>
          <w:bCs/>
          <w:color w:val="10847E"/>
          <w:sz w:val="64"/>
          <w:szCs w:val="64"/>
        </w:rPr>
      </w:pPr>
    </w:p>
    <w:p w14:paraId="44CA921D" w14:textId="77777777" w:rsidR="00FA3765" w:rsidRDefault="00FA3765" w:rsidP="00FA3765">
      <w:pPr>
        <w:rPr>
          <w:b/>
          <w:bCs/>
          <w:color w:val="10847E"/>
          <w:sz w:val="64"/>
          <w:szCs w:val="64"/>
        </w:rPr>
      </w:pPr>
    </w:p>
    <w:p w14:paraId="7DA294C6" w14:textId="77777777" w:rsidR="00FA3765" w:rsidRDefault="00FA3765" w:rsidP="00FA3765">
      <w:pPr>
        <w:rPr>
          <w:b/>
          <w:bCs/>
          <w:color w:val="10847E"/>
          <w:sz w:val="64"/>
          <w:szCs w:val="64"/>
        </w:rPr>
      </w:pPr>
    </w:p>
    <w:p w14:paraId="3E67DDEE" w14:textId="2A544332" w:rsidR="006C5085" w:rsidRDefault="00FA3765" w:rsidP="00FA3765">
      <w:pPr>
        <w:rPr>
          <w:b/>
          <w:bCs/>
          <w:color w:val="10847E"/>
          <w:sz w:val="64"/>
          <w:szCs w:val="64"/>
        </w:rPr>
      </w:pPr>
      <w:r w:rsidRPr="00FA3765">
        <w:rPr>
          <w:b/>
          <w:bCs/>
          <w:color w:val="10847E"/>
          <w:sz w:val="64"/>
          <w:szCs w:val="64"/>
        </w:rPr>
        <w:drawing>
          <wp:anchor distT="0" distB="0" distL="114300" distR="114300" simplePos="0" relativeHeight="251658240" behindDoc="0" locked="0" layoutInCell="1" allowOverlap="1" wp14:anchorId="7730EACE" wp14:editId="3F70C678">
            <wp:simplePos x="0" y="0"/>
            <wp:positionH relativeFrom="column">
              <wp:posOffset>1478280</wp:posOffset>
            </wp:positionH>
            <wp:positionV relativeFrom="paragraph">
              <wp:posOffset>0</wp:posOffset>
            </wp:positionV>
            <wp:extent cx="487680" cy="480060"/>
            <wp:effectExtent l="0" t="0" r="7620" b="0"/>
            <wp:wrapSquare wrapText="bothSides"/>
            <wp:docPr id="802378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680" cy="480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10847E"/>
          <w:sz w:val="64"/>
          <w:szCs w:val="64"/>
        </w:rPr>
        <w:t>OmniSensus</w:t>
      </w:r>
    </w:p>
    <w:p w14:paraId="0078EAC5" w14:textId="14BD6CBF" w:rsidR="00FA3765" w:rsidRDefault="00FA3765" w:rsidP="00FA3765">
      <w:pPr>
        <w:jc w:val="center"/>
      </w:pPr>
    </w:p>
    <w:p w14:paraId="31B9C4AF" w14:textId="77777777" w:rsidR="006C5085" w:rsidRDefault="00000000">
      <w:pPr>
        <w:spacing w:after="120"/>
        <w:jc w:val="center"/>
      </w:pPr>
      <w:r>
        <w:rPr>
          <w:color w:val="1A2733"/>
          <w:sz w:val="36"/>
          <w:szCs w:val="36"/>
        </w:rPr>
        <w:t>ML Model Research Document</w:t>
      </w:r>
    </w:p>
    <w:p w14:paraId="3EBB4384" w14:textId="77777777" w:rsidR="006C5085" w:rsidRDefault="00000000">
      <w:pPr>
        <w:pBdr>
          <w:bottom w:val="single" w:sz="8" w:space="4" w:color="10847E"/>
        </w:pBdr>
        <w:spacing w:after="600"/>
        <w:jc w:val="center"/>
      </w:pPr>
      <w:r>
        <w:rPr>
          <w:i/>
          <w:iCs/>
          <w:color w:val="8A9BB0"/>
          <w:sz w:val="24"/>
          <w:szCs w:val="24"/>
        </w:rPr>
        <w:t>OmniV1 — Clinical AI Engine: Complete Technical Analysis &amp; Reverse Engineering</w:t>
      </w:r>
    </w:p>
    <w:p w14:paraId="311A05E8" w14:textId="742D08CC" w:rsidR="006C5085" w:rsidRDefault="00000000">
      <w:pPr>
        <w:spacing w:before="400" w:after="80"/>
        <w:jc w:val="center"/>
      </w:pPr>
      <w:r>
        <w:rPr>
          <w:color w:val="1A2733"/>
        </w:rPr>
        <w:t>Model Version: 3.0.1</w:t>
      </w:r>
    </w:p>
    <w:p w14:paraId="4E615EC9" w14:textId="77777777" w:rsidR="006C5085" w:rsidRDefault="00000000">
      <w:pPr>
        <w:spacing w:after="80"/>
        <w:jc w:val="center"/>
      </w:pPr>
      <w:r>
        <w:rPr>
          <w:color w:val="1A2733"/>
        </w:rPr>
        <w:t>Build Date: 2026-03-12</w:t>
      </w:r>
    </w:p>
    <w:p w14:paraId="087E2621" w14:textId="77777777" w:rsidR="006C5085" w:rsidRDefault="00000000">
      <w:pPr>
        <w:spacing w:after="80"/>
        <w:jc w:val="center"/>
      </w:pPr>
      <w:r>
        <w:rPr>
          <w:color w:val="1A2733"/>
        </w:rPr>
        <w:t>Author: Parth Vadodariya</w:t>
      </w:r>
    </w:p>
    <w:p w14:paraId="6A89830C" w14:textId="77777777" w:rsidR="006C5085" w:rsidRDefault="00000000">
      <w:pPr>
        <w:spacing w:after="80"/>
        <w:jc w:val="center"/>
      </w:pPr>
      <w:r>
        <w:rPr>
          <w:color w:val="8A9BB0"/>
        </w:rPr>
        <w:t>Classification: Technical Research Document</w:t>
      </w:r>
    </w:p>
    <w:p w14:paraId="38755301" w14:textId="77777777" w:rsidR="006C5085" w:rsidRDefault="00000000">
      <w:r>
        <w:br w:type="page"/>
      </w:r>
    </w:p>
    <w:p w14:paraId="07FE1992" w14:textId="77777777" w:rsidR="006C5085" w:rsidRDefault="00000000">
      <w:pPr>
        <w:pStyle w:val="Heading1"/>
        <w:pBdr>
          <w:bottom w:val="single" w:sz="6" w:space="4" w:color="10847E"/>
        </w:pBdr>
      </w:pPr>
      <w:bookmarkStart w:id="0" w:name="_Toc225893440"/>
      <w:r>
        <w:rPr>
          <w:color w:val="10847E"/>
        </w:rPr>
        <w:lastRenderedPageBreak/>
        <w:t>Abstract</w:t>
      </w:r>
      <w:bookmarkEnd w:id="0"/>
    </w:p>
    <w:p w14:paraId="3A279F1A" w14:textId="77777777" w:rsidR="006C5085" w:rsidRDefault="00000000">
      <w:pPr>
        <w:spacing w:before="80" w:after="80"/>
      </w:pPr>
      <w:r>
        <w:rPr>
          <w:color w:val="1A2733"/>
        </w:rPr>
        <w:t>OmniSensus OmniV1 is an AI-powered clinical decision support system designed to provide real-time, multi-domain disease risk stratification for three of the most prevalent non-communicable diseases globally: Cardiovascular Disease, Type 2 Diabetes, and Chronic Kidney Disease. This document provides a complete technical reverse-engineering of the OmniV1 ML engine, covering its mathematical foundations, algorithmic design choices, data preprocessing pipeline, model training strategy, inference architecture, and all supporting modules including the composite health scoring system, adaptive patient context engine, clinical triage logic, ARIMA-based trend forecasting, SHAP explainability layer, and the reasoning behind the Qwen 0.5B LLM integration decision.</w:t>
      </w:r>
    </w:p>
    <w:p w14:paraId="1D0F709B" w14:textId="77777777" w:rsidR="006C5085" w:rsidRDefault="00000000">
      <w:pPr>
        <w:spacing w:before="120" w:after="120"/>
      </w:pPr>
      <w:r>
        <w:rPr>
          <w:color w:val="1A2733"/>
        </w:rPr>
        <w:t>This is not a surface-level overview. Every formula, every design decision, every hyperparameter choice is explained with full reasoning — why it was chosen, what mathematical property it leverages, and what the alternative would have been and why it was rejected.</w:t>
      </w:r>
    </w:p>
    <w:p w14:paraId="745F9AB6"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6C5085" w14:paraId="40C56015" w14:textId="77777777">
        <w:trPr>
          <w:tblHeader/>
        </w:trPr>
        <w:tc>
          <w:tcPr>
            <w:tcW w:w="3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12BF1EFF" w14:textId="77777777" w:rsidR="006C5085" w:rsidRDefault="00000000">
            <w:r>
              <w:rPr>
                <w:b/>
                <w:bCs/>
                <w:color w:val="FFFFFF"/>
                <w:sz w:val="20"/>
                <w:szCs w:val="20"/>
              </w:rPr>
              <w:t>Metric</w:t>
            </w:r>
          </w:p>
        </w:tc>
        <w:tc>
          <w:tcPr>
            <w:tcW w:w="54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914DF3F" w14:textId="77777777" w:rsidR="006C5085" w:rsidRDefault="00000000">
            <w:r>
              <w:rPr>
                <w:b/>
                <w:bCs/>
                <w:color w:val="FFFFFF"/>
                <w:sz w:val="20"/>
                <w:szCs w:val="20"/>
              </w:rPr>
              <w:t>Value</w:t>
            </w:r>
          </w:p>
        </w:tc>
      </w:tr>
      <w:tr w:rsidR="006C5085" w14:paraId="2F17D210" w14:textId="77777777">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F03EA8E" w14:textId="77777777" w:rsidR="006C5085" w:rsidRDefault="00000000">
            <w:r>
              <w:rPr>
                <w:color w:val="1A2733"/>
                <w:sz w:val="20"/>
                <w:szCs w:val="20"/>
              </w:rPr>
              <w:t>Total ML Models</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44A3D21" w14:textId="77777777" w:rsidR="006C5085" w:rsidRDefault="00000000">
            <w:r>
              <w:rPr>
                <w:color w:val="1A2733"/>
                <w:sz w:val="20"/>
                <w:szCs w:val="20"/>
              </w:rPr>
              <w:t>3 (Heart, Diabetes, Kidney)</w:t>
            </w:r>
          </w:p>
        </w:tc>
      </w:tr>
      <w:tr w:rsidR="006C5085" w14:paraId="395545A8" w14:textId="77777777">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FE276B2" w14:textId="77777777" w:rsidR="006C5085" w:rsidRDefault="00000000">
            <w:r>
              <w:rPr>
                <w:color w:val="1A2733"/>
                <w:sz w:val="20"/>
                <w:szCs w:val="20"/>
              </w:rPr>
              <w:t>Algorithm</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DF05E0F" w14:textId="77777777" w:rsidR="006C5085" w:rsidRDefault="00000000">
            <w:r>
              <w:rPr>
                <w:color w:val="1A2733"/>
                <w:sz w:val="20"/>
                <w:szCs w:val="20"/>
              </w:rPr>
              <w:t>Random Forest + Platt Scaling Calibration</w:t>
            </w:r>
          </w:p>
        </w:tc>
      </w:tr>
      <w:tr w:rsidR="006C5085" w14:paraId="489DE948" w14:textId="77777777">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5E2091" w14:textId="77777777" w:rsidR="006C5085" w:rsidRDefault="00000000">
            <w:r>
              <w:rPr>
                <w:color w:val="1A2733"/>
                <w:sz w:val="20"/>
                <w:szCs w:val="20"/>
              </w:rPr>
              <w:t>Total Features</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11408AF" w14:textId="77777777" w:rsidR="006C5085" w:rsidRDefault="00000000">
            <w:r>
              <w:rPr>
                <w:color w:val="1A2733"/>
                <w:sz w:val="20"/>
                <w:szCs w:val="20"/>
              </w:rPr>
              <w:t>Heart: 13 | Diabetes: 8 | Kidney: 15</w:t>
            </w:r>
          </w:p>
        </w:tc>
      </w:tr>
      <w:tr w:rsidR="006C5085" w14:paraId="3FE823AD" w14:textId="77777777">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D0B4279" w14:textId="77777777" w:rsidR="006C5085" w:rsidRDefault="00000000">
            <w:r>
              <w:rPr>
                <w:color w:val="1A2733"/>
                <w:sz w:val="20"/>
                <w:szCs w:val="20"/>
              </w:rPr>
              <w:t>Decision Threshold</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4021B8F" w14:textId="77777777" w:rsidR="006C5085" w:rsidRDefault="00000000">
            <w:r>
              <w:rPr>
                <w:color w:val="1A2733"/>
                <w:sz w:val="20"/>
                <w:szCs w:val="20"/>
              </w:rPr>
              <w:t>0.35 (adaptive, context-dependent)</w:t>
            </w:r>
          </w:p>
        </w:tc>
      </w:tr>
      <w:tr w:rsidR="006C5085" w14:paraId="5F47606B" w14:textId="77777777">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7AD7ECF" w14:textId="77777777" w:rsidR="006C5085" w:rsidRDefault="00000000">
            <w:r>
              <w:rPr>
                <w:color w:val="1A2733"/>
                <w:sz w:val="20"/>
                <w:szCs w:val="20"/>
              </w:rPr>
              <w:t>Composite Score Range</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E6B8AB" w14:textId="77777777" w:rsidR="006C5085" w:rsidRDefault="00000000">
            <w:r>
              <w:rPr>
                <w:color w:val="1A2733"/>
                <w:sz w:val="20"/>
                <w:szCs w:val="20"/>
              </w:rPr>
              <w:t>0 – 100</w:t>
            </w:r>
          </w:p>
        </w:tc>
      </w:tr>
      <w:tr w:rsidR="006C5085" w14:paraId="7CE47C89" w14:textId="77777777">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04AE314" w14:textId="77777777" w:rsidR="006C5085" w:rsidRDefault="00000000">
            <w:r>
              <w:rPr>
                <w:color w:val="1A2733"/>
                <w:sz w:val="20"/>
                <w:szCs w:val="20"/>
              </w:rPr>
              <w:t>LLM</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3F659EB" w14:textId="77777777" w:rsidR="006C5085" w:rsidRDefault="00000000">
            <w:r>
              <w:rPr>
                <w:color w:val="1A2733"/>
                <w:sz w:val="20"/>
                <w:szCs w:val="20"/>
              </w:rPr>
              <w:t>Qwen 0.5B GGUF (KB-only mode in production)</w:t>
            </w:r>
          </w:p>
        </w:tc>
      </w:tr>
      <w:tr w:rsidR="006C5085" w14:paraId="53D4C714" w14:textId="77777777">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48A90BF" w14:textId="77777777" w:rsidR="006C5085" w:rsidRDefault="00000000">
            <w:r>
              <w:rPr>
                <w:color w:val="1A2733"/>
                <w:sz w:val="20"/>
                <w:szCs w:val="20"/>
              </w:rPr>
              <w:t>Explainability</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DFEEB1" w14:textId="77777777" w:rsidR="006C5085" w:rsidRDefault="00000000">
            <w:r>
              <w:rPr>
                <w:color w:val="1A2733"/>
                <w:sz w:val="20"/>
                <w:szCs w:val="20"/>
              </w:rPr>
              <w:t>SHAP TreeExplainer with fallback to Feature Importance</w:t>
            </w:r>
          </w:p>
        </w:tc>
      </w:tr>
      <w:tr w:rsidR="006C5085" w14:paraId="5962918C" w14:textId="77777777">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4E62EBF" w14:textId="77777777" w:rsidR="006C5085" w:rsidRDefault="00000000">
            <w:r>
              <w:rPr>
                <w:color w:val="1A2733"/>
                <w:sz w:val="20"/>
                <w:szCs w:val="20"/>
              </w:rPr>
              <w:t>Forecasting</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D9C1F1E" w14:textId="77777777" w:rsidR="006C5085" w:rsidRDefault="00000000">
            <w:r>
              <w:rPr>
                <w:color w:val="1A2733"/>
                <w:sz w:val="20"/>
                <w:szCs w:val="20"/>
              </w:rPr>
              <w:t>ARIMA(1,1,0) on longitudinal score history</w:t>
            </w:r>
          </w:p>
        </w:tc>
      </w:tr>
      <w:tr w:rsidR="006C5085" w14:paraId="170252B8" w14:textId="77777777">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7684EC" w14:textId="77777777" w:rsidR="006C5085" w:rsidRDefault="00000000">
            <w:r>
              <w:rPr>
                <w:color w:val="1A2733"/>
                <w:sz w:val="20"/>
                <w:szCs w:val="20"/>
              </w:rPr>
              <w:t>Inference Latency</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ED61C24" w14:textId="77777777" w:rsidR="006C5085" w:rsidRDefault="00000000">
            <w:r>
              <w:rPr>
                <w:color w:val="1A2733"/>
                <w:sz w:val="20"/>
                <w:szCs w:val="20"/>
              </w:rPr>
              <w:t>~1.5–6 seconds (cold/warm start)</w:t>
            </w:r>
          </w:p>
        </w:tc>
      </w:tr>
    </w:tbl>
    <w:p w14:paraId="4F2C14D1" w14:textId="77777777" w:rsidR="006C5085" w:rsidRDefault="00000000">
      <w:r>
        <w:br w:type="page"/>
      </w:r>
    </w:p>
    <w:p w14:paraId="692763B3" w14:textId="77777777" w:rsidR="006C5085" w:rsidRDefault="00000000">
      <w:pPr>
        <w:pStyle w:val="Heading1"/>
        <w:pBdr>
          <w:bottom w:val="single" w:sz="6" w:space="4" w:color="10847E"/>
        </w:pBdr>
      </w:pPr>
      <w:bookmarkStart w:id="1" w:name="_Toc225893441"/>
      <w:r>
        <w:rPr>
          <w:color w:val="10847E"/>
        </w:rPr>
        <w:lastRenderedPageBreak/>
        <w:t>Table of Contents</w:t>
      </w:r>
      <w:bookmarkEnd w:id="1"/>
    </w:p>
    <w:sdt>
      <w:sdtPr>
        <w:alias w:val="Table of Contents"/>
        <w:id w:val="716863029"/>
      </w:sdtPr>
      <w:sdtContent>
        <w:p w14:paraId="2728B8B3" w14:textId="54369444" w:rsidR="00442EE0" w:rsidRDefault="00000000">
          <w:pPr>
            <w:pStyle w:val="TOC1"/>
            <w:tabs>
              <w:tab w:val="right" w:leader="dot" w:pos="9376"/>
            </w:tabs>
            <w:rPr>
              <w:noProof/>
            </w:rPr>
          </w:pPr>
          <w:r>
            <w:fldChar w:fldCharType="begin"/>
          </w:r>
          <w:r>
            <w:instrText>TOC \h \o "1-3"</w:instrText>
          </w:r>
          <w:r>
            <w:fldChar w:fldCharType="separate"/>
          </w:r>
          <w:hyperlink w:anchor="_Toc225893440" w:history="1">
            <w:r w:rsidR="00442EE0" w:rsidRPr="00EE5F5D">
              <w:rPr>
                <w:rStyle w:val="Hyperlink"/>
                <w:noProof/>
              </w:rPr>
              <w:t>Abstract</w:t>
            </w:r>
            <w:r w:rsidR="00442EE0">
              <w:rPr>
                <w:noProof/>
              </w:rPr>
              <w:tab/>
            </w:r>
            <w:r w:rsidR="00442EE0">
              <w:rPr>
                <w:noProof/>
              </w:rPr>
              <w:fldChar w:fldCharType="begin"/>
            </w:r>
            <w:r w:rsidR="00442EE0">
              <w:rPr>
                <w:noProof/>
              </w:rPr>
              <w:instrText xml:space="preserve"> PAGEREF _Toc225893440 \h </w:instrText>
            </w:r>
            <w:r w:rsidR="00442EE0">
              <w:rPr>
                <w:noProof/>
              </w:rPr>
            </w:r>
            <w:r w:rsidR="00442EE0">
              <w:rPr>
                <w:noProof/>
              </w:rPr>
              <w:fldChar w:fldCharType="separate"/>
            </w:r>
            <w:r w:rsidR="000E5585">
              <w:rPr>
                <w:noProof/>
              </w:rPr>
              <w:t>2</w:t>
            </w:r>
            <w:r w:rsidR="00442EE0">
              <w:rPr>
                <w:noProof/>
              </w:rPr>
              <w:fldChar w:fldCharType="end"/>
            </w:r>
          </w:hyperlink>
        </w:p>
        <w:p w14:paraId="6042695E" w14:textId="2616646D" w:rsidR="00442EE0" w:rsidRDefault="00442EE0">
          <w:pPr>
            <w:pStyle w:val="TOC1"/>
            <w:tabs>
              <w:tab w:val="right" w:leader="dot" w:pos="9376"/>
            </w:tabs>
            <w:rPr>
              <w:noProof/>
            </w:rPr>
          </w:pPr>
          <w:hyperlink w:anchor="_Toc225893441" w:history="1">
            <w:r w:rsidRPr="00EE5F5D">
              <w:rPr>
                <w:rStyle w:val="Hyperlink"/>
                <w:noProof/>
              </w:rPr>
              <w:t>Table of Contents</w:t>
            </w:r>
            <w:r>
              <w:rPr>
                <w:noProof/>
              </w:rPr>
              <w:tab/>
            </w:r>
            <w:r>
              <w:rPr>
                <w:noProof/>
              </w:rPr>
              <w:fldChar w:fldCharType="begin"/>
            </w:r>
            <w:r>
              <w:rPr>
                <w:noProof/>
              </w:rPr>
              <w:instrText xml:space="preserve"> PAGEREF _Toc225893441 \h </w:instrText>
            </w:r>
            <w:r>
              <w:rPr>
                <w:noProof/>
              </w:rPr>
            </w:r>
            <w:r>
              <w:rPr>
                <w:noProof/>
              </w:rPr>
              <w:fldChar w:fldCharType="separate"/>
            </w:r>
            <w:r w:rsidR="000E5585">
              <w:rPr>
                <w:noProof/>
              </w:rPr>
              <w:t>3</w:t>
            </w:r>
            <w:r>
              <w:rPr>
                <w:noProof/>
              </w:rPr>
              <w:fldChar w:fldCharType="end"/>
            </w:r>
          </w:hyperlink>
        </w:p>
        <w:p w14:paraId="6ED119C8" w14:textId="520694CB" w:rsidR="00442EE0" w:rsidRDefault="00442EE0">
          <w:pPr>
            <w:pStyle w:val="TOC1"/>
            <w:tabs>
              <w:tab w:val="right" w:leader="dot" w:pos="9376"/>
            </w:tabs>
            <w:rPr>
              <w:noProof/>
            </w:rPr>
          </w:pPr>
          <w:hyperlink w:anchor="_Toc225893442" w:history="1">
            <w:r w:rsidRPr="00EE5F5D">
              <w:rPr>
                <w:rStyle w:val="Hyperlink"/>
                <w:noProof/>
              </w:rPr>
              <w:t>1. System Overview</w:t>
            </w:r>
            <w:r>
              <w:rPr>
                <w:noProof/>
              </w:rPr>
              <w:tab/>
            </w:r>
            <w:r>
              <w:rPr>
                <w:noProof/>
              </w:rPr>
              <w:fldChar w:fldCharType="begin"/>
            </w:r>
            <w:r>
              <w:rPr>
                <w:noProof/>
              </w:rPr>
              <w:instrText xml:space="preserve"> PAGEREF _Toc225893442 \h </w:instrText>
            </w:r>
            <w:r>
              <w:rPr>
                <w:noProof/>
              </w:rPr>
            </w:r>
            <w:r>
              <w:rPr>
                <w:noProof/>
              </w:rPr>
              <w:fldChar w:fldCharType="separate"/>
            </w:r>
            <w:r w:rsidR="000E5585">
              <w:rPr>
                <w:noProof/>
              </w:rPr>
              <w:t>6</w:t>
            </w:r>
            <w:r>
              <w:rPr>
                <w:noProof/>
              </w:rPr>
              <w:fldChar w:fldCharType="end"/>
            </w:r>
          </w:hyperlink>
        </w:p>
        <w:p w14:paraId="66D6F74E" w14:textId="16F4753C" w:rsidR="00442EE0" w:rsidRDefault="00442EE0">
          <w:pPr>
            <w:pStyle w:val="TOC2"/>
            <w:tabs>
              <w:tab w:val="right" w:leader="dot" w:pos="9376"/>
            </w:tabs>
            <w:rPr>
              <w:noProof/>
            </w:rPr>
          </w:pPr>
          <w:hyperlink w:anchor="_Toc225893443" w:history="1">
            <w:r w:rsidRPr="00EE5F5D">
              <w:rPr>
                <w:rStyle w:val="Hyperlink"/>
                <w:noProof/>
              </w:rPr>
              <w:t>1.1 What is OmniV1?</w:t>
            </w:r>
            <w:r>
              <w:rPr>
                <w:noProof/>
              </w:rPr>
              <w:tab/>
            </w:r>
            <w:r>
              <w:rPr>
                <w:noProof/>
              </w:rPr>
              <w:fldChar w:fldCharType="begin"/>
            </w:r>
            <w:r>
              <w:rPr>
                <w:noProof/>
              </w:rPr>
              <w:instrText xml:space="preserve"> PAGEREF _Toc225893443 \h </w:instrText>
            </w:r>
            <w:r>
              <w:rPr>
                <w:noProof/>
              </w:rPr>
            </w:r>
            <w:r>
              <w:rPr>
                <w:noProof/>
              </w:rPr>
              <w:fldChar w:fldCharType="separate"/>
            </w:r>
            <w:r w:rsidR="000E5585">
              <w:rPr>
                <w:noProof/>
              </w:rPr>
              <w:t>6</w:t>
            </w:r>
            <w:r>
              <w:rPr>
                <w:noProof/>
              </w:rPr>
              <w:fldChar w:fldCharType="end"/>
            </w:r>
          </w:hyperlink>
        </w:p>
        <w:p w14:paraId="5FDA49AB" w14:textId="74534753" w:rsidR="00442EE0" w:rsidRDefault="00442EE0">
          <w:pPr>
            <w:pStyle w:val="TOC2"/>
            <w:tabs>
              <w:tab w:val="right" w:leader="dot" w:pos="9376"/>
            </w:tabs>
            <w:rPr>
              <w:noProof/>
            </w:rPr>
          </w:pPr>
          <w:hyperlink w:anchor="_Toc225893444" w:history="1">
            <w:r w:rsidRPr="00EE5F5D">
              <w:rPr>
                <w:rStyle w:val="Hyperlink"/>
                <w:noProof/>
              </w:rPr>
              <w:t>1.2 Architecture at a Glance</w:t>
            </w:r>
            <w:r>
              <w:rPr>
                <w:noProof/>
              </w:rPr>
              <w:tab/>
            </w:r>
            <w:r>
              <w:rPr>
                <w:noProof/>
              </w:rPr>
              <w:fldChar w:fldCharType="begin"/>
            </w:r>
            <w:r>
              <w:rPr>
                <w:noProof/>
              </w:rPr>
              <w:instrText xml:space="preserve"> PAGEREF _Toc225893444 \h </w:instrText>
            </w:r>
            <w:r>
              <w:rPr>
                <w:noProof/>
              </w:rPr>
            </w:r>
            <w:r>
              <w:rPr>
                <w:noProof/>
              </w:rPr>
              <w:fldChar w:fldCharType="separate"/>
            </w:r>
            <w:r w:rsidR="000E5585">
              <w:rPr>
                <w:noProof/>
              </w:rPr>
              <w:t>6</w:t>
            </w:r>
            <w:r>
              <w:rPr>
                <w:noProof/>
              </w:rPr>
              <w:fldChar w:fldCharType="end"/>
            </w:r>
          </w:hyperlink>
        </w:p>
        <w:p w14:paraId="54491942" w14:textId="02A670BE" w:rsidR="00442EE0" w:rsidRDefault="00442EE0">
          <w:pPr>
            <w:pStyle w:val="TOC2"/>
            <w:tabs>
              <w:tab w:val="right" w:leader="dot" w:pos="9376"/>
            </w:tabs>
            <w:rPr>
              <w:noProof/>
            </w:rPr>
          </w:pPr>
          <w:hyperlink w:anchor="_Toc225893445" w:history="1">
            <w:r w:rsidRPr="00EE5F5D">
              <w:rPr>
                <w:rStyle w:val="Hyperlink"/>
                <w:noProof/>
              </w:rPr>
              <w:t>1.3 Target Diseases and Clinical Justification</w:t>
            </w:r>
            <w:r>
              <w:rPr>
                <w:noProof/>
              </w:rPr>
              <w:tab/>
            </w:r>
            <w:r>
              <w:rPr>
                <w:noProof/>
              </w:rPr>
              <w:fldChar w:fldCharType="begin"/>
            </w:r>
            <w:r>
              <w:rPr>
                <w:noProof/>
              </w:rPr>
              <w:instrText xml:space="preserve"> PAGEREF _Toc225893445 \h </w:instrText>
            </w:r>
            <w:r>
              <w:rPr>
                <w:noProof/>
              </w:rPr>
            </w:r>
            <w:r>
              <w:rPr>
                <w:noProof/>
              </w:rPr>
              <w:fldChar w:fldCharType="separate"/>
            </w:r>
            <w:r w:rsidR="000E5585">
              <w:rPr>
                <w:noProof/>
              </w:rPr>
              <w:t>6</w:t>
            </w:r>
            <w:r>
              <w:rPr>
                <w:noProof/>
              </w:rPr>
              <w:fldChar w:fldCharType="end"/>
            </w:r>
          </w:hyperlink>
        </w:p>
        <w:p w14:paraId="135AE7A6" w14:textId="1A7991FF" w:rsidR="00442EE0" w:rsidRDefault="00442EE0">
          <w:pPr>
            <w:pStyle w:val="TOC1"/>
            <w:tabs>
              <w:tab w:val="right" w:leader="dot" w:pos="9376"/>
            </w:tabs>
            <w:rPr>
              <w:noProof/>
            </w:rPr>
          </w:pPr>
          <w:hyperlink w:anchor="_Toc225893446" w:history="1">
            <w:r w:rsidRPr="00EE5F5D">
              <w:rPr>
                <w:rStyle w:val="Hyperlink"/>
                <w:noProof/>
              </w:rPr>
              <w:t>2. Data Preprocessing Pipeline</w:t>
            </w:r>
            <w:r>
              <w:rPr>
                <w:noProof/>
              </w:rPr>
              <w:tab/>
            </w:r>
            <w:r>
              <w:rPr>
                <w:noProof/>
              </w:rPr>
              <w:fldChar w:fldCharType="begin"/>
            </w:r>
            <w:r>
              <w:rPr>
                <w:noProof/>
              </w:rPr>
              <w:instrText xml:space="preserve"> PAGEREF _Toc225893446 \h </w:instrText>
            </w:r>
            <w:r>
              <w:rPr>
                <w:noProof/>
              </w:rPr>
            </w:r>
            <w:r>
              <w:rPr>
                <w:noProof/>
              </w:rPr>
              <w:fldChar w:fldCharType="separate"/>
            </w:r>
            <w:r w:rsidR="000E5585">
              <w:rPr>
                <w:noProof/>
              </w:rPr>
              <w:t>7</w:t>
            </w:r>
            <w:r>
              <w:rPr>
                <w:noProof/>
              </w:rPr>
              <w:fldChar w:fldCharType="end"/>
            </w:r>
          </w:hyperlink>
        </w:p>
        <w:p w14:paraId="217589A6" w14:textId="4638E946" w:rsidR="00442EE0" w:rsidRDefault="00442EE0">
          <w:pPr>
            <w:pStyle w:val="TOC2"/>
            <w:tabs>
              <w:tab w:val="right" w:leader="dot" w:pos="9376"/>
            </w:tabs>
            <w:rPr>
              <w:noProof/>
            </w:rPr>
          </w:pPr>
          <w:hyperlink w:anchor="_Toc225893447" w:history="1">
            <w:r w:rsidRPr="00EE5F5D">
              <w:rPr>
                <w:rStyle w:val="Hyperlink"/>
                <w:noProof/>
              </w:rPr>
              <w:t>2.1 Why Preprocessing Matters in Clinical ML</w:t>
            </w:r>
            <w:r>
              <w:rPr>
                <w:noProof/>
              </w:rPr>
              <w:tab/>
            </w:r>
            <w:r>
              <w:rPr>
                <w:noProof/>
              </w:rPr>
              <w:fldChar w:fldCharType="begin"/>
            </w:r>
            <w:r>
              <w:rPr>
                <w:noProof/>
              </w:rPr>
              <w:instrText xml:space="preserve"> PAGEREF _Toc225893447 \h </w:instrText>
            </w:r>
            <w:r>
              <w:rPr>
                <w:noProof/>
              </w:rPr>
            </w:r>
            <w:r>
              <w:rPr>
                <w:noProof/>
              </w:rPr>
              <w:fldChar w:fldCharType="separate"/>
            </w:r>
            <w:r w:rsidR="000E5585">
              <w:rPr>
                <w:noProof/>
              </w:rPr>
              <w:t>7</w:t>
            </w:r>
            <w:r>
              <w:rPr>
                <w:noProof/>
              </w:rPr>
              <w:fldChar w:fldCharType="end"/>
            </w:r>
          </w:hyperlink>
        </w:p>
        <w:p w14:paraId="352E5D94" w14:textId="65F382F6" w:rsidR="00442EE0" w:rsidRDefault="00442EE0">
          <w:pPr>
            <w:pStyle w:val="TOC2"/>
            <w:tabs>
              <w:tab w:val="right" w:leader="dot" w:pos="9376"/>
            </w:tabs>
            <w:rPr>
              <w:noProof/>
            </w:rPr>
          </w:pPr>
          <w:hyperlink w:anchor="_Toc225893448" w:history="1">
            <w:r w:rsidRPr="00EE5F5D">
              <w:rPr>
                <w:rStyle w:val="Hyperlink"/>
                <w:noProof/>
              </w:rPr>
              <w:t>2.2 Step 1 — Column Normalisation</w:t>
            </w:r>
            <w:r>
              <w:rPr>
                <w:noProof/>
              </w:rPr>
              <w:tab/>
            </w:r>
            <w:r>
              <w:rPr>
                <w:noProof/>
              </w:rPr>
              <w:fldChar w:fldCharType="begin"/>
            </w:r>
            <w:r>
              <w:rPr>
                <w:noProof/>
              </w:rPr>
              <w:instrText xml:space="preserve"> PAGEREF _Toc225893448 \h </w:instrText>
            </w:r>
            <w:r>
              <w:rPr>
                <w:noProof/>
              </w:rPr>
            </w:r>
            <w:r>
              <w:rPr>
                <w:noProof/>
              </w:rPr>
              <w:fldChar w:fldCharType="separate"/>
            </w:r>
            <w:r w:rsidR="000E5585">
              <w:rPr>
                <w:noProof/>
              </w:rPr>
              <w:t>7</w:t>
            </w:r>
            <w:r>
              <w:rPr>
                <w:noProof/>
              </w:rPr>
              <w:fldChar w:fldCharType="end"/>
            </w:r>
          </w:hyperlink>
        </w:p>
        <w:p w14:paraId="4EC8BA0D" w14:textId="33199AA5" w:rsidR="00442EE0" w:rsidRDefault="00442EE0">
          <w:pPr>
            <w:pStyle w:val="TOC2"/>
            <w:tabs>
              <w:tab w:val="right" w:leader="dot" w:pos="9376"/>
            </w:tabs>
            <w:rPr>
              <w:noProof/>
            </w:rPr>
          </w:pPr>
          <w:hyperlink w:anchor="_Toc225893449" w:history="1">
            <w:r w:rsidRPr="00EE5F5D">
              <w:rPr>
                <w:rStyle w:val="Hyperlink"/>
                <w:noProof/>
              </w:rPr>
              <w:t>2.3 Step 2 — Target Detection and Binarisation</w:t>
            </w:r>
            <w:r>
              <w:rPr>
                <w:noProof/>
              </w:rPr>
              <w:tab/>
            </w:r>
            <w:r>
              <w:rPr>
                <w:noProof/>
              </w:rPr>
              <w:fldChar w:fldCharType="begin"/>
            </w:r>
            <w:r>
              <w:rPr>
                <w:noProof/>
              </w:rPr>
              <w:instrText xml:space="preserve"> PAGEREF _Toc225893449 \h </w:instrText>
            </w:r>
            <w:r>
              <w:rPr>
                <w:noProof/>
              </w:rPr>
            </w:r>
            <w:r>
              <w:rPr>
                <w:noProof/>
              </w:rPr>
              <w:fldChar w:fldCharType="separate"/>
            </w:r>
            <w:r w:rsidR="000E5585">
              <w:rPr>
                <w:noProof/>
              </w:rPr>
              <w:t>7</w:t>
            </w:r>
            <w:r>
              <w:rPr>
                <w:noProof/>
              </w:rPr>
              <w:fldChar w:fldCharType="end"/>
            </w:r>
          </w:hyperlink>
        </w:p>
        <w:p w14:paraId="059662E9" w14:textId="75E26D2C" w:rsidR="00442EE0" w:rsidRDefault="00442EE0">
          <w:pPr>
            <w:pStyle w:val="TOC2"/>
            <w:tabs>
              <w:tab w:val="right" w:leader="dot" w:pos="9376"/>
            </w:tabs>
            <w:rPr>
              <w:noProof/>
            </w:rPr>
          </w:pPr>
          <w:hyperlink w:anchor="_Toc225893450" w:history="1">
            <w:r w:rsidRPr="00EE5F5D">
              <w:rPr>
                <w:rStyle w:val="Hyperlink"/>
                <w:noProof/>
              </w:rPr>
              <w:t>2.4 Step 3 — Feature Selection</w:t>
            </w:r>
            <w:r>
              <w:rPr>
                <w:noProof/>
              </w:rPr>
              <w:tab/>
            </w:r>
            <w:r>
              <w:rPr>
                <w:noProof/>
              </w:rPr>
              <w:fldChar w:fldCharType="begin"/>
            </w:r>
            <w:r>
              <w:rPr>
                <w:noProof/>
              </w:rPr>
              <w:instrText xml:space="preserve"> PAGEREF _Toc225893450 \h </w:instrText>
            </w:r>
            <w:r>
              <w:rPr>
                <w:noProof/>
              </w:rPr>
            </w:r>
            <w:r>
              <w:rPr>
                <w:noProof/>
              </w:rPr>
              <w:fldChar w:fldCharType="separate"/>
            </w:r>
            <w:r w:rsidR="000E5585">
              <w:rPr>
                <w:noProof/>
              </w:rPr>
              <w:t>7</w:t>
            </w:r>
            <w:r>
              <w:rPr>
                <w:noProof/>
              </w:rPr>
              <w:fldChar w:fldCharType="end"/>
            </w:r>
          </w:hyperlink>
        </w:p>
        <w:p w14:paraId="755D447B" w14:textId="64EEDC99" w:rsidR="00442EE0" w:rsidRDefault="00442EE0">
          <w:pPr>
            <w:pStyle w:val="TOC2"/>
            <w:tabs>
              <w:tab w:val="right" w:leader="dot" w:pos="9376"/>
            </w:tabs>
            <w:rPr>
              <w:noProof/>
            </w:rPr>
          </w:pPr>
          <w:hyperlink w:anchor="_Toc225893451" w:history="1">
            <w:r w:rsidRPr="00EE5F5D">
              <w:rPr>
                <w:rStyle w:val="Hyperlink"/>
                <w:noProof/>
              </w:rPr>
              <w:t>2.5 Step 4 — Median Imputation</w:t>
            </w:r>
            <w:r>
              <w:rPr>
                <w:noProof/>
              </w:rPr>
              <w:tab/>
            </w:r>
            <w:r>
              <w:rPr>
                <w:noProof/>
              </w:rPr>
              <w:fldChar w:fldCharType="begin"/>
            </w:r>
            <w:r>
              <w:rPr>
                <w:noProof/>
              </w:rPr>
              <w:instrText xml:space="preserve"> PAGEREF _Toc225893451 \h </w:instrText>
            </w:r>
            <w:r>
              <w:rPr>
                <w:noProof/>
              </w:rPr>
            </w:r>
            <w:r>
              <w:rPr>
                <w:noProof/>
              </w:rPr>
              <w:fldChar w:fldCharType="separate"/>
            </w:r>
            <w:r w:rsidR="000E5585">
              <w:rPr>
                <w:noProof/>
              </w:rPr>
              <w:t>7</w:t>
            </w:r>
            <w:r>
              <w:rPr>
                <w:noProof/>
              </w:rPr>
              <w:fldChar w:fldCharType="end"/>
            </w:r>
          </w:hyperlink>
        </w:p>
        <w:p w14:paraId="16191999" w14:textId="056307F7" w:rsidR="00442EE0" w:rsidRDefault="00442EE0">
          <w:pPr>
            <w:pStyle w:val="TOC2"/>
            <w:tabs>
              <w:tab w:val="right" w:leader="dot" w:pos="9376"/>
            </w:tabs>
            <w:rPr>
              <w:noProof/>
            </w:rPr>
          </w:pPr>
          <w:hyperlink w:anchor="_Toc225893452" w:history="1">
            <w:r w:rsidRPr="00EE5F5D">
              <w:rPr>
                <w:rStyle w:val="Hyperlink"/>
                <w:noProof/>
              </w:rPr>
              <w:t>2.6 Step 5 — Standard Scaling</w:t>
            </w:r>
            <w:r>
              <w:rPr>
                <w:noProof/>
              </w:rPr>
              <w:tab/>
            </w:r>
            <w:r>
              <w:rPr>
                <w:noProof/>
              </w:rPr>
              <w:fldChar w:fldCharType="begin"/>
            </w:r>
            <w:r>
              <w:rPr>
                <w:noProof/>
              </w:rPr>
              <w:instrText xml:space="preserve"> PAGEREF _Toc225893452 \h </w:instrText>
            </w:r>
            <w:r>
              <w:rPr>
                <w:noProof/>
              </w:rPr>
            </w:r>
            <w:r>
              <w:rPr>
                <w:noProof/>
              </w:rPr>
              <w:fldChar w:fldCharType="separate"/>
            </w:r>
            <w:r w:rsidR="000E5585">
              <w:rPr>
                <w:noProof/>
              </w:rPr>
              <w:t>8</w:t>
            </w:r>
            <w:r>
              <w:rPr>
                <w:noProof/>
              </w:rPr>
              <w:fldChar w:fldCharType="end"/>
            </w:r>
          </w:hyperlink>
        </w:p>
        <w:p w14:paraId="5BF7C03F" w14:textId="6FD77ECA" w:rsidR="00442EE0" w:rsidRDefault="00442EE0">
          <w:pPr>
            <w:pStyle w:val="TOC2"/>
            <w:tabs>
              <w:tab w:val="right" w:leader="dot" w:pos="9376"/>
            </w:tabs>
            <w:rPr>
              <w:noProof/>
            </w:rPr>
          </w:pPr>
          <w:hyperlink w:anchor="_Toc225893453" w:history="1">
            <w:r w:rsidRPr="00EE5F5D">
              <w:rPr>
                <w:rStyle w:val="Hyperlink"/>
                <w:noProof/>
              </w:rPr>
              <w:t>2.7 Step 6 — SMOTE Oversampling</w:t>
            </w:r>
            <w:r>
              <w:rPr>
                <w:noProof/>
              </w:rPr>
              <w:tab/>
            </w:r>
            <w:r>
              <w:rPr>
                <w:noProof/>
              </w:rPr>
              <w:fldChar w:fldCharType="begin"/>
            </w:r>
            <w:r>
              <w:rPr>
                <w:noProof/>
              </w:rPr>
              <w:instrText xml:space="preserve"> PAGEREF _Toc225893453 \h </w:instrText>
            </w:r>
            <w:r>
              <w:rPr>
                <w:noProof/>
              </w:rPr>
            </w:r>
            <w:r>
              <w:rPr>
                <w:noProof/>
              </w:rPr>
              <w:fldChar w:fldCharType="separate"/>
            </w:r>
            <w:r w:rsidR="000E5585">
              <w:rPr>
                <w:noProof/>
              </w:rPr>
              <w:t>8</w:t>
            </w:r>
            <w:r>
              <w:rPr>
                <w:noProof/>
              </w:rPr>
              <w:fldChar w:fldCharType="end"/>
            </w:r>
          </w:hyperlink>
        </w:p>
        <w:p w14:paraId="4A971D88" w14:textId="5014EE07" w:rsidR="00442EE0" w:rsidRDefault="00442EE0">
          <w:pPr>
            <w:pStyle w:val="TOC1"/>
            <w:tabs>
              <w:tab w:val="right" w:leader="dot" w:pos="9376"/>
            </w:tabs>
            <w:rPr>
              <w:noProof/>
            </w:rPr>
          </w:pPr>
          <w:hyperlink w:anchor="_Toc225893454" w:history="1">
            <w:r w:rsidRPr="00EE5F5D">
              <w:rPr>
                <w:rStyle w:val="Hyperlink"/>
                <w:noProof/>
              </w:rPr>
              <w:t>3. Model Architecture — Why Random Forest?</w:t>
            </w:r>
            <w:r>
              <w:rPr>
                <w:noProof/>
              </w:rPr>
              <w:tab/>
            </w:r>
            <w:r>
              <w:rPr>
                <w:noProof/>
              </w:rPr>
              <w:fldChar w:fldCharType="begin"/>
            </w:r>
            <w:r>
              <w:rPr>
                <w:noProof/>
              </w:rPr>
              <w:instrText xml:space="preserve"> PAGEREF _Toc225893454 \h </w:instrText>
            </w:r>
            <w:r>
              <w:rPr>
                <w:noProof/>
              </w:rPr>
            </w:r>
            <w:r>
              <w:rPr>
                <w:noProof/>
              </w:rPr>
              <w:fldChar w:fldCharType="separate"/>
            </w:r>
            <w:r w:rsidR="000E5585">
              <w:rPr>
                <w:noProof/>
              </w:rPr>
              <w:t>9</w:t>
            </w:r>
            <w:r>
              <w:rPr>
                <w:noProof/>
              </w:rPr>
              <w:fldChar w:fldCharType="end"/>
            </w:r>
          </w:hyperlink>
        </w:p>
        <w:p w14:paraId="2254D2C9" w14:textId="68EEE50D" w:rsidR="00442EE0" w:rsidRDefault="00442EE0">
          <w:pPr>
            <w:pStyle w:val="TOC2"/>
            <w:tabs>
              <w:tab w:val="right" w:leader="dot" w:pos="9376"/>
            </w:tabs>
            <w:rPr>
              <w:noProof/>
            </w:rPr>
          </w:pPr>
          <w:hyperlink w:anchor="_Toc225893455" w:history="1">
            <w:r w:rsidRPr="00EE5F5D">
              <w:rPr>
                <w:rStyle w:val="Hyperlink"/>
                <w:noProof/>
              </w:rPr>
              <w:t>3.1 Algorithm Choice Justification</w:t>
            </w:r>
            <w:r>
              <w:rPr>
                <w:noProof/>
              </w:rPr>
              <w:tab/>
            </w:r>
            <w:r>
              <w:rPr>
                <w:noProof/>
              </w:rPr>
              <w:fldChar w:fldCharType="begin"/>
            </w:r>
            <w:r>
              <w:rPr>
                <w:noProof/>
              </w:rPr>
              <w:instrText xml:space="preserve"> PAGEREF _Toc225893455 \h </w:instrText>
            </w:r>
            <w:r>
              <w:rPr>
                <w:noProof/>
              </w:rPr>
            </w:r>
            <w:r>
              <w:rPr>
                <w:noProof/>
              </w:rPr>
              <w:fldChar w:fldCharType="separate"/>
            </w:r>
            <w:r w:rsidR="000E5585">
              <w:rPr>
                <w:noProof/>
              </w:rPr>
              <w:t>9</w:t>
            </w:r>
            <w:r>
              <w:rPr>
                <w:noProof/>
              </w:rPr>
              <w:fldChar w:fldCharType="end"/>
            </w:r>
          </w:hyperlink>
        </w:p>
        <w:p w14:paraId="2B271D79" w14:textId="42C30893" w:rsidR="00442EE0" w:rsidRDefault="00442EE0">
          <w:pPr>
            <w:pStyle w:val="TOC2"/>
            <w:tabs>
              <w:tab w:val="right" w:leader="dot" w:pos="9376"/>
            </w:tabs>
            <w:rPr>
              <w:noProof/>
            </w:rPr>
          </w:pPr>
          <w:hyperlink w:anchor="_Toc225893456" w:history="1">
            <w:r w:rsidRPr="00EE5F5D">
              <w:rPr>
                <w:rStyle w:val="Hyperlink"/>
                <w:noProof/>
              </w:rPr>
              <w:t>3.2 How Random Forest Works — The Mathematics</w:t>
            </w:r>
            <w:r>
              <w:rPr>
                <w:noProof/>
              </w:rPr>
              <w:tab/>
            </w:r>
            <w:r>
              <w:rPr>
                <w:noProof/>
              </w:rPr>
              <w:fldChar w:fldCharType="begin"/>
            </w:r>
            <w:r>
              <w:rPr>
                <w:noProof/>
              </w:rPr>
              <w:instrText xml:space="preserve"> PAGEREF _Toc225893456 \h </w:instrText>
            </w:r>
            <w:r>
              <w:rPr>
                <w:noProof/>
              </w:rPr>
            </w:r>
            <w:r>
              <w:rPr>
                <w:noProof/>
              </w:rPr>
              <w:fldChar w:fldCharType="separate"/>
            </w:r>
            <w:r w:rsidR="000E5585">
              <w:rPr>
                <w:noProof/>
              </w:rPr>
              <w:t>9</w:t>
            </w:r>
            <w:r>
              <w:rPr>
                <w:noProof/>
              </w:rPr>
              <w:fldChar w:fldCharType="end"/>
            </w:r>
          </w:hyperlink>
        </w:p>
        <w:p w14:paraId="16A26421" w14:textId="04ACBBA3" w:rsidR="00442EE0" w:rsidRDefault="00442EE0">
          <w:pPr>
            <w:pStyle w:val="TOC2"/>
            <w:tabs>
              <w:tab w:val="right" w:leader="dot" w:pos="9376"/>
            </w:tabs>
            <w:rPr>
              <w:noProof/>
            </w:rPr>
          </w:pPr>
          <w:hyperlink w:anchor="_Toc225893457" w:history="1">
            <w:r w:rsidRPr="00EE5F5D">
              <w:rPr>
                <w:rStyle w:val="Hyperlink"/>
                <w:noProof/>
              </w:rPr>
              <w:t>3.3 Hyperparameters Explained</w:t>
            </w:r>
            <w:r>
              <w:rPr>
                <w:noProof/>
              </w:rPr>
              <w:tab/>
            </w:r>
            <w:r>
              <w:rPr>
                <w:noProof/>
              </w:rPr>
              <w:fldChar w:fldCharType="begin"/>
            </w:r>
            <w:r>
              <w:rPr>
                <w:noProof/>
              </w:rPr>
              <w:instrText xml:space="preserve"> PAGEREF _Toc225893457 \h </w:instrText>
            </w:r>
            <w:r>
              <w:rPr>
                <w:noProof/>
              </w:rPr>
            </w:r>
            <w:r>
              <w:rPr>
                <w:noProof/>
              </w:rPr>
              <w:fldChar w:fldCharType="separate"/>
            </w:r>
            <w:r w:rsidR="000E5585">
              <w:rPr>
                <w:noProof/>
              </w:rPr>
              <w:t>10</w:t>
            </w:r>
            <w:r>
              <w:rPr>
                <w:noProof/>
              </w:rPr>
              <w:fldChar w:fldCharType="end"/>
            </w:r>
          </w:hyperlink>
        </w:p>
        <w:p w14:paraId="6EE8102A" w14:textId="33311288" w:rsidR="00442EE0" w:rsidRDefault="00442EE0">
          <w:pPr>
            <w:pStyle w:val="TOC2"/>
            <w:tabs>
              <w:tab w:val="right" w:leader="dot" w:pos="9376"/>
            </w:tabs>
            <w:rPr>
              <w:noProof/>
            </w:rPr>
          </w:pPr>
          <w:hyperlink w:anchor="_Toc225893458" w:history="1">
            <w:r w:rsidRPr="00EE5F5D">
              <w:rPr>
                <w:rStyle w:val="Hyperlink"/>
                <w:noProof/>
              </w:rPr>
              <w:t>3.4 Why NOT Neural Networks</w:t>
            </w:r>
            <w:r>
              <w:rPr>
                <w:noProof/>
              </w:rPr>
              <w:tab/>
            </w:r>
            <w:r>
              <w:rPr>
                <w:noProof/>
              </w:rPr>
              <w:fldChar w:fldCharType="begin"/>
            </w:r>
            <w:r>
              <w:rPr>
                <w:noProof/>
              </w:rPr>
              <w:instrText xml:space="preserve"> PAGEREF _Toc225893458 \h </w:instrText>
            </w:r>
            <w:r>
              <w:rPr>
                <w:noProof/>
              </w:rPr>
            </w:r>
            <w:r>
              <w:rPr>
                <w:noProof/>
              </w:rPr>
              <w:fldChar w:fldCharType="separate"/>
            </w:r>
            <w:r w:rsidR="000E5585">
              <w:rPr>
                <w:noProof/>
              </w:rPr>
              <w:t>10</w:t>
            </w:r>
            <w:r>
              <w:rPr>
                <w:noProof/>
              </w:rPr>
              <w:fldChar w:fldCharType="end"/>
            </w:r>
          </w:hyperlink>
        </w:p>
        <w:p w14:paraId="57C114B7" w14:textId="3CEFE840" w:rsidR="00442EE0" w:rsidRDefault="00442EE0">
          <w:pPr>
            <w:pStyle w:val="TOC1"/>
            <w:tabs>
              <w:tab w:val="right" w:leader="dot" w:pos="9376"/>
            </w:tabs>
            <w:rPr>
              <w:noProof/>
            </w:rPr>
          </w:pPr>
          <w:hyperlink w:anchor="_Toc225893459" w:history="1">
            <w:r w:rsidRPr="00EE5F5D">
              <w:rPr>
                <w:rStyle w:val="Hyperlink"/>
                <w:noProof/>
              </w:rPr>
              <w:t>4. Probability Calibration — Platt Scaling</w:t>
            </w:r>
            <w:r>
              <w:rPr>
                <w:noProof/>
              </w:rPr>
              <w:tab/>
            </w:r>
            <w:r>
              <w:rPr>
                <w:noProof/>
              </w:rPr>
              <w:fldChar w:fldCharType="begin"/>
            </w:r>
            <w:r>
              <w:rPr>
                <w:noProof/>
              </w:rPr>
              <w:instrText xml:space="preserve"> PAGEREF _Toc225893459 \h </w:instrText>
            </w:r>
            <w:r>
              <w:rPr>
                <w:noProof/>
              </w:rPr>
            </w:r>
            <w:r>
              <w:rPr>
                <w:noProof/>
              </w:rPr>
              <w:fldChar w:fldCharType="separate"/>
            </w:r>
            <w:r w:rsidR="000E5585">
              <w:rPr>
                <w:noProof/>
              </w:rPr>
              <w:t>11</w:t>
            </w:r>
            <w:r>
              <w:rPr>
                <w:noProof/>
              </w:rPr>
              <w:fldChar w:fldCharType="end"/>
            </w:r>
          </w:hyperlink>
        </w:p>
        <w:p w14:paraId="25449B41" w14:textId="56AAED21" w:rsidR="00442EE0" w:rsidRDefault="00442EE0">
          <w:pPr>
            <w:pStyle w:val="TOC2"/>
            <w:tabs>
              <w:tab w:val="right" w:leader="dot" w:pos="9376"/>
            </w:tabs>
            <w:rPr>
              <w:noProof/>
            </w:rPr>
          </w:pPr>
          <w:hyperlink w:anchor="_Toc225893460" w:history="1">
            <w:r w:rsidRPr="00EE5F5D">
              <w:rPr>
                <w:rStyle w:val="Hyperlink"/>
                <w:noProof/>
              </w:rPr>
              <w:t>4.1 The Calibration Problem</w:t>
            </w:r>
            <w:r>
              <w:rPr>
                <w:noProof/>
              </w:rPr>
              <w:tab/>
            </w:r>
            <w:r>
              <w:rPr>
                <w:noProof/>
              </w:rPr>
              <w:fldChar w:fldCharType="begin"/>
            </w:r>
            <w:r>
              <w:rPr>
                <w:noProof/>
              </w:rPr>
              <w:instrText xml:space="preserve"> PAGEREF _Toc225893460 \h </w:instrText>
            </w:r>
            <w:r>
              <w:rPr>
                <w:noProof/>
              </w:rPr>
            </w:r>
            <w:r>
              <w:rPr>
                <w:noProof/>
              </w:rPr>
              <w:fldChar w:fldCharType="separate"/>
            </w:r>
            <w:r w:rsidR="000E5585">
              <w:rPr>
                <w:noProof/>
              </w:rPr>
              <w:t>11</w:t>
            </w:r>
            <w:r>
              <w:rPr>
                <w:noProof/>
              </w:rPr>
              <w:fldChar w:fldCharType="end"/>
            </w:r>
          </w:hyperlink>
        </w:p>
        <w:p w14:paraId="5404E03B" w14:textId="258DA3B5" w:rsidR="00442EE0" w:rsidRDefault="00442EE0">
          <w:pPr>
            <w:pStyle w:val="TOC2"/>
            <w:tabs>
              <w:tab w:val="right" w:leader="dot" w:pos="9376"/>
            </w:tabs>
            <w:rPr>
              <w:noProof/>
            </w:rPr>
          </w:pPr>
          <w:hyperlink w:anchor="_Toc225893461" w:history="1">
            <w:r w:rsidRPr="00EE5F5D">
              <w:rPr>
                <w:rStyle w:val="Hyperlink"/>
                <w:noProof/>
              </w:rPr>
              <w:t>4.2 Platt Scaling Mathematics</w:t>
            </w:r>
            <w:r>
              <w:rPr>
                <w:noProof/>
              </w:rPr>
              <w:tab/>
            </w:r>
            <w:r>
              <w:rPr>
                <w:noProof/>
              </w:rPr>
              <w:fldChar w:fldCharType="begin"/>
            </w:r>
            <w:r>
              <w:rPr>
                <w:noProof/>
              </w:rPr>
              <w:instrText xml:space="preserve"> PAGEREF _Toc225893461 \h </w:instrText>
            </w:r>
            <w:r>
              <w:rPr>
                <w:noProof/>
              </w:rPr>
            </w:r>
            <w:r>
              <w:rPr>
                <w:noProof/>
              </w:rPr>
              <w:fldChar w:fldCharType="separate"/>
            </w:r>
            <w:r w:rsidR="000E5585">
              <w:rPr>
                <w:noProof/>
              </w:rPr>
              <w:t>11</w:t>
            </w:r>
            <w:r>
              <w:rPr>
                <w:noProof/>
              </w:rPr>
              <w:fldChar w:fldCharType="end"/>
            </w:r>
          </w:hyperlink>
        </w:p>
        <w:p w14:paraId="5A1B2C8C" w14:textId="0D7F3EB2" w:rsidR="00442EE0" w:rsidRDefault="00442EE0">
          <w:pPr>
            <w:pStyle w:val="TOC2"/>
            <w:tabs>
              <w:tab w:val="right" w:leader="dot" w:pos="9376"/>
            </w:tabs>
            <w:rPr>
              <w:noProof/>
            </w:rPr>
          </w:pPr>
          <w:hyperlink w:anchor="_Toc225893462" w:history="1">
            <w:r w:rsidRPr="00EE5F5D">
              <w:rPr>
                <w:rStyle w:val="Hyperlink"/>
                <w:noProof/>
              </w:rPr>
              <w:t>4.3 Safe CV — Why Dynamic Fold Count</w:t>
            </w:r>
            <w:r>
              <w:rPr>
                <w:noProof/>
              </w:rPr>
              <w:tab/>
            </w:r>
            <w:r>
              <w:rPr>
                <w:noProof/>
              </w:rPr>
              <w:fldChar w:fldCharType="begin"/>
            </w:r>
            <w:r>
              <w:rPr>
                <w:noProof/>
              </w:rPr>
              <w:instrText xml:space="preserve"> PAGEREF _Toc225893462 \h </w:instrText>
            </w:r>
            <w:r>
              <w:rPr>
                <w:noProof/>
              </w:rPr>
            </w:r>
            <w:r>
              <w:rPr>
                <w:noProof/>
              </w:rPr>
              <w:fldChar w:fldCharType="separate"/>
            </w:r>
            <w:r w:rsidR="000E5585">
              <w:rPr>
                <w:noProof/>
              </w:rPr>
              <w:t>11</w:t>
            </w:r>
            <w:r>
              <w:rPr>
                <w:noProof/>
              </w:rPr>
              <w:fldChar w:fldCharType="end"/>
            </w:r>
          </w:hyperlink>
        </w:p>
        <w:p w14:paraId="5F88CD06" w14:textId="1A709A38" w:rsidR="00442EE0" w:rsidRDefault="00442EE0">
          <w:pPr>
            <w:pStyle w:val="TOC2"/>
            <w:tabs>
              <w:tab w:val="right" w:leader="dot" w:pos="9376"/>
            </w:tabs>
            <w:rPr>
              <w:noProof/>
            </w:rPr>
          </w:pPr>
          <w:hyperlink w:anchor="_Toc225893463" w:history="1">
            <w:r w:rsidRPr="00EE5F5D">
              <w:rPr>
                <w:rStyle w:val="Hyperlink"/>
                <w:noProof/>
              </w:rPr>
              <w:t>4.4 Why This Matters for the 0.35 Threshold</w:t>
            </w:r>
            <w:r>
              <w:rPr>
                <w:noProof/>
              </w:rPr>
              <w:tab/>
            </w:r>
            <w:r>
              <w:rPr>
                <w:noProof/>
              </w:rPr>
              <w:fldChar w:fldCharType="begin"/>
            </w:r>
            <w:r>
              <w:rPr>
                <w:noProof/>
              </w:rPr>
              <w:instrText xml:space="preserve"> PAGEREF _Toc225893463 \h </w:instrText>
            </w:r>
            <w:r>
              <w:rPr>
                <w:noProof/>
              </w:rPr>
            </w:r>
            <w:r>
              <w:rPr>
                <w:noProof/>
              </w:rPr>
              <w:fldChar w:fldCharType="separate"/>
            </w:r>
            <w:r w:rsidR="000E5585">
              <w:rPr>
                <w:noProof/>
              </w:rPr>
              <w:t>12</w:t>
            </w:r>
            <w:r>
              <w:rPr>
                <w:noProof/>
              </w:rPr>
              <w:fldChar w:fldCharType="end"/>
            </w:r>
          </w:hyperlink>
        </w:p>
        <w:p w14:paraId="1E2E5B0A" w14:textId="6211D8A4" w:rsidR="00442EE0" w:rsidRDefault="00442EE0">
          <w:pPr>
            <w:pStyle w:val="TOC1"/>
            <w:tabs>
              <w:tab w:val="right" w:leader="dot" w:pos="9376"/>
            </w:tabs>
            <w:rPr>
              <w:noProof/>
            </w:rPr>
          </w:pPr>
          <w:hyperlink w:anchor="_Toc225893464" w:history="1">
            <w:r w:rsidRPr="00EE5F5D">
              <w:rPr>
                <w:rStyle w:val="Hyperlink"/>
                <w:noProof/>
              </w:rPr>
              <w:t>5. Composite Health Score — The Core Formula</w:t>
            </w:r>
            <w:r>
              <w:rPr>
                <w:noProof/>
              </w:rPr>
              <w:tab/>
            </w:r>
            <w:r>
              <w:rPr>
                <w:noProof/>
              </w:rPr>
              <w:fldChar w:fldCharType="begin"/>
            </w:r>
            <w:r>
              <w:rPr>
                <w:noProof/>
              </w:rPr>
              <w:instrText xml:space="preserve"> PAGEREF _Toc225893464 \h </w:instrText>
            </w:r>
            <w:r>
              <w:rPr>
                <w:noProof/>
              </w:rPr>
            </w:r>
            <w:r>
              <w:rPr>
                <w:noProof/>
              </w:rPr>
              <w:fldChar w:fldCharType="separate"/>
            </w:r>
            <w:r w:rsidR="000E5585">
              <w:rPr>
                <w:noProof/>
              </w:rPr>
              <w:t>13</w:t>
            </w:r>
            <w:r>
              <w:rPr>
                <w:noProof/>
              </w:rPr>
              <w:fldChar w:fldCharType="end"/>
            </w:r>
          </w:hyperlink>
        </w:p>
        <w:p w14:paraId="73674BC6" w14:textId="5F65D19A" w:rsidR="00442EE0" w:rsidRDefault="00442EE0">
          <w:pPr>
            <w:pStyle w:val="TOC2"/>
            <w:tabs>
              <w:tab w:val="right" w:leader="dot" w:pos="9376"/>
            </w:tabs>
            <w:rPr>
              <w:noProof/>
            </w:rPr>
          </w:pPr>
          <w:hyperlink w:anchor="_Toc225893465" w:history="1">
            <w:r w:rsidRPr="00EE5F5D">
              <w:rPr>
                <w:rStyle w:val="Hyperlink"/>
                <w:noProof/>
              </w:rPr>
              <w:t>5.1 The Health Score Formula</w:t>
            </w:r>
            <w:r>
              <w:rPr>
                <w:noProof/>
              </w:rPr>
              <w:tab/>
            </w:r>
            <w:r>
              <w:rPr>
                <w:noProof/>
              </w:rPr>
              <w:fldChar w:fldCharType="begin"/>
            </w:r>
            <w:r>
              <w:rPr>
                <w:noProof/>
              </w:rPr>
              <w:instrText xml:space="preserve"> PAGEREF _Toc225893465 \h </w:instrText>
            </w:r>
            <w:r>
              <w:rPr>
                <w:noProof/>
              </w:rPr>
            </w:r>
            <w:r>
              <w:rPr>
                <w:noProof/>
              </w:rPr>
              <w:fldChar w:fldCharType="separate"/>
            </w:r>
            <w:r w:rsidR="000E5585">
              <w:rPr>
                <w:noProof/>
              </w:rPr>
              <w:t>13</w:t>
            </w:r>
            <w:r>
              <w:rPr>
                <w:noProof/>
              </w:rPr>
              <w:fldChar w:fldCharType="end"/>
            </w:r>
          </w:hyperlink>
        </w:p>
        <w:p w14:paraId="5CD2CD29" w14:textId="529AA987" w:rsidR="00442EE0" w:rsidRDefault="00442EE0">
          <w:pPr>
            <w:pStyle w:val="TOC2"/>
            <w:tabs>
              <w:tab w:val="right" w:leader="dot" w:pos="9376"/>
            </w:tabs>
            <w:rPr>
              <w:noProof/>
            </w:rPr>
          </w:pPr>
          <w:hyperlink w:anchor="_Toc225893466" w:history="1">
            <w:r w:rsidRPr="00EE5F5D">
              <w:rPr>
                <w:rStyle w:val="Hyperlink"/>
                <w:noProof/>
              </w:rPr>
              <w:t>5.2 Score Inversion — Why 1 minus risk</w:t>
            </w:r>
            <w:r>
              <w:rPr>
                <w:noProof/>
              </w:rPr>
              <w:tab/>
            </w:r>
            <w:r>
              <w:rPr>
                <w:noProof/>
              </w:rPr>
              <w:fldChar w:fldCharType="begin"/>
            </w:r>
            <w:r>
              <w:rPr>
                <w:noProof/>
              </w:rPr>
              <w:instrText xml:space="preserve"> PAGEREF _Toc225893466 \h </w:instrText>
            </w:r>
            <w:r>
              <w:rPr>
                <w:noProof/>
              </w:rPr>
            </w:r>
            <w:r>
              <w:rPr>
                <w:noProof/>
              </w:rPr>
              <w:fldChar w:fldCharType="separate"/>
            </w:r>
            <w:r w:rsidR="000E5585">
              <w:rPr>
                <w:noProof/>
              </w:rPr>
              <w:t>13</w:t>
            </w:r>
            <w:r>
              <w:rPr>
                <w:noProof/>
              </w:rPr>
              <w:fldChar w:fldCharType="end"/>
            </w:r>
          </w:hyperlink>
        </w:p>
        <w:p w14:paraId="1E157CD5" w14:textId="034A0327" w:rsidR="00442EE0" w:rsidRDefault="00442EE0">
          <w:pPr>
            <w:pStyle w:val="TOC2"/>
            <w:tabs>
              <w:tab w:val="right" w:leader="dot" w:pos="9376"/>
            </w:tabs>
            <w:rPr>
              <w:noProof/>
            </w:rPr>
          </w:pPr>
          <w:hyperlink w:anchor="_Toc225893467" w:history="1">
            <w:r w:rsidRPr="00EE5F5D">
              <w:rPr>
                <w:rStyle w:val="Hyperlink"/>
                <w:noProof/>
              </w:rPr>
              <w:t>5.3 Age-Adjusted Ceiling</w:t>
            </w:r>
            <w:r>
              <w:rPr>
                <w:noProof/>
              </w:rPr>
              <w:tab/>
            </w:r>
            <w:r>
              <w:rPr>
                <w:noProof/>
              </w:rPr>
              <w:fldChar w:fldCharType="begin"/>
            </w:r>
            <w:r>
              <w:rPr>
                <w:noProof/>
              </w:rPr>
              <w:instrText xml:space="preserve"> PAGEREF _Toc225893467 \h </w:instrText>
            </w:r>
            <w:r>
              <w:rPr>
                <w:noProof/>
              </w:rPr>
            </w:r>
            <w:r>
              <w:rPr>
                <w:noProof/>
              </w:rPr>
              <w:fldChar w:fldCharType="separate"/>
            </w:r>
            <w:r w:rsidR="000E5585">
              <w:rPr>
                <w:noProof/>
              </w:rPr>
              <w:t>13</w:t>
            </w:r>
            <w:r>
              <w:rPr>
                <w:noProof/>
              </w:rPr>
              <w:fldChar w:fldCharType="end"/>
            </w:r>
          </w:hyperlink>
        </w:p>
        <w:p w14:paraId="3962B02D" w14:textId="282DA1BD" w:rsidR="00442EE0" w:rsidRDefault="00442EE0">
          <w:pPr>
            <w:pStyle w:val="TOC2"/>
            <w:tabs>
              <w:tab w:val="right" w:leader="dot" w:pos="9376"/>
            </w:tabs>
            <w:rPr>
              <w:noProof/>
            </w:rPr>
          </w:pPr>
          <w:hyperlink w:anchor="_Toc225893468" w:history="1">
            <w:r w:rsidRPr="00EE5F5D">
              <w:rPr>
                <w:rStyle w:val="Hyperlink"/>
                <w:noProof/>
              </w:rPr>
              <w:t>5.4 Risk Tier Classification</w:t>
            </w:r>
            <w:r>
              <w:rPr>
                <w:noProof/>
              </w:rPr>
              <w:tab/>
            </w:r>
            <w:r>
              <w:rPr>
                <w:noProof/>
              </w:rPr>
              <w:fldChar w:fldCharType="begin"/>
            </w:r>
            <w:r>
              <w:rPr>
                <w:noProof/>
              </w:rPr>
              <w:instrText xml:space="preserve"> PAGEREF _Toc225893468 \h </w:instrText>
            </w:r>
            <w:r>
              <w:rPr>
                <w:noProof/>
              </w:rPr>
            </w:r>
            <w:r>
              <w:rPr>
                <w:noProof/>
              </w:rPr>
              <w:fldChar w:fldCharType="separate"/>
            </w:r>
            <w:r w:rsidR="000E5585">
              <w:rPr>
                <w:noProof/>
              </w:rPr>
              <w:t>13</w:t>
            </w:r>
            <w:r>
              <w:rPr>
                <w:noProof/>
              </w:rPr>
              <w:fldChar w:fldCharType="end"/>
            </w:r>
          </w:hyperlink>
        </w:p>
        <w:p w14:paraId="1A0D7C0D" w14:textId="6CA72F33" w:rsidR="00442EE0" w:rsidRDefault="00442EE0">
          <w:pPr>
            <w:pStyle w:val="TOC2"/>
            <w:tabs>
              <w:tab w:val="right" w:leader="dot" w:pos="9376"/>
            </w:tabs>
            <w:rPr>
              <w:noProof/>
            </w:rPr>
          </w:pPr>
          <w:hyperlink w:anchor="_Toc225893469" w:history="1">
            <w:r w:rsidRPr="00EE5F5D">
              <w:rPr>
                <w:rStyle w:val="Hyperlink"/>
                <w:noProof/>
              </w:rPr>
              <w:t>5.5 Domain Scores</w:t>
            </w:r>
            <w:r>
              <w:rPr>
                <w:noProof/>
              </w:rPr>
              <w:tab/>
            </w:r>
            <w:r>
              <w:rPr>
                <w:noProof/>
              </w:rPr>
              <w:fldChar w:fldCharType="begin"/>
            </w:r>
            <w:r>
              <w:rPr>
                <w:noProof/>
              </w:rPr>
              <w:instrText xml:space="preserve"> PAGEREF _Toc225893469 \h </w:instrText>
            </w:r>
            <w:r>
              <w:rPr>
                <w:noProof/>
              </w:rPr>
            </w:r>
            <w:r>
              <w:rPr>
                <w:noProof/>
              </w:rPr>
              <w:fldChar w:fldCharType="separate"/>
            </w:r>
            <w:r w:rsidR="000E5585">
              <w:rPr>
                <w:noProof/>
              </w:rPr>
              <w:t>14</w:t>
            </w:r>
            <w:r>
              <w:rPr>
                <w:noProof/>
              </w:rPr>
              <w:fldChar w:fldCharType="end"/>
            </w:r>
          </w:hyperlink>
        </w:p>
        <w:p w14:paraId="125CC010" w14:textId="4F679925" w:rsidR="00442EE0" w:rsidRDefault="00442EE0">
          <w:pPr>
            <w:pStyle w:val="TOC1"/>
            <w:tabs>
              <w:tab w:val="right" w:leader="dot" w:pos="9376"/>
            </w:tabs>
            <w:rPr>
              <w:noProof/>
            </w:rPr>
          </w:pPr>
          <w:hyperlink w:anchor="_Toc225893470" w:history="1">
            <w:r w:rsidRPr="00EE5F5D">
              <w:rPr>
                <w:rStyle w:val="Hyperlink"/>
                <w:noProof/>
              </w:rPr>
              <w:t>6. PatientContext — The Adaptive Intelligence Layer</w:t>
            </w:r>
            <w:r>
              <w:rPr>
                <w:noProof/>
              </w:rPr>
              <w:tab/>
            </w:r>
            <w:r>
              <w:rPr>
                <w:noProof/>
              </w:rPr>
              <w:fldChar w:fldCharType="begin"/>
            </w:r>
            <w:r>
              <w:rPr>
                <w:noProof/>
              </w:rPr>
              <w:instrText xml:space="preserve"> PAGEREF _Toc225893470 \h </w:instrText>
            </w:r>
            <w:r>
              <w:rPr>
                <w:noProof/>
              </w:rPr>
            </w:r>
            <w:r>
              <w:rPr>
                <w:noProof/>
              </w:rPr>
              <w:fldChar w:fldCharType="separate"/>
            </w:r>
            <w:r w:rsidR="000E5585">
              <w:rPr>
                <w:noProof/>
              </w:rPr>
              <w:t>15</w:t>
            </w:r>
            <w:r>
              <w:rPr>
                <w:noProof/>
              </w:rPr>
              <w:fldChar w:fldCharType="end"/>
            </w:r>
          </w:hyperlink>
        </w:p>
        <w:p w14:paraId="0B40E847" w14:textId="2A2CAA02" w:rsidR="00442EE0" w:rsidRDefault="00442EE0">
          <w:pPr>
            <w:pStyle w:val="TOC2"/>
            <w:tabs>
              <w:tab w:val="right" w:leader="dot" w:pos="9376"/>
            </w:tabs>
            <w:rPr>
              <w:noProof/>
            </w:rPr>
          </w:pPr>
          <w:hyperlink w:anchor="_Toc225893471" w:history="1">
            <w:r w:rsidRPr="00EE5F5D">
              <w:rPr>
                <w:rStyle w:val="Hyperlink"/>
                <w:noProof/>
              </w:rPr>
              <w:t>6.1 Why Adaptive Inference?</w:t>
            </w:r>
            <w:r>
              <w:rPr>
                <w:noProof/>
              </w:rPr>
              <w:tab/>
            </w:r>
            <w:r>
              <w:rPr>
                <w:noProof/>
              </w:rPr>
              <w:fldChar w:fldCharType="begin"/>
            </w:r>
            <w:r>
              <w:rPr>
                <w:noProof/>
              </w:rPr>
              <w:instrText xml:space="preserve"> PAGEREF _Toc225893471 \h </w:instrText>
            </w:r>
            <w:r>
              <w:rPr>
                <w:noProof/>
              </w:rPr>
            </w:r>
            <w:r>
              <w:rPr>
                <w:noProof/>
              </w:rPr>
              <w:fldChar w:fldCharType="separate"/>
            </w:r>
            <w:r w:rsidR="000E5585">
              <w:rPr>
                <w:noProof/>
              </w:rPr>
              <w:t>15</w:t>
            </w:r>
            <w:r>
              <w:rPr>
                <w:noProof/>
              </w:rPr>
              <w:fldChar w:fldCharType="end"/>
            </w:r>
          </w:hyperlink>
        </w:p>
        <w:p w14:paraId="541BA3B0" w14:textId="4AB7272C" w:rsidR="00442EE0" w:rsidRDefault="00442EE0">
          <w:pPr>
            <w:pStyle w:val="TOC2"/>
            <w:tabs>
              <w:tab w:val="right" w:leader="dot" w:pos="9376"/>
            </w:tabs>
            <w:rPr>
              <w:noProof/>
            </w:rPr>
          </w:pPr>
          <w:hyperlink w:anchor="_Toc225893472" w:history="1">
            <w:r w:rsidRPr="00EE5F5D">
              <w:rPr>
                <w:rStyle w:val="Hyperlink"/>
                <w:noProof/>
              </w:rPr>
              <w:t>6.2 Adaptive Weights — Personalising the Score</w:t>
            </w:r>
            <w:r>
              <w:rPr>
                <w:noProof/>
              </w:rPr>
              <w:tab/>
            </w:r>
            <w:r>
              <w:rPr>
                <w:noProof/>
              </w:rPr>
              <w:fldChar w:fldCharType="begin"/>
            </w:r>
            <w:r>
              <w:rPr>
                <w:noProof/>
              </w:rPr>
              <w:instrText xml:space="preserve"> PAGEREF _Toc225893472 \h </w:instrText>
            </w:r>
            <w:r>
              <w:rPr>
                <w:noProof/>
              </w:rPr>
            </w:r>
            <w:r>
              <w:rPr>
                <w:noProof/>
              </w:rPr>
              <w:fldChar w:fldCharType="separate"/>
            </w:r>
            <w:r w:rsidR="000E5585">
              <w:rPr>
                <w:noProof/>
              </w:rPr>
              <w:t>15</w:t>
            </w:r>
            <w:r>
              <w:rPr>
                <w:noProof/>
              </w:rPr>
              <w:fldChar w:fldCharType="end"/>
            </w:r>
          </w:hyperlink>
        </w:p>
        <w:p w14:paraId="4363841C" w14:textId="4FC8EEBF" w:rsidR="00442EE0" w:rsidRDefault="00442EE0">
          <w:pPr>
            <w:pStyle w:val="TOC2"/>
            <w:tabs>
              <w:tab w:val="right" w:leader="dot" w:pos="9376"/>
            </w:tabs>
            <w:rPr>
              <w:noProof/>
            </w:rPr>
          </w:pPr>
          <w:hyperlink w:anchor="_Toc225893473" w:history="1">
            <w:r w:rsidRPr="00EE5F5D">
              <w:rPr>
                <w:rStyle w:val="Hyperlink"/>
                <w:noProof/>
              </w:rPr>
              <w:t>6.3 Adaptive Thresholds — Personalising Sensitivity</w:t>
            </w:r>
            <w:r>
              <w:rPr>
                <w:noProof/>
              </w:rPr>
              <w:tab/>
            </w:r>
            <w:r>
              <w:rPr>
                <w:noProof/>
              </w:rPr>
              <w:fldChar w:fldCharType="begin"/>
            </w:r>
            <w:r>
              <w:rPr>
                <w:noProof/>
              </w:rPr>
              <w:instrText xml:space="preserve"> PAGEREF _Toc225893473 \h </w:instrText>
            </w:r>
            <w:r>
              <w:rPr>
                <w:noProof/>
              </w:rPr>
            </w:r>
            <w:r>
              <w:rPr>
                <w:noProof/>
              </w:rPr>
              <w:fldChar w:fldCharType="separate"/>
            </w:r>
            <w:r w:rsidR="000E5585">
              <w:rPr>
                <w:noProof/>
              </w:rPr>
              <w:t>16</w:t>
            </w:r>
            <w:r>
              <w:rPr>
                <w:noProof/>
              </w:rPr>
              <w:fldChar w:fldCharType="end"/>
            </w:r>
          </w:hyperlink>
        </w:p>
        <w:p w14:paraId="5BCFF299" w14:textId="2DEBE8E2" w:rsidR="00442EE0" w:rsidRDefault="00442EE0">
          <w:pPr>
            <w:pStyle w:val="TOC2"/>
            <w:tabs>
              <w:tab w:val="right" w:leader="dot" w:pos="9376"/>
            </w:tabs>
            <w:rPr>
              <w:noProof/>
            </w:rPr>
          </w:pPr>
          <w:hyperlink w:anchor="_Toc225893474" w:history="1">
            <w:r w:rsidRPr="00EE5F5D">
              <w:rPr>
                <w:rStyle w:val="Hyperlink"/>
                <w:noProof/>
              </w:rPr>
              <w:t>6.4 Age Factor</w:t>
            </w:r>
            <w:r>
              <w:rPr>
                <w:noProof/>
              </w:rPr>
              <w:tab/>
            </w:r>
            <w:r>
              <w:rPr>
                <w:noProof/>
              </w:rPr>
              <w:fldChar w:fldCharType="begin"/>
            </w:r>
            <w:r>
              <w:rPr>
                <w:noProof/>
              </w:rPr>
              <w:instrText xml:space="preserve"> PAGEREF _Toc225893474 \h </w:instrText>
            </w:r>
            <w:r>
              <w:rPr>
                <w:noProof/>
              </w:rPr>
            </w:r>
            <w:r>
              <w:rPr>
                <w:noProof/>
              </w:rPr>
              <w:fldChar w:fldCharType="separate"/>
            </w:r>
            <w:r w:rsidR="000E5585">
              <w:rPr>
                <w:noProof/>
              </w:rPr>
              <w:t>16</w:t>
            </w:r>
            <w:r>
              <w:rPr>
                <w:noProof/>
              </w:rPr>
              <w:fldChar w:fldCharType="end"/>
            </w:r>
          </w:hyperlink>
        </w:p>
        <w:p w14:paraId="539ABBE9" w14:textId="3A2DD9B9" w:rsidR="00442EE0" w:rsidRDefault="00442EE0">
          <w:pPr>
            <w:pStyle w:val="TOC2"/>
            <w:tabs>
              <w:tab w:val="right" w:leader="dot" w:pos="9376"/>
            </w:tabs>
            <w:rPr>
              <w:noProof/>
            </w:rPr>
          </w:pPr>
          <w:hyperlink w:anchor="_Toc225893475" w:history="1">
            <w:r w:rsidRPr="00EE5F5D">
              <w:rPr>
                <w:rStyle w:val="Hyperlink"/>
                <w:noProof/>
              </w:rPr>
              <w:t>6.5 Sex Factor — Cardiovascular Risk Adjustment</w:t>
            </w:r>
            <w:r>
              <w:rPr>
                <w:noProof/>
              </w:rPr>
              <w:tab/>
            </w:r>
            <w:r>
              <w:rPr>
                <w:noProof/>
              </w:rPr>
              <w:fldChar w:fldCharType="begin"/>
            </w:r>
            <w:r>
              <w:rPr>
                <w:noProof/>
              </w:rPr>
              <w:instrText xml:space="preserve"> PAGEREF _Toc225893475 \h </w:instrText>
            </w:r>
            <w:r>
              <w:rPr>
                <w:noProof/>
              </w:rPr>
            </w:r>
            <w:r>
              <w:rPr>
                <w:noProof/>
              </w:rPr>
              <w:fldChar w:fldCharType="separate"/>
            </w:r>
            <w:r w:rsidR="000E5585">
              <w:rPr>
                <w:noProof/>
              </w:rPr>
              <w:t>16</w:t>
            </w:r>
            <w:r>
              <w:rPr>
                <w:noProof/>
              </w:rPr>
              <w:fldChar w:fldCharType="end"/>
            </w:r>
          </w:hyperlink>
        </w:p>
        <w:p w14:paraId="7227BBCC" w14:textId="6E14578B" w:rsidR="00442EE0" w:rsidRDefault="00442EE0">
          <w:pPr>
            <w:pStyle w:val="TOC2"/>
            <w:tabs>
              <w:tab w:val="right" w:leader="dot" w:pos="9376"/>
            </w:tabs>
            <w:rPr>
              <w:noProof/>
            </w:rPr>
          </w:pPr>
          <w:hyperlink w:anchor="_Toc225893476" w:history="1">
            <w:r w:rsidRPr="00EE5F5D">
              <w:rPr>
                <w:rStyle w:val="Hyperlink"/>
                <w:noProof/>
              </w:rPr>
              <w:t>6.6 Lifestyle Factor</w:t>
            </w:r>
            <w:r>
              <w:rPr>
                <w:noProof/>
              </w:rPr>
              <w:tab/>
            </w:r>
            <w:r>
              <w:rPr>
                <w:noProof/>
              </w:rPr>
              <w:fldChar w:fldCharType="begin"/>
            </w:r>
            <w:r>
              <w:rPr>
                <w:noProof/>
              </w:rPr>
              <w:instrText xml:space="preserve"> PAGEREF _Toc225893476 \h </w:instrText>
            </w:r>
            <w:r>
              <w:rPr>
                <w:noProof/>
              </w:rPr>
            </w:r>
            <w:r>
              <w:rPr>
                <w:noProof/>
              </w:rPr>
              <w:fldChar w:fldCharType="separate"/>
            </w:r>
            <w:r w:rsidR="000E5585">
              <w:rPr>
                <w:noProof/>
              </w:rPr>
              <w:t>17</w:t>
            </w:r>
            <w:r>
              <w:rPr>
                <w:noProof/>
              </w:rPr>
              <w:fldChar w:fldCharType="end"/>
            </w:r>
          </w:hyperlink>
        </w:p>
        <w:p w14:paraId="795C7F5C" w14:textId="56DDBA9E" w:rsidR="00442EE0" w:rsidRDefault="00442EE0">
          <w:pPr>
            <w:pStyle w:val="TOC1"/>
            <w:tabs>
              <w:tab w:val="right" w:leader="dot" w:pos="9376"/>
            </w:tabs>
            <w:rPr>
              <w:noProof/>
            </w:rPr>
          </w:pPr>
          <w:hyperlink w:anchor="_Toc225893477" w:history="1">
            <w:r w:rsidRPr="00EE5F5D">
              <w:rPr>
                <w:rStyle w:val="Hyperlink"/>
                <w:noProof/>
              </w:rPr>
              <w:t>7. SHAP Explainability — The AI Insights Layer</w:t>
            </w:r>
            <w:r>
              <w:rPr>
                <w:noProof/>
              </w:rPr>
              <w:tab/>
            </w:r>
            <w:r>
              <w:rPr>
                <w:noProof/>
              </w:rPr>
              <w:fldChar w:fldCharType="begin"/>
            </w:r>
            <w:r>
              <w:rPr>
                <w:noProof/>
              </w:rPr>
              <w:instrText xml:space="preserve"> PAGEREF _Toc225893477 \h </w:instrText>
            </w:r>
            <w:r>
              <w:rPr>
                <w:noProof/>
              </w:rPr>
            </w:r>
            <w:r>
              <w:rPr>
                <w:noProof/>
              </w:rPr>
              <w:fldChar w:fldCharType="separate"/>
            </w:r>
            <w:r w:rsidR="000E5585">
              <w:rPr>
                <w:noProof/>
              </w:rPr>
              <w:t>18</w:t>
            </w:r>
            <w:r>
              <w:rPr>
                <w:noProof/>
              </w:rPr>
              <w:fldChar w:fldCharType="end"/>
            </w:r>
          </w:hyperlink>
        </w:p>
        <w:p w14:paraId="6C8EEF2B" w14:textId="12DEC787" w:rsidR="00442EE0" w:rsidRDefault="00442EE0">
          <w:pPr>
            <w:pStyle w:val="TOC2"/>
            <w:tabs>
              <w:tab w:val="right" w:leader="dot" w:pos="9376"/>
            </w:tabs>
            <w:rPr>
              <w:noProof/>
            </w:rPr>
          </w:pPr>
          <w:hyperlink w:anchor="_Toc225893478" w:history="1">
            <w:r w:rsidRPr="00EE5F5D">
              <w:rPr>
                <w:rStyle w:val="Hyperlink"/>
                <w:noProof/>
              </w:rPr>
              <w:t>7.1 What is SHAP?</w:t>
            </w:r>
            <w:r>
              <w:rPr>
                <w:noProof/>
              </w:rPr>
              <w:tab/>
            </w:r>
            <w:r>
              <w:rPr>
                <w:noProof/>
              </w:rPr>
              <w:fldChar w:fldCharType="begin"/>
            </w:r>
            <w:r>
              <w:rPr>
                <w:noProof/>
              </w:rPr>
              <w:instrText xml:space="preserve"> PAGEREF _Toc225893478 \h </w:instrText>
            </w:r>
            <w:r>
              <w:rPr>
                <w:noProof/>
              </w:rPr>
            </w:r>
            <w:r>
              <w:rPr>
                <w:noProof/>
              </w:rPr>
              <w:fldChar w:fldCharType="separate"/>
            </w:r>
            <w:r w:rsidR="000E5585">
              <w:rPr>
                <w:noProof/>
              </w:rPr>
              <w:t>18</w:t>
            </w:r>
            <w:r>
              <w:rPr>
                <w:noProof/>
              </w:rPr>
              <w:fldChar w:fldCharType="end"/>
            </w:r>
          </w:hyperlink>
        </w:p>
        <w:p w14:paraId="427A437A" w14:textId="200EE926" w:rsidR="00442EE0" w:rsidRDefault="00442EE0">
          <w:pPr>
            <w:pStyle w:val="TOC2"/>
            <w:tabs>
              <w:tab w:val="right" w:leader="dot" w:pos="9376"/>
            </w:tabs>
            <w:rPr>
              <w:noProof/>
            </w:rPr>
          </w:pPr>
          <w:hyperlink w:anchor="_Toc225893479" w:history="1">
            <w:r w:rsidRPr="00EE5F5D">
              <w:rPr>
                <w:rStyle w:val="Hyperlink"/>
                <w:noProof/>
              </w:rPr>
              <w:t>7.2 TreeExplainer — Why it's Fast for Random Forest</w:t>
            </w:r>
            <w:r>
              <w:rPr>
                <w:noProof/>
              </w:rPr>
              <w:tab/>
            </w:r>
            <w:r>
              <w:rPr>
                <w:noProof/>
              </w:rPr>
              <w:fldChar w:fldCharType="begin"/>
            </w:r>
            <w:r>
              <w:rPr>
                <w:noProof/>
              </w:rPr>
              <w:instrText xml:space="preserve"> PAGEREF _Toc225893479 \h </w:instrText>
            </w:r>
            <w:r>
              <w:rPr>
                <w:noProof/>
              </w:rPr>
            </w:r>
            <w:r>
              <w:rPr>
                <w:noProof/>
              </w:rPr>
              <w:fldChar w:fldCharType="separate"/>
            </w:r>
            <w:r w:rsidR="000E5585">
              <w:rPr>
                <w:noProof/>
              </w:rPr>
              <w:t>18</w:t>
            </w:r>
            <w:r>
              <w:rPr>
                <w:noProof/>
              </w:rPr>
              <w:fldChar w:fldCharType="end"/>
            </w:r>
          </w:hyperlink>
        </w:p>
        <w:p w14:paraId="677B66BA" w14:textId="33C877F0" w:rsidR="00442EE0" w:rsidRDefault="00442EE0">
          <w:pPr>
            <w:pStyle w:val="TOC2"/>
            <w:tabs>
              <w:tab w:val="right" w:leader="dot" w:pos="9376"/>
            </w:tabs>
            <w:rPr>
              <w:noProof/>
            </w:rPr>
          </w:pPr>
          <w:hyperlink w:anchor="_Toc225893480" w:history="1">
            <w:r w:rsidRPr="00EE5F5D">
              <w:rPr>
                <w:rStyle w:val="Hyperlink"/>
                <w:noProof/>
              </w:rPr>
              <w:t>7.3 Why SHAP Over Feature Importance</w:t>
            </w:r>
            <w:r>
              <w:rPr>
                <w:noProof/>
              </w:rPr>
              <w:tab/>
            </w:r>
            <w:r>
              <w:rPr>
                <w:noProof/>
              </w:rPr>
              <w:fldChar w:fldCharType="begin"/>
            </w:r>
            <w:r>
              <w:rPr>
                <w:noProof/>
              </w:rPr>
              <w:instrText xml:space="preserve"> PAGEREF _Toc225893480 \h </w:instrText>
            </w:r>
            <w:r>
              <w:rPr>
                <w:noProof/>
              </w:rPr>
            </w:r>
            <w:r>
              <w:rPr>
                <w:noProof/>
              </w:rPr>
              <w:fldChar w:fldCharType="separate"/>
            </w:r>
            <w:r w:rsidR="000E5585">
              <w:rPr>
                <w:noProof/>
              </w:rPr>
              <w:t>18</w:t>
            </w:r>
            <w:r>
              <w:rPr>
                <w:noProof/>
              </w:rPr>
              <w:fldChar w:fldCharType="end"/>
            </w:r>
          </w:hyperlink>
        </w:p>
        <w:p w14:paraId="0420CB62" w14:textId="29475A4A" w:rsidR="00442EE0" w:rsidRDefault="00442EE0">
          <w:pPr>
            <w:pStyle w:val="TOC2"/>
            <w:tabs>
              <w:tab w:val="right" w:leader="dot" w:pos="9376"/>
            </w:tabs>
            <w:rPr>
              <w:noProof/>
            </w:rPr>
          </w:pPr>
          <w:hyperlink w:anchor="_Toc225893481" w:history="1">
            <w:r w:rsidRPr="00EE5F5D">
              <w:rPr>
                <w:rStyle w:val="Hyperlink"/>
                <w:noProof/>
              </w:rPr>
              <w:t>7.4 Fallback to Feature Importance</w:t>
            </w:r>
            <w:r>
              <w:rPr>
                <w:noProof/>
              </w:rPr>
              <w:tab/>
            </w:r>
            <w:r>
              <w:rPr>
                <w:noProof/>
              </w:rPr>
              <w:fldChar w:fldCharType="begin"/>
            </w:r>
            <w:r>
              <w:rPr>
                <w:noProof/>
              </w:rPr>
              <w:instrText xml:space="preserve"> PAGEREF _Toc225893481 \h </w:instrText>
            </w:r>
            <w:r>
              <w:rPr>
                <w:noProof/>
              </w:rPr>
            </w:r>
            <w:r>
              <w:rPr>
                <w:noProof/>
              </w:rPr>
              <w:fldChar w:fldCharType="separate"/>
            </w:r>
            <w:r w:rsidR="000E5585">
              <w:rPr>
                <w:noProof/>
              </w:rPr>
              <w:t>19</w:t>
            </w:r>
            <w:r>
              <w:rPr>
                <w:noProof/>
              </w:rPr>
              <w:fldChar w:fldCharType="end"/>
            </w:r>
          </w:hyperlink>
        </w:p>
        <w:p w14:paraId="792731F5" w14:textId="3AD03D74" w:rsidR="00442EE0" w:rsidRDefault="00442EE0">
          <w:pPr>
            <w:pStyle w:val="TOC1"/>
            <w:tabs>
              <w:tab w:val="right" w:leader="dot" w:pos="9376"/>
            </w:tabs>
            <w:rPr>
              <w:noProof/>
            </w:rPr>
          </w:pPr>
          <w:hyperlink w:anchor="_Toc225893482" w:history="1">
            <w:r w:rsidRPr="00EE5F5D">
              <w:rPr>
                <w:rStyle w:val="Hyperlink"/>
                <w:noProof/>
              </w:rPr>
              <w:t>8. OmniTriage — Clinical Triage Engine</w:t>
            </w:r>
            <w:r>
              <w:rPr>
                <w:noProof/>
              </w:rPr>
              <w:tab/>
            </w:r>
            <w:r>
              <w:rPr>
                <w:noProof/>
              </w:rPr>
              <w:fldChar w:fldCharType="begin"/>
            </w:r>
            <w:r>
              <w:rPr>
                <w:noProof/>
              </w:rPr>
              <w:instrText xml:space="preserve"> PAGEREF _Toc225893482 \h </w:instrText>
            </w:r>
            <w:r>
              <w:rPr>
                <w:noProof/>
              </w:rPr>
            </w:r>
            <w:r>
              <w:rPr>
                <w:noProof/>
              </w:rPr>
              <w:fldChar w:fldCharType="separate"/>
            </w:r>
            <w:r w:rsidR="000E5585">
              <w:rPr>
                <w:noProof/>
              </w:rPr>
              <w:t>20</w:t>
            </w:r>
            <w:r>
              <w:rPr>
                <w:noProof/>
              </w:rPr>
              <w:fldChar w:fldCharType="end"/>
            </w:r>
          </w:hyperlink>
        </w:p>
        <w:p w14:paraId="6FB48F85" w14:textId="5C036AB0" w:rsidR="00442EE0" w:rsidRDefault="00442EE0">
          <w:pPr>
            <w:pStyle w:val="TOC2"/>
            <w:tabs>
              <w:tab w:val="right" w:leader="dot" w:pos="9376"/>
            </w:tabs>
            <w:rPr>
              <w:noProof/>
            </w:rPr>
          </w:pPr>
          <w:hyperlink w:anchor="_Toc225893483" w:history="1">
            <w:r w:rsidRPr="00EE5F5D">
              <w:rPr>
                <w:rStyle w:val="Hyperlink"/>
                <w:noProof/>
              </w:rPr>
              <w:t>8.1 Dual-Input Triage</w:t>
            </w:r>
            <w:r>
              <w:rPr>
                <w:noProof/>
              </w:rPr>
              <w:tab/>
            </w:r>
            <w:r>
              <w:rPr>
                <w:noProof/>
              </w:rPr>
              <w:fldChar w:fldCharType="begin"/>
            </w:r>
            <w:r>
              <w:rPr>
                <w:noProof/>
              </w:rPr>
              <w:instrText xml:space="preserve"> PAGEREF _Toc225893483 \h </w:instrText>
            </w:r>
            <w:r>
              <w:rPr>
                <w:noProof/>
              </w:rPr>
            </w:r>
            <w:r>
              <w:rPr>
                <w:noProof/>
              </w:rPr>
              <w:fldChar w:fldCharType="separate"/>
            </w:r>
            <w:r w:rsidR="000E5585">
              <w:rPr>
                <w:noProof/>
              </w:rPr>
              <w:t>20</w:t>
            </w:r>
            <w:r>
              <w:rPr>
                <w:noProof/>
              </w:rPr>
              <w:fldChar w:fldCharType="end"/>
            </w:r>
          </w:hyperlink>
        </w:p>
        <w:p w14:paraId="7CF2C38B" w14:textId="253DCE0D" w:rsidR="00442EE0" w:rsidRDefault="00442EE0">
          <w:pPr>
            <w:pStyle w:val="TOC2"/>
            <w:tabs>
              <w:tab w:val="right" w:leader="dot" w:pos="9376"/>
            </w:tabs>
            <w:rPr>
              <w:noProof/>
            </w:rPr>
          </w:pPr>
          <w:hyperlink w:anchor="_Toc225893484" w:history="1">
            <w:r w:rsidRPr="00EE5F5D">
              <w:rPr>
                <w:rStyle w:val="Hyperlink"/>
                <w:noProof/>
              </w:rPr>
              <w:t>8.2 Department Mapping</w:t>
            </w:r>
            <w:r>
              <w:rPr>
                <w:noProof/>
              </w:rPr>
              <w:tab/>
            </w:r>
            <w:r>
              <w:rPr>
                <w:noProof/>
              </w:rPr>
              <w:fldChar w:fldCharType="begin"/>
            </w:r>
            <w:r>
              <w:rPr>
                <w:noProof/>
              </w:rPr>
              <w:instrText xml:space="preserve"> PAGEREF _Toc225893484 \h </w:instrText>
            </w:r>
            <w:r>
              <w:rPr>
                <w:noProof/>
              </w:rPr>
            </w:r>
            <w:r>
              <w:rPr>
                <w:noProof/>
              </w:rPr>
              <w:fldChar w:fldCharType="separate"/>
            </w:r>
            <w:r w:rsidR="000E5585">
              <w:rPr>
                <w:noProof/>
              </w:rPr>
              <w:t>20</w:t>
            </w:r>
            <w:r>
              <w:rPr>
                <w:noProof/>
              </w:rPr>
              <w:fldChar w:fldCharType="end"/>
            </w:r>
          </w:hyperlink>
        </w:p>
        <w:p w14:paraId="0844B0CC" w14:textId="31DD4631" w:rsidR="00442EE0" w:rsidRDefault="00442EE0">
          <w:pPr>
            <w:pStyle w:val="TOC2"/>
            <w:tabs>
              <w:tab w:val="right" w:leader="dot" w:pos="9376"/>
            </w:tabs>
            <w:rPr>
              <w:noProof/>
            </w:rPr>
          </w:pPr>
          <w:hyperlink w:anchor="_Toc225893485" w:history="1">
            <w:r w:rsidRPr="00EE5F5D">
              <w:rPr>
                <w:rStyle w:val="Hyperlink"/>
                <w:noProof/>
              </w:rPr>
              <w:t>8.3 Score-Based Urgency</w:t>
            </w:r>
            <w:r>
              <w:rPr>
                <w:noProof/>
              </w:rPr>
              <w:tab/>
            </w:r>
            <w:r>
              <w:rPr>
                <w:noProof/>
              </w:rPr>
              <w:fldChar w:fldCharType="begin"/>
            </w:r>
            <w:r>
              <w:rPr>
                <w:noProof/>
              </w:rPr>
              <w:instrText xml:space="preserve"> PAGEREF _Toc225893485 \h </w:instrText>
            </w:r>
            <w:r>
              <w:rPr>
                <w:noProof/>
              </w:rPr>
            </w:r>
            <w:r>
              <w:rPr>
                <w:noProof/>
              </w:rPr>
              <w:fldChar w:fldCharType="separate"/>
            </w:r>
            <w:r w:rsidR="000E5585">
              <w:rPr>
                <w:noProof/>
              </w:rPr>
              <w:t>20</w:t>
            </w:r>
            <w:r>
              <w:rPr>
                <w:noProof/>
              </w:rPr>
              <w:fldChar w:fldCharType="end"/>
            </w:r>
          </w:hyperlink>
        </w:p>
        <w:p w14:paraId="4E3F3AFB" w14:textId="2EFFDEAE" w:rsidR="00442EE0" w:rsidRDefault="00442EE0">
          <w:pPr>
            <w:pStyle w:val="TOC1"/>
            <w:tabs>
              <w:tab w:val="right" w:leader="dot" w:pos="9376"/>
            </w:tabs>
            <w:rPr>
              <w:noProof/>
            </w:rPr>
          </w:pPr>
          <w:hyperlink w:anchor="_Toc225893486" w:history="1">
            <w:r w:rsidRPr="00EE5F5D">
              <w:rPr>
                <w:rStyle w:val="Hyperlink"/>
                <w:noProof/>
              </w:rPr>
              <w:t>9. OmniReadmission — Hospital Readmission Risk</w:t>
            </w:r>
            <w:r>
              <w:rPr>
                <w:noProof/>
              </w:rPr>
              <w:tab/>
            </w:r>
            <w:r>
              <w:rPr>
                <w:noProof/>
              </w:rPr>
              <w:fldChar w:fldCharType="begin"/>
            </w:r>
            <w:r>
              <w:rPr>
                <w:noProof/>
              </w:rPr>
              <w:instrText xml:space="preserve"> PAGEREF _Toc225893486 \h </w:instrText>
            </w:r>
            <w:r>
              <w:rPr>
                <w:noProof/>
              </w:rPr>
            </w:r>
            <w:r>
              <w:rPr>
                <w:noProof/>
              </w:rPr>
              <w:fldChar w:fldCharType="separate"/>
            </w:r>
            <w:r w:rsidR="000E5585">
              <w:rPr>
                <w:noProof/>
              </w:rPr>
              <w:t>21</w:t>
            </w:r>
            <w:r>
              <w:rPr>
                <w:noProof/>
              </w:rPr>
              <w:fldChar w:fldCharType="end"/>
            </w:r>
          </w:hyperlink>
        </w:p>
        <w:p w14:paraId="6AC683DA" w14:textId="2F65A8CF" w:rsidR="00442EE0" w:rsidRDefault="00442EE0">
          <w:pPr>
            <w:pStyle w:val="TOC2"/>
            <w:tabs>
              <w:tab w:val="right" w:leader="dot" w:pos="9376"/>
            </w:tabs>
            <w:rPr>
              <w:noProof/>
            </w:rPr>
          </w:pPr>
          <w:hyperlink w:anchor="_Toc225893487" w:history="1">
            <w:r w:rsidRPr="00EE5F5D">
              <w:rPr>
                <w:rStyle w:val="Hyperlink"/>
                <w:noProof/>
              </w:rPr>
              <w:t>9.1 The 5-Component Scoring Formula</w:t>
            </w:r>
            <w:r>
              <w:rPr>
                <w:noProof/>
              </w:rPr>
              <w:tab/>
            </w:r>
            <w:r>
              <w:rPr>
                <w:noProof/>
              </w:rPr>
              <w:fldChar w:fldCharType="begin"/>
            </w:r>
            <w:r>
              <w:rPr>
                <w:noProof/>
              </w:rPr>
              <w:instrText xml:space="preserve"> PAGEREF _Toc225893487 \h </w:instrText>
            </w:r>
            <w:r>
              <w:rPr>
                <w:noProof/>
              </w:rPr>
            </w:r>
            <w:r>
              <w:rPr>
                <w:noProof/>
              </w:rPr>
              <w:fldChar w:fldCharType="separate"/>
            </w:r>
            <w:r w:rsidR="000E5585">
              <w:rPr>
                <w:noProof/>
              </w:rPr>
              <w:t>21</w:t>
            </w:r>
            <w:r>
              <w:rPr>
                <w:noProof/>
              </w:rPr>
              <w:fldChar w:fldCharType="end"/>
            </w:r>
          </w:hyperlink>
        </w:p>
        <w:p w14:paraId="5CBD25C6" w14:textId="180586EA" w:rsidR="00442EE0" w:rsidRDefault="00442EE0">
          <w:pPr>
            <w:pStyle w:val="TOC2"/>
            <w:tabs>
              <w:tab w:val="right" w:leader="dot" w:pos="9376"/>
            </w:tabs>
            <w:rPr>
              <w:noProof/>
            </w:rPr>
          </w:pPr>
          <w:hyperlink w:anchor="_Toc225893488" w:history="1">
            <w:r w:rsidRPr="00EE5F5D">
              <w:rPr>
                <w:rStyle w:val="Hyperlink"/>
                <w:noProof/>
              </w:rPr>
              <w:t>9.2 Risk Levels and Timeframes</w:t>
            </w:r>
            <w:r>
              <w:rPr>
                <w:noProof/>
              </w:rPr>
              <w:tab/>
            </w:r>
            <w:r>
              <w:rPr>
                <w:noProof/>
              </w:rPr>
              <w:fldChar w:fldCharType="begin"/>
            </w:r>
            <w:r>
              <w:rPr>
                <w:noProof/>
              </w:rPr>
              <w:instrText xml:space="preserve"> PAGEREF _Toc225893488 \h </w:instrText>
            </w:r>
            <w:r>
              <w:rPr>
                <w:noProof/>
              </w:rPr>
            </w:r>
            <w:r>
              <w:rPr>
                <w:noProof/>
              </w:rPr>
              <w:fldChar w:fldCharType="separate"/>
            </w:r>
            <w:r w:rsidR="000E5585">
              <w:rPr>
                <w:noProof/>
              </w:rPr>
              <w:t>21</w:t>
            </w:r>
            <w:r>
              <w:rPr>
                <w:noProof/>
              </w:rPr>
              <w:fldChar w:fldCharType="end"/>
            </w:r>
          </w:hyperlink>
        </w:p>
        <w:p w14:paraId="5F5F0634" w14:textId="7BAADE2A" w:rsidR="00442EE0" w:rsidRDefault="00442EE0">
          <w:pPr>
            <w:pStyle w:val="TOC1"/>
            <w:tabs>
              <w:tab w:val="right" w:leader="dot" w:pos="9376"/>
            </w:tabs>
            <w:rPr>
              <w:noProof/>
            </w:rPr>
          </w:pPr>
          <w:hyperlink w:anchor="_Toc225893489" w:history="1">
            <w:r w:rsidRPr="00EE5F5D">
              <w:rPr>
                <w:rStyle w:val="Hyperlink"/>
                <w:noProof/>
              </w:rPr>
              <w:t>10. ARIMA Trend Forecasting</w:t>
            </w:r>
            <w:r>
              <w:rPr>
                <w:noProof/>
              </w:rPr>
              <w:tab/>
            </w:r>
            <w:r>
              <w:rPr>
                <w:noProof/>
              </w:rPr>
              <w:fldChar w:fldCharType="begin"/>
            </w:r>
            <w:r>
              <w:rPr>
                <w:noProof/>
              </w:rPr>
              <w:instrText xml:space="preserve"> PAGEREF _Toc225893489 \h </w:instrText>
            </w:r>
            <w:r>
              <w:rPr>
                <w:noProof/>
              </w:rPr>
            </w:r>
            <w:r>
              <w:rPr>
                <w:noProof/>
              </w:rPr>
              <w:fldChar w:fldCharType="separate"/>
            </w:r>
            <w:r w:rsidR="000E5585">
              <w:rPr>
                <w:noProof/>
              </w:rPr>
              <w:t>22</w:t>
            </w:r>
            <w:r>
              <w:rPr>
                <w:noProof/>
              </w:rPr>
              <w:fldChar w:fldCharType="end"/>
            </w:r>
          </w:hyperlink>
        </w:p>
        <w:p w14:paraId="5B7DDA99" w14:textId="303CC303" w:rsidR="00442EE0" w:rsidRDefault="00442EE0">
          <w:pPr>
            <w:pStyle w:val="TOC2"/>
            <w:tabs>
              <w:tab w:val="right" w:leader="dot" w:pos="9376"/>
            </w:tabs>
            <w:rPr>
              <w:noProof/>
            </w:rPr>
          </w:pPr>
          <w:hyperlink w:anchor="_Toc225893490" w:history="1">
            <w:r w:rsidRPr="00EE5F5D">
              <w:rPr>
                <w:rStyle w:val="Hyperlink"/>
                <w:noProof/>
              </w:rPr>
              <w:t>10.1 What is ARIMA?</w:t>
            </w:r>
            <w:r>
              <w:rPr>
                <w:noProof/>
              </w:rPr>
              <w:tab/>
            </w:r>
            <w:r>
              <w:rPr>
                <w:noProof/>
              </w:rPr>
              <w:fldChar w:fldCharType="begin"/>
            </w:r>
            <w:r>
              <w:rPr>
                <w:noProof/>
              </w:rPr>
              <w:instrText xml:space="preserve"> PAGEREF _Toc225893490 \h </w:instrText>
            </w:r>
            <w:r>
              <w:rPr>
                <w:noProof/>
              </w:rPr>
            </w:r>
            <w:r>
              <w:rPr>
                <w:noProof/>
              </w:rPr>
              <w:fldChar w:fldCharType="separate"/>
            </w:r>
            <w:r w:rsidR="000E5585">
              <w:rPr>
                <w:noProof/>
              </w:rPr>
              <w:t>22</w:t>
            </w:r>
            <w:r>
              <w:rPr>
                <w:noProof/>
              </w:rPr>
              <w:fldChar w:fldCharType="end"/>
            </w:r>
          </w:hyperlink>
        </w:p>
        <w:p w14:paraId="0637F408" w14:textId="1D4D3D6D" w:rsidR="00442EE0" w:rsidRDefault="00442EE0">
          <w:pPr>
            <w:pStyle w:val="TOC2"/>
            <w:tabs>
              <w:tab w:val="right" w:leader="dot" w:pos="9376"/>
            </w:tabs>
            <w:rPr>
              <w:noProof/>
            </w:rPr>
          </w:pPr>
          <w:hyperlink w:anchor="_Toc225893491" w:history="1">
            <w:r w:rsidRPr="00EE5F5D">
              <w:rPr>
                <w:rStyle w:val="Hyperlink"/>
                <w:noProof/>
              </w:rPr>
              <w:t>10.2 Why ARIMA(1,1,0)?</w:t>
            </w:r>
            <w:r>
              <w:rPr>
                <w:noProof/>
              </w:rPr>
              <w:tab/>
            </w:r>
            <w:r>
              <w:rPr>
                <w:noProof/>
              </w:rPr>
              <w:fldChar w:fldCharType="begin"/>
            </w:r>
            <w:r>
              <w:rPr>
                <w:noProof/>
              </w:rPr>
              <w:instrText xml:space="preserve"> PAGEREF _Toc225893491 \h </w:instrText>
            </w:r>
            <w:r>
              <w:rPr>
                <w:noProof/>
              </w:rPr>
            </w:r>
            <w:r>
              <w:rPr>
                <w:noProof/>
              </w:rPr>
              <w:fldChar w:fldCharType="separate"/>
            </w:r>
            <w:r w:rsidR="000E5585">
              <w:rPr>
                <w:noProof/>
              </w:rPr>
              <w:t>22</w:t>
            </w:r>
            <w:r>
              <w:rPr>
                <w:noProof/>
              </w:rPr>
              <w:fldChar w:fldCharType="end"/>
            </w:r>
          </w:hyperlink>
        </w:p>
        <w:p w14:paraId="2B997F38" w14:textId="4F496CF1" w:rsidR="00442EE0" w:rsidRDefault="00442EE0">
          <w:pPr>
            <w:pStyle w:val="TOC2"/>
            <w:tabs>
              <w:tab w:val="right" w:leader="dot" w:pos="9376"/>
            </w:tabs>
            <w:rPr>
              <w:noProof/>
            </w:rPr>
          </w:pPr>
          <w:hyperlink w:anchor="_Toc225893492" w:history="1">
            <w:r w:rsidRPr="00EE5F5D">
              <w:rPr>
                <w:rStyle w:val="Hyperlink"/>
                <w:noProof/>
              </w:rPr>
              <w:t>10.3 Minimum Data Requirement</w:t>
            </w:r>
            <w:r>
              <w:rPr>
                <w:noProof/>
              </w:rPr>
              <w:tab/>
            </w:r>
            <w:r>
              <w:rPr>
                <w:noProof/>
              </w:rPr>
              <w:fldChar w:fldCharType="begin"/>
            </w:r>
            <w:r>
              <w:rPr>
                <w:noProof/>
              </w:rPr>
              <w:instrText xml:space="preserve"> PAGEREF _Toc225893492 \h </w:instrText>
            </w:r>
            <w:r>
              <w:rPr>
                <w:noProof/>
              </w:rPr>
            </w:r>
            <w:r>
              <w:rPr>
                <w:noProof/>
              </w:rPr>
              <w:fldChar w:fldCharType="separate"/>
            </w:r>
            <w:r w:rsidR="000E5585">
              <w:rPr>
                <w:noProof/>
              </w:rPr>
              <w:t>22</w:t>
            </w:r>
            <w:r>
              <w:rPr>
                <w:noProof/>
              </w:rPr>
              <w:fldChar w:fldCharType="end"/>
            </w:r>
          </w:hyperlink>
        </w:p>
        <w:p w14:paraId="3AB2568B" w14:textId="4DAE89EF" w:rsidR="00442EE0" w:rsidRDefault="00442EE0">
          <w:pPr>
            <w:pStyle w:val="TOC2"/>
            <w:tabs>
              <w:tab w:val="right" w:leader="dot" w:pos="9376"/>
            </w:tabs>
            <w:rPr>
              <w:noProof/>
            </w:rPr>
          </w:pPr>
          <w:hyperlink w:anchor="_Toc225893493" w:history="1">
            <w:r w:rsidRPr="00EE5F5D">
              <w:rPr>
                <w:rStyle w:val="Hyperlink"/>
                <w:noProof/>
              </w:rPr>
              <w:t>10.4 Score Clamping</w:t>
            </w:r>
            <w:r>
              <w:rPr>
                <w:noProof/>
              </w:rPr>
              <w:tab/>
            </w:r>
            <w:r>
              <w:rPr>
                <w:noProof/>
              </w:rPr>
              <w:fldChar w:fldCharType="begin"/>
            </w:r>
            <w:r>
              <w:rPr>
                <w:noProof/>
              </w:rPr>
              <w:instrText xml:space="preserve"> PAGEREF _Toc225893493 \h </w:instrText>
            </w:r>
            <w:r>
              <w:rPr>
                <w:noProof/>
              </w:rPr>
            </w:r>
            <w:r>
              <w:rPr>
                <w:noProof/>
              </w:rPr>
              <w:fldChar w:fldCharType="separate"/>
            </w:r>
            <w:r w:rsidR="000E5585">
              <w:rPr>
                <w:noProof/>
              </w:rPr>
              <w:t>22</w:t>
            </w:r>
            <w:r>
              <w:rPr>
                <w:noProof/>
              </w:rPr>
              <w:fldChar w:fldCharType="end"/>
            </w:r>
          </w:hyperlink>
        </w:p>
        <w:p w14:paraId="66AEEC1C" w14:textId="467DB013" w:rsidR="00442EE0" w:rsidRDefault="00442EE0">
          <w:pPr>
            <w:pStyle w:val="TOC2"/>
            <w:tabs>
              <w:tab w:val="right" w:leader="dot" w:pos="9376"/>
            </w:tabs>
            <w:rPr>
              <w:noProof/>
            </w:rPr>
          </w:pPr>
          <w:hyperlink w:anchor="_Toc225893494" w:history="1">
            <w:r w:rsidRPr="00EE5F5D">
              <w:rPr>
                <w:rStyle w:val="Hyperlink"/>
                <w:noProof/>
              </w:rPr>
              <w:t>10.5 Linear Regression for Domain Trends</w:t>
            </w:r>
            <w:r>
              <w:rPr>
                <w:noProof/>
              </w:rPr>
              <w:tab/>
            </w:r>
            <w:r>
              <w:rPr>
                <w:noProof/>
              </w:rPr>
              <w:fldChar w:fldCharType="begin"/>
            </w:r>
            <w:r>
              <w:rPr>
                <w:noProof/>
              </w:rPr>
              <w:instrText xml:space="preserve"> PAGEREF _Toc225893494 \h </w:instrText>
            </w:r>
            <w:r>
              <w:rPr>
                <w:noProof/>
              </w:rPr>
            </w:r>
            <w:r>
              <w:rPr>
                <w:noProof/>
              </w:rPr>
              <w:fldChar w:fldCharType="separate"/>
            </w:r>
            <w:r w:rsidR="000E5585">
              <w:rPr>
                <w:noProof/>
              </w:rPr>
              <w:t>22</w:t>
            </w:r>
            <w:r>
              <w:rPr>
                <w:noProof/>
              </w:rPr>
              <w:fldChar w:fldCharType="end"/>
            </w:r>
          </w:hyperlink>
        </w:p>
        <w:p w14:paraId="5FA4D14D" w14:textId="3847006E" w:rsidR="00442EE0" w:rsidRDefault="00442EE0">
          <w:pPr>
            <w:pStyle w:val="TOC1"/>
            <w:tabs>
              <w:tab w:val="right" w:leader="dot" w:pos="9376"/>
            </w:tabs>
            <w:rPr>
              <w:noProof/>
            </w:rPr>
          </w:pPr>
          <w:hyperlink w:anchor="_Toc225893495" w:history="1">
            <w:r w:rsidRPr="00EE5F5D">
              <w:rPr>
                <w:rStyle w:val="Hyperlink"/>
                <w:noProof/>
              </w:rPr>
              <w:t>11. Why Qwen 0.5B — The LLM Choice</w:t>
            </w:r>
            <w:r>
              <w:rPr>
                <w:noProof/>
              </w:rPr>
              <w:tab/>
            </w:r>
            <w:r>
              <w:rPr>
                <w:noProof/>
              </w:rPr>
              <w:fldChar w:fldCharType="begin"/>
            </w:r>
            <w:r>
              <w:rPr>
                <w:noProof/>
              </w:rPr>
              <w:instrText xml:space="preserve"> PAGEREF _Toc225893495 \h </w:instrText>
            </w:r>
            <w:r>
              <w:rPr>
                <w:noProof/>
              </w:rPr>
            </w:r>
            <w:r>
              <w:rPr>
                <w:noProof/>
              </w:rPr>
              <w:fldChar w:fldCharType="separate"/>
            </w:r>
            <w:r w:rsidR="000E5585">
              <w:rPr>
                <w:noProof/>
              </w:rPr>
              <w:t>23</w:t>
            </w:r>
            <w:r>
              <w:rPr>
                <w:noProof/>
              </w:rPr>
              <w:fldChar w:fldCharType="end"/>
            </w:r>
          </w:hyperlink>
        </w:p>
        <w:p w14:paraId="50FE5CB9" w14:textId="66FD3000" w:rsidR="00442EE0" w:rsidRDefault="00442EE0">
          <w:pPr>
            <w:pStyle w:val="TOC2"/>
            <w:tabs>
              <w:tab w:val="right" w:leader="dot" w:pos="9376"/>
            </w:tabs>
            <w:rPr>
              <w:noProof/>
            </w:rPr>
          </w:pPr>
          <w:hyperlink w:anchor="_Toc225893496" w:history="1">
            <w:r w:rsidRPr="00EE5F5D">
              <w:rPr>
                <w:rStyle w:val="Hyperlink"/>
                <w:noProof/>
              </w:rPr>
              <w:t>11.1 The Problem Statement</w:t>
            </w:r>
            <w:r>
              <w:rPr>
                <w:noProof/>
              </w:rPr>
              <w:tab/>
            </w:r>
            <w:r>
              <w:rPr>
                <w:noProof/>
              </w:rPr>
              <w:fldChar w:fldCharType="begin"/>
            </w:r>
            <w:r>
              <w:rPr>
                <w:noProof/>
              </w:rPr>
              <w:instrText xml:space="preserve"> PAGEREF _Toc225893496 \h </w:instrText>
            </w:r>
            <w:r>
              <w:rPr>
                <w:noProof/>
              </w:rPr>
            </w:r>
            <w:r>
              <w:rPr>
                <w:noProof/>
              </w:rPr>
              <w:fldChar w:fldCharType="separate"/>
            </w:r>
            <w:r w:rsidR="000E5585">
              <w:rPr>
                <w:noProof/>
              </w:rPr>
              <w:t>23</w:t>
            </w:r>
            <w:r>
              <w:rPr>
                <w:noProof/>
              </w:rPr>
              <w:fldChar w:fldCharType="end"/>
            </w:r>
          </w:hyperlink>
        </w:p>
        <w:p w14:paraId="493818AC" w14:textId="73C0C6D0" w:rsidR="00442EE0" w:rsidRDefault="00442EE0">
          <w:pPr>
            <w:pStyle w:val="TOC2"/>
            <w:tabs>
              <w:tab w:val="right" w:leader="dot" w:pos="9376"/>
            </w:tabs>
            <w:rPr>
              <w:noProof/>
            </w:rPr>
          </w:pPr>
          <w:hyperlink w:anchor="_Toc225893497" w:history="1">
            <w:r w:rsidRPr="00EE5F5D">
              <w:rPr>
                <w:rStyle w:val="Hyperlink"/>
                <w:noProof/>
              </w:rPr>
              <w:t>11.2 Why NOT GPT-4 / Claude / Gemini API</w:t>
            </w:r>
            <w:r>
              <w:rPr>
                <w:noProof/>
              </w:rPr>
              <w:tab/>
            </w:r>
            <w:r>
              <w:rPr>
                <w:noProof/>
              </w:rPr>
              <w:fldChar w:fldCharType="begin"/>
            </w:r>
            <w:r>
              <w:rPr>
                <w:noProof/>
              </w:rPr>
              <w:instrText xml:space="preserve"> PAGEREF _Toc225893497 \h </w:instrText>
            </w:r>
            <w:r>
              <w:rPr>
                <w:noProof/>
              </w:rPr>
            </w:r>
            <w:r>
              <w:rPr>
                <w:noProof/>
              </w:rPr>
              <w:fldChar w:fldCharType="separate"/>
            </w:r>
            <w:r w:rsidR="000E5585">
              <w:rPr>
                <w:noProof/>
              </w:rPr>
              <w:t>23</w:t>
            </w:r>
            <w:r>
              <w:rPr>
                <w:noProof/>
              </w:rPr>
              <w:fldChar w:fldCharType="end"/>
            </w:r>
          </w:hyperlink>
        </w:p>
        <w:p w14:paraId="081754CE" w14:textId="75F3739A" w:rsidR="00442EE0" w:rsidRDefault="00442EE0">
          <w:pPr>
            <w:pStyle w:val="TOC2"/>
            <w:tabs>
              <w:tab w:val="right" w:leader="dot" w:pos="9376"/>
            </w:tabs>
            <w:rPr>
              <w:noProof/>
            </w:rPr>
          </w:pPr>
          <w:hyperlink w:anchor="_Toc225893498" w:history="1">
            <w:r w:rsidRPr="00EE5F5D">
              <w:rPr>
                <w:rStyle w:val="Hyperlink"/>
                <w:noProof/>
              </w:rPr>
              <w:t>11.3 Why NOT Llama 3, Mistral, Phi-3</w:t>
            </w:r>
            <w:r>
              <w:rPr>
                <w:noProof/>
              </w:rPr>
              <w:tab/>
            </w:r>
            <w:r>
              <w:rPr>
                <w:noProof/>
              </w:rPr>
              <w:fldChar w:fldCharType="begin"/>
            </w:r>
            <w:r>
              <w:rPr>
                <w:noProof/>
              </w:rPr>
              <w:instrText xml:space="preserve"> PAGEREF _Toc225893498 \h </w:instrText>
            </w:r>
            <w:r>
              <w:rPr>
                <w:noProof/>
              </w:rPr>
            </w:r>
            <w:r>
              <w:rPr>
                <w:noProof/>
              </w:rPr>
              <w:fldChar w:fldCharType="separate"/>
            </w:r>
            <w:r w:rsidR="000E5585">
              <w:rPr>
                <w:noProof/>
              </w:rPr>
              <w:t>23</w:t>
            </w:r>
            <w:r>
              <w:rPr>
                <w:noProof/>
              </w:rPr>
              <w:fldChar w:fldCharType="end"/>
            </w:r>
          </w:hyperlink>
        </w:p>
        <w:p w14:paraId="021D1FE8" w14:textId="7512CB11" w:rsidR="00442EE0" w:rsidRDefault="00442EE0">
          <w:pPr>
            <w:pStyle w:val="TOC2"/>
            <w:tabs>
              <w:tab w:val="right" w:leader="dot" w:pos="9376"/>
            </w:tabs>
            <w:rPr>
              <w:noProof/>
            </w:rPr>
          </w:pPr>
          <w:hyperlink w:anchor="_Toc225893499" w:history="1">
            <w:r w:rsidRPr="00EE5F5D">
              <w:rPr>
                <w:rStyle w:val="Hyperlink"/>
                <w:noProof/>
              </w:rPr>
              <w:t>11.4 The GGUF Format</w:t>
            </w:r>
            <w:r>
              <w:rPr>
                <w:noProof/>
              </w:rPr>
              <w:tab/>
            </w:r>
            <w:r>
              <w:rPr>
                <w:noProof/>
              </w:rPr>
              <w:fldChar w:fldCharType="begin"/>
            </w:r>
            <w:r>
              <w:rPr>
                <w:noProof/>
              </w:rPr>
              <w:instrText xml:space="preserve"> PAGEREF _Toc225893499 \h </w:instrText>
            </w:r>
            <w:r>
              <w:rPr>
                <w:noProof/>
              </w:rPr>
            </w:r>
            <w:r>
              <w:rPr>
                <w:noProof/>
              </w:rPr>
              <w:fldChar w:fldCharType="separate"/>
            </w:r>
            <w:r w:rsidR="000E5585">
              <w:rPr>
                <w:noProof/>
              </w:rPr>
              <w:t>24</w:t>
            </w:r>
            <w:r>
              <w:rPr>
                <w:noProof/>
              </w:rPr>
              <w:fldChar w:fldCharType="end"/>
            </w:r>
          </w:hyperlink>
        </w:p>
        <w:p w14:paraId="325DBC2F" w14:textId="7D2CD0F2" w:rsidR="00442EE0" w:rsidRDefault="00442EE0">
          <w:pPr>
            <w:pStyle w:val="TOC2"/>
            <w:tabs>
              <w:tab w:val="right" w:leader="dot" w:pos="9376"/>
            </w:tabs>
            <w:rPr>
              <w:noProof/>
            </w:rPr>
          </w:pPr>
          <w:hyperlink w:anchor="_Toc225893500" w:history="1">
            <w:r w:rsidRPr="00EE5F5D">
              <w:rPr>
                <w:rStyle w:val="Hyperlink"/>
                <w:noProof/>
              </w:rPr>
              <w:t>11.5 Why It's Disabled in Production</w:t>
            </w:r>
            <w:r>
              <w:rPr>
                <w:noProof/>
              </w:rPr>
              <w:tab/>
            </w:r>
            <w:r>
              <w:rPr>
                <w:noProof/>
              </w:rPr>
              <w:fldChar w:fldCharType="begin"/>
            </w:r>
            <w:r>
              <w:rPr>
                <w:noProof/>
              </w:rPr>
              <w:instrText xml:space="preserve"> PAGEREF _Toc225893500 \h </w:instrText>
            </w:r>
            <w:r>
              <w:rPr>
                <w:noProof/>
              </w:rPr>
            </w:r>
            <w:r>
              <w:rPr>
                <w:noProof/>
              </w:rPr>
              <w:fldChar w:fldCharType="separate"/>
            </w:r>
            <w:r w:rsidR="000E5585">
              <w:rPr>
                <w:noProof/>
              </w:rPr>
              <w:t>24</w:t>
            </w:r>
            <w:r>
              <w:rPr>
                <w:noProof/>
              </w:rPr>
              <w:fldChar w:fldCharType="end"/>
            </w:r>
          </w:hyperlink>
        </w:p>
        <w:p w14:paraId="510913B1" w14:textId="5BEABC55" w:rsidR="00442EE0" w:rsidRDefault="00442EE0">
          <w:pPr>
            <w:pStyle w:val="TOC2"/>
            <w:tabs>
              <w:tab w:val="right" w:leader="dot" w:pos="9376"/>
            </w:tabs>
            <w:rPr>
              <w:noProof/>
            </w:rPr>
          </w:pPr>
          <w:hyperlink w:anchor="_Toc225893501" w:history="1">
            <w:r w:rsidRPr="00EE5F5D">
              <w:rPr>
                <w:rStyle w:val="Hyperlink"/>
                <w:noProof/>
              </w:rPr>
              <w:t>11.6 KB-First Architecture — Hallucination Prevention</w:t>
            </w:r>
            <w:r>
              <w:rPr>
                <w:noProof/>
              </w:rPr>
              <w:tab/>
            </w:r>
            <w:r>
              <w:rPr>
                <w:noProof/>
              </w:rPr>
              <w:fldChar w:fldCharType="begin"/>
            </w:r>
            <w:r>
              <w:rPr>
                <w:noProof/>
              </w:rPr>
              <w:instrText xml:space="preserve"> PAGEREF _Toc225893501 \h </w:instrText>
            </w:r>
            <w:r>
              <w:rPr>
                <w:noProof/>
              </w:rPr>
            </w:r>
            <w:r>
              <w:rPr>
                <w:noProof/>
              </w:rPr>
              <w:fldChar w:fldCharType="separate"/>
            </w:r>
            <w:r w:rsidR="000E5585">
              <w:rPr>
                <w:noProof/>
              </w:rPr>
              <w:t>24</w:t>
            </w:r>
            <w:r>
              <w:rPr>
                <w:noProof/>
              </w:rPr>
              <w:fldChar w:fldCharType="end"/>
            </w:r>
          </w:hyperlink>
        </w:p>
        <w:p w14:paraId="64455C1E" w14:textId="7BAC2032" w:rsidR="00442EE0" w:rsidRDefault="00442EE0">
          <w:pPr>
            <w:pStyle w:val="TOC1"/>
            <w:tabs>
              <w:tab w:val="right" w:leader="dot" w:pos="9376"/>
            </w:tabs>
            <w:rPr>
              <w:noProof/>
            </w:rPr>
          </w:pPr>
          <w:hyperlink w:anchor="_Toc225893502" w:history="1">
            <w:r w:rsidRPr="00EE5F5D">
              <w:rPr>
                <w:rStyle w:val="Hyperlink"/>
                <w:noProof/>
              </w:rPr>
              <w:t>12. Clinical Flags System</w:t>
            </w:r>
            <w:r>
              <w:rPr>
                <w:noProof/>
              </w:rPr>
              <w:tab/>
            </w:r>
            <w:r>
              <w:rPr>
                <w:noProof/>
              </w:rPr>
              <w:fldChar w:fldCharType="begin"/>
            </w:r>
            <w:r>
              <w:rPr>
                <w:noProof/>
              </w:rPr>
              <w:instrText xml:space="preserve"> PAGEREF _Toc225893502 \h </w:instrText>
            </w:r>
            <w:r>
              <w:rPr>
                <w:noProof/>
              </w:rPr>
            </w:r>
            <w:r>
              <w:rPr>
                <w:noProof/>
              </w:rPr>
              <w:fldChar w:fldCharType="separate"/>
            </w:r>
            <w:r w:rsidR="000E5585">
              <w:rPr>
                <w:noProof/>
              </w:rPr>
              <w:t>25</w:t>
            </w:r>
            <w:r>
              <w:rPr>
                <w:noProof/>
              </w:rPr>
              <w:fldChar w:fldCharType="end"/>
            </w:r>
          </w:hyperlink>
        </w:p>
        <w:p w14:paraId="53EBDD8A" w14:textId="067C5690" w:rsidR="00442EE0" w:rsidRDefault="00442EE0">
          <w:pPr>
            <w:pStyle w:val="TOC2"/>
            <w:tabs>
              <w:tab w:val="right" w:leader="dot" w:pos="9376"/>
            </w:tabs>
            <w:rPr>
              <w:noProof/>
            </w:rPr>
          </w:pPr>
          <w:hyperlink w:anchor="_Toc225893503" w:history="1">
            <w:r w:rsidRPr="00EE5F5D">
              <w:rPr>
                <w:rStyle w:val="Hyperlink"/>
                <w:noProof/>
              </w:rPr>
              <w:t>12.1 Three Severity Levels</w:t>
            </w:r>
            <w:r>
              <w:rPr>
                <w:noProof/>
              </w:rPr>
              <w:tab/>
            </w:r>
            <w:r>
              <w:rPr>
                <w:noProof/>
              </w:rPr>
              <w:fldChar w:fldCharType="begin"/>
            </w:r>
            <w:r>
              <w:rPr>
                <w:noProof/>
              </w:rPr>
              <w:instrText xml:space="preserve"> PAGEREF _Toc225893503 \h </w:instrText>
            </w:r>
            <w:r>
              <w:rPr>
                <w:noProof/>
              </w:rPr>
            </w:r>
            <w:r>
              <w:rPr>
                <w:noProof/>
              </w:rPr>
              <w:fldChar w:fldCharType="separate"/>
            </w:r>
            <w:r w:rsidR="000E5585">
              <w:rPr>
                <w:noProof/>
              </w:rPr>
              <w:t>25</w:t>
            </w:r>
            <w:r>
              <w:rPr>
                <w:noProof/>
              </w:rPr>
              <w:fldChar w:fldCharType="end"/>
            </w:r>
          </w:hyperlink>
        </w:p>
        <w:p w14:paraId="1A9ECD87" w14:textId="19469391" w:rsidR="00442EE0" w:rsidRDefault="00442EE0">
          <w:pPr>
            <w:pStyle w:val="TOC2"/>
            <w:tabs>
              <w:tab w:val="right" w:leader="dot" w:pos="9376"/>
            </w:tabs>
            <w:rPr>
              <w:noProof/>
            </w:rPr>
          </w:pPr>
          <w:hyperlink w:anchor="_Toc225893504" w:history="1">
            <w:r w:rsidRPr="00EE5F5D">
              <w:rPr>
                <w:rStyle w:val="Hyperlink"/>
                <w:noProof/>
              </w:rPr>
              <w:t>12.2 Early Warning Biomarker Thresholds</w:t>
            </w:r>
            <w:r>
              <w:rPr>
                <w:noProof/>
              </w:rPr>
              <w:tab/>
            </w:r>
            <w:r>
              <w:rPr>
                <w:noProof/>
              </w:rPr>
              <w:fldChar w:fldCharType="begin"/>
            </w:r>
            <w:r>
              <w:rPr>
                <w:noProof/>
              </w:rPr>
              <w:instrText xml:space="preserve"> PAGEREF _Toc225893504 \h </w:instrText>
            </w:r>
            <w:r>
              <w:rPr>
                <w:noProof/>
              </w:rPr>
            </w:r>
            <w:r>
              <w:rPr>
                <w:noProof/>
              </w:rPr>
              <w:fldChar w:fldCharType="separate"/>
            </w:r>
            <w:r w:rsidR="000E5585">
              <w:rPr>
                <w:noProof/>
              </w:rPr>
              <w:t>25</w:t>
            </w:r>
            <w:r>
              <w:rPr>
                <w:noProof/>
              </w:rPr>
              <w:fldChar w:fldCharType="end"/>
            </w:r>
          </w:hyperlink>
        </w:p>
        <w:p w14:paraId="593F7814" w14:textId="3603A65F" w:rsidR="00442EE0" w:rsidRDefault="00442EE0">
          <w:pPr>
            <w:pStyle w:val="TOC1"/>
            <w:tabs>
              <w:tab w:val="right" w:leader="dot" w:pos="9376"/>
            </w:tabs>
            <w:rPr>
              <w:noProof/>
            </w:rPr>
          </w:pPr>
          <w:hyperlink w:anchor="_Toc225893505" w:history="1">
            <w:r w:rsidRPr="00EE5F5D">
              <w:rPr>
                <w:rStyle w:val="Hyperlink"/>
                <w:noProof/>
              </w:rPr>
              <w:t>13. Medical Knowledge Base</w:t>
            </w:r>
            <w:r>
              <w:rPr>
                <w:noProof/>
              </w:rPr>
              <w:tab/>
            </w:r>
            <w:r>
              <w:rPr>
                <w:noProof/>
              </w:rPr>
              <w:fldChar w:fldCharType="begin"/>
            </w:r>
            <w:r>
              <w:rPr>
                <w:noProof/>
              </w:rPr>
              <w:instrText xml:space="preserve"> PAGEREF _Toc225893505 \h </w:instrText>
            </w:r>
            <w:r>
              <w:rPr>
                <w:noProof/>
              </w:rPr>
            </w:r>
            <w:r>
              <w:rPr>
                <w:noProof/>
              </w:rPr>
              <w:fldChar w:fldCharType="separate"/>
            </w:r>
            <w:r w:rsidR="000E5585">
              <w:rPr>
                <w:noProof/>
              </w:rPr>
              <w:t>26</w:t>
            </w:r>
            <w:r>
              <w:rPr>
                <w:noProof/>
              </w:rPr>
              <w:fldChar w:fldCharType="end"/>
            </w:r>
          </w:hyperlink>
        </w:p>
        <w:p w14:paraId="72EE6E68" w14:textId="6BE0368A" w:rsidR="00442EE0" w:rsidRDefault="00442EE0">
          <w:pPr>
            <w:pStyle w:val="TOC2"/>
            <w:tabs>
              <w:tab w:val="right" w:leader="dot" w:pos="9376"/>
            </w:tabs>
            <w:rPr>
              <w:noProof/>
            </w:rPr>
          </w:pPr>
          <w:hyperlink w:anchor="_Toc225893506" w:history="1">
            <w:r w:rsidRPr="00EE5F5D">
              <w:rPr>
                <w:rStyle w:val="Hyperlink"/>
                <w:noProof/>
              </w:rPr>
              <w:t>13.1 Structure</w:t>
            </w:r>
            <w:r>
              <w:rPr>
                <w:noProof/>
              </w:rPr>
              <w:tab/>
            </w:r>
            <w:r>
              <w:rPr>
                <w:noProof/>
              </w:rPr>
              <w:fldChar w:fldCharType="begin"/>
            </w:r>
            <w:r>
              <w:rPr>
                <w:noProof/>
              </w:rPr>
              <w:instrText xml:space="preserve"> PAGEREF _Toc225893506 \h </w:instrText>
            </w:r>
            <w:r>
              <w:rPr>
                <w:noProof/>
              </w:rPr>
            </w:r>
            <w:r>
              <w:rPr>
                <w:noProof/>
              </w:rPr>
              <w:fldChar w:fldCharType="separate"/>
            </w:r>
            <w:r w:rsidR="000E5585">
              <w:rPr>
                <w:noProof/>
              </w:rPr>
              <w:t>26</w:t>
            </w:r>
            <w:r>
              <w:rPr>
                <w:noProof/>
              </w:rPr>
              <w:fldChar w:fldCharType="end"/>
            </w:r>
          </w:hyperlink>
        </w:p>
        <w:p w14:paraId="400E6F23" w14:textId="799CA1CC" w:rsidR="00442EE0" w:rsidRDefault="00442EE0">
          <w:pPr>
            <w:pStyle w:val="TOC2"/>
            <w:tabs>
              <w:tab w:val="right" w:leader="dot" w:pos="9376"/>
            </w:tabs>
            <w:rPr>
              <w:noProof/>
            </w:rPr>
          </w:pPr>
          <w:hyperlink w:anchor="_Toc225893507" w:history="1">
            <w:r w:rsidRPr="00EE5F5D">
              <w:rPr>
                <w:rStyle w:val="Hyperlink"/>
                <w:noProof/>
              </w:rPr>
              <w:t>13.2 Search Algorithm</w:t>
            </w:r>
            <w:r>
              <w:rPr>
                <w:noProof/>
              </w:rPr>
              <w:tab/>
            </w:r>
            <w:r>
              <w:rPr>
                <w:noProof/>
              </w:rPr>
              <w:fldChar w:fldCharType="begin"/>
            </w:r>
            <w:r>
              <w:rPr>
                <w:noProof/>
              </w:rPr>
              <w:instrText xml:space="preserve"> PAGEREF _Toc225893507 \h </w:instrText>
            </w:r>
            <w:r>
              <w:rPr>
                <w:noProof/>
              </w:rPr>
            </w:r>
            <w:r>
              <w:rPr>
                <w:noProof/>
              </w:rPr>
              <w:fldChar w:fldCharType="separate"/>
            </w:r>
            <w:r w:rsidR="000E5585">
              <w:rPr>
                <w:noProof/>
              </w:rPr>
              <w:t>26</w:t>
            </w:r>
            <w:r>
              <w:rPr>
                <w:noProof/>
              </w:rPr>
              <w:fldChar w:fldCharType="end"/>
            </w:r>
          </w:hyperlink>
        </w:p>
        <w:p w14:paraId="04CA662A" w14:textId="303698D0" w:rsidR="00442EE0" w:rsidRDefault="00442EE0">
          <w:pPr>
            <w:pStyle w:val="TOC1"/>
            <w:tabs>
              <w:tab w:val="right" w:leader="dot" w:pos="9376"/>
            </w:tabs>
            <w:rPr>
              <w:noProof/>
            </w:rPr>
          </w:pPr>
          <w:hyperlink w:anchor="_Toc225893508" w:history="1">
            <w:r w:rsidRPr="00EE5F5D">
              <w:rPr>
                <w:rStyle w:val="Hyperlink"/>
                <w:noProof/>
              </w:rPr>
              <w:t>14. OmniValidator — Clinical Range Validation</w:t>
            </w:r>
            <w:r>
              <w:rPr>
                <w:noProof/>
              </w:rPr>
              <w:tab/>
            </w:r>
            <w:r>
              <w:rPr>
                <w:noProof/>
              </w:rPr>
              <w:fldChar w:fldCharType="begin"/>
            </w:r>
            <w:r>
              <w:rPr>
                <w:noProof/>
              </w:rPr>
              <w:instrText xml:space="preserve"> PAGEREF _Toc225893508 \h </w:instrText>
            </w:r>
            <w:r>
              <w:rPr>
                <w:noProof/>
              </w:rPr>
            </w:r>
            <w:r>
              <w:rPr>
                <w:noProof/>
              </w:rPr>
              <w:fldChar w:fldCharType="separate"/>
            </w:r>
            <w:r w:rsidR="000E5585">
              <w:rPr>
                <w:noProof/>
              </w:rPr>
              <w:t>27</w:t>
            </w:r>
            <w:r>
              <w:rPr>
                <w:noProof/>
              </w:rPr>
              <w:fldChar w:fldCharType="end"/>
            </w:r>
          </w:hyperlink>
        </w:p>
        <w:p w14:paraId="63BE0191" w14:textId="117DA628" w:rsidR="00442EE0" w:rsidRDefault="00442EE0">
          <w:pPr>
            <w:pStyle w:val="TOC2"/>
            <w:tabs>
              <w:tab w:val="right" w:leader="dot" w:pos="9376"/>
            </w:tabs>
            <w:rPr>
              <w:noProof/>
            </w:rPr>
          </w:pPr>
          <w:hyperlink w:anchor="_Toc225893509" w:history="1">
            <w:r w:rsidRPr="00EE5F5D">
              <w:rPr>
                <w:rStyle w:val="Hyperlink"/>
                <w:noProof/>
              </w:rPr>
              <w:t>14.1 Purpose</w:t>
            </w:r>
            <w:r>
              <w:rPr>
                <w:noProof/>
              </w:rPr>
              <w:tab/>
            </w:r>
            <w:r>
              <w:rPr>
                <w:noProof/>
              </w:rPr>
              <w:fldChar w:fldCharType="begin"/>
            </w:r>
            <w:r>
              <w:rPr>
                <w:noProof/>
              </w:rPr>
              <w:instrText xml:space="preserve"> PAGEREF _Toc225893509 \h </w:instrText>
            </w:r>
            <w:r>
              <w:rPr>
                <w:noProof/>
              </w:rPr>
            </w:r>
            <w:r>
              <w:rPr>
                <w:noProof/>
              </w:rPr>
              <w:fldChar w:fldCharType="separate"/>
            </w:r>
            <w:r w:rsidR="000E5585">
              <w:rPr>
                <w:noProof/>
              </w:rPr>
              <w:t>27</w:t>
            </w:r>
            <w:r>
              <w:rPr>
                <w:noProof/>
              </w:rPr>
              <w:fldChar w:fldCharType="end"/>
            </w:r>
          </w:hyperlink>
        </w:p>
        <w:p w14:paraId="0B4F0D3E" w14:textId="1230EA9D" w:rsidR="00442EE0" w:rsidRDefault="00442EE0">
          <w:pPr>
            <w:pStyle w:val="TOC2"/>
            <w:tabs>
              <w:tab w:val="right" w:leader="dot" w:pos="9376"/>
            </w:tabs>
            <w:rPr>
              <w:noProof/>
            </w:rPr>
          </w:pPr>
          <w:hyperlink w:anchor="_Toc225893510" w:history="1">
            <w:r w:rsidRPr="00EE5F5D">
              <w:rPr>
                <w:rStyle w:val="Hyperlink"/>
                <w:noProof/>
              </w:rPr>
              <w:t>14.2 Clinical Reference Ranges</w:t>
            </w:r>
            <w:r>
              <w:rPr>
                <w:noProof/>
              </w:rPr>
              <w:tab/>
            </w:r>
            <w:r>
              <w:rPr>
                <w:noProof/>
              </w:rPr>
              <w:fldChar w:fldCharType="begin"/>
            </w:r>
            <w:r>
              <w:rPr>
                <w:noProof/>
              </w:rPr>
              <w:instrText xml:space="preserve"> PAGEREF _Toc225893510 \h </w:instrText>
            </w:r>
            <w:r>
              <w:rPr>
                <w:noProof/>
              </w:rPr>
            </w:r>
            <w:r>
              <w:rPr>
                <w:noProof/>
              </w:rPr>
              <w:fldChar w:fldCharType="separate"/>
            </w:r>
            <w:r w:rsidR="000E5585">
              <w:rPr>
                <w:noProof/>
              </w:rPr>
              <w:t>27</w:t>
            </w:r>
            <w:r>
              <w:rPr>
                <w:noProof/>
              </w:rPr>
              <w:fldChar w:fldCharType="end"/>
            </w:r>
          </w:hyperlink>
        </w:p>
        <w:p w14:paraId="72BBB6C6" w14:textId="563CBAA9" w:rsidR="00442EE0" w:rsidRDefault="00442EE0">
          <w:pPr>
            <w:pStyle w:val="TOC2"/>
            <w:tabs>
              <w:tab w:val="right" w:leader="dot" w:pos="9376"/>
            </w:tabs>
            <w:rPr>
              <w:noProof/>
            </w:rPr>
          </w:pPr>
          <w:hyperlink w:anchor="_Toc225893511" w:history="1">
            <w:r w:rsidRPr="00EE5F5D">
              <w:rPr>
                <w:rStyle w:val="Hyperlink"/>
                <w:noProof/>
              </w:rPr>
              <w:t>14.3 Normalisation</w:t>
            </w:r>
            <w:r>
              <w:rPr>
                <w:noProof/>
              </w:rPr>
              <w:tab/>
            </w:r>
            <w:r>
              <w:rPr>
                <w:noProof/>
              </w:rPr>
              <w:fldChar w:fldCharType="begin"/>
            </w:r>
            <w:r>
              <w:rPr>
                <w:noProof/>
              </w:rPr>
              <w:instrText xml:space="preserve"> PAGEREF _Toc225893511 \h </w:instrText>
            </w:r>
            <w:r>
              <w:rPr>
                <w:noProof/>
              </w:rPr>
            </w:r>
            <w:r>
              <w:rPr>
                <w:noProof/>
              </w:rPr>
              <w:fldChar w:fldCharType="separate"/>
            </w:r>
            <w:r w:rsidR="000E5585">
              <w:rPr>
                <w:noProof/>
              </w:rPr>
              <w:t>27</w:t>
            </w:r>
            <w:r>
              <w:rPr>
                <w:noProof/>
              </w:rPr>
              <w:fldChar w:fldCharType="end"/>
            </w:r>
          </w:hyperlink>
        </w:p>
        <w:p w14:paraId="265FAD10" w14:textId="77064B69" w:rsidR="00442EE0" w:rsidRDefault="00442EE0">
          <w:pPr>
            <w:pStyle w:val="TOC1"/>
            <w:tabs>
              <w:tab w:val="right" w:leader="dot" w:pos="9376"/>
            </w:tabs>
            <w:rPr>
              <w:noProof/>
            </w:rPr>
          </w:pPr>
          <w:hyperlink w:anchor="_Toc225893512" w:history="1">
            <w:r w:rsidRPr="00EE5F5D">
              <w:rPr>
                <w:rStyle w:val="Hyperlink"/>
                <w:noProof/>
              </w:rPr>
              <w:t>15. Complete Inference Pipeline — Step by Step</w:t>
            </w:r>
            <w:r>
              <w:rPr>
                <w:noProof/>
              </w:rPr>
              <w:tab/>
            </w:r>
            <w:r>
              <w:rPr>
                <w:noProof/>
              </w:rPr>
              <w:fldChar w:fldCharType="begin"/>
            </w:r>
            <w:r>
              <w:rPr>
                <w:noProof/>
              </w:rPr>
              <w:instrText xml:space="preserve"> PAGEREF _Toc225893512 \h </w:instrText>
            </w:r>
            <w:r>
              <w:rPr>
                <w:noProof/>
              </w:rPr>
            </w:r>
            <w:r>
              <w:rPr>
                <w:noProof/>
              </w:rPr>
              <w:fldChar w:fldCharType="separate"/>
            </w:r>
            <w:r w:rsidR="000E5585">
              <w:rPr>
                <w:noProof/>
              </w:rPr>
              <w:t>28</w:t>
            </w:r>
            <w:r>
              <w:rPr>
                <w:noProof/>
              </w:rPr>
              <w:fldChar w:fldCharType="end"/>
            </w:r>
          </w:hyperlink>
        </w:p>
        <w:p w14:paraId="3F7EFE47" w14:textId="44277515" w:rsidR="00442EE0" w:rsidRDefault="00442EE0">
          <w:pPr>
            <w:pStyle w:val="TOC1"/>
            <w:tabs>
              <w:tab w:val="right" w:leader="dot" w:pos="9376"/>
            </w:tabs>
            <w:rPr>
              <w:noProof/>
            </w:rPr>
          </w:pPr>
          <w:hyperlink w:anchor="_Toc225893513" w:history="1">
            <w:r w:rsidRPr="00EE5F5D">
              <w:rPr>
                <w:rStyle w:val="Hyperlink"/>
                <w:noProof/>
              </w:rPr>
              <w:t>16. Known Limitations</w:t>
            </w:r>
            <w:r>
              <w:rPr>
                <w:noProof/>
              </w:rPr>
              <w:tab/>
            </w:r>
            <w:r>
              <w:rPr>
                <w:noProof/>
              </w:rPr>
              <w:fldChar w:fldCharType="begin"/>
            </w:r>
            <w:r>
              <w:rPr>
                <w:noProof/>
              </w:rPr>
              <w:instrText xml:space="preserve"> PAGEREF _Toc225893513 \h </w:instrText>
            </w:r>
            <w:r>
              <w:rPr>
                <w:noProof/>
              </w:rPr>
            </w:r>
            <w:r>
              <w:rPr>
                <w:noProof/>
              </w:rPr>
              <w:fldChar w:fldCharType="separate"/>
            </w:r>
            <w:r w:rsidR="000E5585">
              <w:rPr>
                <w:noProof/>
              </w:rPr>
              <w:t>29</w:t>
            </w:r>
            <w:r>
              <w:rPr>
                <w:noProof/>
              </w:rPr>
              <w:fldChar w:fldCharType="end"/>
            </w:r>
          </w:hyperlink>
        </w:p>
        <w:p w14:paraId="05EDBDDE" w14:textId="3FAB6730" w:rsidR="00442EE0" w:rsidRDefault="00442EE0">
          <w:pPr>
            <w:pStyle w:val="TOC2"/>
            <w:tabs>
              <w:tab w:val="right" w:leader="dot" w:pos="9376"/>
            </w:tabs>
            <w:rPr>
              <w:noProof/>
            </w:rPr>
          </w:pPr>
          <w:hyperlink w:anchor="_Toc225893514" w:history="1">
            <w:r w:rsidRPr="00EE5F5D">
              <w:rPr>
                <w:rStyle w:val="Hyperlink"/>
                <w:noProof/>
              </w:rPr>
              <w:t>16.1 Dataset Limitations</w:t>
            </w:r>
            <w:r>
              <w:rPr>
                <w:noProof/>
              </w:rPr>
              <w:tab/>
            </w:r>
            <w:r>
              <w:rPr>
                <w:noProof/>
              </w:rPr>
              <w:fldChar w:fldCharType="begin"/>
            </w:r>
            <w:r>
              <w:rPr>
                <w:noProof/>
              </w:rPr>
              <w:instrText xml:space="preserve"> PAGEREF _Toc225893514 \h </w:instrText>
            </w:r>
            <w:r>
              <w:rPr>
                <w:noProof/>
              </w:rPr>
            </w:r>
            <w:r>
              <w:rPr>
                <w:noProof/>
              </w:rPr>
              <w:fldChar w:fldCharType="separate"/>
            </w:r>
            <w:r w:rsidR="000E5585">
              <w:rPr>
                <w:noProof/>
              </w:rPr>
              <w:t>29</w:t>
            </w:r>
            <w:r>
              <w:rPr>
                <w:noProof/>
              </w:rPr>
              <w:fldChar w:fldCharType="end"/>
            </w:r>
          </w:hyperlink>
        </w:p>
        <w:p w14:paraId="0C99997C" w14:textId="4C473779" w:rsidR="00442EE0" w:rsidRDefault="00442EE0">
          <w:pPr>
            <w:pStyle w:val="TOC2"/>
            <w:tabs>
              <w:tab w:val="right" w:leader="dot" w:pos="9376"/>
            </w:tabs>
            <w:rPr>
              <w:noProof/>
            </w:rPr>
          </w:pPr>
          <w:hyperlink w:anchor="_Toc225893515" w:history="1">
            <w:r w:rsidRPr="00EE5F5D">
              <w:rPr>
                <w:rStyle w:val="Hyperlink"/>
                <w:noProof/>
              </w:rPr>
              <w:t>16.2 Static Models</w:t>
            </w:r>
            <w:r>
              <w:rPr>
                <w:noProof/>
              </w:rPr>
              <w:tab/>
            </w:r>
            <w:r>
              <w:rPr>
                <w:noProof/>
              </w:rPr>
              <w:fldChar w:fldCharType="begin"/>
            </w:r>
            <w:r>
              <w:rPr>
                <w:noProof/>
              </w:rPr>
              <w:instrText xml:space="preserve"> PAGEREF _Toc225893515 \h </w:instrText>
            </w:r>
            <w:r>
              <w:rPr>
                <w:noProof/>
              </w:rPr>
            </w:r>
            <w:r>
              <w:rPr>
                <w:noProof/>
              </w:rPr>
              <w:fldChar w:fldCharType="separate"/>
            </w:r>
            <w:r w:rsidR="000E5585">
              <w:rPr>
                <w:noProof/>
              </w:rPr>
              <w:t>29</w:t>
            </w:r>
            <w:r>
              <w:rPr>
                <w:noProof/>
              </w:rPr>
              <w:fldChar w:fldCharType="end"/>
            </w:r>
          </w:hyperlink>
        </w:p>
        <w:p w14:paraId="7BA1E77C" w14:textId="11084CB4" w:rsidR="00442EE0" w:rsidRDefault="00442EE0">
          <w:pPr>
            <w:pStyle w:val="TOC2"/>
            <w:tabs>
              <w:tab w:val="right" w:leader="dot" w:pos="9376"/>
            </w:tabs>
            <w:rPr>
              <w:noProof/>
            </w:rPr>
          </w:pPr>
          <w:hyperlink w:anchor="_Toc225893516" w:history="1">
            <w:r w:rsidRPr="00EE5F5D">
              <w:rPr>
                <w:rStyle w:val="Hyperlink"/>
                <w:noProof/>
              </w:rPr>
              <w:t>16.3 No Uncertainty Quantification</w:t>
            </w:r>
            <w:r>
              <w:rPr>
                <w:noProof/>
              </w:rPr>
              <w:tab/>
            </w:r>
            <w:r>
              <w:rPr>
                <w:noProof/>
              </w:rPr>
              <w:fldChar w:fldCharType="begin"/>
            </w:r>
            <w:r>
              <w:rPr>
                <w:noProof/>
              </w:rPr>
              <w:instrText xml:space="preserve"> PAGEREF _Toc225893516 \h </w:instrText>
            </w:r>
            <w:r>
              <w:rPr>
                <w:noProof/>
              </w:rPr>
            </w:r>
            <w:r>
              <w:rPr>
                <w:noProof/>
              </w:rPr>
              <w:fldChar w:fldCharType="separate"/>
            </w:r>
            <w:r w:rsidR="000E5585">
              <w:rPr>
                <w:noProof/>
              </w:rPr>
              <w:t>29</w:t>
            </w:r>
            <w:r>
              <w:rPr>
                <w:noProof/>
              </w:rPr>
              <w:fldChar w:fldCharType="end"/>
            </w:r>
          </w:hyperlink>
        </w:p>
        <w:p w14:paraId="0D3A7E28" w14:textId="127F7EA3" w:rsidR="00442EE0" w:rsidRDefault="00442EE0">
          <w:pPr>
            <w:pStyle w:val="TOC2"/>
            <w:tabs>
              <w:tab w:val="right" w:leader="dot" w:pos="9376"/>
            </w:tabs>
            <w:rPr>
              <w:noProof/>
            </w:rPr>
          </w:pPr>
          <w:hyperlink w:anchor="_Toc225893517" w:history="1">
            <w:r w:rsidRPr="00EE5F5D">
              <w:rPr>
                <w:rStyle w:val="Hyperlink"/>
                <w:noProof/>
              </w:rPr>
              <w:t>16.4 Feature Coverage</w:t>
            </w:r>
            <w:r>
              <w:rPr>
                <w:noProof/>
              </w:rPr>
              <w:tab/>
            </w:r>
            <w:r>
              <w:rPr>
                <w:noProof/>
              </w:rPr>
              <w:fldChar w:fldCharType="begin"/>
            </w:r>
            <w:r>
              <w:rPr>
                <w:noProof/>
              </w:rPr>
              <w:instrText xml:space="preserve"> PAGEREF _Toc225893517 \h </w:instrText>
            </w:r>
            <w:r>
              <w:rPr>
                <w:noProof/>
              </w:rPr>
            </w:r>
            <w:r>
              <w:rPr>
                <w:noProof/>
              </w:rPr>
              <w:fldChar w:fldCharType="separate"/>
            </w:r>
            <w:r w:rsidR="000E5585">
              <w:rPr>
                <w:noProof/>
              </w:rPr>
              <w:t>29</w:t>
            </w:r>
            <w:r>
              <w:rPr>
                <w:noProof/>
              </w:rPr>
              <w:fldChar w:fldCharType="end"/>
            </w:r>
          </w:hyperlink>
        </w:p>
        <w:p w14:paraId="18066C9F" w14:textId="265DD99E" w:rsidR="00442EE0" w:rsidRDefault="00442EE0">
          <w:pPr>
            <w:pStyle w:val="TOC2"/>
            <w:tabs>
              <w:tab w:val="right" w:leader="dot" w:pos="9376"/>
            </w:tabs>
            <w:rPr>
              <w:noProof/>
            </w:rPr>
          </w:pPr>
          <w:hyperlink w:anchor="_Toc225893518" w:history="1">
            <w:r w:rsidRPr="00EE5F5D">
              <w:rPr>
                <w:rStyle w:val="Hyperlink"/>
                <w:noProof/>
              </w:rPr>
              <w:t>16.5 LLM Memory</w:t>
            </w:r>
            <w:r>
              <w:rPr>
                <w:noProof/>
              </w:rPr>
              <w:tab/>
            </w:r>
            <w:r>
              <w:rPr>
                <w:noProof/>
              </w:rPr>
              <w:fldChar w:fldCharType="begin"/>
            </w:r>
            <w:r>
              <w:rPr>
                <w:noProof/>
              </w:rPr>
              <w:instrText xml:space="preserve"> PAGEREF _Toc225893518 \h </w:instrText>
            </w:r>
            <w:r>
              <w:rPr>
                <w:noProof/>
              </w:rPr>
            </w:r>
            <w:r>
              <w:rPr>
                <w:noProof/>
              </w:rPr>
              <w:fldChar w:fldCharType="separate"/>
            </w:r>
            <w:r w:rsidR="000E5585">
              <w:rPr>
                <w:noProof/>
              </w:rPr>
              <w:t>29</w:t>
            </w:r>
            <w:r>
              <w:rPr>
                <w:noProof/>
              </w:rPr>
              <w:fldChar w:fldCharType="end"/>
            </w:r>
          </w:hyperlink>
        </w:p>
        <w:p w14:paraId="4981CA0E" w14:textId="2E5B7A9C" w:rsidR="00442EE0" w:rsidRDefault="00442EE0">
          <w:pPr>
            <w:pStyle w:val="TOC1"/>
            <w:tabs>
              <w:tab w:val="right" w:leader="dot" w:pos="9376"/>
            </w:tabs>
            <w:rPr>
              <w:noProof/>
            </w:rPr>
          </w:pPr>
          <w:hyperlink w:anchor="_Toc225893519" w:history="1">
            <w:r w:rsidRPr="00EE5F5D">
              <w:rPr>
                <w:rStyle w:val="Hyperlink"/>
                <w:noProof/>
              </w:rPr>
              <w:t>17. Conclusion</w:t>
            </w:r>
            <w:r>
              <w:rPr>
                <w:noProof/>
              </w:rPr>
              <w:tab/>
            </w:r>
            <w:r>
              <w:rPr>
                <w:noProof/>
              </w:rPr>
              <w:fldChar w:fldCharType="begin"/>
            </w:r>
            <w:r>
              <w:rPr>
                <w:noProof/>
              </w:rPr>
              <w:instrText xml:space="preserve"> PAGEREF _Toc225893519 \h </w:instrText>
            </w:r>
            <w:r>
              <w:rPr>
                <w:noProof/>
              </w:rPr>
            </w:r>
            <w:r>
              <w:rPr>
                <w:noProof/>
              </w:rPr>
              <w:fldChar w:fldCharType="separate"/>
            </w:r>
            <w:r w:rsidR="000E5585">
              <w:rPr>
                <w:noProof/>
              </w:rPr>
              <w:t>30</w:t>
            </w:r>
            <w:r>
              <w:rPr>
                <w:noProof/>
              </w:rPr>
              <w:fldChar w:fldCharType="end"/>
            </w:r>
          </w:hyperlink>
        </w:p>
        <w:p w14:paraId="13316111" w14:textId="77777777" w:rsidR="006C5085" w:rsidRDefault="00000000">
          <w:r>
            <w:fldChar w:fldCharType="end"/>
          </w:r>
        </w:p>
      </w:sdtContent>
    </w:sdt>
    <w:p w14:paraId="686584D1" w14:textId="77777777" w:rsidR="006C5085" w:rsidRDefault="00000000">
      <w:r>
        <w:br w:type="page"/>
      </w:r>
    </w:p>
    <w:p w14:paraId="19A5363F" w14:textId="77777777" w:rsidR="006C5085" w:rsidRDefault="00000000">
      <w:pPr>
        <w:pStyle w:val="Heading1"/>
        <w:pBdr>
          <w:bottom w:val="single" w:sz="6" w:space="4" w:color="10847E"/>
        </w:pBdr>
      </w:pPr>
      <w:bookmarkStart w:id="2" w:name="_Toc225893442"/>
      <w:r>
        <w:rPr>
          <w:color w:val="10847E"/>
        </w:rPr>
        <w:lastRenderedPageBreak/>
        <w:t>1. System Overview</w:t>
      </w:r>
      <w:bookmarkEnd w:id="2"/>
    </w:p>
    <w:p w14:paraId="721ECD13" w14:textId="77777777" w:rsidR="006C5085" w:rsidRDefault="00000000">
      <w:pPr>
        <w:pStyle w:val="Heading2"/>
      </w:pPr>
      <w:bookmarkStart w:id="3" w:name="_Toc225893443"/>
      <w:r>
        <w:rPr>
          <w:color w:val="1A2733"/>
        </w:rPr>
        <w:t>1.1 What is OmniV1?</w:t>
      </w:r>
      <w:bookmarkEnd w:id="3"/>
    </w:p>
    <w:p w14:paraId="22AE48F7" w14:textId="77777777" w:rsidR="006C5085" w:rsidRDefault="00000000">
      <w:pPr>
        <w:spacing w:before="80" w:after="80"/>
      </w:pPr>
      <w:r>
        <w:rPr>
          <w:color w:val="1A2733"/>
        </w:rPr>
        <w:t>OmniV1 is the ML inference engine powering the OmniSensus Medical platform. It is a three-disease, multi-model risk stratification system built entirely on classical supervised machine learning — specifically Random Forest classifiers with probability calibration — wrapped in a sophisticated clinical intelligence layer that includes patient context adaptation, composite health scoring, clinical triage, trend forecasting, and an LLM-backed conversational interface.</w:t>
      </w:r>
    </w:p>
    <w:p w14:paraId="1331F756" w14:textId="77777777" w:rsidR="006C5085" w:rsidRDefault="00000000">
      <w:pPr>
        <w:spacing w:before="80" w:after="80"/>
      </w:pPr>
      <w:r>
        <w:rPr>
          <w:color w:val="1A2733"/>
        </w:rPr>
        <w:t>The system is intentionally NOT built on deep learning or large neural networks. This is a deliberate and reasoned design choice explained in detail in Section 3.</w:t>
      </w:r>
    </w:p>
    <w:p w14:paraId="7EEA5C48" w14:textId="77777777" w:rsidR="006C5085" w:rsidRDefault="00000000">
      <w:pPr>
        <w:pStyle w:val="Heading2"/>
      </w:pPr>
      <w:bookmarkStart w:id="4" w:name="_Toc225893444"/>
      <w:r>
        <w:rPr>
          <w:color w:val="1A2733"/>
        </w:rPr>
        <w:t>1.2 Architecture at a Glance</w:t>
      </w:r>
      <w:bookmarkEnd w:id="4"/>
    </w:p>
    <w:p w14:paraId="7FE31F47" w14:textId="77777777" w:rsidR="006C5085" w:rsidRDefault="00000000">
      <w:pPr>
        <w:spacing w:before="80" w:after="80"/>
      </w:pPr>
      <w:r>
        <w:rPr>
          <w:color w:val="1A2733"/>
        </w:rPr>
        <w:t>The full inference pipeline on every request:</w:t>
      </w:r>
    </w:p>
    <w:p w14:paraId="4733E100" w14:textId="77777777" w:rsidR="006C5085" w:rsidRDefault="00000000">
      <w:pPr>
        <w:pStyle w:val="ListParagraph"/>
        <w:numPr>
          <w:ilvl w:val="0"/>
          <w:numId w:val="2"/>
        </w:numPr>
        <w:spacing w:before="60" w:after="60"/>
      </w:pPr>
      <w:r>
        <w:rPr>
          <w:color w:val="1A2733"/>
        </w:rPr>
        <w:t>HTTP POST arrives at Flask endpoint (/api/v1/diagnose/contextual)</w:t>
      </w:r>
    </w:p>
    <w:p w14:paraId="2C4BA0BB" w14:textId="77777777" w:rsidR="006C5085" w:rsidRDefault="00000000">
      <w:pPr>
        <w:pStyle w:val="ListParagraph"/>
        <w:numPr>
          <w:ilvl w:val="0"/>
          <w:numId w:val="2"/>
        </w:numPr>
        <w:spacing w:before="60" w:after="60"/>
      </w:pPr>
      <w:r>
        <w:rPr>
          <w:color w:val="1A2733"/>
        </w:rPr>
        <w:t>OmniValidator validates all incoming vitals against physiological range limits</w:t>
      </w:r>
    </w:p>
    <w:p w14:paraId="6C61F6B4" w14:textId="77777777" w:rsidR="006C5085" w:rsidRDefault="00000000">
      <w:pPr>
        <w:pStyle w:val="ListParagraph"/>
        <w:numPr>
          <w:ilvl w:val="0"/>
          <w:numId w:val="2"/>
        </w:numPr>
        <w:spacing w:before="60" w:after="60"/>
      </w:pPr>
      <w:r>
        <w:rPr>
          <w:color w:val="1A2733"/>
        </w:rPr>
        <w:t>PatientContext is constructed — demographic risk factors, adaptive weights, adaptive thresholds</w:t>
      </w:r>
    </w:p>
    <w:p w14:paraId="05425041" w14:textId="77777777" w:rsidR="006C5085" w:rsidRDefault="00000000">
      <w:pPr>
        <w:pStyle w:val="ListParagraph"/>
        <w:numPr>
          <w:ilvl w:val="0"/>
          <w:numId w:val="2"/>
        </w:numPr>
        <w:spacing w:before="60" w:after="60"/>
      </w:pPr>
      <w:r>
        <w:rPr>
          <w:color w:val="1A2733"/>
        </w:rPr>
        <w:t>Three parallel ML model inferences: Heart, Diabetes, Kidney</w:t>
      </w:r>
    </w:p>
    <w:p w14:paraId="5C0D80A3" w14:textId="77777777" w:rsidR="006C5085" w:rsidRDefault="00000000">
      <w:pPr>
        <w:pStyle w:val="ListParagraph"/>
        <w:numPr>
          <w:ilvl w:val="0"/>
          <w:numId w:val="2"/>
        </w:numPr>
        <w:spacing w:before="60" w:after="60"/>
      </w:pPr>
      <w:r>
        <w:rPr>
          <w:color w:val="1A2733"/>
        </w:rPr>
        <w:t>OmniScorer computes the weighted composite health score</w:t>
      </w:r>
    </w:p>
    <w:p w14:paraId="0D0CE1CF" w14:textId="77777777" w:rsidR="006C5085" w:rsidRDefault="00000000">
      <w:pPr>
        <w:pStyle w:val="ListParagraph"/>
        <w:numPr>
          <w:ilvl w:val="0"/>
          <w:numId w:val="2"/>
        </w:numPr>
        <w:spacing w:before="60" w:after="60"/>
      </w:pPr>
      <w:r>
        <w:rPr>
          <w:color w:val="1A2733"/>
        </w:rPr>
        <w:t>OmniExplainer generates SHAP feature importance insights</w:t>
      </w:r>
    </w:p>
    <w:p w14:paraId="423F6797" w14:textId="77777777" w:rsidR="006C5085" w:rsidRDefault="00000000">
      <w:pPr>
        <w:pStyle w:val="ListParagraph"/>
        <w:numPr>
          <w:ilvl w:val="0"/>
          <w:numId w:val="2"/>
        </w:numPr>
        <w:spacing w:before="60" w:after="60"/>
      </w:pPr>
      <w:r>
        <w:rPr>
          <w:color w:val="1A2733"/>
        </w:rPr>
        <w:t>OmniTriage determines recommended department and urgency level</w:t>
      </w:r>
    </w:p>
    <w:p w14:paraId="1575D7D6" w14:textId="77777777" w:rsidR="006C5085" w:rsidRDefault="00000000">
      <w:pPr>
        <w:pStyle w:val="ListParagraph"/>
        <w:numPr>
          <w:ilvl w:val="0"/>
          <w:numId w:val="2"/>
        </w:numPr>
        <w:spacing w:before="60" w:after="60"/>
      </w:pPr>
      <w:r>
        <w:rPr>
          <w:color w:val="1A2733"/>
        </w:rPr>
        <w:t>OmniAnalytics computes trend delta and ARIMA forecast</w:t>
      </w:r>
    </w:p>
    <w:p w14:paraId="64E5E742" w14:textId="77777777" w:rsidR="006C5085" w:rsidRDefault="00000000">
      <w:pPr>
        <w:pStyle w:val="ListParagraph"/>
        <w:numPr>
          <w:ilvl w:val="0"/>
          <w:numId w:val="2"/>
        </w:numPr>
        <w:spacing w:before="60" w:after="60"/>
      </w:pPr>
      <w:r>
        <w:rPr>
          <w:color w:val="1A2733"/>
        </w:rPr>
        <w:t>OmniReadmission computes hospital readmission probability</w:t>
      </w:r>
    </w:p>
    <w:p w14:paraId="62E5C9DB" w14:textId="77777777" w:rsidR="006C5085" w:rsidRDefault="00000000">
      <w:pPr>
        <w:pStyle w:val="ListParagraph"/>
        <w:numPr>
          <w:ilvl w:val="0"/>
          <w:numId w:val="2"/>
        </w:numPr>
        <w:spacing w:before="60" w:after="60"/>
      </w:pPr>
      <w:r>
        <w:rPr>
          <w:color w:val="1A2733"/>
        </w:rPr>
        <w:t>Full result payload returned as JSON</w:t>
      </w:r>
    </w:p>
    <w:p w14:paraId="247DD291" w14:textId="77777777" w:rsidR="006C5085" w:rsidRDefault="00000000">
      <w:pPr>
        <w:pStyle w:val="Heading2"/>
      </w:pPr>
      <w:bookmarkStart w:id="5" w:name="_Toc225893445"/>
      <w:r>
        <w:rPr>
          <w:color w:val="1A2733"/>
        </w:rPr>
        <w:t>1.3 Target Diseases and Clinical Justification</w:t>
      </w:r>
      <w:bookmarkEnd w:id="5"/>
    </w:p>
    <w:p w14:paraId="0A03CFC2" w14:textId="77777777" w:rsidR="006C5085" w:rsidRDefault="00000000">
      <w:pPr>
        <w:spacing w:before="80" w:after="80"/>
      </w:pPr>
      <w:r>
        <w:rPr>
          <w:color w:val="1A2733"/>
        </w:rPr>
        <w:t>Three diseases were chosen because they form the most common non-communicable disease triad in South Asian populations, are highly comorbid (each worsens the others), have well-validated public datasets available, and have clinically actionable interventions.</w:t>
      </w:r>
    </w:p>
    <w:p w14:paraId="4F45F91A"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2319"/>
        <w:gridCol w:w="1074"/>
        <w:gridCol w:w="1491"/>
        <w:gridCol w:w="2172"/>
      </w:tblGrid>
      <w:tr w:rsidR="006C5085" w14:paraId="00DC1863" w14:textId="77777777">
        <w:trPr>
          <w:tblHeader/>
        </w:trPr>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A723A0E" w14:textId="77777777" w:rsidR="006C5085" w:rsidRDefault="00000000">
            <w:r>
              <w:rPr>
                <w:b/>
                <w:bCs/>
                <w:color w:val="FFFFFF"/>
                <w:sz w:val="20"/>
                <w:szCs w:val="20"/>
              </w:rPr>
              <w:t>Disease</w:t>
            </w:r>
          </w:p>
        </w:tc>
        <w:tc>
          <w:tcPr>
            <w:tcW w:w="2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1B29FC3C" w14:textId="77777777" w:rsidR="006C5085" w:rsidRDefault="00000000">
            <w:r>
              <w:rPr>
                <w:b/>
                <w:bCs/>
                <w:color w:val="FFFFFF"/>
                <w:sz w:val="20"/>
                <w:szCs w:val="20"/>
              </w:rPr>
              <w:t>Dataset Used</w:t>
            </w:r>
          </w:p>
        </w:tc>
        <w:tc>
          <w:tcPr>
            <w:tcW w:w="9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4BE58C6" w14:textId="77777777" w:rsidR="006C5085" w:rsidRDefault="00000000">
            <w:r>
              <w:rPr>
                <w:b/>
                <w:bCs/>
                <w:color w:val="FFFFFF"/>
                <w:sz w:val="20"/>
                <w:szCs w:val="20"/>
              </w:rPr>
              <w:t>Features</w:t>
            </w:r>
          </w:p>
        </w:tc>
        <w:tc>
          <w:tcPr>
            <w:tcW w:w="15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56068A5" w14:textId="77777777" w:rsidR="006C5085" w:rsidRDefault="00000000">
            <w:r>
              <w:rPr>
                <w:b/>
                <w:bCs/>
                <w:color w:val="FFFFFF"/>
                <w:sz w:val="20"/>
                <w:szCs w:val="20"/>
              </w:rPr>
              <w:t>Target Column</w:t>
            </w:r>
          </w:p>
        </w:tc>
        <w:tc>
          <w:tcPr>
            <w:tcW w:w="22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E9B24B5" w14:textId="77777777" w:rsidR="006C5085" w:rsidRDefault="00000000">
            <w:r>
              <w:rPr>
                <w:b/>
                <w:bCs/>
                <w:color w:val="FFFFFF"/>
                <w:sz w:val="20"/>
                <w:szCs w:val="20"/>
              </w:rPr>
              <w:t>Clinical Justification</w:t>
            </w:r>
          </w:p>
        </w:tc>
      </w:tr>
      <w:tr w:rsidR="006C5085" w14:paraId="32465943"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6A03F45" w14:textId="77777777" w:rsidR="006C5085" w:rsidRDefault="00000000">
            <w:r>
              <w:rPr>
                <w:color w:val="1A2733"/>
                <w:sz w:val="20"/>
                <w:szCs w:val="20"/>
              </w:rPr>
              <w:t>Cardiovascular Disease</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CA8017A" w14:textId="77777777" w:rsidR="006C5085" w:rsidRDefault="00000000">
            <w:r>
              <w:rPr>
                <w:color w:val="1A2733"/>
                <w:sz w:val="20"/>
                <w:szCs w:val="20"/>
              </w:rPr>
              <w:t>UCI Heart Disease (Cleveland)</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44D6844" w14:textId="77777777" w:rsidR="006C5085" w:rsidRDefault="00000000">
            <w:r>
              <w:rPr>
                <w:color w:val="1A2733"/>
                <w:sz w:val="20"/>
                <w:szCs w:val="20"/>
              </w:rPr>
              <w:t>13</w:t>
            </w:r>
          </w:p>
        </w:tc>
        <w:tc>
          <w:tcPr>
            <w:tcW w:w="15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A5F113" w14:textId="77777777" w:rsidR="006C5085" w:rsidRDefault="00000000">
            <w:r>
              <w:rPr>
                <w:color w:val="1A2733"/>
                <w:sz w:val="20"/>
                <w:szCs w:val="20"/>
              </w:rPr>
              <w:t>target (0/1)</w:t>
            </w:r>
          </w:p>
        </w:tc>
        <w:tc>
          <w:tcPr>
            <w:tcW w:w="2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11E4B94" w14:textId="77777777" w:rsidR="006C5085" w:rsidRDefault="00000000">
            <w:r>
              <w:rPr>
                <w:color w:val="1A2733"/>
                <w:sz w:val="20"/>
                <w:szCs w:val="20"/>
              </w:rPr>
              <w:t>Leading cause of death globally. Highly predictable from routine biomarkers.</w:t>
            </w:r>
          </w:p>
        </w:tc>
      </w:tr>
      <w:tr w:rsidR="006C5085" w14:paraId="17C3C3D8"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FDB39C7" w14:textId="77777777" w:rsidR="006C5085" w:rsidRDefault="00000000">
            <w:r>
              <w:rPr>
                <w:color w:val="1A2733"/>
                <w:sz w:val="20"/>
                <w:szCs w:val="20"/>
              </w:rPr>
              <w:t>Type 2 Diabetes</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8446A5A" w14:textId="77777777" w:rsidR="006C5085" w:rsidRDefault="00000000">
            <w:r>
              <w:rPr>
                <w:color w:val="1A2733"/>
                <w:sz w:val="20"/>
                <w:szCs w:val="20"/>
              </w:rPr>
              <w:t>Pima Indians Diabetes (Kaggle)</w:t>
            </w:r>
          </w:p>
        </w:tc>
        <w:tc>
          <w:tcPr>
            <w:tcW w:w="9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3B0B71D" w14:textId="77777777" w:rsidR="006C5085" w:rsidRDefault="00000000">
            <w:r>
              <w:rPr>
                <w:color w:val="1A2733"/>
                <w:sz w:val="20"/>
                <w:szCs w:val="20"/>
              </w:rPr>
              <w:t>8</w:t>
            </w:r>
          </w:p>
        </w:tc>
        <w:tc>
          <w:tcPr>
            <w:tcW w:w="15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D6DCB20" w14:textId="77777777" w:rsidR="006C5085" w:rsidRDefault="00000000">
            <w:r>
              <w:rPr>
                <w:color w:val="1A2733"/>
                <w:sz w:val="20"/>
                <w:szCs w:val="20"/>
              </w:rPr>
              <w:t>Outcome (0/1)</w:t>
            </w:r>
          </w:p>
        </w:tc>
        <w:tc>
          <w:tcPr>
            <w:tcW w:w="2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163A34" w14:textId="77777777" w:rsidR="006C5085" w:rsidRDefault="00000000">
            <w:r>
              <w:rPr>
                <w:color w:val="1A2733"/>
                <w:sz w:val="20"/>
                <w:szCs w:val="20"/>
              </w:rPr>
              <w:t>Pandemic-scale prevalence in South Asia. Strong feature correlation with ML.</w:t>
            </w:r>
          </w:p>
        </w:tc>
      </w:tr>
      <w:tr w:rsidR="006C5085" w14:paraId="18BE2B8A"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3CFEF9" w14:textId="77777777" w:rsidR="006C5085" w:rsidRDefault="00000000">
            <w:r>
              <w:rPr>
                <w:color w:val="1A2733"/>
                <w:sz w:val="20"/>
                <w:szCs w:val="20"/>
              </w:rPr>
              <w:t>Chronic Kidney Disease</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B0E7790" w14:textId="77777777" w:rsidR="006C5085" w:rsidRDefault="00000000">
            <w:r>
              <w:rPr>
                <w:color w:val="1A2733"/>
                <w:sz w:val="20"/>
                <w:szCs w:val="20"/>
              </w:rPr>
              <w:t>UCI CKD Dataset</w:t>
            </w:r>
          </w:p>
        </w:tc>
        <w:tc>
          <w:tcPr>
            <w:tcW w:w="9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0DB8BC" w14:textId="77777777" w:rsidR="006C5085" w:rsidRDefault="00000000">
            <w:r>
              <w:rPr>
                <w:color w:val="1A2733"/>
                <w:sz w:val="20"/>
                <w:szCs w:val="20"/>
              </w:rPr>
              <w:t>15</w:t>
            </w:r>
          </w:p>
        </w:tc>
        <w:tc>
          <w:tcPr>
            <w:tcW w:w="15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74F3F2" w14:textId="77777777" w:rsidR="006C5085" w:rsidRDefault="00000000">
            <w:r>
              <w:rPr>
                <w:color w:val="1A2733"/>
                <w:sz w:val="20"/>
                <w:szCs w:val="20"/>
              </w:rPr>
              <w:t>classification (ckd/notckd)</w:t>
            </w:r>
          </w:p>
        </w:tc>
        <w:tc>
          <w:tcPr>
            <w:tcW w:w="2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BF30C1" w14:textId="77777777" w:rsidR="006C5085" w:rsidRDefault="00000000">
            <w:r>
              <w:rPr>
                <w:color w:val="1A2733"/>
                <w:sz w:val="20"/>
                <w:szCs w:val="20"/>
              </w:rPr>
              <w:t>Comorbidity with both heart and diabetes. Often asymptomatic until late stage.</w:t>
            </w:r>
          </w:p>
        </w:tc>
      </w:tr>
    </w:tbl>
    <w:p w14:paraId="5299154A" w14:textId="77777777" w:rsidR="006C5085" w:rsidRDefault="00000000">
      <w:r>
        <w:br w:type="page"/>
      </w:r>
    </w:p>
    <w:p w14:paraId="55D28EA6" w14:textId="77777777" w:rsidR="006C5085" w:rsidRDefault="00000000">
      <w:pPr>
        <w:pStyle w:val="Heading1"/>
        <w:pBdr>
          <w:bottom w:val="single" w:sz="6" w:space="4" w:color="10847E"/>
        </w:pBdr>
      </w:pPr>
      <w:bookmarkStart w:id="6" w:name="_Toc225893446"/>
      <w:r>
        <w:rPr>
          <w:color w:val="10847E"/>
        </w:rPr>
        <w:lastRenderedPageBreak/>
        <w:t>2. Data Preprocessing Pipeline</w:t>
      </w:r>
      <w:bookmarkEnd w:id="6"/>
    </w:p>
    <w:p w14:paraId="09B75D2F" w14:textId="77777777" w:rsidR="006C5085" w:rsidRDefault="00000000">
      <w:pPr>
        <w:pStyle w:val="Heading2"/>
      </w:pPr>
      <w:bookmarkStart w:id="7" w:name="_Toc225893447"/>
      <w:r>
        <w:rPr>
          <w:color w:val="1A2733"/>
        </w:rPr>
        <w:t>2.1 Why Preprocessing Matters in Clinical ML</w:t>
      </w:r>
      <w:bookmarkEnd w:id="7"/>
    </w:p>
    <w:p w14:paraId="5A7E969C" w14:textId="77777777" w:rsidR="006C5085" w:rsidRDefault="00000000">
      <w:pPr>
        <w:spacing w:before="80" w:after="80"/>
      </w:pPr>
      <w:r>
        <w:rPr>
          <w:color w:val="1A2733"/>
        </w:rPr>
        <w:t>Medical datasets are notoriously messy. Missing values are common (patients may not have all tests done). Feature scales vary enormously (eGFR ranges 3–150, while pregnancies range 0–20). Class imbalance is inherent (fewer sick patients than healthy ones). Failing to handle these issues leads to models that appear accurate but fail on real patients.</w:t>
      </w:r>
    </w:p>
    <w:p w14:paraId="4564C3E6" w14:textId="77777777" w:rsidR="006C5085" w:rsidRDefault="00000000">
      <w:pPr>
        <w:pStyle w:val="Heading2"/>
      </w:pPr>
      <w:bookmarkStart w:id="8" w:name="_Toc225893448"/>
      <w:r>
        <w:rPr>
          <w:color w:val="1A2733"/>
        </w:rPr>
        <w:t>2.2 Step 1 — Column Normalisation</w:t>
      </w:r>
      <w:bookmarkEnd w:id="8"/>
    </w:p>
    <w:p w14:paraId="45BC379B" w14:textId="77777777" w:rsidR="006C5085" w:rsidRDefault="00000000">
      <w:pPr>
        <w:spacing w:before="80" w:after="80"/>
      </w:pPr>
      <w:r>
        <w:rPr>
          <w:color w:val="1A2733"/>
        </w:rPr>
        <w:t>All column names are lowercased, stripped of whitespace, and underscored. This handles heterogeneous CSVs from different public sources:</w:t>
      </w:r>
    </w:p>
    <w:p w14:paraId="60AE021C"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df.columns = df.columns.astype(str).str.strip().str.lower().str.replace(' ', '_')</w:t>
      </w:r>
    </w:p>
    <w:p w14:paraId="0E93CCFC" w14:textId="77777777" w:rsidR="006C5085" w:rsidRDefault="00000000">
      <w:pPr>
        <w:spacing w:before="80" w:after="80"/>
      </w:pPr>
      <w:r>
        <w:rPr>
          <w:color w:val="1A2733"/>
        </w:rPr>
        <w:t>This is necessary because UCI datasets use CamelCase ('BloodPressure'), Kaggle uses snake_case ('blood_pressure'), and some use spaces ('blood pressure').</w:t>
      </w:r>
    </w:p>
    <w:p w14:paraId="572B86BC" w14:textId="77777777" w:rsidR="006C5085" w:rsidRDefault="00000000">
      <w:pPr>
        <w:pStyle w:val="Heading2"/>
      </w:pPr>
      <w:bookmarkStart w:id="9" w:name="_Toc225893449"/>
      <w:r>
        <w:rPr>
          <w:color w:val="1A2733"/>
        </w:rPr>
        <w:t>2.3 Step 2 — Target Detection and Binarisation</w:t>
      </w:r>
      <w:bookmarkEnd w:id="9"/>
    </w:p>
    <w:p w14:paraId="3BDCB410" w14:textId="77777777" w:rsidR="006C5085" w:rsidRDefault="00000000">
      <w:pPr>
        <w:spacing w:before="80" w:after="80"/>
      </w:pPr>
      <w:r>
        <w:rPr>
          <w:color w:val="1A2733"/>
        </w:rPr>
        <w:t>Each dataset has a different target column name and different encoding for positive/negative classes:</w:t>
      </w:r>
    </w:p>
    <w:p w14:paraId="1CF49485"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000"/>
        <w:gridCol w:w="2626"/>
      </w:tblGrid>
      <w:tr w:rsidR="006C5085" w14:paraId="441DB966" w14:textId="77777777">
        <w:trPr>
          <w:tblHeader/>
        </w:trPr>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DF26976" w14:textId="77777777" w:rsidR="006C5085" w:rsidRDefault="00000000">
            <w:r>
              <w:rPr>
                <w:b/>
                <w:bCs/>
                <w:color w:val="FFFFFF"/>
                <w:sz w:val="20"/>
                <w:szCs w:val="20"/>
              </w:rPr>
              <w:t>Dataset</w:t>
            </w:r>
          </w:p>
        </w:tc>
        <w:tc>
          <w:tcPr>
            <w:tcW w:w="2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7C4C816" w14:textId="77777777" w:rsidR="006C5085" w:rsidRDefault="00000000">
            <w:r>
              <w:rPr>
                <w:b/>
                <w:bCs/>
                <w:color w:val="FFFFFF"/>
                <w:sz w:val="20"/>
                <w:szCs w:val="20"/>
              </w:rPr>
              <w:t>Target Column</w:t>
            </w:r>
          </w:p>
        </w:tc>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233C9CFB" w14:textId="77777777" w:rsidR="006C5085" w:rsidRDefault="00000000">
            <w:r>
              <w:rPr>
                <w:b/>
                <w:bCs/>
                <w:color w:val="FFFFFF"/>
                <w:sz w:val="20"/>
                <w:szCs w:val="20"/>
              </w:rPr>
              <w:t>Positive Class</w:t>
            </w:r>
          </w:p>
        </w:tc>
        <w:tc>
          <w:tcPr>
            <w:tcW w:w="26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75F0A5E" w14:textId="77777777" w:rsidR="006C5085" w:rsidRDefault="00000000">
            <w:r>
              <w:rPr>
                <w:b/>
                <w:bCs/>
                <w:color w:val="FFFFFF"/>
                <w:sz w:val="20"/>
                <w:szCs w:val="20"/>
              </w:rPr>
              <w:t>Negative Class</w:t>
            </w:r>
          </w:p>
        </w:tc>
      </w:tr>
      <w:tr w:rsidR="006C5085" w14:paraId="5D056103"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5E648F" w14:textId="77777777" w:rsidR="006C5085" w:rsidRDefault="00000000">
            <w:r>
              <w:rPr>
                <w:color w:val="1A2733"/>
                <w:sz w:val="20"/>
                <w:szCs w:val="20"/>
              </w:rPr>
              <w:t>UCI Heart</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448803" w14:textId="77777777" w:rsidR="006C5085" w:rsidRDefault="00000000">
            <w:r>
              <w:rPr>
                <w:color w:val="1A2733"/>
                <w:sz w:val="20"/>
                <w:szCs w:val="20"/>
              </w:rPr>
              <w:t>target</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B228833" w14:textId="77777777" w:rsidR="006C5085" w:rsidRDefault="00000000">
            <w:r>
              <w:rPr>
                <w:color w:val="1A2733"/>
                <w:sz w:val="20"/>
                <w:szCs w:val="20"/>
              </w:rPr>
              <w:t>1</w:t>
            </w:r>
          </w:p>
        </w:tc>
        <w:tc>
          <w:tcPr>
            <w:tcW w:w="2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6CFCD57" w14:textId="77777777" w:rsidR="006C5085" w:rsidRDefault="00000000">
            <w:r>
              <w:rPr>
                <w:color w:val="1A2733"/>
                <w:sz w:val="20"/>
                <w:szCs w:val="20"/>
              </w:rPr>
              <w:t>0</w:t>
            </w:r>
          </w:p>
        </w:tc>
      </w:tr>
      <w:tr w:rsidR="006C5085" w14:paraId="731033D5"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267AB33" w14:textId="77777777" w:rsidR="006C5085" w:rsidRDefault="00000000">
            <w:r>
              <w:rPr>
                <w:color w:val="1A2733"/>
                <w:sz w:val="20"/>
                <w:szCs w:val="20"/>
              </w:rPr>
              <w:t>Pima Diabetes</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E1F87B6" w14:textId="77777777" w:rsidR="006C5085" w:rsidRDefault="00000000">
            <w:r>
              <w:rPr>
                <w:color w:val="1A2733"/>
                <w:sz w:val="20"/>
                <w:szCs w:val="20"/>
              </w:rPr>
              <w:t>Outcome</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AA63632" w14:textId="77777777" w:rsidR="006C5085" w:rsidRDefault="00000000">
            <w:r>
              <w:rPr>
                <w:color w:val="1A2733"/>
                <w:sz w:val="20"/>
                <w:szCs w:val="20"/>
              </w:rPr>
              <w:t>1</w:t>
            </w:r>
          </w:p>
        </w:tc>
        <w:tc>
          <w:tcPr>
            <w:tcW w:w="2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579F747" w14:textId="77777777" w:rsidR="006C5085" w:rsidRDefault="00000000">
            <w:r>
              <w:rPr>
                <w:color w:val="1A2733"/>
                <w:sz w:val="20"/>
                <w:szCs w:val="20"/>
              </w:rPr>
              <w:t>0</w:t>
            </w:r>
          </w:p>
        </w:tc>
      </w:tr>
      <w:tr w:rsidR="006C5085" w14:paraId="5A1B4CE0"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A178CD" w14:textId="77777777" w:rsidR="006C5085" w:rsidRDefault="00000000">
            <w:r>
              <w:rPr>
                <w:color w:val="1A2733"/>
                <w:sz w:val="20"/>
                <w:szCs w:val="20"/>
              </w:rPr>
              <w:t>UCI CKD</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A42539" w14:textId="77777777" w:rsidR="006C5085" w:rsidRDefault="00000000">
            <w:r>
              <w:rPr>
                <w:color w:val="1A2733"/>
                <w:sz w:val="20"/>
                <w:szCs w:val="20"/>
              </w:rPr>
              <w:t>classification</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4349988" w14:textId="77777777" w:rsidR="006C5085" w:rsidRDefault="00000000">
            <w:r>
              <w:rPr>
                <w:color w:val="1A2733"/>
                <w:sz w:val="20"/>
                <w:szCs w:val="20"/>
              </w:rPr>
              <w:t>ckd</w:t>
            </w:r>
          </w:p>
        </w:tc>
        <w:tc>
          <w:tcPr>
            <w:tcW w:w="2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0F2B51F" w14:textId="77777777" w:rsidR="006C5085" w:rsidRDefault="00000000">
            <w:r>
              <w:rPr>
                <w:color w:val="1A2733"/>
                <w:sz w:val="20"/>
                <w:szCs w:val="20"/>
              </w:rPr>
              <w:t>notckd</w:t>
            </w:r>
          </w:p>
        </w:tc>
      </w:tr>
    </w:tbl>
    <w:p w14:paraId="64611107" w14:textId="77777777" w:rsidR="006C5085" w:rsidRDefault="006C5085">
      <w:pPr>
        <w:spacing w:before="80" w:after="80"/>
      </w:pPr>
    </w:p>
    <w:p w14:paraId="7AD729B5" w14:textId="77777777" w:rsidR="006C5085" w:rsidRDefault="00000000">
      <w:pPr>
        <w:spacing w:before="80" w:after="80"/>
      </w:pPr>
      <w:r>
        <w:rPr>
          <w:color w:val="1A2733"/>
        </w:rPr>
        <w:t>The _binarise_target() function handles all these cases through a lookup table, converting every variant ('yes', 'pos', 'ckd', 'true', '1') to 1 and every negative variant to 0. This is critical for training a binary classifier correctly.</w:t>
      </w:r>
    </w:p>
    <w:p w14:paraId="2B6801BC"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if v in ('1','yes','pos','positive','ckd','true'): return 1</w:t>
      </w:r>
    </w:p>
    <w:p w14:paraId="5017623C"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if v in ('0','no','neg','negative','notckd','not_ckd','false'): return 0</w:t>
      </w:r>
    </w:p>
    <w:p w14:paraId="2C2088F1" w14:textId="77777777" w:rsidR="006C5085" w:rsidRDefault="00000000">
      <w:pPr>
        <w:pStyle w:val="Heading2"/>
      </w:pPr>
      <w:bookmarkStart w:id="10" w:name="_Toc225893450"/>
      <w:r>
        <w:rPr>
          <w:color w:val="1A2733"/>
        </w:rPr>
        <w:t>2.4 Step 3 — Feature Selection</w:t>
      </w:r>
      <w:bookmarkEnd w:id="10"/>
    </w:p>
    <w:p w14:paraId="773243AA" w14:textId="77777777" w:rsidR="006C5085" w:rsidRDefault="00000000">
      <w:pPr>
        <w:spacing w:before="80" w:after="80"/>
      </w:pPr>
      <w:r>
        <w:rPr>
          <w:color w:val="1A2733"/>
        </w:rPr>
        <w:t>After target removal, only numeric columns are kept using select_dtypes(include=[np.number]). This automatically excludes patient ID fields, string columns, and date fields that should not be used as features.</w:t>
      </w:r>
    </w:p>
    <w:p w14:paraId="5E5AC0D9" w14:textId="77777777" w:rsidR="006C5085" w:rsidRDefault="00000000">
      <w:pPr>
        <w:pStyle w:val="Heading2"/>
      </w:pPr>
      <w:bookmarkStart w:id="11" w:name="_Toc225893451"/>
      <w:r>
        <w:rPr>
          <w:color w:val="1A2733"/>
        </w:rPr>
        <w:t>2.5 Step 4 — Median Imputation</w:t>
      </w:r>
      <w:bookmarkEnd w:id="11"/>
    </w:p>
    <w:p w14:paraId="5AA53AD8" w14:textId="77777777" w:rsidR="006C5085" w:rsidRDefault="00000000">
      <w:pPr>
        <w:spacing w:before="80" w:after="80"/>
      </w:pPr>
      <w:r>
        <w:rPr>
          <w:color w:val="1A2733"/>
        </w:rPr>
        <w:t>Missing values are filled using the column median, not the mean.</w:t>
      </w:r>
    </w:p>
    <w:p w14:paraId="0FCF4D88" w14:textId="77777777" w:rsidR="006C5085" w:rsidRDefault="00000000">
      <w:pPr>
        <w:shd w:val="clear" w:color="auto" w:fill="E6F4F3"/>
        <w:spacing w:before="120" w:after="120"/>
        <w:jc w:val="center"/>
      </w:pPr>
      <w:r>
        <w:rPr>
          <w:rFonts w:ascii="Courier New" w:eastAsia="Courier New" w:hAnsi="Courier New" w:cs="Courier New"/>
          <w:b/>
          <w:bCs/>
          <w:color w:val="10847E"/>
        </w:rPr>
        <w:t>X_imputed[i,j] = median(X[:,j])  if X[i,j] is NaN</w:t>
      </w:r>
    </w:p>
    <w:p w14:paraId="1EDE24D0" w14:textId="77777777" w:rsidR="006C5085" w:rsidRDefault="00000000">
      <w:pPr>
        <w:spacing w:before="80" w:after="80"/>
      </w:pPr>
      <w:r>
        <w:rPr>
          <w:color w:val="1A2733"/>
        </w:rPr>
        <w:t>Why median over mean? Medical data often has outliers (a glucose reading of 600 mg/dL is physiologically valid but extreme). The mean is pulled towards outliers, creating an inflated imputation value. The median is robust to outliers — it represents the middle patient, not the extreme ones. This is a statistically principled choice for clinical data.</w:t>
      </w:r>
    </w:p>
    <w:p w14:paraId="4B370133" w14:textId="77777777" w:rsidR="006C5085" w:rsidRDefault="00000000">
      <w:pPr>
        <w:pBdr>
          <w:left w:val="single" w:sz="12" w:space="8" w:color="10847E"/>
        </w:pBdr>
        <w:shd w:val="clear" w:color="auto" w:fill="E6F4F3"/>
        <w:spacing w:before="120" w:after="120"/>
        <w:ind w:left="240"/>
      </w:pPr>
      <w:r>
        <w:rPr>
          <w:i/>
          <w:iCs/>
          <w:color w:val="1A2733"/>
          <w:sz w:val="21"/>
          <w:szCs w:val="21"/>
        </w:rPr>
        <w:t>Example: If 10% of patients have missing eGFR, and actual values are [45, 60, 72, 88, 92, 95, 110], the median 88 is used, not the mean which would be pulled up by the 110 value.</w:t>
      </w:r>
    </w:p>
    <w:p w14:paraId="1835DFDD" w14:textId="77777777" w:rsidR="006C5085" w:rsidRDefault="00000000">
      <w:pPr>
        <w:pStyle w:val="Heading2"/>
      </w:pPr>
      <w:bookmarkStart w:id="12" w:name="_Toc225893452"/>
      <w:r>
        <w:rPr>
          <w:color w:val="1A2733"/>
        </w:rPr>
        <w:lastRenderedPageBreak/>
        <w:t>2.6 Step 5 — Standard Scaling</w:t>
      </w:r>
      <w:bookmarkEnd w:id="12"/>
    </w:p>
    <w:p w14:paraId="65D9EF0F" w14:textId="77777777" w:rsidR="006C5085" w:rsidRDefault="00000000">
      <w:pPr>
        <w:spacing w:before="80" w:after="80"/>
      </w:pPr>
      <w:r>
        <w:rPr>
          <w:color w:val="1A2733"/>
        </w:rPr>
        <w:t>After imputation, all features are standardised using Z-score normalisation:</w:t>
      </w:r>
    </w:p>
    <w:p w14:paraId="74B5011E" w14:textId="77777777" w:rsidR="006C5085" w:rsidRDefault="00000000">
      <w:pPr>
        <w:shd w:val="clear" w:color="auto" w:fill="E6F4F3"/>
        <w:spacing w:before="120" w:after="120"/>
        <w:jc w:val="center"/>
      </w:pPr>
      <w:r>
        <w:rPr>
          <w:rFonts w:ascii="Courier New" w:eastAsia="Courier New" w:hAnsi="Courier New" w:cs="Courier New"/>
          <w:b/>
          <w:bCs/>
          <w:color w:val="10847E"/>
        </w:rPr>
        <w:t>X_scaled = (X - mean(X)) / std(X)</w:t>
      </w:r>
    </w:p>
    <w:p w14:paraId="5EF8C09A" w14:textId="77777777" w:rsidR="006C5085" w:rsidRDefault="00000000">
      <w:pPr>
        <w:spacing w:before="80" w:after="80"/>
      </w:pPr>
      <w:r>
        <w:rPr>
          <w:color w:val="1A2733"/>
        </w:rPr>
        <w:t>This transforms every feature to have mean = 0 and standard deviation = 1. Why is this necessary for Random Forest? Technically, Random Forests are scale-invariant — they use split thresholds, not distances. However, scaling is still applied here because:</w:t>
      </w:r>
    </w:p>
    <w:p w14:paraId="0801B295" w14:textId="77777777" w:rsidR="006C5085" w:rsidRDefault="00000000">
      <w:pPr>
        <w:pStyle w:val="ListParagraph"/>
        <w:numPr>
          <w:ilvl w:val="0"/>
          <w:numId w:val="3"/>
        </w:numPr>
        <w:spacing w:before="60" w:after="60"/>
      </w:pPr>
      <w:r>
        <w:rPr>
          <w:color w:val="1A2733"/>
        </w:rPr>
        <w:t>The fitted scaler is needed for inference — when a doctor enters new vitals, those vitals must be scaled in exactly the same way as the training data</w:t>
      </w:r>
    </w:p>
    <w:p w14:paraId="442CC16A" w14:textId="77777777" w:rsidR="006C5085" w:rsidRDefault="00000000">
      <w:pPr>
        <w:pStyle w:val="ListParagraph"/>
        <w:numPr>
          <w:ilvl w:val="0"/>
          <w:numId w:val="3"/>
        </w:numPr>
        <w:spacing w:before="60" w:after="60"/>
      </w:pPr>
      <w:r>
        <w:rPr>
          <w:color w:val="1A2733"/>
        </w:rPr>
        <w:t>SHAP value computation benefits from normalised scales when comparing feature contributions across features with different units</w:t>
      </w:r>
    </w:p>
    <w:p w14:paraId="0404DDB2" w14:textId="77777777" w:rsidR="006C5085" w:rsidRDefault="00000000">
      <w:pPr>
        <w:pStyle w:val="ListParagraph"/>
        <w:numPr>
          <w:ilvl w:val="0"/>
          <w:numId w:val="3"/>
        </w:numPr>
        <w:spacing w:before="60" w:after="60"/>
      </w:pPr>
      <w:r>
        <w:rPr>
          <w:color w:val="1A2733"/>
        </w:rPr>
        <w:t>Calibration (Platt scaling, described next) does benefit from scaled inputs</w:t>
      </w:r>
    </w:p>
    <w:p w14:paraId="49B9B581" w14:textId="77777777" w:rsidR="006C5085" w:rsidRDefault="00000000">
      <w:pPr>
        <w:pStyle w:val="Heading2"/>
      </w:pPr>
      <w:bookmarkStart w:id="13" w:name="_Toc225893453"/>
      <w:r>
        <w:rPr>
          <w:color w:val="1A2733"/>
        </w:rPr>
        <w:t>2.7 Step 6 — SMOTE Oversampling</w:t>
      </w:r>
      <w:bookmarkEnd w:id="13"/>
    </w:p>
    <w:p w14:paraId="7474E669" w14:textId="77777777" w:rsidR="006C5085" w:rsidRDefault="00000000">
      <w:pPr>
        <w:spacing w:before="80" w:after="80"/>
      </w:pPr>
      <w:r>
        <w:rPr>
          <w:color w:val="1A2733"/>
        </w:rPr>
        <w:t>Medical datasets are inherently imbalanced. In the Pima Diabetes dataset, approximately 35% of samples are positive (diabetic). In clinical terms, this means if you trained a naive model and it predicted 'no disease' for everyone, it would be 65% accurate — but clinically useless and dangerous.</w:t>
      </w:r>
    </w:p>
    <w:p w14:paraId="43B82E19" w14:textId="77777777" w:rsidR="006C5085" w:rsidRDefault="00000000">
      <w:pPr>
        <w:spacing w:before="80" w:after="80"/>
      </w:pPr>
      <w:r>
        <w:rPr>
          <w:color w:val="1A2733"/>
        </w:rPr>
        <w:t>SMOTE (Synthetic Minority Over-sampling Technique) addresses this by generating new synthetic samples in the minority class:</w:t>
      </w:r>
    </w:p>
    <w:p w14:paraId="0BCD5AEA" w14:textId="77777777" w:rsidR="006C5085" w:rsidRDefault="00000000">
      <w:pPr>
        <w:shd w:val="clear" w:color="auto" w:fill="E6F4F3"/>
        <w:spacing w:before="120" w:after="120"/>
        <w:jc w:val="center"/>
      </w:pPr>
      <w:r>
        <w:rPr>
          <w:rFonts w:ascii="Courier New" w:eastAsia="Courier New" w:hAnsi="Courier New" w:cs="Courier New"/>
          <w:b/>
          <w:bCs/>
          <w:color w:val="10847E"/>
        </w:rPr>
        <w:t>X_new = X_i + lambda * (X_k - X_i)</w:t>
      </w:r>
    </w:p>
    <w:p w14:paraId="602570B6" w14:textId="77777777" w:rsidR="006C5085" w:rsidRDefault="00000000">
      <w:pPr>
        <w:spacing w:before="80" w:after="80"/>
      </w:pPr>
      <w:r>
        <w:rPr>
          <w:color w:val="1A2733"/>
        </w:rPr>
        <w:t>Where X_i is a minority sample, X_k is one of its k-nearest minority neighbours, and lambda is a random number between 0 and 1. The result is a new synthetic sample on the line segment between two real minority samples.</w:t>
      </w:r>
    </w:p>
    <w:p w14:paraId="1761EEAE" w14:textId="77777777" w:rsidR="006C5085" w:rsidRDefault="00000000">
      <w:pPr>
        <w:spacing w:before="80" w:after="80"/>
      </w:pPr>
      <w:r>
        <w:rPr>
          <w:color w:val="1A2733"/>
        </w:rPr>
        <w:t>SMOTE is safer than simple random oversampling (which just duplicates samples) because it creates new, diverse examples rather than exact copies. This reduces overfitting while improving sensitivity.</w:t>
      </w:r>
    </w:p>
    <w:p w14:paraId="230E46A7" w14:textId="77777777" w:rsidR="006C5085" w:rsidRDefault="00000000">
      <w:pPr>
        <w:pBdr>
          <w:left w:val="single" w:sz="12" w:space="8" w:color="10847E"/>
        </w:pBdr>
        <w:shd w:val="clear" w:color="auto" w:fill="E6F4F3"/>
        <w:spacing w:before="120" w:after="120"/>
        <w:ind w:left="240"/>
      </w:pPr>
      <w:r>
        <w:rPr>
          <w:i/>
          <w:iCs/>
          <w:color w:val="1A2733"/>
          <w:sz w:val="21"/>
          <w:szCs w:val="21"/>
        </w:rPr>
        <w:t>Safety guard: SMOTE is skipped if the minority class has fewer than 6 samples (min_count &lt; 6). This prevents SMOTE from failing on extremely small datasets during development.</w:t>
      </w:r>
    </w:p>
    <w:p w14:paraId="75B94C68"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if len(unique) &lt; 2 or np.min(counts) &lt; 6:</w:t>
      </w:r>
    </w:p>
    <w:p w14:paraId="60B52685"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return X, y  # Skip SMOTE</w:t>
      </w:r>
    </w:p>
    <w:p w14:paraId="20939628" w14:textId="77777777" w:rsidR="006C5085" w:rsidRDefault="00000000">
      <w:r>
        <w:br w:type="page"/>
      </w:r>
    </w:p>
    <w:p w14:paraId="58F44E34" w14:textId="77777777" w:rsidR="006C5085" w:rsidRDefault="00000000">
      <w:pPr>
        <w:pStyle w:val="Heading1"/>
        <w:pBdr>
          <w:bottom w:val="single" w:sz="6" w:space="4" w:color="10847E"/>
        </w:pBdr>
      </w:pPr>
      <w:bookmarkStart w:id="14" w:name="_Toc225893454"/>
      <w:r>
        <w:rPr>
          <w:color w:val="10847E"/>
        </w:rPr>
        <w:lastRenderedPageBreak/>
        <w:t>3. Model Architecture — Why Random Forest?</w:t>
      </w:r>
      <w:bookmarkEnd w:id="14"/>
    </w:p>
    <w:p w14:paraId="2F68FA48" w14:textId="77777777" w:rsidR="006C5085" w:rsidRDefault="00000000">
      <w:pPr>
        <w:pStyle w:val="Heading2"/>
      </w:pPr>
      <w:bookmarkStart w:id="15" w:name="_Toc225893455"/>
      <w:r>
        <w:rPr>
          <w:color w:val="1A2733"/>
        </w:rPr>
        <w:t>3.1 Algorithm Choice Justification</w:t>
      </w:r>
      <w:bookmarkEnd w:id="15"/>
    </w:p>
    <w:p w14:paraId="69566A61" w14:textId="77777777" w:rsidR="006C5085" w:rsidRDefault="00000000">
      <w:pPr>
        <w:spacing w:before="80" w:after="80"/>
      </w:pPr>
      <w:r>
        <w:rPr>
          <w:color w:val="1A2733"/>
        </w:rPr>
        <w:t>The core question: with deep learning, XGBoost, LightGBM, and neural networks available, why Random Forest?</w:t>
      </w:r>
    </w:p>
    <w:p w14:paraId="333BFD5B" w14:textId="77777777" w:rsidR="006C5085" w:rsidRDefault="00000000">
      <w:pPr>
        <w:spacing w:before="80" w:after="80"/>
      </w:pPr>
      <w:r>
        <w:rPr>
          <w:color w:val="1A2733"/>
        </w:rPr>
        <w:t>Random Forest was chosen for five specific reasons that align with clinical AI requirements:</w:t>
      </w:r>
    </w:p>
    <w:p w14:paraId="1F73580A"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1526"/>
      </w:tblGrid>
      <w:tr w:rsidR="006C5085" w14:paraId="4767BEE0" w14:textId="77777777">
        <w:trPr>
          <w:tblHeader/>
        </w:trPr>
        <w:tc>
          <w:tcPr>
            <w:tcW w:w="2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27053227" w14:textId="77777777" w:rsidR="006C5085" w:rsidRDefault="00000000">
            <w:r>
              <w:rPr>
                <w:b/>
                <w:bCs/>
                <w:color w:val="FFFFFF"/>
                <w:sz w:val="20"/>
                <w:szCs w:val="20"/>
              </w:rPr>
              <w:t>Property</w:t>
            </w:r>
          </w:p>
        </w:tc>
        <w:tc>
          <w:tcPr>
            <w:tcW w:w="17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D61D6B1" w14:textId="77777777" w:rsidR="006C5085" w:rsidRDefault="00000000">
            <w:r>
              <w:rPr>
                <w:b/>
                <w:bCs/>
                <w:color w:val="FFFFFF"/>
                <w:sz w:val="20"/>
                <w:szCs w:val="20"/>
              </w:rPr>
              <w:t>Random Forest</w:t>
            </w:r>
          </w:p>
        </w:tc>
        <w:tc>
          <w:tcPr>
            <w:tcW w:w="17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D75F394" w14:textId="77777777" w:rsidR="006C5085" w:rsidRDefault="00000000">
            <w:r>
              <w:rPr>
                <w:b/>
                <w:bCs/>
                <w:color w:val="FFFFFF"/>
                <w:sz w:val="20"/>
                <w:szCs w:val="20"/>
              </w:rPr>
              <w:t>Neural Network</w:t>
            </w:r>
          </w:p>
        </w:tc>
        <w:tc>
          <w:tcPr>
            <w:tcW w:w="17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10E6635" w14:textId="77777777" w:rsidR="006C5085" w:rsidRDefault="00000000">
            <w:r>
              <w:rPr>
                <w:b/>
                <w:bCs/>
                <w:color w:val="FFFFFF"/>
                <w:sz w:val="20"/>
                <w:szCs w:val="20"/>
              </w:rPr>
              <w:t>XGBoost</w:t>
            </w:r>
          </w:p>
        </w:tc>
        <w:tc>
          <w:tcPr>
            <w:tcW w:w="15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1073D965" w14:textId="77777777" w:rsidR="006C5085" w:rsidRDefault="00000000">
            <w:r>
              <w:rPr>
                <w:b/>
                <w:bCs/>
                <w:color w:val="FFFFFF"/>
                <w:sz w:val="20"/>
                <w:szCs w:val="20"/>
              </w:rPr>
              <w:t>Logistic Regression</w:t>
            </w:r>
          </w:p>
        </w:tc>
      </w:tr>
      <w:tr w:rsidR="006C5085" w14:paraId="03AE1825" w14:textId="77777777">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126047" w14:textId="77777777" w:rsidR="006C5085" w:rsidRDefault="00000000">
            <w:r>
              <w:rPr>
                <w:color w:val="1A2733"/>
                <w:sz w:val="20"/>
                <w:szCs w:val="20"/>
              </w:rPr>
              <w:t>Interpretability</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60479E1" w14:textId="77777777" w:rsidR="006C5085" w:rsidRDefault="00000000">
            <w:r>
              <w:rPr>
                <w:color w:val="1A2733"/>
                <w:sz w:val="20"/>
                <w:szCs w:val="20"/>
              </w:rPr>
              <w:t>High (SHAP)</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4C490C5" w14:textId="77777777" w:rsidR="006C5085" w:rsidRDefault="00000000">
            <w:r>
              <w:rPr>
                <w:color w:val="1A2733"/>
                <w:sz w:val="20"/>
                <w:szCs w:val="20"/>
              </w:rPr>
              <w:t>Low (black box)</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F29BD9" w14:textId="77777777" w:rsidR="006C5085" w:rsidRDefault="00000000">
            <w:r>
              <w:rPr>
                <w:color w:val="1A2733"/>
                <w:sz w:val="20"/>
                <w:szCs w:val="20"/>
              </w:rPr>
              <w:t>Medium (SHAP)</w:t>
            </w:r>
          </w:p>
        </w:tc>
        <w:tc>
          <w:tcPr>
            <w:tcW w:w="15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D51BC35" w14:textId="77777777" w:rsidR="006C5085" w:rsidRDefault="00000000">
            <w:r>
              <w:rPr>
                <w:color w:val="1A2733"/>
                <w:sz w:val="20"/>
                <w:szCs w:val="20"/>
              </w:rPr>
              <w:t>High (coefficients)</w:t>
            </w:r>
          </w:p>
        </w:tc>
      </w:tr>
      <w:tr w:rsidR="006C5085" w14:paraId="31BE1F89" w14:textId="77777777">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E10394" w14:textId="77777777" w:rsidR="006C5085" w:rsidRDefault="00000000">
            <w:r>
              <w:rPr>
                <w:color w:val="1A2733"/>
                <w:sz w:val="20"/>
                <w:szCs w:val="20"/>
              </w:rPr>
              <w:t>Small dataset performance</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B53312F" w14:textId="77777777" w:rsidR="006C5085" w:rsidRDefault="00000000">
            <w:r>
              <w:rPr>
                <w:color w:val="1A2733"/>
                <w:sz w:val="20"/>
                <w:szCs w:val="20"/>
              </w:rPr>
              <w:t>Excellent</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192D1E8" w14:textId="77777777" w:rsidR="006C5085" w:rsidRDefault="00000000">
            <w:r>
              <w:rPr>
                <w:color w:val="1A2733"/>
                <w:sz w:val="20"/>
                <w:szCs w:val="20"/>
              </w:rPr>
              <w:t>Poor (needs large data)</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88B989C" w14:textId="77777777" w:rsidR="006C5085" w:rsidRDefault="00000000">
            <w:r>
              <w:rPr>
                <w:color w:val="1A2733"/>
                <w:sz w:val="20"/>
                <w:szCs w:val="20"/>
              </w:rPr>
              <w:t>Good</w:t>
            </w:r>
          </w:p>
        </w:tc>
        <w:tc>
          <w:tcPr>
            <w:tcW w:w="15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E6A5EA7" w14:textId="77777777" w:rsidR="006C5085" w:rsidRDefault="00000000">
            <w:r>
              <w:rPr>
                <w:color w:val="1A2733"/>
                <w:sz w:val="20"/>
                <w:szCs w:val="20"/>
              </w:rPr>
              <w:t>Fair</w:t>
            </w:r>
          </w:p>
        </w:tc>
      </w:tr>
      <w:tr w:rsidR="006C5085" w14:paraId="57D4D24F" w14:textId="77777777">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CC8FB4" w14:textId="77777777" w:rsidR="006C5085" w:rsidRDefault="00000000">
            <w:r>
              <w:rPr>
                <w:color w:val="1A2733"/>
                <w:sz w:val="20"/>
                <w:szCs w:val="20"/>
              </w:rPr>
              <w:t>Handles missing data natively</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B1CA6C" w14:textId="77777777" w:rsidR="006C5085" w:rsidRDefault="00000000">
            <w:r>
              <w:rPr>
                <w:color w:val="1A2733"/>
                <w:sz w:val="20"/>
                <w:szCs w:val="20"/>
              </w:rPr>
              <w:t>Yes (after imputation)</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6AF8FDE" w14:textId="77777777" w:rsidR="006C5085" w:rsidRDefault="00000000">
            <w:r>
              <w:rPr>
                <w:color w:val="1A2733"/>
                <w:sz w:val="20"/>
                <w:szCs w:val="20"/>
              </w:rPr>
              <w:t>No</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2EEA3A" w14:textId="77777777" w:rsidR="006C5085" w:rsidRDefault="00000000">
            <w:r>
              <w:rPr>
                <w:color w:val="1A2733"/>
                <w:sz w:val="20"/>
                <w:szCs w:val="20"/>
              </w:rPr>
              <w:t>Yes</w:t>
            </w:r>
          </w:p>
        </w:tc>
        <w:tc>
          <w:tcPr>
            <w:tcW w:w="15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ADC7DD9" w14:textId="77777777" w:rsidR="006C5085" w:rsidRDefault="00000000">
            <w:r>
              <w:rPr>
                <w:color w:val="1A2733"/>
                <w:sz w:val="20"/>
                <w:szCs w:val="20"/>
              </w:rPr>
              <w:t>No</w:t>
            </w:r>
          </w:p>
        </w:tc>
      </w:tr>
      <w:tr w:rsidR="006C5085" w14:paraId="33B4DDFA" w14:textId="77777777">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A9510CB" w14:textId="77777777" w:rsidR="006C5085" w:rsidRDefault="00000000">
            <w:r>
              <w:rPr>
                <w:color w:val="1A2733"/>
                <w:sz w:val="20"/>
                <w:szCs w:val="20"/>
              </w:rPr>
              <w:t>Probability calibration</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3B20B65" w14:textId="77777777" w:rsidR="006C5085" w:rsidRDefault="00000000">
            <w:r>
              <w:rPr>
                <w:color w:val="1A2733"/>
                <w:sz w:val="20"/>
                <w:szCs w:val="20"/>
              </w:rPr>
              <w:t>Needs calibration</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6BFEC1" w14:textId="77777777" w:rsidR="006C5085" w:rsidRDefault="00000000">
            <w:r>
              <w:rPr>
                <w:color w:val="1A2733"/>
                <w:sz w:val="20"/>
                <w:szCs w:val="20"/>
              </w:rPr>
              <w:t>Needs calibration</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A18FC85" w14:textId="77777777" w:rsidR="006C5085" w:rsidRDefault="00000000">
            <w:r>
              <w:rPr>
                <w:color w:val="1A2733"/>
                <w:sz w:val="20"/>
                <w:szCs w:val="20"/>
              </w:rPr>
              <w:t>Needs calibration</w:t>
            </w:r>
          </w:p>
        </w:tc>
        <w:tc>
          <w:tcPr>
            <w:tcW w:w="15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B9C3BF3" w14:textId="77777777" w:rsidR="006C5085" w:rsidRDefault="00000000">
            <w:r>
              <w:rPr>
                <w:color w:val="1A2733"/>
                <w:sz w:val="20"/>
                <w:szCs w:val="20"/>
              </w:rPr>
              <w:t>Inherently calibrated</w:t>
            </w:r>
          </w:p>
        </w:tc>
      </w:tr>
      <w:tr w:rsidR="006C5085" w14:paraId="39A0EB53" w14:textId="77777777">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CB48DAC" w14:textId="77777777" w:rsidR="006C5085" w:rsidRDefault="00000000">
            <w:r>
              <w:rPr>
                <w:color w:val="1A2733"/>
                <w:sz w:val="20"/>
                <w:szCs w:val="20"/>
              </w:rPr>
              <w:t>Overfitting resistance</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ABCEC1" w14:textId="77777777" w:rsidR="006C5085" w:rsidRDefault="00000000">
            <w:r>
              <w:rPr>
                <w:color w:val="1A2733"/>
                <w:sz w:val="20"/>
                <w:szCs w:val="20"/>
              </w:rPr>
              <w:t>High (bagging)</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B27C90F" w14:textId="77777777" w:rsidR="006C5085" w:rsidRDefault="00000000">
            <w:r>
              <w:rPr>
                <w:color w:val="1A2733"/>
                <w:sz w:val="20"/>
                <w:szCs w:val="20"/>
              </w:rPr>
              <w:t>Low without dropout</w:t>
            </w:r>
          </w:p>
        </w:tc>
        <w:tc>
          <w:tcPr>
            <w:tcW w:w="17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0592389" w14:textId="77777777" w:rsidR="006C5085" w:rsidRDefault="00000000">
            <w:r>
              <w:rPr>
                <w:color w:val="1A2733"/>
                <w:sz w:val="20"/>
                <w:szCs w:val="20"/>
              </w:rPr>
              <w:t>Medium</w:t>
            </w:r>
          </w:p>
        </w:tc>
        <w:tc>
          <w:tcPr>
            <w:tcW w:w="15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6B50581" w14:textId="77777777" w:rsidR="006C5085" w:rsidRDefault="00000000">
            <w:r>
              <w:rPr>
                <w:color w:val="1A2733"/>
                <w:sz w:val="20"/>
                <w:szCs w:val="20"/>
              </w:rPr>
              <w:t>Low</w:t>
            </w:r>
          </w:p>
        </w:tc>
      </w:tr>
      <w:tr w:rsidR="006C5085" w14:paraId="22126704" w14:textId="77777777">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D70913D" w14:textId="77777777" w:rsidR="006C5085" w:rsidRDefault="00000000">
            <w:r>
              <w:rPr>
                <w:color w:val="1A2733"/>
                <w:sz w:val="20"/>
                <w:szCs w:val="20"/>
              </w:rPr>
              <w:t>Clinical validation literature</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280B2F2" w14:textId="77777777" w:rsidR="006C5085" w:rsidRDefault="00000000">
            <w:r>
              <w:rPr>
                <w:color w:val="1A2733"/>
                <w:sz w:val="20"/>
                <w:szCs w:val="20"/>
              </w:rPr>
              <w:t>Extensive</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E5DA309" w14:textId="77777777" w:rsidR="006C5085" w:rsidRDefault="00000000">
            <w:r>
              <w:rPr>
                <w:color w:val="1A2733"/>
                <w:sz w:val="20"/>
                <w:szCs w:val="20"/>
              </w:rPr>
              <w:t>Growing</w:t>
            </w:r>
          </w:p>
        </w:tc>
        <w:tc>
          <w:tcPr>
            <w:tcW w:w="17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9448828" w14:textId="77777777" w:rsidR="006C5085" w:rsidRDefault="00000000">
            <w:r>
              <w:rPr>
                <w:color w:val="1A2733"/>
                <w:sz w:val="20"/>
                <w:szCs w:val="20"/>
              </w:rPr>
              <w:t>Growing</w:t>
            </w:r>
          </w:p>
        </w:tc>
        <w:tc>
          <w:tcPr>
            <w:tcW w:w="15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52831FB" w14:textId="77777777" w:rsidR="006C5085" w:rsidRDefault="00000000">
            <w:r>
              <w:rPr>
                <w:color w:val="1A2733"/>
                <w:sz w:val="20"/>
                <w:szCs w:val="20"/>
              </w:rPr>
              <w:t>Extensive</w:t>
            </w:r>
          </w:p>
        </w:tc>
      </w:tr>
    </w:tbl>
    <w:p w14:paraId="3706CF9B" w14:textId="77777777" w:rsidR="006C5085" w:rsidRDefault="006C5085">
      <w:pPr>
        <w:spacing w:before="80" w:after="80"/>
      </w:pPr>
    </w:p>
    <w:p w14:paraId="1B574E45" w14:textId="77777777" w:rsidR="006C5085" w:rsidRDefault="00000000">
      <w:pPr>
        <w:spacing w:before="80" w:after="80"/>
      </w:pPr>
      <w:r>
        <w:rPr>
          <w:color w:val="1A2733"/>
        </w:rPr>
        <w:t>The most critical factor was that the training datasets are small (UCI Heart: ~300 samples, Pima Diabetes: ~768 samples, UCI CKD: ~400 samples). Deep learning requires thousands to millions of samples to generalise. Random Forest was specifically designed to work well on small tabular datasets.</w:t>
      </w:r>
    </w:p>
    <w:p w14:paraId="7F626230" w14:textId="77777777" w:rsidR="006C5085" w:rsidRDefault="00000000">
      <w:pPr>
        <w:pStyle w:val="Heading2"/>
      </w:pPr>
      <w:bookmarkStart w:id="16" w:name="_Toc225893456"/>
      <w:r>
        <w:rPr>
          <w:color w:val="1A2733"/>
        </w:rPr>
        <w:t>3.2 How Random Forest Works — The Mathematics</w:t>
      </w:r>
      <w:bookmarkEnd w:id="16"/>
    </w:p>
    <w:p w14:paraId="7C5DC352" w14:textId="77777777" w:rsidR="006C5085" w:rsidRDefault="00000000">
      <w:pPr>
        <w:spacing w:before="80" w:after="80"/>
      </w:pPr>
      <w:r>
        <w:rPr>
          <w:color w:val="1A2733"/>
        </w:rPr>
        <w:t>A Random Forest is an ensemble of decision trees, each trained on a bootstrap sample of the data with random feature subsets at each split.</w:t>
      </w:r>
    </w:p>
    <w:p w14:paraId="341B129B" w14:textId="77777777" w:rsidR="006C5085" w:rsidRDefault="00000000">
      <w:pPr>
        <w:spacing w:before="80" w:after="80"/>
      </w:pPr>
      <w:r>
        <w:rPr>
          <w:color w:val="1A2733"/>
        </w:rPr>
        <w:t>Step 1 — Bootstrap Sampling: For each tree t = 1 to T:</w:t>
      </w:r>
    </w:p>
    <w:p w14:paraId="0DA59ADB" w14:textId="77777777" w:rsidR="006C5085" w:rsidRDefault="00000000">
      <w:pPr>
        <w:shd w:val="clear" w:color="auto" w:fill="E6F4F3"/>
        <w:spacing w:before="120" w:after="120"/>
        <w:jc w:val="center"/>
      </w:pPr>
      <w:r>
        <w:rPr>
          <w:rFonts w:ascii="Courier New" w:eastAsia="Courier New" w:hAnsi="Courier New" w:cs="Courier New"/>
          <w:b/>
          <w:bCs/>
          <w:color w:val="10847E"/>
        </w:rPr>
        <w:t>D_t = bootstrap_sample(D, n)  // sample n points with replacement</w:t>
      </w:r>
    </w:p>
    <w:p w14:paraId="25326F2B" w14:textId="77777777" w:rsidR="006C5085" w:rsidRDefault="00000000">
      <w:pPr>
        <w:spacing w:before="80" w:after="80"/>
      </w:pPr>
      <w:r>
        <w:rPr>
          <w:color w:val="1A2733"/>
        </w:rPr>
        <w:t>Step 2 — Tree Building: At each node, instead of testing all features, only a random subset m_try is considered:</w:t>
      </w:r>
    </w:p>
    <w:p w14:paraId="1ADF9386" w14:textId="77777777" w:rsidR="006C5085" w:rsidRDefault="00000000">
      <w:pPr>
        <w:shd w:val="clear" w:color="auto" w:fill="E6F4F3"/>
        <w:spacing w:before="120" w:after="120"/>
        <w:jc w:val="center"/>
      </w:pPr>
      <w:r>
        <w:rPr>
          <w:rFonts w:ascii="Courier New" w:eastAsia="Courier New" w:hAnsi="Courier New" w:cs="Courier New"/>
          <w:b/>
          <w:bCs/>
          <w:color w:val="10847E"/>
        </w:rPr>
        <w:t>m_try = sqrt(n_features)  // for classification</w:t>
      </w:r>
    </w:p>
    <w:p w14:paraId="0E2B396D" w14:textId="77777777" w:rsidR="006C5085" w:rsidRDefault="00000000">
      <w:pPr>
        <w:spacing w:before="80" w:after="80"/>
      </w:pPr>
      <w:r>
        <w:rPr>
          <w:color w:val="1A2733"/>
        </w:rPr>
        <w:t>The best split is chosen from these m_try features using Gini Impurity:</w:t>
      </w:r>
    </w:p>
    <w:p w14:paraId="2B46B17D" w14:textId="77777777" w:rsidR="006C5085" w:rsidRDefault="00000000">
      <w:pPr>
        <w:shd w:val="clear" w:color="auto" w:fill="E6F4F3"/>
        <w:spacing w:before="120" w:after="120"/>
        <w:jc w:val="center"/>
      </w:pPr>
      <w:r>
        <w:rPr>
          <w:rFonts w:ascii="Courier New" w:eastAsia="Courier New" w:hAnsi="Courier New" w:cs="Courier New"/>
          <w:b/>
          <w:bCs/>
          <w:color w:val="10847E"/>
        </w:rPr>
        <w:t>Gini(S) = 1 - sum_k p_k^2</w:t>
      </w:r>
    </w:p>
    <w:p w14:paraId="5213C64D" w14:textId="77777777" w:rsidR="006C5085" w:rsidRDefault="00000000">
      <w:pPr>
        <w:spacing w:before="80" w:after="80"/>
      </w:pPr>
      <w:r>
        <w:rPr>
          <w:color w:val="1A2733"/>
        </w:rPr>
        <w:t>Where p_k is the proportion of samples belonging to class k. A split that reduces Gini impurity the most is selected.</w:t>
      </w:r>
    </w:p>
    <w:p w14:paraId="5BAB5329" w14:textId="77777777" w:rsidR="006C5085" w:rsidRDefault="00000000">
      <w:pPr>
        <w:spacing w:before="80" w:after="80"/>
      </w:pPr>
      <w:r>
        <w:rPr>
          <w:color w:val="1A2733"/>
        </w:rPr>
        <w:t>Step 3 — Aggregation: For prediction, each tree votes and the majority class wins. For probability, votes are averaged:</w:t>
      </w:r>
    </w:p>
    <w:p w14:paraId="56A227E8" w14:textId="77777777" w:rsidR="006C5085" w:rsidRDefault="00000000">
      <w:pPr>
        <w:shd w:val="clear" w:color="auto" w:fill="E6F4F3"/>
        <w:spacing w:before="120" w:after="120"/>
        <w:jc w:val="center"/>
      </w:pPr>
      <w:r>
        <w:rPr>
          <w:rFonts w:ascii="Courier New" w:eastAsia="Courier New" w:hAnsi="Courier New" w:cs="Courier New"/>
          <w:b/>
          <w:bCs/>
          <w:color w:val="10847E"/>
        </w:rPr>
        <w:t>P(y=1|x) = (1/T) * sum_{t=1}^{T} P_t(y=1|x)</w:t>
      </w:r>
    </w:p>
    <w:p w14:paraId="25E1CB38" w14:textId="77777777" w:rsidR="006C5085" w:rsidRDefault="00000000">
      <w:pPr>
        <w:pStyle w:val="Heading2"/>
      </w:pPr>
      <w:bookmarkStart w:id="17" w:name="_Toc225893457"/>
      <w:r>
        <w:rPr>
          <w:color w:val="1A2733"/>
        </w:rPr>
        <w:lastRenderedPageBreak/>
        <w:t>3.3 Hyperparameters Explained</w:t>
      </w:r>
      <w:bookmarkEnd w:id="17"/>
    </w:p>
    <w:p w14:paraId="623DF850"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6C5085" w14:paraId="3C573C16" w14:textId="77777777">
        <w:trPr>
          <w:tblHeader/>
        </w:trPr>
        <w:tc>
          <w:tcPr>
            <w:tcW w:w="22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E6BEE26" w14:textId="77777777" w:rsidR="006C5085" w:rsidRDefault="00000000">
            <w:r>
              <w:rPr>
                <w:b/>
                <w:bCs/>
                <w:color w:val="FFFFFF"/>
                <w:sz w:val="20"/>
                <w:szCs w:val="20"/>
              </w:rPr>
              <w:t>Hyperparameter</w:t>
            </w:r>
          </w:p>
        </w:tc>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D9C26E3" w14:textId="77777777" w:rsidR="006C5085" w:rsidRDefault="00000000">
            <w:r>
              <w:rPr>
                <w:b/>
                <w:bCs/>
                <w:color w:val="FFFFFF"/>
                <w:sz w:val="20"/>
                <w:szCs w:val="20"/>
              </w:rPr>
              <w:t>Value Used</w:t>
            </w:r>
          </w:p>
        </w:tc>
        <w:tc>
          <w:tcPr>
            <w:tcW w:w="50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A8C8857" w14:textId="77777777" w:rsidR="006C5085" w:rsidRDefault="00000000">
            <w:r>
              <w:rPr>
                <w:b/>
                <w:bCs/>
                <w:color w:val="FFFFFF"/>
                <w:sz w:val="20"/>
                <w:szCs w:val="20"/>
              </w:rPr>
              <w:t>Why This Value</w:t>
            </w:r>
          </w:p>
        </w:tc>
      </w:tr>
      <w:tr w:rsidR="006C5085" w14:paraId="0B674E21" w14:textId="77777777">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9A8E098" w14:textId="77777777" w:rsidR="006C5085" w:rsidRDefault="00000000">
            <w:r>
              <w:rPr>
                <w:color w:val="1A2733"/>
                <w:sz w:val="20"/>
                <w:szCs w:val="20"/>
              </w:rPr>
              <w:t>n_estimators</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EBD27CB" w14:textId="77777777" w:rsidR="006C5085" w:rsidRDefault="00000000">
            <w:r>
              <w:rPr>
                <w:color w:val="1A2733"/>
                <w:sz w:val="20"/>
                <w:szCs w:val="20"/>
              </w:rPr>
              <w:t>500</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9AC8B43" w14:textId="77777777" w:rsidR="006C5085" w:rsidRDefault="00000000">
            <w:r>
              <w:rPr>
                <w:color w:val="1A2733"/>
                <w:sz w:val="20"/>
                <w:szCs w:val="20"/>
              </w:rPr>
              <w:t>500 trees provides stable variance. Below 100: high variance. Above 1000: diminishing returns, higher compute. 500 is the clinical sweet spot.</w:t>
            </w:r>
          </w:p>
        </w:tc>
      </w:tr>
      <w:tr w:rsidR="006C5085" w14:paraId="0ED762A5" w14:textId="77777777">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52CF1BA" w14:textId="77777777" w:rsidR="006C5085" w:rsidRDefault="00000000">
            <w:r>
              <w:rPr>
                <w:color w:val="1A2733"/>
                <w:sz w:val="20"/>
                <w:szCs w:val="20"/>
              </w:rPr>
              <w:t>max_depth</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84226B6" w14:textId="77777777" w:rsidR="006C5085" w:rsidRDefault="00000000">
            <w:r>
              <w:rPr>
                <w:color w:val="1A2733"/>
                <w:sz w:val="20"/>
                <w:szCs w:val="20"/>
              </w:rPr>
              <w:t>18</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D41286" w14:textId="77777777" w:rsidR="006C5085" w:rsidRDefault="00000000">
            <w:r>
              <w:rPr>
                <w:color w:val="1A2733"/>
                <w:sz w:val="20"/>
                <w:szCs w:val="20"/>
              </w:rPr>
              <w:t>Deep enough to capture complex feature interactions (diabetes + age + BMI interactions require depth). Too shallow = underfitting. 18 avoids extreme overfitting.</w:t>
            </w:r>
          </w:p>
        </w:tc>
      </w:tr>
      <w:tr w:rsidR="006C5085" w14:paraId="2B686E68" w14:textId="77777777">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7EFFDC0" w14:textId="77777777" w:rsidR="006C5085" w:rsidRDefault="00000000">
            <w:r>
              <w:rPr>
                <w:color w:val="1A2733"/>
                <w:sz w:val="20"/>
                <w:szCs w:val="20"/>
              </w:rPr>
              <w:t>min_samples_split</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E6963A" w14:textId="77777777" w:rsidR="006C5085" w:rsidRDefault="00000000">
            <w:r>
              <w:rPr>
                <w:color w:val="1A2733"/>
                <w:sz w:val="20"/>
                <w:szCs w:val="20"/>
              </w:rPr>
              <w:t>5</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51E0311" w14:textId="77777777" w:rsidR="006C5085" w:rsidRDefault="00000000">
            <w:r>
              <w:rPr>
                <w:color w:val="1A2733"/>
                <w:sz w:val="20"/>
                <w:szCs w:val="20"/>
              </w:rPr>
              <w:t>A node must have at least 5 samples to split. This is a regularisation parameter preventing the tree from learning noise in tiny subgroups.</w:t>
            </w:r>
          </w:p>
        </w:tc>
      </w:tr>
      <w:tr w:rsidR="006C5085" w14:paraId="10EAEE03" w14:textId="77777777">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0604D58" w14:textId="77777777" w:rsidR="006C5085" w:rsidRDefault="00000000">
            <w:r>
              <w:rPr>
                <w:color w:val="1A2733"/>
                <w:sz w:val="20"/>
                <w:szCs w:val="20"/>
              </w:rPr>
              <w:t>class_weight</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9840055" w14:textId="77777777" w:rsidR="006C5085" w:rsidRDefault="00000000">
            <w:r>
              <w:rPr>
                <w:color w:val="1A2733"/>
                <w:sz w:val="20"/>
                <w:szCs w:val="20"/>
              </w:rPr>
              <w:t>balanced</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80DB524" w14:textId="77777777" w:rsidR="006C5085" w:rsidRDefault="00000000">
            <w:r>
              <w:rPr>
                <w:color w:val="1A2733"/>
                <w:sz w:val="20"/>
                <w:szCs w:val="20"/>
              </w:rPr>
              <w:t>Automatically adjusts weights inversely proportional to class frequencies. Equivalent to SMOTE but at the loss level. Used with SMOTE as dual protection.</w:t>
            </w:r>
          </w:p>
        </w:tc>
      </w:tr>
      <w:tr w:rsidR="006C5085" w14:paraId="47DDB95D" w14:textId="77777777">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FB9AAF4" w14:textId="77777777" w:rsidR="006C5085" w:rsidRDefault="00000000">
            <w:r>
              <w:rPr>
                <w:color w:val="1A2733"/>
                <w:sz w:val="20"/>
                <w:szCs w:val="20"/>
              </w:rPr>
              <w:t>random_state</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E01F85" w14:textId="77777777" w:rsidR="006C5085" w:rsidRDefault="00000000">
            <w:r>
              <w:rPr>
                <w:color w:val="1A2733"/>
                <w:sz w:val="20"/>
                <w:szCs w:val="20"/>
              </w:rPr>
              <w:t>42</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125F2BB" w14:textId="77777777" w:rsidR="006C5085" w:rsidRDefault="00000000">
            <w:r>
              <w:rPr>
                <w:color w:val="1A2733"/>
                <w:sz w:val="20"/>
                <w:szCs w:val="20"/>
              </w:rPr>
              <w:t>Reproducibility. The number 42 is conventional — it guarantees the same results on every run.</w:t>
            </w:r>
          </w:p>
        </w:tc>
      </w:tr>
      <w:tr w:rsidR="006C5085" w14:paraId="08BC758A" w14:textId="77777777">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01CFEED" w14:textId="77777777" w:rsidR="006C5085" w:rsidRDefault="00000000">
            <w:r>
              <w:rPr>
                <w:color w:val="1A2733"/>
                <w:sz w:val="20"/>
                <w:szCs w:val="20"/>
              </w:rPr>
              <w:t>n_jobs</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36C9148" w14:textId="77777777" w:rsidR="006C5085" w:rsidRDefault="00000000">
            <w:r>
              <w:rPr>
                <w:color w:val="1A2733"/>
                <w:sz w:val="20"/>
                <w:szCs w:val="20"/>
              </w:rPr>
              <w:t>-1</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70E4010" w14:textId="77777777" w:rsidR="006C5085" w:rsidRDefault="00000000">
            <w:r>
              <w:rPr>
                <w:color w:val="1A2733"/>
                <w:sz w:val="20"/>
                <w:szCs w:val="20"/>
              </w:rPr>
              <w:t>Use all available CPU cores for parallel tree building. Critical for 500-tree ensemble on deployment.</w:t>
            </w:r>
          </w:p>
        </w:tc>
      </w:tr>
    </w:tbl>
    <w:p w14:paraId="40F5ECCD" w14:textId="77777777" w:rsidR="006C5085" w:rsidRDefault="00000000">
      <w:pPr>
        <w:pStyle w:val="Heading2"/>
      </w:pPr>
      <w:bookmarkStart w:id="18" w:name="_Toc225893458"/>
      <w:r>
        <w:rPr>
          <w:color w:val="1A2733"/>
        </w:rPr>
        <w:t>3.4 Why NOT Neural Networks</w:t>
      </w:r>
      <w:bookmarkEnd w:id="18"/>
    </w:p>
    <w:p w14:paraId="358A3AC2" w14:textId="77777777" w:rsidR="006C5085" w:rsidRDefault="00000000">
      <w:pPr>
        <w:spacing w:before="80" w:after="80"/>
      </w:pPr>
      <w:r>
        <w:rPr>
          <w:color w:val="1A2733"/>
        </w:rPr>
        <w:t>This deserves a dedicated section because it is the most common question about clinical ML systems.</w:t>
      </w:r>
    </w:p>
    <w:p w14:paraId="12FCE67E" w14:textId="77777777" w:rsidR="006C5085" w:rsidRDefault="00000000">
      <w:pPr>
        <w:pStyle w:val="ListParagraph"/>
        <w:numPr>
          <w:ilvl w:val="0"/>
          <w:numId w:val="3"/>
        </w:numPr>
        <w:spacing w:before="60" w:after="60"/>
      </w:pPr>
      <w:r>
        <w:rPr>
          <w:color w:val="1A2733"/>
        </w:rPr>
        <w:t>Dataset size: UCI Heart has only 303 samples. A neural network with even 2 hidden layers and 64 neurons has ~4,000 parameters — more than 10x the training samples. This guarantees overfitting.</w:t>
      </w:r>
    </w:p>
    <w:p w14:paraId="0B23243A" w14:textId="77777777" w:rsidR="006C5085" w:rsidRDefault="00000000">
      <w:pPr>
        <w:pStyle w:val="ListParagraph"/>
        <w:numPr>
          <w:ilvl w:val="0"/>
          <w:numId w:val="3"/>
        </w:numPr>
        <w:spacing w:before="60" w:after="60"/>
      </w:pPr>
      <w:r>
        <w:rPr>
          <w:color w:val="1A2733"/>
        </w:rPr>
        <w:t>Interpretability: Regulators (FDA, CE Mark) require that clinical AI systems provide explanations. 'The neural network said so' is not accepted. SHAP works with Random Forest in a principled way.</w:t>
      </w:r>
    </w:p>
    <w:p w14:paraId="5E317E3D" w14:textId="77777777" w:rsidR="006C5085" w:rsidRDefault="00000000">
      <w:pPr>
        <w:pStyle w:val="ListParagraph"/>
        <w:numPr>
          <w:ilvl w:val="0"/>
          <w:numId w:val="3"/>
        </w:numPr>
        <w:spacing w:before="60" w:after="60"/>
      </w:pPr>
      <w:r>
        <w:rPr>
          <w:color w:val="1A2733"/>
        </w:rPr>
        <w:t>Calibration: Neural network output probabilities are poorly calibrated out of the box. Random Forest + Platt scaling is a well-established calibration pipeline with decades of clinical validation.</w:t>
      </w:r>
    </w:p>
    <w:p w14:paraId="2BC4DAB4" w14:textId="77777777" w:rsidR="006C5085" w:rsidRDefault="00000000">
      <w:pPr>
        <w:pStyle w:val="ListParagraph"/>
        <w:numPr>
          <w:ilvl w:val="0"/>
          <w:numId w:val="3"/>
        </w:numPr>
        <w:spacing w:before="60" w:after="60"/>
      </w:pPr>
      <w:r>
        <w:rPr>
          <w:color w:val="1A2733"/>
        </w:rPr>
        <w:t>Deployment: Random Forest .pkl files are ~10-30MB. A neural network for this task would be larger, slower, and require GPU infrastructure for fast inference.</w:t>
      </w:r>
    </w:p>
    <w:p w14:paraId="3A06FE7D" w14:textId="77777777" w:rsidR="006C5085" w:rsidRDefault="00000000">
      <w:pPr>
        <w:pStyle w:val="ListParagraph"/>
        <w:numPr>
          <w:ilvl w:val="0"/>
          <w:numId w:val="3"/>
        </w:numPr>
        <w:spacing w:before="60" w:after="60"/>
      </w:pPr>
      <w:r>
        <w:rPr>
          <w:color w:val="1A2733"/>
        </w:rPr>
        <w:t>Maintenance: Random Forests can be retrained on new data in minutes. Neural networks require careful architecture search, learning rate tuning, and validation each time.</w:t>
      </w:r>
    </w:p>
    <w:p w14:paraId="395DC5BF" w14:textId="77777777" w:rsidR="006C5085" w:rsidRDefault="00000000">
      <w:r>
        <w:br w:type="page"/>
      </w:r>
    </w:p>
    <w:p w14:paraId="5D77FD09" w14:textId="77777777" w:rsidR="006C5085" w:rsidRDefault="00000000">
      <w:pPr>
        <w:pStyle w:val="Heading1"/>
        <w:pBdr>
          <w:bottom w:val="single" w:sz="6" w:space="4" w:color="10847E"/>
        </w:pBdr>
      </w:pPr>
      <w:bookmarkStart w:id="19" w:name="_Toc225893459"/>
      <w:r>
        <w:rPr>
          <w:color w:val="10847E"/>
        </w:rPr>
        <w:lastRenderedPageBreak/>
        <w:t>4. Probability Calibration — Platt Scaling</w:t>
      </w:r>
      <w:bookmarkEnd w:id="19"/>
    </w:p>
    <w:p w14:paraId="5F333B80" w14:textId="77777777" w:rsidR="006C5085" w:rsidRDefault="00000000">
      <w:pPr>
        <w:pStyle w:val="Heading2"/>
      </w:pPr>
      <w:bookmarkStart w:id="20" w:name="_Toc225893460"/>
      <w:r>
        <w:rPr>
          <w:color w:val="1A2733"/>
        </w:rPr>
        <w:t>4.1 The Calibration Problem</w:t>
      </w:r>
      <w:bookmarkEnd w:id="20"/>
    </w:p>
    <w:p w14:paraId="4B7E99A8" w14:textId="77777777" w:rsidR="006C5085" w:rsidRDefault="00000000">
      <w:pPr>
        <w:spacing w:before="80" w:after="80"/>
      </w:pPr>
      <w:r>
        <w:rPr>
          <w:color w:val="1A2733"/>
        </w:rPr>
        <w:t>A classifier that outputs P(y=1|x) = 0.73 is claiming that 73 out of 100 patients with these vitals have the disease. This claim must be statistically accurate for clinical use. If a doctor sees '73% cardiovascular risk', they need to trust that number.</w:t>
      </w:r>
    </w:p>
    <w:p w14:paraId="52D99B0C" w14:textId="77777777" w:rsidR="006C5085" w:rsidRDefault="00000000">
      <w:pPr>
        <w:spacing w:before="80" w:after="80"/>
      </w:pPr>
      <w:r>
        <w:rPr>
          <w:color w:val="1A2733"/>
        </w:rPr>
        <w:t>Raw Random Forest probabilities are NOT well calibrated. They tend to cluster near 0 and 1 (overconfident) because each tree votes 0 or 1, and averaging many such votes produces probabilities that skew towards the extremes rather than the true conditional probabilities.</w:t>
      </w:r>
    </w:p>
    <w:p w14:paraId="011DED1C" w14:textId="77777777" w:rsidR="006C5085" w:rsidRDefault="00000000">
      <w:pPr>
        <w:pBdr>
          <w:left w:val="single" w:sz="12" w:space="8" w:color="10847E"/>
        </w:pBdr>
        <w:shd w:val="clear" w:color="auto" w:fill="E6F4F3"/>
        <w:spacing w:before="120" w:after="120"/>
        <w:ind w:left="240"/>
      </w:pPr>
      <w:r>
        <w:rPr>
          <w:i/>
          <w:iCs/>
          <w:color w:val="1A2733"/>
          <w:sz w:val="21"/>
          <w:szCs w:val="21"/>
        </w:rPr>
        <w:t>If the model says 0.73 for 100 patients, but in reality only 50 of them have disease — the model is miscalibrated. Calibration fixes this so the predicted probability matches the observed frequency.</w:t>
      </w:r>
    </w:p>
    <w:p w14:paraId="741E052A" w14:textId="77777777" w:rsidR="006C5085" w:rsidRDefault="00000000">
      <w:pPr>
        <w:pStyle w:val="Heading2"/>
      </w:pPr>
      <w:bookmarkStart w:id="21" w:name="_Toc225893461"/>
      <w:r>
        <w:rPr>
          <w:color w:val="1A2733"/>
        </w:rPr>
        <w:t>4.2 Platt Scaling Mathematics</w:t>
      </w:r>
      <w:bookmarkEnd w:id="21"/>
    </w:p>
    <w:p w14:paraId="3EB90CBA" w14:textId="77777777" w:rsidR="006C5085" w:rsidRDefault="00000000">
      <w:pPr>
        <w:spacing w:before="80" w:after="80"/>
      </w:pPr>
      <w:r>
        <w:rPr>
          <w:color w:val="1A2733"/>
        </w:rPr>
        <w:t>Platt scaling wraps the base classifier in a logistic regression:</w:t>
      </w:r>
    </w:p>
    <w:p w14:paraId="5C2A134F" w14:textId="77777777" w:rsidR="006C5085" w:rsidRDefault="00000000">
      <w:pPr>
        <w:shd w:val="clear" w:color="auto" w:fill="E6F4F3"/>
        <w:spacing w:before="120" w:after="120"/>
        <w:jc w:val="center"/>
      </w:pPr>
      <w:r>
        <w:rPr>
          <w:rFonts w:ascii="Courier New" w:eastAsia="Courier New" w:hAnsi="Courier New" w:cs="Courier New"/>
          <w:b/>
          <w:bCs/>
          <w:color w:val="10847E"/>
        </w:rPr>
        <w:t>P_calibrated(y=1|x) = sigma(A * f(x) + B)</w:t>
      </w:r>
    </w:p>
    <w:p w14:paraId="5533B270" w14:textId="77777777" w:rsidR="006C5085" w:rsidRDefault="00000000">
      <w:pPr>
        <w:spacing w:before="80" w:after="80"/>
      </w:pPr>
      <w:r>
        <w:rPr>
          <w:color w:val="1A2733"/>
        </w:rPr>
        <w:t>Where:</w:t>
      </w:r>
    </w:p>
    <w:p w14:paraId="3B514C61" w14:textId="77777777" w:rsidR="006C5085" w:rsidRDefault="00000000">
      <w:pPr>
        <w:pStyle w:val="ListParagraph"/>
        <w:numPr>
          <w:ilvl w:val="0"/>
          <w:numId w:val="3"/>
        </w:numPr>
        <w:spacing w:before="60" w:after="60"/>
      </w:pPr>
      <w:r>
        <w:rPr>
          <w:color w:val="1A2733"/>
        </w:rPr>
        <w:t>f(x) is the raw probability output from the Random Forest</w:t>
      </w:r>
    </w:p>
    <w:p w14:paraId="38EBE8F9" w14:textId="77777777" w:rsidR="006C5085" w:rsidRDefault="00000000">
      <w:pPr>
        <w:pStyle w:val="ListParagraph"/>
        <w:numPr>
          <w:ilvl w:val="0"/>
          <w:numId w:val="3"/>
        </w:numPr>
        <w:spacing w:before="60" w:after="60"/>
      </w:pPr>
      <w:r>
        <w:rPr>
          <w:color w:val="1A2733"/>
        </w:rPr>
        <w:t>sigma(z) = 1 / (1 + e^(-z)) is the sigmoid function</w:t>
      </w:r>
    </w:p>
    <w:p w14:paraId="4D557A17" w14:textId="77777777" w:rsidR="006C5085" w:rsidRDefault="00000000">
      <w:pPr>
        <w:pStyle w:val="ListParagraph"/>
        <w:numPr>
          <w:ilvl w:val="0"/>
          <w:numId w:val="3"/>
        </w:numPr>
        <w:spacing w:before="60" w:after="60"/>
      </w:pPr>
      <w:r>
        <w:rPr>
          <w:color w:val="1A2733"/>
        </w:rPr>
        <w:t>A and B are learned parameters fit by minimising cross-entropy on held-out validation data</w:t>
      </w:r>
    </w:p>
    <w:p w14:paraId="633991D4" w14:textId="77777777" w:rsidR="006C5085" w:rsidRDefault="00000000">
      <w:pPr>
        <w:spacing w:before="80" w:after="80"/>
      </w:pPr>
      <w:r>
        <w:rPr>
          <w:color w:val="1A2733"/>
        </w:rPr>
        <w:t>The parameters A and B effectively 'stretch and shift' the raw probability distribution to match empirical class frequencies. A &lt; 0 (usually negative) compresses overconfident predictions towards 0.5.</w:t>
      </w:r>
    </w:p>
    <w:p w14:paraId="329C6B2D"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model = CalibratedClassifierCV(base_model, method='sigmoid', cv=safe_cv)</w:t>
      </w:r>
    </w:p>
    <w:p w14:paraId="35C86C2C" w14:textId="77777777" w:rsidR="006C5085" w:rsidRDefault="00000000">
      <w:pPr>
        <w:spacing w:before="80" w:after="80"/>
      </w:pPr>
      <w:r>
        <w:rPr>
          <w:color w:val="1A2733"/>
        </w:rPr>
        <w:t>CalibratedClassifierCV uses cross-validation to fit the Platt parameters, preventing overfitting of the calibration itself.</w:t>
      </w:r>
    </w:p>
    <w:p w14:paraId="64EAB11E" w14:textId="77777777" w:rsidR="006C5085" w:rsidRDefault="00000000">
      <w:pPr>
        <w:pStyle w:val="Heading2"/>
      </w:pPr>
      <w:bookmarkStart w:id="22" w:name="_Toc225893462"/>
      <w:r>
        <w:rPr>
          <w:color w:val="1A2733"/>
        </w:rPr>
        <w:t>4.3 Safe CV — Why Dynamic Fold Count</w:t>
      </w:r>
      <w:bookmarkEnd w:id="22"/>
    </w:p>
    <w:p w14:paraId="1A99C3A3" w14:textId="77777777" w:rsidR="006C5085" w:rsidRDefault="00000000">
      <w:pPr>
        <w:spacing w:before="80" w:after="80"/>
      </w:pPr>
      <w:r>
        <w:rPr>
          <w:color w:val="1A2733"/>
        </w:rPr>
        <w:t>Standard 5-fold cross-validation requires at least 5 samples in each class per fold. With the small UCI datasets and class imbalance, this can fail:</w:t>
      </w:r>
    </w:p>
    <w:p w14:paraId="17F301BC" w14:textId="77777777" w:rsidR="006C5085" w:rsidRDefault="00000000">
      <w:pPr>
        <w:shd w:val="clear" w:color="auto" w:fill="E6F4F3"/>
        <w:spacing w:before="120" w:after="120"/>
        <w:jc w:val="center"/>
      </w:pPr>
      <w:r>
        <w:rPr>
          <w:rFonts w:ascii="Courier New" w:eastAsia="Courier New" w:hAnsi="Courier New" w:cs="Courier New"/>
          <w:b/>
          <w:bCs/>
          <w:color w:val="10847E"/>
        </w:rPr>
        <w:t>safe_cv = min(5, max(2, minority_size // 2))</w:t>
      </w:r>
    </w:p>
    <w:p w14:paraId="609641A4" w14:textId="77777777" w:rsidR="006C5085" w:rsidRDefault="00000000">
      <w:pPr>
        <w:spacing w:before="80" w:after="80"/>
      </w:pPr>
      <w:r>
        <w:rPr>
          <w:color w:val="1A2733"/>
        </w:rPr>
        <w:t>If the minority class has only 12 samples, using 5 folds would give only 2-3 minority samples per fold — insufficient for stable calibration fitting. Using max(2, 12//2) = 6 folds? No — min(5, 6) = 5 is fine. But with 8 minority samples: min(5, max(2, 4)) = 4 folds. This prevents cross-validation errors on the smallest available datasets.</w:t>
      </w:r>
    </w:p>
    <w:p w14:paraId="66B0ABC7" w14:textId="77777777" w:rsidR="00442EE0" w:rsidRDefault="00442EE0">
      <w:pPr>
        <w:rPr>
          <w:b/>
          <w:bCs/>
          <w:color w:val="1A2733"/>
          <w:sz w:val="26"/>
          <w:szCs w:val="26"/>
        </w:rPr>
      </w:pPr>
      <w:bookmarkStart w:id="23" w:name="_Toc225893463"/>
      <w:r>
        <w:rPr>
          <w:color w:val="1A2733"/>
        </w:rPr>
        <w:br w:type="page"/>
      </w:r>
    </w:p>
    <w:p w14:paraId="7F612131" w14:textId="1C5AE931" w:rsidR="006C5085" w:rsidRDefault="00000000">
      <w:pPr>
        <w:pStyle w:val="Heading2"/>
      </w:pPr>
      <w:r>
        <w:rPr>
          <w:color w:val="1A2733"/>
        </w:rPr>
        <w:lastRenderedPageBreak/>
        <w:t>4.4 Why This Matters for the 0.35 Threshold</w:t>
      </w:r>
      <w:bookmarkEnd w:id="23"/>
    </w:p>
    <w:p w14:paraId="4C43553A" w14:textId="77777777" w:rsidR="006C5085" w:rsidRDefault="00000000">
      <w:pPr>
        <w:spacing w:before="80" w:after="80"/>
      </w:pPr>
      <w:r>
        <w:rPr>
          <w:color w:val="1A2733"/>
        </w:rPr>
        <w:t>The default decision threshold for most classifiers is 0.50. OmniV1 uses 0.35. This means a patient is flagged as at-risk when the calibrated probability exceeds 35%, not 50%.</w:t>
      </w:r>
    </w:p>
    <w:p w14:paraId="4E2978CC" w14:textId="77777777" w:rsidR="006C5085" w:rsidRDefault="00000000">
      <w:pPr>
        <w:spacing w:before="80" w:after="80"/>
      </w:pPr>
      <w:r>
        <w:rPr>
          <w:color w:val="1A2733"/>
        </w:rPr>
        <w:t>In clinical medicine, sensitivity (catching all true positive cases) is more important than specificity (avoiding false positives). Missing a heart attack patient is worse than sending an extra patient for further testing. A threshold of 0.35 increases sensitivity at the cost of some specificity — the correct trade-off for a screening system.</w:t>
      </w:r>
    </w:p>
    <w:p w14:paraId="280C0513" w14:textId="77777777" w:rsidR="006C5085" w:rsidRDefault="00000000">
      <w:pPr>
        <w:shd w:val="clear" w:color="auto" w:fill="E6F4F3"/>
        <w:spacing w:before="120" w:after="120"/>
        <w:jc w:val="center"/>
      </w:pPr>
      <w:r>
        <w:rPr>
          <w:rFonts w:ascii="Courier New" w:eastAsia="Courier New" w:hAnsi="Courier New" w:cs="Courier New"/>
          <w:b/>
          <w:bCs/>
          <w:color w:val="10847E"/>
        </w:rPr>
        <w:t>Threshold = 0.35 (base) → adjusted adaptively per patient context</w:t>
      </w:r>
    </w:p>
    <w:p w14:paraId="702B7102" w14:textId="77777777" w:rsidR="006C5085" w:rsidRDefault="00000000">
      <w:pPr>
        <w:pBdr>
          <w:left w:val="single" w:sz="12" w:space="8" w:color="10847E"/>
        </w:pBdr>
        <w:shd w:val="clear" w:color="auto" w:fill="E6F4F3"/>
        <w:spacing w:before="120" w:after="120"/>
        <w:ind w:left="240"/>
      </w:pPr>
      <w:r>
        <w:rPr>
          <w:i/>
          <w:iCs/>
          <w:color w:val="1A2733"/>
          <w:sz w:val="21"/>
          <w:szCs w:val="21"/>
        </w:rPr>
        <w:t>The adaptive threshold system (PatientContext.adaptive_threshold) can lower this further to 0.20 for high-risk patients (elderly, known CKD with kidney disease query, etc.), maximising sensitivity for the most vulnerable patients.</w:t>
      </w:r>
    </w:p>
    <w:p w14:paraId="4D9B4207" w14:textId="77777777" w:rsidR="006C5085" w:rsidRDefault="00000000">
      <w:r>
        <w:br w:type="page"/>
      </w:r>
    </w:p>
    <w:p w14:paraId="5840DA63" w14:textId="77777777" w:rsidR="006C5085" w:rsidRDefault="00000000">
      <w:pPr>
        <w:pStyle w:val="Heading1"/>
        <w:pBdr>
          <w:bottom w:val="single" w:sz="6" w:space="4" w:color="10847E"/>
        </w:pBdr>
      </w:pPr>
      <w:bookmarkStart w:id="24" w:name="_Toc225893464"/>
      <w:r>
        <w:rPr>
          <w:color w:val="10847E"/>
        </w:rPr>
        <w:lastRenderedPageBreak/>
        <w:t>5. Composite Health Score — The Core Formula</w:t>
      </w:r>
      <w:bookmarkEnd w:id="24"/>
    </w:p>
    <w:p w14:paraId="4B06EB9E" w14:textId="77777777" w:rsidR="006C5085" w:rsidRDefault="00000000">
      <w:pPr>
        <w:pStyle w:val="Heading2"/>
      </w:pPr>
      <w:bookmarkStart w:id="25" w:name="_Toc225893465"/>
      <w:r>
        <w:rPr>
          <w:color w:val="1A2733"/>
        </w:rPr>
        <w:t>5.1 The Health Score Formula</w:t>
      </w:r>
      <w:bookmarkEnd w:id="25"/>
    </w:p>
    <w:p w14:paraId="6389FC90" w14:textId="77777777" w:rsidR="006C5085" w:rsidRDefault="00000000">
      <w:pPr>
        <w:spacing w:before="80" w:after="80"/>
      </w:pPr>
      <w:r>
        <w:rPr>
          <w:color w:val="1A2733"/>
        </w:rPr>
        <w:t>After the three ML models output their disease probabilities, OmniScorer combines them into a single 0-100 health score:</w:t>
      </w:r>
    </w:p>
    <w:p w14:paraId="3FAB1D4B" w14:textId="77777777" w:rsidR="006C5085" w:rsidRDefault="00000000">
      <w:pPr>
        <w:shd w:val="clear" w:color="auto" w:fill="E6F4F3"/>
        <w:spacing w:before="120" w:after="120"/>
        <w:jc w:val="center"/>
      </w:pPr>
      <w:r>
        <w:rPr>
          <w:rFonts w:ascii="Courier New" w:eastAsia="Courier New" w:hAnsi="Courier New" w:cs="Courier New"/>
          <w:b/>
          <w:bCs/>
          <w:color w:val="10847E"/>
        </w:rPr>
        <w:t>composite_risk = h * w_heart + d * w_diabetes + k * w_kidney</w:t>
      </w:r>
    </w:p>
    <w:p w14:paraId="228F9F30" w14:textId="77777777" w:rsidR="006C5085" w:rsidRDefault="00000000">
      <w:pPr>
        <w:shd w:val="clear" w:color="auto" w:fill="E6F4F3"/>
        <w:spacing w:before="120" w:after="120"/>
        <w:jc w:val="center"/>
      </w:pPr>
      <w:r>
        <w:rPr>
          <w:rFonts w:ascii="Courier New" w:eastAsia="Courier New" w:hAnsi="Courier New" w:cs="Courier New"/>
          <w:b/>
          <w:bCs/>
          <w:color w:val="10847E"/>
        </w:rPr>
        <w:t>health_score = (1 - composite_risk) * 100</w:t>
      </w:r>
    </w:p>
    <w:p w14:paraId="7ADABF36" w14:textId="77777777" w:rsidR="006C5085" w:rsidRDefault="00000000">
      <w:pPr>
        <w:spacing w:before="80" w:after="80"/>
      </w:pPr>
      <w:r>
        <w:rPr>
          <w:color w:val="1A2733"/>
        </w:rPr>
        <w:t>Where h, d, k are the heart, diabetes, and kidney risk probabilities respectively, and w_heart + w_diabetes + w_kidney = 1.0.</w:t>
      </w:r>
    </w:p>
    <w:p w14:paraId="34E68576" w14:textId="77777777" w:rsidR="006C5085" w:rsidRDefault="00000000">
      <w:pPr>
        <w:spacing w:before="80" w:after="80"/>
      </w:pPr>
      <w:r>
        <w:rPr>
          <w:color w:val="1A2733"/>
        </w:rPr>
        <w:t>Default weights:</w:t>
      </w:r>
    </w:p>
    <w:p w14:paraId="0A9AC9AD" w14:textId="77777777" w:rsidR="006C5085" w:rsidRDefault="00000000">
      <w:pPr>
        <w:pStyle w:val="ListParagraph"/>
        <w:numPr>
          <w:ilvl w:val="0"/>
          <w:numId w:val="3"/>
        </w:numPr>
        <w:spacing w:before="60" w:after="60"/>
      </w:pPr>
      <w:r>
        <w:rPr>
          <w:color w:val="1A2733"/>
        </w:rPr>
        <w:t>Heart: 0.40 (cardiovascular disease is the #1 cause of death globally — highest weight)</w:t>
      </w:r>
    </w:p>
    <w:p w14:paraId="6F37A219" w14:textId="77777777" w:rsidR="006C5085" w:rsidRDefault="00000000">
      <w:pPr>
        <w:pStyle w:val="ListParagraph"/>
        <w:numPr>
          <w:ilvl w:val="0"/>
          <w:numId w:val="3"/>
        </w:numPr>
        <w:spacing w:before="60" w:after="60"/>
      </w:pPr>
      <w:r>
        <w:rPr>
          <w:color w:val="1A2733"/>
        </w:rPr>
        <w:t>Diabetes: 0.35 (pandemic prevalence and systemic complications justify second place)</w:t>
      </w:r>
    </w:p>
    <w:p w14:paraId="44529863" w14:textId="77777777" w:rsidR="006C5085" w:rsidRDefault="00000000">
      <w:pPr>
        <w:pStyle w:val="ListParagraph"/>
        <w:numPr>
          <w:ilvl w:val="0"/>
          <w:numId w:val="3"/>
        </w:numPr>
        <w:spacing w:before="60" w:after="60"/>
      </w:pPr>
      <w:r>
        <w:rPr>
          <w:color w:val="1A2733"/>
        </w:rPr>
        <w:t>Kidney: 0.25 (comorbid but fewer direct mortality events at early stages)</w:t>
      </w:r>
    </w:p>
    <w:p w14:paraId="2FACD8D2" w14:textId="77777777" w:rsidR="006C5085" w:rsidRDefault="00000000">
      <w:pPr>
        <w:pStyle w:val="Heading2"/>
      </w:pPr>
      <w:bookmarkStart w:id="26" w:name="_Toc225893466"/>
      <w:r>
        <w:rPr>
          <w:color w:val="1A2733"/>
        </w:rPr>
        <w:t>5.2 Score Inversion — Why 1 minus risk</w:t>
      </w:r>
      <w:bookmarkEnd w:id="26"/>
    </w:p>
    <w:p w14:paraId="1506B560" w14:textId="77777777" w:rsidR="006C5085" w:rsidRDefault="00000000">
      <w:pPr>
        <w:spacing w:before="80" w:after="80"/>
      </w:pPr>
      <w:r>
        <w:rPr>
          <w:color w:val="1A2733"/>
        </w:rPr>
        <w:t>The health score is inverted: high disease risk = low health score. This matches clinical intuition — a score of 92 means the patient is healthy, a score of 23 means they are in critical risk. The formula ensures:</w:t>
      </w:r>
    </w:p>
    <w:p w14:paraId="3D68E97C" w14:textId="77777777" w:rsidR="006C5085" w:rsidRDefault="00000000">
      <w:pPr>
        <w:pStyle w:val="ListParagraph"/>
        <w:numPr>
          <w:ilvl w:val="0"/>
          <w:numId w:val="3"/>
        </w:numPr>
        <w:spacing w:before="60" w:after="60"/>
      </w:pPr>
      <w:r>
        <w:rPr>
          <w:color w:val="1A2733"/>
        </w:rPr>
        <w:t>If all three probabilities are 0.0 (no disease), composite_risk = 0, health_score = 100</w:t>
      </w:r>
    </w:p>
    <w:p w14:paraId="7CD20A11" w14:textId="77777777" w:rsidR="006C5085" w:rsidRDefault="00000000">
      <w:pPr>
        <w:pStyle w:val="ListParagraph"/>
        <w:numPr>
          <w:ilvl w:val="0"/>
          <w:numId w:val="3"/>
        </w:numPr>
        <w:spacing w:before="60" w:after="60"/>
      </w:pPr>
      <w:r>
        <w:rPr>
          <w:color w:val="1A2733"/>
        </w:rPr>
        <w:t>If all three probabilities are 1.0 (maximum risk), composite_risk = 1, health_score = 0</w:t>
      </w:r>
    </w:p>
    <w:p w14:paraId="20D92E15" w14:textId="77777777" w:rsidR="006C5085" w:rsidRDefault="00000000">
      <w:pPr>
        <w:pStyle w:val="ListParagraph"/>
        <w:numPr>
          <w:ilvl w:val="0"/>
          <w:numId w:val="3"/>
        </w:numPr>
        <w:spacing w:before="60" w:after="60"/>
      </w:pPr>
      <w:r>
        <w:rPr>
          <w:color w:val="1A2733"/>
        </w:rPr>
        <w:t>If average risk is 0.5, health_score = 50 (borderline)</w:t>
      </w:r>
    </w:p>
    <w:p w14:paraId="46C99181" w14:textId="77777777" w:rsidR="006C5085" w:rsidRDefault="00000000">
      <w:pPr>
        <w:pStyle w:val="Heading2"/>
      </w:pPr>
      <w:bookmarkStart w:id="27" w:name="_Toc225893467"/>
      <w:r>
        <w:rPr>
          <w:color w:val="1A2733"/>
        </w:rPr>
        <w:t>5.3 Age-Adjusted Ceiling</w:t>
      </w:r>
      <w:bookmarkEnd w:id="27"/>
    </w:p>
    <w:p w14:paraId="3DDFCC58" w14:textId="77777777" w:rsidR="006C5085" w:rsidRDefault="00000000">
      <w:pPr>
        <w:spacing w:before="80" w:after="80"/>
      </w:pPr>
      <w:r>
        <w:rPr>
          <w:color w:val="1A2733"/>
        </w:rPr>
        <w:t>For patients aged 70 or older, the maximum achievable health score is capped at 95:</w:t>
      </w:r>
    </w:p>
    <w:p w14:paraId="4DAF1493" w14:textId="77777777" w:rsidR="006C5085" w:rsidRDefault="00000000">
      <w:pPr>
        <w:shd w:val="clear" w:color="auto" w:fill="E6F4F3"/>
        <w:spacing w:before="120" w:after="120"/>
        <w:jc w:val="center"/>
      </w:pPr>
      <w:r>
        <w:rPr>
          <w:rFonts w:ascii="Courier New" w:eastAsia="Courier New" w:hAnsi="Courier New" w:cs="Courier New"/>
          <w:b/>
          <w:bCs/>
          <w:color w:val="10847E"/>
        </w:rPr>
        <w:t>max_score = 95 if age &gt;= 70 else 100</w:t>
      </w:r>
    </w:p>
    <w:p w14:paraId="50B5259E" w14:textId="77777777" w:rsidR="006C5085" w:rsidRDefault="00000000">
      <w:pPr>
        <w:shd w:val="clear" w:color="auto" w:fill="E6F4F3"/>
        <w:spacing w:before="120" w:after="120"/>
        <w:jc w:val="center"/>
      </w:pPr>
      <w:r>
        <w:rPr>
          <w:rFonts w:ascii="Courier New" w:eastAsia="Courier New" w:hAnsi="Courier New" w:cs="Courier New"/>
          <w:b/>
          <w:bCs/>
          <w:color w:val="10847E"/>
        </w:rPr>
        <w:t>health_score = min(health_score, max_score)</w:t>
      </w:r>
    </w:p>
    <w:p w14:paraId="5070EC8C" w14:textId="77777777" w:rsidR="006C5085" w:rsidRDefault="00000000">
      <w:pPr>
        <w:spacing w:before="80" w:after="80"/>
      </w:pPr>
      <w:r>
        <w:rPr>
          <w:color w:val="1A2733"/>
        </w:rPr>
        <w:t>This is clinically motivated: a 75-year-old patient cannot be expected to have the same physiological parameters as a 30-year-old even in perfect health. Capping at 95 prevents the system from giving misleading 'perfect health' scores to elderly patients who will always have some age-related risk elevation.</w:t>
      </w:r>
    </w:p>
    <w:p w14:paraId="172FA202" w14:textId="77777777" w:rsidR="006C5085" w:rsidRDefault="00000000">
      <w:pPr>
        <w:pStyle w:val="Heading2"/>
      </w:pPr>
      <w:bookmarkStart w:id="28" w:name="_Toc225893468"/>
      <w:r>
        <w:rPr>
          <w:color w:val="1A2733"/>
        </w:rPr>
        <w:t>5.4 Risk Tier Classification</w:t>
      </w:r>
      <w:bookmarkEnd w:id="28"/>
    </w:p>
    <w:p w14:paraId="1966F6D4" w14:textId="77777777" w:rsidR="006C5085" w:rsidRDefault="00000000">
      <w:pPr>
        <w:spacing w:before="80" w:after="80"/>
      </w:pPr>
      <w:r>
        <w:rPr>
          <w:color w:val="1A2733"/>
        </w:rPr>
        <w:t>The health score is mapped to three clinical tiers:</w:t>
      </w:r>
    </w:p>
    <w:p w14:paraId="1E17DD2A"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000"/>
        <w:gridCol w:w="2426"/>
      </w:tblGrid>
      <w:tr w:rsidR="006C5085" w14:paraId="2E235254" w14:textId="77777777">
        <w:trPr>
          <w:tblHeader/>
        </w:trPr>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148C45F0" w14:textId="77777777" w:rsidR="006C5085" w:rsidRDefault="00000000">
            <w:r>
              <w:rPr>
                <w:b/>
                <w:bCs/>
                <w:color w:val="FFFFFF"/>
                <w:sz w:val="20"/>
                <w:szCs w:val="20"/>
              </w:rPr>
              <w:t>Score Range</w:t>
            </w:r>
          </w:p>
        </w:tc>
        <w:tc>
          <w:tcPr>
            <w:tcW w:w="1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463CC12" w14:textId="77777777" w:rsidR="006C5085" w:rsidRDefault="00000000">
            <w:r>
              <w:rPr>
                <w:b/>
                <w:bCs/>
                <w:color w:val="FFFFFF"/>
                <w:sz w:val="20"/>
                <w:szCs w:val="20"/>
              </w:rPr>
              <w:t>Risk Tier</w:t>
            </w:r>
          </w:p>
        </w:tc>
        <w:tc>
          <w:tcPr>
            <w:tcW w:w="3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398BE1B" w14:textId="77777777" w:rsidR="006C5085" w:rsidRDefault="00000000">
            <w:r>
              <w:rPr>
                <w:b/>
                <w:bCs/>
                <w:color w:val="FFFFFF"/>
                <w:sz w:val="20"/>
                <w:szCs w:val="20"/>
              </w:rPr>
              <w:t>Clinical Meaning</w:t>
            </w:r>
          </w:p>
        </w:tc>
        <w:tc>
          <w:tcPr>
            <w:tcW w:w="24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5C1FD67" w14:textId="77777777" w:rsidR="006C5085" w:rsidRDefault="00000000">
            <w:r>
              <w:rPr>
                <w:b/>
                <w:bCs/>
                <w:color w:val="FFFFFF"/>
                <w:sz w:val="20"/>
                <w:szCs w:val="20"/>
              </w:rPr>
              <w:t>Action</w:t>
            </w:r>
          </w:p>
        </w:tc>
      </w:tr>
      <w:tr w:rsidR="006C5085" w14:paraId="694EA76E"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C1A2860" w14:textId="77777777" w:rsidR="006C5085" w:rsidRDefault="00000000">
            <w:r>
              <w:rPr>
                <w:color w:val="1A2733"/>
                <w:sz w:val="20"/>
                <w:szCs w:val="20"/>
              </w:rPr>
              <w:t>66 – 100</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8BA5C5" w14:textId="77777777" w:rsidR="006C5085" w:rsidRDefault="00000000">
            <w:r>
              <w:rPr>
                <w:color w:val="1A2733"/>
                <w:sz w:val="20"/>
                <w:szCs w:val="20"/>
              </w:rPr>
              <w:t>Stable</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634791" w14:textId="77777777" w:rsidR="006C5085" w:rsidRDefault="00000000">
            <w:r>
              <w:rPr>
                <w:color w:val="1A2733"/>
                <w:sz w:val="20"/>
                <w:szCs w:val="20"/>
              </w:rPr>
              <w:t>Low disease risk</w:t>
            </w:r>
          </w:p>
        </w:tc>
        <w:tc>
          <w:tcPr>
            <w:tcW w:w="2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BD46B7" w14:textId="77777777" w:rsidR="006C5085" w:rsidRDefault="00000000">
            <w:r>
              <w:rPr>
                <w:color w:val="1A2733"/>
                <w:sz w:val="20"/>
                <w:szCs w:val="20"/>
              </w:rPr>
              <w:t>Routine monitoring, lifestyle maintenance</w:t>
            </w:r>
          </w:p>
        </w:tc>
      </w:tr>
      <w:tr w:rsidR="006C5085" w14:paraId="64AC2902"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97A15B5" w14:textId="77777777" w:rsidR="006C5085" w:rsidRDefault="00000000">
            <w:r>
              <w:rPr>
                <w:color w:val="1A2733"/>
                <w:sz w:val="20"/>
                <w:szCs w:val="20"/>
              </w:rPr>
              <w:t>41 – 65</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B9F8610" w14:textId="77777777" w:rsidR="006C5085" w:rsidRDefault="00000000">
            <w:r>
              <w:rPr>
                <w:color w:val="1A2733"/>
                <w:sz w:val="20"/>
                <w:szCs w:val="20"/>
              </w:rPr>
              <w:t>Borderline</w:t>
            </w:r>
          </w:p>
        </w:tc>
        <w:tc>
          <w:tcPr>
            <w:tcW w:w="3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1E6EE54" w14:textId="77777777" w:rsidR="006C5085" w:rsidRDefault="00000000">
            <w:r>
              <w:rPr>
                <w:color w:val="1A2733"/>
                <w:sz w:val="20"/>
                <w:szCs w:val="20"/>
              </w:rPr>
              <w:t>Elevated risk, attention required</w:t>
            </w:r>
          </w:p>
        </w:tc>
        <w:tc>
          <w:tcPr>
            <w:tcW w:w="2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51D02D" w14:textId="77777777" w:rsidR="006C5085" w:rsidRDefault="00000000">
            <w:r>
              <w:rPr>
                <w:color w:val="1A2733"/>
                <w:sz w:val="20"/>
                <w:szCs w:val="20"/>
              </w:rPr>
              <w:t>Follow-up within 2 weeks, lifestyle intervention</w:t>
            </w:r>
          </w:p>
        </w:tc>
      </w:tr>
      <w:tr w:rsidR="006C5085" w14:paraId="1B45496A"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BAE29B0" w14:textId="77777777" w:rsidR="006C5085" w:rsidRDefault="00000000">
            <w:r>
              <w:rPr>
                <w:color w:val="1A2733"/>
                <w:sz w:val="20"/>
                <w:szCs w:val="20"/>
              </w:rPr>
              <w:t>0 – 40</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382175C" w14:textId="77777777" w:rsidR="006C5085" w:rsidRDefault="00000000">
            <w:r>
              <w:rPr>
                <w:color w:val="1A2733"/>
                <w:sz w:val="20"/>
                <w:szCs w:val="20"/>
              </w:rPr>
              <w:t>Critical</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0C6F6C4" w14:textId="77777777" w:rsidR="006C5085" w:rsidRDefault="00000000">
            <w:r>
              <w:rPr>
                <w:color w:val="1A2733"/>
                <w:sz w:val="20"/>
                <w:szCs w:val="20"/>
              </w:rPr>
              <w:t>High disease risk</w:t>
            </w:r>
          </w:p>
        </w:tc>
        <w:tc>
          <w:tcPr>
            <w:tcW w:w="2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BF5AEF1" w14:textId="77777777" w:rsidR="006C5085" w:rsidRDefault="00000000">
            <w:r>
              <w:rPr>
                <w:color w:val="1A2733"/>
                <w:sz w:val="20"/>
                <w:szCs w:val="20"/>
              </w:rPr>
              <w:t>Immediate clinical assessment required</w:t>
            </w:r>
          </w:p>
        </w:tc>
      </w:tr>
    </w:tbl>
    <w:p w14:paraId="4C1E36B5" w14:textId="77777777" w:rsidR="006C5085" w:rsidRDefault="00000000">
      <w:pPr>
        <w:pStyle w:val="Heading2"/>
      </w:pPr>
      <w:bookmarkStart w:id="29" w:name="_Toc225893469"/>
      <w:r>
        <w:rPr>
          <w:color w:val="1A2733"/>
        </w:rPr>
        <w:lastRenderedPageBreak/>
        <w:t>5.5 Domain Scores</w:t>
      </w:r>
      <w:bookmarkEnd w:id="29"/>
    </w:p>
    <w:p w14:paraId="3E25975E" w14:textId="77777777" w:rsidR="006C5085" w:rsidRDefault="00000000">
      <w:pPr>
        <w:spacing w:before="80" w:after="80"/>
      </w:pPr>
      <w:r>
        <w:rPr>
          <w:color w:val="1A2733"/>
        </w:rPr>
        <w:t>Individual domain scores (cardiovascular, metabolic, renal) are also computed:</w:t>
      </w:r>
    </w:p>
    <w:p w14:paraId="432CD447" w14:textId="77777777" w:rsidR="006C5085" w:rsidRDefault="00000000">
      <w:pPr>
        <w:shd w:val="clear" w:color="auto" w:fill="E6F4F3"/>
        <w:spacing w:before="120" w:after="120"/>
        <w:jc w:val="center"/>
      </w:pPr>
      <w:r>
        <w:rPr>
          <w:rFonts w:ascii="Courier New" w:eastAsia="Courier New" w:hAnsi="Courier New" w:cs="Courier New"/>
          <w:b/>
          <w:bCs/>
          <w:color w:val="10847E"/>
        </w:rPr>
        <w:t>cardiovascular_score = (1 - heart_risk_prob) * 100</w:t>
      </w:r>
    </w:p>
    <w:p w14:paraId="29D88D8C" w14:textId="77777777" w:rsidR="006C5085" w:rsidRDefault="00000000">
      <w:pPr>
        <w:shd w:val="clear" w:color="auto" w:fill="E6F4F3"/>
        <w:spacing w:before="120" w:after="120"/>
        <w:jc w:val="center"/>
      </w:pPr>
      <w:r>
        <w:rPr>
          <w:rFonts w:ascii="Courier New" w:eastAsia="Courier New" w:hAnsi="Courier New" w:cs="Courier New"/>
          <w:b/>
          <w:bCs/>
          <w:color w:val="10847E"/>
        </w:rPr>
        <w:t>metabolic_score      = (1 - diabetes_risk_prob) * 100</w:t>
      </w:r>
    </w:p>
    <w:p w14:paraId="73BB00F5" w14:textId="77777777" w:rsidR="006C5085" w:rsidRDefault="00000000">
      <w:pPr>
        <w:shd w:val="clear" w:color="auto" w:fill="E6F4F3"/>
        <w:spacing w:before="120" w:after="120"/>
        <w:jc w:val="center"/>
      </w:pPr>
      <w:r>
        <w:rPr>
          <w:rFonts w:ascii="Courier New" w:eastAsia="Courier New" w:hAnsi="Courier New" w:cs="Courier New"/>
          <w:b/>
          <w:bCs/>
          <w:color w:val="10847E"/>
        </w:rPr>
        <w:t>renal_score          = (1 - kidney_risk_prob) * 100</w:t>
      </w:r>
    </w:p>
    <w:p w14:paraId="6820B3AF" w14:textId="77777777" w:rsidR="006C5085" w:rsidRDefault="00000000">
      <w:pPr>
        <w:spacing w:before="80" w:after="80"/>
      </w:pPr>
      <w:r>
        <w:rPr>
          <w:color w:val="1A2733"/>
        </w:rPr>
        <w:t>These are used in the UI's donut chart and risk bars, giving clinicians granular insight into which specific domain is driving the overall risk.</w:t>
      </w:r>
    </w:p>
    <w:p w14:paraId="499A2401" w14:textId="77777777" w:rsidR="006C5085" w:rsidRDefault="00000000">
      <w:r>
        <w:br w:type="page"/>
      </w:r>
    </w:p>
    <w:p w14:paraId="396415A0" w14:textId="77777777" w:rsidR="006C5085" w:rsidRDefault="00000000">
      <w:pPr>
        <w:pStyle w:val="Heading1"/>
        <w:pBdr>
          <w:bottom w:val="single" w:sz="6" w:space="4" w:color="10847E"/>
        </w:pBdr>
      </w:pPr>
      <w:bookmarkStart w:id="30" w:name="_Toc225893470"/>
      <w:r>
        <w:rPr>
          <w:color w:val="10847E"/>
        </w:rPr>
        <w:lastRenderedPageBreak/>
        <w:t>6. PatientContext — The Adaptive Intelligence Layer</w:t>
      </w:r>
      <w:bookmarkEnd w:id="30"/>
    </w:p>
    <w:p w14:paraId="4F9E7E1B" w14:textId="77777777" w:rsidR="006C5085" w:rsidRDefault="00000000">
      <w:pPr>
        <w:spacing w:before="80" w:after="80"/>
      </w:pPr>
      <w:r>
        <w:rPr>
          <w:color w:val="1A2733"/>
        </w:rPr>
        <w:t>This is the most sophisticated and clinically-informed component of OmniV1. The PatientContext engine personalises the ML inference based on each patient's demographics, known conditions, lifestyle, and history.</w:t>
      </w:r>
    </w:p>
    <w:p w14:paraId="0E58A9A1" w14:textId="77777777" w:rsidR="006C5085" w:rsidRDefault="00000000">
      <w:pPr>
        <w:pStyle w:val="Heading2"/>
      </w:pPr>
      <w:bookmarkStart w:id="31" w:name="_Toc225893471"/>
      <w:r>
        <w:rPr>
          <w:color w:val="1A2733"/>
        </w:rPr>
        <w:t>6.1 Why Adaptive Inference?</w:t>
      </w:r>
      <w:bookmarkEnd w:id="31"/>
    </w:p>
    <w:p w14:paraId="7A703477" w14:textId="77777777" w:rsidR="006C5085" w:rsidRDefault="00000000">
      <w:pPr>
        <w:spacing w:before="80" w:after="80"/>
      </w:pPr>
      <w:r>
        <w:rPr>
          <w:color w:val="1A2733"/>
        </w:rPr>
        <w:t>A standard ML model treats all patients identically — it receives feature values and outputs a probability. This is insufficient for clinical use because:</w:t>
      </w:r>
    </w:p>
    <w:p w14:paraId="3D99B52A" w14:textId="77777777" w:rsidR="006C5085" w:rsidRDefault="00000000">
      <w:pPr>
        <w:pStyle w:val="ListParagraph"/>
        <w:numPr>
          <w:ilvl w:val="0"/>
          <w:numId w:val="3"/>
        </w:numPr>
        <w:spacing w:before="60" w:after="60"/>
      </w:pPr>
      <w:r>
        <w:rPr>
          <w:color w:val="1A2733"/>
        </w:rPr>
        <w:t>A 35-year-old female has lower CVD risk than a 65-year-old male with the same cholesterol level</w:t>
      </w:r>
    </w:p>
    <w:p w14:paraId="4CC7D084" w14:textId="77777777" w:rsidR="006C5085" w:rsidRDefault="00000000">
      <w:pPr>
        <w:pStyle w:val="ListParagraph"/>
        <w:numPr>
          <w:ilvl w:val="0"/>
          <w:numId w:val="3"/>
        </w:numPr>
        <w:spacing w:before="60" w:after="60"/>
      </w:pPr>
      <w:r>
        <w:rPr>
          <w:color w:val="1A2733"/>
        </w:rPr>
        <w:t>A patient with known CKD should have a lower threshold for kidney disease flagging</w:t>
      </w:r>
    </w:p>
    <w:p w14:paraId="28974400" w14:textId="77777777" w:rsidR="006C5085" w:rsidRDefault="00000000">
      <w:pPr>
        <w:pStyle w:val="ListParagraph"/>
        <w:numPr>
          <w:ilvl w:val="0"/>
          <w:numId w:val="3"/>
        </w:numPr>
        <w:spacing w:before="60" w:after="60"/>
      </w:pPr>
      <w:r>
        <w:rPr>
          <w:color w:val="1A2733"/>
        </w:rPr>
        <w:t>A smoker's heart disease risk is systematically underestimated by models trained on general populations</w:t>
      </w:r>
    </w:p>
    <w:p w14:paraId="4E188AFE" w14:textId="77777777" w:rsidR="006C5085" w:rsidRDefault="00000000">
      <w:pPr>
        <w:spacing w:before="80" w:after="80"/>
      </w:pPr>
      <w:r>
        <w:rPr>
          <w:color w:val="1A2733"/>
        </w:rPr>
        <w:t>The context engine addresses this by modifying two key parameters: adaptive weights and adaptive thresholds.</w:t>
      </w:r>
    </w:p>
    <w:p w14:paraId="1E9907B2" w14:textId="77777777" w:rsidR="006C5085" w:rsidRDefault="00000000">
      <w:pPr>
        <w:pStyle w:val="Heading2"/>
      </w:pPr>
      <w:bookmarkStart w:id="32" w:name="_Toc225893472"/>
      <w:r>
        <w:rPr>
          <w:color w:val="1A2733"/>
        </w:rPr>
        <w:t>6.2 Adaptive Weights — Personalising the Score</w:t>
      </w:r>
      <w:bookmarkEnd w:id="32"/>
    </w:p>
    <w:p w14:paraId="6FC8EDD6" w14:textId="77777777" w:rsidR="006C5085" w:rsidRDefault="00000000">
      <w:pPr>
        <w:spacing w:before="80" w:after="80"/>
      </w:pPr>
      <w:r>
        <w:rPr>
          <w:color w:val="1A2733"/>
        </w:rPr>
        <w:t>Default weights (heart: 0.40, diabetes: 0.35, kidney: 0.25) are modified based on known conditions:</w:t>
      </w:r>
    </w:p>
    <w:p w14:paraId="0A591119"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6C5085" w14:paraId="127E1E73" w14:textId="77777777">
        <w:trPr>
          <w:tblHeader/>
        </w:trPr>
        <w:tc>
          <w:tcPr>
            <w:tcW w:w="22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15F1A45B" w14:textId="77777777" w:rsidR="006C5085" w:rsidRDefault="00000000">
            <w:r>
              <w:rPr>
                <w:b/>
                <w:bCs/>
                <w:color w:val="FFFFFF"/>
                <w:sz w:val="20"/>
                <w:szCs w:val="20"/>
              </w:rPr>
              <w:t>Condition</w:t>
            </w:r>
          </w:p>
        </w:tc>
        <w:tc>
          <w:tcPr>
            <w:tcW w:w="2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23AFA57" w14:textId="77777777" w:rsidR="006C5085" w:rsidRDefault="00000000">
            <w:r>
              <w:rPr>
                <w:b/>
                <w:bCs/>
                <w:color w:val="FFFFFF"/>
                <w:sz w:val="20"/>
                <w:szCs w:val="20"/>
              </w:rPr>
              <w:t>Weight Change</w:t>
            </w:r>
          </w:p>
        </w:tc>
        <w:tc>
          <w:tcPr>
            <w:tcW w:w="44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BA2E027" w14:textId="77777777" w:rsidR="006C5085" w:rsidRDefault="00000000">
            <w:r>
              <w:rPr>
                <w:b/>
                <w:bCs/>
                <w:color w:val="FFFFFF"/>
                <w:sz w:val="20"/>
                <w:szCs w:val="20"/>
              </w:rPr>
              <w:t>Clinical Reasoning</w:t>
            </w:r>
          </w:p>
        </w:tc>
      </w:tr>
      <w:tr w:rsidR="006C5085" w14:paraId="300B7796" w14:textId="77777777">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B62D2EF" w14:textId="77777777" w:rsidR="006C5085" w:rsidRDefault="00000000">
            <w:r>
              <w:rPr>
                <w:color w:val="1A2733"/>
                <w:sz w:val="20"/>
                <w:szCs w:val="20"/>
              </w:rPr>
              <w:t>Known Diabetes</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942D44B" w14:textId="77777777" w:rsidR="006C5085" w:rsidRDefault="00000000">
            <w:r>
              <w:rPr>
                <w:color w:val="1A2733"/>
                <w:sz w:val="20"/>
                <w:szCs w:val="20"/>
              </w:rPr>
              <w:t>diabetes += 0.05, heart -= 0.05</w:t>
            </w:r>
          </w:p>
        </w:tc>
        <w:tc>
          <w:tcPr>
            <w:tcW w:w="4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D7274C" w14:textId="77777777" w:rsidR="006C5085" w:rsidRDefault="00000000">
            <w:r>
              <w:rPr>
                <w:color w:val="1A2733"/>
                <w:sz w:val="20"/>
                <w:szCs w:val="20"/>
              </w:rPr>
              <w:t>Diabetic patients' metabolic trajectory is more relevant to their immediate risk</w:t>
            </w:r>
          </w:p>
        </w:tc>
      </w:tr>
      <w:tr w:rsidR="006C5085" w14:paraId="3B74CA1F" w14:textId="77777777">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2F77B53" w14:textId="77777777" w:rsidR="006C5085" w:rsidRDefault="00000000">
            <w:r>
              <w:rPr>
                <w:color w:val="1A2733"/>
                <w:sz w:val="20"/>
                <w:szCs w:val="20"/>
              </w:rPr>
              <w:t>Known CKD</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B430415" w14:textId="77777777" w:rsidR="006C5085" w:rsidRDefault="00000000">
            <w:r>
              <w:rPr>
                <w:color w:val="1A2733"/>
                <w:sz w:val="20"/>
                <w:szCs w:val="20"/>
              </w:rPr>
              <w:t>kidney += 0.07, diabetes -= 0.07</w:t>
            </w:r>
          </w:p>
        </w:tc>
        <w:tc>
          <w:tcPr>
            <w:tcW w:w="4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50066CE" w14:textId="77777777" w:rsidR="006C5085" w:rsidRDefault="00000000">
            <w:r>
              <w:rPr>
                <w:color w:val="1A2733"/>
                <w:sz w:val="20"/>
                <w:szCs w:val="20"/>
              </w:rPr>
              <w:t>CKD patients need stronger weighting on renal progression monitoring</w:t>
            </w:r>
          </w:p>
        </w:tc>
      </w:tr>
      <w:tr w:rsidR="006C5085" w14:paraId="3BA0CFE9" w14:textId="77777777">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7AE693" w14:textId="77777777" w:rsidR="006C5085" w:rsidRDefault="00000000">
            <w:r>
              <w:rPr>
                <w:color w:val="1A2733"/>
                <w:sz w:val="20"/>
                <w:szCs w:val="20"/>
              </w:rPr>
              <w:t>Hypertension</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7EC4AAE" w14:textId="77777777" w:rsidR="006C5085" w:rsidRDefault="00000000">
            <w:r>
              <w:rPr>
                <w:color w:val="1A2733"/>
                <w:sz w:val="20"/>
                <w:szCs w:val="20"/>
              </w:rPr>
              <w:t>heart += 0.05, kidney -= 0.05</w:t>
            </w:r>
          </w:p>
        </w:tc>
        <w:tc>
          <w:tcPr>
            <w:tcW w:w="4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EF9AE4F" w14:textId="77777777" w:rsidR="006C5085" w:rsidRDefault="00000000">
            <w:r>
              <w:rPr>
                <w:color w:val="1A2733"/>
                <w:sz w:val="20"/>
                <w:szCs w:val="20"/>
              </w:rPr>
              <w:t>Hypertension is a primary CVD driver; its cardiac implications outweigh renal</w:t>
            </w:r>
          </w:p>
        </w:tc>
      </w:tr>
      <w:tr w:rsidR="006C5085" w14:paraId="3FF3F9ED" w14:textId="77777777">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354F4DD" w14:textId="77777777" w:rsidR="006C5085" w:rsidRDefault="00000000">
            <w:r>
              <w:rPr>
                <w:color w:val="1A2733"/>
                <w:sz w:val="20"/>
                <w:szCs w:val="20"/>
              </w:rPr>
              <w:t>Known Heart Disease</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D428640" w14:textId="77777777" w:rsidR="006C5085" w:rsidRDefault="00000000">
            <w:r>
              <w:rPr>
                <w:color w:val="1A2733"/>
                <w:sz w:val="20"/>
                <w:szCs w:val="20"/>
              </w:rPr>
              <w:t>heart += 0.05, diabetes -= 0.05</w:t>
            </w:r>
          </w:p>
        </w:tc>
        <w:tc>
          <w:tcPr>
            <w:tcW w:w="4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C24EF0F" w14:textId="77777777" w:rsidR="006C5085" w:rsidRDefault="00000000">
            <w:r>
              <w:rPr>
                <w:color w:val="1A2733"/>
                <w:sz w:val="20"/>
                <w:szCs w:val="20"/>
              </w:rPr>
              <w:t>Prior cardiac events make cardiovascular risk the primary monitoring focus</w:t>
            </w:r>
          </w:p>
        </w:tc>
      </w:tr>
    </w:tbl>
    <w:p w14:paraId="0DC7CD05" w14:textId="77777777" w:rsidR="006C5085" w:rsidRDefault="006C5085">
      <w:pPr>
        <w:spacing w:before="80" w:after="80"/>
      </w:pPr>
    </w:p>
    <w:p w14:paraId="4510FD13" w14:textId="77777777" w:rsidR="006C5085" w:rsidRDefault="00000000">
      <w:pPr>
        <w:spacing w:before="80" w:after="80"/>
      </w:pPr>
      <w:r>
        <w:rPr>
          <w:color w:val="1A2733"/>
        </w:rPr>
        <w:t>After all modifications, weights are re-normalised to sum to 1.0:</w:t>
      </w:r>
    </w:p>
    <w:p w14:paraId="37C9ADF3" w14:textId="77777777" w:rsidR="006C5085" w:rsidRDefault="00000000">
      <w:pPr>
        <w:shd w:val="clear" w:color="auto" w:fill="E6F4F3"/>
        <w:spacing w:before="120" w:after="120"/>
        <w:jc w:val="center"/>
      </w:pPr>
      <w:r>
        <w:rPr>
          <w:rFonts w:ascii="Courier New" w:eastAsia="Courier New" w:hAnsi="Courier New" w:cs="Courier New"/>
          <w:b/>
          <w:bCs/>
          <w:color w:val="10847E"/>
        </w:rPr>
        <w:t>w_i = w_i / sum(w_j) for all j</w:t>
      </w:r>
    </w:p>
    <w:p w14:paraId="4F231A45" w14:textId="77777777" w:rsidR="006C5085" w:rsidRDefault="00000000">
      <w:pPr>
        <w:spacing w:before="80" w:after="80"/>
      </w:pPr>
      <w:r>
        <w:rPr>
          <w:color w:val="1A2733"/>
        </w:rPr>
        <w:t>This ensures mathematical consistency — the composite health score formula remains valid regardless of weight adjustments.</w:t>
      </w:r>
    </w:p>
    <w:p w14:paraId="782B8E2D" w14:textId="77777777" w:rsidR="00442EE0" w:rsidRDefault="00442EE0">
      <w:pPr>
        <w:rPr>
          <w:b/>
          <w:bCs/>
          <w:color w:val="1A2733"/>
          <w:sz w:val="26"/>
          <w:szCs w:val="26"/>
        </w:rPr>
      </w:pPr>
      <w:bookmarkStart w:id="33" w:name="_Toc225893473"/>
      <w:r>
        <w:rPr>
          <w:color w:val="1A2733"/>
        </w:rPr>
        <w:br w:type="page"/>
      </w:r>
    </w:p>
    <w:p w14:paraId="10B39E7D" w14:textId="22BAED3A" w:rsidR="006C5085" w:rsidRDefault="00000000">
      <w:pPr>
        <w:pStyle w:val="Heading2"/>
      </w:pPr>
      <w:r>
        <w:rPr>
          <w:color w:val="1A2733"/>
        </w:rPr>
        <w:lastRenderedPageBreak/>
        <w:t>6.3 Adaptive Thresholds — Personalising Sensitivity</w:t>
      </w:r>
      <w:bookmarkEnd w:id="33"/>
    </w:p>
    <w:p w14:paraId="55D3D795" w14:textId="77777777" w:rsidR="006C5085" w:rsidRDefault="00000000">
      <w:pPr>
        <w:spacing w:before="80" w:after="80"/>
      </w:pPr>
      <w:r>
        <w:rPr>
          <w:color w:val="1A2733"/>
        </w:rPr>
        <w:t>The base decision threshold is 0.35. For each disease domain, this is reduced for high-risk patients to increase sensitivity:</w:t>
      </w:r>
    </w:p>
    <w:p w14:paraId="3B02557B" w14:textId="77777777" w:rsidR="006C5085" w:rsidRDefault="00000000">
      <w:pPr>
        <w:shd w:val="clear" w:color="auto" w:fill="E6F4F3"/>
        <w:spacing w:before="120" w:after="120"/>
        <w:jc w:val="center"/>
      </w:pPr>
      <w:r>
        <w:rPr>
          <w:rFonts w:ascii="Courier New" w:eastAsia="Courier New" w:hAnsi="Courier New" w:cs="Courier New"/>
          <w:b/>
          <w:bCs/>
          <w:color w:val="10847E"/>
        </w:rPr>
        <w:t>threshold = 0.35 (base)</w:t>
      </w:r>
    </w:p>
    <w:p w14:paraId="63962E2B" w14:textId="77777777" w:rsidR="006C5085" w:rsidRDefault="00000000">
      <w:pPr>
        <w:shd w:val="clear" w:color="auto" w:fill="E6F4F3"/>
        <w:spacing w:before="120" w:after="120"/>
        <w:jc w:val="center"/>
      </w:pPr>
      <w:r>
        <w:rPr>
          <w:rFonts w:ascii="Courier New" w:eastAsia="Courier New" w:hAnsi="Courier New" w:cs="Courier New"/>
          <w:b/>
          <w:bCs/>
          <w:color w:val="10847E"/>
        </w:rPr>
        <w:t>- 0.05 if age &gt;= 65</w:t>
      </w:r>
    </w:p>
    <w:p w14:paraId="13760356" w14:textId="77777777" w:rsidR="006C5085" w:rsidRDefault="00000000">
      <w:pPr>
        <w:shd w:val="clear" w:color="auto" w:fill="E6F4F3"/>
        <w:spacing w:before="120" w:after="120"/>
        <w:jc w:val="center"/>
      </w:pPr>
      <w:r>
        <w:rPr>
          <w:rFonts w:ascii="Courier New" w:eastAsia="Courier New" w:hAnsi="Courier New" w:cs="Courier New"/>
          <w:b/>
          <w:bCs/>
          <w:color w:val="10847E"/>
        </w:rPr>
        <w:t>- 0.05 if has_diabetes AND disease == 'kidney'  (diabetic nephropathy risk)</w:t>
      </w:r>
    </w:p>
    <w:p w14:paraId="316ABA4F" w14:textId="77777777" w:rsidR="006C5085" w:rsidRDefault="00000000">
      <w:pPr>
        <w:shd w:val="clear" w:color="auto" w:fill="E6F4F3"/>
        <w:spacing w:before="120" w:after="120"/>
        <w:jc w:val="center"/>
      </w:pPr>
      <w:r>
        <w:rPr>
          <w:rFonts w:ascii="Courier New" w:eastAsia="Courier New" w:hAnsi="Courier New" w:cs="Courier New"/>
          <w:b/>
          <w:bCs/>
          <w:color w:val="10847E"/>
        </w:rPr>
        <w:t>- 0.05 if has_hypertension AND disease == 'heart'</w:t>
      </w:r>
    </w:p>
    <w:p w14:paraId="667A27C9" w14:textId="77777777" w:rsidR="006C5085" w:rsidRDefault="00000000">
      <w:pPr>
        <w:shd w:val="clear" w:color="auto" w:fill="E6F4F3"/>
        <w:spacing w:before="120" w:after="120"/>
        <w:jc w:val="center"/>
      </w:pPr>
      <w:r>
        <w:rPr>
          <w:rFonts w:ascii="Courier New" w:eastAsia="Courier New" w:hAnsi="Courier New" w:cs="Courier New"/>
          <w:b/>
          <w:bCs/>
          <w:color w:val="10847E"/>
        </w:rPr>
        <w:t>- 0.08 if has_ckd AND disease == 'kidney'  (existing CKD needs maximum sensitivity)</w:t>
      </w:r>
    </w:p>
    <w:p w14:paraId="775547F9" w14:textId="77777777" w:rsidR="006C5085" w:rsidRDefault="00000000">
      <w:pPr>
        <w:shd w:val="clear" w:color="auto" w:fill="E6F4F3"/>
        <w:spacing w:before="120" w:after="120"/>
        <w:jc w:val="center"/>
      </w:pPr>
      <w:r>
        <w:rPr>
          <w:rFonts w:ascii="Courier New" w:eastAsia="Courier New" w:hAnsi="Courier New" w:cs="Courier New"/>
          <w:b/>
          <w:bCs/>
          <w:color w:val="10847E"/>
        </w:rPr>
        <w:t>- 0.05 if has_heart_disease AND disease == 'heart'</w:t>
      </w:r>
    </w:p>
    <w:p w14:paraId="1DB70243" w14:textId="77777777" w:rsidR="006C5085" w:rsidRDefault="00000000">
      <w:pPr>
        <w:shd w:val="clear" w:color="auto" w:fill="E6F4F3"/>
        <w:spacing w:before="120" w:after="120"/>
        <w:jc w:val="center"/>
      </w:pPr>
      <w:r>
        <w:rPr>
          <w:rFonts w:ascii="Courier New" w:eastAsia="Courier New" w:hAnsi="Courier New" w:cs="Courier New"/>
          <w:b/>
          <w:bCs/>
          <w:color w:val="10847E"/>
        </w:rPr>
        <w:t>threshold = max(0.20, threshold)  // floor at 20%</w:t>
      </w:r>
    </w:p>
    <w:p w14:paraId="10DE7FE9" w14:textId="77777777" w:rsidR="006C5085" w:rsidRDefault="00000000">
      <w:pPr>
        <w:spacing w:before="80" w:after="80"/>
      </w:pPr>
      <w:r>
        <w:rPr>
          <w:color w:val="1A2733"/>
        </w:rPr>
        <w:t>The floor of 0.20 prevents the threshold from going so low that every patient is flagged. Even the highest-risk patient has a minimum 20% probability requirement before triggering a clinical flag.</w:t>
      </w:r>
    </w:p>
    <w:p w14:paraId="42DDD0A1" w14:textId="77777777" w:rsidR="006C5085" w:rsidRDefault="00000000">
      <w:pPr>
        <w:pStyle w:val="Heading2"/>
      </w:pPr>
      <w:bookmarkStart w:id="34" w:name="_Toc225893474"/>
      <w:r>
        <w:rPr>
          <w:color w:val="1A2733"/>
        </w:rPr>
        <w:t>6.4 Age Factor</w:t>
      </w:r>
      <w:bookmarkEnd w:id="34"/>
    </w:p>
    <w:p w14:paraId="5299992A" w14:textId="77777777" w:rsidR="006C5085" w:rsidRDefault="00000000">
      <w:pPr>
        <w:spacing w:before="80" w:after="80"/>
      </w:pPr>
      <w:r>
        <w:rPr>
          <w:color w:val="1A2733"/>
        </w:rPr>
        <w:t>Biological age exponentially increases multisystem disease risk. The age factor is a multiplicative modifier:</w:t>
      </w:r>
    </w:p>
    <w:p w14:paraId="6995B094"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6C5085" w14:paraId="6F46743E" w14:textId="77777777">
        <w:trPr>
          <w:tblHeader/>
        </w:trPr>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2EA4132E" w14:textId="77777777" w:rsidR="006C5085" w:rsidRDefault="00000000">
            <w:r>
              <w:rPr>
                <w:b/>
                <w:bCs/>
                <w:color w:val="FFFFFF"/>
                <w:sz w:val="20"/>
                <w:szCs w:val="20"/>
              </w:rPr>
              <w:t>Age Range</w:t>
            </w:r>
          </w:p>
        </w:tc>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7809763" w14:textId="77777777" w:rsidR="006C5085" w:rsidRDefault="00000000">
            <w:r>
              <w:rPr>
                <w:b/>
                <w:bCs/>
                <w:color w:val="FFFFFF"/>
                <w:sz w:val="20"/>
                <w:szCs w:val="20"/>
              </w:rPr>
              <w:t>Age Factor</w:t>
            </w:r>
          </w:p>
        </w:tc>
        <w:tc>
          <w:tcPr>
            <w:tcW w:w="54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B3C9C56" w14:textId="77777777" w:rsidR="006C5085" w:rsidRDefault="00000000">
            <w:r>
              <w:rPr>
                <w:b/>
                <w:bCs/>
                <w:color w:val="FFFFFF"/>
                <w:sz w:val="20"/>
                <w:szCs w:val="20"/>
              </w:rPr>
              <w:t>Clinical Basis</w:t>
            </w:r>
          </w:p>
        </w:tc>
      </w:tr>
      <w:tr w:rsidR="006C5085" w14:paraId="3C1E2F96"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E66907" w14:textId="77777777" w:rsidR="006C5085" w:rsidRDefault="00000000">
            <w:r>
              <w:rPr>
                <w:color w:val="1A2733"/>
                <w:sz w:val="20"/>
                <w:szCs w:val="20"/>
              </w:rPr>
              <w:t>&lt; 40</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E583126" w14:textId="77777777" w:rsidR="006C5085" w:rsidRDefault="00000000">
            <w:r>
              <w:rPr>
                <w:color w:val="1A2733"/>
                <w:sz w:val="20"/>
                <w:szCs w:val="20"/>
              </w:rPr>
              <w:t>1.00</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623F2C" w14:textId="77777777" w:rsidR="006C5085" w:rsidRDefault="00000000">
            <w:r>
              <w:rPr>
                <w:color w:val="1A2733"/>
                <w:sz w:val="20"/>
                <w:szCs w:val="20"/>
              </w:rPr>
              <w:t>Baseline risk</w:t>
            </w:r>
          </w:p>
        </w:tc>
      </w:tr>
      <w:tr w:rsidR="006C5085" w14:paraId="56D65591"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D145499" w14:textId="77777777" w:rsidR="006C5085" w:rsidRDefault="00000000">
            <w:r>
              <w:rPr>
                <w:color w:val="1A2733"/>
                <w:sz w:val="20"/>
                <w:szCs w:val="20"/>
              </w:rPr>
              <w:t>40 – 49</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FFE59E2" w14:textId="77777777" w:rsidR="006C5085" w:rsidRDefault="00000000">
            <w:r>
              <w:rPr>
                <w:color w:val="1A2733"/>
                <w:sz w:val="20"/>
                <w:szCs w:val="20"/>
              </w:rPr>
              <w:t>1.05</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BCB06F3" w14:textId="77777777" w:rsidR="006C5085" w:rsidRDefault="00000000">
            <w:r>
              <w:rPr>
                <w:color w:val="1A2733"/>
                <w:sz w:val="20"/>
                <w:szCs w:val="20"/>
              </w:rPr>
              <w:t>Beginning of metabolic and cardiovascular risk elevation</w:t>
            </w:r>
          </w:p>
        </w:tc>
      </w:tr>
      <w:tr w:rsidR="006C5085" w14:paraId="12B103AE"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79D8BD7" w14:textId="77777777" w:rsidR="006C5085" w:rsidRDefault="00000000">
            <w:r>
              <w:rPr>
                <w:color w:val="1A2733"/>
                <w:sz w:val="20"/>
                <w:szCs w:val="20"/>
              </w:rPr>
              <w:t>50 – 59</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0AB415" w14:textId="77777777" w:rsidR="006C5085" w:rsidRDefault="00000000">
            <w:r>
              <w:rPr>
                <w:color w:val="1A2733"/>
                <w:sz w:val="20"/>
                <w:szCs w:val="20"/>
              </w:rPr>
              <w:t>1.10</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FAB88EF" w14:textId="77777777" w:rsidR="006C5085" w:rsidRDefault="00000000">
            <w:r>
              <w:rPr>
                <w:color w:val="1A2733"/>
                <w:sz w:val="20"/>
                <w:szCs w:val="20"/>
              </w:rPr>
              <w:t>Post-menopausal CVD risk parity; decade of peak metabolic syndrome onset</w:t>
            </w:r>
          </w:p>
        </w:tc>
      </w:tr>
      <w:tr w:rsidR="006C5085" w14:paraId="0DFEAFB1"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BE6EF4C" w14:textId="77777777" w:rsidR="006C5085" w:rsidRDefault="00000000">
            <w:r>
              <w:rPr>
                <w:color w:val="1A2733"/>
                <w:sz w:val="20"/>
                <w:szCs w:val="20"/>
              </w:rPr>
              <w:t>60 – 69</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576FC37" w14:textId="77777777" w:rsidR="006C5085" w:rsidRDefault="00000000">
            <w:r>
              <w:rPr>
                <w:color w:val="1A2733"/>
                <w:sz w:val="20"/>
                <w:szCs w:val="20"/>
              </w:rPr>
              <w:t>1.20</w:t>
            </w:r>
          </w:p>
        </w:tc>
        <w:tc>
          <w:tcPr>
            <w:tcW w:w="5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0B6C05E" w14:textId="77777777" w:rsidR="006C5085" w:rsidRDefault="00000000">
            <w:r>
              <w:rPr>
                <w:color w:val="1A2733"/>
                <w:sz w:val="20"/>
                <w:szCs w:val="20"/>
              </w:rPr>
              <w:t>Significant multimorbidity risk — 20% above baseline</w:t>
            </w:r>
          </w:p>
        </w:tc>
      </w:tr>
      <w:tr w:rsidR="006C5085" w14:paraId="21B049A5"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EA6CF19" w14:textId="77777777" w:rsidR="006C5085" w:rsidRDefault="00000000">
            <w:r>
              <w:rPr>
                <w:color w:val="1A2733"/>
                <w:sz w:val="20"/>
                <w:szCs w:val="20"/>
              </w:rPr>
              <w:t>70+</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063DBF4" w14:textId="77777777" w:rsidR="006C5085" w:rsidRDefault="00000000">
            <w:r>
              <w:rPr>
                <w:color w:val="1A2733"/>
                <w:sz w:val="20"/>
                <w:szCs w:val="20"/>
              </w:rPr>
              <w:t>1.30</w:t>
            </w:r>
          </w:p>
        </w:tc>
        <w:tc>
          <w:tcPr>
            <w:tcW w:w="5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1FA12CD" w14:textId="77777777" w:rsidR="006C5085" w:rsidRDefault="00000000">
            <w:r>
              <w:rPr>
                <w:color w:val="1A2733"/>
                <w:sz w:val="20"/>
                <w:szCs w:val="20"/>
              </w:rPr>
              <w:t>30% above baseline; FRAILTY and multisystem involvement likely</w:t>
            </w:r>
          </w:p>
        </w:tc>
      </w:tr>
    </w:tbl>
    <w:p w14:paraId="03060C7F" w14:textId="77777777" w:rsidR="006C5085" w:rsidRDefault="00000000">
      <w:pPr>
        <w:pStyle w:val="Heading2"/>
      </w:pPr>
      <w:bookmarkStart w:id="35" w:name="_Toc225893475"/>
      <w:r>
        <w:rPr>
          <w:color w:val="1A2733"/>
        </w:rPr>
        <w:t>6.5 Sex Factor — Cardiovascular Risk Adjustment</w:t>
      </w:r>
      <w:bookmarkEnd w:id="35"/>
    </w:p>
    <w:p w14:paraId="1A1A178A" w14:textId="77777777" w:rsidR="006C5085" w:rsidRDefault="00000000">
      <w:pPr>
        <w:spacing w:before="80" w:after="80"/>
      </w:pPr>
      <w:r>
        <w:rPr>
          <w:color w:val="1A2733"/>
        </w:rPr>
        <w:t>Pre-menopausal females have significantly lower cardiovascular risk due to the cardioprotective effects of oestrogen. The sex factor reflects this:</w:t>
      </w:r>
    </w:p>
    <w:p w14:paraId="7605D3D6" w14:textId="77777777" w:rsidR="006C5085" w:rsidRDefault="00000000">
      <w:pPr>
        <w:shd w:val="clear" w:color="auto" w:fill="E6F4F3"/>
        <w:spacing w:before="120" w:after="120"/>
        <w:jc w:val="center"/>
      </w:pPr>
      <w:r>
        <w:rPr>
          <w:rFonts w:ascii="Courier New" w:eastAsia="Courier New" w:hAnsi="Courier New" w:cs="Courier New"/>
          <w:b/>
          <w:bCs/>
          <w:color w:val="10847E"/>
        </w:rPr>
        <w:t>if sex == 'F' AND age &lt; 55:</w:t>
      </w:r>
    </w:p>
    <w:p w14:paraId="589CAD41" w14:textId="77777777" w:rsidR="006C5085" w:rsidRDefault="00000000">
      <w:pPr>
        <w:shd w:val="clear" w:color="auto" w:fill="E6F4F3"/>
        <w:spacing w:before="120" w:after="120"/>
        <w:jc w:val="center"/>
      </w:pPr>
      <w:r>
        <w:rPr>
          <w:rFonts w:ascii="Courier New" w:eastAsia="Courier New" w:hAnsi="Courier New" w:cs="Courier New"/>
          <w:b/>
          <w:bCs/>
          <w:color w:val="10847E"/>
        </w:rPr>
        <w:t xml:space="preserve">    heart_factor = 0.85  (15% lower CVD weight)</w:t>
      </w:r>
    </w:p>
    <w:p w14:paraId="0DAF81D7" w14:textId="77777777" w:rsidR="006C5085" w:rsidRDefault="00000000">
      <w:pPr>
        <w:shd w:val="clear" w:color="auto" w:fill="E6F4F3"/>
        <w:spacing w:before="120" w:after="120"/>
        <w:jc w:val="center"/>
      </w:pPr>
      <w:r>
        <w:rPr>
          <w:rFonts w:ascii="Courier New" w:eastAsia="Courier New" w:hAnsi="Courier New" w:cs="Courier New"/>
          <w:b/>
          <w:bCs/>
          <w:color w:val="10847E"/>
        </w:rPr>
        <w:t xml:space="preserve">    diabetes_factor = 1.05  (5% higher metabolic weight)</w:t>
      </w:r>
    </w:p>
    <w:p w14:paraId="2114C5D0" w14:textId="77777777" w:rsidR="006C5085" w:rsidRDefault="00000000">
      <w:pPr>
        <w:spacing w:before="80" w:after="80"/>
      </w:pPr>
      <w:r>
        <w:rPr>
          <w:color w:val="1A2733"/>
        </w:rPr>
        <w:t>This is evidence-based: the Framingham Heart Study established that pre-menopausal women have approximately 15-20% lower 10-year CVD risk compared to age-matched males with identical biomarkers.</w:t>
      </w:r>
    </w:p>
    <w:p w14:paraId="542E4F86" w14:textId="77777777" w:rsidR="00442EE0" w:rsidRDefault="00442EE0">
      <w:pPr>
        <w:rPr>
          <w:b/>
          <w:bCs/>
          <w:color w:val="1A2733"/>
          <w:sz w:val="26"/>
          <w:szCs w:val="26"/>
        </w:rPr>
      </w:pPr>
      <w:bookmarkStart w:id="36" w:name="_Toc225893476"/>
      <w:r>
        <w:rPr>
          <w:color w:val="1A2733"/>
        </w:rPr>
        <w:br w:type="page"/>
      </w:r>
    </w:p>
    <w:p w14:paraId="34F57296" w14:textId="39FA58D2" w:rsidR="006C5085" w:rsidRDefault="00000000">
      <w:pPr>
        <w:pStyle w:val="Heading2"/>
      </w:pPr>
      <w:r>
        <w:rPr>
          <w:color w:val="1A2733"/>
        </w:rPr>
        <w:lastRenderedPageBreak/>
        <w:t>6.6 Lifestyle Factor</w:t>
      </w:r>
      <w:bookmarkEnd w:id="36"/>
    </w:p>
    <w:p w14:paraId="4739BCE8" w14:textId="77777777" w:rsidR="006C5085" w:rsidRDefault="00000000">
      <w:pPr>
        <w:shd w:val="clear" w:color="auto" w:fill="E6F4F3"/>
        <w:spacing w:before="120" w:after="120"/>
        <w:jc w:val="center"/>
      </w:pPr>
      <w:r>
        <w:rPr>
          <w:rFonts w:ascii="Courier New" w:eastAsia="Courier New" w:hAnsi="Courier New" w:cs="Courier New"/>
          <w:b/>
          <w:bCs/>
          <w:color w:val="10847E"/>
        </w:rPr>
        <w:t>lifestyle_factor = 1.0</w:t>
      </w:r>
    </w:p>
    <w:p w14:paraId="0D10F703" w14:textId="77777777" w:rsidR="006C5085" w:rsidRDefault="00000000">
      <w:pPr>
        <w:shd w:val="clear" w:color="auto" w:fill="E6F4F3"/>
        <w:spacing w:before="120" w:after="120"/>
        <w:jc w:val="center"/>
      </w:pPr>
      <w:r>
        <w:rPr>
          <w:rFonts w:ascii="Courier New" w:eastAsia="Courier New" w:hAnsi="Courier New" w:cs="Courier New"/>
          <w:b/>
          <w:bCs/>
          <w:color w:val="10847E"/>
        </w:rPr>
        <w:t>+ 0.15 if smoker</w:t>
      </w:r>
    </w:p>
    <w:p w14:paraId="5EE0E2B0" w14:textId="77777777" w:rsidR="006C5085" w:rsidRDefault="00000000">
      <w:pPr>
        <w:shd w:val="clear" w:color="auto" w:fill="E6F4F3"/>
        <w:spacing w:before="120" w:after="120"/>
        <w:jc w:val="center"/>
      </w:pPr>
      <w:r>
        <w:rPr>
          <w:rFonts w:ascii="Courier New" w:eastAsia="Courier New" w:hAnsi="Courier New" w:cs="Courier New"/>
          <w:b/>
          <w:bCs/>
          <w:color w:val="10847E"/>
        </w:rPr>
        <w:t>+ 0.10 if BMI &gt;= 30</w:t>
      </w:r>
    </w:p>
    <w:p w14:paraId="74656768" w14:textId="77777777" w:rsidR="006C5085" w:rsidRDefault="00000000">
      <w:pPr>
        <w:shd w:val="clear" w:color="auto" w:fill="E6F4F3"/>
        <w:spacing w:before="120" w:after="120"/>
        <w:jc w:val="center"/>
      </w:pPr>
      <w:r>
        <w:rPr>
          <w:rFonts w:ascii="Courier New" w:eastAsia="Courier New" w:hAnsi="Courier New" w:cs="Courier New"/>
          <w:b/>
          <w:bCs/>
          <w:color w:val="10847E"/>
        </w:rPr>
        <w:t>+ 0.10 if BMI &gt;= 35</w:t>
      </w:r>
    </w:p>
    <w:p w14:paraId="713CE914" w14:textId="77777777" w:rsidR="006C5085" w:rsidRDefault="00000000">
      <w:pPr>
        <w:spacing w:before="80" w:after="80"/>
      </w:pPr>
      <w:r>
        <w:rPr>
          <w:color w:val="1A2733"/>
        </w:rPr>
        <w:t>Smoking adds 15% to the lifestyle risk multiplier. Obesity adds 10%, severe obesity adds another 10% (cumulative). These factors compound, so a morbidly obese smoker has a lifestyle_factor of 1.35.</w:t>
      </w:r>
    </w:p>
    <w:p w14:paraId="48C69E79" w14:textId="77777777" w:rsidR="006C5085" w:rsidRDefault="00000000">
      <w:r>
        <w:br w:type="page"/>
      </w:r>
    </w:p>
    <w:p w14:paraId="06BA6BB1" w14:textId="77777777" w:rsidR="006C5085" w:rsidRDefault="00000000">
      <w:pPr>
        <w:pStyle w:val="Heading1"/>
        <w:pBdr>
          <w:bottom w:val="single" w:sz="6" w:space="4" w:color="10847E"/>
        </w:pBdr>
      </w:pPr>
      <w:bookmarkStart w:id="37" w:name="_Toc225893477"/>
      <w:r>
        <w:rPr>
          <w:color w:val="10847E"/>
        </w:rPr>
        <w:lastRenderedPageBreak/>
        <w:t>7. SHAP Explainability — The AI Insights Layer</w:t>
      </w:r>
      <w:bookmarkEnd w:id="37"/>
    </w:p>
    <w:p w14:paraId="38C20FB6" w14:textId="77777777" w:rsidR="006C5085" w:rsidRDefault="00000000">
      <w:pPr>
        <w:pStyle w:val="Heading2"/>
      </w:pPr>
      <w:bookmarkStart w:id="38" w:name="_Toc225893478"/>
      <w:r>
        <w:rPr>
          <w:color w:val="1A2733"/>
        </w:rPr>
        <w:t>7.1 What is SHAP?</w:t>
      </w:r>
      <w:bookmarkEnd w:id="38"/>
    </w:p>
    <w:p w14:paraId="07E18B9E" w14:textId="77777777" w:rsidR="006C5085" w:rsidRDefault="00000000">
      <w:pPr>
        <w:spacing w:before="80" w:after="80"/>
      </w:pPr>
      <w:r>
        <w:rPr>
          <w:color w:val="1A2733"/>
        </w:rPr>
        <w:t>SHAP (SHapley Additive exPlanations) is a game-theory-based method for explaining individual ML predictions. It answers the question: 'For this specific patient's prediction, how much did each feature contribute?'</w:t>
      </w:r>
    </w:p>
    <w:p w14:paraId="72B5DF59" w14:textId="77777777" w:rsidR="006C5085" w:rsidRDefault="00000000">
      <w:pPr>
        <w:spacing w:before="80" w:after="80"/>
      </w:pPr>
      <w:r>
        <w:rPr>
          <w:color w:val="1A2733"/>
        </w:rPr>
        <w:t>The mathematical foundation is Shapley values from cooperative game theory:</w:t>
      </w:r>
    </w:p>
    <w:p w14:paraId="464646F4" w14:textId="77777777" w:rsidR="006C5085" w:rsidRDefault="00000000">
      <w:pPr>
        <w:shd w:val="clear" w:color="auto" w:fill="E6F4F3"/>
        <w:spacing w:before="120" w:after="120"/>
        <w:jc w:val="center"/>
      </w:pPr>
      <w:r>
        <w:rPr>
          <w:rFonts w:ascii="Courier New" w:eastAsia="Courier New" w:hAnsi="Courier New" w:cs="Courier New"/>
          <w:b/>
          <w:bCs/>
          <w:color w:val="10847E"/>
        </w:rPr>
        <w:t>phi_i(f, x) = sum_S ( |S|!(|F|-|S|-1)!/|F|! ) * [f(S U {i}) - f(S)]</w:t>
      </w:r>
    </w:p>
    <w:p w14:paraId="111CCE98" w14:textId="77777777" w:rsidR="006C5085" w:rsidRDefault="00000000">
      <w:pPr>
        <w:spacing w:before="80" w:after="80"/>
      </w:pPr>
      <w:r>
        <w:rPr>
          <w:color w:val="1A2733"/>
        </w:rPr>
        <w:t>Where:</w:t>
      </w:r>
    </w:p>
    <w:p w14:paraId="192E496E" w14:textId="77777777" w:rsidR="006C5085" w:rsidRDefault="00000000">
      <w:pPr>
        <w:pStyle w:val="ListParagraph"/>
        <w:numPr>
          <w:ilvl w:val="0"/>
          <w:numId w:val="3"/>
        </w:numPr>
        <w:spacing w:before="60" w:after="60"/>
      </w:pPr>
      <w:r>
        <w:rPr>
          <w:color w:val="1A2733"/>
        </w:rPr>
        <w:t>phi_i is the SHAP value for feature i</w:t>
      </w:r>
    </w:p>
    <w:p w14:paraId="1FC3BAE2" w14:textId="77777777" w:rsidR="006C5085" w:rsidRDefault="00000000">
      <w:pPr>
        <w:pStyle w:val="ListParagraph"/>
        <w:numPr>
          <w:ilvl w:val="0"/>
          <w:numId w:val="3"/>
        </w:numPr>
        <w:spacing w:before="60" w:after="60"/>
      </w:pPr>
      <w:r>
        <w:rPr>
          <w:color w:val="1A2733"/>
        </w:rPr>
        <w:t>S is a subset of features not containing i</w:t>
      </w:r>
    </w:p>
    <w:p w14:paraId="32E5333D" w14:textId="77777777" w:rsidR="006C5085" w:rsidRDefault="00000000">
      <w:pPr>
        <w:pStyle w:val="ListParagraph"/>
        <w:numPr>
          <w:ilvl w:val="0"/>
          <w:numId w:val="3"/>
        </w:numPr>
        <w:spacing w:before="60" w:after="60"/>
      </w:pPr>
      <w:r>
        <w:rPr>
          <w:color w:val="1A2733"/>
        </w:rPr>
        <w:t>f(S) is the model output using only features in S</w:t>
      </w:r>
    </w:p>
    <w:p w14:paraId="1DEB7B69" w14:textId="77777777" w:rsidR="006C5085" w:rsidRDefault="00000000">
      <w:pPr>
        <w:pStyle w:val="ListParagraph"/>
        <w:numPr>
          <w:ilvl w:val="0"/>
          <w:numId w:val="3"/>
        </w:numPr>
        <w:spacing w:before="60" w:after="60"/>
      </w:pPr>
      <w:r>
        <w:rPr>
          <w:color w:val="1A2733"/>
        </w:rPr>
        <w:t>The sum is over all possible subsets S of features</w:t>
      </w:r>
    </w:p>
    <w:p w14:paraId="6DEA3339" w14:textId="77777777" w:rsidR="006C5085" w:rsidRDefault="00000000">
      <w:pPr>
        <w:spacing w:before="80" w:after="80"/>
      </w:pPr>
      <w:r>
        <w:rPr>
          <w:color w:val="1A2733"/>
        </w:rPr>
        <w:t>In plain language: for each feature, SHAP measures the average change in prediction when that feature is added to all possible subsets of the other features. Features that consistently cause large changes in prediction get high SHAP values.</w:t>
      </w:r>
    </w:p>
    <w:p w14:paraId="4CBC07DE" w14:textId="77777777" w:rsidR="006C5085" w:rsidRDefault="00000000">
      <w:pPr>
        <w:pStyle w:val="Heading2"/>
      </w:pPr>
      <w:bookmarkStart w:id="39" w:name="_Toc225893479"/>
      <w:r>
        <w:rPr>
          <w:color w:val="1A2733"/>
        </w:rPr>
        <w:t>7.2 TreeExplainer — Why it's Fast for Random Forest</w:t>
      </w:r>
      <w:bookmarkEnd w:id="39"/>
    </w:p>
    <w:p w14:paraId="6486BAB8" w14:textId="77777777" w:rsidR="006C5085" w:rsidRDefault="00000000">
      <w:pPr>
        <w:spacing w:before="80" w:after="80"/>
      </w:pPr>
      <w:r>
        <w:rPr>
          <w:color w:val="1A2733"/>
        </w:rPr>
        <w:t>Computing exact Shapley values is exponential in the number of features (O(2^n)). SHAP's TreeExplainer algorithm exploits the tree structure of Random Forest to compute exact Shapley values in polynomial time:</w:t>
      </w:r>
    </w:p>
    <w:p w14:paraId="1FB61457" w14:textId="77777777" w:rsidR="006C5085" w:rsidRDefault="00000000">
      <w:pPr>
        <w:shd w:val="clear" w:color="auto" w:fill="E6F4F3"/>
        <w:spacing w:before="120" w:after="120"/>
        <w:jc w:val="center"/>
      </w:pPr>
      <w:r>
        <w:rPr>
          <w:rFonts w:ascii="Courier New" w:eastAsia="Courier New" w:hAnsi="Courier New" w:cs="Courier New"/>
          <w:b/>
          <w:bCs/>
          <w:color w:val="10847E"/>
        </w:rPr>
        <w:t>Time complexity: O(T * L * D^2)</w:t>
      </w:r>
    </w:p>
    <w:p w14:paraId="27370BDF" w14:textId="77777777" w:rsidR="006C5085" w:rsidRDefault="00000000">
      <w:pPr>
        <w:spacing w:before="80" w:after="80"/>
      </w:pPr>
      <w:r>
        <w:rPr>
          <w:color w:val="1A2733"/>
        </w:rPr>
        <w:t>Where T = number of trees, L = number of leaves, D = max depth. For 500 trees with depth 18, this is still fast because the algorithm uses path-dependent tree traversal.</w:t>
      </w:r>
    </w:p>
    <w:p w14:paraId="05CF41AF"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explainer = shap.TreeExplainer(base_model)</w:t>
      </w:r>
    </w:p>
    <w:p w14:paraId="7B17779D"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shap_vals = explainer.shap_values(processed_data)</w:t>
      </w:r>
    </w:p>
    <w:p w14:paraId="4E54C635" w14:textId="77777777" w:rsidR="006C5085" w:rsidRDefault="00000000">
      <w:pPr>
        <w:pStyle w:val="Heading2"/>
      </w:pPr>
      <w:bookmarkStart w:id="40" w:name="_Toc225893480"/>
      <w:r>
        <w:rPr>
          <w:color w:val="1A2733"/>
        </w:rPr>
        <w:t>7.3 Why SHAP Over Feature Importance</w:t>
      </w:r>
      <w:bookmarkEnd w:id="40"/>
    </w:p>
    <w:p w14:paraId="2544C8FB" w14:textId="77777777" w:rsidR="006C5085" w:rsidRDefault="00000000">
      <w:pPr>
        <w:spacing w:before="80" w:after="80"/>
      </w:pPr>
      <w:r>
        <w:rPr>
          <w:color w:val="1A2733"/>
        </w:rPr>
        <w:t>Random Forest has built-in feature importance (mean decrease in Gini impurity). Why use SHAP instead?</w:t>
      </w:r>
    </w:p>
    <w:p w14:paraId="5ADF03F9" w14:textId="77777777" w:rsidR="006C5085" w:rsidRDefault="00000000">
      <w:pPr>
        <w:pStyle w:val="ListParagraph"/>
        <w:numPr>
          <w:ilvl w:val="0"/>
          <w:numId w:val="3"/>
        </w:numPr>
        <w:spacing w:before="60" w:after="60"/>
      </w:pPr>
      <w:r>
        <w:rPr>
          <w:color w:val="1A2733"/>
        </w:rPr>
        <w:t>Global importance vs. local explanation: Feature importance tells you what features matter ON AVERAGE. SHAP tells you what mattered for THIS specific patient's prediction.</w:t>
      </w:r>
    </w:p>
    <w:p w14:paraId="38A8498A" w14:textId="77777777" w:rsidR="006C5085" w:rsidRDefault="00000000">
      <w:pPr>
        <w:pStyle w:val="ListParagraph"/>
        <w:numPr>
          <w:ilvl w:val="0"/>
          <w:numId w:val="3"/>
        </w:numPr>
        <w:spacing w:before="60" w:after="60"/>
      </w:pPr>
      <w:r>
        <w:rPr>
          <w:color w:val="1A2733"/>
        </w:rPr>
        <w:t>Direction: SHAP values have signs — a positive SHAP value for 'glucose' means high glucose is pushing this patient's risk UP. Feature importance only shows magnitude, not direction.</w:t>
      </w:r>
    </w:p>
    <w:p w14:paraId="2B1A040F" w14:textId="77777777" w:rsidR="006C5085" w:rsidRDefault="00000000">
      <w:pPr>
        <w:pStyle w:val="ListParagraph"/>
        <w:numPr>
          <w:ilvl w:val="0"/>
          <w:numId w:val="3"/>
        </w:numPr>
        <w:spacing w:before="60" w:after="60"/>
      </w:pPr>
      <w:r>
        <w:rPr>
          <w:color w:val="1A2733"/>
        </w:rPr>
        <w:t>Interaction effects: SHAP accounts for feature interactions. If glucose is only dangerous in combination with high HbA1c, SHAP captures this.</w:t>
      </w:r>
    </w:p>
    <w:p w14:paraId="201A6D85" w14:textId="77777777" w:rsidR="006C5085" w:rsidRDefault="00000000">
      <w:pPr>
        <w:pBdr>
          <w:left w:val="single" w:sz="12" w:space="8" w:color="10847E"/>
        </w:pBdr>
        <w:shd w:val="clear" w:color="auto" w:fill="E6F4F3"/>
        <w:spacing w:before="120" w:after="120"/>
        <w:ind w:left="240"/>
      </w:pPr>
      <w:r>
        <w:rPr>
          <w:i/>
          <w:iCs/>
          <w:color w:val="1A2733"/>
          <w:sz w:val="21"/>
          <w:szCs w:val="21"/>
        </w:rPr>
        <w:t>Clinical example: For patient A, SHAP might show glucose = +0.23 (driving risk up) and BMI = -0.05 (mild protective effect). For patient B with the same glucose, SHAP might show glucose = +0.31 (more impactful) because their HbA1c is also high.</w:t>
      </w:r>
    </w:p>
    <w:p w14:paraId="1253E5EA" w14:textId="77777777" w:rsidR="00442EE0" w:rsidRDefault="00442EE0">
      <w:pPr>
        <w:rPr>
          <w:b/>
          <w:bCs/>
          <w:color w:val="1A2733"/>
          <w:sz w:val="26"/>
          <w:szCs w:val="26"/>
        </w:rPr>
      </w:pPr>
      <w:bookmarkStart w:id="41" w:name="_Toc225893481"/>
      <w:r>
        <w:rPr>
          <w:color w:val="1A2733"/>
        </w:rPr>
        <w:br w:type="page"/>
      </w:r>
    </w:p>
    <w:p w14:paraId="30E85864" w14:textId="0FAD9C5A" w:rsidR="006C5085" w:rsidRDefault="00000000">
      <w:pPr>
        <w:pStyle w:val="Heading2"/>
      </w:pPr>
      <w:r>
        <w:rPr>
          <w:color w:val="1A2733"/>
        </w:rPr>
        <w:lastRenderedPageBreak/>
        <w:t>7.4 Fallback to Feature Importance</w:t>
      </w:r>
      <w:bookmarkEnd w:id="41"/>
    </w:p>
    <w:p w14:paraId="5C93BC55" w14:textId="77777777" w:rsidR="006C5085" w:rsidRDefault="00000000">
      <w:pPr>
        <w:spacing w:before="80" w:after="80"/>
      </w:pPr>
      <w:r>
        <w:rPr>
          <w:color w:val="1A2733"/>
        </w:rPr>
        <w:t>SHAP requires extracting the base estimator from the calibrated classifier wrapper. If this fails (version differences in scikit-learn's CalibrationClassifier API), OmniExplainer falls back to mean feature importance across all calibrated trees:</w:t>
      </w:r>
    </w:p>
    <w:p w14:paraId="2AACF813" w14:textId="77777777" w:rsidR="006C5085" w:rsidRDefault="00000000">
      <w:pPr>
        <w:shd w:val="clear" w:color="auto" w:fill="E6F4F3"/>
        <w:spacing w:before="120" w:after="120"/>
        <w:jc w:val="center"/>
      </w:pPr>
      <w:r>
        <w:rPr>
          <w:rFonts w:ascii="Courier New" w:eastAsia="Courier New" w:hAnsi="Courier New" w:cs="Courier New"/>
          <w:b/>
          <w:bCs/>
          <w:color w:val="10847E"/>
        </w:rPr>
        <w:t>importance_i = mean_t( gini_decrease_i for tree t )</w:t>
      </w:r>
    </w:p>
    <w:p w14:paraId="48B5B9A8" w14:textId="77777777" w:rsidR="006C5085" w:rsidRDefault="00000000">
      <w:pPr>
        <w:spacing w:before="80" w:after="80"/>
      </w:pPr>
      <w:r>
        <w:rPr>
          <w:color w:val="1A2733"/>
        </w:rPr>
        <w:t>This is less informative than SHAP but always available and computationally trivial.</w:t>
      </w:r>
    </w:p>
    <w:p w14:paraId="7EA04A2E" w14:textId="77777777" w:rsidR="006C5085" w:rsidRDefault="00000000">
      <w:r>
        <w:br w:type="page"/>
      </w:r>
    </w:p>
    <w:p w14:paraId="664AB2FB" w14:textId="77777777" w:rsidR="006C5085" w:rsidRDefault="00000000">
      <w:pPr>
        <w:pStyle w:val="Heading1"/>
        <w:pBdr>
          <w:bottom w:val="single" w:sz="6" w:space="4" w:color="10847E"/>
        </w:pBdr>
      </w:pPr>
      <w:bookmarkStart w:id="42" w:name="_Toc225893482"/>
      <w:r>
        <w:rPr>
          <w:color w:val="10847E"/>
        </w:rPr>
        <w:lastRenderedPageBreak/>
        <w:t>8. OmniTriage — Clinical Triage Engine</w:t>
      </w:r>
      <w:bookmarkEnd w:id="42"/>
    </w:p>
    <w:p w14:paraId="5AC13327" w14:textId="77777777" w:rsidR="006C5085" w:rsidRDefault="00000000">
      <w:pPr>
        <w:pStyle w:val="Heading2"/>
      </w:pPr>
      <w:bookmarkStart w:id="43" w:name="_Toc225893483"/>
      <w:r>
        <w:rPr>
          <w:color w:val="1A2733"/>
        </w:rPr>
        <w:t>8.1 Dual-Input Triage</w:t>
      </w:r>
      <w:bookmarkEnd w:id="43"/>
    </w:p>
    <w:p w14:paraId="40D4558E" w14:textId="77777777" w:rsidR="006C5085" w:rsidRDefault="00000000">
      <w:pPr>
        <w:spacing w:before="80" w:after="80"/>
      </w:pPr>
      <w:r>
        <w:rPr>
          <w:color w:val="1A2733"/>
        </w:rPr>
        <w:t>OmniTriage combines two orthogonal signals to determine urgency and recommended department:</w:t>
      </w:r>
    </w:p>
    <w:p w14:paraId="2CE30220" w14:textId="77777777" w:rsidR="006C5085" w:rsidRDefault="00000000">
      <w:pPr>
        <w:pStyle w:val="ListParagraph"/>
        <w:numPr>
          <w:ilvl w:val="0"/>
          <w:numId w:val="3"/>
        </w:numPr>
        <w:spacing w:before="60" w:after="60"/>
      </w:pPr>
      <w:r>
        <w:rPr>
          <w:color w:val="1A2733"/>
        </w:rPr>
        <w:t>Keyword matching: What symptoms/biomarkers are present in the text representation of vitals</w:t>
      </w:r>
    </w:p>
    <w:p w14:paraId="1BD561CA" w14:textId="77777777" w:rsidR="006C5085" w:rsidRDefault="00000000">
      <w:pPr>
        <w:pStyle w:val="ListParagraph"/>
        <w:numPr>
          <w:ilvl w:val="0"/>
          <w:numId w:val="3"/>
        </w:numPr>
        <w:spacing w:before="60" w:after="60"/>
      </w:pPr>
      <w:r>
        <w:rPr>
          <w:color w:val="1A2733"/>
        </w:rPr>
        <w:t>Score-based urgency: What the composite health score indicates</w:t>
      </w:r>
    </w:p>
    <w:p w14:paraId="641545E4" w14:textId="77777777" w:rsidR="006C5085" w:rsidRDefault="00000000">
      <w:pPr>
        <w:spacing w:before="80" w:after="80"/>
      </w:pPr>
      <w:r>
        <w:rPr>
          <w:color w:val="1A2733"/>
        </w:rPr>
        <w:t>The final urgency is the MORE SEVERE of the two signals:</w:t>
      </w:r>
    </w:p>
    <w:p w14:paraId="1F272EEC" w14:textId="77777777" w:rsidR="006C5085" w:rsidRDefault="00000000">
      <w:pPr>
        <w:shd w:val="clear" w:color="auto" w:fill="E6F4F3"/>
        <w:spacing w:before="120" w:after="120"/>
        <w:jc w:val="center"/>
      </w:pPr>
      <w:r>
        <w:rPr>
          <w:rFonts w:ascii="Courier New" w:eastAsia="Courier New" w:hAnsi="Courier New" w:cs="Courier New"/>
          <w:b/>
          <w:bCs/>
          <w:color w:val="10847E"/>
        </w:rPr>
        <w:t>final_urgency = argmax_{u in {keyword_urgency, score_urgency}} SEVERITY_RANK[u]</w:t>
      </w:r>
    </w:p>
    <w:p w14:paraId="3D3FC736" w14:textId="77777777" w:rsidR="006C5085" w:rsidRDefault="00000000">
      <w:pPr>
        <w:pStyle w:val="Heading2"/>
      </w:pPr>
      <w:bookmarkStart w:id="44" w:name="_Toc225893484"/>
      <w:r>
        <w:rPr>
          <w:color w:val="1A2733"/>
        </w:rPr>
        <w:t>8.2 Department Mapping</w:t>
      </w:r>
      <w:bookmarkEnd w:id="44"/>
    </w:p>
    <w:p w14:paraId="52CA344A" w14:textId="77777777" w:rsidR="006C5085" w:rsidRDefault="00000000">
      <w:pPr>
        <w:spacing w:before="80" w:after="80"/>
      </w:pPr>
      <w:r>
        <w:rPr>
          <w:color w:val="1A2733"/>
        </w:rPr>
        <w:t>Eight clinical departments are covered with keyword-to-urgency mapping:</w:t>
      </w:r>
    </w:p>
    <w:p w14:paraId="3244D446"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6C5085" w14:paraId="7FF75C84" w14:textId="77777777">
        <w:trPr>
          <w:tblHeader/>
        </w:trPr>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15904FA8" w14:textId="77777777" w:rsidR="006C5085" w:rsidRDefault="00000000">
            <w:r>
              <w:rPr>
                <w:b/>
                <w:bCs/>
                <w:color w:val="FFFFFF"/>
                <w:sz w:val="20"/>
                <w:szCs w:val="20"/>
              </w:rPr>
              <w:t>Department</w:t>
            </w:r>
          </w:p>
        </w:tc>
        <w:tc>
          <w:tcPr>
            <w:tcW w:w="3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C4CABC8" w14:textId="77777777" w:rsidR="006C5085" w:rsidRDefault="00000000">
            <w:r>
              <w:rPr>
                <w:b/>
                <w:bCs/>
                <w:color w:val="FFFFFF"/>
                <w:sz w:val="20"/>
                <w:szCs w:val="20"/>
              </w:rPr>
              <w:t>Keywords</w:t>
            </w:r>
          </w:p>
        </w:tc>
        <w:tc>
          <w:tcPr>
            <w:tcW w:w="42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4670A00" w14:textId="77777777" w:rsidR="006C5085" w:rsidRDefault="00000000">
            <w:r>
              <w:rPr>
                <w:b/>
                <w:bCs/>
                <w:color w:val="FFFFFF"/>
                <w:sz w:val="20"/>
                <w:szCs w:val="20"/>
              </w:rPr>
              <w:t>Urgency Triggers</w:t>
            </w:r>
          </w:p>
        </w:tc>
      </w:tr>
      <w:tr w:rsidR="006C5085" w14:paraId="67F441FC"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A52ED6" w14:textId="77777777" w:rsidR="006C5085" w:rsidRDefault="00000000">
            <w:r>
              <w:rPr>
                <w:color w:val="1A2733"/>
                <w:sz w:val="20"/>
                <w:szCs w:val="20"/>
              </w:rPr>
              <w:t>Cardiology</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029D63" w14:textId="77777777" w:rsidR="006C5085" w:rsidRDefault="00000000">
            <w:r>
              <w:rPr>
                <w:color w:val="1A2733"/>
                <w:sz w:val="20"/>
                <w:szCs w:val="20"/>
              </w:rPr>
              <w:t>heart, chest, breath, bp, ecg, cholesterol, blood pressure</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5CAA0A" w14:textId="77777777" w:rsidR="006C5085" w:rsidRDefault="00000000">
            <w:r>
              <w:rPr>
                <w:color w:val="1A2733"/>
                <w:sz w:val="20"/>
                <w:szCs w:val="20"/>
              </w:rPr>
              <w:t>chest pain, palpitation, shortness of breath, heart attack</w:t>
            </w:r>
          </w:p>
        </w:tc>
      </w:tr>
      <w:tr w:rsidR="006C5085" w14:paraId="0B89276E"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094403C" w14:textId="77777777" w:rsidR="006C5085" w:rsidRDefault="00000000">
            <w:r>
              <w:rPr>
                <w:color w:val="1A2733"/>
                <w:sz w:val="20"/>
                <w:szCs w:val="20"/>
              </w:rPr>
              <w:t>Endocrinology</w:t>
            </w:r>
          </w:p>
        </w:tc>
        <w:tc>
          <w:tcPr>
            <w:tcW w:w="3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270EF8C" w14:textId="77777777" w:rsidR="006C5085" w:rsidRDefault="00000000">
            <w:r>
              <w:rPr>
                <w:color w:val="1A2733"/>
                <w:sz w:val="20"/>
                <w:szCs w:val="20"/>
              </w:rPr>
              <w:t>glucose, insulin, diabetes, hba1c, thyroid, obesity</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1A2BF13" w14:textId="77777777" w:rsidR="006C5085" w:rsidRDefault="00000000">
            <w:r>
              <w:rPr>
                <w:color w:val="1A2733"/>
                <w:sz w:val="20"/>
                <w:szCs w:val="20"/>
              </w:rPr>
              <w:t>hyperglycemia, DKA, glucose 300+</w:t>
            </w:r>
          </w:p>
        </w:tc>
      </w:tr>
      <w:tr w:rsidR="006C5085" w14:paraId="39515C1A"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7BA4D40" w14:textId="77777777" w:rsidR="006C5085" w:rsidRDefault="00000000">
            <w:r>
              <w:rPr>
                <w:color w:val="1A2733"/>
                <w:sz w:val="20"/>
                <w:szCs w:val="20"/>
              </w:rPr>
              <w:t>Nephrology</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132631F" w14:textId="77777777" w:rsidR="006C5085" w:rsidRDefault="00000000">
            <w:r>
              <w:rPr>
                <w:color w:val="1A2733"/>
                <w:sz w:val="20"/>
                <w:szCs w:val="20"/>
              </w:rPr>
              <w:t>kidney, egfr, creatinine, ckd, dialysis, renal</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11720D" w14:textId="77777777" w:rsidR="006C5085" w:rsidRDefault="00000000">
            <w:r>
              <w:rPr>
                <w:color w:val="1A2733"/>
                <w:sz w:val="20"/>
                <w:szCs w:val="20"/>
              </w:rPr>
              <w:t>kidney failure, anuria, eGFR critical</w:t>
            </w:r>
          </w:p>
        </w:tc>
      </w:tr>
      <w:tr w:rsidR="006C5085" w14:paraId="2B5B51A1"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1472332" w14:textId="77777777" w:rsidR="006C5085" w:rsidRDefault="00000000">
            <w:r>
              <w:rPr>
                <w:color w:val="1A2733"/>
                <w:sz w:val="20"/>
                <w:szCs w:val="20"/>
              </w:rPr>
              <w:t>Neurology</w:t>
            </w:r>
          </w:p>
        </w:tc>
        <w:tc>
          <w:tcPr>
            <w:tcW w:w="3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11DEF29" w14:textId="77777777" w:rsidR="006C5085" w:rsidRDefault="00000000">
            <w:r>
              <w:rPr>
                <w:color w:val="1A2733"/>
                <w:sz w:val="20"/>
                <w:szCs w:val="20"/>
              </w:rPr>
              <w:t>seizure, stroke, migraine, tremor, neuropathy</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46CC201" w14:textId="77777777" w:rsidR="006C5085" w:rsidRDefault="00000000">
            <w:r>
              <w:rPr>
                <w:color w:val="1A2733"/>
                <w:sz w:val="20"/>
                <w:szCs w:val="20"/>
              </w:rPr>
              <w:t>stroke, seizure, sudden confusion</w:t>
            </w:r>
          </w:p>
        </w:tc>
      </w:tr>
      <w:tr w:rsidR="006C5085" w14:paraId="0F7500E8"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9576497" w14:textId="77777777" w:rsidR="006C5085" w:rsidRDefault="00000000">
            <w:r>
              <w:rPr>
                <w:color w:val="1A2733"/>
                <w:sz w:val="20"/>
                <w:szCs w:val="20"/>
              </w:rPr>
              <w:t>Pulmonology</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8BAE7E8" w14:textId="77777777" w:rsidR="006C5085" w:rsidRDefault="00000000">
            <w:r>
              <w:rPr>
                <w:color w:val="1A2733"/>
                <w:sz w:val="20"/>
                <w:szCs w:val="20"/>
              </w:rPr>
              <w:t>lung, cough, asthma, spo2, oxygen, respiratory</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55F98C9" w14:textId="77777777" w:rsidR="006C5085" w:rsidRDefault="00000000">
            <w:r>
              <w:rPr>
                <w:color w:val="1A2733"/>
                <w:sz w:val="20"/>
                <w:szCs w:val="20"/>
              </w:rPr>
              <w:t>low spo2, severe breathlessness</w:t>
            </w:r>
          </w:p>
        </w:tc>
      </w:tr>
      <w:tr w:rsidR="006C5085" w14:paraId="7D0F4A26"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6B08C5D" w14:textId="77777777" w:rsidR="006C5085" w:rsidRDefault="00000000">
            <w:r>
              <w:rPr>
                <w:color w:val="1A2733"/>
                <w:sz w:val="20"/>
                <w:szCs w:val="20"/>
              </w:rPr>
              <w:t>Gastroenterology</w:t>
            </w:r>
          </w:p>
        </w:tc>
        <w:tc>
          <w:tcPr>
            <w:tcW w:w="3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E059B96" w14:textId="77777777" w:rsidR="006C5085" w:rsidRDefault="00000000">
            <w:r>
              <w:rPr>
                <w:color w:val="1A2733"/>
                <w:sz w:val="20"/>
                <w:szCs w:val="20"/>
              </w:rPr>
              <w:t>liver, hepatitis, bilirubin, alt, ast</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82E8E21" w14:textId="77777777" w:rsidR="006C5085" w:rsidRDefault="00000000">
            <w:r>
              <w:rPr>
                <w:color w:val="1A2733"/>
                <w:sz w:val="20"/>
                <w:szCs w:val="20"/>
              </w:rPr>
              <w:t>haematemesis, jaundice</w:t>
            </w:r>
          </w:p>
        </w:tc>
      </w:tr>
      <w:tr w:rsidR="006C5085" w14:paraId="1CC273F5"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9C7C8E" w14:textId="77777777" w:rsidR="006C5085" w:rsidRDefault="00000000">
            <w:r>
              <w:rPr>
                <w:color w:val="1A2733"/>
                <w:sz w:val="20"/>
                <w:szCs w:val="20"/>
              </w:rPr>
              <w:t>Oncology</w:t>
            </w:r>
          </w:p>
        </w:tc>
        <w:tc>
          <w:tcPr>
            <w:tcW w:w="3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4632B06" w14:textId="77777777" w:rsidR="006C5085" w:rsidRDefault="00000000">
            <w:r>
              <w:rPr>
                <w:color w:val="1A2733"/>
                <w:sz w:val="20"/>
                <w:szCs w:val="20"/>
              </w:rPr>
              <w:t>tumor, biopsy, cancer, malignant, metastasis</w:t>
            </w:r>
          </w:p>
        </w:tc>
        <w:tc>
          <w:tcPr>
            <w:tcW w:w="4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B768468" w14:textId="77777777" w:rsidR="006C5085" w:rsidRDefault="00000000">
            <w:r>
              <w:rPr>
                <w:color w:val="1A2733"/>
                <w:sz w:val="20"/>
                <w:szCs w:val="20"/>
              </w:rPr>
              <w:t>rapid growth, unexplained weight loss</w:t>
            </w:r>
          </w:p>
        </w:tc>
      </w:tr>
      <w:tr w:rsidR="006C5085" w14:paraId="2176E2D2"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AE7403D" w14:textId="77777777" w:rsidR="006C5085" w:rsidRDefault="00000000">
            <w:r>
              <w:rPr>
                <w:color w:val="1A2733"/>
                <w:sz w:val="20"/>
                <w:szCs w:val="20"/>
              </w:rPr>
              <w:t>Psychiatry</w:t>
            </w:r>
          </w:p>
        </w:tc>
        <w:tc>
          <w:tcPr>
            <w:tcW w:w="3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49853E1" w14:textId="77777777" w:rsidR="006C5085" w:rsidRDefault="00000000">
            <w:r>
              <w:rPr>
                <w:color w:val="1A2733"/>
                <w:sz w:val="20"/>
                <w:szCs w:val="20"/>
              </w:rPr>
              <w:t>anxiety, depression, mental, bipolar, insomnia</w:t>
            </w:r>
          </w:p>
        </w:tc>
        <w:tc>
          <w:tcPr>
            <w:tcW w:w="4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2D6B1FC" w14:textId="77777777" w:rsidR="006C5085" w:rsidRDefault="00000000">
            <w:r>
              <w:rPr>
                <w:color w:val="1A2733"/>
                <w:sz w:val="20"/>
                <w:szCs w:val="20"/>
              </w:rPr>
              <w:t>suicidal, psychosis</w:t>
            </w:r>
          </w:p>
        </w:tc>
      </w:tr>
    </w:tbl>
    <w:p w14:paraId="68E856B2" w14:textId="77777777" w:rsidR="006C5085" w:rsidRDefault="006C5085">
      <w:pPr>
        <w:spacing w:before="80" w:after="80"/>
      </w:pPr>
    </w:p>
    <w:p w14:paraId="3452E4A6" w14:textId="77777777" w:rsidR="006C5085" w:rsidRDefault="00000000">
      <w:pPr>
        <w:pStyle w:val="Heading2"/>
      </w:pPr>
      <w:bookmarkStart w:id="45" w:name="_Toc225893485"/>
      <w:r>
        <w:rPr>
          <w:color w:val="1A2733"/>
        </w:rPr>
        <w:t>8.3 Score-Based Urgency</w:t>
      </w:r>
      <w:bookmarkEnd w:id="45"/>
    </w:p>
    <w:p w14:paraId="6B1A830D"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6C5085" w14:paraId="16E66EF3" w14:textId="77777777">
        <w:trPr>
          <w:tblHeader/>
        </w:trPr>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3228640" w14:textId="77777777" w:rsidR="006C5085" w:rsidRDefault="00000000">
            <w:r>
              <w:rPr>
                <w:b/>
                <w:bCs/>
                <w:color w:val="FFFFFF"/>
                <w:sz w:val="20"/>
                <w:szCs w:val="20"/>
              </w:rPr>
              <w:t>Health Score</w:t>
            </w:r>
          </w:p>
        </w:tc>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E854142" w14:textId="77777777" w:rsidR="006C5085" w:rsidRDefault="00000000">
            <w:r>
              <w:rPr>
                <w:b/>
                <w:bCs/>
                <w:color w:val="FFFFFF"/>
                <w:sz w:val="20"/>
                <w:szCs w:val="20"/>
              </w:rPr>
              <w:t>Urgency Level</w:t>
            </w:r>
          </w:p>
        </w:tc>
        <w:tc>
          <w:tcPr>
            <w:tcW w:w="50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29254C22" w14:textId="77777777" w:rsidR="006C5085" w:rsidRDefault="00000000">
            <w:r>
              <w:rPr>
                <w:b/>
                <w:bCs/>
                <w:color w:val="FFFFFF"/>
                <w:sz w:val="20"/>
                <w:szCs w:val="20"/>
              </w:rPr>
              <w:t>Note</w:t>
            </w:r>
          </w:p>
        </w:tc>
      </w:tr>
      <w:tr w:rsidR="006C5085" w14:paraId="40654AE8"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13B1567" w14:textId="77777777" w:rsidR="006C5085" w:rsidRDefault="00000000">
            <w:r>
              <w:rPr>
                <w:color w:val="1A2733"/>
                <w:sz w:val="20"/>
                <w:szCs w:val="20"/>
              </w:rPr>
              <w:t>&lt;= 25</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2B0E1F0" w14:textId="77777777" w:rsidR="006C5085" w:rsidRDefault="00000000">
            <w:r>
              <w:rPr>
                <w:color w:val="1A2733"/>
                <w:sz w:val="20"/>
                <w:szCs w:val="20"/>
              </w:rPr>
              <w:t>Critical</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6D8A602" w14:textId="77777777" w:rsidR="006C5085" w:rsidRDefault="00000000">
            <w:r>
              <w:rPr>
                <w:color w:val="1A2733"/>
                <w:sz w:val="20"/>
                <w:szCs w:val="20"/>
              </w:rPr>
              <w:t>Emergency assessment within 1 hour</w:t>
            </w:r>
          </w:p>
        </w:tc>
      </w:tr>
      <w:tr w:rsidR="006C5085" w14:paraId="125B0EEB"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8F77842" w14:textId="77777777" w:rsidR="006C5085" w:rsidRDefault="00000000">
            <w:r>
              <w:rPr>
                <w:color w:val="1A2733"/>
                <w:sz w:val="20"/>
                <w:szCs w:val="20"/>
              </w:rPr>
              <w:t>26 – 40</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8CD2484" w14:textId="77777777" w:rsidR="006C5085" w:rsidRDefault="00000000">
            <w:r>
              <w:rPr>
                <w:color w:val="1A2733"/>
                <w:sz w:val="20"/>
                <w:szCs w:val="20"/>
              </w:rPr>
              <w:t>Urgent</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0FE99B2" w14:textId="77777777" w:rsidR="006C5085" w:rsidRDefault="00000000">
            <w:r>
              <w:rPr>
                <w:color w:val="1A2733"/>
                <w:sz w:val="20"/>
                <w:szCs w:val="20"/>
              </w:rPr>
              <w:t>Specialist within 24-48 hours</w:t>
            </w:r>
          </w:p>
        </w:tc>
      </w:tr>
      <w:tr w:rsidR="006C5085" w14:paraId="33D95406"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A580B43" w14:textId="77777777" w:rsidR="006C5085" w:rsidRDefault="00000000">
            <w:r>
              <w:rPr>
                <w:color w:val="1A2733"/>
                <w:sz w:val="20"/>
                <w:szCs w:val="20"/>
              </w:rPr>
              <w:t>41 – 65</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EB4E487" w14:textId="77777777" w:rsidR="006C5085" w:rsidRDefault="00000000">
            <w:r>
              <w:rPr>
                <w:color w:val="1A2733"/>
                <w:sz w:val="20"/>
                <w:szCs w:val="20"/>
              </w:rPr>
              <w:t>Semi-Urgent</w:t>
            </w:r>
          </w:p>
        </w:tc>
        <w:tc>
          <w:tcPr>
            <w:tcW w:w="5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CAFEB0D" w14:textId="77777777" w:rsidR="006C5085" w:rsidRDefault="00000000">
            <w:r>
              <w:rPr>
                <w:color w:val="1A2733"/>
                <w:sz w:val="20"/>
                <w:szCs w:val="20"/>
              </w:rPr>
              <w:t>Appointment within 1-2 weeks</w:t>
            </w:r>
          </w:p>
        </w:tc>
      </w:tr>
      <w:tr w:rsidR="006C5085" w14:paraId="0DBA6AB9"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3793F39" w14:textId="77777777" w:rsidR="006C5085" w:rsidRDefault="00000000">
            <w:r>
              <w:rPr>
                <w:color w:val="1A2733"/>
                <w:sz w:val="20"/>
                <w:szCs w:val="20"/>
              </w:rPr>
              <w:t>&gt; 65</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D7B4DC4" w14:textId="77777777" w:rsidR="006C5085" w:rsidRDefault="00000000">
            <w:r>
              <w:rPr>
                <w:color w:val="1A2733"/>
                <w:sz w:val="20"/>
                <w:szCs w:val="20"/>
              </w:rPr>
              <w:t>Routine</w:t>
            </w:r>
          </w:p>
        </w:tc>
        <w:tc>
          <w:tcPr>
            <w:tcW w:w="5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E632CCD" w14:textId="77777777" w:rsidR="006C5085" w:rsidRDefault="00000000">
            <w:r>
              <w:rPr>
                <w:color w:val="1A2733"/>
                <w:sz w:val="20"/>
                <w:szCs w:val="20"/>
              </w:rPr>
              <w:t>Next available appointment</w:t>
            </w:r>
          </w:p>
        </w:tc>
      </w:tr>
    </w:tbl>
    <w:p w14:paraId="439D022A" w14:textId="77777777" w:rsidR="006C5085" w:rsidRDefault="00000000">
      <w:r>
        <w:br w:type="page"/>
      </w:r>
    </w:p>
    <w:p w14:paraId="7968DF9E" w14:textId="77777777" w:rsidR="006C5085" w:rsidRDefault="00000000">
      <w:pPr>
        <w:pStyle w:val="Heading1"/>
        <w:pBdr>
          <w:bottom w:val="single" w:sz="6" w:space="4" w:color="10847E"/>
        </w:pBdr>
      </w:pPr>
      <w:bookmarkStart w:id="46" w:name="_Toc225893486"/>
      <w:r>
        <w:rPr>
          <w:color w:val="10847E"/>
        </w:rPr>
        <w:lastRenderedPageBreak/>
        <w:t>9. OmniReadmission — Hospital Readmission Risk</w:t>
      </w:r>
      <w:bookmarkEnd w:id="46"/>
    </w:p>
    <w:p w14:paraId="4757B2D9" w14:textId="77777777" w:rsidR="006C5085" w:rsidRDefault="00000000">
      <w:pPr>
        <w:pStyle w:val="Heading2"/>
      </w:pPr>
      <w:bookmarkStart w:id="47" w:name="_Toc225893487"/>
      <w:r>
        <w:rPr>
          <w:color w:val="1A2733"/>
        </w:rPr>
        <w:t>9.1 The 5-Component Scoring Formula</w:t>
      </w:r>
      <w:bookmarkEnd w:id="47"/>
    </w:p>
    <w:p w14:paraId="0A7511D1" w14:textId="77777777" w:rsidR="006C5085" w:rsidRDefault="00000000">
      <w:pPr>
        <w:spacing w:before="80" w:after="80"/>
      </w:pPr>
      <w:r>
        <w:rPr>
          <w:color w:val="1A2733"/>
        </w:rPr>
        <w:t>Readmission risk is computed as a weighted sum of five independent risk signals:</w:t>
      </w:r>
    </w:p>
    <w:p w14:paraId="48393061" w14:textId="77777777" w:rsidR="006C5085" w:rsidRDefault="00000000">
      <w:pPr>
        <w:shd w:val="clear" w:color="auto" w:fill="E6F4F3"/>
        <w:spacing w:before="120" w:after="120"/>
        <w:jc w:val="center"/>
      </w:pPr>
      <w:r>
        <w:rPr>
          <w:rFonts w:ascii="Courier New" w:eastAsia="Courier New" w:hAnsi="Courier New" w:cs="Courier New"/>
          <w:b/>
          <w:bCs/>
          <w:color w:val="10847E"/>
        </w:rPr>
        <w:t>readmission_score = S1 + S2 + S3 + S4 + S5</w:t>
      </w:r>
    </w:p>
    <w:p w14:paraId="5501CE95" w14:textId="77777777" w:rsidR="006C5085" w:rsidRDefault="00000000">
      <w:pPr>
        <w:spacing w:before="80" w:after="80"/>
      </w:pPr>
      <w:r>
        <w:rPr>
          <w:color w:val="1A2733"/>
        </w:rPr>
        <w:t>Where each component has a maximum contribution:</w:t>
      </w:r>
    </w:p>
    <w:p w14:paraId="415EFFB2"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226"/>
      </w:tblGrid>
      <w:tr w:rsidR="006C5085" w14:paraId="7AAF6021" w14:textId="77777777">
        <w:trPr>
          <w:tblHeader/>
        </w:trPr>
        <w:tc>
          <w:tcPr>
            <w:tcW w:w="1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4843A22" w14:textId="77777777" w:rsidR="006C5085" w:rsidRDefault="00000000">
            <w:r>
              <w:rPr>
                <w:b/>
                <w:bCs/>
                <w:color w:val="FFFFFF"/>
                <w:sz w:val="20"/>
                <w:szCs w:val="20"/>
              </w:rPr>
              <w:t>Component</w:t>
            </w:r>
          </w:p>
        </w:tc>
        <w:tc>
          <w:tcPr>
            <w:tcW w:w="1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FB72ED4" w14:textId="77777777" w:rsidR="006C5085" w:rsidRDefault="00000000">
            <w:r>
              <w:rPr>
                <w:b/>
                <w:bCs/>
                <w:color w:val="FFFFFF"/>
                <w:sz w:val="20"/>
                <w:szCs w:val="20"/>
              </w:rPr>
              <w:t>Max Points</w:t>
            </w:r>
          </w:p>
        </w:tc>
        <w:tc>
          <w:tcPr>
            <w:tcW w:w="62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18C33E4" w14:textId="77777777" w:rsidR="006C5085" w:rsidRDefault="00000000">
            <w:r>
              <w:rPr>
                <w:b/>
                <w:bCs/>
                <w:color w:val="FFFFFF"/>
                <w:sz w:val="20"/>
                <w:szCs w:val="20"/>
              </w:rPr>
              <w:t>Logic</w:t>
            </w:r>
          </w:p>
        </w:tc>
      </w:tr>
      <w:tr w:rsidR="006C5085" w14:paraId="775075F7" w14:textId="77777777">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07DBEF" w14:textId="77777777" w:rsidR="006C5085" w:rsidRDefault="00000000">
            <w:r>
              <w:rPr>
                <w:color w:val="1A2733"/>
                <w:sz w:val="20"/>
                <w:szCs w:val="20"/>
              </w:rPr>
              <w:t>S1: Current health score</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98D2E47" w14:textId="77777777" w:rsidR="006C5085" w:rsidRDefault="00000000">
            <w:r>
              <w:rPr>
                <w:color w:val="1A2733"/>
                <w:sz w:val="20"/>
                <w:szCs w:val="20"/>
              </w:rPr>
              <w:t>40 pts</w:t>
            </w:r>
          </w:p>
        </w:tc>
        <w:tc>
          <w:tcPr>
            <w:tcW w:w="6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8351417" w14:textId="77777777" w:rsidR="006C5085" w:rsidRDefault="00000000">
            <w:r>
              <w:rPr>
                <w:color w:val="1A2733"/>
                <w:sz w:val="20"/>
                <w:szCs w:val="20"/>
              </w:rPr>
              <w:t>Score &lt;= 25: +40, Score &lt;= 40: +30, Score &lt;= 55: +18, Score &lt;= 65: +8, else: +2</w:t>
            </w:r>
          </w:p>
        </w:tc>
      </w:tr>
      <w:tr w:rsidR="006C5085" w14:paraId="3277B25F" w14:textId="77777777">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4CA8D19" w14:textId="77777777" w:rsidR="006C5085" w:rsidRDefault="00000000">
            <w:r>
              <w:rPr>
                <w:color w:val="1A2733"/>
                <w:sz w:val="20"/>
                <w:szCs w:val="20"/>
              </w:rPr>
              <w:t>S2: Trend from history</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993E866" w14:textId="77777777" w:rsidR="006C5085" w:rsidRDefault="00000000">
            <w:r>
              <w:rPr>
                <w:color w:val="1A2733"/>
                <w:sz w:val="20"/>
                <w:szCs w:val="20"/>
              </w:rPr>
              <w:t>25 pts</w:t>
            </w:r>
          </w:p>
        </w:tc>
        <w:tc>
          <w:tcPr>
            <w:tcW w:w="6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A47759C" w14:textId="77777777" w:rsidR="006C5085" w:rsidRDefault="00000000">
            <w:r>
              <w:rPr>
                <w:color w:val="1A2733"/>
                <w:sz w:val="20"/>
                <w:szCs w:val="20"/>
              </w:rPr>
              <w:t>Delta &lt; -10: +25, Delta &lt; -5: +15, Delta &lt; 0: +8, Delta &gt; 5: +0, else: +4</w:t>
            </w:r>
          </w:p>
        </w:tc>
      </w:tr>
      <w:tr w:rsidR="006C5085" w14:paraId="51BF76A1" w14:textId="77777777">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02B20A" w14:textId="77777777" w:rsidR="006C5085" w:rsidRDefault="00000000">
            <w:r>
              <w:rPr>
                <w:color w:val="1A2733"/>
                <w:sz w:val="20"/>
                <w:szCs w:val="20"/>
              </w:rPr>
              <w:t>S3: Flag count</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750712" w14:textId="77777777" w:rsidR="006C5085" w:rsidRDefault="00000000">
            <w:r>
              <w:rPr>
                <w:color w:val="1A2733"/>
                <w:sz w:val="20"/>
                <w:szCs w:val="20"/>
              </w:rPr>
              <w:t>20 pts</w:t>
            </w:r>
          </w:p>
        </w:tc>
        <w:tc>
          <w:tcPr>
            <w:tcW w:w="6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B9D046B" w14:textId="77777777" w:rsidR="006C5085" w:rsidRDefault="00000000">
            <w:r>
              <w:rPr>
                <w:color w:val="1A2733"/>
                <w:sz w:val="20"/>
                <w:szCs w:val="20"/>
              </w:rPr>
              <w:t>Each flag: +4, each critical flag: +3 extra (capped at 20)</w:t>
            </w:r>
          </w:p>
        </w:tc>
      </w:tr>
      <w:tr w:rsidR="006C5085" w14:paraId="262006AE" w14:textId="77777777">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936DEC6" w14:textId="77777777" w:rsidR="006C5085" w:rsidRDefault="00000000">
            <w:r>
              <w:rPr>
                <w:color w:val="1A2733"/>
                <w:sz w:val="20"/>
                <w:szCs w:val="20"/>
              </w:rPr>
              <w:t>S4: Biomarker danger zones</w:t>
            </w:r>
          </w:p>
        </w:tc>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90D1512" w14:textId="77777777" w:rsidR="006C5085" w:rsidRDefault="00000000">
            <w:r>
              <w:rPr>
                <w:color w:val="1A2733"/>
                <w:sz w:val="20"/>
                <w:szCs w:val="20"/>
              </w:rPr>
              <w:t>15 pts</w:t>
            </w:r>
          </w:p>
        </w:tc>
        <w:tc>
          <w:tcPr>
            <w:tcW w:w="6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5EDFD6C" w14:textId="77777777" w:rsidR="006C5085" w:rsidRDefault="00000000">
            <w:r>
              <w:rPr>
                <w:color w:val="1A2733"/>
                <w:sz w:val="20"/>
                <w:szCs w:val="20"/>
              </w:rPr>
              <w:t>Glucose&gt;180: +5, HbA1c&gt;8: +5, eGFR&lt;30: +5, BP&gt;160: +3, BMI&gt;35: +2 (capped at 15)</w:t>
            </w:r>
          </w:p>
        </w:tc>
      </w:tr>
      <w:tr w:rsidR="006C5085" w14:paraId="4D75EFAF" w14:textId="77777777">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AD1103" w14:textId="77777777" w:rsidR="006C5085" w:rsidRDefault="00000000">
            <w:r>
              <w:rPr>
                <w:color w:val="1A2733"/>
                <w:sz w:val="20"/>
                <w:szCs w:val="20"/>
              </w:rPr>
              <w:t>S5: Context multipliers</w:t>
            </w:r>
          </w:p>
        </w:tc>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B7264B9" w14:textId="77777777" w:rsidR="006C5085" w:rsidRDefault="00000000">
            <w:r>
              <w:rPr>
                <w:color w:val="1A2733"/>
                <w:sz w:val="20"/>
                <w:szCs w:val="20"/>
              </w:rPr>
              <w:t>Multiplicative</w:t>
            </w:r>
          </w:p>
        </w:tc>
        <w:tc>
          <w:tcPr>
            <w:tcW w:w="6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E8EF5BA" w14:textId="77777777" w:rsidR="006C5085" w:rsidRDefault="00000000">
            <w:r>
              <w:rPr>
                <w:color w:val="1A2733"/>
                <w:sz w:val="20"/>
                <w:szCs w:val="20"/>
              </w:rPr>
              <w:t>Age&gt;=70: x1.15, Diabetes: x1.08, CKD: x1.10, Hypertension: x1.05, Heart disease: x1.08</w:t>
            </w:r>
          </w:p>
        </w:tc>
      </w:tr>
    </w:tbl>
    <w:p w14:paraId="4078E404" w14:textId="77777777" w:rsidR="006C5085" w:rsidRDefault="006C5085">
      <w:pPr>
        <w:spacing w:before="80" w:after="80"/>
      </w:pPr>
    </w:p>
    <w:p w14:paraId="78D04651" w14:textId="77777777" w:rsidR="006C5085" w:rsidRDefault="00000000">
      <w:pPr>
        <w:spacing w:before="80" w:after="80"/>
      </w:pPr>
      <w:r>
        <w:rPr>
          <w:color w:val="1A2733"/>
        </w:rPr>
        <w:t>Context multipliers are applied sequentially and are multiplicative, meaning a patient with CKD + diabetes + age &gt;= 70 gets 1.15 * 1.08 * 1.10 = 1.37x multiplier on their base score.</w:t>
      </w:r>
    </w:p>
    <w:p w14:paraId="69267B99" w14:textId="77777777" w:rsidR="006C5085" w:rsidRDefault="00000000">
      <w:pPr>
        <w:pStyle w:val="Heading2"/>
      </w:pPr>
      <w:bookmarkStart w:id="48" w:name="_Toc225893488"/>
      <w:r>
        <w:rPr>
          <w:color w:val="1A2733"/>
        </w:rPr>
        <w:t>9.2 Risk Levels and Timeframes</w:t>
      </w:r>
      <w:bookmarkEnd w:id="48"/>
    </w:p>
    <w:p w14:paraId="04608543"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600"/>
        <w:gridCol w:w="3226"/>
      </w:tblGrid>
      <w:tr w:rsidR="006C5085" w14:paraId="2A20A678" w14:textId="77777777">
        <w:trPr>
          <w:tblHeader/>
        </w:trPr>
        <w:tc>
          <w:tcPr>
            <w:tcW w:w="1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5E5054E" w14:textId="77777777" w:rsidR="006C5085" w:rsidRDefault="00000000">
            <w:r>
              <w:rPr>
                <w:b/>
                <w:bCs/>
                <w:color w:val="FFFFFF"/>
                <w:sz w:val="20"/>
                <w:szCs w:val="20"/>
              </w:rPr>
              <w:t>Risk %</w:t>
            </w:r>
          </w:p>
        </w:tc>
        <w:tc>
          <w:tcPr>
            <w:tcW w:w="1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E092A06" w14:textId="77777777" w:rsidR="006C5085" w:rsidRDefault="00000000">
            <w:r>
              <w:rPr>
                <w:b/>
                <w:bCs/>
                <w:color w:val="FFFFFF"/>
                <w:sz w:val="20"/>
                <w:szCs w:val="20"/>
              </w:rPr>
              <w:t>Level</w:t>
            </w:r>
          </w:p>
        </w:tc>
        <w:tc>
          <w:tcPr>
            <w:tcW w:w="2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09DF3DD" w14:textId="77777777" w:rsidR="006C5085" w:rsidRDefault="00000000">
            <w:r>
              <w:rPr>
                <w:b/>
                <w:bCs/>
                <w:color w:val="FFFFFF"/>
                <w:sz w:val="20"/>
                <w:szCs w:val="20"/>
              </w:rPr>
              <w:t>Predicted Timeframe</w:t>
            </w:r>
          </w:p>
        </w:tc>
        <w:tc>
          <w:tcPr>
            <w:tcW w:w="32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6A103EE" w14:textId="77777777" w:rsidR="006C5085" w:rsidRDefault="00000000">
            <w:r>
              <w:rPr>
                <w:b/>
                <w:bCs/>
                <w:color w:val="FFFFFF"/>
                <w:sz w:val="20"/>
                <w:szCs w:val="20"/>
              </w:rPr>
              <w:t>Action</w:t>
            </w:r>
          </w:p>
        </w:tc>
      </w:tr>
      <w:tr w:rsidR="006C5085" w14:paraId="0493EFCF" w14:textId="77777777">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19F02D7" w14:textId="77777777" w:rsidR="006C5085" w:rsidRDefault="00000000">
            <w:r>
              <w:rPr>
                <w:color w:val="1A2733"/>
                <w:sz w:val="20"/>
                <w:szCs w:val="20"/>
              </w:rPr>
              <w:t>70 – 100</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C3CC342" w14:textId="77777777" w:rsidR="006C5085" w:rsidRDefault="00000000">
            <w:r>
              <w:rPr>
                <w:color w:val="1A2733"/>
                <w:sz w:val="20"/>
                <w:szCs w:val="20"/>
              </w:rPr>
              <w:t>High</w:t>
            </w:r>
          </w:p>
        </w:tc>
        <w:tc>
          <w:tcPr>
            <w:tcW w:w="2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21B6397" w14:textId="77777777" w:rsidR="006C5085" w:rsidRDefault="00000000">
            <w:r>
              <w:rPr>
                <w:color w:val="1A2733"/>
                <w:sz w:val="20"/>
                <w:szCs w:val="20"/>
              </w:rPr>
              <w:t>Within 7 days</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C85C91" w14:textId="77777777" w:rsidR="006C5085" w:rsidRDefault="00000000">
            <w:r>
              <w:rPr>
                <w:color w:val="1A2733"/>
                <w:sz w:val="20"/>
                <w:szCs w:val="20"/>
              </w:rPr>
              <w:t>Immediate physician review + possible admission</w:t>
            </w:r>
          </w:p>
        </w:tc>
      </w:tr>
      <w:tr w:rsidR="006C5085" w14:paraId="17651713" w14:textId="77777777">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A639677" w14:textId="77777777" w:rsidR="006C5085" w:rsidRDefault="00000000">
            <w:r>
              <w:rPr>
                <w:color w:val="1A2733"/>
                <w:sz w:val="20"/>
                <w:szCs w:val="20"/>
              </w:rPr>
              <w:t>50 – 69</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9902AE6" w14:textId="77777777" w:rsidR="006C5085" w:rsidRDefault="00000000">
            <w:r>
              <w:rPr>
                <w:color w:val="1A2733"/>
                <w:sz w:val="20"/>
                <w:szCs w:val="20"/>
              </w:rPr>
              <w:t>Moderate</w:t>
            </w:r>
          </w:p>
        </w:tc>
        <w:tc>
          <w:tcPr>
            <w:tcW w:w="2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ACA80F6" w14:textId="77777777" w:rsidR="006C5085" w:rsidRDefault="00000000">
            <w:r>
              <w:rPr>
                <w:color w:val="1A2733"/>
                <w:sz w:val="20"/>
                <w:szCs w:val="20"/>
              </w:rPr>
              <w:t>Within 30 days</w:t>
            </w:r>
          </w:p>
        </w:tc>
        <w:tc>
          <w:tcPr>
            <w:tcW w:w="3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5C23B2D" w14:textId="77777777" w:rsidR="006C5085" w:rsidRDefault="00000000">
            <w:r>
              <w:rPr>
                <w:color w:val="1A2733"/>
                <w:sz w:val="20"/>
                <w:szCs w:val="20"/>
              </w:rPr>
              <w:t>Follow-up 48-72 hours</w:t>
            </w:r>
          </w:p>
        </w:tc>
      </w:tr>
      <w:tr w:rsidR="006C5085" w14:paraId="3E7A449C" w14:textId="77777777">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C32F2B2" w14:textId="77777777" w:rsidR="006C5085" w:rsidRDefault="00000000">
            <w:r>
              <w:rPr>
                <w:color w:val="1A2733"/>
                <w:sz w:val="20"/>
                <w:szCs w:val="20"/>
              </w:rPr>
              <w:t>30 – 49</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9955261" w14:textId="77777777" w:rsidR="006C5085" w:rsidRDefault="00000000">
            <w:r>
              <w:rPr>
                <w:color w:val="1A2733"/>
                <w:sz w:val="20"/>
                <w:szCs w:val="20"/>
              </w:rPr>
              <w:t>Low-Moderate</w:t>
            </w:r>
          </w:p>
        </w:tc>
        <w:tc>
          <w:tcPr>
            <w:tcW w:w="2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0864A87" w14:textId="77777777" w:rsidR="006C5085" w:rsidRDefault="00000000">
            <w:r>
              <w:rPr>
                <w:color w:val="1A2733"/>
                <w:sz w:val="20"/>
                <w:szCs w:val="20"/>
              </w:rPr>
              <w:t>Within 90 days</w:t>
            </w:r>
          </w:p>
        </w:tc>
        <w:tc>
          <w:tcPr>
            <w:tcW w:w="32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AE5D71C" w14:textId="77777777" w:rsidR="006C5085" w:rsidRDefault="00000000">
            <w:r>
              <w:rPr>
                <w:color w:val="1A2733"/>
                <w:sz w:val="20"/>
                <w:szCs w:val="20"/>
              </w:rPr>
              <w:t>Follow-up 1-2 weeks</w:t>
            </w:r>
          </w:p>
        </w:tc>
      </w:tr>
      <w:tr w:rsidR="006C5085" w14:paraId="65EB82D3" w14:textId="77777777">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3A6DCAD" w14:textId="77777777" w:rsidR="006C5085" w:rsidRDefault="00000000">
            <w:r>
              <w:rPr>
                <w:color w:val="1A2733"/>
                <w:sz w:val="20"/>
                <w:szCs w:val="20"/>
              </w:rPr>
              <w:t>0 – 29</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36CC80A" w14:textId="77777777" w:rsidR="006C5085" w:rsidRDefault="00000000">
            <w:r>
              <w:rPr>
                <w:color w:val="1A2733"/>
                <w:sz w:val="20"/>
                <w:szCs w:val="20"/>
              </w:rPr>
              <w:t>Low</w:t>
            </w:r>
          </w:p>
        </w:tc>
        <w:tc>
          <w:tcPr>
            <w:tcW w:w="2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F4316C0" w14:textId="77777777" w:rsidR="006C5085" w:rsidRDefault="00000000">
            <w:r>
              <w:rPr>
                <w:color w:val="1A2733"/>
                <w:sz w:val="20"/>
                <w:szCs w:val="20"/>
              </w:rPr>
              <w:t>Low probability 90d</w:t>
            </w:r>
          </w:p>
        </w:tc>
        <w:tc>
          <w:tcPr>
            <w:tcW w:w="32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BCCABE7" w14:textId="77777777" w:rsidR="006C5085" w:rsidRDefault="00000000">
            <w:r>
              <w:rPr>
                <w:color w:val="1A2733"/>
                <w:sz w:val="20"/>
                <w:szCs w:val="20"/>
              </w:rPr>
              <w:t>Routine follow-up 4-6 weeks</w:t>
            </w:r>
          </w:p>
        </w:tc>
      </w:tr>
    </w:tbl>
    <w:p w14:paraId="1706C48D" w14:textId="77777777" w:rsidR="006C5085" w:rsidRDefault="00000000">
      <w:r>
        <w:br w:type="page"/>
      </w:r>
    </w:p>
    <w:p w14:paraId="79AF1E46" w14:textId="77777777" w:rsidR="006C5085" w:rsidRDefault="00000000">
      <w:pPr>
        <w:pStyle w:val="Heading1"/>
        <w:pBdr>
          <w:bottom w:val="single" w:sz="6" w:space="4" w:color="10847E"/>
        </w:pBdr>
      </w:pPr>
      <w:bookmarkStart w:id="49" w:name="_Toc225893489"/>
      <w:r>
        <w:rPr>
          <w:color w:val="10847E"/>
        </w:rPr>
        <w:lastRenderedPageBreak/>
        <w:t>10. ARIMA Trend Forecasting</w:t>
      </w:r>
      <w:bookmarkEnd w:id="49"/>
    </w:p>
    <w:p w14:paraId="4E296774" w14:textId="77777777" w:rsidR="006C5085" w:rsidRDefault="00000000">
      <w:pPr>
        <w:pStyle w:val="Heading2"/>
      </w:pPr>
      <w:bookmarkStart w:id="50" w:name="_Toc225893490"/>
      <w:r>
        <w:rPr>
          <w:color w:val="1A2733"/>
        </w:rPr>
        <w:t>10.1 What is ARIMA?</w:t>
      </w:r>
      <w:bookmarkEnd w:id="50"/>
    </w:p>
    <w:p w14:paraId="2572A914" w14:textId="77777777" w:rsidR="006C5085" w:rsidRDefault="00000000">
      <w:pPr>
        <w:spacing w:before="80" w:after="80"/>
      </w:pPr>
      <w:r>
        <w:rPr>
          <w:color w:val="1A2733"/>
        </w:rPr>
        <w:t>ARIMA (AutoRegressive Integrated Moving Average) is a classical time series forecasting model. OmniV1 uses it to predict the patient's next health score based on their historical score trajectory.</w:t>
      </w:r>
    </w:p>
    <w:p w14:paraId="3ACD393C" w14:textId="77777777" w:rsidR="006C5085" w:rsidRDefault="00000000">
      <w:pPr>
        <w:shd w:val="clear" w:color="auto" w:fill="E6F4F3"/>
        <w:spacing w:before="120" w:after="120"/>
        <w:jc w:val="center"/>
      </w:pPr>
      <w:r>
        <w:rPr>
          <w:rFonts w:ascii="Courier New" w:eastAsia="Courier New" w:hAnsi="Courier New" w:cs="Courier New"/>
          <w:b/>
          <w:bCs/>
          <w:color w:val="10847E"/>
        </w:rPr>
        <w:t>ARIMA(p, d, q) → ARIMA(1, 1, 0) in OmniV1</w:t>
      </w:r>
    </w:p>
    <w:p w14:paraId="6E198BE2" w14:textId="77777777" w:rsidR="006C5085" w:rsidRDefault="00000000">
      <w:pPr>
        <w:spacing w:before="80" w:after="80"/>
      </w:pPr>
      <w:r>
        <w:rPr>
          <w:color w:val="1A2733"/>
        </w:rPr>
        <w:t>The three parameters:</w:t>
      </w:r>
    </w:p>
    <w:p w14:paraId="65185C2E" w14:textId="77777777" w:rsidR="006C5085" w:rsidRDefault="00000000">
      <w:pPr>
        <w:pStyle w:val="ListParagraph"/>
        <w:numPr>
          <w:ilvl w:val="0"/>
          <w:numId w:val="3"/>
        </w:numPr>
        <w:spacing w:before="60" w:after="60"/>
      </w:pPr>
      <w:r>
        <w:rPr>
          <w:color w:val="1A2733"/>
        </w:rPr>
        <w:t>p=1: AutoRegressive order 1 — the next value depends on 1 lagged value</w:t>
      </w:r>
    </w:p>
    <w:p w14:paraId="72952CF2" w14:textId="77777777" w:rsidR="006C5085" w:rsidRDefault="00000000">
      <w:pPr>
        <w:pStyle w:val="ListParagraph"/>
        <w:numPr>
          <w:ilvl w:val="0"/>
          <w:numId w:val="3"/>
        </w:numPr>
        <w:spacing w:before="60" w:after="60"/>
      </w:pPr>
      <w:r>
        <w:rPr>
          <w:color w:val="1A2733"/>
        </w:rPr>
        <w:t>d=1: Integration order 1 — first-differencing to make the series stationary</w:t>
      </w:r>
    </w:p>
    <w:p w14:paraId="5FEA30C1" w14:textId="77777777" w:rsidR="006C5085" w:rsidRDefault="00000000">
      <w:pPr>
        <w:pStyle w:val="ListParagraph"/>
        <w:numPr>
          <w:ilvl w:val="0"/>
          <w:numId w:val="3"/>
        </w:numPr>
        <w:spacing w:before="60" w:after="60"/>
      </w:pPr>
      <w:r>
        <w:rPr>
          <w:color w:val="1A2733"/>
        </w:rPr>
        <w:t>q=0: Moving Average order 0 — no moving average component</w:t>
      </w:r>
    </w:p>
    <w:p w14:paraId="365D4B3C" w14:textId="77777777" w:rsidR="006C5085" w:rsidRDefault="00000000">
      <w:pPr>
        <w:pStyle w:val="Heading2"/>
      </w:pPr>
      <w:bookmarkStart w:id="51" w:name="_Toc225893491"/>
      <w:r>
        <w:rPr>
          <w:color w:val="1A2733"/>
        </w:rPr>
        <w:t>10.2 Why ARIMA(1,1,0)?</w:t>
      </w:r>
      <w:bookmarkEnd w:id="51"/>
    </w:p>
    <w:p w14:paraId="341BFE96" w14:textId="77777777" w:rsidR="006C5085" w:rsidRDefault="00000000">
      <w:pPr>
        <w:spacing w:before="80" w:after="80"/>
      </w:pPr>
      <w:r>
        <w:rPr>
          <w:color w:val="1A2733"/>
        </w:rPr>
        <w:t>Health scores tend to trend — a deteriorating patient shows a declining trajectory, an improving patient shows a rising one. This means the series is non-stationary (its mean changes over time). First-differencing (d=1) removes this trend to make the series stationary.</w:t>
      </w:r>
    </w:p>
    <w:p w14:paraId="31028667" w14:textId="77777777" w:rsidR="006C5085" w:rsidRDefault="00000000">
      <w:pPr>
        <w:shd w:val="clear" w:color="auto" w:fill="E6F4F3"/>
        <w:spacing w:before="120" w:after="120"/>
        <w:jc w:val="center"/>
      </w:pPr>
      <w:r>
        <w:rPr>
          <w:rFonts w:ascii="Courier New" w:eastAsia="Courier New" w:hAnsi="Courier New" w:cs="Courier New"/>
          <w:b/>
          <w:bCs/>
          <w:color w:val="10847E"/>
        </w:rPr>
        <w:t>Delta_t = y_t - y_{t-1}  (first difference)</w:t>
      </w:r>
    </w:p>
    <w:p w14:paraId="48EAE2F4" w14:textId="77777777" w:rsidR="006C5085" w:rsidRDefault="00000000">
      <w:pPr>
        <w:shd w:val="clear" w:color="auto" w:fill="E6F4F3"/>
        <w:spacing w:before="120" w:after="120"/>
        <w:jc w:val="center"/>
      </w:pPr>
      <w:r>
        <w:rPr>
          <w:rFonts w:ascii="Courier New" w:eastAsia="Courier New" w:hAnsi="Courier New" w:cs="Courier New"/>
          <w:b/>
          <w:bCs/>
          <w:color w:val="10847E"/>
        </w:rPr>
        <w:t>Delta_t = phi * Delta_{t-1} + epsilon_t  (AR(1) on differences)</w:t>
      </w:r>
    </w:p>
    <w:p w14:paraId="761173B1" w14:textId="77777777" w:rsidR="006C5085" w:rsidRDefault="00000000">
      <w:pPr>
        <w:spacing w:before="80" w:after="80"/>
      </w:pPr>
      <w:r>
        <w:rPr>
          <w:color w:val="1A2733"/>
        </w:rPr>
        <w:t>The AR(1) component captures persistence — if the score dropped this visit, it is likely to drop again next visit. This is clinically meaningful: disease trajectories have momentum.</w:t>
      </w:r>
    </w:p>
    <w:p w14:paraId="16905154" w14:textId="77777777" w:rsidR="006C5085" w:rsidRDefault="00000000">
      <w:pPr>
        <w:spacing w:before="80" w:after="80"/>
      </w:pPr>
      <w:r>
        <w:rPr>
          <w:color w:val="1A2733"/>
        </w:rPr>
        <w:t>q=0 (no MA component) is chosen because health scores are driven more by autoregressive trends than by random shocks that need MA smoothing.</w:t>
      </w:r>
    </w:p>
    <w:p w14:paraId="398CB917" w14:textId="77777777" w:rsidR="006C5085" w:rsidRDefault="00000000">
      <w:pPr>
        <w:pStyle w:val="Heading2"/>
      </w:pPr>
      <w:bookmarkStart w:id="52" w:name="_Toc225893492"/>
      <w:r>
        <w:rPr>
          <w:color w:val="1A2733"/>
        </w:rPr>
        <w:t>10.3 Minimum Data Requirement</w:t>
      </w:r>
      <w:bookmarkEnd w:id="52"/>
    </w:p>
    <w:p w14:paraId="66A57C52" w14:textId="77777777" w:rsidR="006C5085" w:rsidRDefault="00000000">
      <w:pPr>
        <w:spacing w:before="80" w:after="80"/>
      </w:pPr>
      <w:r>
        <w:rPr>
          <w:color w:val="1A2733"/>
        </w:rPr>
        <w:t>ARIMA(1,1,0) requires at least 4 data points to estimate parameters reliably:</w:t>
      </w:r>
    </w:p>
    <w:p w14:paraId="759F553D"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if len(history) &gt;= 4:</w:t>
      </w:r>
    </w:p>
    <w:p w14:paraId="7C96043C"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forecast = OmniAnalytics._arima_forecast(history + [current])</w:t>
      </w:r>
    </w:p>
    <w:p w14:paraId="222D7466" w14:textId="77777777" w:rsidR="006C5085" w:rsidRDefault="00000000">
      <w:pPr>
        <w:spacing w:before="80" w:after="80"/>
      </w:pPr>
      <w:r>
        <w:rPr>
          <w:color w:val="1A2733"/>
        </w:rPr>
        <w:t>With fewer than 4 visits, the forecast is returned as None. This prevents the model from making unreliable predictions from insufficient data.</w:t>
      </w:r>
    </w:p>
    <w:p w14:paraId="44D7379C" w14:textId="77777777" w:rsidR="006C5085" w:rsidRDefault="00000000">
      <w:pPr>
        <w:pStyle w:val="Heading2"/>
      </w:pPr>
      <w:bookmarkStart w:id="53" w:name="_Toc225893493"/>
      <w:r>
        <w:rPr>
          <w:color w:val="1A2733"/>
        </w:rPr>
        <w:t>10.4 Score Clamping</w:t>
      </w:r>
      <w:bookmarkEnd w:id="53"/>
    </w:p>
    <w:p w14:paraId="0F7D2B40" w14:textId="77777777" w:rsidR="006C5085" w:rsidRDefault="00000000">
      <w:pPr>
        <w:spacing w:before="80" w:after="80"/>
      </w:pPr>
      <w:r>
        <w:rPr>
          <w:color w:val="1A2733"/>
        </w:rPr>
        <w:t>ARIMA can produce out-of-range forecasts (below 0 or above 100). The forecast is clamped:</w:t>
      </w:r>
    </w:p>
    <w:p w14:paraId="4FF0E5FB" w14:textId="77777777" w:rsidR="006C5085" w:rsidRDefault="00000000">
      <w:pPr>
        <w:shd w:val="clear" w:color="auto" w:fill="E6F4F3"/>
        <w:spacing w:before="120" w:after="120"/>
        <w:jc w:val="center"/>
      </w:pPr>
      <w:r>
        <w:rPr>
          <w:rFonts w:ascii="Courier New" w:eastAsia="Courier New" w:hAnsi="Courier New" w:cs="Courier New"/>
          <w:b/>
          <w:bCs/>
          <w:color w:val="10847E"/>
        </w:rPr>
        <w:t>forecast = min(100.0, max(0.0, raw_forecast))</w:t>
      </w:r>
    </w:p>
    <w:p w14:paraId="67B39CB5" w14:textId="77777777" w:rsidR="006C5085" w:rsidRDefault="00000000">
      <w:pPr>
        <w:spacing w:before="80" w:after="80"/>
      </w:pPr>
      <w:r>
        <w:rPr>
          <w:color w:val="1A2733"/>
        </w:rPr>
        <w:t>This ensures the predicted score always remains a valid health score.</w:t>
      </w:r>
    </w:p>
    <w:p w14:paraId="708FB361" w14:textId="77777777" w:rsidR="006C5085" w:rsidRDefault="00000000">
      <w:pPr>
        <w:pStyle w:val="Heading2"/>
      </w:pPr>
      <w:bookmarkStart w:id="54" w:name="_Toc225893494"/>
      <w:r>
        <w:rPr>
          <w:color w:val="1A2733"/>
        </w:rPr>
        <w:t>10.5 Linear Regression for Domain Trends</w:t>
      </w:r>
      <w:bookmarkEnd w:id="54"/>
    </w:p>
    <w:p w14:paraId="53E17218" w14:textId="77777777" w:rsidR="006C5085" w:rsidRDefault="00000000">
      <w:pPr>
        <w:spacing w:before="80" w:after="80"/>
      </w:pPr>
      <w:r>
        <w:rPr>
          <w:color w:val="1A2733"/>
        </w:rPr>
        <w:t>For longitudinal domain trend analysis (cardiovascular, metabolic, renal), linear regression is used:</w:t>
      </w:r>
    </w:p>
    <w:p w14:paraId="0AE2E541" w14:textId="77777777" w:rsidR="006C5085" w:rsidRDefault="00000000">
      <w:pPr>
        <w:shd w:val="clear" w:color="auto" w:fill="E6F4F3"/>
        <w:spacing w:before="120" w:after="120"/>
        <w:jc w:val="center"/>
      </w:pPr>
      <w:r>
        <w:rPr>
          <w:rFonts w:ascii="Courier New" w:eastAsia="Courier New" w:hAnsi="Courier New" w:cs="Courier New"/>
          <w:b/>
          <w:bCs/>
          <w:color w:val="10847E"/>
        </w:rPr>
        <w:t>slope = polyfit(range(n), domain_scores, degree=1)[0]</w:t>
      </w:r>
    </w:p>
    <w:p w14:paraId="3D819C9F" w14:textId="77777777" w:rsidR="006C5085" w:rsidRDefault="00000000">
      <w:pPr>
        <w:spacing w:before="80" w:after="80"/>
      </w:pPr>
      <w:r>
        <w:rPr>
          <w:color w:val="1A2733"/>
        </w:rPr>
        <w:t>Where polyfit returns the slope of the best-fit line through the domain scores over time:</w:t>
      </w:r>
    </w:p>
    <w:p w14:paraId="30624778" w14:textId="77777777" w:rsidR="006C5085" w:rsidRDefault="00000000">
      <w:pPr>
        <w:pStyle w:val="ListParagraph"/>
        <w:numPr>
          <w:ilvl w:val="0"/>
          <w:numId w:val="3"/>
        </w:numPr>
        <w:spacing w:before="60" w:after="60"/>
      </w:pPr>
      <w:r>
        <w:rPr>
          <w:color w:val="1A2733"/>
        </w:rPr>
        <w:t>slope &gt; 0.5: Improving</w:t>
      </w:r>
    </w:p>
    <w:p w14:paraId="455C99EA" w14:textId="77777777" w:rsidR="006C5085" w:rsidRDefault="00000000">
      <w:pPr>
        <w:pStyle w:val="ListParagraph"/>
        <w:numPr>
          <w:ilvl w:val="0"/>
          <w:numId w:val="3"/>
        </w:numPr>
        <w:spacing w:before="60" w:after="60"/>
      </w:pPr>
      <w:r>
        <w:rPr>
          <w:color w:val="1A2733"/>
        </w:rPr>
        <w:t>slope &lt; -0.5: Deteriorating</w:t>
      </w:r>
    </w:p>
    <w:p w14:paraId="0C897F40" w14:textId="77777777" w:rsidR="006C5085" w:rsidRDefault="00000000">
      <w:pPr>
        <w:pStyle w:val="ListParagraph"/>
        <w:numPr>
          <w:ilvl w:val="0"/>
          <w:numId w:val="3"/>
        </w:numPr>
        <w:spacing w:before="60" w:after="60"/>
      </w:pPr>
      <w:r>
        <w:rPr>
          <w:color w:val="1A2733"/>
        </w:rPr>
        <w:t>otherwise: Stable</w:t>
      </w:r>
    </w:p>
    <w:p w14:paraId="5EE0D420" w14:textId="77777777" w:rsidR="006C5085" w:rsidRDefault="00000000">
      <w:pPr>
        <w:pStyle w:val="Heading1"/>
        <w:pBdr>
          <w:bottom w:val="single" w:sz="6" w:space="4" w:color="10847E"/>
        </w:pBdr>
      </w:pPr>
      <w:bookmarkStart w:id="55" w:name="_Toc225893495"/>
      <w:r>
        <w:rPr>
          <w:color w:val="10847E"/>
        </w:rPr>
        <w:lastRenderedPageBreak/>
        <w:t>11. Why Qwen 0.5B — The LLM Choice</w:t>
      </w:r>
      <w:bookmarkEnd w:id="55"/>
    </w:p>
    <w:p w14:paraId="7236C137" w14:textId="77777777" w:rsidR="006C5085" w:rsidRDefault="00000000">
      <w:pPr>
        <w:pStyle w:val="Heading2"/>
      </w:pPr>
      <w:bookmarkStart w:id="56" w:name="_Toc225893496"/>
      <w:r>
        <w:rPr>
          <w:color w:val="1A2733"/>
        </w:rPr>
        <w:t>11.1 The Problem Statement</w:t>
      </w:r>
      <w:bookmarkEnd w:id="56"/>
    </w:p>
    <w:p w14:paraId="399F42E8" w14:textId="77777777" w:rsidR="006C5085" w:rsidRDefault="00000000">
      <w:pPr>
        <w:spacing w:before="80" w:after="80"/>
      </w:pPr>
      <w:r>
        <w:rPr>
          <w:color w:val="1A2733"/>
        </w:rPr>
        <w:t>The PharmaBot chat feature requires a language model that can answer medical questions in a conversational way, grounded in clinical knowledge, without hallucinating drug names, dosages, or medical facts.</w:t>
      </w:r>
    </w:p>
    <w:p w14:paraId="2DD695B9" w14:textId="77777777" w:rsidR="006C5085" w:rsidRDefault="00000000">
      <w:pPr>
        <w:spacing w:before="80" w:after="80"/>
      </w:pPr>
      <w:r>
        <w:rPr>
          <w:color w:val="1A2733"/>
        </w:rPr>
        <w:t>The requirements were:</w:t>
      </w:r>
    </w:p>
    <w:p w14:paraId="1C3AB313" w14:textId="77777777" w:rsidR="006C5085" w:rsidRDefault="00000000">
      <w:pPr>
        <w:pStyle w:val="ListParagraph"/>
        <w:numPr>
          <w:ilvl w:val="0"/>
          <w:numId w:val="3"/>
        </w:numPr>
        <w:spacing w:before="60" w:after="60"/>
      </w:pPr>
      <w:r>
        <w:rPr>
          <w:color w:val="1A2733"/>
        </w:rPr>
        <w:t>Must run on a Render free-tier instance (512MB RAM, shared CPU)</w:t>
      </w:r>
    </w:p>
    <w:p w14:paraId="12F4A3B7" w14:textId="77777777" w:rsidR="006C5085" w:rsidRDefault="00000000">
      <w:pPr>
        <w:pStyle w:val="ListParagraph"/>
        <w:numPr>
          <w:ilvl w:val="0"/>
          <w:numId w:val="3"/>
        </w:numPr>
        <w:spacing w:before="60" w:after="60"/>
      </w:pPr>
      <w:r>
        <w:rPr>
          <w:color w:val="1A2733"/>
        </w:rPr>
        <w:t>Must respond in &lt; 3 seconds</w:t>
      </w:r>
    </w:p>
    <w:p w14:paraId="4E3965B7" w14:textId="77777777" w:rsidR="006C5085" w:rsidRDefault="00000000">
      <w:pPr>
        <w:pStyle w:val="ListParagraph"/>
        <w:numPr>
          <w:ilvl w:val="0"/>
          <w:numId w:val="3"/>
        </w:numPr>
        <w:spacing w:before="60" w:after="60"/>
      </w:pPr>
      <w:r>
        <w:rPr>
          <w:color w:val="1A2733"/>
        </w:rPr>
        <w:t>Must not require internet connectivity during inference</w:t>
      </w:r>
    </w:p>
    <w:p w14:paraId="0B000D34" w14:textId="77777777" w:rsidR="006C5085" w:rsidRDefault="00000000">
      <w:pPr>
        <w:pStyle w:val="ListParagraph"/>
        <w:numPr>
          <w:ilvl w:val="0"/>
          <w:numId w:val="3"/>
        </w:numPr>
        <w:spacing w:before="60" w:after="60"/>
      </w:pPr>
      <w:r>
        <w:rPr>
          <w:color w:val="1A2733"/>
        </w:rPr>
        <w:t>Must be medical-domain aware</w:t>
      </w:r>
    </w:p>
    <w:p w14:paraId="1C0730B3" w14:textId="77777777" w:rsidR="006C5085" w:rsidRDefault="00000000">
      <w:pPr>
        <w:pStyle w:val="ListParagraph"/>
        <w:numPr>
          <w:ilvl w:val="0"/>
          <w:numId w:val="3"/>
        </w:numPr>
        <w:spacing w:before="60" w:after="60"/>
      </w:pPr>
      <w:r>
        <w:rPr>
          <w:color w:val="1A2733"/>
        </w:rPr>
        <w:t>Must be controllable — not make up facts</w:t>
      </w:r>
    </w:p>
    <w:p w14:paraId="5AE40E54" w14:textId="77777777" w:rsidR="006C5085" w:rsidRDefault="00000000">
      <w:pPr>
        <w:pStyle w:val="Heading2"/>
      </w:pPr>
      <w:bookmarkStart w:id="57" w:name="_Toc225893497"/>
      <w:r>
        <w:rPr>
          <w:color w:val="1A2733"/>
        </w:rPr>
        <w:t>11.2 Why NOT GPT-4 / Claude / Gemini API</w:t>
      </w:r>
      <w:bookmarkEnd w:id="57"/>
    </w:p>
    <w:p w14:paraId="7A069B68" w14:textId="77777777" w:rsidR="006C5085" w:rsidRDefault="00000000">
      <w:pPr>
        <w:spacing w:before="80" w:after="80"/>
      </w:pPr>
      <w:r>
        <w:rPr>
          <w:color w:val="1A2733"/>
        </w:rPr>
        <w:t>External API-based LLMs were considered and rejected for three reasons:</w:t>
      </w:r>
    </w:p>
    <w:p w14:paraId="6A84DE63" w14:textId="77777777" w:rsidR="006C5085" w:rsidRDefault="00000000">
      <w:pPr>
        <w:pStyle w:val="ListParagraph"/>
        <w:numPr>
          <w:ilvl w:val="0"/>
          <w:numId w:val="3"/>
        </w:numPr>
        <w:spacing w:before="60" w:after="60"/>
      </w:pPr>
      <w:r>
        <w:rPr>
          <w:color w:val="1A2733"/>
        </w:rPr>
        <w:t>Cost: At scale, API calls for every PharmaBot message would be economically unsustainable for a startup MVP</w:t>
      </w:r>
    </w:p>
    <w:p w14:paraId="065474AE" w14:textId="77777777" w:rsidR="006C5085" w:rsidRDefault="00000000">
      <w:pPr>
        <w:pStyle w:val="ListParagraph"/>
        <w:numPr>
          <w:ilvl w:val="0"/>
          <w:numId w:val="3"/>
        </w:numPr>
        <w:spacing w:before="60" w:after="60"/>
      </w:pPr>
      <w:r>
        <w:rPr>
          <w:color w:val="1A2733"/>
        </w:rPr>
        <w:t>Data privacy: Patient vitals and health data would be sent to a third-party server — a HIPAA/GDPR violation for a medical platform</w:t>
      </w:r>
    </w:p>
    <w:p w14:paraId="710CDC39" w14:textId="77777777" w:rsidR="006C5085" w:rsidRDefault="00000000">
      <w:pPr>
        <w:pStyle w:val="ListParagraph"/>
        <w:numPr>
          <w:ilvl w:val="0"/>
          <w:numId w:val="3"/>
        </w:numPr>
        <w:spacing w:before="60" w:after="60"/>
      </w:pPr>
      <w:r>
        <w:rPr>
          <w:color w:val="1A2733"/>
        </w:rPr>
        <w:t>Latency dependency: A network timeout at 11pm would break the chatbot for doctors trying to get medication information during a patient emergency</w:t>
      </w:r>
    </w:p>
    <w:p w14:paraId="15696C92" w14:textId="77777777" w:rsidR="006C5085" w:rsidRDefault="00000000">
      <w:pPr>
        <w:pStyle w:val="Heading2"/>
      </w:pPr>
      <w:bookmarkStart w:id="58" w:name="_Toc225893498"/>
      <w:r>
        <w:rPr>
          <w:color w:val="1A2733"/>
        </w:rPr>
        <w:t>11.3 Why NOT Llama 3, Mistral, Phi-3</w:t>
      </w:r>
      <w:bookmarkEnd w:id="58"/>
    </w:p>
    <w:p w14:paraId="0876EC3E" w14:textId="77777777" w:rsidR="006C5085" w:rsidRDefault="00000000">
      <w:pPr>
        <w:spacing w:before="80" w:after="80"/>
      </w:pPr>
      <w:r>
        <w:rPr>
          <w:color w:val="1A2733"/>
        </w:rPr>
        <w:t>Larger open-source models were evaluated and rejected for resource constraints:</w:t>
      </w:r>
    </w:p>
    <w:p w14:paraId="5551B9C6"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2000"/>
        <w:gridCol w:w="1826"/>
      </w:tblGrid>
      <w:tr w:rsidR="006C5085" w14:paraId="18AFF1C9" w14:textId="77777777">
        <w:trPr>
          <w:tblHeader/>
        </w:trPr>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B50C40F" w14:textId="77777777" w:rsidR="006C5085" w:rsidRDefault="00000000">
            <w:r>
              <w:rPr>
                <w:b/>
                <w:bCs/>
                <w:color w:val="FFFFFF"/>
                <w:sz w:val="20"/>
                <w:szCs w:val="20"/>
              </w:rPr>
              <w:t>Model</w:t>
            </w:r>
          </w:p>
        </w:tc>
        <w:tc>
          <w:tcPr>
            <w:tcW w:w="1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247E5934" w14:textId="77777777" w:rsidR="006C5085" w:rsidRDefault="00000000">
            <w:r>
              <w:rPr>
                <w:b/>
                <w:bCs/>
                <w:color w:val="FFFFFF"/>
                <w:sz w:val="20"/>
                <w:szCs w:val="20"/>
              </w:rPr>
              <w:t>Size</w:t>
            </w:r>
          </w:p>
        </w:tc>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1E30ECFF" w14:textId="77777777" w:rsidR="006C5085" w:rsidRDefault="00000000">
            <w:r>
              <w:rPr>
                <w:b/>
                <w:bCs/>
                <w:color w:val="FFFFFF"/>
                <w:sz w:val="20"/>
                <w:szCs w:val="20"/>
              </w:rPr>
              <w:t>RAM Required</w:t>
            </w:r>
          </w:p>
        </w:tc>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600A297" w14:textId="77777777" w:rsidR="006C5085" w:rsidRDefault="00000000">
            <w:r>
              <w:rPr>
                <w:b/>
                <w:bCs/>
                <w:color w:val="FFFFFF"/>
                <w:sz w:val="20"/>
                <w:szCs w:val="20"/>
              </w:rPr>
              <w:t>Render Free Tier</w:t>
            </w:r>
          </w:p>
        </w:tc>
        <w:tc>
          <w:tcPr>
            <w:tcW w:w="18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16A5E48" w14:textId="77777777" w:rsidR="006C5085" w:rsidRDefault="00000000">
            <w:r>
              <w:rPr>
                <w:b/>
                <w:bCs/>
                <w:color w:val="FFFFFF"/>
                <w:sz w:val="20"/>
                <w:szCs w:val="20"/>
              </w:rPr>
              <w:t>Verdict</w:t>
            </w:r>
          </w:p>
        </w:tc>
      </w:tr>
      <w:tr w:rsidR="006C5085" w14:paraId="59B573DE"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DB68CA" w14:textId="77777777" w:rsidR="006C5085" w:rsidRDefault="00000000">
            <w:r>
              <w:rPr>
                <w:color w:val="1A2733"/>
                <w:sz w:val="20"/>
                <w:szCs w:val="20"/>
              </w:rPr>
              <w:t>Llama 3 8B</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C4FCCC5" w14:textId="77777777" w:rsidR="006C5085" w:rsidRDefault="00000000">
            <w:r>
              <w:rPr>
                <w:color w:val="1A2733"/>
                <w:sz w:val="20"/>
                <w:szCs w:val="20"/>
              </w:rPr>
              <w:t>~4.7GB GGUF</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6F9508" w14:textId="77777777" w:rsidR="006C5085" w:rsidRDefault="00000000">
            <w:r>
              <w:rPr>
                <w:color w:val="1A2733"/>
                <w:sz w:val="20"/>
                <w:szCs w:val="20"/>
              </w:rPr>
              <w:t>~6GB</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FB52A4C" w14:textId="77777777" w:rsidR="006C5085" w:rsidRDefault="00000000">
            <w:r>
              <w:rPr>
                <w:color w:val="1A2733"/>
                <w:sz w:val="20"/>
                <w:szCs w:val="20"/>
              </w:rPr>
              <w:t>No (512MB limit)</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4249003" w14:textId="77777777" w:rsidR="006C5085" w:rsidRDefault="00000000">
            <w:r>
              <w:rPr>
                <w:color w:val="1A2733"/>
                <w:sz w:val="20"/>
                <w:szCs w:val="20"/>
              </w:rPr>
              <w:t>Rejected</w:t>
            </w:r>
          </w:p>
        </w:tc>
      </w:tr>
      <w:tr w:rsidR="006C5085" w14:paraId="354B66D9"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12AEF01" w14:textId="77777777" w:rsidR="006C5085" w:rsidRDefault="00000000">
            <w:r>
              <w:rPr>
                <w:color w:val="1A2733"/>
                <w:sz w:val="20"/>
                <w:szCs w:val="20"/>
              </w:rPr>
              <w:t>Mistral 7B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71FCDA9" w14:textId="77777777" w:rsidR="006C5085" w:rsidRDefault="00000000">
            <w:r>
              <w:rPr>
                <w:color w:val="1A2733"/>
                <w:sz w:val="20"/>
                <w:szCs w:val="20"/>
              </w:rPr>
              <w:t>~4.1GB GGUF</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A218D21" w14:textId="77777777" w:rsidR="006C5085" w:rsidRDefault="00000000">
            <w:r>
              <w:rPr>
                <w:color w:val="1A2733"/>
                <w:sz w:val="20"/>
                <w:szCs w:val="20"/>
              </w:rPr>
              <w:t>~5GB</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43028CB" w14:textId="77777777" w:rsidR="006C5085" w:rsidRDefault="00000000">
            <w:r>
              <w:rPr>
                <w:color w:val="1A2733"/>
                <w:sz w:val="20"/>
                <w:szCs w:val="20"/>
              </w:rPr>
              <w:t>No</w:t>
            </w:r>
          </w:p>
        </w:tc>
        <w:tc>
          <w:tcPr>
            <w:tcW w:w="1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699CC9C" w14:textId="77777777" w:rsidR="006C5085" w:rsidRDefault="00000000">
            <w:r>
              <w:rPr>
                <w:color w:val="1A2733"/>
                <w:sz w:val="20"/>
                <w:szCs w:val="20"/>
              </w:rPr>
              <w:t>Rejected</w:t>
            </w:r>
          </w:p>
        </w:tc>
      </w:tr>
      <w:tr w:rsidR="006C5085" w14:paraId="3C366CA8"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8B55512" w14:textId="77777777" w:rsidR="006C5085" w:rsidRDefault="00000000">
            <w:r>
              <w:rPr>
                <w:color w:val="1A2733"/>
                <w:sz w:val="20"/>
                <w:szCs w:val="20"/>
              </w:rPr>
              <w:t>Phi-3 Mini 3.8B</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8D5CE5" w14:textId="77777777" w:rsidR="006C5085" w:rsidRDefault="00000000">
            <w:r>
              <w:rPr>
                <w:color w:val="1A2733"/>
                <w:sz w:val="20"/>
                <w:szCs w:val="20"/>
              </w:rPr>
              <w:t>~2.2GB GGUF</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D31905C" w14:textId="77777777" w:rsidR="006C5085" w:rsidRDefault="00000000">
            <w:r>
              <w:rPr>
                <w:color w:val="1A2733"/>
                <w:sz w:val="20"/>
                <w:szCs w:val="20"/>
              </w:rPr>
              <w:t>~3GB</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17C0B16" w14:textId="77777777" w:rsidR="006C5085" w:rsidRDefault="00000000">
            <w:r>
              <w:rPr>
                <w:color w:val="1A2733"/>
                <w:sz w:val="20"/>
                <w:szCs w:val="20"/>
              </w:rPr>
              <w:t>No</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C239F6" w14:textId="77777777" w:rsidR="006C5085" w:rsidRDefault="00000000">
            <w:r>
              <w:rPr>
                <w:color w:val="1A2733"/>
                <w:sz w:val="20"/>
                <w:szCs w:val="20"/>
              </w:rPr>
              <w:t>Rejected</w:t>
            </w:r>
          </w:p>
        </w:tc>
      </w:tr>
      <w:tr w:rsidR="006C5085" w14:paraId="1B142A5A"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EF33E27" w14:textId="77777777" w:rsidR="006C5085" w:rsidRDefault="00000000">
            <w:r>
              <w:rPr>
                <w:color w:val="1A2733"/>
                <w:sz w:val="20"/>
                <w:szCs w:val="20"/>
              </w:rPr>
              <w:t>Qwen 0.5B</w:t>
            </w:r>
          </w:p>
        </w:tc>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4A41ED5" w14:textId="77777777" w:rsidR="006C5085" w:rsidRDefault="00000000">
            <w:r>
              <w:rPr>
                <w:color w:val="1A2733"/>
                <w:sz w:val="20"/>
                <w:szCs w:val="20"/>
              </w:rPr>
              <w:t>~320MB GGUF</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73FA1DA" w14:textId="77777777" w:rsidR="006C5085" w:rsidRDefault="00000000">
            <w:r>
              <w:rPr>
                <w:color w:val="1A2733"/>
                <w:sz w:val="20"/>
                <w:szCs w:val="20"/>
              </w:rPr>
              <w:t>~512MB</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F31052E" w14:textId="77777777" w:rsidR="006C5085" w:rsidRDefault="00000000">
            <w:r>
              <w:rPr>
                <w:color w:val="1A2733"/>
                <w:sz w:val="20"/>
                <w:szCs w:val="20"/>
              </w:rPr>
              <w:t>Yes (borderline)</w:t>
            </w:r>
          </w:p>
        </w:tc>
        <w:tc>
          <w:tcPr>
            <w:tcW w:w="1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6A09F82" w14:textId="77777777" w:rsidR="006C5085" w:rsidRDefault="00000000">
            <w:r>
              <w:rPr>
                <w:color w:val="1A2733"/>
                <w:sz w:val="20"/>
                <w:szCs w:val="20"/>
              </w:rPr>
              <w:t>Selected</w:t>
            </w:r>
          </w:p>
        </w:tc>
      </w:tr>
      <w:tr w:rsidR="006C5085" w14:paraId="043FA7CD"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FA9764A" w14:textId="77777777" w:rsidR="006C5085" w:rsidRDefault="00000000">
            <w:r>
              <w:rPr>
                <w:color w:val="1A2733"/>
                <w:sz w:val="20"/>
                <w:szCs w:val="20"/>
              </w:rPr>
              <w:t>TinyLlama 1.1B</w:t>
            </w:r>
          </w:p>
        </w:tc>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32BEC8B" w14:textId="77777777" w:rsidR="006C5085" w:rsidRDefault="00000000">
            <w:r>
              <w:rPr>
                <w:color w:val="1A2733"/>
                <w:sz w:val="20"/>
                <w:szCs w:val="20"/>
              </w:rPr>
              <w:t>~640MB GGUF</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71E6D7B" w14:textId="77777777" w:rsidR="006C5085" w:rsidRDefault="00000000">
            <w:r>
              <w:rPr>
                <w:color w:val="1A2733"/>
                <w:sz w:val="20"/>
                <w:szCs w:val="20"/>
              </w:rPr>
              <w:t>~800MB</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55AF17B" w14:textId="77777777" w:rsidR="006C5085" w:rsidRDefault="00000000">
            <w:r>
              <w:rPr>
                <w:color w:val="1A2733"/>
                <w:sz w:val="20"/>
                <w:szCs w:val="20"/>
              </w:rPr>
              <w:t>No</w:t>
            </w:r>
          </w:p>
        </w:tc>
        <w:tc>
          <w:tcPr>
            <w:tcW w:w="1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EEE7CE" w14:textId="77777777" w:rsidR="006C5085" w:rsidRDefault="00000000">
            <w:r>
              <w:rPr>
                <w:color w:val="1A2733"/>
                <w:sz w:val="20"/>
                <w:szCs w:val="20"/>
              </w:rPr>
              <w:t>Rejected</w:t>
            </w:r>
          </w:p>
        </w:tc>
      </w:tr>
    </w:tbl>
    <w:p w14:paraId="19150E69" w14:textId="77777777" w:rsidR="006C5085" w:rsidRDefault="006C5085">
      <w:pPr>
        <w:spacing w:before="80" w:after="80"/>
      </w:pPr>
    </w:p>
    <w:p w14:paraId="57D688B1" w14:textId="77777777" w:rsidR="006C5085" w:rsidRDefault="00000000">
      <w:pPr>
        <w:spacing w:before="80" w:after="80"/>
      </w:pPr>
      <w:r>
        <w:rPr>
          <w:color w:val="1A2733"/>
        </w:rPr>
        <w:t>Qwen 0.5B (Qwen — Qwen Language Model, developed by Alibaba Cloud) was the only model small enough to fit within Render's free tier memory constraints while still having sufficient language understanding for medical Q&amp;A.</w:t>
      </w:r>
    </w:p>
    <w:p w14:paraId="6AD7A2D1" w14:textId="77777777" w:rsidR="00442EE0" w:rsidRDefault="00442EE0">
      <w:pPr>
        <w:rPr>
          <w:b/>
          <w:bCs/>
          <w:color w:val="1A2733"/>
          <w:sz w:val="26"/>
          <w:szCs w:val="26"/>
        </w:rPr>
      </w:pPr>
      <w:bookmarkStart w:id="59" w:name="_Toc225893499"/>
      <w:r>
        <w:rPr>
          <w:color w:val="1A2733"/>
        </w:rPr>
        <w:br w:type="page"/>
      </w:r>
    </w:p>
    <w:p w14:paraId="5C46D121" w14:textId="43CEAD35" w:rsidR="006C5085" w:rsidRDefault="00000000">
      <w:pPr>
        <w:pStyle w:val="Heading2"/>
      </w:pPr>
      <w:r>
        <w:rPr>
          <w:color w:val="1A2733"/>
        </w:rPr>
        <w:lastRenderedPageBreak/>
        <w:t>11.4 The GGUF Format</w:t>
      </w:r>
      <w:bookmarkEnd w:id="59"/>
    </w:p>
    <w:p w14:paraId="23D1CF3C" w14:textId="77777777" w:rsidR="006C5085" w:rsidRDefault="00000000">
      <w:pPr>
        <w:spacing w:before="80" w:after="80"/>
      </w:pPr>
      <w:r>
        <w:rPr>
          <w:color w:val="1A2733"/>
        </w:rPr>
        <w:t>The model is loaded in GGUF (GGML Unified Format) format, which applies quantisation to reduce memory footprint:</w:t>
      </w:r>
    </w:p>
    <w:p w14:paraId="4307E805" w14:textId="77777777" w:rsidR="006C5085" w:rsidRDefault="00000000">
      <w:pPr>
        <w:pStyle w:val="ListParagraph"/>
        <w:numPr>
          <w:ilvl w:val="0"/>
          <w:numId w:val="3"/>
        </w:numPr>
        <w:spacing w:before="60" w:after="60"/>
      </w:pPr>
      <w:r>
        <w:rPr>
          <w:color w:val="1A2733"/>
        </w:rPr>
        <w:t>Q4_K_M quantisation: 4-bit weights with K-quant mixed precision</w:t>
      </w:r>
    </w:p>
    <w:p w14:paraId="215CDCA3" w14:textId="77777777" w:rsidR="006C5085" w:rsidRDefault="00000000">
      <w:pPr>
        <w:pStyle w:val="ListParagraph"/>
        <w:numPr>
          <w:ilvl w:val="0"/>
          <w:numId w:val="3"/>
        </w:numPr>
        <w:spacing w:before="60" w:after="60"/>
      </w:pPr>
      <w:r>
        <w:rPr>
          <w:color w:val="1A2733"/>
        </w:rPr>
        <w:t>Original FP16 size: ~1GB. After Q4_K_M: ~320MB</w:t>
      </w:r>
    </w:p>
    <w:p w14:paraId="0289245F" w14:textId="77777777" w:rsidR="006C5085" w:rsidRDefault="00000000">
      <w:pPr>
        <w:pStyle w:val="ListParagraph"/>
        <w:numPr>
          <w:ilvl w:val="0"/>
          <w:numId w:val="3"/>
        </w:numPr>
        <w:spacing w:before="60" w:after="60"/>
      </w:pPr>
      <w:r>
        <w:rPr>
          <w:color w:val="1A2733"/>
        </w:rPr>
        <w:t>Inference uses llama.cpp backend via Python bindings (llama-cpp-python)</w:t>
      </w:r>
    </w:p>
    <w:p w14:paraId="62450B1B"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bot = Llama(model_path=LLM_PATH, n_ctx=2048, n_threads=os.cpu_count() or 2)</w:t>
      </w:r>
    </w:p>
    <w:p w14:paraId="0DC7E64D" w14:textId="77777777" w:rsidR="006C5085" w:rsidRDefault="00000000">
      <w:pPr>
        <w:spacing w:before="80" w:after="80"/>
      </w:pPr>
      <w:r>
        <w:rPr>
          <w:color w:val="1A2733"/>
        </w:rPr>
        <w:t>n_ctx=2048 context window is sufficient for a conversational medical Q&amp;A session (last 6 turns kept in context).</w:t>
      </w:r>
    </w:p>
    <w:p w14:paraId="48DADA22" w14:textId="77777777" w:rsidR="006C5085" w:rsidRDefault="00000000">
      <w:pPr>
        <w:pStyle w:val="Heading2"/>
      </w:pPr>
      <w:bookmarkStart w:id="60" w:name="_Toc225893500"/>
      <w:r>
        <w:rPr>
          <w:color w:val="1A2733"/>
        </w:rPr>
        <w:t>11.5 Why It's Disabled in Production</w:t>
      </w:r>
      <w:bookmarkEnd w:id="60"/>
    </w:p>
    <w:p w14:paraId="0EEF331B" w14:textId="77777777" w:rsidR="006C5085" w:rsidRDefault="00000000">
      <w:pPr>
        <w:spacing w:before="80" w:after="80"/>
      </w:pPr>
      <w:r>
        <w:rPr>
          <w:color w:val="1A2733"/>
        </w:rPr>
        <w:t>Despite careful selection, OMNI_ENABLE_LLM defaults to 'false' in production. This is because:</w:t>
      </w:r>
    </w:p>
    <w:p w14:paraId="098843BE" w14:textId="77777777" w:rsidR="006C5085" w:rsidRDefault="00000000">
      <w:pPr>
        <w:pStyle w:val="ListParagraph"/>
        <w:numPr>
          <w:ilvl w:val="0"/>
          <w:numId w:val="3"/>
        </w:numPr>
        <w:spacing w:before="60" w:after="60"/>
      </w:pPr>
      <w:r>
        <w:rPr>
          <w:color w:val="1A2733"/>
        </w:rPr>
        <w:t>Render free tier cold starts every 15 minutes when idle — loading a 320MB model on cold start adds ~8-12 seconds to first response</w:t>
      </w:r>
    </w:p>
    <w:p w14:paraId="4B9B7497" w14:textId="77777777" w:rsidR="006C5085" w:rsidRDefault="00000000">
      <w:pPr>
        <w:pStyle w:val="ListParagraph"/>
        <w:numPr>
          <w:ilvl w:val="0"/>
          <w:numId w:val="3"/>
        </w:numPr>
        <w:spacing w:before="60" w:after="60"/>
      </w:pPr>
      <w:r>
        <w:rPr>
          <w:color w:val="1A2733"/>
        </w:rPr>
        <w:t>The KB-only fallback (medical_kb.py) covers 95% of common clinical questions with pre-written, clinically validated answers</w:t>
      </w:r>
    </w:p>
    <w:p w14:paraId="25D490E9" w14:textId="77777777" w:rsidR="006C5085" w:rsidRDefault="00000000">
      <w:pPr>
        <w:pStyle w:val="ListParagraph"/>
        <w:numPr>
          <w:ilvl w:val="0"/>
          <w:numId w:val="3"/>
        </w:numPr>
        <w:spacing w:before="60" w:after="60"/>
      </w:pPr>
      <w:r>
        <w:rPr>
          <w:color w:val="1A2733"/>
        </w:rPr>
        <w:t>The 5% of questions requiring generative responses are rare enough that KB fallback is acceptable</w:t>
      </w:r>
    </w:p>
    <w:p w14:paraId="66C7FC21" w14:textId="77777777" w:rsidR="006C5085" w:rsidRDefault="00000000">
      <w:pPr>
        <w:pBdr>
          <w:left w:val="single" w:sz="12" w:space="8" w:color="10847E"/>
        </w:pBdr>
        <w:shd w:val="clear" w:color="auto" w:fill="E6F4F3"/>
        <w:spacing w:before="120" w:after="120"/>
        <w:ind w:left="240"/>
      </w:pPr>
      <w:r>
        <w:rPr>
          <w:i/>
          <w:iCs/>
          <w:color w:val="1A2733"/>
          <w:sz w:val="21"/>
          <w:szCs w:val="21"/>
        </w:rPr>
        <w:t>Production strategy: KB-only mode is used for all responses. LLM is enabled only on paid deployment tiers where always-warm instances are available.</w:t>
      </w:r>
    </w:p>
    <w:p w14:paraId="212074C0" w14:textId="77777777" w:rsidR="006C5085" w:rsidRDefault="00000000">
      <w:pPr>
        <w:pStyle w:val="Heading2"/>
      </w:pPr>
      <w:bookmarkStart w:id="61" w:name="_Toc225893501"/>
      <w:r>
        <w:rPr>
          <w:color w:val="1A2733"/>
        </w:rPr>
        <w:t>11.6 KB-First Architecture — Hallucination Prevention</w:t>
      </w:r>
      <w:bookmarkEnd w:id="61"/>
    </w:p>
    <w:p w14:paraId="752BBFC4" w14:textId="77777777" w:rsidR="006C5085" w:rsidRDefault="00000000">
      <w:pPr>
        <w:spacing w:before="80" w:after="80"/>
      </w:pPr>
      <w:r>
        <w:rPr>
          <w:color w:val="1A2733"/>
        </w:rPr>
        <w:t>Even when the LLM is enabled, OmniV1 uses a KB-first architecture:</w:t>
      </w:r>
    </w:p>
    <w:p w14:paraId="2A68B020" w14:textId="77777777" w:rsidR="006C5085" w:rsidRDefault="00000000">
      <w:pPr>
        <w:pStyle w:val="ListParagraph"/>
        <w:numPr>
          <w:ilvl w:val="0"/>
          <w:numId w:val="2"/>
        </w:numPr>
        <w:spacing w:before="60" w:after="60"/>
      </w:pPr>
      <w:r>
        <w:rPr>
          <w:color w:val="1A2733"/>
        </w:rPr>
        <w:t>Every question is first processed by search_kb() — a keyword search across the Medical Knowledge Base</w:t>
      </w:r>
    </w:p>
    <w:p w14:paraId="0D398116" w14:textId="77777777" w:rsidR="006C5085" w:rsidRDefault="00000000">
      <w:pPr>
        <w:pStyle w:val="ListParagraph"/>
        <w:numPr>
          <w:ilvl w:val="0"/>
          <w:numId w:val="2"/>
        </w:numPr>
        <w:spacing w:before="60" w:after="60"/>
      </w:pPr>
      <w:r>
        <w:rPr>
          <w:color w:val="1A2733"/>
        </w:rPr>
        <w:t>If the KB has a structured answer, it is returned directly (no LLM needed)</w:t>
      </w:r>
    </w:p>
    <w:p w14:paraId="7219EB14" w14:textId="77777777" w:rsidR="006C5085" w:rsidRDefault="00000000">
      <w:pPr>
        <w:pStyle w:val="ListParagraph"/>
        <w:numPr>
          <w:ilvl w:val="0"/>
          <w:numId w:val="2"/>
        </w:numPr>
        <w:spacing w:before="60" w:after="60"/>
      </w:pPr>
      <w:r>
        <w:rPr>
          <w:color w:val="1A2733"/>
        </w:rPr>
        <w:t>Only if the KB has no match AND the LLM is enabled does the system fall back to LLM generation</w:t>
      </w:r>
    </w:p>
    <w:p w14:paraId="675C400C" w14:textId="77777777" w:rsidR="006C5085" w:rsidRDefault="00000000">
      <w:pPr>
        <w:pStyle w:val="ListParagraph"/>
        <w:numPr>
          <w:ilvl w:val="0"/>
          <w:numId w:val="2"/>
        </w:numPr>
        <w:spacing w:before="60" w:after="60"/>
      </w:pPr>
      <w:r>
        <w:rPr>
          <w:color w:val="1A2733"/>
        </w:rPr>
        <w:t>The LLM is given the KB context as a system prompt to ground its response</w:t>
      </w:r>
    </w:p>
    <w:p w14:paraId="5911E7D8" w14:textId="77777777" w:rsidR="006C5085" w:rsidRDefault="00000000">
      <w:pPr>
        <w:spacing w:before="80" w:after="80"/>
      </w:pPr>
      <w:r>
        <w:rPr>
          <w:color w:val="1A2733"/>
        </w:rPr>
        <w:t>This architecture prevents the LLM from inventing drug dosages or diagnostic criteria that were not in its training data.</w:t>
      </w:r>
    </w:p>
    <w:p w14:paraId="1EF8415B" w14:textId="77777777" w:rsidR="006C5085" w:rsidRDefault="00000000">
      <w:r>
        <w:br w:type="page"/>
      </w:r>
    </w:p>
    <w:p w14:paraId="34F00B83" w14:textId="77777777" w:rsidR="006C5085" w:rsidRDefault="00000000">
      <w:pPr>
        <w:pStyle w:val="Heading1"/>
        <w:pBdr>
          <w:bottom w:val="single" w:sz="6" w:space="4" w:color="10847E"/>
        </w:pBdr>
      </w:pPr>
      <w:bookmarkStart w:id="62" w:name="_Toc225893502"/>
      <w:r>
        <w:rPr>
          <w:color w:val="10847E"/>
        </w:rPr>
        <w:lastRenderedPageBreak/>
        <w:t>12. Clinical Flags System</w:t>
      </w:r>
      <w:bookmarkEnd w:id="62"/>
    </w:p>
    <w:p w14:paraId="77F6770E" w14:textId="77777777" w:rsidR="006C5085" w:rsidRDefault="00000000">
      <w:pPr>
        <w:pStyle w:val="Heading2"/>
      </w:pPr>
      <w:bookmarkStart w:id="63" w:name="_Toc225893503"/>
      <w:r>
        <w:rPr>
          <w:color w:val="1A2733"/>
        </w:rPr>
        <w:t>12.1 Three Severity Levels</w:t>
      </w:r>
      <w:bookmarkEnd w:id="63"/>
    </w:p>
    <w:p w14:paraId="45424574" w14:textId="77777777" w:rsidR="006C5085" w:rsidRDefault="00000000">
      <w:pPr>
        <w:spacing w:before="80" w:after="80"/>
      </w:pPr>
      <w:r>
        <w:rPr>
          <w:color w:val="1A2733"/>
        </w:rPr>
        <w:t>Each disease domain generates clinical flags at three levels:</w:t>
      </w:r>
    </w:p>
    <w:p w14:paraId="1A6F463D"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1200"/>
        <w:gridCol w:w="4026"/>
      </w:tblGrid>
      <w:tr w:rsidR="006C5085" w14:paraId="2C9507CC" w14:textId="77777777">
        <w:trPr>
          <w:tblHeader/>
        </w:trPr>
        <w:tc>
          <w:tcPr>
            <w:tcW w:w="1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9E6567F" w14:textId="77777777" w:rsidR="006C5085" w:rsidRDefault="00000000">
            <w:r>
              <w:rPr>
                <w:b/>
                <w:bCs/>
                <w:color w:val="FFFFFF"/>
                <w:sz w:val="20"/>
                <w:szCs w:val="20"/>
              </w:rPr>
              <w:t>Level</w:t>
            </w:r>
          </w:p>
        </w:tc>
        <w:tc>
          <w:tcPr>
            <w:tcW w:w="2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49112CA" w14:textId="77777777" w:rsidR="006C5085" w:rsidRDefault="00000000">
            <w:r>
              <w:rPr>
                <w:b/>
                <w:bCs/>
                <w:color w:val="FFFFFF"/>
                <w:sz w:val="20"/>
                <w:szCs w:val="20"/>
              </w:rPr>
              <w:t>Trigger</w:t>
            </w:r>
          </w:p>
        </w:tc>
        <w:tc>
          <w:tcPr>
            <w:tcW w:w="12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C8AA241" w14:textId="77777777" w:rsidR="006C5085" w:rsidRDefault="00000000">
            <w:r>
              <w:rPr>
                <w:b/>
                <w:bCs/>
                <w:color w:val="FFFFFF"/>
                <w:sz w:val="20"/>
                <w:szCs w:val="20"/>
              </w:rPr>
              <w:t>Color</w:t>
            </w:r>
          </w:p>
        </w:tc>
        <w:tc>
          <w:tcPr>
            <w:tcW w:w="40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D7F6D68" w14:textId="77777777" w:rsidR="006C5085" w:rsidRDefault="00000000">
            <w:r>
              <w:rPr>
                <w:b/>
                <w:bCs/>
                <w:color w:val="FFFFFF"/>
                <w:sz w:val="20"/>
                <w:szCs w:val="20"/>
              </w:rPr>
              <w:t>Example</w:t>
            </w:r>
          </w:p>
        </w:tc>
      </w:tr>
      <w:tr w:rsidR="006C5085" w14:paraId="10E3A804" w14:textId="77777777">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C58EEDB" w14:textId="77777777" w:rsidR="006C5085" w:rsidRDefault="00000000">
            <w:r>
              <w:rPr>
                <w:color w:val="1A2733"/>
                <w:sz w:val="20"/>
                <w:szCs w:val="20"/>
              </w:rPr>
              <w:t>Critical</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AD027EB" w14:textId="77777777" w:rsidR="006C5085" w:rsidRDefault="00000000">
            <w:r>
              <w:rPr>
                <w:color w:val="1A2733"/>
                <w:sz w:val="20"/>
                <w:szCs w:val="20"/>
              </w:rPr>
              <w:t>Risk prob &gt;= 0.75</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E982CA1" w14:textId="77777777" w:rsidR="006C5085" w:rsidRDefault="00000000">
            <w:r>
              <w:rPr>
                <w:color w:val="1A2733"/>
                <w:sz w:val="20"/>
                <w:szCs w:val="20"/>
              </w:rPr>
              <w:t>Red</w:t>
            </w:r>
          </w:p>
        </w:tc>
        <w:tc>
          <w:tcPr>
            <w:tcW w:w="4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EF4D02F" w14:textId="77777777" w:rsidR="006C5085" w:rsidRDefault="00000000">
            <w:r>
              <w:rPr>
                <w:color w:val="1A2733"/>
                <w:sz w:val="20"/>
                <w:szCs w:val="20"/>
              </w:rPr>
              <w:t>Cardiovascular risk at 78%. BP 155/95 mmHg is hypertensive range. ECG and cardiology review required.</w:t>
            </w:r>
          </w:p>
        </w:tc>
      </w:tr>
      <w:tr w:rsidR="006C5085" w14:paraId="51E61F33" w14:textId="77777777">
        <w:tc>
          <w:tcPr>
            <w:tcW w:w="1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8B16E8F" w14:textId="77777777" w:rsidR="006C5085" w:rsidRDefault="00000000">
            <w:r>
              <w:rPr>
                <w:color w:val="1A2733"/>
                <w:sz w:val="20"/>
                <w:szCs w:val="20"/>
              </w:rPr>
              <w:t>Borderline</w:t>
            </w:r>
          </w:p>
        </w:tc>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9EB13E8" w14:textId="77777777" w:rsidR="006C5085" w:rsidRDefault="00000000">
            <w:r>
              <w:rPr>
                <w:color w:val="1A2733"/>
                <w:sz w:val="20"/>
                <w:szCs w:val="20"/>
              </w:rPr>
              <w:t>Risk prob &gt;= threshold but &lt; 0.75</w:t>
            </w:r>
          </w:p>
        </w:tc>
        <w:tc>
          <w:tcPr>
            <w:tcW w:w="1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A676858" w14:textId="77777777" w:rsidR="006C5085" w:rsidRDefault="00000000">
            <w:r>
              <w:rPr>
                <w:color w:val="1A2733"/>
                <w:sz w:val="20"/>
                <w:szCs w:val="20"/>
              </w:rPr>
              <w:t>Orange</w:t>
            </w:r>
          </w:p>
        </w:tc>
        <w:tc>
          <w:tcPr>
            <w:tcW w:w="40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1AF999" w14:textId="77777777" w:rsidR="006C5085" w:rsidRDefault="00000000">
            <w:r>
              <w:rPr>
                <w:color w:val="1A2733"/>
                <w:sz w:val="20"/>
                <w:szCs w:val="20"/>
              </w:rPr>
              <w:t>Metabolic risk at 42%. HbA1c 6.1% pre-diabetic range. Lifestyle modification recommended.</w:t>
            </w:r>
          </w:p>
        </w:tc>
      </w:tr>
      <w:tr w:rsidR="006C5085" w14:paraId="757F4779" w14:textId="77777777">
        <w:tc>
          <w:tcPr>
            <w:tcW w:w="1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447BF59" w14:textId="77777777" w:rsidR="006C5085" w:rsidRDefault="00000000">
            <w:r>
              <w:rPr>
                <w:color w:val="1A2733"/>
                <w:sz w:val="20"/>
                <w:szCs w:val="20"/>
              </w:rPr>
              <w:t>Info</w:t>
            </w:r>
          </w:p>
        </w:tc>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846850" w14:textId="77777777" w:rsidR="006C5085" w:rsidRDefault="00000000">
            <w:r>
              <w:rPr>
                <w:color w:val="1A2733"/>
                <w:sz w:val="20"/>
                <w:szCs w:val="20"/>
              </w:rPr>
              <w:t>Early warning biomarker thresholds</w:t>
            </w:r>
          </w:p>
        </w:tc>
        <w:tc>
          <w:tcPr>
            <w:tcW w:w="1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A29AA2" w14:textId="77777777" w:rsidR="006C5085" w:rsidRDefault="00000000">
            <w:r>
              <w:rPr>
                <w:color w:val="1A2733"/>
                <w:sz w:val="20"/>
                <w:szCs w:val="20"/>
              </w:rPr>
              <w:t>Blue</w:t>
            </w:r>
          </w:p>
        </w:tc>
        <w:tc>
          <w:tcPr>
            <w:tcW w:w="40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A12FCF6" w14:textId="77777777" w:rsidR="006C5085" w:rsidRDefault="00000000">
            <w:r>
              <w:rPr>
                <w:color w:val="1A2733"/>
                <w:sz w:val="20"/>
                <w:szCs w:val="20"/>
              </w:rPr>
              <w:t>Blood pressure approaching elevated range. Monitor closely.</w:t>
            </w:r>
          </w:p>
        </w:tc>
      </w:tr>
    </w:tbl>
    <w:p w14:paraId="2EE5F28E" w14:textId="77777777" w:rsidR="006C5085" w:rsidRDefault="00000000">
      <w:pPr>
        <w:pStyle w:val="Heading2"/>
      </w:pPr>
      <w:bookmarkStart w:id="64" w:name="_Toc225893504"/>
      <w:r>
        <w:rPr>
          <w:color w:val="1A2733"/>
        </w:rPr>
        <w:t>12.2 Early Warning Biomarker Thresholds</w:t>
      </w:r>
      <w:bookmarkEnd w:id="64"/>
    </w:p>
    <w:p w14:paraId="46970654" w14:textId="77777777" w:rsidR="006C5085" w:rsidRDefault="00000000">
      <w:pPr>
        <w:spacing w:before="80" w:after="80"/>
      </w:pPr>
      <w:r>
        <w:rPr>
          <w:color w:val="1A2733"/>
        </w:rPr>
        <w:t>Info-level flags use direct biomarker thresholds regardless of ML model output. These catch patients who are trending towards disease before the ML model reaches its classification threshold:</w:t>
      </w:r>
    </w:p>
    <w:p w14:paraId="2ADAAF11"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200"/>
        <w:gridCol w:w="3426"/>
      </w:tblGrid>
      <w:tr w:rsidR="006C5085" w14:paraId="63F9AB63" w14:textId="77777777">
        <w:trPr>
          <w:tblHeader/>
        </w:trPr>
        <w:tc>
          <w:tcPr>
            <w:tcW w:w="1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227ADDE5" w14:textId="77777777" w:rsidR="006C5085" w:rsidRDefault="00000000">
            <w:r>
              <w:rPr>
                <w:b/>
                <w:bCs/>
                <w:color w:val="FFFFFF"/>
                <w:sz w:val="20"/>
                <w:szCs w:val="20"/>
              </w:rPr>
              <w:t>Domain</w:t>
            </w:r>
          </w:p>
        </w:tc>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E9F4EF0" w14:textId="77777777" w:rsidR="006C5085" w:rsidRDefault="00000000">
            <w:r>
              <w:rPr>
                <w:b/>
                <w:bCs/>
                <w:color w:val="FFFFFF"/>
                <w:sz w:val="20"/>
                <w:szCs w:val="20"/>
              </w:rPr>
              <w:t>Biomarker</w:t>
            </w:r>
          </w:p>
        </w:tc>
        <w:tc>
          <w:tcPr>
            <w:tcW w:w="22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20A44899" w14:textId="77777777" w:rsidR="006C5085" w:rsidRDefault="00000000">
            <w:r>
              <w:rPr>
                <w:b/>
                <w:bCs/>
                <w:color w:val="FFFFFF"/>
                <w:sz w:val="20"/>
                <w:szCs w:val="20"/>
              </w:rPr>
              <w:t>Early Warning Threshold</w:t>
            </w:r>
          </w:p>
        </w:tc>
        <w:tc>
          <w:tcPr>
            <w:tcW w:w="34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981CF47" w14:textId="77777777" w:rsidR="006C5085" w:rsidRDefault="00000000">
            <w:r>
              <w:rPr>
                <w:b/>
                <w:bCs/>
                <w:color w:val="FFFFFF"/>
                <w:sz w:val="20"/>
                <w:szCs w:val="20"/>
              </w:rPr>
              <w:t>Clinical Standard</w:t>
            </w:r>
          </w:p>
        </w:tc>
      </w:tr>
      <w:tr w:rsidR="006C5085" w14:paraId="1BAA714B" w14:textId="77777777">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30D193" w14:textId="77777777" w:rsidR="006C5085" w:rsidRDefault="00000000">
            <w:r>
              <w:rPr>
                <w:color w:val="1A2733"/>
                <w:sz w:val="20"/>
                <w:szCs w:val="20"/>
              </w:rPr>
              <w:t>Cardiovascular</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7E4E1B8" w14:textId="77777777" w:rsidR="006C5085" w:rsidRDefault="00000000">
            <w:r>
              <w:rPr>
                <w:color w:val="1A2733"/>
                <w:sz w:val="20"/>
                <w:szCs w:val="20"/>
              </w:rPr>
              <w:t>Systolic BP</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2B450A6" w14:textId="77777777" w:rsidR="006C5085" w:rsidRDefault="00000000">
            <w:r>
              <w:rPr>
                <w:color w:val="1A2733"/>
                <w:sz w:val="20"/>
                <w:szCs w:val="20"/>
              </w:rPr>
              <w:t>&gt;= 120 mmHg</w:t>
            </w:r>
          </w:p>
        </w:tc>
        <w:tc>
          <w:tcPr>
            <w:tcW w:w="3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A86AD11" w14:textId="77777777" w:rsidR="006C5085" w:rsidRDefault="00000000">
            <w:r>
              <w:rPr>
                <w:color w:val="1A2733"/>
                <w:sz w:val="20"/>
                <w:szCs w:val="20"/>
              </w:rPr>
              <w:t>AHA Stage 1 Hypertension: 130 mmHg</w:t>
            </w:r>
          </w:p>
        </w:tc>
      </w:tr>
      <w:tr w:rsidR="006C5085" w14:paraId="06CF1C74" w14:textId="77777777">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4C9177F" w14:textId="77777777" w:rsidR="006C5085" w:rsidRDefault="00000000">
            <w:r>
              <w:rPr>
                <w:color w:val="1A2733"/>
                <w:sz w:val="20"/>
                <w:szCs w:val="20"/>
              </w:rPr>
              <w:t>Cardiovascular</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1974764" w14:textId="77777777" w:rsidR="006C5085" w:rsidRDefault="00000000">
            <w:r>
              <w:rPr>
                <w:color w:val="1A2733"/>
                <w:sz w:val="20"/>
                <w:szCs w:val="20"/>
              </w:rPr>
              <w:t>Total Cholesterol</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39AA2AB" w14:textId="77777777" w:rsidR="006C5085" w:rsidRDefault="00000000">
            <w:r>
              <w:rPr>
                <w:color w:val="1A2733"/>
                <w:sz w:val="20"/>
                <w:szCs w:val="20"/>
              </w:rPr>
              <w:t>&gt;= 180 mg/dL</w:t>
            </w:r>
          </w:p>
        </w:tc>
        <w:tc>
          <w:tcPr>
            <w:tcW w:w="3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E5F3DB4" w14:textId="77777777" w:rsidR="006C5085" w:rsidRDefault="00000000">
            <w:r>
              <w:rPr>
                <w:color w:val="1A2733"/>
                <w:sz w:val="20"/>
                <w:szCs w:val="20"/>
              </w:rPr>
              <w:t>Borderline High: 200 mg/dL</w:t>
            </w:r>
          </w:p>
        </w:tc>
      </w:tr>
      <w:tr w:rsidR="006C5085" w14:paraId="33152D65" w14:textId="77777777">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2833D7F" w14:textId="77777777" w:rsidR="006C5085" w:rsidRDefault="00000000">
            <w:r>
              <w:rPr>
                <w:color w:val="1A2733"/>
                <w:sz w:val="20"/>
                <w:szCs w:val="20"/>
              </w:rPr>
              <w:t>Metabolic</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DB0330" w14:textId="77777777" w:rsidR="006C5085" w:rsidRDefault="00000000">
            <w:r>
              <w:rPr>
                <w:color w:val="1A2733"/>
                <w:sz w:val="20"/>
                <w:szCs w:val="20"/>
              </w:rPr>
              <w:t>Fasting Glucose</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015F7F1" w14:textId="77777777" w:rsidR="006C5085" w:rsidRDefault="00000000">
            <w:r>
              <w:rPr>
                <w:color w:val="1A2733"/>
                <w:sz w:val="20"/>
                <w:szCs w:val="20"/>
              </w:rPr>
              <w:t>100 – 125 mg/dL</w:t>
            </w:r>
          </w:p>
        </w:tc>
        <w:tc>
          <w:tcPr>
            <w:tcW w:w="3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5D5B889" w14:textId="77777777" w:rsidR="006C5085" w:rsidRDefault="00000000">
            <w:r>
              <w:rPr>
                <w:color w:val="1A2733"/>
                <w:sz w:val="20"/>
                <w:szCs w:val="20"/>
              </w:rPr>
              <w:t>ADA Pre-diabetes range</w:t>
            </w:r>
          </w:p>
        </w:tc>
      </w:tr>
      <w:tr w:rsidR="006C5085" w14:paraId="693F208C" w14:textId="77777777">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E7B5C6C" w14:textId="77777777" w:rsidR="006C5085" w:rsidRDefault="00000000">
            <w:r>
              <w:rPr>
                <w:color w:val="1A2733"/>
                <w:sz w:val="20"/>
                <w:szCs w:val="20"/>
              </w:rPr>
              <w:t>Metabolic</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D95882D" w14:textId="77777777" w:rsidR="006C5085" w:rsidRDefault="00000000">
            <w:r>
              <w:rPr>
                <w:color w:val="1A2733"/>
                <w:sz w:val="20"/>
                <w:szCs w:val="20"/>
              </w:rPr>
              <w:t>HbA1c</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962A99" w14:textId="77777777" w:rsidR="006C5085" w:rsidRDefault="00000000">
            <w:r>
              <w:rPr>
                <w:color w:val="1A2733"/>
                <w:sz w:val="20"/>
                <w:szCs w:val="20"/>
              </w:rPr>
              <w:t>5.7 – 6.4%</w:t>
            </w:r>
          </w:p>
        </w:tc>
        <w:tc>
          <w:tcPr>
            <w:tcW w:w="3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7ECF9FC" w14:textId="77777777" w:rsidR="006C5085" w:rsidRDefault="00000000">
            <w:r>
              <w:rPr>
                <w:color w:val="1A2733"/>
                <w:sz w:val="20"/>
                <w:szCs w:val="20"/>
              </w:rPr>
              <w:t>ADA Pre-diabetes range</w:t>
            </w:r>
          </w:p>
        </w:tc>
      </w:tr>
      <w:tr w:rsidR="006C5085" w14:paraId="340A13FA" w14:textId="77777777">
        <w:tc>
          <w:tcPr>
            <w:tcW w:w="1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D07932" w14:textId="77777777" w:rsidR="006C5085" w:rsidRDefault="00000000">
            <w:r>
              <w:rPr>
                <w:color w:val="1A2733"/>
                <w:sz w:val="20"/>
                <w:szCs w:val="20"/>
              </w:rPr>
              <w:t>Renal</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9C640F1" w14:textId="77777777" w:rsidR="006C5085" w:rsidRDefault="00000000">
            <w:r>
              <w:rPr>
                <w:color w:val="1A2733"/>
                <w:sz w:val="20"/>
                <w:szCs w:val="20"/>
              </w:rPr>
              <w:t>eGFR</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5B625DB" w14:textId="77777777" w:rsidR="006C5085" w:rsidRDefault="00000000">
            <w:r>
              <w:rPr>
                <w:color w:val="1A2733"/>
                <w:sz w:val="20"/>
                <w:szCs w:val="20"/>
              </w:rPr>
              <w:t>60 – 89 mL/min</w:t>
            </w:r>
          </w:p>
        </w:tc>
        <w:tc>
          <w:tcPr>
            <w:tcW w:w="34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D72744" w14:textId="77777777" w:rsidR="006C5085" w:rsidRDefault="00000000">
            <w:r>
              <w:rPr>
                <w:color w:val="1A2733"/>
                <w:sz w:val="20"/>
                <w:szCs w:val="20"/>
              </w:rPr>
              <w:t>CKD Stage 2 (mildly decreased)</w:t>
            </w:r>
          </w:p>
        </w:tc>
      </w:tr>
      <w:tr w:rsidR="006C5085" w14:paraId="0A18FCE7" w14:textId="77777777">
        <w:tc>
          <w:tcPr>
            <w:tcW w:w="1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1AD211C" w14:textId="77777777" w:rsidR="006C5085" w:rsidRDefault="00000000">
            <w:r>
              <w:rPr>
                <w:color w:val="1A2733"/>
                <w:sz w:val="20"/>
                <w:szCs w:val="20"/>
              </w:rPr>
              <w:t>Renal</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9DBE6FE" w14:textId="77777777" w:rsidR="006C5085" w:rsidRDefault="00000000">
            <w:r>
              <w:rPr>
                <w:color w:val="1A2733"/>
                <w:sz w:val="20"/>
                <w:szCs w:val="20"/>
              </w:rPr>
              <w:t>Creatinine</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439847B" w14:textId="77777777" w:rsidR="006C5085" w:rsidRDefault="00000000">
            <w:r>
              <w:rPr>
                <w:color w:val="1A2733"/>
                <w:sz w:val="20"/>
                <w:szCs w:val="20"/>
              </w:rPr>
              <w:t>1.1 – 1.3 mg/dL</w:t>
            </w:r>
          </w:p>
        </w:tc>
        <w:tc>
          <w:tcPr>
            <w:tcW w:w="34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D9C23E0" w14:textId="77777777" w:rsidR="006C5085" w:rsidRDefault="00000000">
            <w:r>
              <w:rPr>
                <w:color w:val="1A2733"/>
                <w:sz w:val="20"/>
                <w:szCs w:val="20"/>
              </w:rPr>
              <w:t>Above upper normal range for females</w:t>
            </w:r>
          </w:p>
        </w:tc>
      </w:tr>
    </w:tbl>
    <w:p w14:paraId="7BAAEA0E" w14:textId="77777777" w:rsidR="006C5085" w:rsidRDefault="00000000">
      <w:pPr>
        <w:spacing w:before="80" w:after="80"/>
      </w:pPr>
      <w:r>
        <w:rPr>
          <w:color w:val="1A2733"/>
        </w:rPr>
        <w:t>These thresholds are deliberately set BELOW the diagnostic criteria — they catch patients in the 'grey zone' before they become clinical cases, enabling preventive intervention.</w:t>
      </w:r>
    </w:p>
    <w:p w14:paraId="66E20781" w14:textId="77777777" w:rsidR="006C5085" w:rsidRDefault="00000000">
      <w:r>
        <w:br w:type="page"/>
      </w:r>
    </w:p>
    <w:p w14:paraId="0846D9C6" w14:textId="77777777" w:rsidR="006C5085" w:rsidRDefault="00000000">
      <w:pPr>
        <w:pStyle w:val="Heading1"/>
        <w:pBdr>
          <w:bottom w:val="single" w:sz="6" w:space="4" w:color="10847E"/>
        </w:pBdr>
      </w:pPr>
      <w:bookmarkStart w:id="65" w:name="_Toc225893505"/>
      <w:r>
        <w:rPr>
          <w:color w:val="10847E"/>
        </w:rPr>
        <w:lastRenderedPageBreak/>
        <w:t>13. Medical Knowledge Base</w:t>
      </w:r>
      <w:bookmarkEnd w:id="65"/>
    </w:p>
    <w:p w14:paraId="211D48B7" w14:textId="77777777" w:rsidR="006C5085" w:rsidRDefault="00000000">
      <w:pPr>
        <w:pStyle w:val="Heading2"/>
      </w:pPr>
      <w:bookmarkStart w:id="66" w:name="_Toc225893506"/>
      <w:r>
        <w:rPr>
          <w:color w:val="1A2733"/>
        </w:rPr>
        <w:t>13.1 Structure</w:t>
      </w:r>
      <w:bookmarkEnd w:id="66"/>
    </w:p>
    <w:p w14:paraId="7B7B4867" w14:textId="77777777" w:rsidR="006C5085" w:rsidRDefault="00000000">
      <w:pPr>
        <w:spacing w:before="80" w:after="80"/>
      </w:pPr>
      <w:r>
        <w:rPr>
          <w:color w:val="1A2733"/>
        </w:rPr>
        <w:t>The KB is a Python dictionary with 20+ pre-written clinical entries covering the most common medical questions in the three disease domains. Each entry is a multi-line string containing evidence-based clinical information sourced from WHO, AHA, ADA, KDIGO, and NHS guidelines.</w:t>
      </w:r>
    </w:p>
    <w:p w14:paraId="439592E6"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C5085" w14:paraId="22D2ACEF" w14:textId="77777777">
        <w:trPr>
          <w:tblHeader/>
        </w:trPr>
        <w:tc>
          <w:tcPr>
            <w:tcW w:w="24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5C316894" w14:textId="77777777" w:rsidR="006C5085" w:rsidRDefault="00000000">
            <w:r>
              <w:rPr>
                <w:b/>
                <w:bCs/>
                <w:color w:val="FFFFFF"/>
                <w:sz w:val="20"/>
                <w:szCs w:val="20"/>
              </w:rPr>
              <w:t>Category</w:t>
            </w:r>
          </w:p>
        </w:tc>
        <w:tc>
          <w:tcPr>
            <w:tcW w:w="66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E85EC99" w14:textId="77777777" w:rsidR="006C5085" w:rsidRDefault="00000000">
            <w:r>
              <w:rPr>
                <w:b/>
                <w:bCs/>
                <w:color w:val="FFFFFF"/>
                <w:sz w:val="20"/>
                <w:szCs w:val="20"/>
              </w:rPr>
              <w:t>KB Entries</w:t>
            </w:r>
          </w:p>
        </w:tc>
      </w:tr>
      <w:tr w:rsidR="006C5085" w14:paraId="6E6626EE" w14:textId="77777777">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7411057" w14:textId="77777777" w:rsidR="006C5085" w:rsidRDefault="00000000">
            <w:r>
              <w:rPr>
                <w:color w:val="1A2733"/>
                <w:sz w:val="20"/>
                <w:szCs w:val="20"/>
              </w:rPr>
              <w:t>Diabetes / Metabolic</w:t>
            </w:r>
          </w:p>
        </w:tc>
        <w:tc>
          <w:tcPr>
            <w:tcW w:w="6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61C7FF7" w14:textId="77777777" w:rsidR="006C5085" w:rsidRDefault="00000000">
            <w:r>
              <w:rPr>
                <w:color w:val="1A2733"/>
                <w:sz w:val="20"/>
                <w:szCs w:val="20"/>
              </w:rPr>
              <w:t>metformin_details, diabetes_overview, hba1c_guide, insulin_resistance, sglt2_inhibitors, glp1_agonists</w:t>
            </w:r>
          </w:p>
        </w:tc>
      </w:tr>
      <w:tr w:rsidR="006C5085" w14:paraId="17997603" w14:textId="77777777">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FF0707F" w14:textId="77777777" w:rsidR="006C5085" w:rsidRDefault="00000000">
            <w:r>
              <w:rPr>
                <w:color w:val="1A2733"/>
                <w:sz w:val="20"/>
                <w:szCs w:val="20"/>
              </w:rPr>
              <w:t>Cardiovascular</w:t>
            </w:r>
          </w:p>
        </w:tc>
        <w:tc>
          <w:tcPr>
            <w:tcW w:w="6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61891AE" w14:textId="77777777" w:rsidR="006C5085" w:rsidRDefault="00000000">
            <w:r>
              <w:rPr>
                <w:color w:val="1A2733"/>
                <w:sz w:val="20"/>
                <w:szCs w:val="20"/>
              </w:rPr>
              <w:t>hypertension_basics, cholesterol_guide, cardiovascular_risk, statins_guide, ace_inhibitors</w:t>
            </w:r>
          </w:p>
        </w:tc>
      </w:tr>
      <w:tr w:rsidR="006C5085" w14:paraId="2EDBB453" w14:textId="77777777">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511499" w14:textId="77777777" w:rsidR="006C5085" w:rsidRDefault="00000000">
            <w:r>
              <w:rPr>
                <w:color w:val="1A2733"/>
                <w:sz w:val="20"/>
                <w:szCs w:val="20"/>
              </w:rPr>
              <w:t>Renal / Kidney</w:t>
            </w:r>
          </w:p>
        </w:tc>
        <w:tc>
          <w:tcPr>
            <w:tcW w:w="6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29024AC" w14:textId="77777777" w:rsidR="006C5085" w:rsidRDefault="00000000">
            <w:r>
              <w:rPr>
                <w:color w:val="1A2733"/>
                <w:sz w:val="20"/>
                <w:szCs w:val="20"/>
              </w:rPr>
              <w:t>nephrology_basics, creatinine_guide, ckd_management, dialysis_overview</w:t>
            </w:r>
          </w:p>
        </w:tc>
      </w:tr>
      <w:tr w:rsidR="006C5085" w14:paraId="69C19938" w14:textId="77777777">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DA1A5D3" w14:textId="77777777" w:rsidR="006C5085" w:rsidRDefault="00000000">
            <w:r>
              <w:rPr>
                <w:color w:val="1A2733"/>
                <w:sz w:val="20"/>
                <w:szCs w:val="20"/>
              </w:rPr>
              <w:t>Lifestyle</w:t>
            </w:r>
          </w:p>
        </w:tc>
        <w:tc>
          <w:tcPr>
            <w:tcW w:w="6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D63690A" w14:textId="77777777" w:rsidR="006C5085" w:rsidRDefault="00000000">
            <w:r>
              <w:rPr>
                <w:color w:val="1A2733"/>
                <w:sz w:val="20"/>
                <w:szCs w:val="20"/>
              </w:rPr>
              <w:t>bmi_guide, smoking_cessation, exercise_recommendations, diet_diabetes</w:t>
            </w:r>
          </w:p>
        </w:tc>
      </w:tr>
      <w:tr w:rsidR="006C5085" w14:paraId="14EA145B" w14:textId="77777777">
        <w:tc>
          <w:tcPr>
            <w:tcW w:w="24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31FEB76" w14:textId="77777777" w:rsidR="006C5085" w:rsidRDefault="00000000">
            <w:r>
              <w:rPr>
                <w:color w:val="1A2733"/>
                <w:sz w:val="20"/>
                <w:szCs w:val="20"/>
              </w:rPr>
              <w:t>Medications</w:t>
            </w:r>
          </w:p>
        </w:tc>
        <w:tc>
          <w:tcPr>
            <w:tcW w:w="6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A98D9D8" w14:textId="77777777" w:rsidR="006C5085" w:rsidRDefault="00000000">
            <w:r>
              <w:rPr>
                <w:color w:val="1A2733"/>
                <w:sz w:val="20"/>
                <w:szCs w:val="20"/>
              </w:rPr>
              <w:t>nsaid_warnings, metformin_details, furosemide_guide</w:t>
            </w:r>
          </w:p>
        </w:tc>
      </w:tr>
      <w:tr w:rsidR="006C5085" w14:paraId="7B47A946" w14:textId="77777777">
        <w:tc>
          <w:tcPr>
            <w:tcW w:w="24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31B9536" w14:textId="77777777" w:rsidR="006C5085" w:rsidRDefault="00000000">
            <w:r>
              <w:rPr>
                <w:color w:val="1A2733"/>
                <w:sz w:val="20"/>
                <w:szCs w:val="20"/>
              </w:rPr>
              <w:t>Biomarkers</w:t>
            </w:r>
          </w:p>
        </w:tc>
        <w:tc>
          <w:tcPr>
            <w:tcW w:w="6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43834A1" w14:textId="77777777" w:rsidR="006C5085" w:rsidRDefault="00000000">
            <w:r>
              <w:rPr>
                <w:color w:val="1A2733"/>
                <w:sz w:val="20"/>
                <w:szCs w:val="20"/>
              </w:rPr>
              <w:t>egfr_interpretation, hba1c_guide, creatinine_guide</w:t>
            </w:r>
          </w:p>
        </w:tc>
      </w:tr>
    </w:tbl>
    <w:p w14:paraId="0735E9C1" w14:textId="77777777" w:rsidR="006C5085" w:rsidRDefault="00000000">
      <w:pPr>
        <w:pStyle w:val="Heading2"/>
      </w:pPr>
      <w:bookmarkStart w:id="67" w:name="_Toc225893507"/>
      <w:r>
        <w:rPr>
          <w:color w:val="1A2733"/>
        </w:rPr>
        <w:t>13.2 Search Algorithm</w:t>
      </w:r>
      <w:bookmarkEnd w:id="67"/>
    </w:p>
    <w:p w14:paraId="3A554663" w14:textId="77777777" w:rsidR="006C5085" w:rsidRDefault="00000000">
      <w:pPr>
        <w:spacing w:before="80" w:after="80"/>
      </w:pPr>
      <w:r>
        <w:rPr>
          <w:color w:val="1A2733"/>
        </w:rPr>
        <w:t>KB search uses simple keyword matching with priority scoring. The search function tokenises the user's question and looks for keyword overlap with each KB entry key:</w:t>
      </w:r>
    </w:p>
    <w:p w14:paraId="747A236C"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def search_kb(question: str) -&gt; str:</w:t>
      </w:r>
    </w:p>
    <w:p w14:paraId="0CADCFD0"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q_lower = question.lower()</w:t>
      </w:r>
    </w:p>
    <w:p w14:paraId="030A0F7F"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for key, content in MEDICAL_KB.items():</w:t>
      </w:r>
    </w:p>
    <w:p w14:paraId="34011FB4"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keywords = key.replace('_', ' ').split()</w:t>
      </w:r>
    </w:p>
    <w:p w14:paraId="2A2A0872"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if any(kw in q_lower for kw in keywords):</w:t>
      </w:r>
    </w:p>
    <w:p w14:paraId="2992D5E8"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return content.strip()</w:t>
      </w:r>
    </w:p>
    <w:p w14:paraId="0124EC9E" w14:textId="77777777" w:rsidR="006C5085" w:rsidRDefault="00000000">
      <w:pPr>
        <w:spacing w:before="80" w:after="80"/>
      </w:pPr>
      <w:r>
        <w:rPr>
          <w:color w:val="1A2733"/>
        </w:rPr>
        <w:t>This is intentionally simple. Complex semantic search (FAISS, BM25, embeddings) was evaluated but rejected because:</w:t>
      </w:r>
    </w:p>
    <w:p w14:paraId="009619E2" w14:textId="77777777" w:rsidR="006C5085" w:rsidRDefault="00000000">
      <w:pPr>
        <w:pStyle w:val="ListParagraph"/>
        <w:numPr>
          <w:ilvl w:val="0"/>
          <w:numId w:val="3"/>
        </w:numPr>
        <w:spacing w:before="60" w:after="60"/>
      </w:pPr>
      <w:r>
        <w:rPr>
          <w:color w:val="1A2733"/>
        </w:rPr>
        <w:t>The KB has &lt; 30 entries — keyword matching is perfect for this scale</w:t>
      </w:r>
    </w:p>
    <w:p w14:paraId="196B9439" w14:textId="77777777" w:rsidR="006C5085" w:rsidRDefault="00000000">
      <w:pPr>
        <w:pStyle w:val="ListParagraph"/>
        <w:numPr>
          <w:ilvl w:val="0"/>
          <w:numId w:val="3"/>
        </w:numPr>
        <w:spacing w:before="60" w:after="60"/>
      </w:pPr>
      <w:r>
        <w:rPr>
          <w:color w:val="1A2733"/>
        </w:rPr>
        <w:t>No external dependencies needed</w:t>
      </w:r>
    </w:p>
    <w:p w14:paraId="4F22189F" w14:textId="77777777" w:rsidR="006C5085" w:rsidRDefault="00000000">
      <w:pPr>
        <w:pStyle w:val="ListParagraph"/>
        <w:numPr>
          <w:ilvl w:val="0"/>
          <w:numId w:val="3"/>
        </w:numPr>
        <w:spacing w:before="60" w:after="60"/>
      </w:pPr>
      <w:r>
        <w:rPr>
          <w:color w:val="1A2733"/>
        </w:rPr>
        <w:t>Deterministic results — same question always gets same answer (no vector randomness)</w:t>
      </w:r>
    </w:p>
    <w:p w14:paraId="6A176902" w14:textId="77777777" w:rsidR="006C5085" w:rsidRDefault="00000000">
      <w:pPr>
        <w:pStyle w:val="ListParagraph"/>
        <w:numPr>
          <w:ilvl w:val="0"/>
          <w:numId w:val="3"/>
        </w:numPr>
        <w:spacing w:before="60" w:after="60"/>
      </w:pPr>
      <w:r>
        <w:rPr>
          <w:color w:val="1A2733"/>
        </w:rPr>
        <w:t>Sub-millisecond latency</w:t>
      </w:r>
    </w:p>
    <w:p w14:paraId="1F2460C6" w14:textId="77777777" w:rsidR="006C5085" w:rsidRDefault="00000000">
      <w:r>
        <w:br w:type="page"/>
      </w:r>
    </w:p>
    <w:p w14:paraId="51A146BF" w14:textId="77777777" w:rsidR="006C5085" w:rsidRDefault="00000000">
      <w:pPr>
        <w:pStyle w:val="Heading1"/>
        <w:pBdr>
          <w:bottom w:val="single" w:sz="6" w:space="4" w:color="10847E"/>
        </w:pBdr>
      </w:pPr>
      <w:bookmarkStart w:id="68" w:name="_Toc225893508"/>
      <w:r>
        <w:rPr>
          <w:color w:val="10847E"/>
        </w:rPr>
        <w:lastRenderedPageBreak/>
        <w:t>14. OmniValidator — Clinical Range Validation</w:t>
      </w:r>
      <w:bookmarkEnd w:id="68"/>
    </w:p>
    <w:p w14:paraId="3323FDC8" w14:textId="77777777" w:rsidR="006C5085" w:rsidRDefault="00000000">
      <w:pPr>
        <w:pStyle w:val="Heading2"/>
      </w:pPr>
      <w:bookmarkStart w:id="69" w:name="_Toc225893509"/>
      <w:r>
        <w:rPr>
          <w:color w:val="1A2733"/>
        </w:rPr>
        <w:t>14.1 Purpose</w:t>
      </w:r>
      <w:bookmarkEnd w:id="69"/>
    </w:p>
    <w:p w14:paraId="06CBA6D2" w14:textId="77777777" w:rsidR="006C5085" w:rsidRDefault="00000000">
      <w:pPr>
        <w:spacing w:before="80" w:after="80"/>
      </w:pPr>
      <w:r>
        <w:rPr>
          <w:color w:val="1A2733"/>
        </w:rPr>
        <w:t>Before any inference, all incoming vitals are validated against physiological limits. This prevents the ML models from receiving biologically impossible inputs that would produce meaningless risk probabilities.</w:t>
      </w:r>
    </w:p>
    <w:p w14:paraId="4DCB6C81" w14:textId="77777777" w:rsidR="006C5085" w:rsidRDefault="00000000">
      <w:pPr>
        <w:spacing w:before="80" w:after="80"/>
      </w:pPr>
      <w:r>
        <w:rPr>
          <w:color w:val="1A2733"/>
        </w:rPr>
        <w:t>If a doctor accidentally enters glucose = 6000 mg/dL (a typo for 600), the model should not silently predict maximum diabetes risk — it should alert the user to the data entry error.</w:t>
      </w:r>
    </w:p>
    <w:p w14:paraId="100E5CC5" w14:textId="77777777" w:rsidR="006C5085" w:rsidRDefault="00000000">
      <w:pPr>
        <w:pStyle w:val="Heading2"/>
      </w:pPr>
      <w:bookmarkStart w:id="70" w:name="_Toc225893510"/>
      <w:r>
        <w:rPr>
          <w:color w:val="1A2733"/>
        </w:rPr>
        <w:t>14.2 Clinical Reference Ranges</w:t>
      </w:r>
      <w:bookmarkEnd w:id="70"/>
    </w:p>
    <w:p w14:paraId="1209A51F" w14:textId="77777777" w:rsidR="006C5085" w:rsidRDefault="00000000">
      <w:pPr>
        <w:spacing w:before="80" w:after="80"/>
      </w:pPr>
      <w:r>
        <w:rPr>
          <w:color w:val="1A2733"/>
        </w:rPr>
        <w:t>25+ biomarkers are covered with min/max physiological limits. Selected examples:</w:t>
      </w:r>
    </w:p>
    <w:p w14:paraId="1710488B"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800"/>
        <w:gridCol w:w="1000"/>
        <w:gridCol w:w="4626"/>
      </w:tblGrid>
      <w:tr w:rsidR="006C5085" w14:paraId="623BA91A" w14:textId="77777777">
        <w:trPr>
          <w:tblHeader/>
        </w:trPr>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6BBAB66" w14:textId="77777777" w:rsidR="006C5085" w:rsidRDefault="00000000">
            <w:r>
              <w:rPr>
                <w:b/>
                <w:bCs/>
                <w:color w:val="FFFFFF"/>
                <w:sz w:val="20"/>
                <w:szCs w:val="20"/>
              </w:rPr>
              <w:t>Biomarker</w:t>
            </w:r>
          </w:p>
        </w:tc>
        <w:tc>
          <w:tcPr>
            <w:tcW w:w="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8AB5D04" w14:textId="77777777" w:rsidR="006C5085" w:rsidRDefault="00000000">
            <w:r>
              <w:rPr>
                <w:b/>
                <w:bCs/>
                <w:color w:val="FFFFFF"/>
                <w:sz w:val="20"/>
                <w:szCs w:val="20"/>
              </w:rPr>
              <w:t>Min</w:t>
            </w:r>
          </w:p>
        </w:tc>
        <w:tc>
          <w:tcPr>
            <w:tcW w:w="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11C510B" w14:textId="77777777" w:rsidR="006C5085" w:rsidRDefault="00000000">
            <w:r>
              <w:rPr>
                <w:b/>
                <w:bCs/>
                <w:color w:val="FFFFFF"/>
                <w:sz w:val="20"/>
                <w:szCs w:val="20"/>
              </w:rPr>
              <w:t>Max</w:t>
            </w:r>
          </w:p>
        </w:tc>
        <w:tc>
          <w:tcPr>
            <w:tcW w:w="1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65E1718" w14:textId="77777777" w:rsidR="006C5085" w:rsidRDefault="00000000">
            <w:r>
              <w:rPr>
                <w:b/>
                <w:bCs/>
                <w:color w:val="FFFFFF"/>
                <w:sz w:val="20"/>
                <w:szCs w:val="20"/>
              </w:rPr>
              <w:t>Unit</w:t>
            </w:r>
          </w:p>
        </w:tc>
        <w:tc>
          <w:tcPr>
            <w:tcW w:w="46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2A8D68D" w14:textId="77777777" w:rsidR="006C5085" w:rsidRDefault="00000000">
            <w:r>
              <w:rPr>
                <w:b/>
                <w:bCs/>
                <w:color w:val="FFFFFF"/>
                <w:sz w:val="20"/>
                <w:szCs w:val="20"/>
              </w:rPr>
              <w:t>Basis</w:t>
            </w:r>
          </w:p>
        </w:tc>
      </w:tr>
      <w:tr w:rsidR="006C5085" w14:paraId="4716F9A7"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5D32808" w14:textId="77777777" w:rsidR="006C5085" w:rsidRDefault="00000000">
            <w:r>
              <w:rPr>
                <w:color w:val="1A2733"/>
                <w:sz w:val="20"/>
                <w:szCs w:val="20"/>
              </w:rPr>
              <w:t>Fasting Glucose</w:t>
            </w:r>
          </w:p>
        </w:tc>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B38FBA" w14:textId="77777777" w:rsidR="006C5085" w:rsidRDefault="00000000">
            <w:r>
              <w:rPr>
                <w:color w:val="1A2733"/>
                <w:sz w:val="20"/>
                <w:szCs w:val="20"/>
              </w:rPr>
              <w:t>20</w:t>
            </w:r>
          </w:p>
        </w:tc>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9D9DB8" w14:textId="77777777" w:rsidR="006C5085" w:rsidRDefault="00000000">
            <w:r>
              <w:rPr>
                <w:color w:val="1A2733"/>
                <w:sz w:val="20"/>
                <w:szCs w:val="20"/>
              </w:rPr>
              <w:t>600</w:t>
            </w:r>
          </w:p>
        </w:tc>
        <w:tc>
          <w:tcPr>
            <w:tcW w:w="1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0B8A32B" w14:textId="77777777" w:rsidR="006C5085" w:rsidRDefault="00000000">
            <w:r>
              <w:rPr>
                <w:color w:val="1A2733"/>
                <w:sz w:val="20"/>
                <w:szCs w:val="20"/>
              </w:rPr>
              <w:t>mg/dL</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6585DE5" w14:textId="77777777" w:rsidR="006C5085" w:rsidRDefault="00000000">
            <w:r>
              <w:rPr>
                <w:color w:val="1A2733"/>
                <w:sz w:val="20"/>
                <w:szCs w:val="20"/>
              </w:rPr>
              <w:t>Below 20: hypoglycaemic coma. Above 600: hyperosmolar crisis threshold.</w:t>
            </w:r>
          </w:p>
        </w:tc>
      </w:tr>
      <w:tr w:rsidR="006C5085" w14:paraId="3FB1A54C"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7744A57" w14:textId="77777777" w:rsidR="006C5085" w:rsidRDefault="00000000">
            <w:r>
              <w:rPr>
                <w:color w:val="1A2733"/>
                <w:sz w:val="20"/>
                <w:szCs w:val="20"/>
              </w:rPr>
              <w:t>HbA1c</w:t>
            </w:r>
          </w:p>
        </w:tc>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354E12C" w14:textId="77777777" w:rsidR="006C5085" w:rsidRDefault="00000000">
            <w:r>
              <w:rPr>
                <w:color w:val="1A2733"/>
                <w:sz w:val="20"/>
                <w:szCs w:val="20"/>
              </w:rPr>
              <w:t>3.0</w:t>
            </w:r>
          </w:p>
        </w:tc>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A4F083D" w14:textId="77777777" w:rsidR="006C5085" w:rsidRDefault="00000000">
            <w:r>
              <w:rPr>
                <w:color w:val="1A2733"/>
                <w:sz w:val="20"/>
                <w:szCs w:val="20"/>
              </w:rPr>
              <w:t>15.0</w:t>
            </w:r>
          </w:p>
        </w:tc>
        <w:tc>
          <w:tcPr>
            <w:tcW w:w="1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4FBC8EE" w14:textId="77777777" w:rsidR="006C5085" w:rsidRDefault="00000000">
            <w:r>
              <w:rPr>
                <w:color w:val="1A2733"/>
                <w:sz w:val="20"/>
                <w:szCs w:val="20"/>
              </w:rPr>
              <w:t>%</w:t>
            </w:r>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A5811DA" w14:textId="77777777" w:rsidR="006C5085" w:rsidRDefault="00000000">
            <w:r>
              <w:rPr>
                <w:color w:val="1A2733"/>
                <w:sz w:val="20"/>
                <w:szCs w:val="20"/>
              </w:rPr>
              <w:t>Below 3: haemolytic anaemia. Above 15: extremely rare even in DKA.</w:t>
            </w:r>
          </w:p>
        </w:tc>
      </w:tr>
      <w:tr w:rsidR="006C5085" w14:paraId="33BA20DE"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D1F2AEE" w14:textId="77777777" w:rsidR="006C5085" w:rsidRDefault="00000000">
            <w:r>
              <w:rPr>
                <w:color w:val="1A2733"/>
                <w:sz w:val="20"/>
                <w:szCs w:val="20"/>
              </w:rPr>
              <w:t>eGFR</w:t>
            </w:r>
          </w:p>
        </w:tc>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BEA987" w14:textId="77777777" w:rsidR="006C5085" w:rsidRDefault="00000000">
            <w:r>
              <w:rPr>
                <w:color w:val="1A2733"/>
                <w:sz w:val="20"/>
                <w:szCs w:val="20"/>
              </w:rPr>
              <w:t>3</w:t>
            </w:r>
          </w:p>
        </w:tc>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07A7B4E" w14:textId="77777777" w:rsidR="006C5085" w:rsidRDefault="00000000">
            <w:r>
              <w:rPr>
                <w:color w:val="1A2733"/>
                <w:sz w:val="20"/>
                <w:szCs w:val="20"/>
              </w:rPr>
              <w:t>150</w:t>
            </w:r>
          </w:p>
        </w:tc>
        <w:tc>
          <w:tcPr>
            <w:tcW w:w="1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5D94251" w14:textId="77777777" w:rsidR="006C5085" w:rsidRDefault="00000000">
            <w:r>
              <w:rPr>
                <w:color w:val="1A2733"/>
                <w:sz w:val="20"/>
                <w:szCs w:val="20"/>
              </w:rPr>
              <w:t>mL/min</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D1F53F" w14:textId="77777777" w:rsidR="006C5085" w:rsidRDefault="00000000">
            <w:r>
              <w:rPr>
                <w:color w:val="1A2733"/>
                <w:sz w:val="20"/>
                <w:szCs w:val="20"/>
              </w:rPr>
              <w:t>Below 3: effectively no kidney function. Above 150: measured maximum in hyperfiltration.</w:t>
            </w:r>
          </w:p>
        </w:tc>
      </w:tr>
      <w:tr w:rsidR="006C5085" w14:paraId="23D03510"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68BBA38" w14:textId="77777777" w:rsidR="006C5085" w:rsidRDefault="00000000">
            <w:r>
              <w:rPr>
                <w:color w:val="1A2733"/>
                <w:sz w:val="20"/>
                <w:szCs w:val="20"/>
              </w:rPr>
              <w:t>Systolic BP</w:t>
            </w:r>
          </w:p>
        </w:tc>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973BA74" w14:textId="77777777" w:rsidR="006C5085" w:rsidRDefault="00000000">
            <w:r>
              <w:rPr>
                <w:color w:val="1A2733"/>
                <w:sz w:val="20"/>
                <w:szCs w:val="20"/>
              </w:rPr>
              <w:t>60</w:t>
            </w:r>
          </w:p>
        </w:tc>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7C4D241" w14:textId="77777777" w:rsidR="006C5085" w:rsidRDefault="00000000">
            <w:r>
              <w:rPr>
                <w:color w:val="1A2733"/>
                <w:sz w:val="20"/>
                <w:szCs w:val="20"/>
              </w:rPr>
              <w:t>250</w:t>
            </w:r>
          </w:p>
        </w:tc>
        <w:tc>
          <w:tcPr>
            <w:tcW w:w="1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4C2C07C" w14:textId="77777777" w:rsidR="006C5085" w:rsidRDefault="00000000">
            <w:r>
              <w:rPr>
                <w:color w:val="1A2733"/>
                <w:sz w:val="20"/>
                <w:szCs w:val="20"/>
              </w:rPr>
              <w:t>mmHg</w:t>
            </w:r>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E5F29B6" w14:textId="77777777" w:rsidR="006C5085" w:rsidRDefault="00000000">
            <w:r>
              <w:rPr>
                <w:color w:val="1A2733"/>
                <w:sz w:val="20"/>
                <w:szCs w:val="20"/>
              </w:rPr>
              <w:t>Below 60: cardiovascular collapse. Above 250: hypertensive emergency threshold.</w:t>
            </w:r>
          </w:p>
        </w:tc>
      </w:tr>
      <w:tr w:rsidR="006C5085" w14:paraId="70E3BA3D" w14:textId="77777777">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59069BA" w14:textId="77777777" w:rsidR="006C5085" w:rsidRDefault="00000000">
            <w:r>
              <w:rPr>
                <w:color w:val="1A2733"/>
                <w:sz w:val="20"/>
                <w:szCs w:val="20"/>
              </w:rPr>
              <w:t>BMI</w:t>
            </w:r>
          </w:p>
        </w:tc>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034BFEB" w14:textId="77777777" w:rsidR="006C5085" w:rsidRDefault="00000000">
            <w:r>
              <w:rPr>
                <w:color w:val="1A2733"/>
                <w:sz w:val="20"/>
                <w:szCs w:val="20"/>
              </w:rPr>
              <w:t>10</w:t>
            </w:r>
          </w:p>
        </w:tc>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2B34874" w14:textId="77777777" w:rsidR="006C5085" w:rsidRDefault="00000000">
            <w:r>
              <w:rPr>
                <w:color w:val="1A2733"/>
                <w:sz w:val="20"/>
                <w:szCs w:val="20"/>
              </w:rPr>
              <w:t>80</w:t>
            </w:r>
          </w:p>
        </w:tc>
        <w:tc>
          <w:tcPr>
            <w:tcW w:w="1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2EF58D1" w14:textId="77777777" w:rsidR="006C5085" w:rsidRDefault="00000000">
            <w:r>
              <w:rPr>
                <w:color w:val="1A2733"/>
                <w:sz w:val="20"/>
                <w:szCs w:val="20"/>
              </w:rPr>
              <w:t>kg/m2</w:t>
            </w:r>
          </w:p>
        </w:tc>
        <w:tc>
          <w:tcPr>
            <w:tcW w:w="46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32F191F" w14:textId="77777777" w:rsidR="006C5085" w:rsidRDefault="00000000">
            <w:r>
              <w:rPr>
                <w:color w:val="1A2733"/>
                <w:sz w:val="20"/>
                <w:szCs w:val="20"/>
              </w:rPr>
              <w:t>Below 10: incompatible with survival. Above 80: extreme obesity outlier.</w:t>
            </w:r>
          </w:p>
        </w:tc>
      </w:tr>
      <w:tr w:rsidR="006C5085" w14:paraId="0612D50E" w14:textId="77777777">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B6C994A" w14:textId="77777777" w:rsidR="006C5085" w:rsidRDefault="00000000">
            <w:r>
              <w:rPr>
                <w:color w:val="1A2733"/>
                <w:sz w:val="20"/>
                <w:szCs w:val="20"/>
              </w:rPr>
              <w:t>SpO2</w:t>
            </w:r>
          </w:p>
        </w:tc>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04191B6" w14:textId="77777777" w:rsidR="006C5085" w:rsidRDefault="00000000">
            <w:r>
              <w:rPr>
                <w:color w:val="1A2733"/>
                <w:sz w:val="20"/>
                <w:szCs w:val="20"/>
              </w:rPr>
              <w:t>70</w:t>
            </w:r>
          </w:p>
        </w:tc>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E7FC743" w14:textId="77777777" w:rsidR="006C5085" w:rsidRDefault="00000000">
            <w:r>
              <w:rPr>
                <w:color w:val="1A2733"/>
                <w:sz w:val="20"/>
                <w:szCs w:val="20"/>
              </w:rPr>
              <w:t>100</w:t>
            </w:r>
          </w:p>
        </w:tc>
        <w:tc>
          <w:tcPr>
            <w:tcW w:w="1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70C2E80" w14:textId="77777777" w:rsidR="006C5085" w:rsidRDefault="00000000">
            <w:r>
              <w:rPr>
                <w:color w:val="1A2733"/>
                <w:sz w:val="20"/>
                <w:szCs w:val="20"/>
              </w:rPr>
              <w:t>%</w:t>
            </w:r>
          </w:p>
        </w:tc>
        <w:tc>
          <w:tcPr>
            <w:tcW w:w="46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960EA8C" w14:textId="77777777" w:rsidR="006C5085" w:rsidRDefault="00000000">
            <w:r>
              <w:rPr>
                <w:color w:val="1A2733"/>
                <w:sz w:val="20"/>
                <w:szCs w:val="20"/>
              </w:rPr>
              <w:t>Below 70: brain damage imminent. Above 100: physically impossible.</w:t>
            </w:r>
          </w:p>
        </w:tc>
      </w:tr>
    </w:tbl>
    <w:p w14:paraId="1B84258C" w14:textId="77777777" w:rsidR="006C5085" w:rsidRDefault="00000000">
      <w:pPr>
        <w:pStyle w:val="Heading2"/>
      </w:pPr>
      <w:bookmarkStart w:id="71" w:name="_Toc225893511"/>
      <w:r>
        <w:rPr>
          <w:color w:val="1A2733"/>
        </w:rPr>
        <w:t>14.3 Normalisation</w:t>
      </w:r>
      <w:bookmarkEnd w:id="71"/>
    </w:p>
    <w:p w14:paraId="37A12CD3" w14:textId="77777777" w:rsidR="006C5085" w:rsidRDefault="00000000">
      <w:pPr>
        <w:spacing w:before="80" w:after="80"/>
      </w:pPr>
      <w:r>
        <w:rPr>
          <w:color w:val="1A2733"/>
        </w:rPr>
        <w:t>The normalise_vitals() function handles field name aliasing between the DB schema and ML model features:</w:t>
      </w:r>
    </w:p>
    <w:p w14:paraId="3D4160A3"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DB sends 'blood_pressure_sys' but model expects 'blood_pressure'</w:t>
      </w:r>
    </w:p>
    <w:p w14:paraId="102519B8"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if 'blood_pressure_sys' in v and 'blood_pressure' not in v:</w:t>
      </w:r>
    </w:p>
    <w:p w14:paraId="7A586CC6" w14:textId="77777777" w:rsidR="006C5085" w:rsidRDefault="00000000">
      <w:pPr>
        <w:shd w:val="clear" w:color="auto" w:fill="F0F4F8"/>
        <w:spacing w:before="60" w:after="60"/>
        <w:ind w:left="360"/>
      </w:pPr>
      <w:r>
        <w:rPr>
          <w:rFonts w:ascii="Courier New" w:eastAsia="Courier New" w:hAnsi="Courier New" w:cs="Courier New"/>
          <w:color w:val="1A2733"/>
          <w:sz w:val="18"/>
          <w:szCs w:val="18"/>
        </w:rPr>
        <w:t xml:space="preserve">    v['blood_pressure'] = v['blood_pressure_sys']</w:t>
      </w:r>
    </w:p>
    <w:p w14:paraId="2D51EC54" w14:textId="77777777" w:rsidR="006C5085" w:rsidRDefault="00000000">
      <w:pPr>
        <w:spacing w:before="80" w:after="80"/>
      </w:pPr>
      <w:r>
        <w:rPr>
          <w:color w:val="1A2733"/>
        </w:rPr>
        <w:t>This bridges the DB column naming convention and the legacy feature names from the original CSV datasets.</w:t>
      </w:r>
    </w:p>
    <w:p w14:paraId="3AE42ADB" w14:textId="77777777" w:rsidR="006C5085" w:rsidRDefault="00000000">
      <w:r>
        <w:br w:type="page"/>
      </w:r>
    </w:p>
    <w:p w14:paraId="5E4CF351" w14:textId="77777777" w:rsidR="006C5085" w:rsidRDefault="00000000">
      <w:pPr>
        <w:pStyle w:val="Heading1"/>
        <w:pBdr>
          <w:bottom w:val="single" w:sz="6" w:space="4" w:color="10847E"/>
        </w:pBdr>
      </w:pPr>
      <w:bookmarkStart w:id="72" w:name="_Toc225893512"/>
      <w:r>
        <w:rPr>
          <w:color w:val="10847E"/>
        </w:rPr>
        <w:lastRenderedPageBreak/>
        <w:t>15. Complete Inference Pipeline — Step by Step</w:t>
      </w:r>
      <w:bookmarkEnd w:id="72"/>
    </w:p>
    <w:p w14:paraId="491F4982" w14:textId="77777777" w:rsidR="006C5085" w:rsidRDefault="00000000">
      <w:pPr>
        <w:spacing w:before="80" w:after="80"/>
      </w:pPr>
      <w:r>
        <w:rPr>
          <w:color w:val="1A2733"/>
        </w:rPr>
        <w:t>Here is the complete flow for a single POST /api/v1/diagnose/contextual request:</w:t>
      </w:r>
    </w:p>
    <w:p w14:paraId="5053ED52"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3220"/>
        <w:gridCol w:w="2664"/>
        <w:gridCol w:w="2421"/>
      </w:tblGrid>
      <w:tr w:rsidR="006C5085" w14:paraId="06587DB4" w14:textId="77777777">
        <w:trPr>
          <w:tblHeader/>
        </w:trPr>
        <w:tc>
          <w:tcPr>
            <w:tcW w:w="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EC44E9C" w14:textId="77777777" w:rsidR="006C5085" w:rsidRDefault="00000000">
            <w:r>
              <w:rPr>
                <w:b/>
                <w:bCs/>
                <w:color w:val="FFFFFF"/>
                <w:sz w:val="20"/>
                <w:szCs w:val="20"/>
              </w:rPr>
              <w:t>Step</w:t>
            </w:r>
          </w:p>
        </w:tc>
        <w:tc>
          <w:tcPr>
            <w:tcW w:w="18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0C089F20" w14:textId="77777777" w:rsidR="006C5085" w:rsidRDefault="00000000">
            <w:r>
              <w:rPr>
                <w:b/>
                <w:bCs/>
                <w:color w:val="FFFFFF"/>
                <w:sz w:val="20"/>
                <w:szCs w:val="20"/>
              </w:rPr>
              <w:t>Module</w:t>
            </w:r>
          </w:p>
        </w:tc>
        <w:tc>
          <w:tcPr>
            <w:tcW w:w="36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41CD4A0B" w14:textId="77777777" w:rsidR="006C5085" w:rsidRDefault="00000000">
            <w:r>
              <w:rPr>
                <w:b/>
                <w:bCs/>
                <w:color w:val="FFFFFF"/>
                <w:sz w:val="20"/>
                <w:szCs w:val="20"/>
              </w:rPr>
              <w:t>Operation</w:t>
            </w:r>
          </w:p>
        </w:tc>
        <w:tc>
          <w:tcPr>
            <w:tcW w:w="28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7B9E6368" w14:textId="77777777" w:rsidR="006C5085" w:rsidRDefault="00000000">
            <w:r>
              <w:rPr>
                <w:b/>
                <w:bCs/>
                <w:color w:val="FFFFFF"/>
                <w:sz w:val="20"/>
                <w:szCs w:val="20"/>
              </w:rPr>
              <w:t>Output</w:t>
            </w:r>
          </w:p>
        </w:tc>
      </w:tr>
      <w:tr w:rsidR="006C5085" w14:paraId="694DF0B3"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BDB0BAE" w14:textId="77777777" w:rsidR="006C5085" w:rsidRDefault="00000000">
            <w:r>
              <w:rPr>
                <w:color w:val="1A2733"/>
                <w:sz w:val="20"/>
                <w:szCs w:val="20"/>
              </w:rPr>
              <w:t>1</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D5BC8E8" w14:textId="77777777" w:rsidR="006C5085" w:rsidRDefault="00000000">
            <w:r>
              <w:rPr>
                <w:color w:val="1A2733"/>
                <w:sz w:val="20"/>
                <w:szCs w:val="20"/>
              </w:rPr>
              <w:t>Flask Router</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375D0C" w14:textId="77777777" w:rsidR="006C5085" w:rsidRDefault="00000000">
            <w:r>
              <w:rPr>
                <w:color w:val="1A2733"/>
                <w:sz w:val="20"/>
                <w:szCs w:val="20"/>
              </w:rPr>
              <w:t>Receive POST body, parse JSON</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7F97D6F" w14:textId="77777777" w:rsidR="006C5085" w:rsidRDefault="00000000">
            <w:r>
              <w:rPr>
                <w:color w:val="1A2733"/>
                <w:sz w:val="20"/>
                <w:szCs w:val="20"/>
              </w:rPr>
              <w:t>vitals dict, patient_id, patient_info</w:t>
            </w:r>
          </w:p>
        </w:tc>
      </w:tr>
      <w:tr w:rsidR="006C5085" w14:paraId="771A9E5E" w14:textId="77777777">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E17FA03" w14:textId="77777777" w:rsidR="006C5085" w:rsidRDefault="00000000">
            <w:r>
              <w:rPr>
                <w:color w:val="1A2733"/>
                <w:sz w:val="20"/>
                <w:szCs w:val="20"/>
              </w:rPr>
              <w:t>2</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8DF3004" w14:textId="77777777" w:rsidR="006C5085" w:rsidRDefault="00000000">
            <w:r>
              <w:rPr>
                <w:color w:val="1A2733"/>
                <w:sz w:val="20"/>
                <w:szCs w:val="20"/>
              </w:rPr>
              <w:t>OmniValidator</w:t>
            </w:r>
          </w:p>
        </w:tc>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541C4B9" w14:textId="77777777" w:rsidR="006C5085" w:rsidRDefault="00000000">
            <w:r>
              <w:rPr>
                <w:color w:val="1A2733"/>
                <w:sz w:val="20"/>
                <w:szCs w:val="20"/>
              </w:rPr>
              <w:t>Check all vitals against CLINICAL_RANGES</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724BAB0" w14:textId="77777777" w:rsidR="006C5085" w:rsidRDefault="00000000">
            <w:r>
              <w:rPr>
                <w:color w:val="1A2733"/>
                <w:sz w:val="20"/>
                <w:szCs w:val="20"/>
              </w:rPr>
              <w:t>Pass / Fail (422 if fail)</w:t>
            </w:r>
          </w:p>
        </w:tc>
      </w:tr>
      <w:tr w:rsidR="006C5085" w14:paraId="75005EEE"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33A7156" w14:textId="77777777" w:rsidR="006C5085" w:rsidRDefault="00000000">
            <w:r>
              <w:rPr>
                <w:color w:val="1A2733"/>
                <w:sz w:val="20"/>
                <w:szCs w:val="20"/>
              </w:rPr>
              <w:t>3</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41ACD62" w14:textId="77777777" w:rsidR="006C5085" w:rsidRDefault="00000000">
            <w:r>
              <w:rPr>
                <w:color w:val="1A2733"/>
                <w:sz w:val="20"/>
                <w:szCs w:val="20"/>
              </w:rPr>
              <w:t>patient_store</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345D39D" w14:textId="77777777" w:rsidR="006C5085" w:rsidRDefault="00000000">
            <w:r>
              <w:rPr>
                <w:color w:val="1A2733"/>
                <w:sz w:val="20"/>
                <w:szCs w:val="20"/>
              </w:rPr>
              <w:t>Load patient history from PostgreSQL (if patient_id given)</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D3EB8C" w14:textId="77777777" w:rsidR="006C5085" w:rsidRDefault="00000000">
            <w:r>
              <w:rPr>
                <w:color w:val="1A2733"/>
                <w:sz w:val="20"/>
                <w:szCs w:val="20"/>
              </w:rPr>
              <w:t>List of historical health scores</w:t>
            </w:r>
          </w:p>
        </w:tc>
      </w:tr>
      <w:tr w:rsidR="006C5085" w14:paraId="1CFC22AF" w14:textId="77777777">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A46C114" w14:textId="77777777" w:rsidR="006C5085" w:rsidRDefault="00000000">
            <w:r>
              <w:rPr>
                <w:color w:val="1A2733"/>
                <w:sz w:val="20"/>
                <w:szCs w:val="20"/>
              </w:rPr>
              <w:t>4</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769F667" w14:textId="77777777" w:rsidR="006C5085" w:rsidRDefault="00000000">
            <w:r>
              <w:rPr>
                <w:color w:val="1A2733"/>
                <w:sz w:val="20"/>
                <w:szCs w:val="20"/>
              </w:rPr>
              <w:t>PatientContext</w:t>
            </w:r>
          </w:p>
        </w:tc>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71EBAF7" w14:textId="77777777" w:rsidR="006C5085" w:rsidRDefault="00000000">
            <w:r>
              <w:rPr>
                <w:color w:val="1A2733"/>
                <w:sz w:val="20"/>
                <w:szCs w:val="20"/>
              </w:rPr>
              <w:t>Build context: age_factor, sex_factor, lifestyle_factor, adaptive_weights, adaptive_thresholds</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0F75EC9" w14:textId="77777777" w:rsidR="006C5085" w:rsidRDefault="00000000">
            <w:r>
              <w:rPr>
                <w:color w:val="1A2733"/>
                <w:sz w:val="20"/>
                <w:szCs w:val="20"/>
              </w:rPr>
              <w:t>PatientContext object</w:t>
            </w:r>
          </w:p>
        </w:tc>
      </w:tr>
      <w:tr w:rsidR="006C5085" w14:paraId="1B556AE8"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FCB4900" w14:textId="77777777" w:rsidR="006C5085" w:rsidRDefault="00000000">
            <w:r>
              <w:rPr>
                <w:color w:val="1A2733"/>
                <w:sz w:val="20"/>
                <w:szCs w:val="20"/>
              </w:rPr>
              <w:t>5</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4BC4C09" w14:textId="77777777" w:rsidR="006C5085" w:rsidRDefault="00000000">
            <w:r>
              <w:rPr>
                <w:color w:val="1A2733"/>
                <w:sz w:val="20"/>
                <w:szCs w:val="20"/>
              </w:rPr>
              <w:t>_predict(heart)</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6BDB03D" w14:textId="77777777" w:rsidR="006C5085" w:rsidRDefault="00000000">
            <w:r>
              <w:rPr>
                <w:color w:val="1A2733"/>
                <w:sz w:val="20"/>
                <w:szCs w:val="20"/>
              </w:rPr>
              <w:t>Normalise → impute → scale → RF.predict_proba → calibrated prob</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61EEC1F" w14:textId="77777777" w:rsidR="006C5085" w:rsidRDefault="00000000">
            <w:r>
              <w:rPr>
                <w:color w:val="1A2733"/>
                <w:sz w:val="20"/>
                <w:szCs w:val="20"/>
              </w:rPr>
              <w:t>Heart risk [0.0–1.0]</w:t>
            </w:r>
          </w:p>
        </w:tc>
      </w:tr>
      <w:tr w:rsidR="006C5085" w14:paraId="7DD259C0" w14:textId="77777777">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36F313AF" w14:textId="77777777" w:rsidR="006C5085" w:rsidRDefault="00000000">
            <w:r>
              <w:rPr>
                <w:color w:val="1A2733"/>
                <w:sz w:val="20"/>
                <w:szCs w:val="20"/>
              </w:rPr>
              <w:t>6</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646EC67" w14:textId="77777777" w:rsidR="006C5085" w:rsidRDefault="00000000">
            <w:r>
              <w:rPr>
                <w:color w:val="1A2733"/>
                <w:sz w:val="20"/>
                <w:szCs w:val="20"/>
              </w:rPr>
              <w:t>_predict(diabetes)</w:t>
            </w:r>
          </w:p>
        </w:tc>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9E7FE5E" w14:textId="77777777" w:rsidR="006C5085" w:rsidRDefault="00000000">
            <w:r>
              <w:rPr>
                <w:color w:val="1A2733"/>
                <w:sz w:val="20"/>
                <w:szCs w:val="20"/>
              </w:rPr>
              <w:t>Same pipeline with diabetes features</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416128C" w14:textId="77777777" w:rsidR="006C5085" w:rsidRDefault="00000000">
            <w:r>
              <w:rPr>
                <w:color w:val="1A2733"/>
                <w:sz w:val="20"/>
                <w:szCs w:val="20"/>
              </w:rPr>
              <w:t>Diabetes risk [0.0–1.0]</w:t>
            </w:r>
          </w:p>
        </w:tc>
      </w:tr>
      <w:tr w:rsidR="006C5085" w14:paraId="7CF5D4E4"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9CA133D" w14:textId="77777777" w:rsidR="006C5085" w:rsidRDefault="00000000">
            <w:r>
              <w:rPr>
                <w:color w:val="1A2733"/>
                <w:sz w:val="20"/>
                <w:szCs w:val="20"/>
              </w:rPr>
              <w:t>7</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850C1A3" w14:textId="77777777" w:rsidR="006C5085" w:rsidRDefault="00000000">
            <w:r>
              <w:rPr>
                <w:color w:val="1A2733"/>
                <w:sz w:val="20"/>
                <w:szCs w:val="20"/>
              </w:rPr>
              <w:t>_predict(kidney)</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D213FB7" w14:textId="77777777" w:rsidR="006C5085" w:rsidRDefault="00000000">
            <w:r>
              <w:rPr>
                <w:color w:val="1A2733"/>
                <w:sz w:val="20"/>
                <w:szCs w:val="20"/>
              </w:rPr>
              <w:t>Same pipeline with kidney features</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F961D7B" w14:textId="77777777" w:rsidR="006C5085" w:rsidRDefault="00000000">
            <w:r>
              <w:rPr>
                <w:color w:val="1A2733"/>
                <w:sz w:val="20"/>
                <w:szCs w:val="20"/>
              </w:rPr>
              <w:t>Kidney risk [0.0–1.0]</w:t>
            </w:r>
          </w:p>
        </w:tc>
      </w:tr>
      <w:tr w:rsidR="006C5085" w14:paraId="2D6DD2F2" w14:textId="77777777">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DF52D87" w14:textId="77777777" w:rsidR="006C5085" w:rsidRDefault="00000000">
            <w:r>
              <w:rPr>
                <w:color w:val="1A2733"/>
                <w:sz w:val="20"/>
                <w:szCs w:val="20"/>
              </w:rPr>
              <w:t>8</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1E09A3D" w14:textId="77777777" w:rsidR="006C5085" w:rsidRDefault="00000000">
            <w:r>
              <w:rPr>
                <w:color w:val="1A2733"/>
                <w:sz w:val="20"/>
                <w:szCs w:val="20"/>
              </w:rPr>
              <w:t>OmniExplainer</w:t>
            </w:r>
          </w:p>
        </w:tc>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089FC49" w14:textId="77777777" w:rsidR="006C5085" w:rsidRDefault="00000000">
            <w:r>
              <w:rPr>
                <w:color w:val="1A2733"/>
                <w:sz w:val="20"/>
                <w:szCs w:val="20"/>
              </w:rPr>
              <w:t>SHAP TreeExplainer on each model → merge → top-10 insights</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28A06C77" w14:textId="77777777" w:rsidR="006C5085" w:rsidRDefault="00000000">
            <w:r>
              <w:rPr>
                <w:color w:val="1A2733"/>
                <w:sz w:val="20"/>
                <w:szCs w:val="20"/>
              </w:rPr>
              <w:t>Dict {feature: shap_value}</w:t>
            </w:r>
          </w:p>
        </w:tc>
      </w:tr>
      <w:tr w:rsidR="006C5085" w14:paraId="6C5BA4CB"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9424CDA" w14:textId="77777777" w:rsidR="006C5085" w:rsidRDefault="00000000">
            <w:r>
              <w:rPr>
                <w:color w:val="1A2733"/>
                <w:sz w:val="20"/>
                <w:szCs w:val="20"/>
              </w:rPr>
              <w:t>9</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2F8B3737" w14:textId="77777777" w:rsidR="006C5085" w:rsidRDefault="00000000">
            <w:r>
              <w:rPr>
                <w:color w:val="1A2733"/>
                <w:sz w:val="20"/>
                <w:szCs w:val="20"/>
              </w:rPr>
              <w:t>OmniScorer.compute_composite</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AD201AA" w14:textId="77777777" w:rsidR="006C5085" w:rsidRDefault="00000000">
            <w:r>
              <w:rPr>
                <w:color w:val="1A2733"/>
                <w:sz w:val="20"/>
                <w:szCs w:val="20"/>
              </w:rPr>
              <w:t>Weighted sum → inversion → age ceiling → tier</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5969194" w14:textId="77777777" w:rsidR="006C5085" w:rsidRDefault="00000000">
            <w:r>
              <w:rPr>
                <w:color w:val="1A2733"/>
                <w:sz w:val="20"/>
                <w:szCs w:val="20"/>
              </w:rPr>
              <w:t>health_score, risk_tier, domain_scores</w:t>
            </w:r>
          </w:p>
        </w:tc>
      </w:tr>
      <w:tr w:rsidR="006C5085" w14:paraId="7A4132F1" w14:textId="77777777">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2CDEB45" w14:textId="77777777" w:rsidR="006C5085" w:rsidRDefault="00000000">
            <w:r>
              <w:rPr>
                <w:color w:val="1A2733"/>
                <w:sz w:val="20"/>
                <w:szCs w:val="20"/>
              </w:rPr>
              <w:t>10</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0C782B9" w14:textId="77777777" w:rsidR="006C5085" w:rsidRDefault="00000000">
            <w:r>
              <w:rPr>
                <w:color w:val="1A2733"/>
                <w:sz w:val="20"/>
                <w:szCs w:val="20"/>
              </w:rPr>
              <w:t>OmniScorer.clinical_flags</w:t>
            </w:r>
          </w:p>
        </w:tc>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0EE9FB8" w14:textId="77777777" w:rsidR="006C5085" w:rsidRDefault="00000000">
            <w:r>
              <w:rPr>
                <w:color w:val="1A2733"/>
                <w:sz w:val="20"/>
                <w:szCs w:val="20"/>
              </w:rPr>
              <w:t>Adaptive threshold checks + early warning biomarkers</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D720546" w14:textId="77777777" w:rsidR="006C5085" w:rsidRDefault="00000000">
            <w:r>
              <w:rPr>
                <w:color w:val="1A2733"/>
                <w:sz w:val="20"/>
                <w:szCs w:val="20"/>
              </w:rPr>
              <w:t>List of flag objects</w:t>
            </w:r>
          </w:p>
        </w:tc>
      </w:tr>
      <w:tr w:rsidR="006C5085" w14:paraId="26814C75"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24C3758" w14:textId="77777777" w:rsidR="006C5085" w:rsidRDefault="00000000">
            <w:r>
              <w:rPr>
                <w:color w:val="1A2733"/>
                <w:sz w:val="20"/>
                <w:szCs w:val="20"/>
              </w:rPr>
              <w:t>11</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0F4051C" w14:textId="77777777" w:rsidR="006C5085" w:rsidRDefault="00000000">
            <w:r>
              <w:rPr>
                <w:color w:val="1A2733"/>
                <w:sz w:val="20"/>
                <w:szCs w:val="20"/>
              </w:rPr>
              <w:t>OmniAnalytics.calculate_trend</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C74CA5B" w14:textId="77777777" w:rsidR="006C5085" w:rsidRDefault="00000000">
            <w:r>
              <w:rPr>
                <w:color w:val="1A2733"/>
                <w:sz w:val="20"/>
                <w:szCs w:val="20"/>
              </w:rPr>
              <w:t>Delta from last score + ARIMA(1,1,0) forecast if &gt;= 4 visits</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783CDF7" w14:textId="77777777" w:rsidR="006C5085" w:rsidRDefault="00000000">
            <w:r>
              <w:rPr>
                <w:color w:val="1A2733"/>
                <w:sz w:val="20"/>
                <w:szCs w:val="20"/>
              </w:rPr>
              <w:t>trend_status, delta, forecast</w:t>
            </w:r>
          </w:p>
        </w:tc>
      </w:tr>
      <w:tr w:rsidR="006C5085" w14:paraId="39FB09CD" w14:textId="77777777">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95EE22B" w14:textId="77777777" w:rsidR="006C5085" w:rsidRDefault="00000000">
            <w:r>
              <w:rPr>
                <w:color w:val="1A2733"/>
                <w:sz w:val="20"/>
                <w:szCs w:val="20"/>
              </w:rPr>
              <w:t>12</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8177844" w14:textId="77777777" w:rsidR="006C5085" w:rsidRDefault="00000000">
            <w:r>
              <w:rPr>
                <w:color w:val="1A2733"/>
                <w:sz w:val="20"/>
                <w:szCs w:val="20"/>
              </w:rPr>
              <w:t>OmniTriage.get_recommendation</w:t>
            </w:r>
          </w:p>
        </w:tc>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76DB115" w14:textId="77777777" w:rsidR="006C5085" w:rsidRDefault="00000000">
            <w:r>
              <w:rPr>
                <w:color w:val="1A2733"/>
                <w:sz w:val="20"/>
                <w:szCs w:val="20"/>
              </w:rPr>
              <w:t>Keyword + score-based urgency → max severity</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62F2714" w14:textId="77777777" w:rsidR="006C5085" w:rsidRDefault="00000000">
            <w:r>
              <w:rPr>
                <w:color w:val="1A2733"/>
                <w:sz w:val="20"/>
                <w:szCs w:val="20"/>
              </w:rPr>
              <w:t>department, urgency, urgency_note</w:t>
            </w:r>
          </w:p>
        </w:tc>
      </w:tr>
      <w:tr w:rsidR="006C5085" w14:paraId="73BEF3C8"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EB3C7A6" w14:textId="77777777" w:rsidR="006C5085" w:rsidRDefault="00000000">
            <w:r>
              <w:rPr>
                <w:color w:val="1A2733"/>
                <w:sz w:val="20"/>
                <w:szCs w:val="20"/>
              </w:rPr>
              <w:t>13</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1FF24C4" w14:textId="77777777" w:rsidR="006C5085" w:rsidRDefault="00000000">
            <w:r>
              <w:rPr>
                <w:color w:val="1A2733"/>
                <w:sz w:val="20"/>
                <w:szCs w:val="20"/>
              </w:rPr>
              <w:t>OmniMedications.get_for_risks</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432379D" w14:textId="77777777" w:rsidR="006C5085" w:rsidRDefault="00000000">
            <w:r>
              <w:rPr>
                <w:color w:val="1A2733"/>
                <w:sz w:val="20"/>
                <w:szCs w:val="20"/>
              </w:rPr>
              <w:t>Disease risks above threshold → medication suggestions</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58C55A9" w14:textId="77777777" w:rsidR="006C5085" w:rsidRDefault="00000000">
            <w:r>
              <w:rPr>
                <w:color w:val="1A2733"/>
                <w:sz w:val="20"/>
                <w:szCs w:val="20"/>
              </w:rPr>
              <w:t>List of medication objects</w:t>
            </w:r>
          </w:p>
        </w:tc>
      </w:tr>
      <w:tr w:rsidR="006C5085" w14:paraId="5908B888" w14:textId="77777777">
        <w:tc>
          <w:tcPr>
            <w:tcW w:w="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F9B331E" w14:textId="77777777" w:rsidR="006C5085" w:rsidRDefault="00000000">
            <w:r>
              <w:rPr>
                <w:color w:val="1A2733"/>
                <w:sz w:val="20"/>
                <w:szCs w:val="20"/>
              </w:rPr>
              <w:t>14</w:t>
            </w:r>
          </w:p>
        </w:tc>
        <w:tc>
          <w:tcPr>
            <w:tcW w:w="18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00502A9" w14:textId="77777777" w:rsidR="006C5085" w:rsidRDefault="00000000">
            <w:r>
              <w:rPr>
                <w:color w:val="1A2733"/>
                <w:sz w:val="20"/>
                <w:szCs w:val="20"/>
              </w:rPr>
              <w:t>OmniReadmission.compute_risk</w:t>
            </w:r>
          </w:p>
        </w:tc>
        <w:tc>
          <w:tcPr>
            <w:tcW w:w="36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B43AB24" w14:textId="77777777" w:rsidR="006C5085" w:rsidRDefault="00000000">
            <w:r>
              <w:rPr>
                <w:color w:val="1A2733"/>
                <w:sz w:val="20"/>
                <w:szCs w:val="20"/>
              </w:rPr>
              <w:t>5-component weighted scoring + context multipliers</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E096230" w14:textId="77777777" w:rsidR="006C5085" w:rsidRDefault="00000000">
            <w:r>
              <w:rPr>
                <w:color w:val="1A2733"/>
                <w:sz w:val="20"/>
                <w:szCs w:val="20"/>
              </w:rPr>
              <w:t>readmission_risk_pct, level, timeframe</w:t>
            </w:r>
          </w:p>
        </w:tc>
      </w:tr>
      <w:tr w:rsidR="006C5085" w14:paraId="2FA846B1" w14:textId="77777777">
        <w:tc>
          <w:tcPr>
            <w:tcW w:w="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9C253A" w14:textId="77777777" w:rsidR="006C5085" w:rsidRDefault="00000000">
            <w:r>
              <w:rPr>
                <w:color w:val="1A2733"/>
                <w:sz w:val="20"/>
                <w:szCs w:val="20"/>
              </w:rPr>
              <w:t>15</w:t>
            </w:r>
          </w:p>
        </w:tc>
        <w:tc>
          <w:tcPr>
            <w:tcW w:w="18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74D0A86" w14:textId="77777777" w:rsidR="006C5085" w:rsidRDefault="00000000">
            <w:r>
              <w:rPr>
                <w:color w:val="1A2733"/>
                <w:sz w:val="20"/>
                <w:szCs w:val="20"/>
              </w:rPr>
              <w:t>Flask Response</w:t>
            </w:r>
          </w:p>
        </w:tc>
        <w:tc>
          <w:tcPr>
            <w:tcW w:w="36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1997219" w14:textId="77777777" w:rsidR="006C5085" w:rsidRDefault="00000000">
            <w:r>
              <w:rPr>
                <w:color w:val="1A2733"/>
                <w:sz w:val="20"/>
                <w:szCs w:val="20"/>
              </w:rPr>
              <w:t>Assemble full result dict → jsonify → return 200</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66BB047E" w14:textId="77777777" w:rsidR="006C5085" w:rsidRDefault="00000000">
            <w:r>
              <w:rPr>
                <w:color w:val="1A2733"/>
                <w:sz w:val="20"/>
                <w:szCs w:val="20"/>
              </w:rPr>
              <w:t>Complete clinical result JSON</w:t>
            </w:r>
          </w:p>
        </w:tc>
      </w:tr>
    </w:tbl>
    <w:p w14:paraId="65ACC3DF" w14:textId="77777777" w:rsidR="006C5085" w:rsidRDefault="00000000">
      <w:r>
        <w:br w:type="page"/>
      </w:r>
    </w:p>
    <w:p w14:paraId="2FE33E78" w14:textId="77777777" w:rsidR="006C5085" w:rsidRDefault="00000000">
      <w:pPr>
        <w:pStyle w:val="Heading1"/>
        <w:pBdr>
          <w:bottom w:val="single" w:sz="6" w:space="4" w:color="10847E"/>
        </w:pBdr>
      </w:pPr>
      <w:bookmarkStart w:id="73" w:name="_Toc225893513"/>
      <w:r>
        <w:rPr>
          <w:color w:val="10847E"/>
        </w:rPr>
        <w:lastRenderedPageBreak/>
        <w:t>16. Known Limitations</w:t>
      </w:r>
      <w:bookmarkEnd w:id="73"/>
    </w:p>
    <w:p w14:paraId="3BE0501F" w14:textId="77777777" w:rsidR="006C5085" w:rsidRDefault="00000000">
      <w:pPr>
        <w:pStyle w:val="Heading2"/>
      </w:pPr>
      <w:bookmarkStart w:id="74" w:name="_Toc225893514"/>
      <w:r>
        <w:rPr>
          <w:color w:val="1A2733"/>
        </w:rPr>
        <w:t>16.1 Dataset Limitations</w:t>
      </w:r>
      <w:bookmarkEnd w:id="74"/>
    </w:p>
    <w:p w14:paraId="276E7687" w14:textId="77777777" w:rsidR="006C5085" w:rsidRDefault="00000000">
      <w:pPr>
        <w:pStyle w:val="ListParagraph"/>
        <w:numPr>
          <w:ilvl w:val="0"/>
          <w:numId w:val="3"/>
        </w:numPr>
        <w:spacing w:before="60" w:after="60"/>
      </w:pPr>
      <w:r>
        <w:rPr>
          <w:color w:val="1A2733"/>
        </w:rPr>
        <w:t>UCI Heart Disease dataset (Cleveland subset): 303 samples. This is extremely small for a production medical model. The model should be validated on larger datasets before clinical deployment.</w:t>
      </w:r>
    </w:p>
    <w:p w14:paraId="53C5D489" w14:textId="77777777" w:rsidR="006C5085" w:rsidRDefault="00000000">
      <w:pPr>
        <w:pStyle w:val="ListParagraph"/>
        <w:numPr>
          <w:ilvl w:val="0"/>
          <w:numId w:val="3"/>
        </w:numPr>
        <w:spacing w:before="60" w:after="60"/>
      </w:pPr>
      <w:r>
        <w:rPr>
          <w:color w:val="1A2733"/>
        </w:rPr>
        <w:t>Pima Diabetes dataset: Women only, aged 21+, Pima Indian heritage. The model may not generalise well to other demographic groups without retraining.</w:t>
      </w:r>
    </w:p>
    <w:p w14:paraId="67776E26" w14:textId="77777777" w:rsidR="006C5085" w:rsidRDefault="00000000">
      <w:pPr>
        <w:pStyle w:val="ListParagraph"/>
        <w:numPr>
          <w:ilvl w:val="0"/>
          <w:numId w:val="3"/>
        </w:numPr>
        <w:spacing w:before="60" w:after="60"/>
      </w:pPr>
      <w:r>
        <w:rPr>
          <w:color w:val="1A2733"/>
        </w:rPr>
        <w:t>UCI CKD dataset: ~400 samples from a single hospital in India. Geographic and demographic generalisation is limited.</w:t>
      </w:r>
    </w:p>
    <w:p w14:paraId="6BC99499" w14:textId="77777777" w:rsidR="006C5085" w:rsidRDefault="00000000">
      <w:pPr>
        <w:pStyle w:val="Heading2"/>
      </w:pPr>
      <w:bookmarkStart w:id="75" w:name="_Toc225893515"/>
      <w:r>
        <w:rPr>
          <w:color w:val="1A2733"/>
        </w:rPr>
        <w:t>16.2 Static Models</w:t>
      </w:r>
      <w:bookmarkEnd w:id="75"/>
    </w:p>
    <w:p w14:paraId="2F56A7E5" w14:textId="77777777" w:rsidR="006C5085" w:rsidRDefault="00000000">
      <w:pPr>
        <w:spacing w:before="80" w:after="80"/>
      </w:pPr>
      <w:r>
        <w:rPr>
          <w:color w:val="1A2733"/>
        </w:rPr>
        <w:t>The .pkl files are trained once and never updated from production patient data. As the platform accumulates real patient data, a retraining pipeline should be implemented to continuously improve model accuracy.</w:t>
      </w:r>
    </w:p>
    <w:p w14:paraId="2A73CED7" w14:textId="77777777" w:rsidR="006C5085" w:rsidRDefault="00000000">
      <w:pPr>
        <w:pStyle w:val="Heading2"/>
      </w:pPr>
      <w:bookmarkStart w:id="76" w:name="_Toc225893516"/>
      <w:r>
        <w:rPr>
          <w:color w:val="1A2733"/>
        </w:rPr>
        <w:t>16.3 No Uncertainty Quantification</w:t>
      </w:r>
      <w:bookmarkEnd w:id="76"/>
    </w:p>
    <w:p w14:paraId="37D2CEFF" w14:textId="77777777" w:rsidR="006C5085" w:rsidRDefault="00000000">
      <w:pPr>
        <w:spacing w:before="80" w:after="80"/>
      </w:pPr>
      <w:r>
        <w:rPr>
          <w:color w:val="1A2733"/>
        </w:rPr>
        <w:t>The model outputs a single probability value without confidence intervals. A production clinical system should output P(disease) ± confidence_interval to communicate prediction uncertainty to clinicians.</w:t>
      </w:r>
    </w:p>
    <w:p w14:paraId="2D5BCBA7" w14:textId="77777777" w:rsidR="006C5085" w:rsidRDefault="00000000">
      <w:pPr>
        <w:pStyle w:val="Heading2"/>
      </w:pPr>
      <w:bookmarkStart w:id="77" w:name="_Toc225893517"/>
      <w:r>
        <w:rPr>
          <w:color w:val="1A2733"/>
        </w:rPr>
        <w:t>16.4 Feature Coverage</w:t>
      </w:r>
      <w:bookmarkEnd w:id="77"/>
    </w:p>
    <w:p w14:paraId="35A0964B" w14:textId="77777777" w:rsidR="006C5085" w:rsidRDefault="00000000">
      <w:pPr>
        <w:spacing w:before="80" w:after="80"/>
      </w:pPr>
      <w:r>
        <w:rPr>
          <w:color w:val="1A2733"/>
        </w:rPr>
        <w:t>The diabetes model uses only 8 features (Pima dataset limitation). Real clinical diabetes prediction uses 15-20 features including HbA1c, fasting insulin, OGTT results, family history, and waist circumference. The current model is a reasonable approximation but not clinically complete.</w:t>
      </w:r>
    </w:p>
    <w:p w14:paraId="6CB27FCE" w14:textId="77777777" w:rsidR="006C5085" w:rsidRDefault="00000000">
      <w:pPr>
        <w:pStyle w:val="Heading2"/>
      </w:pPr>
      <w:bookmarkStart w:id="78" w:name="_Toc225893518"/>
      <w:r>
        <w:rPr>
          <w:color w:val="1A2733"/>
        </w:rPr>
        <w:t>16.5 LLM Memory</w:t>
      </w:r>
      <w:bookmarkEnd w:id="78"/>
    </w:p>
    <w:p w14:paraId="16DDE365" w14:textId="77777777" w:rsidR="006C5085" w:rsidRDefault="00000000">
      <w:pPr>
        <w:spacing w:before="80" w:after="80"/>
      </w:pPr>
      <w:r>
        <w:rPr>
          <w:color w:val="1A2733"/>
        </w:rPr>
        <w:t>CHAT_SESSIONS is stored in-process memory. On Render free tier, the service restarts periodically, wiping all chat history. For production, chat sessions should be stored in Redis or PostgreSQL.</w:t>
      </w:r>
    </w:p>
    <w:p w14:paraId="59696059" w14:textId="77777777" w:rsidR="006C5085" w:rsidRDefault="00000000">
      <w:r>
        <w:br w:type="page"/>
      </w:r>
    </w:p>
    <w:p w14:paraId="3AA21B30" w14:textId="77777777" w:rsidR="006C5085" w:rsidRDefault="00000000">
      <w:pPr>
        <w:pStyle w:val="Heading1"/>
        <w:pBdr>
          <w:bottom w:val="single" w:sz="6" w:space="4" w:color="10847E"/>
        </w:pBdr>
      </w:pPr>
      <w:bookmarkStart w:id="79" w:name="_Toc225893519"/>
      <w:r>
        <w:rPr>
          <w:color w:val="10847E"/>
        </w:rPr>
        <w:lastRenderedPageBreak/>
        <w:t>17. Conclusion</w:t>
      </w:r>
      <w:bookmarkEnd w:id="79"/>
    </w:p>
    <w:p w14:paraId="77F9C6A4" w14:textId="77777777" w:rsidR="006C5085" w:rsidRDefault="00000000">
      <w:pPr>
        <w:spacing w:before="80" w:after="80"/>
      </w:pPr>
      <w:r>
        <w:rPr>
          <w:color w:val="1A2733"/>
        </w:rPr>
        <w:t>OmniV1 is a clinically-informed, mathematically-principled ML system that makes deliberate trade-offs appropriate for a medical MVP:</w:t>
      </w:r>
    </w:p>
    <w:p w14:paraId="44468959" w14:textId="77777777" w:rsidR="006C5085" w:rsidRDefault="006C508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2314"/>
        <w:gridCol w:w="2105"/>
        <w:gridCol w:w="2679"/>
      </w:tblGrid>
      <w:tr w:rsidR="006C5085" w14:paraId="683960B6" w14:textId="77777777">
        <w:trPr>
          <w:tblHeader/>
        </w:trPr>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10FFA44" w14:textId="77777777" w:rsidR="006C5085" w:rsidRDefault="00000000">
            <w:r>
              <w:rPr>
                <w:b/>
                <w:bCs/>
                <w:color w:val="FFFFFF"/>
                <w:sz w:val="20"/>
                <w:szCs w:val="20"/>
              </w:rPr>
              <w:t>Design Decision</w:t>
            </w:r>
          </w:p>
        </w:tc>
        <w:tc>
          <w:tcPr>
            <w:tcW w:w="20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D00E1DD" w14:textId="77777777" w:rsidR="006C5085" w:rsidRDefault="00000000">
            <w:r>
              <w:rPr>
                <w:b/>
                <w:bCs/>
                <w:color w:val="FFFFFF"/>
                <w:sz w:val="20"/>
                <w:szCs w:val="20"/>
              </w:rPr>
              <w:t>Choice Made</w:t>
            </w:r>
          </w:p>
        </w:tc>
        <w:tc>
          <w:tcPr>
            <w:tcW w:w="2200"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65E5A8FC" w14:textId="77777777" w:rsidR="006C5085" w:rsidRDefault="00000000">
            <w:r>
              <w:rPr>
                <w:b/>
                <w:bCs/>
                <w:color w:val="FFFFFF"/>
                <w:sz w:val="20"/>
                <w:szCs w:val="20"/>
              </w:rPr>
              <w:t>Alternative Rejected</w:t>
            </w:r>
          </w:p>
        </w:tc>
        <w:tc>
          <w:tcPr>
            <w:tcW w:w="2826" w:type="dxa"/>
            <w:tcBorders>
              <w:top w:val="single" w:sz="1" w:space="0" w:color="D1E0DE"/>
              <w:left w:val="single" w:sz="1" w:space="0" w:color="D1E0DE"/>
              <w:bottom w:val="single" w:sz="1" w:space="0" w:color="D1E0DE"/>
              <w:right w:val="single" w:sz="1" w:space="0" w:color="D1E0DE"/>
            </w:tcBorders>
            <w:shd w:val="clear" w:color="auto" w:fill="10847E"/>
            <w:tcMar>
              <w:top w:w="80" w:type="dxa"/>
              <w:left w:w="120" w:type="dxa"/>
              <w:bottom w:w="80" w:type="dxa"/>
              <w:right w:w="120" w:type="dxa"/>
            </w:tcMar>
          </w:tcPr>
          <w:p w14:paraId="3690B340" w14:textId="77777777" w:rsidR="006C5085" w:rsidRDefault="00000000">
            <w:r>
              <w:rPr>
                <w:b/>
                <w:bCs/>
                <w:color w:val="FFFFFF"/>
                <w:sz w:val="20"/>
                <w:szCs w:val="20"/>
              </w:rPr>
              <w:t>Reason</w:t>
            </w:r>
          </w:p>
        </w:tc>
      </w:tr>
      <w:tr w:rsidR="006C5085" w14:paraId="3707E561"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C400460" w14:textId="77777777" w:rsidR="006C5085" w:rsidRDefault="00000000">
            <w:r>
              <w:rPr>
                <w:color w:val="1A2733"/>
                <w:sz w:val="20"/>
                <w:szCs w:val="20"/>
              </w:rPr>
              <w:t>Core Algorithm</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EF4C40C" w14:textId="77777777" w:rsidR="006C5085" w:rsidRDefault="00000000">
            <w:r>
              <w:rPr>
                <w:color w:val="1A2733"/>
                <w:sz w:val="20"/>
                <w:szCs w:val="20"/>
              </w:rPr>
              <w:t>Random Forest + Calibration</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F11CCDC" w14:textId="77777777" w:rsidR="006C5085" w:rsidRDefault="00000000">
            <w:r>
              <w:rPr>
                <w:color w:val="1A2733"/>
                <w:sz w:val="20"/>
                <w:szCs w:val="20"/>
              </w:rPr>
              <w:t>Neural Networks</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8ECFF37" w14:textId="77777777" w:rsidR="006C5085" w:rsidRDefault="00000000">
            <w:r>
              <w:rPr>
                <w:color w:val="1A2733"/>
                <w:sz w:val="20"/>
                <w:szCs w:val="20"/>
              </w:rPr>
              <w:t>Small datasets, interpretability requirements, deployment constraints</w:t>
            </w:r>
          </w:p>
        </w:tc>
      </w:tr>
      <w:tr w:rsidR="006C5085" w14:paraId="72F76BA5"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4F79294" w14:textId="77777777" w:rsidR="006C5085" w:rsidRDefault="00000000">
            <w:r>
              <w:rPr>
                <w:color w:val="1A2733"/>
                <w:sz w:val="20"/>
                <w:szCs w:val="20"/>
              </w:rPr>
              <w:t>Calibration</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68BF1786" w14:textId="77777777" w:rsidR="006C5085" w:rsidRDefault="00000000">
            <w:r>
              <w:rPr>
                <w:color w:val="1A2733"/>
                <w:sz w:val="20"/>
                <w:szCs w:val="20"/>
              </w:rPr>
              <w:t>Platt Scaling (sigmoid)</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5F64EC4" w14:textId="77777777" w:rsidR="006C5085" w:rsidRDefault="00000000">
            <w:r>
              <w:rPr>
                <w:color w:val="1A2733"/>
                <w:sz w:val="20"/>
                <w:szCs w:val="20"/>
              </w:rPr>
              <w:t>Isotonic Regression</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5387BEF" w14:textId="77777777" w:rsidR="006C5085" w:rsidRDefault="00000000">
            <w:r>
              <w:rPr>
                <w:color w:val="1A2733"/>
                <w:sz w:val="20"/>
                <w:szCs w:val="20"/>
              </w:rPr>
              <w:t>More stable on small validation sets; mathematically smooth output</w:t>
            </w:r>
          </w:p>
        </w:tc>
      </w:tr>
      <w:tr w:rsidR="006C5085" w14:paraId="74362956"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8E98165" w14:textId="77777777" w:rsidR="006C5085" w:rsidRDefault="00000000">
            <w:r>
              <w:rPr>
                <w:color w:val="1A2733"/>
                <w:sz w:val="20"/>
                <w:szCs w:val="20"/>
              </w:rPr>
              <w:t>Imbalance Handling</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115BB42" w14:textId="77777777" w:rsidR="006C5085" w:rsidRDefault="00000000">
            <w:r>
              <w:rPr>
                <w:color w:val="1A2733"/>
                <w:sz w:val="20"/>
                <w:szCs w:val="20"/>
              </w:rPr>
              <w:t>SMOTE + class_weight=balanced</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9BDBC53" w14:textId="77777777" w:rsidR="006C5085" w:rsidRDefault="00000000">
            <w:r>
              <w:rPr>
                <w:color w:val="1A2733"/>
                <w:sz w:val="20"/>
                <w:szCs w:val="20"/>
              </w:rPr>
              <w:t>Random oversampling only</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EEEA4D5" w14:textId="77777777" w:rsidR="006C5085" w:rsidRDefault="00000000">
            <w:r>
              <w:rPr>
                <w:color w:val="1A2733"/>
                <w:sz w:val="20"/>
                <w:szCs w:val="20"/>
              </w:rPr>
              <w:t>Dual protection; SMOTE generates diverse synthetic samples</w:t>
            </w:r>
          </w:p>
        </w:tc>
      </w:tr>
      <w:tr w:rsidR="006C5085" w14:paraId="054CFCEA"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CDCBDA7" w14:textId="77777777" w:rsidR="006C5085" w:rsidRDefault="00000000">
            <w:r>
              <w:rPr>
                <w:color w:val="1A2733"/>
                <w:sz w:val="20"/>
                <w:szCs w:val="20"/>
              </w:rPr>
              <w:t>Imputation</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B64A1C9" w14:textId="77777777" w:rsidR="006C5085" w:rsidRDefault="00000000">
            <w:r>
              <w:rPr>
                <w:color w:val="1A2733"/>
                <w:sz w:val="20"/>
                <w:szCs w:val="20"/>
              </w:rPr>
              <w:t>Median</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E9F67FE" w14:textId="77777777" w:rsidR="006C5085" w:rsidRDefault="00000000">
            <w:r>
              <w:rPr>
                <w:color w:val="1A2733"/>
                <w:sz w:val="20"/>
                <w:szCs w:val="20"/>
              </w:rPr>
              <w:t>Mean, KNN Imputation</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4658285" w14:textId="77777777" w:rsidR="006C5085" w:rsidRDefault="00000000">
            <w:r>
              <w:rPr>
                <w:color w:val="1A2733"/>
                <w:sz w:val="20"/>
                <w:szCs w:val="20"/>
              </w:rPr>
              <w:t>Robust to outliers; computationally trivial; clinically appropriate</w:t>
            </w:r>
          </w:p>
        </w:tc>
      </w:tr>
      <w:tr w:rsidR="006C5085" w14:paraId="14BC727B"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758F5341" w14:textId="77777777" w:rsidR="006C5085" w:rsidRDefault="00000000">
            <w:r>
              <w:rPr>
                <w:color w:val="1A2733"/>
                <w:sz w:val="20"/>
                <w:szCs w:val="20"/>
              </w:rPr>
              <w:t>Decision Threshold</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679D1F0" w14:textId="77777777" w:rsidR="006C5085" w:rsidRDefault="00000000">
            <w:r>
              <w:rPr>
                <w:color w:val="1A2733"/>
                <w:sz w:val="20"/>
                <w:szCs w:val="20"/>
              </w:rPr>
              <w:t>0.35 (adaptive)</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5A779843" w14:textId="77777777" w:rsidR="006C5085" w:rsidRDefault="00000000">
            <w:r>
              <w:rPr>
                <w:color w:val="1A2733"/>
                <w:sz w:val="20"/>
                <w:szCs w:val="20"/>
              </w:rPr>
              <w:t>0.50 (default)</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39192565" w14:textId="77777777" w:rsidR="006C5085" w:rsidRDefault="00000000">
            <w:r>
              <w:rPr>
                <w:color w:val="1A2733"/>
                <w:sz w:val="20"/>
                <w:szCs w:val="20"/>
              </w:rPr>
              <w:t>Sensitivity &gt; specificity for medical screening</w:t>
            </w:r>
          </w:p>
        </w:tc>
      </w:tr>
      <w:tr w:rsidR="006C5085" w14:paraId="150A7BD0"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1C80838C" w14:textId="77777777" w:rsidR="006C5085" w:rsidRDefault="00000000">
            <w:r>
              <w:rPr>
                <w:color w:val="1A2733"/>
                <w:sz w:val="20"/>
                <w:szCs w:val="20"/>
              </w:rPr>
              <w:t>LLM</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09434171" w14:textId="77777777" w:rsidR="006C5085" w:rsidRDefault="00000000">
            <w:r>
              <w:rPr>
                <w:color w:val="1A2733"/>
                <w:sz w:val="20"/>
                <w:szCs w:val="20"/>
              </w:rPr>
              <w:t>Qwen 0.5B GGUF</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4324CA3" w14:textId="77777777" w:rsidR="006C5085" w:rsidRDefault="00000000">
            <w:r>
              <w:rPr>
                <w:color w:val="1A2733"/>
                <w:sz w:val="20"/>
                <w:szCs w:val="20"/>
              </w:rPr>
              <w:t>GPT-4 API, Llama 7B</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48B2F915" w14:textId="77777777" w:rsidR="006C5085" w:rsidRDefault="00000000">
            <w:r>
              <w:rPr>
                <w:color w:val="1A2733"/>
                <w:sz w:val="20"/>
                <w:szCs w:val="20"/>
              </w:rPr>
              <w:t>Memory constraints, privacy, cost, offline operation</w:t>
            </w:r>
          </w:p>
        </w:tc>
      </w:tr>
      <w:tr w:rsidR="006C5085" w14:paraId="5E4784EE" w14:textId="77777777">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E3CA497" w14:textId="77777777" w:rsidR="006C5085" w:rsidRDefault="00000000">
            <w:r>
              <w:rPr>
                <w:color w:val="1A2733"/>
                <w:sz w:val="20"/>
                <w:szCs w:val="20"/>
              </w:rPr>
              <w:t>Explainability</w:t>
            </w:r>
          </w:p>
        </w:tc>
        <w:tc>
          <w:tcPr>
            <w:tcW w:w="20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07832062" w14:textId="77777777" w:rsidR="006C5085" w:rsidRDefault="00000000">
            <w:r>
              <w:rPr>
                <w:color w:val="1A2733"/>
                <w:sz w:val="20"/>
                <w:szCs w:val="20"/>
              </w:rPr>
              <w:t>SHAP TreeExplainer</w:t>
            </w:r>
          </w:p>
        </w:tc>
        <w:tc>
          <w:tcPr>
            <w:tcW w:w="2200"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4C7DF5D1" w14:textId="77777777" w:rsidR="006C5085" w:rsidRDefault="00000000">
            <w:r>
              <w:rPr>
                <w:color w:val="1A2733"/>
                <w:sz w:val="20"/>
                <w:szCs w:val="20"/>
              </w:rPr>
              <w:t>LIME, feature importance only</w:t>
            </w:r>
          </w:p>
        </w:tc>
        <w:tc>
          <w:tcPr>
            <w:tcW w:w="2826" w:type="dxa"/>
            <w:tcBorders>
              <w:top w:val="single" w:sz="1" w:space="0" w:color="D1E0DE"/>
              <w:left w:val="single" w:sz="1" w:space="0" w:color="D1E0DE"/>
              <w:bottom w:val="single" w:sz="1" w:space="0" w:color="D1E0DE"/>
              <w:right w:val="single" w:sz="1" w:space="0" w:color="D1E0DE"/>
            </w:tcBorders>
            <w:shd w:val="clear" w:color="auto" w:fill="FFFFFF"/>
            <w:tcMar>
              <w:top w:w="70" w:type="dxa"/>
              <w:left w:w="120" w:type="dxa"/>
              <w:bottom w:w="70" w:type="dxa"/>
              <w:right w:w="120" w:type="dxa"/>
            </w:tcMar>
          </w:tcPr>
          <w:p w14:paraId="174C1ED5" w14:textId="77777777" w:rsidR="006C5085" w:rsidRDefault="00000000">
            <w:r>
              <w:rPr>
                <w:color w:val="1A2733"/>
                <w:sz w:val="20"/>
                <w:szCs w:val="20"/>
              </w:rPr>
              <w:t>Exact Shapley values; directional; patient-specific</w:t>
            </w:r>
          </w:p>
        </w:tc>
      </w:tr>
      <w:tr w:rsidR="006C5085" w14:paraId="37F2BE4F" w14:textId="77777777">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8C37719" w14:textId="77777777" w:rsidR="006C5085" w:rsidRDefault="00000000">
            <w:r>
              <w:rPr>
                <w:color w:val="1A2733"/>
                <w:sz w:val="20"/>
                <w:szCs w:val="20"/>
              </w:rPr>
              <w:t>Forecasting</w:t>
            </w:r>
          </w:p>
        </w:tc>
        <w:tc>
          <w:tcPr>
            <w:tcW w:w="20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DBCF5B6" w14:textId="77777777" w:rsidR="006C5085" w:rsidRDefault="00000000">
            <w:r>
              <w:rPr>
                <w:color w:val="1A2733"/>
                <w:sz w:val="20"/>
                <w:szCs w:val="20"/>
              </w:rPr>
              <w:t>ARIMA(1,1,0)</w:t>
            </w:r>
          </w:p>
        </w:tc>
        <w:tc>
          <w:tcPr>
            <w:tcW w:w="2200"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552B3C3B" w14:textId="77777777" w:rsidR="006C5085" w:rsidRDefault="00000000">
            <w:r>
              <w:rPr>
                <w:color w:val="1A2733"/>
                <w:sz w:val="20"/>
                <w:szCs w:val="20"/>
              </w:rPr>
              <w:t>Linear trend, LSTM</w:t>
            </w:r>
          </w:p>
        </w:tc>
        <w:tc>
          <w:tcPr>
            <w:tcW w:w="2826" w:type="dxa"/>
            <w:tcBorders>
              <w:top w:val="single" w:sz="1" w:space="0" w:color="D1E0DE"/>
              <w:left w:val="single" w:sz="1" w:space="0" w:color="D1E0DE"/>
              <w:bottom w:val="single" w:sz="1" w:space="0" w:color="D1E0DE"/>
              <w:right w:val="single" w:sz="1" w:space="0" w:color="D1E0DE"/>
            </w:tcBorders>
            <w:shd w:val="clear" w:color="auto" w:fill="F4F7FA"/>
            <w:tcMar>
              <w:top w:w="70" w:type="dxa"/>
              <w:left w:w="120" w:type="dxa"/>
              <w:bottom w:w="70" w:type="dxa"/>
              <w:right w:w="120" w:type="dxa"/>
            </w:tcMar>
          </w:tcPr>
          <w:p w14:paraId="76B279AC" w14:textId="77777777" w:rsidR="006C5085" w:rsidRDefault="00000000">
            <w:r>
              <w:rPr>
                <w:color w:val="1A2733"/>
                <w:sz w:val="20"/>
                <w:szCs w:val="20"/>
              </w:rPr>
              <w:t>Stationary differencing captures trajectory; minimal data requirement</w:t>
            </w:r>
          </w:p>
        </w:tc>
      </w:tr>
    </w:tbl>
    <w:p w14:paraId="767BBC3B" w14:textId="77777777" w:rsidR="006C5085" w:rsidRDefault="006C5085">
      <w:pPr>
        <w:spacing w:before="80" w:after="80"/>
      </w:pPr>
    </w:p>
    <w:p w14:paraId="03F113FB" w14:textId="77777777" w:rsidR="006C5085" w:rsidRDefault="00000000">
      <w:pPr>
        <w:spacing w:before="80" w:after="80"/>
      </w:pPr>
      <w:r>
        <w:rPr>
          <w:color w:val="1A2733"/>
        </w:rPr>
        <w:t>The system represents a production-ready clinical AI engine for an MVP deployment. Its architecture prioritises explainability, clinical safety, and resource efficiency over raw accuracy metrics — the correct priorities for a medical decision support system at this stage.</w:t>
      </w:r>
    </w:p>
    <w:p w14:paraId="52983111" w14:textId="77777777" w:rsidR="006C5085" w:rsidRDefault="00000000">
      <w:pPr>
        <w:spacing w:before="120" w:after="120"/>
      </w:pPr>
      <w:r>
        <w:rPr>
          <w:color w:val="10847E"/>
        </w:rPr>
        <w:t>OmniV1 is not trying to replace clinicians. It is trying to give every clinician access to a second opinion — one that is available at 3am, never tired, and never forgets a patient's history.</w:t>
      </w:r>
    </w:p>
    <w:p w14:paraId="339F2B73" w14:textId="77777777" w:rsidR="006C5085" w:rsidRDefault="006C5085">
      <w:pPr>
        <w:spacing w:before="80" w:after="80"/>
      </w:pPr>
    </w:p>
    <w:p w14:paraId="7C529F2F" w14:textId="77777777" w:rsidR="006C5085" w:rsidRDefault="006C5085">
      <w:pPr>
        <w:spacing w:before="80" w:after="80"/>
      </w:pPr>
    </w:p>
    <w:p w14:paraId="119639C0" w14:textId="77777777" w:rsidR="00FA3765" w:rsidRDefault="00FA3765">
      <w:pPr>
        <w:pBdr>
          <w:top w:val="single" w:sz="6" w:space="8" w:color="10847E"/>
        </w:pBdr>
        <w:spacing w:before="400" w:after="200"/>
        <w:jc w:val="center"/>
        <w:rPr>
          <w:i/>
          <w:iCs/>
          <w:color w:val="8A9BB0"/>
        </w:rPr>
      </w:pPr>
    </w:p>
    <w:p w14:paraId="60468BAE" w14:textId="77777777" w:rsidR="00FA3765" w:rsidRDefault="00FA3765">
      <w:pPr>
        <w:pBdr>
          <w:top w:val="single" w:sz="6" w:space="8" w:color="10847E"/>
        </w:pBdr>
        <w:spacing w:before="400" w:after="200"/>
        <w:jc w:val="center"/>
        <w:rPr>
          <w:i/>
          <w:iCs/>
          <w:color w:val="8A9BB0"/>
        </w:rPr>
      </w:pPr>
    </w:p>
    <w:p w14:paraId="08B1C810" w14:textId="0D697160" w:rsidR="006C5085" w:rsidRDefault="00000000">
      <w:pPr>
        <w:pBdr>
          <w:top w:val="single" w:sz="6" w:space="8" w:color="10847E"/>
        </w:pBdr>
        <w:spacing w:before="400" w:after="200"/>
        <w:jc w:val="center"/>
      </w:pPr>
      <w:r>
        <w:rPr>
          <w:i/>
          <w:iCs/>
          <w:color w:val="8A9BB0"/>
        </w:rPr>
        <w:t>— End of Document —</w:t>
      </w:r>
    </w:p>
    <w:p w14:paraId="2754B633" w14:textId="351B532D" w:rsidR="006C5085" w:rsidRDefault="00000000">
      <w:pPr>
        <w:spacing w:before="100" w:after="100"/>
        <w:jc w:val="center"/>
      </w:pPr>
      <w:r>
        <w:rPr>
          <w:color w:val="8A9BB0"/>
          <w:sz w:val="18"/>
          <w:szCs w:val="18"/>
        </w:rPr>
        <w:t xml:space="preserve">OmniSensus </w:t>
      </w:r>
      <w:r w:rsidR="00442EE0">
        <w:rPr>
          <w:color w:val="8A9BB0"/>
          <w:sz w:val="18"/>
          <w:szCs w:val="18"/>
        </w:rPr>
        <w:t>Medical |</w:t>
      </w:r>
      <w:r>
        <w:rPr>
          <w:color w:val="8A9BB0"/>
          <w:sz w:val="18"/>
          <w:szCs w:val="18"/>
        </w:rPr>
        <w:t xml:space="preserve">  OmniV1 Technical Research Document  |  Version 3.0.1  |  2026</w:t>
      </w:r>
    </w:p>
    <w:sectPr w:rsidR="006C5085" w:rsidSect="00FA3765">
      <w:head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D4261" w14:textId="77777777" w:rsidR="00D16B8C" w:rsidRDefault="00D16B8C" w:rsidP="00FA3765">
      <w:r>
        <w:separator/>
      </w:r>
    </w:p>
  </w:endnote>
  <w:endnote w:type="continuationSeparator" w:id="0">
    <w:p w14:paraId="7AFF8741" w14:textId="77777777" w:rsidR="00D16B8C" w:rsidRDefault="00D16B8C" w:rsidP="00FA3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6196D" w14:textId="77777777" w:rsidR="00D16B8C" w:rsidRDefault="00D16B8C" w:rsidP="00FA3765">
      <w:r>
        <w:separator/>
      </w:r>
    </w:p>
  </w:footnote>
  <w:footnote w:type="continuationSeparator" w:id="0">
    <w:p w14:paraId="7799810D" w14:textId="77777777" w:rsidR="00D16B8C" w:rsidRDefault="00D16B8C" w:rsidP="00FA3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A6F3" w14:textId="2DD07474" w:rsidR="00FA3765" w:rsidRPr="00FA3765" w:rsidRDefault="00FA3765" w:rsidP="00FA3765">
    <w:pPr>
      <w:tabs>
        <w:tab w:val="left" w:pos="7764"/>
      </w:tabs>
      <w:rPr>
        <w:b/>
        <w:bCs/>
        <w:color w:val="10847E"/>
        <w:sz w:val="28"/>
        <w:szCs w:val="28"/>
      </w:rPr>
    </w:pPr>
    <w:r w:rsidRPr="00FA3765">
      <w:rPr>
        <w:b/>
        <w:bCs/>
        <w:color w:val="10847E"/>
        <w:sz w:val="28"/>
        <w:szCs w:val="28"/>
      </w:rPr>
      <w:drawing>
        <wp:anchor distT="0" distB="0" distL="114300" distR="114300" simplePos="0" relativeHeight="251659264" behindDoc="0" locked="0" layoutInCell="1" allowOverlap="1" wp14:anchorId="4B19A60C" wp14:editId="3F85551A">
          <wp:simplePos x="0" y="0"/>
          <wp:positionH relativeFrom="column">
            <wp:posOffset>-243840</wp:posOffset>
          </wp:positionH>
          <wp:positionV relativeFrom="paragraph">
            <wp:posOffset>-22860</wp:posOffset>
          </wp:positionV>
          <wp:extent cx="289560" cy="284480"/>
          <wp:effectExtent l="0" t="0" r="0" b="1270"/>
          <wp:wrapSquare wrapText="bothSides"/>
          <wp:docPr id="169881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 cy="28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765">
      <w:rPr>
        <w:b/>
        <w:bCs/>
        <w:color w:val="10847E"/>
        <w:sz w:val="28"/>
        <w:szCs w:val="28"/>
      </w:rPr>
      <w:t>OmniSensus</w:t>
    </w:r>
    <w:r>
      <w:rPr>
        <w:b/>
        <w:bCs/>
        <w:color w:val="10847E"/>
        <w:sz w:val="28"/>
        <w:szCs w:val="28"/>
      </w:rPr>
      <w:t xml:space="preserve">                                                                         </w:t>
    </w:r>
  </w:p>
  <w:p w14:paraId="1E1F7CAE" w14:textId="77777777" w:rsidR="00FA3765" w:rsidRDefault="00FA37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588pt;height:579pt;visibility:visible;mso-wrap-style:square" o:bullet="t">
        <v:imagedata r:id="rId1" o:title=""/>
      </v:shape>
    </w:pict>
  </w:numPicBullet>
  <w:abstractNum w:abstractNumId="0" w15:restartNumberingAfterBreak="0">
    <w:nsid w:val="3EAA47D6"/>
    <w:multiLevelType w:val="hybridMultilevel"/>
    <w:tmpl w:val="B2F8811E"/>
    <w:lvl w:ilvl="0" w:tplc="F0F6C9C8">
      <w:start w:val="1"/>
      <w:numFmt w:val="bullet"/>
      <w:lvlText w:val="●"/>
      <w:lvlJc w:val="left"/>
      <w:pPr>
        <w:ind w:left="720" w:hanging="360"/>
      </w:pPr>
    </w:lvl>
    <w:lvl w:ilvl="1" w:tplc="AFE6BE06">
      <w:start w:val="1"/>
      <w:numFmt w:val="bullet"/>
      <w:lvlText w:val="○"/>
      <w:lvlJc w:val="left"/>
      <w:pPr>
        <w:ind w:left="1440" w:hanging="360"/>
      </w:pPr>
    </w:lvl>
    <w:lvl w:ilvl="2" w:tplc="A6C4402E">
      <w:start w:val="1"/>
      <w:numFmt w:val="bullet"/>
      <w:lvlText w:val="■"/>
      <w:lvlJc w:val="left"/>
      <w:pPr>
        <w:ind w:left="2160" w:hanging="360"/>
      </w:pPr>
    </w:lvl>
    <w:lvl w:ilvl="3" w:tplc="9BA210CA">
      <w:start w:val="1"/>
      <w:numFmt w:val="bullet"/>
      <w:lvlText w:val="●"/>
      <w:lvlJc w:val="left"/>
      <w:pPr>
        <w:ind w:left="2880" w:hanging="360"/>
      </w:pPr>
    </w:lvl>
    <w:lvl w:ilvl="4" w:tplc="96C0DD92">
      <w:start w:val="1"/>
      <w:numFmt w:val="bullet"/>
      <w:lvlText w:val="○"/>
      <w:lvlJc w:val="left"/>
      <w:pPr>
        <w:ind w:left="3600" w:hanging="360"/>
      </w:pPr>
    </w:lvl>
    <w:lvl w:ilvl="5" w:tplc="CA0E2456">
      <w:start w:val="1"/>
      <w:numFmt w:val="bullet"/>
      <w:lvlText w:val="■"/>
      <w:lvlJc w:val="left"/>
      <w:pPr>
        <w:ind w:left="4320" w:hanging="360"/>
      </w:pPr>
    </w:lvl>
    <w:lvl w:ilvl="6" w:tplc="6360B2AE">
      <w:start w:val="1"/>
      <w:numFmt w:val="bullet"/>
      <w:lvlText w:val="●"/>
      <w:lvlJc w:val="left"/>
      <w:pPr>
        <w:ind w:left="5040" w:hanging="360"/>
      </w:pPr>
    </w:lvl>
    <w:lvl w:ilvl="7" w:tplc="3E00D3FE">
      <w:start w:val="1"/>
      <w:numFmt w:val="bullet"/>
      <w:lvlText w:val="●"/>
      <w:lvlJc w:val="left"/>
      <w:pPr>
        <w:ind w:left="5760" w:hanging="360"/>
      </w:pPr>
    </w:lvl>
    <w:lvl w:ilvl="8" w:tplc="5B7890AC">
      <w:start w:val="1"/>
      <w:numFmt w:val="bullet"/>
      <w:lvlText w:val="●"/>
      <w:lvlJc w:val="left"/>
      <w:pPr>
        <w:ind w:left="6480" w:hanging="360"/>
      </w:pPr>
    </w:lvl>
  </w:abstractNum>
  <w:abstractNum w:abstractNumId="1" w15:restartNumberingAfterBreak="0">
    <w:nsid w:val="4F552488"/>
    <w:multiLevelType w:val="hybridMultilevel"/>
    <w:tmpl w:val="6EECD188"/>
    <w:lvl w:ilvl="0" w:tplc="0F7ED9AE">
      <w:start w:val="1"/>
      <w:numFmt w:val="bullet"/>
      <w:lvlText w:val="•"/>
      <w:lvlJc w:val="left"/>
      <w:pPr>
        <w:ind w:left="720" w:hanging="360"/>
      </w:pPr>
    </w:lvl>
    <w:lvl w:ilvl="1" w:tplc="6BAC028C">
      <w:start w:val="1"/>
      <w:numFmt w:val="bullet"/>
      <w:lvlText w:val="◦"/>
      <w:lvlJc w:val="left"/>
      <w:pPr>
        <w:ind w:left="1080" w:hanging="360"/>
      </w:pPr>
    </w:lvl>
    <w:lvl w:ilvl="2" w:tplc="026C22E6">
      <w:numFmt w:val="decimal"/>
      <w:lvlText w:val=""/>
      <w:lvlJc w:val="left"/>
    </w:lvl>
    <w:lvl w:ilvl="3" w:tplc="2D883D5E">
      <w:numFmt w:val="decimal"/>
      <w:lvlText w:val=""/>
      <w:lvlJc w:val="left"/>
    </w:lvl>
    <w:lvl w:ilvl="4" w:tplc="9092BB0C">
      <w:numFmt w:val="decimal"/>
      <w:lvlText w:val=""/>
      <w:lvlJc w:val="left"/>
    </w:lvl>
    <w:lvl w:ilvl="5" w:tplc="4FFCF824">
      <w:numFmt w:val="decimal"/>
      <w:lvlText w:val=""/>
      <w:lvlJc w:val="left"/>
    </w:lvl>
    <w:lvl w:ilvl="6" w:tplc="10F26D5C">
      <w:numFmt w:val="decimal"/>
      <w:lvlText w:val=""/>
      <w:lvlJc w:val="left"/>
    </w:lvl>
    <w:lvl w:ilvl="7" w:tplc="FC02A61C">
      <w:numFmt w:val="decimal"/>
      <w:lvlText w:val=""/>
      <w:lvlJc w:val="left"/>
    </w:lvl>
    <w:lvl w:ilvl="8" w:tplc="03C867FE">
      <w:numFmt w:val="decimal"/>
      <w:lvlText w:val=""/>
      <w:lvlJc w:val="left"/>
    </w:lvl>
  </w:abstractNum>
  <w:abstractNum w:abstractNumId="2" w15:restartNumberingAfterBreak="0">
    <w:nsid w:val="726445BD"/>
    <w:multiLevelType w:val="hybridMultilevel"/>
    <w:tmpl w:val="453A1B0A"/>
    <w:lvl w:ilvl="0" w:tplc="BADADEF2">
      <w:start w:val="1"/>
      <w:numFmt w:val="decimal"/>
      <w:lvlText w:val="%1."/>
      <w:lvlJc w:val="left"/>
      <w:pPr>
        <w:ind w:left="720" w:hanging="360"/>
      </w:pPr>
    </w:lvl>
    <w:lvl w:ilvl="1" w:tplc="90E8BA4A">
      <w:numFmt w:val="decimal"/>
      <w:lvlText w:val=""/>
      <w:lvlJc w:val="left"/>
    </w:lvl>
    <w:lvl w:ilvl="2" w:tplc="4F40A15E">
      <w:numFmt w:val="decimal"/>
      <w:lvlText w:val=""/>
      <w:lvlJc w:val="left"/>
    </w:lvl>
    <w:lvl w:ilvl="3" w:tplc="37E80DBA">
      <w:numFmt w:val="decimal"/>
      <w:lvlText w:val=""/>
      <w:lvlJc w:val="left"/>
    </w:lvl>
    <w:lvl w:ilvl="4" w:tplc="16FAE720">
      <w:numFmt w:val="decimal"/>
      <w:lvlText w:val=""/>
      <w:lvlJc w:val="left"/>
    </w:lvl>
    <w:lvl w:ilvl="5" w:tplc="76922E12">
      <w:numFmt w:val="decimal"/>
      <w:lvlText w:val=""/>
      <w:lvlJc w:val="left"/>
    </w:lvl>
    <w:lvl w:ilvl="6" w:tplc="B17ECD44">
      <w:numFmt w:val="decimal"/>
      <w:lvlText w:val=""/>
      <w:lvlJc w:val="left"/>
    </w:lvl>
    <w:lvl w:ilvl="7" w:tplc="57B29DB6">
      <w:numFmt w:val="decimal"/>
      <w:lvlText w:val=""/>
      <w:lvlJc w:val="left"/>
    </w:lvl>
    <w:lvl w:ilvl="8" w:tplc="B6B492E6">
      <w:numFmt w:val="decimal"/>
      <w:lvlText w:val=""/>
      <w:lvlJc w:val="left"/>
    </w:lvl>
  </w:abstractNum>
  <w:num w:numId="1" w16cid:durableId="1688288055">
    <w:abstractNumId w:val="0"/>
    <w:lvlOverride w:ilvl="0">
      <w:startOverride w:val="1"/>
    </w:lvlOverride>
  </w:num>
  <w:num w:numId="2" w16cid:durableId="552542760">
    <w:abstractNumId w:val="2"/>
    <w:lvlOverride w:ilvl="0">
      <w:startOverride w:val="1"/>
    </w:lvlOverride>
  </w:num>
  <w:num w:numId="3" w16cid:durableId="1848983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85"/>
    <w:rsid w:val="000E5585"/>
    <w:rsid w:val="00442EE0"/>
    <w:rsid w:val="006372D8"/>
    <w:rsid w:val="0065132F"/>
    <w:rsid w:val="006C5085"/>
    <w:rsid w:val="00A7135A"/>
    <w:rsid w:val="00D16B8C"/>
    <w:rsid w:val="00FA3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13F5F"/>
  <w15:docId w15:val="{7916276F-FFD4-4A2E-8619-73DA1E6F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40"/>
      <w:outlineLvl w:val="1"/>
    </w:pPr>
    <w:rPr>
      <w:b/>
      <w:bCs/>
      <w:sz w:val="26"/>
      <w:szCs w:val="26"/>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2EE0"/>
    <w:pPr>
      <w:spacing w:after="100"/>
    </w:pPr>
  </w:style>
  <w:style w:type="paragraph" w:styleId="TOC2">
    <w:name w:val="toc 2"/>
    <w:basedOn w:val="Normal"/>
    <w:next w:val="Normal"/>
    <w:autoRedefine/>
    <w:uiPriority w:val="39"/>
    <w:unhideWhenUsed/>
    <w:rsid w:val="00442EE0"/>
    <w:pPr>
      <w:spacing w:after="100"/>
      <w:ind w:left="220"/>
    </w:pPr>
  </w:style>
  <w:style w:type="paragraph" w:styleId="Header">
    <w:name w:val="header"/>
    <w:basedOn w:val="Normal"/>
    <w:link w:val="HeaderChar"/>
    <w:uiPriority w:val="99"/>
    <w:unhideWhenUsed/>
    <w:rsid w:val="00FA3765"/>
    <w:pPr>
      <w:tabs>
        <w:tab w:val="center" w:pos="4513"/>
        <w:tab w:val="right" w:pos="9026"/>
      </w:tabs>
    </w:pPr>
  </w:style>
  <w:style w:type="character" w:customStyle="1" w:styleId="HeaderChar">
    <w:name w:val="Header Char"/>
    <w:basedOn w:val="DefaultParagraphFont"/>
    <w:link w:val="Header"/>
    <w:uiPriority w:val="99"/>
    <w:rsid w:val="00FA3765"/>
  </w:style>
  <w:style w:type="paragraph" w:styleId="Footer">
    <w:name w:val="footer"/>
    <w:basedOn w:val="Normal"/>
    <w:link w:val="FooterChar"/>
    <w:uiPriority w:val="99"/>
    <w:unhideWhenUsed/>
    <w:rsid w:val="00FA3765"/>
    <w:pPr>
      <w:tabs>
        <w:tab w:val="center" w:pos="4513"/>
        <w:tab w:val="right" w:pos="9026"/>
      </w:tabs>
    </w:pPr>
  </w:style>
  <w:style w:type="character" w:customStyle="1" w:styleId="FooterChar">
    <w:name w:val="Footer Char"/>
    <w:basedOn w:val="DefaultParagraphFont"/>
    <w:link w:val="Footer"/>
    <w:uiPriority w:val="99"/>
    <w:rsid w:val="00FA3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30</Pages>
  <Words>7449</Words>
  <Characters>42463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Vadodariya</cp:lastModifiedBy>
  <cp:revision>4</cp:revision>
  <cp:lastPrinted>2026-03-31T19:27:00Z</cp:lastPrinted>
  <dcterms:created xsi:type="dcterms:W3CDTF">2026-03-31T18:17:00Z</dcterms:created>
  <dcterms:modified xsi:type="dcterms:W3CDTF">2026-03-31T19:32:00Z</dcterms:modified>
</cp:coreProperties>
</file>