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FFD9" w14:textId="172DE935" w:rsidR="00851D1F" w:rsidRPr="0077502B" w:rsidRDefault="00301A07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Street Address"/>
          <w:tag w:val="Street Address"/>
          <w:id w:val="1415969137"/>
          <w:placeholder>
            <w:docPart w:val="2631DDC6B8484FCB953331B5AEA22A0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662764" w:rsidRPr="0077502B">
            <w:rPr>
              <w:rFonts w:ascii="Segoe UI" w:hAnsi="Segoe UI" w:cs="Segoe UI"/>
            </w:rPr>
            <w:t>C-1/21, Nirman Complex, R. C. Technical Road, Chanakyapuri</w:t>
          </w:r>
        </w:sdtContent>
      </w:sdt>
    </w:p>
    <w:sdt>
      <w:sdtPr>
        <w:rPr>
          <w:rFonts w:ascii="Segoe UI" w:hAnsi="Segoe UI" w:cs="Segoe UI"/>
        </w:rPr>
        <w:alias w:val="Category"/>
        <w:tag w:val=""/>
        <w:id w:val="1543715586"/>
        <w:placeholder>
          <w:docPart w:val="0F2E29A42E1B4D8A93BD808BDBBE93A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461820D7" w14:textId="1D9EC0C0" w:rsidR="00851D1F" w:rsidRPr="0077502B" w:rsidRDefault="00662764">
          <w:pPr>
            <w:pStyle w:val="ContactInfo"/>
            <w:rPr>
              <w:rFonts w:ascii="Segoe UI" w:hAnsi="Segoe UI" w:cs="Segoe UI"/>
            </w:rPr>
          </w:pPr>
          <w:r w:rsidRPr="0077502B">
            <w:rPr>
              <w:rFonts w:ascii="Segoe UI" w:hAnsi="Segoe UI" w:cs="Segoe UI"/>
            </w:rPr>
            <w:t>Ahmedabad, Gujarat</w:t>
          </w:r>
        </w:p>
      </w:sdtContent>
    </w:sdt>
    <w:p w14:paraId="26B0BF5C" w14:textId="2E085C30" w:rsidR="00851D1F" w:rsidRPr="0077502B" w:rsidRDefault="00301A07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Telephone"/>
          <w:tag w:val="Telephone"/>
          <w:id w:val="599758962"/>
          <w:placeholder>
            <w:docPart w:val="3C78415B093E4A10A3BDC86913F14C5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62764" w:rsidRPr="0077502B">
            <w:rPr>
              <w:rFonts w:ascii="Segoe UI" w:hAnsi="Segoe UI" w:cs="Segoe UI"/>
            </w:rPr>
            <w:t>9601474625</w:t>
          </w:r>
        </w:sdtContent>
      </w:sdt>
    </w:p>
    <w:sdt>
      <w:sdtPr>
        <w:rPr>
          <w:rFonts w:ascii="Segoe UI" w:hAnsi="Segoe UI" w:cs="Segoe UI"/>
        </w:rPr>
        <w:alias w:val="Website"/>
        <w:tag w:val="Website"/>
        <w:id w:val="48967594"/>
        <w:placeholder>
          <w:docPart w:val="3ABF8E389AF74AB59F05004A2F28645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65A9EB6F" w14:textId="3008AD72" w:rsidR="00851D1F" w:rsidRPr="0077502B" w:rsidRDefault="00662764">
          <w:pPr>
            <w:pStyle w:val="ContactInfo"/>
            <w:rPr>
              <w:rFonts w:ascii="Segoe UI" w:hAnsi="Segoe UI" w:cs="Segoe UI"/>
            </w:rPr>
          </w:pPr>
          <w:r w:rsidRPr="0077502B">
            <w:rPr>
              <w:rFonts w:ascii="Segoe UI" w:hAnsi="Segoe UI" w:cs="Segoe UI"/>
            </w:rPr>
            <w:t>nairnavinv@gmail.com</w:t>
          </w:r>
        </w:p>
      </w:sdtContent>
    </w:sdt>
    <w:p w14:paraId="42B9F84F" w14:textId="2EA8476B" w:rsidR="00851D1F" w:rsidRPr="0077502B" w:rsidRDefault="00851D1F">
      <w:pPr>
        <w:pStyle w:val="ContactInfo"/>
        <w:rPr>
          <w:rStyle w:val="Emphasis"/>
          <w:rFonts w:ascii="Segoe UI" w:hAnsi="Segoe UI" w:cs="Segoe UI"/>
        </w:rPr>
      </w:pPr>
    </w:p>
    <w:p w14:paraId="7377D99E" w14:textId="4F00A15B" w:rsidR="00851D1F" w:rsidRPr="0077502B" w:rsidRDefault="00301A07">
      <w:pPr>
        <w:pStyle w:val="Name"/>
        <w:rPr>
          <w:rFonts w:ascii="Segoe UI" w:hAnsi="Segoe UI" w:cs="Segoe UI"/>
        </w:rPr>
      </w:pPr>
      <w:sdt>
        <w:sdtPr>
          <w:rPr>
            <w:rFonts w:ascii="Segoe UI" w:hAnsi="Segoe UI" w:cs="Segoe UI"/>
            <w:color w:val="418AB3" w:themeColor="accent1"/>
          </w:rPr>
          <w:alias w:val="Your Name"/>
          <w:tag w:val=""/>
          <w:id w:val="1197042864"/>
          <w:placeholder>
            <w:docPart w:val="4C63D822DA3F46829D00F084EF42824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62764" w:rsidRPr="0077502B">
            <w:rPr>
              <w:rFonts w:ascii="Segoe UI" w:hAnsi="Segoe UI" w:cs="Segoe UI"/>
            </w:rPr>
            <w:t>NAVIN VIJAYAN NAIR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851D1F" w:rsidRPr="0077502B" w14:paraId="20DB316D" w14:textId="77777777">
        <w:tc>
          <w:tcPr>
            <w:tcW w:w="1778" w:type="dxa"/>
          </w:tcPr>
          <w:p w14:paraId="57E48A51" w14:textId="4AD9E333" w:rsidR="00851D1F" w:rsidRPr="0077502B" w:rsidRDefault="00662764">
            <w:pPr>
              <w:pStyle w:val="Heading1"/>
              <w:rPr>
                <w:rFonts w:ascii="Segoe UI" w:hAnsi="Segoe UI" w:cs="Segoe UI"/>
                <w:sz w:val="22"/>
                <w:szCs w:val="22"/>
              </w:rPr>
            </w:pPr>
            <w:r w:rsidRPr="0077502B">
              <w:rPr>
                <w:rFonts w:ascii="Segoe UI" w:hAnsi="Segoe UI" w:cs="Segoe UI"/>
                <w:sz w:val="22"/>
                <w:szCs w:val="22"/>
              </w:rPr>
              <w:t>CAREER sUMMARY</w:t>
            </w:r>
          </w:p>
        </w:tc>
        <w:tc>
          <w:tcPr>
            <w:tcW w:w="472" w:type="dxa"/>
          </w:tcPr>
          <w:p w14:paraId="759B3272" w14:textId="77777777" w:rsidR="00851D1F" w:rsidRPr="0077502B" w:rsidRDefault="00851D1F">
            <w:pPr>
              <w:rPr>
                <w:rFonts w:ascii="Segoe UI" w:hAnsi="Segoe UI" w:cs="Segoe UI"/>
              </w:rPr>
            </w:pPr>
          </w:p>
        </w:tc>
        <w:tc>
          <w:tcPr>
            <w:tcW w:w="7830" w:type="dxa"/>
          </w:tcPr>
          <w:p w14:paraId="5DEB2444" w14:textId="735E24F4" w:rsidR="00851D1F" w:rsidRPr="0077502B" w:rsidRDefault="00662764">
            <w:pPr>
              <w:pStyle w:val="ResumeText"/>
              <w:rPr>
                <w:rFonts w:ascii="Segoe UI" w:hAnsi="Segoe UI" w:cs="Segoe UI"/>
                <w:sz w:val="22"/>
                <w:szCs w:val="22"/>
              </w:rPr>
            </w:pPr>
            <w:r w:rsidRPr="0077502B">
              <w:rPr>
                <w:rFonts w:ascii="Segoe UI" w:hAnsi="Segoe UI" w:cs="Segoe UI"/>
                <w:sz w:val="22"/>
                <w:szCs w:val="22"/>
              </w:rPr>
              <w:t xml:space="preserve">Experienced professional with 7+ years of </w:t>
            </w:r>
            <w:r w:rsidR="00665211">
              <w:rPr>
                <w:rFonts w:ascii="Segoe UI" w:hAnsi="Segoe UI" w:cs="Segoe UI"/>
                <w:sz w:val="22"/>
                <w:szCs w:val="22"/>
              </w:rPr>
              <w:t xml:space="preserve">work </w:t>
            </w:r>
            <w:r w:rsidRPr="0077502B">
              <w:rPr>
                <w:rFonts w:ascii="Segoe UI" w:hAnsi="Segoe UI" w:cs="Segoe UI"/>
                <w:sz w:val="22"/>
                <w:szCs w:val="22"/>
              </w:rPr>
              <w:t>experience in</w:t>
            </w:r>
            <w:r w:rsidR="00665211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Pr="0077502B">
              <w:rPr>
                <w:rFonts w:ascii="Segoe UI" w:hAnsi="Segoe UI" w:cs="Segoe UI"/>
                <w:sz w:val="22"/>
                <w:szCs w:val="22"/>
              </w:rPr>
              <w:t>telecom, banking and BPO</w:t>
            </w:r>
            <w:r w:rsidR="00665211">
              <w:rPr>
                <w:rFonts w:ascii="Segoe UI" w:hAnsi="Segoe UI" w:cs="Segoe UI"/>
                <w:sz w:val="22"/>
                <w:szCs w:val="22"/>
              </w:rPr>
              <w:t xml:space="preserve"> sectors</w:t>
            </w:r>
            <w:r w:rsidR="00961709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="002F7E46">
              <w:rPr>
                <w:rFonts w:ascii="Segoe UI" w:hAnsi="Segoe UI" w:cs="Segoe UI"/>
                <w:sz w:val="22"/>
                <w:szCs w:val="22"/>
              </w:rPr>
              <w:t>and handling a team of 3-50 associates</w:t>
            </w:r>
            <w:r w:rsidRPr="0077502B">
              <w:rPr>
                <w:rFonts w:ascii="Segoe UI" w:hAnsi="Segoe UI" w:cs="Segoe UI"/>
                <w:sz w:val="22"/>
                <w:szCs w:val="22"/>
              </w:rPr>
              <w:t xml:space="preserve">. </w:t>
            </w:r>
          </w:p>
        </w:tc>
      </w:tr>
      <w:tr w:rsidR="00851D1F" w:rsidRPr="0077502B" w14:paraId="34AE1ABE" w14:textId="77777777">
        <w:tc>
          <w:tcPr>
            <w:tcW w:w="1778" w:type="dxa"/>
          </w:tcPr>
          <w:p w14:paraId="1403EB95" w14:textId="77777777" w:rsidR="00851D1F" w:rsidRPr="0077502B" w:rsidRDefault="00B34C0B">
            <w:pPr>
              <w:pStyle w:val="Heading1"/>
              <w:rPr>
                <w:rFonts w:ascii="Segoe UI" w:hAnsi="Segoe UI" w:cs="Segoe UI"/>
                <w:sz w:val="22"/>
                <w:szCs w:val="22"/>
              </w:rPr>
            </w:pPr>
            <w:r w:rsidRPr="0077502B">
              <w:rPr>
                <w:rFonts w:ascii="Segoe UI" w:hAnsi="Segoe UI" w:cs="Segoe UI"/>
                <w:sz w:val="22"/>
                <w:szCs w:val="22"/>
              </w:rPr>
              <w:t>Skills &amp; Abilities</w:t>
            </w:r>
          </w:p>
        </w:tc>
        <w:tc>
          <w:tcPr>
            <w:tcW w:w="472" w:type="dxa"/>
          </w:tcPr>
          <w:p w14:paraId="75716374" w14:textId="77777777" w:rsidR="00851D1F" w:rsidRPr="0077502B" w:rsidRDefault="00851D1F">
            <w:pPr>
              <w:rPr>
                <w:rFonts w:ascii="Segoe UI" w:hAnsi="Segoe UI" w:cs="Segoe UI"/>
              </w:rPr>
            </w:pPr>
          </w:p>
        </w:tc>
        <w:tc>
          <w:tcPr>
            <w:tcW w:w="7830" w:type="dxa"/>
          </w:tcPr>
          <w:p w14:paraId="04C92C1D" w14:textId="4D7AFE8E" w:rsidR="00851D1F" w:rsidRPr="0077502B" w:rsidRDefault="00665211" w:rsidP="005A69CB">
            <w:pPr>
              <w:pStyle w:val="ResumeText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K</w:t>
            </w:r>
            <w:r w:rsidR="005A69CB" w:rsidRPr="0077502B">
              <w:rPr>
                <w:rFonts w:ascii="Segoe UI" w:hAnsi="Segoe UI" w:cs="Segoe UI"/>
                <w:sz w:val="22"/>
                <w:szCs w:val="22"/>
              </w:rPr>
              <w:t>nowledge of maintaining MIS and MS Excel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is an added advantage</w:t>
            </w:r>
            <w:r w:rsidR="005A69CB" w:rsidRPr="0077502B">
              <w:rPr>
                <w:rFonts w:ascii="Segoe UI" w:hAnsi="Segoe UI" w:cs="Segoe UI"/>
                <w:sz w:val="22"/>
                <w:szCs w:val="22"/>
              </w:rPr>
              <w:t>. Ex</w:t>
            </w:r>
            <w:r w:rsidR="00592F20">
              <w:rPr>
                <w:rFonts w:ascii="Segoe UI" w:hAnsi="Segoe UI" w:cs="Segoe UI"/>
                <w:sz w:val="22"/>
                <w:szCs w:val="22"/>
              </w:rPr>
              <w:t>perience in</w:t>
            </w:r>
            <w:r w:rsidR="005A69CB" w:rsidRPr="0077502B">
              <w:rPr>
                <w:rFonts w:ascii="Segoe UI" w:hAnsi="Segoe UI" w:cs="Segoe UI"/>
                <w:sz w:val="22"/>
                <w:szCs w:val="22"/>
              </w:rPr>
              <w:t xml:space="preserve"> banking has provided the skill sets to identify the risk</w:t>
            </w:r>
            <w:r>
              <w:rPr>
                <w:rFonts w:ascii="Segoe UI" w:hAnsi="Segoe UI" w:cs="Segoe UI"/>
                <w:sz w:val="22"/>
                <w:szCs w:val="22"/>
              </w:rPr>
              <w:t>s/ frauds</w:t>
            </w:r>
            <w:r w:rsidR="005A69CB" w:rsidRPr="0077502B">
              <w:rPr>
                <w:rFonts w:ascii="Segoe UI" w:hAnsi="Segoe UI" w:cs="Segoe UI"/>
                <w:sz w:val="22"/>
                <w:szCs w:val="22"/>
              </w:rPr>
              <w:t xml:space="preserve"> relating to documents. 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Exposure to </w:t>
            </w:r>
            <w:r w:rsidR="005A69CB" w:rsidRPr="0077502B">
              <w:rPr>
                <w:rFonts w:ascii="Segoe UI" w:hAnsi="Segoe UI" w:cs="Segoe UI"/>
                <w:sz w:val="22"/>
                <w:szCs w:val="22"/>
              </w:rPr>
              <w:t xml:space="preserve">BPO has provided functional skills for 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maintaining </w:t>
            </w:r>
            <w:r w:rsidR="005A69CB" w:rsidRPr="0077502B">
              <w:rPr>
                <w:rFonts w:ascii="Segoe UI" w:hAnsi="Segoe UI" w:cs="Segoe UI"/>
                <w:sz w:val="22"/>
                <w:szCs w:val="22"/>
              </w:rPr>
              <w:t xml:space="preserve">better customer satisfaction 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index </w:t>
            </w:r>
            <w:r w:rsidR="005A69CB" w:rsidRPr="0077502B">
              <w:rPr>
                <w:rFonts w:ascii="Segoe UI" w:hAnsi="Segoe UI" w:cs="Segoe UI"/>
                <w:sz w:val="22"/>
                <w:szCs w:val="22"/>
              </w:rPr>
              <w:t>and smooth departmental functioning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by maintaining the quality parameters and following the defined process</w:t>
            </w:r>
            <w:r w:rsidR="005A69CB" w:rsidRPr="0077502B">
              <w:rPr>
                <w:rFonts w:ascii="Segoe UI" w:hAnsi="Segoe UI" w:cs="Segoe UI"/>
                <w:sz w:val="22"/>
                <w:szCs w:val="22"/>
              </w:rPr>
              <w:t>.</w:t>
            </w:r>
          </w:p>
        </w:tc>
      </w:tr>
      <w:tr w:rsidR="00851D1F" w:rsidRPr="0077502B" w14:paraId="45E674BC" w14:textId="77777777">
        <w:tc>
          <w:tcPr>
            <w:tcW w:w="1778" w:type="dxa"/>
          </w:tcPr>
          <w:p w14:paraId="1644CC6F" w14:textId="77777777" w:rsidR="00851D1F" w:rsidRPr="0077502B" w:rsidRDefault="00B34C0B">
            <w:pPr>
              <w:pStyle w:val="Heading1"/>
              <w:rPr>
                <w:rFonts w:ascii="Segoe UI" w:hAnsi="Segoe UI" w:cs="Segoe UI"/>
                <w:sz w:val="22"/>
                <w:szCs w:val="22"/>
              </w:rPr>
            </w:pPr>
            <w:r w:rsidRPr="0077502B">
              <w:rPr>
                <w:rFonts w:ascii="Segoe UI" w:hAnsi="Segoe UI" w:cs="Segoe UI"/>
                <w:sz w:val="22"/>
                <w:szCs w:val="22"/>
              </w:rPr>
              <w:t>Experience</w:t>
            </w:r>
          </w:p>
        </w:tc>
        <w:tc>
          <w:tcPr>
            <w:tcW w:w="472" w:type="dxa"/>
          </w:tcPr>
          <w:p w14:paraId="686376E5" w14:textId="77777777" w:rsidR="00851D1F" w:rsidRPr="0077502B" w:rsidRDefault="00851D1F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830" w:type="dxa"/>
          </w:tcPr>
          <w:sdt>
            <w:sdtPr>
              <w:rPr>
                <w:rFonts w:ascii="Segoe UI" w:eastAsiaTheme="minorEastAsia" w:hAnsi="Segoe UI" w:cs="Segoe U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="Segoe UI" w:eastAsiaTheme="minorEastAsia" w:hAnsi="Segoe UI" w:cs="Segoe U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2F4DAF2A5C7B42C4A2B1CBE0C2293CE3"/>
                  </w:placeholder>
                  <w15:color w:val="C0C0C0"/>
                  <w15:repeatingSectionItem/>
                </w:sdtPr>
                <w:sdtEndPr/>
                <w:sdtContent>
                  <w:p w14:paraId="4AD50E5A" w14:textId="65909E16" w:rsidR="00851D1F" w:rsidRPr="0077502B" w:rsidRDefault="005A69CB">
                    <w:pPr>
                      <w:pStyle w:val="Heading2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TATA Consultancy services</w:t>
                    </w:r>
                  </w:p>
                  <w:p w14:paraId="780DA05C" w14:textId="5CA88193" w:rsidR="005A69CB" w:rsidRPr="0077502B" w:rsidRDefault="00A13B24" w:rsidP="005A69CB">
                    <w:pPr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TRANSAMERICA</w:t>
                    </w:r>
                    <w:r w:rsidR="009E01D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– NEW BUSINESS</w:t>
                    </w:r>
                  </w:p>
                  <w:p w14:paraId="7A7CE90E" w14:textId="03D12C6F" w:rsidR="00A13B24" w:rsidRPr="0077502B" w:rsidRDefault="00A13B24" w:rsidP="005A69CB">
                    <w:pPr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SENIOR PROCESS ASSOCIATE</w:t>
                    </w:r>
                  </w:p>
                  <w:p w14:paraId="6A946065" w14:textId="3FE24114" w:rsidR="00851D1F" w:rsidRPr="0077502B" w:rsidRDefault="00A13B24">
                    <w:pPr>
                      <w:pStyle w:val="ResumeText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DEC. ’18 – TILL DATE</w:t>
                    </w:r>
                  </w:p>
                  <w:p w14:paraId="255EE74C" w14:textId="21C8477F" w:rsidR="001762C6" w:rsidRPr="001762C6" w:rsidRDefault="001762C6" w:rsidP="00A13B24">
                    <w:pPr>
                      <w:numPr>
                        <w:ilvl w:val="0"/>
                        <w:numId w:val="1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Handling a team of </w:t>
                    </w:r>
                    <w:r w:rsidR="00851D00">
                      <w:rPr>
                        <w:rFonts w:ascii="Segoe UI" w:hAnsi="Segoe UI" w:cs="Segoe UI"/>
                        <w:sz w:val="22"/>
                        <w:szCs w:val="22"/>
                      </w:rPr>
                      <w:t>6</w:t>
                    </w:r>
                    <w:r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associates a</w:t>
                    </w:r>
                    <w:r w:rsidR="009E01DB">
                      <w:rPr>
                        <w:rFonts w:ascii="Segoe UI" w:hAnsi="Segoe UI" w:cs="Segoe UI"/>
                        <w:sz w:val="22"/>
                        <w:szCs w:val="22"/>
                      </w:rPr>
                      <w:t>long with their process related induction</w:t>
                    </w:r>
                  </w:p>
                  <w:p w14:paraId="3B061DD5" w14:textId="1DC4E3AB" w:rsidR="00A13B24" w:rsidRPr="0077502B" w:rsidRDefault="00A13B24" w:rsidP="00A13B24">
                    <w:pPr>
                      <w:numPr>
                        <w:ilvl w:val="0"/>
                        <w:numId w:val="1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b/>
                        <w:bCs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bCs/>
                        <w:sz w:val="22"/>
                        <w:szCs w:val="22"/>
                      </w:rPr>
                      <w:t>Reviewing</w:t>
                    </w:r>
                    <w:r w:rsidR="001762C6">
                      <w:rPr>
                        <w:rFonts w:ascii="Segoe UI" w:hAnsi="Segoe UI" w:cs="Segoe UI"/>
                        <w:bCs/>
                        <w:sz w:val="22"/>
                        <w:szCs w:val="22"/>
                      </w:rPr>
                      <w:t xml:space="preserve"> and validating</w:t>
                    </w:r>
                    <w:r w:rsidRPr="0077502B">
                      <w:rPr>
                        <w:rFonts w:ascii="Segoe UI" w:hAnsi="Segoe UI" w:cs="Segoe UI"/>
                        <w:bCs/>
                        <w:sz w:val="22"/>
                        <w:szCs w:val="22"/>
                      </w:rPr>
                      <w:t xml:space="preserve"> the applications of customers opting for various insurance policies</w:t>
                    </w:r>
                  </w:p>
                  <w:p w14:paraId="1AAA901A" w14:textId="77777777" w:rsidR="00A13B24" w:rsidRPr="0077502B" w:rsidRDefault="00A13B24" w:rsidP="00A13B24">
                    <w:pPr>
                      <w:numPr>
                        <w:ilvl w:val="0"/>
                        <w:numId w:val="1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b/>
                        <w:bCs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bCs/>
                        <w:sz w:val="22"/>
                        <w:szCs w:val="22"/>
                      </w:rPr>
                      <w:t>Processing the customer applications as per the company standards and guidelines</w:t>
                    </w:r>
                  </w:p>
                  <w:p w14:paraId="1C66E76D" w14:textId="76E1872A" w:rsidR="00A13B24" w:rsidRPr="0077502B" w:rsidRDefault="00A13B24" w:rsidP="00A13B24">
                    <w:pPr>
                      <w:numPr>
                        <w:ilvl w:val="0"/>
                        <w:numId w:val="1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b/>
                        <w:bCs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bCs/>
                        <w:sz w:val="22"/>
                        <w:szCs w:val="22"/>
                      </w:rPr>
                      <w:t>Sharing status of applications of the customers processed on da</w:t>
                    </w:r>
                    <w:r w:rsidR="001762C6">
                      <w:rPr>
                        <w:rFonts w:ascii="Segoe UI" w:hAnsi="Segoe UI" w:cs="Segoe UI"/>
                        <w:bCs/>
                        <w:sz w:val="22"/>
                        <w:szCs w:val="22"/>
                      </w:rPr>
                      <w:t>ily</w:t>
                    </w:r>
                    <w:r w:rsidRPr="0077502B">
                      <w:rPr>
                        <w:rFonts w:ascii="Segoe UI" w:hAnsi="Segoe UI" w:cs="Segoe UI"/>
                        <w:bCs/>
                        <w:sz w:val="22"/>
                        <w:szCs w:val="22"/>
                      </w:rPr>
                      <w:t xml:space="preserve"> basis</w:t>
                    </w:r>
                  </w:p>
                  <w:p w14:paraId="32C8F9FE" w14:textId="77777777" w:rsidR="00A13B24" w:rsidRPr="0077502B" w:rsidRDefault="00A13B24" w:rsidP="00A13B24">
                    <w:pPr>
                      <w:numPr>
                        <w:ilvl w:val="0"/>
                        <w:numId w:val="1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b/>
                        <w:bCs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bCs/>
                        <w:sz w:val="22"/>
                        <w:szCs w:val="22"/>
                      </w:rPr>
                      <w:t>Daily follow ups maintained for the cases marked as pending / incomplete</w:t>
                    </w:r>
                  </w:p>
                  <w:p w14:paraId="632B645B" w14:textId="77777777" w:rsidR="00A13B24" w:rsidRPr="0077502B" w:rsidRDefault="00A13B24" w:rsidP="00A13B24">
                    <w:pPr>
                      <w:numPr>
                        <w:ilvl w:val="0"/>
                        <w:numId w:val="1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b/>
                        <w:bCs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bCs/>
                        <w:sz w:val="22"/>
                        <w:szCs w:val="22"/>
                      </w:rPr>
                      <w:t>Migration of policies from older system (DXC) to TCS based software (BANCS)</w:t>
                    </w:r>
                  </w:p>
                  <w:p w14:paraId="38F828B7" w14:textId="248D18FD" w:rsidR="00F20DC9" w:rsidRPr="00F20DC9" w:rsidRDefault="00A13B24" w:rsidP="0077502B">
                    <w:pPr>
                      <w:numPr>
                        <w:ilvl w:val="0"/>
                        <w:numId w:val="1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b/>
                        <w:bCs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bCs/>
                        <w:sz w:val="22"/>
                        <w:szCs w:val="22"/>
                      </w:rPr>
                      <w:t>Maintaining the daily issue tracker &amp; coordinating with the IT Team for query resolution &amp; best possible outcomes</w:t>
                    </w:r>
                  </w:p>
                  <w:p w14:paraId="0756B5E7" w14:textId="5873121C" w:rsidR="00F20DC9" w:rsidRPr="00F20DC9" w:rsidRDefault="00F20DC9" w:rsidP="00F20DC9">
                    <w:pPr>
                      <w:numPr>
                        <w:ilvl w:val="0"/>
                        <w:numId w:val="1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bCs/>
                        <w:sz w:val="22"/>
                        <w:szCs w:val="22"/>
                      </w:rPr>
                    </w:pPr>
                    <w:r w:rsidRPr="00F20DC9">
                      <w:rPr>
                        <w:rFonts w:ascii="Segoe UI" w:hAnsi="Segoe UI" w:cs="Segoe UI"/>
                        <w:bCs/>
                        <w:sz w:val="22"/>
                        <w:szCs w:val="22"/>
                      </w:rPr>
                      <w:t xml:space="preserve">Managing </w:t>
                    </w:r>
                    <w:r>
                      <w:rPr>
                        <w:rFonts w:ascii="Segoe UI" w:hAnsi="Segoe UI" w:cs="Segoe UI"/>
                        <w:bCs/>
                        <w:sz w:val="22"/>
                        <w:szCs w:val="22"/>
                      </w:rPr>
                      <w:t>escalations and queries on TAT and sharing best practices for processing applications</w:t>
                    </w:r>
                  </w:p>
                  <w:p w14:paraId="2FB4C508" w14:textId="3B1DF542" w:rsidR="0077502B" w:rsidRPr="00F20DC9" w:rsidRDefault="00301A07" w:rsidP="00F20DC9">
                    <w:pPr>
                      <w:spacing w:after="40" w:line="240" w:lineRule="auto"/>
                      <w:jc w:val="both"/>
                      <w:rPr>
                        <w:rFonts w:ascii="Segoe UI" w:hAnsi="Segoe UI" w:cs="Segoe UI"/>
                        <w:b/>
                        <w:bCs/>
                        <w:sz w:val="22"/>
                        <w:szCs w:val="22"/>
                      </w:rPr>
                    </w:pPr>
                  </w:p>
                </w:sdtContent>
              </w:sdt>
              <w:sdt>
                <w:sdtPr>
                  <w:rPr>
                    <w:rFonts w:ascii="Segoe UI" w:eastAsiaTheme="minorEastAsia" w:hAnsi="Segoe UI" w:cs="Segoe U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2F4DAF2A5C7B42C4A2B1CBE0C2293CE3"/>
                  </w:placeholder>
                  <w15:color w:val="C0C0C0"/>
                  <w15:repeatingSectionItem/>
                </w:sdtPr>
                <w:sdtEndPr/>
                <w:sdtContent>
                  <w:p w14:paraId="47171A1A" w14:textId="5376B5B6" w:rsidR="00A13B24" w:rsidRPr="0077502B" w:rsidRDefault="00DF3EBD" w:rsidP="00A13B24">
                    <w:pPr>
                      <w:pStyle w:val="Heading2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HDFC BANK PVT. LTD.</w:t>
                    </w:r>
                  </w:p>
                  <w:p w14:paraId="5C513F98" w14:textId="2F4C8109" w:rsidR="00A13B24" w:rsidRPr="0077502B" w:rsidRDefault="00DF3EBD" w:rsidP="00A13B24">
                    <w:pPr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DEPUTY MANAGER</w:t>
                    </w:r>
                    <w:r w:rsidR="009E01D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– RISK INTELLIGENCE AND CONTROL</w:t>
                    </w:r>
                  </w:p>
                  <w:p w14:paraId="3401967E" w14:textId="0421B7F5" w:rsidR="00A13B24" w:rsidRPr="0077502B" w:rsidRDefault="00DF3EBD" w:rsidP="00A13B24">
                    <w:pPr>
                      <w:pStyle w:val="ResumeText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AUG</w:t>
                    </w:r>
                    <w:r w:rsidR="00A13B24"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. ’1</w:t>
                    </w: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7</w:t>
                    </w:r>
                    <w:r w:rsidR="00A13B24"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– </w:t>
                    </w: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JUNE ‘18</w:t>
                    </w:r>
                  </w:p>
                  <w:p w14:paraId="610E13A0" w14:textId="2775F16C" w:rsidR="00DF3EBD" w:rsidRPr="0077502B" w:rsidRDefault="00DF3EBD" w:rsidP="00DF3EBD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Verification &amp; processing of loan application form &amp; all KYC documents of customer basis on </w:t>
                    </w:r>
                    <w:r w:rsidR="005B0549">
                      <w:rPr>
                        <w:rFonts w:ascii="Segoe UI" w:hAnsi="Segoe UI" w:cs="Segoe UI"/>
                        <w:sz w:val="22"/>
                        <w:szCs w:val="22"/>
                      </w:rPr>
                      <w:t>defined</w:t>
                    </w: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criteria</w:t>
                    </w:r>
                  </w:p>
                  <w:p w14:paraId="7413D08A" w14:textId="2D031173" w:rsidR="00DF3EBD" w:rsidRPr="0077502B" w:rsidRDefault="00DF3EBD" w:rsidP="00DF3EBD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Managing a team size of 50 samplers handling the screening/sampling process of a loan application</w:t>
                    </w:r>
                    <w:r w:rsidR="005B0549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for Gujarat, Mumbai and ROMG</w:t>
                    </w:r>
                  </w:p>
                  <w:p w14:paraId="37344228" w14:textId="35261991" w:rsidR="00DF3EBD" w:rsidRPr="0077502B" w:rsidRDefault="00DF3EBD" w:rsidP="00DF3EBD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Sharing batch wise trackers of cases processed to various agencies and related departmental executives and heads</w:t>
                    </w:r>
                    <w:r w:rsidR="005B0549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for follow-up procedure</w:t>
                    </w:r>
                  </w:p>
                  <w:p w14:paraId="6ADAD477" w14:textId="39607554" w:rsidR="00DF3EBD" w:rsidRPr="0077502B" w:rsidRDefault="00DF3EBD" w:rsidP="00DF3EBD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Reconciliation of vehicle registration numbers through </w:t>
                    </w:r>
                    <w:proofErr w:type="spellStart"/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Vahan</w:t>
                    </w:r>
                    <w:proofErr w:type="spellEnd"/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site</w:t>
                    </w:r>
                  </w:p>
                  <w:p w14:paraId="6815D48F" w14:textId="4481FA45" w:rsidR="00DF3EBD" w:rsidRPr="0077502B" w:rsidRDefault="00DF3EBD" w:rsidP="00DF3EBD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Conducting induction &amp; other process related trainings for newly joined samplers</w:t>
                    </w:r>
                  </w:p>
                  <w:p w14:paraId="2888718E" w14:textId="3ADC1390" w:rsidR="00DF3EBD" w:rsidRPr="0077502B" w:rsidRDefault="00DF3EBD" w:rsidP="00DF3EBD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Tracking of closures by agencies for the cases sampled for </w:t>
                    </w:r>
                    <w:r w:rsidR="005B0549">
                      <w:rPr>
                        <w:rFonts w:ascii="Segoe UI" w:hAnsi="Segoe UI" w:cs="Segoe UI"/>
                        <w:sz w:val="22"/>
                        <w:szCs w:val="22"/>
                      </w:rPr>
                      <w:t>various discrepancies in documents provided</w:t>
                    </w:r>
                  </w:p>
                  <w:p w14:paraId="0F9F1857" w14:textId="7E351638" w:rsidR="00A13B24" w:rsidRPr="0077502B" w:rsidRDefault="00A13B24" w:rsidP="00A13B24">
                    <w:pPr>
                      <w:rPr>
                        <w:rFonts w:ascii="Segoe UI" w:eastAsiaTheme="minorEastAsia" w:hAnsi="Segoe UI" w:cs="Segoe UI"/>
                        <w:bCs/>
                      </w:rPr>
                    </w:pPr>
                  </w:p>
                  <w:p w14:paraId="4F1EE3E3" w14:textId="1A437A8D" w:rsidR="00DF3EBD" w:rsidRPr="0077502B" w:rsidRDefault="00DF3EBD" w:rsidP="00DF3EBD">
                    <w:pPr>
                      <w:pStyle w:val="Heading2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VODAFONE SHARED SERVICES LIMITED</w:t>
                    </w:r>
                  </w:p>
                  <w:p w14:paraId="6F19639D" w14:textId="70F38CBF" w:rsidR="00DF3EBD" w:rsidRPr="0077502B" w:rsidRDefault="00DF3EBD" w:rsidP="00DF3EBD">
                    <w:pPr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JUNIOR EXECUT</w:t>
                    </w:r>
                    <w:r w:rsidR="0077502B"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I</w:t>
                    </w: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VE</w:t>
                    </w:r>
                    <w:r w:rsidR="009E01D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– CREDIT AND COLLECTIONS</w:t>
                    </w:r>
                  </w:p>
                  <w:p w14:paraId="3C0F6A4F" w14:textId="09D2490A" w:rsidR="00DF3EBD" w:rsidRPr="0077502B" w:rsidRDefault="00DF3EBD" w:rsidP="00DF3EBD">
                    <w:pPr>
                      <w:pStyle w:val="ResumeText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JULY ’16 – JULY ‘17</w:t>
                    </w:r>
                  </w:p>
                  <w:p w14:paraId="1A43C339" w14:textId="61F8857B" w:rsidR="001B05ED" w:rsidRDefault="001B05ED" w:rsidP="0077502B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>
                      <w:rPr>
                        <w:rFonts w:ascii="Segoe UI" w:hAnsi="Segoe UI" w:cs="Segoe UI"/>
                        <w:sz w:val="22"/>
                        <w:szCs w:val="22"/>
                      </w:rPr>
                      <w:t>Handling Mumbai, Delhi, Punjab and HP circles as SPOC</w:t>
                    </w:r>
                  </w:p>
                  <w:p w14:paraId="1625B77F" w14:textId="159494FB" w:rsidR="001B05ED" w:rsidRDefault="001B05ED" w:rsidP="0077502B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Handling a team size of </w:t>
                    </w:r>
                    <w:r w:rsidR="002E2E43">
                      <w:rPr>
                        <w:rFonts w:ascii="Segoe UI" w:hAnsi="Segoe UI" w:cs="Segoe UI"/>
                        <w:sz w:val="22"/>
                        <w:szCs w:val="22"/>
                      </w:rPr>
                      <w:t>6</w:t>
                    </w:r>
                    <w:r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associates</w:t>
                    </w:r>
                  </w:p>
                  <w:p w14:paraId="57D37EA9" w14:textId="108004C5" w:rsidR="0077502B" w:rsidRPr="0077502B" w:rsidRDefault="0077502B" w:rsidP="0077502B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Handling </w:t>
                    </w:r>
                    <w:proofErr w:type="spellStart"/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Netcore</w:t>
                    </w:r>
                    <w:proofErr w:type="spellEnd"/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(third party vendor)</w:t>
                    </w:r>
                    <w:r w:rsidR="005B0549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software</w:t>
                    </w: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used for Email Reminder communications sent to the customers</w:t>
                    </w:r>
                  </w:p>
                  <w:p w14:paraId="67AF031E" w14:textId="69A04359" w:rsidR="0077502B" w:rsidRPr="0077502B" w:rsidRDefault="0077502B" w:rsidP="0077502B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Handling CXX project wherein the company focuses in providing better customer experience &amp; working towards its excellence</w:t>
                    </w:r>
                  </w:p>
                  <w:p w14:paraId="40177B0D" w14:textId="44449568" w:rsidR="0077502B" w:rsidRPr="0077502B" w:rsidRDefault="0077502B" w:rsidP="0077502B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Handling migration of activities from circle to SSC</w:t>
                    </w:r>
                  </w:p>
                  <w:p w14:paraId="5FD883CD" w14:textId="16249C16" w:rsidR="0077502B" w:rsidRPr="0077502B" w:rsidRDefault="0077502B" w:rsidP="0077502B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Handling </w:t>
                    </w:r>
                    <w:proofErr w:type="spellStart"/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Pragmatix</w:t>
                    </w:r>
                    <w:proofErr w:type="spellEnd"/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tool used for various activities of dunning &amp; configuring the same as per process guidelines</w:t>
                    </w:r>
                  </w:p>
                  <w:p w14:paraId="104546C3" w14:textId="374C6EEC" w:rsidR="0077502B" w:rsidRPr="0077502B" w:rsidRDefault="0077502B" w:rsidP="0077502B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Imparting knowledge regarding bucket calculations &amp; various other process related queries</w:t>
                    </w:r>
                    <w:r w:rsidR="005B0549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to team</w:t>
                    </w:r>
                  </w:p>
                  <w:p w14:paraId="55A25189" w14:textId="0163FB66" w:rsidR="00DF3EBD" w:rsidRDefault="0077502B" w:rsidP="00A13B24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Conducting induction &amp; other process related trainings for new joiners</w:t>
                    </w:r>
                  </w:p>
                  <w:p w14:paraId="73B0295B" w14:textId="014F62C7" w:rsidR="002E2E43" w:rsidRDefault="002E2E43" w:rsidP="00A13B24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>
                      <w:rPr>
                        <w:rFonts w:ascii="Segoe UI" w:hAnsi="Segoe UI" w:cs="Segoe UI"/>
                        <w:sz w:val="22"/>
                        <w:szCs w:val="22"/>
                      </w:rPr>
                      <w:t>Conducting con</w:t>
                    </w:r>
                    <w:r w:rsidR="006F54C3">
                      <w:rPr>
                        <w:rFonts w:ascii="Segoe UI" w:hAnsi="Segoe UI" w:cs="Segoe UI"/>
                        <w:sz w:val="22"/>
                        <w:szCs w:val="22"/>
                      </w:rPr>
                      <w:t>-</w:t>
                    </w:r>
                    <w:r>
                      <w:rPr>
                        <w:rFonts w:ascii="Segoe UI" w:hAnsi="Segoe UI" w:cs="Segoe UI"/>
                        <w:sz w:val="22"/>
                        <w:szCs w:val="22"/>
                      </w:rPr>
                      <w:t>calls with circle team to provide better clarity relating to disconnection/ barring of various services of customers</w:t>
                    </w:r>
                  </w:p>
                  <w:p w14:paraId="4E398018" w14:textId="52B911D1" w:rsidR="002E2E43" w:rsidRPr="001B05ED" w:rsidRDefault="002E2E43" w:rsidP="00A13B24">
                    <w:pPr>
                      <w:numPr>
                        <w:ilvl w:val="0"/>
                        <w:numId w:val="2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>
                      <w:rPr>
                        <w:rFonts w:ascii="Segoe UI" w:hAnsi="Segoe UI" w:cs="Segoe UI"/>
                        <w:sz w:val="22"/>
                        <w:szCs w:val="22"/>
                      </w:rPr>
                      <w:t>Performing internal audit related to process being implemented</w:t>
                    </w:r>
                  </w:p>
                  <w:p w14:paraId="4645F24F" w14:textId="77777777" w:rsidR="001B05ED" w:rsidRDefault="001B05ED" w:rsidP="0077502B">
                    <w:pPr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</w:p>
                  <w:p w14:paraId="7E2A16A5" w14:textId="77777777" w:rsidR="001B05ED" w:rsidRDefault="001B05ED" w:rsidP="0077502B">
                    <w:pPr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</w:p>
                  <w:p w14:paraId="1964DAF4" w14:textId="77777777" w:rsidR="001B05ED" w:rsidRDefault="001B05ED" w:rsidP="0077502B">
                    <w:pPr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</w:p>
                  <w:p w14:paraId="2ABEBD21" w14:textId="63757F10" w:rsidR="0077502B" w:rsidRPr="0077502B" w:rsidRDefault="0077502B" w:rsidP="0077502B">
                    <w:pPr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lastRenderedPageBreak/>
                      <w:t>OFFICER</w:t>
                    </w:r>
                    <w:r w:rsidR="009E01D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– CREDIT AND COLLECTIONS</w:t>
                    </w:r>
                  </w:p>
                  <w:p w14:paraId="726A5B0D" w14:textId="3C2FC4C1" w:rsidR="0077502B" w:rsidRPr="0077502B" w:rsidRDefault="0077502B" w:rsidP="0077502B">
                    <w:pPr>
                      <w:pStyle w:val="ResumeText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JAN. ’15 – JULY ‘16</w:t>
                    </w:r>
                  </w:p>
                  <w:p w14:paraId="46427BD7" w14:textId="00241424" w:rsidR="0077502B" w:rsidRPr="0077502B" w:rsidRDefault="0077502B" w:rsidP="0077502B">
                    <w:pPr>
                      <w:numPr>
                        <w:ilvl w:val="0"/>
                        <w:numId w:val="3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Handling Delhi, Punjab &amp; HP circles as a SPOC</w:t>
                    </w:r>
                  </w:p>
                  <w:p w14:paraId="7F95CEE1" w14:textId="032549FA" w:rsidR="0077502B" w:rsidRPr="0077502B" w:rsidRDefault="0077502B" w:rsidP="0077502B">
                    <w:pPr>
                      <w:numPr>
                        <w:ilvl w:val="0"/>
                        <w:numId w:val="3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Handling a team size consisting of 3 associates</w:t>
                    </w:r>
                  </w:p>
                  <w:p w14:paraId="312E7D88" w14:textId="4893A555" w:rsidR="0077502B" w:rsidRPr="0077502B" w:rsidRDefault="0077502B" w:rsidP="0077502B">
                    <w:pPr>
                      <w:numPr>
                        <w:ilvl w:val="0"/>
                        <w:numId w:val="3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Ensuring end to end daily activities performed in TAT &amp; with accuracy</w:t>
                    </w:r>
                  </w:p>
                  <w:p w14:paraId="5F92A48B" w14:textId="633A87DB" w:rsidR="0077502B" w:rsidRPr="0077502B" w:rsidRDefault="0077502B" w:rsidP="0077502B">
                    <w:pPr>
                      <w:numPr>
                        <w:ilvl w:val="0"/>
                        <w:numId w:val="3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Co-ordination with IT Team, circles &amp; other departments</w:t>
                    </w:r>
                  </w:p>
                  <w:p w14:paraId="17BF560B" w14:textId="577ABC3E" w:rsidR="0077502B" w:rsidRDefault="0077502B" w:rsidP="0077502B">
                    <w:pPr>
                      <w:numPr>
                        <w:ilvl w:val="0"/>
                        <w:numId w:val="3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Analysis of dunning barring &amp; suspension trend on monthly basis</w:t>
                    </w:r>
                  </w:p>
                  <w:p w14:paraId="1635360E" w14:textId="77777777" w:rsidR="001B05ED" w:rsidRPr="0077502B" w:rsidRDefault="001B05ED" w:rsidP="001B05ED">
                    <w:p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</w:p>
                  <w:p w14:paraId="7F639994" w14:textId="2D986919" w:rsidR="0077502B" w:rsidRPr="0077502B" w:rsidRDefault="0077502B" w:rsidP="0077502B">
                    <w:pPr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ASSOCIATE</w:t>
                    </w:r>
                    <w:r w:rsidR="009E01DB">
                      <w:rPr>
                        <w:rFonts w:ascii="Segoe UI" w:hAnsi="Segoe UI" w:cs="Segoe UI"/>
                        <w:sz w:val="22"/>
                        <w:szCs w:val="22"/>
                      </w:rPr>
                      <w:t xml:space="preserve"> – CREDIT AND COLLECTIONS</w:t>
                    </w:r>
                  </w:p>
                  <w:p w14:paraId="2B07ACCA" w14:textId="18B952EC" w:rsidR="0077502B" w:rsidRPr="0077502B" w:rsidRDefault="0077502B" w:rsidP="0077502B">
                    <w:pPr>
                      <w:pStyle w:val="ResumeText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OCT. ’13 – JAN. ‘15</w:t>
                    </w:r>
                  </w:p>
                  <w:p w14:paraId="672C6579" w14:textId="1A946EA4" w:rsidR="0077502B" w:rsidRPr="0077502B" w:rsidRDefault="0077502B" w:rsidP="0077502B">
                    <w:pPr>
                      <w:numPr>
                        <w:ilvl w:val="0"/>
                        <w:numId w:val="3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Handling Dunning Schedule as per National Dunning Policy</w:t>
                    </w:r>
                  </w:p>
                  <w:p w14:paraId="2D3DCB98" w14:textId="4B65546E" w:rsidR="0077502B" w:rsidRPr="0077502B" w:rsidRDefault="0077502B" w:rsidP="0077502B">
                    <w:pPr>
                      <w:numPr>
                        <w:ilvl w:val="0"/>
                        <w:numId w:val="3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Managing the Dunning Barring &amp; Suspension MIS report on daily basis</w:t>
                    </w:r>
                  </w:p>
                  <w:p w14:paraId="36B84AA1" w14:textId="0964EB69" w:rsidR="0077502B" w:rsidRPr="0077502B" w:rsidRDefault="0077502B" w:rsidP="0077502B">
                    <w:pPr>
                      <w:numPr>
                        <w:ilvl w:val="0"/>
                        <w:numId w:val="3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Performing actions as per the Dunning schedule on dates</w:t>
                    </w:r>
                  </w:p>
                  <w:p w14:paraId="5713D61B" w14:textId="7FA7E0C0" w:rsidR="0077502B" w:rsidRPr="0077502B" w:rsidRDefault="0077502B" w:rsidP="0077502B">
                    <w:pPr>
                      <w:numPr>
                        <w:ilvl w:val="0"/>
                        <w:numId w:val="3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Maintaining the daily tracker for all the Dunning activities</w:t>
                    </w:r>
                  </w:p>
                  <w:p w14:paraId="2F09BEEC" w14:textId="66661C22" w:rsidR="0077502B" w:rsidRPr="0077502B" w:rsidRDefault="0077502B" w:rsidP="0077502B">
                    <w:pPr>
                      <w:numPr>
                        <w:ilvl w:val="0"/>
                        <w:numId w:val="3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Taking care of dunning Audit part</w:t>
                    </w:r>
                  </w:p>
                  <w:p w14:paraId="23EE39E7" w14:textId="76524440" w:rsidR="0077502B" w:rsidRPr="0077502B" w:rsidRDefault="0077502B" w:rsidP="0077502B">
                    <w:pPr>
                      <w:numPr>
                        <w:ilvl w:val="0"/>
                        <w:numId w:val="3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Perform all day wise activities like Payment dues, Due Date, LPC SMS</w:t>
                    </w:r>
                  </w:p>
                  <w:p w14:paraId="0530286A" w14:textId="4D114DC6" w:rsidR="0077502B" w:rsidRPr="0077502B" w:rsidRDefault="0077502B" w:rsidP="0077502B">
                    <w:pPr>
                      <w:numPr>
                        <w:ilvl w:val="0"/>
                        <w:numId w:val="3"/>
                      </w:numPr>
                      <w:spacing w:after="40" w:line="240" w:lineRule="auto"/>
                      <w:jc w:val="both"/>
                      <w:rPr>
                        <w:rFonts w:ascii="Segoe UI" w:hAnsi="Segoe UI" w:cs="Segoe UI"/>
                        <w:sz w:val="22"/>
                        <w:szCs w:val="22"/>
                      </w:rPr>
                    </w:pPr>
                    <w:r w:rsidRPr="0077502B">
                      <w:rPr>
                        <w:rFonts w:ascii="Segoe UI" w:hAnsi="Segoe UI" w:cs="Segoe UI"/>
                        <w:sz w:val="22"/>
                        <w:szCs w:val="22"/>
                      </w:rPr>
                      <w:t>Responsible to send SMS to all 23 circles eligible subscribers</w:t>
                    </w:r>
                  </w:p>
                  <w:p w14:paraId="5703BFEB" w14:textId="65757E38" w:rsidR="00851D1F" w:rsidRPr="0077502B" w:rsidRDefault="00301A07">
                    <w:pPr>
                      <w:rPr>
                        <w:rFonts w:ascii="Segoe UI" w:hAnsi="Segoe UI" w:cs="Segoe UI"/>
                      </w:rPr>
                    </w:pPr>
                  </w:p>
                </w:sdtContent>
              </w:sdt>
            </w:sdtContent>
          </w:sdt>
        </w:tc>
      </w:tr>
      <w:tr w:rsidR="00851D1F" w:rsidRPr="0077502B" w14:paraId="7E8D0757" w14:textId="77777777">
        <w:tc>
          <w:tcPr>
            <w:tcW w:w="1778" w:type="dxa"/>
          </w:tcPr>
          <w:p w14:paraId="35192C62" w14:textId="77777777" w:rsidR="00851D1F" w:rsidRPr="0077502B" w:rsidRDefault="00B34C0B">
            <w:pPr>
              <w:pStyle w:val="Heading1"/>
              <w:rPr>
                <w:rFonts w:ascii="Segoe UI" w:hAnsi="Segoe UI" w:cs="Segoe UI"/>
              </w:rPr>
            </w:pPr>
            <w:r w:rsidRPr="0077502B">
              <w:rPr>
                <w:rFonts w:ascii="Segoe UI" w:hAnsi="Segoe UI" w:cs="Segoe UI"/>
                <w:sz w:val="22"/>
                <w:szCs w:val="22"/>
              </w:rPr>
              <w:lastRenderedPageBreak/>
              <w:t>Education</w:t>
            </w:r>
          </w:p>
        </w:tc>
        <w:tc>
          <w:tcPr>
            <w:tcW w:w="472" w:type="dxa"/>
          </w:tcPr>
          <w:p w14:paraId="21C88E82" w14:textId="77777777" w:rsidR="00851D1F" w:rsidRPr="0077502B" w:rsidRDefault="00851D1F">
            <w:pPr>
              <w:rPr>
                <w:rFonts w:ascii="Segoe UI" w:hAnsi="Segoe UI" w:cs="Segoe UI"/>
              </w:rPr>
            </w:pPr>
          </w:p>
        </w:tc>
        <w:tc>
          <w:tcPr>
            <w:tcW w:w="7830" w:type="dxa"/>
          </w:tcPr>
          <w:sdt>
            <w:sdtPr>
              <w:rPr>
                <w:rFonts w:ascii="Segoe UI" w:eastAsiaTheme="minorEastAsia" w:hAnsi="Segoe UI" w:cs="Segoe U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Segoe UI" w:eastAsiaTheme="minorEastAsia" w:hAnsi="Segoe UI" w:cs="Segoe U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2F4DAF2A5C7B42C4A2B1CBE0C2293CE3"/>
                  </w:placeholder>
                  <w15:repeatingSectionItem/>
                </w:sdtPr>
                <w:sdtEndPr/>
                <w:sdtContent>
                  <w:p w14:paraId="260FE213" w14:textId="460DE6C8" w:rsidR="00851D1F" w:rsidRPr="0077502B" w:rsidRDefault="0077502B">
                    <w:pPr>
                      <w:pStyle w:val="Heading2"/>
                      <w:rPr>
                        <w:rFonts w:ascii="Segoe UI" w:hAnsi="Segoe UI" w:cs="Segoe UI"/>
                      </w:rPr>
                    </w:pPr>
                    <w:r>
                      <w:rPr>
                        <w:rFonts w:ascii="Segoe UI" w:hAnsi="Segoe UI" w:cs="Segoe UI"/>
                      </w:rPr>
                      <w:t>BHARATHIAR UNIVERSITY</w:t>
                    </w:r>
                  </w:p>
                  <w:p w14:paraId="6B011CCE" w14:textId="4A00CB1E" w:rsidR="003D6623" w:rsidRDefault="002E2E43">
                    <w:pPr>
                      <w:rPr>
                        <w:rFonts w:ascii="Segoe UI" w:hAnsi="Segoe UI" w:cs="Segoe UI"/>
                      </w:rPr>
                    </w:pPr>
                    <w:r>
                      <w:rPr>
                        <w:rFonts w:ascii="Segoe UI" w:hAnsi="Segoe UI" w:cs="Segoe UI"/>
                      </w:rPr>
                      <w:t>Post graduated in</w:t>
                    </w:r>
                    <w:r w:rsidR="003D6623">
                      <w:rPr>
                        <w:rFonts w:ascii="Segoe UI" w:hAnsi="Segoe UI" w:cs="Segoe UI"/>
                      </w:rPr>
                      <w:t xml:space="preserve"> M.B.A. in Finance </w:t>
                    </w:r>
                    <w:r>
                      <w:rPr>
                        <w:rFonts w:ascii="Segoe UI" w:hAnsi="Segoe UI" w:cs="Segoe UI"/>
                      </w:rPr>
                      <w:t xml:space="preserve">(Major) </w:t>
                    </w:r>
                    <w:r w:rsidR="003D6623">
                      <w:rPr>
                        <w:rFonts w:ascii="Segoe UI" w:hAnsi="Segoe UI" w:cs="Segoe UI"/>
                      </w:rPr>
                      <w:t xml:space="preserve">and Marketing </w:t>
                    </w:r>
                    <w:r>
                      <w:rPr>
                        <w:rFonts w:ascii="Segoe UI" w:hAnsi="Segoe UI" w:cs="Segoe UI"/>
                      </w:rPr>
                      <w:t xml:space="preserve">(Minor) </w:t>
                    </w:r>
                    <w:r w:rsidR="003D6623">
                      <w:rPr>
                        <w:rFonts w:ascii="Segoe UI" w:hAnsi="Segoe UI" w:cs="Segoe UI"/>
                      </w:rPr>
                      <w:t>in Dec. 2013</w:t>
                    </w:r>
                  </w:p>
                  <w:p w14:paraId="29DC58A4" w14:textId="4144CB82" w:rsidR="000B1029" w:rsidRPr="0077502B" w:rsidRDefault="000B1029" w:rsidP="000B1029">
                    <w:pPr>
                      <w:pStyle w:val="Heading2"/>
                      <w:rPr>
                        <w:rFonts w:ascii="Segoe UI" w:hAnsi="Segoe UI" w:cs="Segoe UI"/>
                      </w:rPr>
                    </w:pPr>
                    <w:r>
                      <w:rPr>
                        <w:rFonts w:ascii="Segoe UI" w:hAnsi="Segoe UI" w:cs="Segoe UI"/>
                      </w:rPr>
                      <w:t>GUJARAT UNIVERSITY</w:t>
                    </w:r>
                  </w:p>
                  <w:p w14:paraId="4A60CC5E" w14:textId="6E1F7D7B" w:rsidR="00851D1F" w:rsidRPr="0077502B" w:rsidRDefault="002E2E43" w:rsidP="000B1029">
                    <w:pPr>
                      <w:rPr>
                        <w:rFonts w:ascii="Segoe UI" w:hAnsi="Segoe UI" w:cs="Segoe UI"/>
                      </w:rPr>
                    </w:pPr>
                    <w:r>
                      <w:rPr>
                        <w:rFonts w:ascii="Segoe UI" w:hAnsi="Segoe UI" w:cs="Segoe UI"/>
                      </w:rPr>
                      <w:t>G</w:t>
                    </w:r>
                    <w:r w:rsidR="000B1029">
                      <w:rPr>
                        <w:rFonts w:ascii="Segoe UI" w:hAnsi="Segoe UI" w:cs="Segoe UI"/>
                      </w:rPr>
                      <w:t>raduat</w:t>
                    </w:r>
                    <w:r>
                      <w:rPr>
                        <w:rFonts w:ascii="Segoe UI" w:hAnsi="Segoe UI" w:cs="Segoe UI"/>
                      </w:rPr>
                      <w:t>ed</w:t>
                    </w:r>
                    <w:r w:rsidR="000B1029">
                      <w:rPr>
                        <w:rFonts w:ascii="Segoe UI" w:hAnsi="Segoe UI" w:cs="Segoe UI"/>
                      </w:rPr>
                      <w:t xml:space="preserve"> in B</w:t>
                    </w:r>
                    <w:r>
                      <w:rPr>
                        <w:rFonts w:ascii="Segoe UI" w:hAnsi="Segoe UI" w:cs="Segoe UI"/>
                      </w:rPr>
                      <w:t>achelors of</w:t>
                    </w:r>
                    <w:r w:rsidR="000B1029">
                      <w:rPr>
                        <w:rFonts w:ascii="Segoe UI" w:hAnsi="Segoe UI" w:cs="Segoe UI"/>
                      </w:rPr>
                      <w:t xml:space="preserve"> Com</w:t>
                    </w:r>
                    <w:r>
                      <w:rPr>
                        <w:rFonts w:ascii="Segoe UI" w:hAnsi="Segoe UI" w:cs="Segoe UI"/>
                      </w:rPr>
                      <w:t>merce</w:t>
                    </w:r>
                    <w:r w:rsidR="000B1029">
                      <w:rPr>
                        <w:rFonts w:ascii="Segoe UI" w:hAnsi="Segoe UI" w:cs="Segoe UI"/>
                      </w:rPr>
                      <w:t xml:space="preserve"> in April 2011</w:t>
                    </w:r>
                  </w:p>
                </w:sdtContent>
              </w:sdt>
            </w:sdtContent>
          </w:sdt>
        </w:tc>
      </w:tr>
    </w:tbl>
    <w:p w14:paraId="129496FD" w14:textId="4887B6CC" w:rsidR="00851D1F" w:rsidRDefault="00851D1F">
      <w:pPr>
        <w:rPr>
          <w:rFonts w:ascii="Segoe UI" w:hAnsi="Segoe UI" w:cs="Segoe UI"/>
        </w:rPr>
      </w:pPr>
    </w:p>
    <w:p w14:paraId="197C8DFF" w14:textId="5A6039F7" w:rsidR="00B15BD6" w:rsidRDefault="00B15BD6">
      <w:pPr>
        <w:rPr>
          <w:rFonts w:ascii="Segoe UI" w:hAnsi="Segoe UI" w:cs="Segoe UI"/>
        </w:rPr>
      </w:pPr>
    </w:p>
    <w:p w14:paraId="389C99C3" w14:textId="6AC3B04B" w:rsidR="00B15BD6" w:rsidRDefault="00B15BD6">
      <w:pPr>
        <w:rPr>
          <w:rFonts w:ascii="Segoe UI" w:hAnsi="Segoe UI" w:cs="Segoe UI"/>
        </w:rPr>
      </w:pPr>
    </w:p>
    <w:p w14:paraId="704F2102" w14:textId="26B23BEB" w:rsidR="00B15BD6" w:rsidRDefault="00B15BD6">
      <w:pPr>
        <w:rPr>
          <w:rFonts w:ascii="Segoe UI" w:hAnsi="Segoe UI" w:cs="Segoe UI"/>
        </w:rPr>
      </w:pPr>
    </w:p>
    <w:p w14:paraId="1EB17952" w14:textId="5513C1E2" w:rsidR="00B15BD6" w:rsidRPr="0077502B" w:rsidRDefault="00B15BD6" w:rsidP="00B15BD6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NAVIN </w:t>
      </w:r>
      <w:r w:rsidR="00A3586F">
        <w:rPr>
          <w:rFonts w:ascii="Segoe UI" w:hAnsi="Segoe UI" w:cs="Segoe UI"/>
        </w:rPr>
        <w:t xml:space="preserve">VIJAYAN </w:t>
      </w:r>
      <w:r>
        <w:rPr>
          <w:rFonts w:ascii="Segoe UI" w:hAnsi="Segoe UI" w:cs="Segoe UI"/>
        </w:rPr>
        <w:t>NAIR</w:t>
      </w:r>
    </w:p>
    <w:sectPr w:rsidR="00B15BD6" w:rsidRPr="0077502B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0F40" w14:textId="77777777" w:rsidR="00301A07" w:rsidRDefault="00301A07">
      <w:pPr>
        <w:spacing w:before="0" w:after="0" w:line="240" w:lineRule="auto"/>
      </w:pPr>
      <w:r>
        <w:separator/>
      </w:r>
    </w:p>
  </w:endnote>
  <w:endnote w:type="continuationSeparator" w:id="0">
    <w:p w14:paraId="5B620DAE" w14:textId="77777777" w:rsidR="00301A07" w:rsidRDefault="00301A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516A" w14:textId="77777777" w:rsidR="00851D1F" w:rsidRDefault="00B34C0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9AF83" w14:textId="77777777" w:rsidR="00301A07" w:rsidRDefault="00301A07">
      <w:pPr>
        <w:spacing w:before="0" w:after="0" w:line="240" w:lineRule="auto"/>
      </w:pPr>
      <w:r>
        <w:separator/>
      </w:r>
    </w:p>
  </w:footnote>
  <w:footnote w:type="continuationSeparator" w:id="0">
    <w:p w14:paraId="6543FAE9" w14:textId="77777777" w:rsidR="00301A07" w:rsidRDefault="00301A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16B6"/>
    <w:multiLevelType w:val="hybridMultilevel"/>
    <w:tmpl w:val="077A52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7782A"/>
    <w:multiLevelType w:val="hybridMultilevel"/>
    <w:tmpl w:val="2FA2E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44BC3"/>
    <w:multiLevelType w:val="hybridMultilevel"/>
    <w:tmpl w:val="65D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64"/>
    <w:rsid w:val="000B1029"/>
    <w:rsid w:val="001762C6"/>
    <w:rsid w:val="001B05ED"/>
    <w:rsid w:val="0022222E"/>
    <w:rsid w:val="002E2E43"/>
    <w:rsid w:val="002F7E46"/>
    <w:rsid w:val="00301A07"/>
    <w:rsid w:val="0030484D"/>
    <w:rsid w:val="003D6623"/>
    <w:rsid w:val="00592F20"/>
    <w:rsid w:val="005A69CB"/>
    <w:rsid w:val="005B0549"/>
    <w:rsid w:val="005B4C7E"/>
    <w:rsid w:val="00651B11"/>
    <w:rsid w:val="00662764"/>
    <w:rsid w:val="00665211"/>
    <w:rsid w:val="006F54C3"/>
    <w:rsid w:val="0072124C"/>
    <w:rsid w:val="0077502B"/>
    <w:rsid w:val="00851D00"/>
    <w:rsid w:val="00851D1F"/>
    <w:rsid w:val="00873FF9"/>
    <w:rsid w:val="00961709"/>
    <w:rsid w:val="009E01DB"/>
    <w:rsid w:val="009F1124"/>
    <w:rsid w:val="00A13B24"/>
    <w:rsid w:val="00A3586F"/>
    <w:rsid w:val="00B15BD6"/>
    <w:rsid w:val="00B34C0B"/>
    <w:rsid w:val="00DF3EBD"/>
    <w:rsid w:val="00F2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63055"/>
  <w15:chartTrackingRefBased/>
  <w15:docId w15:val="{50DC1516-1475-42FB-AFCE-B15C6243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89B9D4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418AB3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418AB3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418AB3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31DDC6B8484FCB953331B5AEA22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6926-2404-4150-8672-D388BC43E337}"/>
      </w:docPartPr>
      <w:docPartBody>
        <w:p w:rsidR="00783018" w:rsidRDefault="00D168C1">
          <w:pPr>
            <w:pStyle w:val="2631DDC6B8484FCB953331B5AEA22A0B"/>
          </w:pPr>
          <w:r>
            <w:t>[Street Address]</w:t>
          </w:r>
        </w:p>
      </w:docPartBody>
    </w:docPart>
    <w:docPart>
      <w:docPartPr>
        <w:name w:val="0F2E29A42E1B4D8A93BD808BDBBE9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278D4-91E7-4808-BFD5-BB810A12E6FA}"/>
      </w:docPartPr>
      <w:docPartBody>
        <w:p w:rsidR="00783018" w:rsidRDefault="00D168C1">
          <w:pPr>
            <w:pStyle w:val="0F2E29A42E1B4D8A93BD808BDBBE93A7"/>
          </w:pPr>
          <w:r>
            <w:t>[City, ST ZIP Code]</w:t>
          </w:r>
        </w:p>
      </w:docPartBody>
    </w:docPart>
    <w:docPart>
      <w:docPartPr>
        <w:name w:val="3C78415B093E4A10A3BDC86913F14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0E9CD-637C-4BFC-A8E6-7DB4AAE0121D}"/>
      </w:docPartPr>
      <w:docPartBody>
        <w:p w:rsidR="00783018" w:rsidRDefault="00D168C1">
          <w:pPr>
            <w:pStyle w:val="3C78415B093E4A10A3BDC86913F14C59"/>
          </w:pPr>
          <w:r>
            <w:t>[Telephone]</w:t>
          </w:r>
        </w:p>
      </w:docPartBody>
    </w:docPart>
    <w:docPart>
      <w:docPartPr>
        <w:name w:val="3ABF8E389AF74AB59F05004A2F286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A244C-6E7D-4FA1-B6FD-BD0487332E59}"/>
      </w:docPartPr>
      <w:docPartBody>
        <w:p w:rsidR="00783018" w:rsidRDefault="00D168C1">
          <w:pPr>
            <w:pStyle w:val="3ABF8E389AF74AB59F05004A2F28645B"/>
          </w:pPr>
          <w:r>
            <w:t>[Website]</w:t>
          </w:r>
        </w:p>
      </w:docPartBody>
    </w:docPart>
    <w:docPart>
      <w:docPartPr>
        <w:name w:val="4C63D822DA3F46829D00F084EF42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47286-0BE6-4ACA-9E27-E6A5A78B1185}"/>
      </w:docPartPr>
      <w:docPartBody>
        <w:p w:rsidR="00783018" w:rsidRDefault="00D168C1">
          <w:pPr>
            <w:pStyle w:val="4C63D822DA3F46829D00F084EF428247"/>
          </w:pPr>
          <w:r>
            <w:t>[Your Name]</w:t>
          </w:r>
        </w:p>
      </w:docPartBody>
    </w:docPart>
    <w:docPart>
      <w:docPartPr>
        <w:name w:val="2F4DAF2A5C7B42C4A2B1CBE0C2293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B3451-3544-4E8B-9BDD-2BEBBDFD4C45}"/>
      </w:docPartPr>
      <w:docPartBody>
        <w:p w:rsidR="00783018" w:rsidRDefault="00D168C1">
          <w:pPr>
            <w:pStyle w:val="2F4DAF2A5C7B42C4A2B1CBE0C2293CE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AC"/>
    <w:rsid w:val="003818AC"/>
    <w:rsid w:val="00783018"/>
    <w:rsid w:val="008B6840"/>
    <w:rsid w:val="00A15B14"/>
    <w:rsid w:val="00B2183A"/>
    <w:rsid w:val="00D168C1"/>
    <w:rsid w:val="00D879EC"/>
    <w:rsid w:val="00FE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31DDC6B8484FCB953331B5AEA22A0B">
    <w:name w:val="2631DDC6B8484FCB953331B5AEA22A0B"/>
  </w:style>
  <w:style w:type="paragraph" w:customStyle="1" w:styleId="0F2E29A42E1B4D8A93BD808BDBBE93A7">
    <w:name w:val="0F2E29A42E1B4D8A93BD808BDBBE93A7"/>
  </w:style>
  <w:style w:type="paragraph" w:customStyle="1" w:styleId="3C78415B093E4A10A3BDC86913F14C59">
    <w:name w:val="3C78415B093E4A10A3BDC86913F14C59"/>
  </w:style>
  <w:style w:type="paragraph" w:customStyle="1" w:styleId="3ABF8E389AF74AB59F05004A2F28645B">
    <w:name w:val="3ABF8E389AF74AB59F05004A2F28645B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4C63D822DA3F46829D00F084EF428247">
    <w:name w:val="4C63D822DA3F46829D00F084EF428247"/>
  </w:style>
  <w:style w:type="character" w:styleId="PlaceholderText">
    <w:name w:val="Placeholder Text"/>
    <w:basedOn w:val="DefaultParagraphFont"/>
    <w:uiPriority w:val="99"/>
    <w:semiHidden/>
    <w:rsid w:val="003818AC"/>
    <w:rPr>
      <w:color w:val="808080"/>
    </w:rPr>
  </w:style>
  <w:style w:type="paragraph" w:customStyle="1" w:styleId="2F4DAF2A5C7B42C4A2B1CBE0C2293CE3">
    <w:name w:val="2F4DAF2A5C7B42C4A2B1CBE0C2293C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C-1/21, Nirman Complex, R. C. Technical Road, Chanakyapuri</CompanyAddress>
  <CompanyPhone>9601474625</CompanyPhone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150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NAVIN VIJAYAN NAIR</dc:creator>
  <cp:keywords>nairnavinv@gmail.com</cp:keywords>
  <cp:lastModifiedBy>Navin Nair</cp:lastModifiedBy>
  <cp:revision>13</cp:revision>
  <dcterms:created xsi:type="dcterms:W3CDTF">2021-06-17T11:00:00Z</dcterms:created>
  <dcterms:modified xsi:type="dcterms:W3CDTF">2021-11-12T22:40:00Z</dcterms:modified>
  <cp:category>Ahmedabad, Gujarat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