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93609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005840" cy="936099"/>
                    </a:xfrm>
                    <a:prstGeom prst="rect"/>
                  </pic:spPr>
                </pic:pic>
              </a:graphicData>
            </a:graphic>
          </wp:inline>
        </w:drawing>
      </w:r>
    </w:p>
    <w:p>
      <w:pPr>
        <w:pStyle w:val="Title"/>
        <w:jc w:val="center"/>
      </w:pPr>
      <w:r>
        <w:t>PROJET NOVA</w:t>
      </w:r>
    </w:p>
    <w:p>
      <w:pPr>
        <w:pStyle w:val="Title"/>
        <w:jc w:val="center"/>
      </w:pPr>
      <w:r>
        <w:t>VOLET 2 — QUÉBEC EN TRANSITION</w:t>
      </w:r>
    </w:p>
    <w:p>
      <w:pPr>
        <w:pStyle w:val="Heading2"/>
        <w:jc w:val="center"/>
      </w:pPr>
      <w:r>
        <w:t>Document pratique de passage constitutionnel, administratif et démocratique</w:t>
      </w:r>
    </w:p>
    <w:p>
      <w:pPr>
        <w:pStyle w:val="Heading2"/>
        <w:jc w:val="center"/>
      </w:pPr>
      <w:r>
        <w:t>Version consolidée — Articles 1 à 1435</w:t>
      </w:r>
    </w:p>
    <w:p>
      <w:pPr>
        <w:pStyle w:val="Heading3"/>
        <w:jc w:val="center"/>
      </w:pPr>
      <w:r>
        <w:t>Projet Nova</w:t>
      </w:r>
    </w:p>
    <w:p>
      <w:pPr>
        <w:pStyle w:val="SmallNote"/>
        <w:jc w:val="center"/>
      </w:pPr>
      <w:r>
        <w:t>Document de travail politique, doctrinal et institutionnel. Cette version rassemble les douze blocs du Volet 2 dans une forme officielle, structurée et navigable.</w:t>
      </w:r>
    </w:p>
    <w:p>
      <w:r>
        <w:br w:type="page"/>
      </w:r>
    </w:p>
    <w:p>
      <w:pPr>
        <w:pStyle w:val="Heading1"/>
      </w:pPr>
      <w:r>
        <w:t>TABLE DES MATIÈRES</w:t>
      </w:r>
    </w:p>
    <w:p>
      <w:r>
        <w:fldChar w:fldCharType="begin"/>
        <w:instrText xml:space="preserve">TOC \o "1-3" \h \z \u</w:instrText>
        <w:fldChar w:fldCharType="separate"/>
        <w:fldChar w:fldCharType="end"/>
      </w:r>
    </w:p>
    <w:p>
      <w:pPr>
        <w:pStyle w:val="SmallNote"/>
      </w:pPr>
      <w:r>
        <w:t>La table des matières se mettra à jour automatiquement dans Word avec Ctrl+A puis F9.</w:t>
      </w:r>
    </w:p>
    <w:p>
      <w:r>
        <w:br w:type="page"/>
      </w:r>
    </w:p>
    <w:p>
      <w:pPr>
        <w:pStyle w:val="Heading1"/>
      </w:pPr>
      <w:r>
        <w:t>NOTE DE CONSOLIDATION</w:t>
      </w:r>
    </w:p>
    <w:p>
      <w:r>
        <w:t>Le présent document consolide le Volet 2 du Projet Nova. Il organise la transition entre le Québec dans le cadre actuel et le Québec pays souverain, en protégeant la continuité juridique, les services essentiels, les finances publiques, les institutions, les données, la sécurité démocratique, les statuts des personnes et la clôture de la transition.</w:t>
      </w:r>
    </w:p>
    <w:p>
      <w:r>
        <w:t>La logique générale est simple : aucun changement de statut ne doit abandonner les citoyens. La souveraineté doit être préparée, vérifiable et fonctionnelle.</w:t>
      </w:r>
    </w:p>
    <w:p>
      <w:pPr>
        <w:pStyle w:val="Heading1"/>
      </w:pPr>
      <w:r>
        <w:t>TABLE DE REPÉRAGE SYNTHÉTIQUE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top"/>
          </w:tcPr>
          <w:p>
            <w:r>
              <w:rPr>
                <w:b/>
                <w:sz w:val="14"/>
              </w:rPr>
              <w:t>Bloc</w:t>
            </w:r>
          </w:p>
        </w:tc>
        <w:tc>
          <w:tcPr>
            <w:tcW w:type="dxa" w:w="2541"/>
            <w:vAlign w:val="top"/>
          </w:tcPr>
          <w:p>
            <w:r>
              <w:rPr>
                <w:b/>
                <w:sz w:val="14"/>
              </w:rPr>
              <w:t>Articles</w:t>
            </w:r>
          </w:p>
        </w:tc>
        <w:tc>
          <w:tcPr>
            <w:tcW w:type="dxa" w:w="2541"/>
            <w:vAlign w:val="top"/>
          </w:tcPr>
          <w:p>
            <w:r>
              <w:rPr>
                <w:b/>
                <w:sz w:val="14"/>
              </w:rPr>
              <w:t>Sujet principal</w:t>
            </w:r>
          </w:p>
        </w:tc>
        <w:tc>
          <w:tcPr>
            <w:tcW w:type="dxa" w:w="2541"/>
            <w:vAlign w:val="top"/>
          </w:tcPr>
          <w:p>
            <w:r>
              <w:rPr>
                <w:b/>
                <w:sz w:val="14"/>
              </w:rPr>
              <w:t>Fonction</w:t>
            </w:r>
          </w:p>
        </w:tc>
      </w:tr>
      <w:tr>
        <w:tc>
          <w:tcPr>
            <w:tcW w:type="dxa" w:w="2541"/>
            <w:vAlign w:val="top"/>
          </w:tcPr>
          <w:p>
            <w:r>
              <w:rPr>
                <w:sz w:val="14"/>
              </w:rPr>
              <w:t>Bloc 1</w:t>
            </w:r>
          </w:p>
        </w:tc>
        <w:tc>
          <w:tcPr>
            <w:tcW w:type="dxa" w:w="2541"/>
            <w:vAlign w:val="top"/>
          </w:tcPr>
          <w:p>
            <w:r>
              <w:rPr>
                <w:sz w:val="14"/>
              </w:rPr>
              <w:t>1 à 90</w:t>
            </w:r>
          </w:p>
        </w:tc>
        <w:tc>
          <w:tcPr>
            <w:tcW w:type="dxa" w:w="2541"/>
            <w:vAlign w:val="top"/>
          </w:tcPr>
          <w:p>
            <w:r>
              <w:rPr>
                <w:sz w:val="14"/>
              </w:rPr>
              <w:t>Objet, mandat démocratique, portée, méthode générale, principes de transition et sécurité juridique</w:t>
            </w:r>
          </w:p>
        </w:tc>
        <w:tc>
          <w:tcPr>
            <w:tcW w:type="dxa" w:w="2541"/>
            <w:vAlign w:val="top"/>
          </w:tcPr>
          <w:p>
            <w:r>
              <w:rPr>
                <w:sz w:val="14"/>
              </w:rPr>
              <w:t>Fonder la transition</w:t>
            </w:r>
          </w:p>
        </w:tc>
      </w:tr>
      <w:tr>
        <w:tc>
          <w:tcPr>
            <w:tcW w:type="dxa" w:w="2541"/>
            <w:vAlign w:val="top"/>
          </w:tcPr>
          <w:p>
            <w:r>
              <w:rPr>
                <w:sz w:val="14"/>
              </w:rPr>
              <w:t>Bloc 2</w:t>
            </w:r>
          </w:p>
        </w:tc>
        <w:tc>
          <w:tcPr>
            <w:tcW w:type="dxa" w:w="2541"/>
            <w:vAlign w:val="top"/>
          </w:tcPr>
          <w:p>
            <w:r>
              <w:rPr>
                <w:sz w:val="14"/>
              </w:rPr>
              <w:t>91 à 205</w:t>
            </w:r>
          </w:p>
        </w:tc>
        <w:tc>
          <w:tcPr>
            <w:tcW w:type="dxa" w:w="2541"/>
            <w:vAlign w:val="top"/>
          </w:tcPr>
          <w:p>
            <w:r>
              <w:rPr>
                <w:sz w:val="14"/>
              </w:rPr>
              <w:t>Administration transitoire, coordination centrale, responsables, pouvoirs temporaires, limites, contrôle démocratique, institutions indépendantes et interdiction du gouvernement parallèle permanent</w:t>
            </w:r>
          </w:p>
        </w:tc>
        <w:tc>
          <w:tcPr>
            <w:tcW w:type="dxa" w:w="2541"/>
            <w:vAlign w:val="top"/>
          </w:tcPr>
          <w:p>
            <w:r>
              <w:rPr>
                <w:sz w:val="14"/>
              </w:rPr>
              <w:t>Encadrer l’administration transitoire</w:t>
            </w:r>
          </w:p>
        </w:tc>
      </w:tr>
      <w:tr>
        <w:tc>
          <w:tcPr>
            <w:tcW w:type="dxa" w:w="2541"/>
            <w:vAlign w:val="top"/>
          </w:tcPr>
          <w:p>
            <w:r>
              <w:rPr>
                <w:sz w:val="14"/>
              </w:rPr>
              <w:t>Bloc 3</w:t>
            </w:r>
          </w:p>
        </w:tc>
        <w:tc>
          <w:tcPr>
            <w:tcW w:type="dxa" w:w="2541"/>
            <w:vAlign w:val="top"/>
          </w:tcPr>
          <w:p>
            <w:r>
              <w:rPr>
                <w:sz w:val="14"/>
              </w:rPr>
              <w:t>206 à 365</w:t>
            </w:r>
          </w:p>
        </w:tc>
        <w:tc>
          <w:tcPr>
            <w:tcW w:type="dxa" w:w="2541"/>
            <w:vAlign w:val="top"/>
          </w:tcPr>
          <w:p>
            <w:r>
              <w:rPr>
                <w:sz w:val="14"/>
              </w:rPr>
              <w:t>Inventaire complet des compétences, lois, institutions, actifs, passifs, contrats, permis, données, systèmes et obligations à transférer ou maintenir temporairement</w:t>
            </w:r>
          </w:p>
        </w:tc>
        <w:tc>
          <w:tcPr>
            <w:tcW w:type="dxa" w:w="2541"/>
            <w:vAlign w:val="top"/>
          </w:tcPr>
          <w:p>
            <w:r>
              <w:rPr>
                <w:sz w:val="14"/>
              </w:rPr>
              <w:t>Recenser ce qui doit être maintenu ou transféré</w:t>
            </w:r>
          </w:p>
        </w:tc>
      </w:tr>
      <w:tr>
        <w:tc>
          <w:tcPr>
            <w:tcW w:type="dxa" w:w="2541"/>
            <w:vAlign w:val="top"/>
          </w:tcPr>
          <w:p>
            <w:r>
              <w:rPr>
                <w:sz w:val="14"/>
              </w:rPr>
              <w:t>Bloc 4</w:t>
            </w:r>
          </w:p>
        </w:tc>
        <w:tc>
          <w:tcPr>
            <w:tcW w:type="dxa" w:w="2541"/>
            <w:vAlign w:val="top"/>
          </w:tcPr>
          <w:p>
            <w:r>
              <w:rPr>
                <w:sz w:val="14"/>
              </w:rPr>
              <w:t>366 à 475</w:t>
            </w:r>
          </w:p>
        </w:tc>
        <w:tc>
          <w:tcPr>
            <w:tcW w:type="dxa" w:w="2541"/>
            <w:vAlign w:val="top"/>
          </w:tcPr>
          <w:p>
            <w:r>
              <w:rPr>
                <w:sz w:val="14"/>
              </w:rPr>
              <w:t>Continuité juridique, maintien temporaire des lois, remplacement ordonné, droits acquis, contrats, permis, dossiers en cours, recours et prévention du vide juridique</w:t>
            </w:r>
          </w:p>
        </w:tc>
        <w:tc>
          <w:tcPr>
            <w:tcW w:type="dxa" w:w="2541"/>
            <w:vAlign w:val="top"/>
          </w:tcPr>
          <w:p>
            <w:r>
              <w:rPr>
                <w:sz w:val="14"/>
              </w:rPr>
              <w:t>Éviter le vide juridique</w:t>
            </w:r>
          </w:p>
        </w:tc>
      </w:tr>
      <w:tr>
        <w:tc>
          <w:tcPr>
            <w:tcW w:type="dxa" w:w="2541"/>
            <w:vAlign w:val="top"/>
          </w:tcPr>
          <w:p>
            <w:r>
              <w:rPr>
                <w:sz w:val="14"/>
              </w:rPr>
              <w:t>Bloc 5</w:t>
            </w:r>
          </w:p>
        </w:tc>
        <w:tc>
          <w:tcPr>
            <w:tcW w:type="dxa" w:w="2541"/>
            <w:vAlign w:val="top"/>
          </w:tcPr>
          <w:p>
            <w:r>
              <w:rPr>
                <w:sz w:val="14"/>
              </w:rPr>
              <w:t>476 à 590</w:t>
            </w:r>
          </w:p>
        </w:tc>
        <w:tc>
          <w:tcPr>
            <w:tcW w:type="dxa" w:w="2541"/>
            <w:vAlign w:val="top"/>
          </w:tcPr>
          <w:p>
            <w:r>
              <w:rPr>
                <w:sz w:val="14"/>
              </w:rPr>
              <w:t>Continuité des services essentiels : santé, éducation, justice, sécurité publique, prestations, paiements, municipalités, infrastructures, approvisionnement et protection des personnes vulnérables</w:t>
            </w:r>
          </w:p>
        </w:tc>
        <w:tc>
          <w:tcPr>
            <w:tcW w:type="dxa" w:w="2541"/>
            <w:vAlign w:val="top"/>
          </w:tcPr>
          <w:p>
            <w:r>
              <w:rPr>
                <w:sz w:val="14"/>
              </w:rPr>
              <w:t>Protéger la vie quotidienne</w:t>
            </w:r>
          </w:p>
        </w:tc>
      </w:tr>
      <w:tr>
        <w:tc>
          <w:tcPr>
            <w:tcW w:type="dxa" w:w="2541"/>
            <w:vAlign w:val="top"/>
          </w:tcPr>
          <w:p>
            <w:r>
              <w:rPr>
                <w:sz w:val="14"/>
              </w:rPr>
              <w:t>Bloc 6</w:t>
            </w:r>
          </w:p>
        </w:tc>
        <w:tc>
          <w:tcPr>
            <w:tcW w:type="dxa" w:w="2541"/>
            <w:vAlign w:val="top"/>
          </w:tcPr>
          <w:p>
            <w:r>
              <w:rPr>
                <w:sz w:val="14"/>
              </w:rPr>
              <w:t>591 à 705</w:t>
            </w:r>
          </w:p>
        </w:tc>
        <w:tc>
          <w:tcPr>
            <w:tcW w:type="dxa" w:w="2541"/>
            <w:vAlign w:val="top"/>
          </w:tcPr>
          <w:p>
            <w:r>
              <w:rPr>
                <w:sz w:val="14"/>
              </w:rPr>
              <w:t>Finances publiques de transition, budget transitoire, dette, actifs, passifs, fiscalité, paiements, contrats financiers, contrôle des dépenses et protection des contribuables</w:t>
            </w:r>
          </w:p>
        </w:tc>
        <w:tc>
          <w:tcPr>
            <w:tcW w:type="dxa" w:w="2541"/>
            <w:vAlign w:val="top"/>
          </w:tcPr>
          <w:p>
            <w:r>
              <w:rPr>
                <w:sz w:val="14"/>
              </w:rPr>
              <w:t>Protéger les contribuables</w:t>
            </w:r>
          </w:p>
        </w:tc>
      </w:tr>
      <w:tr>
        <w:tc>
          <w:tcPr>
            <w:tcW w:type="dxa" w:w="2541"/>
            <w:vAlign w:val="top"/>
          </w:tcPr>
          <w:p>
            <w:r>
              <w:rPr>
                <w:sz w:val="14"/>
              </w:rPr>
              <w:t>Bloc 7</w:t>
            </w:r>
          </w:p>
        </w:tc>
        <w:tc>
          <w:tcPr>
            <w:tcW w:type="dxa" w:w="2541"/>
            <w:vAlign w:val="top"/>
          </w:tcPr>
          <w:p>
            <w:r>
              <w:rPr>
                <w:sz w:val="14"/>
              </w:rPr>
              <w:t>706 à 830</w:t>
            </w:r>
          </w:p>
        </w:tc>
        <w:tc>
          <w:tcPr>
            <w:tcW w:type="dxa" w:w="2541"/>
            <w:vAlign w:val="top"/>
          </w:tcPr>
          <w:p>
            <w:r>
              <w:rPr>
                <w:sz w:val="14"/>
              </w:rPr>
              <w:t>Négociations de transition : relations avec le Canada, partage des actifs et passifs, ententes temporaires, frontières, commerce, circulation, services partagés et protection des intérêts du Québec</w:t>
            </w:r>
          </w:p>
        </w:tc>
        <w:tc>
          <w:tcPr>
            <w:tcW w:type="dxa" w:w="2541"/>
            <w:vAlign w:val="top"/>
          </w:tcPr>
          <w:p>
            <w:r>
              <w:rPr>
                <w:sz w:val="14"/>
              </w:rPr>
              <w:t>Négocier avec méthode</w:t>
            </w:r>
          </w:p>
        </w:tc>
      </w:tr>
      <w:tr>
        <w:tc>
          <w:tcPr>
            <w:tcW w:type="dxa" w:w="2541"/>
            <w:vAlign w:val="top"/>
          </w:tcPr>
          <w:p>
            <w:r>
              <w:rPr>
                <w:sz w:val="14"/>
              </w:rPr>
              <w:t>Bloc 8</w:t>
            </w:r>
          </w:p>
        </w:tc>
        <w:tc>
          <w:tcPr>
            <w:tcW w:type="dxa" w:w="2541"/>
            <w:vAlign w:val="top"/>
          </w:tcPr>
          <w:p>
            <w:r>
              <w:rPr>
                <w:sz w:val="14"/>
              </w:rPr>
              <w:t>831 à 960</w:t>
            </w:r>
          </w:p>
        </w:tc>
        <w:tc>
          <w:tcPr>
            <w:tcW w:type="dxa" w:w="2541"/>
            <w:vAlign w:val="top"/>
          </w:tcPr>
          <w:p>
            <w:r>
              <w:rPr>
                <w:sz w:val="14"/>
              </w:rPr>
              <w:t>Institutions transitoires et institutions futures : Assemblée, gouvernement, justice, autorité électorale, vérification, anticorruption, données, cybersécurité, nominations et remplacement ordonné des structures</w:t>
            </w:r>
          </w:p>
        </w:tc>
        <w:tc>
          <w:tcPr>
            <w:tcW w:type="dxa" w:w="2541"/>
            <w:vAlign w:val="top"/>
          </w:tcPr>
          <w:p>
            <w:r>
              <w:rPr>
                <w:sz w:val="14"/>
              </w:rPr>
              <w:t>Protéger les institutions</w:t>
            </w:r>
          </w:p>
        </w:tc>
      </w:tr>
      <w:tr>
        <w:tc>
          <w:tcPr>
            <w:tcW w:type="dxa" w:w="2541"/>
            <w:vAlign w:val="top"/>
          </w:tcPr>
          <w:p>
            <w:r>
              <w:rPr>
                <w:sz w:val="14"/>
              </w:rPr>
              <w:t>Bloc 9</w:t>
            </w:r>
          </w:p>
        </w:tc>
        <w:tc>
          <w:tcPr>
            <w:tcW w:type="dxa" w:w="2541"/>
            <w:vAlign w:val="top"/>
          </w:tcPr>
          <w:p>
            <w:r>
              <w:rPr>
                <w:sz w:val="14"/>
              </w:rPr>
              <w:t>961 à 1055</w:t>
            </w:r>
          </w:p>
        </w:tc>
        <w:tc>
          <w:tcPr>
            <w:tcW w:type="dxa" w:w="2541"/>
            <w:vAlign w:val="top"/>
          </w:tcPr>
          <w:p>
            <w:r>
              <w:rPr>
                <w:sz w:val="14"/>
              </w:rPr>
              <w:t>Sécurité, ordre public, défense civile, renseignement limité, urgences, manifestations, ingérence, désinformation, protection contre l’État d’exception et continuité de la paix sociale</w:t>
            </w:r>
          </w:p>
        </w:tc>
        <w:tc>
          <w:tcPr>
            <w:tcW w:type="dxa" w:w="2541"/>
            <w:vAlign w:val="top"/>
          </w:tcPr>
          <w:p>
            <w:r>
              <w:rPr>
                <w:sz w:val="14"/>
              </w:rPr>
              <w:t>Préserver la paix sociale</w:t>
            </w:r>
          </w:p>
        </w:tc>
      </w:tr>
      <w:tr>
        <w:tc>
          <w:tcPr>
            <w:tcW w:type="dxa" w:w="2541"/>
            <w:vAlign w:val="top"/>
          </w:tcPr>
          <w:p>
            <w:r>
              <w:rPr>
                <w:sz w:val="14"/>
              </w:rPr>
              <w:t>Bloc 10</w:t>
            </w:r>
          </w:p>
        </w:tc>
        <w:tc>
          <w:tcPr>
            <w:tcW w:type="dxa" w:w="2541"/>
            <w:vAlign w:val="top"/>
          </w:tcPr>
          <w:p>
            <w:r>
              <w:rPr>
                <w:sz w:val="14"/>
              </w:rPr>
              <w:t>1056 à 1185</w:t>
            </w:r>
          </w:p>
        </w:tc>
        <w:tc>
          <w:tcPr>
            <w:tcW w:type="dxa" w:w="2541"/>
            <w:vAlign w:val="top"/>
          </w:tcPr>
          <w:p>
            <w:r>
              <w:rPr>
                <w:sz w:val="14"/>
              </w:rPr>
              <w:t>Transition numérique : données, registres, identité numérique, cybersécurité, systèmes critiques, interopérabilité, migration, audits, intelligence artificielle et refus de la surveillance de masse</w:t>
            </w:r>
          </w:p>
        </w:tc>
        <w:tc>
          <w:tcPr>
            <w:tcW w:type="dxa" w:w="2541"/>
            <w:vAlign w:val="top"/>
          </w:tcPr>
          <w:p>
            <w:r>
              <w:rPr>
                <w:sz w:val="14"/>
              </w:rPr>
              <w:t>Maîtriser le numérique</w:t>
            </w:r>
          </w:p>
        </w:tc>
      </w:tr>
      <w:tr>
        <w:tc>
          <w:tcPr>
            <w:tcW w:type="dxa" w:w="2541"/>
            <w:vAlign w:val="top"/>
          </w:tcPr>
          <w:p>
            <w:r>
              <w:rPr>
                <w:sz w:val="14"/>
              </w:rPr>
              <w:t>Bloc 11</w:t>
            </w:r>
          </w:p>
        </w:tc>
        <w:tc>
          <w:tcPr>
            <w:tcW w:type="dxa" w:w="2541"/>
            <w:vAlign w:val="top"/>
          </w:tcPr>
          <w:p>
            <w:r>
              <w:rPr>
                <w:sz w:val="14"/>
              </w:rPr>
              <w:t>1186 à 1300</w:t>
            </w:r>
          </w:p>
        </w:tc>
        <w:tc>
          <w:tcPr>
            <w:tcW w:type="dxa" w:w="2541"/>
            <w:vAlign w:val="top"/>
          </w:tcPr>
          <w:p>
            <w:r>
              <w:rPr>
                <w:sz w:val="14"/>
              </w:rPr>
              <w:t>Immigration, citoyenneté transitoire, statut des résidents, frontières humaines, francisation, intégration, documents d’identité, droits acquis et préparation de la citoyenneté souveraine</w:t>
            </w:r>
          </w:p>
        </w:tc>
        <w:tc>
          <w:tcPr>
            <w:tcW w:type="dxa" w:w="2541"/>
            <w:vAlign w:val="top"/>
          </w:tcPr>
          <w:p>
            <w:r>
              <w:rPr>
                <w:sz w:val="14"/>
              </w:rPr>
              <w:t>Clarifier les statuts des personnes</w:t>
            </w:r>
          </w:p>
        </w:tc>
      </w:tr>
      <w:tr>
        <w:tc>
          <w:tcPr>
            <w:tcW w:type="dxa" w:w="2541"/>
            <w:vAlign w:val="top"/>
          </w:tcPr>
          <w:p>
            <w:r>
              <w:rPr>
                <w:sz w:val="14"/>
              </w:rPr>
              <w:t>Bloc 12</w:t>
            </w:r>
          </w:p>
        </w:tc>
        <w:tc>
          <w:tcPr>
            <w:tcW w:type="dxa" w:w="2541"/>
            <w:vAlign w:val="top"/>
          </w:tcPr>
          <w:p>
            <w:r>
              <w:rPr>
                <w:sz w:val="14"/>
              </w:rPr>
              <w:t>1301 à 1435</w:t>
            </w:r>
          </w:p>
        </w:tc>
        <w:tc>
          <w:tcPr>
            <w:tcW w:type="dxa" w:w="2541"/>
            <w:vAlign w:val="top"/>
          </w:tcPr>
          <w:p>
            <w:r>
              <w:rPr>
                <w:sz w:val="14"/>
              </w:rPr>
              <w:t>Calendrier de transition, étapes officielles, tableaux de mise en œuvre, version citoyenne, table de repérage, index analytique et clôture du document Volet 2</w:t>
            </w:r>
          </w:p>
        </w:tc>
        <w:tc>
          <w:tcPr>
            <w:tcW w:type="dxa" w:w="2541"/>
            <w:vAlign w:val="top"/>
          </w:tcPr>
          <w:p>
            <w:r>
              <w:rPr>
                <w:sz w:val="14"/>
              </w:rPr>
              <w:t>Clore et rendre le document navigable</w:t>
            </w:r>
          </w:p>
        </w:tc>
      </w:tr>
    </w:tbl>
    <w:p>
      <w:r>
        <w:br w:type="page"/>
      </w:r>
    </w:p>
    <w:p>
      <w:pPr>
        <w:pStyle w:val="Heading1"/>
      </w:pPr>
      <w:r>
        <w:t>BLOC 1 — Objet, mandat démocratique, portée, méthode générale, principes de transition et sécurité juridique</w:t>
      </w:r>
    </w:p>
    <w:p>
      <w:pPr>
        <w:pStyle w:val="SmallNote"/>
      </w:pPr>
      <w:r>
        <w:t>Articles 1 à 90</w:t>
      </w:r>
    </w:p>
    <w:p>
      <w:pPr>
        <w:pStyle w:val="Heading2"/>
      </w:pPr>
      <w:r>
        <w:t>OBJET DU DOCUMENT</w:t>
      </w:r>
    </w:p>
    <w:p>
      <w:pPr>
        <w:pStyle w:val="ArticleTitle"/>
      </w:pPr>
      <w:r>
        <w:t>Article 1 — Objet - Objet du document</w:t>
      </w:r>
    </w:p>
    <w:p>
      <w:r>
        <w:t>Le présent document définit le Volet 2 du Projet Nova, soit la période où le Québec organise son passage entre le cadre actuel et le cadre souverain futur, sans interruption des droits, services et responsabilités publiques.</w:t>
      </w:r>
    </w:p>
    <w:p>
      <w:pPr>
        <w:pStyle w:val="ArticleTitle"/>
      </w:pPr>
      <w:r>
        <w:t>Article 2 — Portée - Objet du document</w:t>
      </w:r>
    </w:p>
    <w:p>
      <w:r>
        <w:t>Lorsque objet du document affecte directement les citoyens, l’État doit publier une information compréhensible, prévoir un délai raisonnable et maintenir un recours approprié.</w:t>
      </w:r>
    </w:p>
    <w:p>
      <w:pPr>
        <w:pStyle w:val="ArticleTitle"/>
      </w:pPr>
      <w:r>
        <w:t>Article 3 — Responsabilité - Objet du document</w:t>
      </w:r>
    </w:p>
    <w:p>
      <w:r>
        <w:t>Les décisions touchant objet du document doivent être proportionnées, vérifiables et limitées à ce qui est nécessaire pour assurer la continuité de droits acquis et de absence de vide juridique.</w:t>
      </w:r>
    </w:p>
    <w:p>
      <w:pPr>
        <w:pStyle w:val="ArticleTitle"/>
      </w:pPr>
      <w:r>
        <w:t>Article 4 — Limite - Objet du document</w:t>
      </w:r>
    </w:p>
    <w:p>
      <w:r>
        <w:t>Les risques liés à objet du document doivent être inscrits dans un tableau de suivi avec niveau de risque, mesure corrective, responsable, échéance et mécanisme de contrôle.</w:t>
      </w:r>
    </w:p>
    <w:p>
      <w:pPr>
        <w:pStyle w:val="ArticleTitle"/>
      </w:pPr>
      <w:r>
        <w:t>Article 5 — Procédure - Objet du document</w:t>
      </w:r>
    </w:p>
    <w:p>
      <w:r>
        <w:t>Aucune procédure relative à objet du document ne peut servir à contourner les institutions démocratiques, les droits fondamentaux, les autorités indépendantes ou les obligations de transparence.</w:t>
      </w:r>
    </w:p>
    <w:p>
      <w:pPr>
        <w:pStyle w:val="ArticleTitle"/>
      </w:pPr>
      <w:r>
        <w:t>Article 6 — Transparence - Objet du document</w:t>
      </w:r>
    </w:p>
    <w:p>
      <w:r>
        <w:t>Les données, contrats, permis, ressources humaines et systèmes nécessaires à objet du document doivent être recensés avant toute transformation majeure.</w:t>
      </w:r>
    </w:p>
    <w:p>
      <w:pPr>
        <w:pStyle w:val="ArticleTitle"/>
      </w:pPr>
      <w:r>
        <w:t>Article 7 — Protection - Objet du document</w:t>
      </w:r>
    </w:p>
    <w:p>
      <w:r>
        <w:t>Une version publique ou citoyenne doit être produite lorsque objet du document modifie les droits, démarches, documents, paiements, services ou obligations des personnes.</w:t>
      </w:r>
    </w:p>
    <w:p>
      <w:pPr>
        <w:pStyle w:val="ArticleTitle"/>
      </w:pPr>
      <w:r>
        <w:t>Article 8 — Contrôle - Objet du document</w:t>
      </w:r>
    </w:p>
    <w:p>
      <w:r>
        <w:t>Les exceptions applicables à objet du document doivent demeurer temporaires, motivées et contrôlées; elles ne peuvent devenir une règle permanente par inertie administrative.</w:t>
      </w:r>
    </w:p>
    <w:p>
      <w:pPr>
        <w:pStyle w:val="ArticleTitle"/>
      </w:pPr>
      <w:r>
        <w:t>Article 9 — Correction - Objet du document</w:t>
      </w:r>
    </w:p>
    <w:p>
      <w:r>
        <w:t>Toute mesure relevant de objet du document doit avoir un responsable identifiable, une base écrite, une finalité claire et une méthode de suivi permettant de protéger règles de priorité pendant la transition.</w:t>
      </w:r>
    </w:p>
    <w:p>
      <w:pPr>
        <w:pStyle w:val="ArticleTitle"/>
      </w:pPr>
      <w:r>
        <w:t>Article 10 — Principe final - Objet du document</w:t>
      </w:r>
    </w:p>
    <w:p>
      <w:r>
        <w:t>Le principe final applicable à objet du document est que la transition doit protéger absence de vide juridique, maintenir recours, documenter les décisions et corriger rapidement toute faille pouvant nuire aux citoyens ou à l’État de droit.</w:t>
      </w:r>
    </w:p>
    <w:p>
      <w:pPr>
        <w:pStyle w:val="Heading2"/>
      </w:pPr>
      <w:r>
        <w:t>MANDAT DÉMOCRATIQUE DE TRANSITION</w:t>
      </w:r>
    </w:p>
    <w:p>
      <w:pPr>
        <w:pStyle w:val="ArticleTitle"/>
      </w:pPr>
      <w:r>
        <w:t>Article 11 — Objet - Mandat démocratique de transition</w:t>
      </w:r>
    </w:p>
    <w:p>
      <w:r>
        <w:t>Aucune transition ne peut être engagée sans mandat démocratique clair, compréhensible, vérifiable et publiquement reconnu.</w:t>
      </w:r>
    </w:p>
    <w:p>
      <w:pPr>
        <w:pStyle w:val="ArticleTitle"/>
      </w:pPr>
      <w:r>
        <w:t>Article 12 — Portée - Mandat démocratique de transition</w:t>
      </w:r>
    </w:p>
    <w:p>
      <w:r>
        <w:t>Lorsque mandat démocratique de transition affecte directement les citoyens, l’État doit publier une information compréhensible, prévoir un délai raisonnable et maintenir un recours approprié.</w:t>
      </w:r>
    </w:p>
    <w:p>
      <w:pPr>
        <w:pStyle w:val="ArticleTitle"/>
      </w:pPr>
      <w:r>
        <w:t>Article 13 — Responsabilité - Mandat démocratique de transition</w:t>
      </w:r>
    </w:p>
    <w:p>
      <w:r>
        <w:t>Les décisions touchant mandat démocratique de transition doivent être proportionnées, vérifiables et limitées à ce qui est nécessaire pour assurer la continuité de droits acquis et de absence de vide juridique.</w:t>
      </w:r>
    </w:p>
    <w:p>
      <w:pPr>
        <w:pStyle w:val="ArticleTitle"/>
      </w:pPr>
      <w:r>
        <w:t>Article 14 — Limite - Mandat démocratique de transition</w:t>
      </w:r>
    </w:p>
    <w:p>
      <w:r>
        <w:t>Les risques liés à mandat démocratique de transition doivent être inscrits dans un tableau de suivi avec niveau de risque, mesure corrective, responsable, échéance et mécanisme de contrôle.</w:t>
      </w:r>
    </w:p>
    <w:p>
      <w:pPr>
        <w:pStyle w:val="ArticleTitle"/>
      </w:pPr>
      <w:r>
        <w:t>Article 15 — Procédure - Mandat démocratique de transition</w:t>
      </w:r>
    </w:p>
    <w:p>
      <w:r>
        <w:t>Aucune procédure relative à mandat démocratique de transition ne peut servir à contourner les institutions démocratiques, les droits fondamentaux, les autorités indépendantes ou les obligations de transparence.</w:t>
      </w:r>
    </w:p>
    <w:p>
      <w:pPr>
        <w:pStyle w:val="ArticleTitle"/>
      </w:pPr>
      <w:r>
        <w:t>Article 16 — Transparence - Mandat démocratique de transition</w:t>
      </w:r>
    </w:p>
    <w:p>
      <w:r>
        <w:t>Les données, contrats, permis, ressources humaines et systèmes nécessaires à mandat démocratique de transition doivent être recensés avant toute transformation majeure.</w:t>
      </w:r>
    </w:p>
    <w:p>
      <w:pPr>
        <w:pStyle w:val="ArticleTitle"/>
      </w:pPr>
      <w:r>
        <w:t>Article 17 — Protection - Mandat démocratique de transition</w:t>
      </w:r>
    </w:p>
    <w:p>
      <w:r>
        <w:t>Une version publique ou citoyenne doit être produite lorsque mandat démocratique de transition modifie les droits, démarches, documents, paiements, services ou obligations des personnes.</w:t>
      </w:r>
    </w:p>
    <w:p>
      <w:pPr>
        <w:pStyle w:val="ArticleTitle"/>
      </w:pPr>
      <w:r>
        <w:t>Article 18 — Contrôle - Mandat démocratique de transition</w:t>
      </w:r>
    </w:p>
    <w:p>
      <w:r>
        <w:t>Les exceptions applicables à mandat démocratique de transition doivent demeurer temporaires, motivées et contrôlées; elles ne peuvent devenir une règle permanente par inertie administrative.</w:t>
      </w:r>
    </w:p>
    <w:p>
      <w:pPr>
        <w:pStyle w:val="ArticleTitle"/>
      </w:pPr>
      <w:r>
        <w:t>Article 19 — Correction - Mandat démocratique de transition</w:t>
      </w:r>
    </w:p>
    <w:p>
      <w:r>
        <w:t>Toute mesure relevant de mandat démocratique de transition doit avoir un responsable identifiable, une base écrite, une finalité claire et une méthode de suivi permettant de protéger règles de priorité pendant la transition.</w:t>
      </w:r>
    </w:p>
    <w:p>
      <w:pPr>
        <w:pStyle w:val="ArticleTitle"/>
      </w:pPr>
      <w:r>
        <w:t>Article 20 — Principe final - Mandat démocratique de transition</w:t>
      </w:r>
    </w:p>
    <w:p>
      <w:r>
        <w:t>Le principe final applicable à mandat démocratique de transition est que la transition doit protéger absence de vide juridique, maintenir recours, documenter les décisions et corriger rapidement toute faille pouvant nuire aux citoyens ou à l’État de droit.</w:t>
      </w:r>
    </w:p>
    <w:p>
      <w:pPr>
        <w:pStyle w:val="Heading2"/>
      </w:pPr>
      <w:r>
        <w:t>PORTÉE DU VOLET 2</w:t>
      </w:r>
    </w:p>
    <w:p>
      <w:pPr>
        <w:pStyle w:val="ArticleTitle"/>
      </w:pPr>
      <w:r>
        <w:t>Article 21 — Objet - Portée du Volet 2</w:t>
      </w:r>
    </w:p>
    <w:p>
      <w:r>
        <w:t>Le présent titre établit les règles relatives à portée du volet 2. Il impose une approche documentée, progressive et contrôlée afin de maintenir droit applicable et de prévenir toute rupture dans droits acquis.</w:t>
      </w:r>
    </w:p>
    <w:p>
      <w:pPr>
        <w:pStyle w:val="ArticleTitle"/>
      </w:pPr>
      <w:r>
        <w:t>Article 22 — Portée - Portée du Volet 2</w:t>
      </w:r>
    </w:p>
    <w:p>
      <w:r>
        <w:t>Lorsque portée du volet 2 affecte directement les citoyens, l’État doit publier une information compréhensible, prévoir un délai raisonnable et maintenir un recours approprié.</w:t>
      </w:r>
    </w:p>
    <w:p>
      <w:pPr>
        <w:pStyle w:val="ArticleTitle"/>
      </w:pPr>
      <w:r>
        <w:t>Article 23 — Responsabilité - Portée du Volet 2</w:t>
      </w:r>
    </w:p>
    <w:p>
      <w:r>
        <w:t>Les décisions touchant portée du volet 2 doivent être proportionnées, vérifiables et limitées à ce qui est nécessaire pour assurer la continuité de droits acquis et de absence de vide juridique.</w:t>
      </w:r>
    </w:p>
    <w:p>
      <w:pPr>
        <w:pStyle w:val="ArticleTitle"/>
      </w:pPr>
      <w:r>
        <w:t>Article 24 — Limite - Portée du Volet 2</w:t>
      </w:r>
    </w:p>
    <w:p>
      <w:r>
        <w:t>Les risques liés à portée du volet 2 doivent être inscrits dans un tableau de suivi avec niveau de risque, mesure corrective, responsable, échéance et mécanisme de contrôle.</w:t>
      </w:r>
    </w:p>
    <w:p>
      <w:pPr>
        <w:pStyle w:val="ArticleTitle"/>
      </w:pPr>
      <w:r>
        <w:t>Article 25 — Procédure - Portée du Volet 2</w:t>
      </w:r>
    </w:p>
    <w:p>
      <w:r>
        <w:t>Aucune procédure relative à portée du volet 2 ne peut servir à contourner les institutions démocratiques, les droits fondamentaux, les autorités indépendantes ou les obligations de transparence.</w:t>
      </w:r>
    </w:p>
    <w:p>
      <w:pPr>
        <w:pStyle w:val="ArticleTitle"/>
      </w:pPr>
      <w:r>
        <w:t>Article 26 — Transparence - Portée du Volet 2</w:t>
      </w:r>
    </w:p>
    <w:p>
      <w:r>
        <w:t>Les données, contrats, permis, ressources humaines et systèmes nécessaires à portée du volet 2 doivent être recensés avant toute transformation majeure.</w:t>
      </w:r>
    </w:p>
    <w:p>
      <w:pPr>
        <w:pStyle w:val="ArticleTitle"/>
      </w:pPr>
      <w:r>
        <w:t>Article 27 — Protection - Portée du Volet 2</w:t>
      </w:r>
    </w:p>
    <w:p>
      <w:r>
        <w:t>Une version publique ou citoyenne doit être produite lorsque portée du volet 2 modifie les droits, démarches, documents, paiements, services ou obligations des personnes.</w:t>
      </w:r>
    </w:p>
    <w:p>
      <w:pPr>
        <w:pStyle w:val="ArticleTitle"/>
      </w:pPr>
      <w:r>
        <w:t>Article 28 — Contrôle - Portée du Volet 2</w:t>
      </w:r>
    </w:p>
    <w:p>
      <w:r>
        <w:t>Les exceptions applicables à portée du volet 2 doivent demeurer temporaires, motivées et contrôlées; elles ne peuvent devenir une règle permanente par inertie administrative.</w:t>
      </w:r>
    </w:p>
    <w:p>
      <w:pPr>
        <w:pStyle w:val="ArticleTitle"/>
      </w:pPr>
      <w:r>
        <w:t>Article 29 — Correction - Portée du Volet 2</w:t>
      </w:r>
    </w:p>
    <w:p>
      <w:r>
        <w:t>Toute mesure relevant de portée du volet 2 doit avoir un responsable identifiable, une base écrite, une finalité claire et une méthode de suivi permettant de protéger règles de priorité pendant la transition.</w:t>
      </w:r>
    </w:p>
    <w:p>
      <w:pPr>
        <w:pStyle w:val="ArticleTitle"/>
      </w:pPr>
      <w:r>
        <w:t>Article 30 — Principe final - Portée du Volet 2</w:t>
      </w:r>
    </w:p>
    <w:p>
      <w:r>
        <w:t>Le principe final applicable à portée du volet 2 est que la transition doit protéger absence de vide juridique, maintenir recours, documenter les décisions et corriger rapidement toute faille pouvant nuire aux citoyens ou à l’État de droit.</w:t>
      </w:r>
    </w:p>
    <w:p>
      <w:pPr>
        <w:pStyle w:val="Heading2"/>
      </w:pPr>
      <w:r>
        <w:t>MÉTHODE GÉNÉRALE DE TRANSITION</w:t>
      </w:r>
    </w:p>
    <w:p>
      <w:pPr>
        <w:pStyle w:val="ArticleTitle"/>
      </w:pPr>
      <w:r>
        <w:t>Article 31 — Objet - Méthode générale de transition</w:t>
      </w:r>
    </w:p>
    <w:p>
      <w:r>
        <w:t>Le présent titre établit les règles relatives à méthode générale de transition. Il impose une approche documentée, progressive et contrôlée afin de maintenir droit applicable et de prévenir toute rupture dans droits acquis.</w:t>
      </w:r>
    </w:p>
    <w:p>
      <w:pPr>
        <w:pStyle w:val="ArticleTitle"/>
      </w:pPr>
      <w:r>
        <w:t>Article 32 — Portée - Méthode générale de transition</w:t>
      </w:r>
    </w:p>
    <w:p>
      <w:r>
        <w:t>Lorsque méthode générale de transition affecte directement les citoyens, l’État doit publier une information compréhensible, prévoir un délai raisonnable et maintenir un recours approprié.</w:t>
      </w:r>
    </w:p>
    <w:p>
      <w:pPr>
        <w:pStyle w:val="ArticleTitle"/>
      </w:pPr>
      <w:r>
        <w:t>Article 33 — Responsabilité - Méthode générale de transition</w:t>
      </w:r>
    </w:p>
    <w:p>
      <w:r>
        <w:t>Les décisions touchant méthode générale de transition doivent être proportionnées, vérifiables et limitées à ce qui est nécessaire pour assurer la continuité de droits acquis et de absence de vide juridique.</w:t>
      </w:r>
    </w:p>
    <w:p>
      <w:pPr>
        <w:pStyle w:val="ArticleTitle"/>
      </w:pPr>
      <w:r>
        <w:t>Article 34 — Limite - Méthode générale de transition</w:t>
      </w:r>
    </w:p>
    <w:p>
      <w:r>
        <w:t>Les risques liés à méthode générale de transition doivent être inscrits dans un tableau de suivi avec niveau de risque, mesure corrective, responsable, échéance et mécanisme de contrôle.</w:t>
      </w:r>
    </w:p>
    <w:p>
      <w:pPr>
        <w:pStyle w:val="ArticleTitle"/>
      </w:pPr>
      <w:r>
        <w:t>Article 35 — Procédure - Méthode générale de transition</w:t>
      </w:r>
    </w:p>
    <w:p>
      <w:r>
        <w:t>Aucune procédure relative à méthode générale de transition ne peut servir à contourner les institutions démocratiques, les droits fondamentaux, les autorités indépendantes ou les obligations de transparence.</w:t>
      </w:r>
    </w:p>
    <w:p>
      <w:pPr>
        <w:pStyle w:val="ArticleTitle"/>
      </w:pPr>
      <w:r>
        <w:t>Article 36 — Transparence - Méthode générale de transition</w:t>
      </w:r>
    </w:p>
    <w:p>
      <w:r>
        <w:t>Les données, contrats, permis, ressources humaines et systèmes nécessaires à méthode générale de transition doivent être recensés avant toute transformation majeure.</w:t>
      </w:r>
    </w:p>
    <w:p>
      <w:pPr>
        <w:pStyle w:val="ArticleTitle"/>
      </w:pPr>
      <w:r>
        <w:t>Article 37 — Protection - Méthode générale de transition</w:t>
      </w:r>
    </w:p>
    <w:p>
      <w:r>
        <w:t>Une version publique ou citoyenne doit être produite lorsque méthode générale de transition modifie les droits, démarches, documents, paiements, services ou obligations des personnes.</w:t>
      </w:r>
    </w:p>
    <w:p>
      <w:pPr>
        <w:pStyle w:val="ArticleTitle"/>
      </w:pPr>
      <w:r>
        <w:t>Article 38 — Contrôle - Méthode générale de transition</w:t>
      </w:r>
    </w:p>
    <w:p>
      <w:r>
        <w:t>Les exceptions applicables à méthode générale de transition doivent demeurer temporaires, motivées et contrôlées; elles ne peuvent devenir une règle permanente par inertie administrative.</w:t>
      </w:r>
    </w:p>
    <w:p>
      <w:pPr>
        <w:pStyle w:val="ArticleTitle"/>
      </w:pPr>
      <w:r>
        <w:t>Article 39 — Correction - Méthode générale de transition</w:t>
      </w:r>
    </w:p>
    <w:p>
      <w:r>
        <w:t>Toute mesure relevant de méthode générale de transition doit avoir un responsable identifiable, une base écrite, une finalité claire et une méthode de suivi permettant de protéger règles de priorité pendant la transition.</w:t>
      </w:r>
    </w:p>
    <w:p>
      <w:pPr>
        <w:pStyle w:val="ArticleTitle"/>
      </w:pPr>
      <w:r>
        <w:t>Article 40 — Principe final - Méthode générale de transition</w:t>
      </w:r>
    </w:p>
    <w:p>
      <w:r>
        <w:t>Le principe final applicable à méthode générale de transition est que la transition doit protéger absence de vide juridique, maintenir recours, documenter les décisions et corriger rapidement toute faille pouvant nuire aux citoyens ou à l’État de droit.</w:t>
      </w:r>
    </w:p>
    <w:p>
      <w:pPr>
        <w:pStyle w:val="Heading2"/>
      </w:pPr>
      <w:r>
        <w:t>PRINCIPES DIRECTEURS</w:t>
      </w:r>
    </w:p>
    <w:p>
      <w:pPr>
        <w:pStyle w:val="ArticleTitle"/>
      </w:pPr>
      <w:r>
        <w:t>Article 41 — Objet - Principes directeurs</w:t>
      </w:r>
    </w:p>
    <w:p>
      <w:r>
        <w:t>Le présent titre établit les règles relatives à principes directeurs. Il impose une approche documentée, progressive et contrôlée afin de maintenir droit applicable et de prévenir toute rupture dans droits acquis.</w:t>
      </w:r>
    </w:p>
    <w:p>
      <w:pPr>
        <w:pStyle w:val="ArticleTitle"/>
      </w:pPr>
      <w:r>
        <w:t>Article 42 — Portée - Principes directeurs</w:t>
      </w:r>
    </w:p>
    <w:p>
      <w:r>
        <w:t>Lorsque principes directeurs affecte directement les citoyens, l’État doit publier une information compréhensible, prévoir un délai raisonnable et maintenir un recours approprié.</w:t>
      </w:r>
    </w:p>
    <w:p>
      <w:pPr>
        <w:pStyle w:val="ArticleTitle"/>
      </w:pPr>
      <w:r>
        <w:t>Article 43 — Responsabilité - Principes directeurs</w:t>
      </w:r>
    </w:p>
    <w:p>
      <w:r>
        <w:t>Les décisions touchant principes directeurs doivent être proportionnées, vérifiables et limitées à ce qui est nécessaire pour assurer la continuité de droits acquis et de absence de vide juridique.</w:t>
      </w:r>
    </w:p>
    <w:p>
      <w:pPr>
        <w:pStyle w:val="ArticleTitle"/>
      </w:pPr>
      <w:r>
        <w:t>Article 44 — Limite - Principes directeurs</w:t>
      </w:r>
    </w:p>
    <w:p>
      <w:r>
        <w:t>Les risques liés à principes directeurs doivent être inscrits dans un tableau de suivi avec niveau de risque, mesure corrective, responsable, échéance et mécanisme de contrôle.</w:t>
      </w:r>
    </w:p>
    <w:p>
      <w:pPr>
        <w:pStyle w:val="ArticleTitle"/>
      </w:pPr>
      <w:r>
        <w:t>Article 45 — Procédure - Principes directeurs</w:t>
      </w:r>
    </w:p>
    <w:p>
      <w:r>
        <w:t>Aucune procédure relative à principes directeurs ne peut servir à contourner les institutions démocratiques, les droits fondamentaux, les autorités indépendantes ou les obligations de transparence.</w:t>
      </w:r>
    </w:p>
    <w:p>
      <w:pPr>
        <w:pStyle w:val="ArticleTitle"/>
      </w:pPr>
      <w:r>
        <w:t>Article 46 — Transparence - Principes directeurs</w:t>
      </w:r>
    </w:p>
    <w:p>
      <w:r>
        <w:t>Les données, contrats, permis, ressources humaines et systèmes nécessaires à principes directeurs doivent être recensés avant toute transformation majeure.</w:t>
      </w:r>
    </w:p>
    <w:p>
      <w:pPr>
        <w:pStyle w:val="ArticleTitle"/>
      </w:pPr>
      <w:r>
        <w:t>Article 47 — Protection - Principes directeurs</w:t>
      </w:r>
    </w:p>
    <w:p>
      <w:r>
        <w:t>Une version publique ou citoyenne doit être produite lorsque principes directeurs modifie les droits, démarches, documents, paiements, services ou obligations des personnes.</w:t>
      </w:r>
    </w:p>
    <w:p>
      <w:pPr>
        <w:pStyle w:val="ArticleTitle"/>
      </w:pPr>
      <w:r>
        <w:t>Article 48 — Contrôle - Principes directeurs</w:t>
      </w:r>
    </w:p>
    <w:p>
      <w:r>
        <w:t>Les exceptions applicables à principes directeurs doivent demeurer temporaires, motivées et contrôlées; elles ne peuvent devenir une règle permanente par inertie administrative.</w:t>
      </w:r>
    </w:p>
    <w:p>
      <w:pPr>
        <w:pStyle w:val="ArticleTitle"/>
      </w:pPr>
      <w:r>
        <w:t>Article 49 — Correction - Principes directeurs</w:t>
      </w:r>
    </w:p>
    <w:p>
      <w:r>
        <w:t>Toute mesure relevant de principes directeurs doit avoir un responsable identifiable, une base écrite, une finalité claire et une méthode de suivi permettant de protéger règles de priorité pendant la transition.</w:t>
      </w:r>
    </w:p>
    <w:p>
      <w:pPr>
        <w:pStyle w:val="ArticleTitle"/>
      </w:pPr>
      <w:r>
        <w:t>Article 50 — Principe final - Principes directeurs</w:t>
      </w:r>
    </w:p>
    <w:p>
      <w:r>
        <w:t>Le principe final applicable à principes directeurs est que la transition doit protéger absence de vide juridique, maintenir recours, documenter les décisions et corriger rapidement toute faille pouvant nuire aux citoyens ou à l’État de droit.</w:t>
      </w:r>
    </w:p>
    <w:p>
      <w:pPr>
        <w:pStyle w:val="Heading2"/>
      </w:pPr>
      <w:r>
        <w:t>SÉCURITÉ JURIDIQUE</w:t>
      </w:r>
    </w:p>
    <w:p>
      <w:pPr>
        <w:pStyle w:val="ArticleTitle"/>
      </w:pPr>
      <w:r>
        <w:t>Article 51 — Objet - Sécurité juridique</w:t>
      </w:r>
    </w:p>
    <w:p>
      <w:r>
        <w:t>La sécurité juridique exige que les règles applicables, les autorités responsables, les recours et les dates d’entrée en vigueur soient connus avant toute modification majeure.</w:t>
      </w:r>
    </w:p>
    <w:p>
      <w:pPr>
        <w:pStyle w:val="ArticleTitle"/>
      </w:pPr>
      <w:r>
        <w:t>Article 52 — Portée - Sécurité juridique</w:t>
      </w:r>
    </w:p>
    <w:p>
      <w:r>
        <w:t>Lorsque sécurité juridique affecte directement les citoyens, l’État doit publier une information compréhensible, prévoir un délai raisonnable et maintenir un recours approprié.</w:t>
      </w:r>
    </w:p>
    <w:p>
      <w:pPr>
        <w:pStyle w:val="ArticleTitle"/>
      </w:pPr>
      <w:r>
        <w:t>Article 53 — Responsabilité - Sécurité juridique</w:t>
      </w:r>
    </w:p>
    <w:p>
      <w:r>
        <w:t>Les décisions touchant sécurité juridique doivent être proportionnées, vérifiables et limitées à ce qui est nécessaire pour assurer la continuité de droits acquis et de absence de vide juridique.</w:t>
      </w:r>
    </w:p>
    <w:p>
      <w:pPr>
        <w:pStyle w:val="ArticleTitle"/>
      </w:pPr>
      <w:r>
        <w:t>Article 54 — Limite - Sécurité juridique</w:t>
      </w:r>
    </w:p>
    <w:p>
      <w:r>
        <w:t>Les risques liés à sécurité juridique doivent être inscrits dans un tableau de suivi avec niveau de risque, mesure corrective, responsable, échéance et mécanisme de contrôle.</w:t>
      </w:r>
    </w:p>
    <w:p>
      <w:pPr>
        <w:pStyle w:val="ArticleTitle"/>
      </w:pPr>
      <w:r>
        <w:t>Article 55 — Procédure - Sécurité juridique</w:t>
      </w:r>
    </w:p>
    <w:p>
      <w:r>
        <w:t>Aucune procédure relative à sécurité juridique ne peut servir à contourner les institutions démocratiques, les droits fondamentaux, les autorités indépendantes ou les obligations de transparence.</w:t>
      </w:r>
    </w:p>
    <w:p>
      <w:pPr>
        <w:pStyle w:val="ArticleTitle"/>
      </w:pPr>
      <w:r>
        <w:t>Article 56 — Transparence - Sécurité juridique</w:t>
      </w:r>
    </w:p>
    <w:p>
      <w:r>
        <w:t>Les données, contrats, permis, ressources humaines et systèmes nécessaires à sécurité juridique doivent être recensés avant toute transformation majeure.</w:t>
      </w:r>
    </w:p>
    <w:p>
      <w:pPr>
        <w:pStyle w:val="ArticleTitle"/>
      </w:pPr>
      <w:r>
        <w:t>Article 57 — Protection - Sécurité juridique</w:t>
      </w:r>
    </w:p>
    <w:p>
      <w:r>
        <w:t>Une version publique ou citoyenne doit être produite lorsque sécurité juridique modifie les droits, démarches, documents, paiements, services ou obligations des personnes.</w:t>
      </w:r>
    </w:p>
    <w:p>
      <w:pPr>
        <w:pStyle w:val="ArticleTitle"/>
      </w:pPr>
      <w:r>
        <w:t>Article 58 — Contrôle - Sécurité juridique</w:t>
      </w:r>
    </w:p>
    <w:p>
      <w:r>
        <w:t>Les exceptions applicables à sécurité juridique doivent demeurer temporaires, motivées et contrôlées; elles ne peuvent devenir une règle permanente par inertie administrative.</w:t>
      </w:r>
    </w:p>
    <w:p>
      <w:pPr>
        <w:pStyle w:val="ArticleTitle"/>
      </w:pPr>
      <w:r>
        <w:t>Article 59 — Correction - Sécurité juridique</w:t>
      </w:r>
    </w:p>
    <w:p>
      <w:r>
        <w:t>Toute mesure relevant de sécurité juridique doit avoir un responsable identifiable, une base écrite, une finalité claire et une méthode de suivi permettant de protéger règles de priorité pendant la transition.</w:t>
      </w:r>
    </w:p>
    <w:p>
      <w:pPr>
        <w:pStyle w:val="ArticleTitle"/>
      </w:pPr>
      <w:r>
        <w:t>Article 60 — Principe final - Sécurité juridique</w:t>
      </w:r>
    </w:p>
    <w:p>
      <w:r>
        <w:t>Le principe final applicable à sécurité juridique est que la transition doit protéger absence de vide juridique, maintenir recours, documenter les décisions et corriger rapidement toute faille pouvant nuire aux citoyens ou à l’État de droit.</w:t>
      </w:r>
    </w:p>
    <w:p>
      <w:pPr>
        <w:pStyle w:val="Heading2"/>
      </w:pPr>
      <w:r>
        <w:t>PREMIÈRES MESURES DE DÉCLENCHEMENT</w:t>
      </w:r>
    </w:p>
    <w:p>
      <w:pPr>
        <w:pStyle w:val="ArticleTitle"/>
      </w:pPr>
      <w:r>
        <w:t>Article 61 — Objet - Premières mesures de déclenchement</w:t>
      </w:r>
    </w:p>
    <w:p>
      <w:r>
        <w:t>Le présent titre établit les règles relatives à premières mesures de déclenchement. Il impose une approche documentée, progressive et contrôlée afin de maintenir droit applicable et de prévenir toute rupture dans droits acquis.</w:t>
      </w:r>
    </w:p>
    <w:p>
      <w:pPr>
        <w:pStyle w:val="ArticleTitle"/>
      </w:pPr>
      <w:r>
        <w:t>Article 62 — Portée - Premières mesures de déclenchement</w:t>
      </w:r>
    </w:p>
    <w:p>
      <w:r>
        <w:t>Lorsque premières mesures de déclenchement affecte directement les citoyens, l’État doit publier une information compréhensible, prévoir un délai raisonnable et maintenir un recours approprié.</w:t>
      </w:r>
    </w:p>
    <w:p>
      <w:pPr>
        <w:pStyle w:val="ArticleTitle"/>
      </w:pPr>
      <w:r>
        <w:t>Article 63 — Responsabilité - Premières mesures de déclenchement</w:t>
      </w:r>
    </w:p>
    <w:p>
      <w:r>
        <w:t>Les décisions touchant premières mesures de déclenchement doivent être proportionnées, vérifiables et limitées à ce qui est nécessaire pour assurer la continuité de droits acquis et de absence de vide juridique.</w:t>
      </w:r>
    </w:p>
    <w:p>
      <w:pPr>
        <w:pStyle w:val="ArticleTitle"/>
      </w:pPr>
      <w:r>
        <w:t>Article 64 — Limite - Premières mesures de déclenchement</w:t>
      </w:r>
    </w:p>
    <w:p>
      <w:r>
        <w:t>Les risques liés à premières mesures de déclenchement doivent être inscrits dans un tableau de suivi avec niveau de risque, mesure corrective, responsable, échéance et mécanisme de contrôle.</w:t>
      </w:r>
    </w:p>
    <w:p>
      <w:pPr>
        <w:pStyle w:val="ArticleTitle"/>
      </w:pPr>
      <w:r>
        <w:t>Article 65 — Procédure - Premières mesures de déclenchement</w:t>
      </w:r>
    </w:p>
    <w:p>
      <w:r>
        <w:t>Aucune procédure relative à premières mesures de déclenchement ne peut servir à contourner les institutions démocratiques, les droits fondamentaux, les autorités indépendantes ou les obligations de transparence.</w:t>
      </w:r>
    </w:p>
    <w:p>
      <w:pPr>
        <w:pStyle w:val="ArticleTitle"/>
      </w:pPr>
      <w:r>
        <w:t>Article 66 — Transparence - Premières mesures de déclenchement</w:t>
      </w:r>
    </w:p>
    <w:p>
      <w:r>
        <w:t>Les données, contrats, permis, ressources humaines et systèmes nécessaires à premières mesures de déclenchement doivent être recensés avant toute transformation majeure.</w:t>
      </w:r>
    </w:p>
    <w:p>
      <w:pPr>
        <w:pStyle w:val="ArticleTitle"/>
      </w:pPr>
      <w:r>
        <w:t>Article 67 — Protection - Premières mesures de déclenchement</w:t>
      </w:r>
    </w:p>
    <w:p>
      <w:r>
        <w:t>Une version publique ou citoyenne doit être produite lorsque premières mesures de déclenchement modifie les droits, démarches, documents, paiements, services ou obligations des personnes.</w:t>
      </w:r>
    </w:p>
    <w:p>
      <w:pPr>
        <w:pStyle w:val="ArticleTitle"/>
      </w:pPr>
      <w:r>
        <w:t>Article 68 — Contrôle - Premières mesures de déclenchement</w:t>
      </w:r>
    </w:p>
    <w:p>
      <w:r>
        <w:t>Les exceptions applicables à premières mesures de déclenchement doivent demeurer temporaires, motivées et contrôlées; elles ne peuvent devenir une règle permanente par inertie administrative.</w:t>
      </w:r>
    </w:p>
    <w:p>
      <w:pPr>
        <w:pStyle w:val="ArticleTitle"/>
      </w:pPr>
      <w:r>
        <w:t>Article 69 — Correction - Premières mesures de déclenchement</w:t>
      </w:r>
    </w:p>
    <w:p>
      <w:r>
        <w:t>Toute mesure relevant de premières mesures de déclenchement doit avoir un responsable identifiable, une base écrite, une finalité claire et une méthode de suivi permettant de protéger règles de priorité pendant la transition.</w:t>
      </w:r>
    </w:p>
    <w:p>
      <w:pPr>
        <w:pStyle w:val="ArticleTitle"/>
      </w:pPr>
      <w:r>
        <w:t>Article 70 — Principe final - Premières mesures de déclenchement</w:t>
      </w:r>
    </w:p>
    <w:p>
      <w:r>
        <w:t>Le principe final applicable à premières mesures de déclenchement est que la transition doit protéger absence de vide juridique, maintenir recours, documenter les décisions et corriger rapidement toute faille pouvant nuire aux citoyens ou à l’État de droit.</w:t>
      </w:r>
    </w:p>
    <w:p>
      <w:pPr>
        <w:pStyle w:val="Heading2"/>
      </w:pPr>
      <w:r>
        <w:t>TABLE INITIALE DU VOLET 2</w:t>
      </w:r>
    </w:p>
    <w:p>
      <w:pPr>
        <w:pStyle w:val="ArticleTitle"/>
      </w:pPr>
      <w:r>
        <w:t>Article 71 — Objet - Table initiale du Volet 2</w:t>
      </w:r>
    </w:p>
    <w:p>
      <w:r>
        <w:t>Le présent titre établit les règles relatives à table initiale du volet 2. Il impose une approche documentée, progressive et contrôlée afin de maintenir droit applicable et de prévenir toute rupture dans droits acquis.</w:t>
      </w:r>
    </w:p>
    <w:p>
      <w:pPr>
        <w:pStyle w:val="ArticleTitle"/>
      </w:pPr>
      <w:r>
        <w:t>Article 72 — Portée - Table initiale du Volet 2</w:t>
      </w:r>
    </w:p>
    <w:p>
      <w:r>
        <w:t>Lorsque table initiale du volet 2 affecte directement les citoyens, l’État doit publier une information compréhensible, prévoir un délai raisonnable et maintenir un recours approprié.</w:t>
      </w:r>
    </w:p>
    <w:p>
      <w:pPr>
        <w:pStyle w:val="ArticleTitle"/>
      </w:pPr>
      <w:r>
        <w:t>Article 73 — Responsabilité - Table initiale du Volet 2</w:t>
      </w:r>
    </w:p>
    <w:p>
      <w:r>
        <w:t>Les décisions touchant table initiale du volet 2 doivent être proportionnées, vérifiables et limitées à ce qui est nécessaire pour assurer la continuité de droits acquis et de absence de vide juridique.</w:t>
      </w:r>
    </w:p>
    <w:p>
      <w:pPr>
        <w:pStyle w:val="ArticleTitle"/>
      </w:pPr>
      <w:r>
        <w:t>Article 74 — Limite - Table initiale du Volet 2</w:t>
      </w:r>
    </w:p>
    <w:p>
      <w:r>
        <w:t>Les risques liés à table initiale du volet 2 doivent être inscrits dans un tableau de suivi avec niveau de risque, mesure corrective, responsable, échéance et mécanisme de contrôle.</w:t>
      </w:r>
    </w:p>
    <w:p>
      <w:pPr>
        <w:pStyle w:val="ArticleTitle"/>
      </w:pPr>
      <w:r>
        <w:t>Article 75 — Principe final - Table initiale du Volet 2</w:t>
      </w:r>
    </w:p>
    <w:p>
      <w:r>
        <w:t>Le principe final applicable à table initiale du volet 2 est que la transition doit protéger absence de vide juridique, maintenir recours, documenter les décisions et corriger rapidement toute faille pouvant nuire aux citoyens ou à l’État de droit.</w:t>
      </w:r>
    </w:p>
    <w:p>
      <w:pPr>
        <w:pStyle w:val="Heading2"/>
      </w:pPr>
      <w:r>
        <w:t>GARANTIES CITOYENNES INITIALES</w:t>
      </w:r>
    </w:p>
    <w:p>
      <w:pPr>
        <w:pStyle w:val="ArticleTitle"/>
      </w:pPr>
      <w:r>
        <w:t>Article 76 — Objet - Garanties citoyennes initiales</w:t>
      </w:r>
    </w:p>
    <w:p>
      <w:r>
        <w:t>Le présent titre établit les règles relatives à garanties citoyennes initiales. Il impose une approche documentée, progressive et contrôlée afin de maintenir droit applicable et de prévenir toute rupture dans droits acquis.</w:t>
      </w:r>
    </w:p>
    <w:p>
      <w:pPr>
        <w:pStyle w:val="ArticleTitle"/>
      </w:pPr>
      <w:r>
        <w:t>Article 77 — Portée - Garanties citoyennes initiales</w:t>
      </w:r>
    </w:p>
    <w:p>
      <w:r>
        <w:t>Lorsque garanties citoyennes initiales affecte directement les citoyens, l’État doit publier une information compréhensible, prévoir un délai raisonnable et maintenir un recours approprié.</w:t>
      </w:r>
    </w:p>
    <w:p>
      <w:pPr>
        <w:pStyle w:val="ArticleTitle"/>
      </w:pPr>
      <w:r>
        <w:t>Article 78 — Responsabilité - Garanties citoyennes initiales</w:t>
      </w:r>
    </w:p>
    <w:p>
      <w:r>
        <w:t>Les décisions touchant garanties citoyennes initiales doivent être proportionnées, vérifiables et limitées à ce qui est nécessaire pour assurer la continuité de droits acquis et de absence de vide juridique.</w:t>
      </w:r>
    </w:p>
    <w:p>
      <w:pPr>
        <w:pStyle w:val="ArticleTitle"/>
      </w:pPr>
      <w:r>
        <w:t>Article 79 — Limite - Garanties citoyennes initiales</w:t>
      </w:r>
    </w:p>
    <w:p>
      <w:r>
        <w:t>Les risques liés à garanties citoyennes initiales doivent être inscrits dans un tableau de suivi avec niveau de risque, mesure corrective, responsable, échéance et mécanisme de contrôle.</w:t>
      </w:r>
    </w:p>
    <w:p>
      <w:pPr>
        <w:pStyle w:val="ArticleTitle"/>
      </w:pPr>
      <w:r>
        <w:t>Article 80 — Procédure - Garanties citoyennes initiales</w:t>
      </w:r>
    </w:p>
    <w:p>
      <w:r>
        <w:t>Aucune procédure relative à garanties citoyennes initiales ne peut servir à contourner les institutions démocratiques, les droits fondamentaux, les autorités indépendantes ou les obligations de transparence.</w:t>
      </w:r>
    </w:p>
    <w:p>
      <w:pPr>
        <w:pStyle w:val="ArticleTitle"/>
      </w:pPr>
      <w:r>
        <w:t>Article 81 — Transparence - Garanties citoyennes initiales</w:t>
      </w:r>
    </w:p>
    <w:p>
      <w:r>
        <w:t>Les données, contrats, permis, ressources humaines et systèmes nécessaires à garanties citoyennes initiales doivent être recensés avant toute transformation majeure.</w:t>
      </w:r>
    </w:p>
    <w:p>
      <w:pPr>
        <w:pStyle w:val="ArticleTitle"/>
      </w:pPr>
      <w:r>
        <w:t>Article 82 — Protection - Garanties citoyennes initiales</w:t>
      </w:r>
    </w:p>
    <w:p>
      <w:r>
        <w:t>Une version publique ou citoyenne doit être produite lorsque garanties citoyennes initiales modifie les droits, démarches, documents, paiements, services ou obligations des personnes.</w:t>
      </w:r>
    </w:p>
    <w:p>
      <w:pPr>
        <w:pStyle w:val="ArticleTitle"/>
      </w:pPr>
      <w:r>
        <w:t>Article 83 — Contrôle - Garanties citoyennes initiales</w:t>
      </w:r>
    </w:p>
    <w:p>
      <w:r>
        <w:t>Les exceptions applicables à garanties citoyennes initiales doivent demeurer temporaires, motivées et contrôlées; elles ne peuvent devenir une règle permanente par inertie administrative.</w:t>
      </w:r>
    </w:p>
    <w:p>
      <w:pPr>
        <w:pStyle w:val="ArticleTitle"/>
      </w:pPr>
      <w:r>
        <w:t>Article 84 — Correction - Garanties citoyennes initiales</w:t>
      </w:r>
    </w:p>
    <w:p>
      <w:r>
        <w:t>Toute mesure relevant de garanties citoyennes initiales doit avoir un responsable identifiable, une base écrite, une finalité claire et une méthode de suivi permettant de protéger règles de priorité pendant la transition.</w:t>
      </w:r>
    </w:p>
    <w:p>
      <w:pPr>
        <w:pStyle w:val="ArticleTitle"/>
      </w:pPr>
      <w:r>
        <w:t>Article 85 — Principe final - Garanties citoyennes initiales</w:t>
      </w:r>
    </w:p>
    <w:p>
      <w:r>
        <w:t>Le principe final applicable à garanties citoyennes initiales est que la transition doit protéger absence de vide juridique, maintenir recours, documenter les décisions et corriger rapidement toute faille pouvant nuire aux citoyens ou à l’État de droit.</w:t>
      </w:r>
    </w:p>
    <w:p>
      <w:pPr>
        <w:pStyle w:val="Heading2"/>
      </w:pPr>
      <w:r>
        <w:t>DISPOSITIONS FINALES DU BLOC</w:t>
      </w:r>
    </w:p>
    <w:p>
      <w:pPr>
        <w:pStyle w:val="ArticleTitle"/>
      </w:pPr>
      <w:r>
        <w:t>Article 86 — Objet - Dispositions finales du bloc</w:t>
      </w:r>
    </w:p>
    <w:p>
      <w:r>
        <w:t>Le présent titre établit les règles relatives à dispositions finales du bloc. Il impose une approche documentée, progressive et contrôlée afin de maintenir droit applicable et de prévenir toute rupture dans droits acquis.</w:t>
      </w:r>
    </w:p>
    <w:p>
      <w:pPr>
        <w:pStyle w:val="ArticleTitle"/>
      </w:pPr>
      <w:r>
        <w:t>Article 87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88 — Responsabilité - Dispositions finales du bloc</w:t>
      </w:r>
    </w:p>
    <w:p>
      <w:r>
        <w:t>Les décisions touchant dispositions finales du bloc doivent être proportionnées, vérifiables et limitées à ce qui est nécessaire pour assurer la continuité de droits acquis et de absence de vide juridique.</w:t>
      </w:r>
    </w:p>
    <w:p>
      <w:pPr>
        <w:pStyle w:val="ArticleTitle"/>
      </w:pPr>
      <w:r>
        <w:t>Article 89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90 — Principe final - Dispositions finales du bloc</w:t>
      </w:r>
    </w:p>
    <w:p>
      <w:r>
        <w:t>Le principe final applicable à dispositions finales du bloc est que la transition doit protéger absence de vide juridique, maintenir recours, documenter les décisions et corriger rapidement toute faille pouvant nuire aux citoyens ou à l’État de droit.</w:t>
      </w:r>
    </w:p>
    <w:p>
      <w:pPr>
        <w:pStyle w:val="Heading2"/>
      </w:pPr>
      <w:r>
        <w:t>Tableau de suivi — Bloc 1</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2 — Administration transitoire, coordination centrale, responsables, pouvoirs temporaires, limites, contrôle démocratique, institutions indépendantes et interdiction du gouvernement parallèle permanent</w:t>
      </w:r>
    </w:p>
    <w:p>
      <w:pPr>
        <w:pStyle w:val="SmallNote"/>
      </w:pPr>
      <w:r>
        <w:t>Articles 91 à 205</w:t>
      </w:r>
    </w:p>
    <w:p>
      <w:pPr>
        <w:pStyle w:val="Heading2"/>
      </w:pPr>
      <w:r>
        <w:t>PRINCIPES GÉNÉRAUX DE L’ADMINISTRATION TRANSITOIRE</w:t>
      </w:r>
    </w:p>
    <w:p>
      <w:pPr>
        <w:pStyle w:val="ArticleTitle"/>
      </w:pPr>
      <w:r>
        <w:t>Article 91 — Objet - Principes généraux de l’administration transitoire</w:t>
      </w:r>
    </w:p>
    <w:p>
      <w:r>
        <w:t>L’administration transitoire sert à coordonner le passage vers la souveraineté; elle demeure temporaire, contrôlée et subordonnée aux institutions démocratiques.</w:t>
      </w:r>
    </w:p>
    <w:p>
      <w:pPr>
        <w:pStyle w:val="ArticleTitle"/>
      </w:pPr>
      <w:r>
        <w:t>Article 92 — Portée - Principes généraux de l’administration transitoire</w:t>
      </w:r>
    </w:p>
    <w:p>
      <w:r>
        <w:t>Lorsque principes généraux de l’administration transitoire affecte directement les citoyens, l’État doit publier une information compréhensible, prévoir un délai raisonnable et maintenir un recours approprié.</w:t>
      </w:r>
    </w:p>
    <w:p>
      <w:pPr>
        <w:pStyle w:val="ArticleTitle"/>
      </w:pPr>
      <w:r>
        <w:t>Article 93 — Responsabilité - Principes généraux de l’administration transitoire</w:t>
      </w:r>
    </w:p>
    <w:p>
      <w:r>
        <w:t>Les décisions touchant principes généraux de l’administration transitoire doivent être proportionnées, vérifiables et limitées à ce qui est nécessaire pour assurer la continuité de autorités indépendantes et de contre-pouvoirs.</w:t>
      </w:r>
    </w:p>
    <w:p>
      <w:pPr>
        <w:pStyle w:val="ArticleTitle"/>
      </w:pPr>
      <w:r>
        <w:t>Article 94 — Limite - Principes généraux de l’administration transitoire</w:t>
      </w:r>
    </w:p>
    <w:p>
      <w:r>
        <w:t>Les risques liés à principes généraux de l’administration transitoire doivent être inscrits dans un tableau de suivi avec niveau de risque, mesure corrective, responsable, échéance et mécanisme de contrôle.</w:t>
      </w:r>
    </w:p>
    <w:p>
      <w:pPr>
        <w:pStyle w:val="ArticleTitle"/>
      </w:pPr>
      <w:r>
        <w:t>Article 95 — Procédure - Principes généraux de l’administration transitoire</w:t>
      </w:r>
    </w:p>
    <w:p>
      <w:r>
        <w:t>Aucune procédure relative à principes généraux de l’administration transitoire ne peut servir à contourner les institutions démocratiques, les droits fondamentaux, les autorités indépendantes ou les obligations de transparence.</w:t>
      </w:r>
    </w:p>
    <w:p>
      <w:pPr>
        <w:pStyle w:val="ArticleTitle"/>
      </w:pPr>
      <w:r>
        <w:t>Article 96 — Transparence - Principes généraux de l’administration transitoire</w:t>
      </w:r>
    </w:p>
    <w:p>
      <w:r>
        <w:t>Les données, contrats, permis, ressources humaines et systèmes nécessaires à principes généraux de l’administration transitoire doivent être recensés avant toute transformation majeure.</w:t>
      </w:r>
    </w:p>
    <w:p>
      <w:pPr>
        <w:pStyle w:val="ArticleTitle"/>
      </w:pPr>
      <w:r>
        <w:t>Article 97 — Protection - Principes généraux de l’administration transitoire</w:t>
      </w:r>
    </w:p>
    <w:p>
      <w:r>
        <w:t>Une version publique ou citoyenne doit être produite lorsque principes généraux de l’administration transitoire modifie les droits, démarches, documents, paiements, services ou obligations des personnes.</w:t>
      </w:r>
    </w:p>
    <w:p>
      <w:pPr>
        <w:pStyle w:val="ArticleTitle"/>
      </w:pPr>
      <w:r>
        <w:t>Article 98 — Contrôle - Principes généraux de l’administration transitoire</w:t>
      </w:r>
    </w:p>
    <w:p>
      <w:r>
        <w:t>Les exceptions applicables à principes généraux de l’administration transitoire doivent demeurer temporaires, motivées et contrôlées; elles ne peuvent devenir une règle permanente par inertie administrative.</w:t>
      </w:r>
    </w:p>
    <w:p>
      <w:pPr>
        <w:pStyle w:val="ArticleTitle"/>
      </w:pPr>
      <w:r>
        <w:t>Article 99 — Correction - Principes généraux de l’administration transitoire</w:t>
      </w:r>
    </w:p>
    <w:p>
      <w:r>
        <w:t>Toute mesure relevant de principes généraux de l’administration transitoire doit avoir un responsable identifiable, une base écrite, une finalité claire et une méthode de suivi permettant de protéger nominations pendant la transition.</w:t>
      </w:r>
    </w:p>
    <w:p>
      <w:pPr>
        <w:pStyle w:val="ArticleTitle"/>
      </w:pPr>
      <w:r>
        <w:t>Article 100 — Principe final - Principes généraux de l’administration transitoire</w:t>
      </w:r>
    </w:p>
    <w:p>
      <w:r>
        <w:t>Le principe final applicable à principes généraux de l’administration transitoire est que la transition doit protéger contre-pouvoirs, maintenir tribunaux, documenter les décisions et corriger rapidement toute faille pouvant nuire aux citoyens ou à l’État de droit.</w:t>
      </w:r>
    </w:p>
    <w:p>
      <w:pPr>
        <w:pStyle w:val="Heading2"/>
      </w:pPr>
      <w:r>
        <w:t>COORDINATION CENTRALE DE TRANSITION</w:t>
      </w:r>
    </w:p>
    <w:p>
      <w:pPr>
        <w:pStyle w:val="ArticleTitle"/>
      </w:pPr>
      <w:r>
        <w:t>Article 101 — Objet - Coordination centrale de transition</w:t>
      </w:r>
    </w:p>
    <w:p>
      <w:r>
        <w:t>Le présent titre établit les règles relatives à coordination centrale de transition. Il impose une approche documentée, progressive et contrôlée afin de maintenir Assemblée nationale et de prévenir toute rupture dans autorités indépendantes.</w:t>
      </w:r>
    </w:p>
    <w:p>
      <w:pPr>
        <w:pStyle w:val="ArticleTitle"/>
      </w:pPr>
      <w:r>
        <w:t>Article 102 — Portée - Coordination centrale de transition</w:t>
      </w:r>
    </w:p>
    <w:p>
      <w:r>
        <w:t>Lorsque coordination centrale de transition affecte directement les citoyens, l’État doit publier une information compréhensible, prévoir un délai raisonnable et maintenir un recours approprié.</w:t>
      </w:r>
    </w:p>
    <w:p>
      <w:pPr>
        <w:pStyle w:val="ArticleTitle"/>
      </w:pPr>
      <w:r>
        <w:t>Article 103 — Responsabilité - Coordination centrale de transition</w:t>
      </w:r>
    </w:p>
    <w:p>
      <w:r>
        <w:t>Les décisions touchant coordination centrale de transition doivent être proportionnées, vérifiables et limitées à ce qui est nécessaire pour assurer la continuité de autorités indépendantes et de contre-pouvoirs.</w:t>
      </w:r>
    </w:p>
    <w:p>
      <w:pPr>
        <w:pStyle w:val="ArticleTitle"/>
      </w:pPr>
      <w:r>
        <w:t>Article 104 — Limite - Coordination centrale de transition</w:t>
      </w:r>
    </w:p>
    <w:p>
      <w:r>
        <w:t>Les risques liés à coordination centrale de transition doivent être inscrits dans un tableau de suivi avec niveau de risque, mesure corrective, responsable, échéance et mécanisme de contrôle.</w:t>
      </w:r>
    </w:p>
    <w:p>
      <w:pPr>
        <w:pStyle w:val="ArticleTitle"/>
      </w:pPr>
      <w:r>
        <w:t>Article 105 — Procédure - Coordination centrale de transition</w:t>
      </w:r>
    </w:p>
    <w:p>
      <w:r>
        <w:t>Aucune procédure relative à coordination centrale de transition ne peut servir à contourner les institutions démocratiques, les droits fondamentaux, les autorités indépendantes ou les obligations de transparence.</w:t>
      </w:r>
    </w:p>
    <w:p>
      <w:pPr>
        <w:pStyle w:val="ArticleTitle"/>
      </w:pPr>
      <w:r>
        <w:t>Article 106 — Transparence - Coordination centrale de transition</w:t>
      </w:r>
    </w:p>
    <w:p>
      <w:r>
        <w:t>Les données, contrats, permis, ressources humaines et systèmes nécessaires à coordination centrale de transition doivent être recensés avant toute transformation majeure.</w:t>
      </w:r>
    </w:p>
    <w:p>
      <w:pPr>
        <w:pStyle w:val="ArticleTitle"/>
      </w:pPr>
      <w:r>
        <w:t>Article 107 — Protection - Coordination centrale de transition</w:t>
      </w:r>
    </w:p>
    <w:p>
      <w:r>
        <w:t>Une version publique ou citoyenne doit être produite lorsque coordination centrale de transition modifie les droits, démarches, documents, paiements, services ou obligations des personnes.</w:t>
      </w:r>
    </w:p>
    <w:p>
      <w:pPr>
        <w:pStyle w:val="ArticleTitle"/>
      </w:pPr>
      <w:r>
        <w:t>Article 108 — Contrôle - Coordination centrale de transition</w:t>
      </w:r>
    </w:p>
    <w:p>
      <w:r>
        <w:t>Les exceptions applicables à coordination centrale de transition doivent demeurer temporaires, motivées et contrôlées; elles ne peuvent devenir une règle permanente par inertie administrative.</w:t>
      </w:r>
    </w:p>
    <w:p>
      <w:pPr>
        <w:pStyle w:val="ArticleTitle"/>
      </w:pPr>
      <w:r>
        <w:t>Article 109 — Correction - Coordination centrale de transition</w:t>
      </w:r>
    </w:p>
    <w:p>
      <w:r>
        <w:t>Toute mesure relevant de coordination centrale de transition doit avoir un responsable identifiable, une base écrite, une finalité claire et une méthode de suivi permettant de protéger nominations pendant la transition.</w:t>
      </w:r>
    </w:p>
    <w:p>
      <w:pPr>
        <w:pStyle w:val="ArticleTitle"/>
      </w:pPr>
      <w:r>
        <w:t>Article 110 — Principe final - Coordination centrale de transition</w:t>
      </w:r>
    </w:p>
    <w:p>
      <w:r>
        <w:t>Le principe final applicable à coordination centrale de transition est que la transition doit protéger contre-pouvoirs, maintenir tribunaux, documenter les décisions et corriger rapidement toute faille pouvant nuire aux citoyens ou à l’État de droit.</w:t>
      </w:r>
    </w:p>
    <w:p>
      <w:pPr>
        <w:pStyle w:val="Heading2"/>
      </w:pPr>
      <w:r>
        <w:t>RESPONSABLES SECTORIELS</w:t>
      </w:r>
    </w:p>
    <w:p>
      <w:pPr>
        <w:pStyle w:val="ArticleTitle"/>
      </w:pPr>
      <w:r>
        <w:t>Article 111 — Objet - Responsables sectoriels</w:t>
      </w:r>
    </w:p>
    <w:p>
      <w:r>
        <w:t>Le présent titre établit les règles relatives à responsables sectoriels. Il impose une approche documentée, progressive et contrôlée afin de maintenir Assemblée nationale et de prévenir toute rupture dans autorités indépendantes.</w:t>
      </w:r>
    </w:p>
    <w:p>
      <w:pPr>
        <w:pStyle w:val="ArticleTitle"/>
      </w:pPr>
      <w:r>
        <w:t>Article 112 — Portée - Responsables sectoriels</w:t>
      </w:r>
    </w:p>
    <w:p>
      <w:r>
        <w:t>Lorsque responsables sectoriels affecte directement les citoyens, l’État doit publier une information compréhensible, prévoir un délai raisonnable et maintenir un recours approprié.</w:t>
      </w:r>
    </w:p>
    <w:p>
      <w:pPr>
        <w:pStyle w:val="ArticleTitle"/>
      </w:pPr>
      <w:r>
        <w:t>Article 113 — Responsabilité - Responsables sectoriels</w:t>
      </w:r>
    </w:p>
    <w:p>
      <w:r>
        <w:t>Les décisions touchant responsables sectoriels doivent être proportionnées, vérifiables et limitées à ce qui est nécessaire pour assurer la continuité de autorités indépendantes et de contre-pouvoirs.</w:t>
      </w:r>
    </w:p>
    <w:p>
      <w:pPr>
        <w:pStyle w:val="ArticleTitle"/>
      </w:pPr>
      <w:r>
        <w:t>Article 114 — Limite - Responsables sectoriels</w:t>
      </w:r>
    </w:p>
    <w:p>
      <w:r>
        <w:t>Les risques liés à responsables sectoriels doivent être inscrits dans un tableau de suivi avec niveau de risque, mesure corrective, responsable, échéance et mécanisme de contrôle.</w:t>
      </w:r>
    </w:p>
    <w:p>
      <w:pPr>
        <w:pStyle w:val="ArticleTitle"/>
      </w:pPr>
      <w:r>
        <w:t>Article 115 — Procédure - Responsables sectoriels</w:t>
      </w:r>
    </w:p>
    <w:p>
      <w:r>
        <w:t>Aucune procédure relative à responsables sectoriels ne peut servir à contourner les institutions démocratiques, les droits fondamentaux, les autorités indépendantes ou les obligations de transparence.</w:t>
      </w:r>
    </w:p>
    <w:p>
      <w:pPr>
        <w:pStyle w:val="ArticleTitle"/>
      </w:pPr>
      <w:r>
        <w:t>Article 116 — Transparence - Responsables sectoriels</w:t>
      </w:r>
    </w:p>
    <w:p>
      <w:r>
        <w:t>Les données, contrats, permis, ressources humaines et systèmes nécessaires à responsables sectoriels doivent être recensés avant toute transformation majeure.</w:t>
      </w:r>
    </w:p>
    <w:p>
      <w:pPr>
        <w:pStyle w:val="ArticleTitle"/>
      </w:pPr>
      <w:r>
        <w:t>Article 117 — Protection - Responsables sectoriels</w:t>
      </w:r>
    </w:p>
    <w:p>
      <w:r>
        <w:t>Une version publique ou citoyenne doit être produite lorsque responsables sectoriels modifie les droits, démarches, documents, paiements, services ou obligations des personnes.</w:t>
      </w:r>
    </w:p>
    <w:p>
      <w:pPr>
        <w:pStyle w:val="ArticleTitle"/>
      </w:pPr>
      <w:r>
        <w:t>Article 118 — Contrôle - Responsables sectoriels</w:t>
      </w:r>
    </w:p>
    <w:p>
      <w:r>
        <w:t>Les exceptions applicables à responsables sectoriels doivent demeurer temporaires, motivées et contrôlées; elles ne peuvent devenir une règle permanente par inertie administrative.</w:t>
      </w:r>
    </w:p>
    <w:p>
      <w:pPr>
        <w:pStyle w:val="ArticleTitle"/>
      </w:pPr>
      <w:r>
        <w:t>Article 119 — Correction - Responsables sectoriels</w:t>
      </w:r>
    </w:p>
    <w:p>
      <w:r>
        <w:t>Toute mesure relevant de responsables sectoriels doit avoir un responsable identifiable, une base écrite, une finalité claire et une méthode de suivi permettant de protéger nominations pendant la transition.</w:t>
      </w:r>
    </w:p>
    <w:p>
      <w:pPr>
        <w:pStyle w:val="ArticleTitle"/>
      </w:pPr>
      <w:r>
        <w:t>Article 120 — Principe final - Responsables sectoriels</w:t>
      </w:r>
    </w:p>
    <w:p>
      <w:r>
        <w:t>Le principe final applicable à responsables sectoriels est que la transition doit protéger contre-pouvoirs, maintenir tribunaux, documenter les décisions et corriger rapidement toute faille pouvant nuire aux citoyens ou à l’État de droit.</w:t>
      </w:r>
    </w:p>
    <w:p>
      <w:pPr>
        <w:pStyle w:val="Heading2"/>
      </w:pPr>
      <w:r>
        <w:t>POUVOIRS TEMPORAIRES</w:t>
      </w:r>
    </w:p>
    <w:p>
      <w:pPr>
        <w:pStyle w:val="ArticleTitle"/>
      </w:pPr>
      <w:r>
        <w:t>Article 121 — Objet - Pouvoirs temporaires</w:t>
      </w:r>
    </w:p>
    <w:p>
      <w:r>
        <w:t>Le présent titre établit les règles relatives à pouvoirs temporaires. Il impose une approche documentée, progressive et contrôlée afin de maintenir Assemblée nationale et de prévenir toute rupture dans autorités indépendantes.</w:t>
      </w:r>
    </w:p>
    <w:p>
      <w:pPr>
        <w:pStyle w:val="ArticleTitle"/>
      </w:pPr>
      <w:r>
        <w:t>Article 122 — Portée - Pouvoirs temporaires</w:t>
      </w:r>
    </w:p>
    <w:p>
      <w:r>
        <w:t>Lorsque pouvoirs temporaires affecte directement les citoyens, l’État doit publier une information compréhensible, prévoir un délai raisonnable et maintenir un recours approprié.</w:t>
      </w:r>
    </w:p>
    <w:p>
      <w:pPr>
        <w:pStyle w:val="ArticleTitle"/>
      </w:pPr>
      <w:r>
        <w:t>Article 123 — Responsabilité - Pouvoirs temporaires</w:t>
      </w:r>
    </w:p>
    <w:p>
      <w:r>
        <w:t>Les décisions touchant pouvoirs temporaires doivent être proportionnées, vérifiables et limitées à ce qui est nécessaire pour assurer la continuité de autorités indépendantes et de contre-pouvoirs.</w:t>
      </w:r>
    </w:p>
    <w:p>
      <w:pPr>
        <w:pStyle w:val="ArticleTitle"/>
      </w:pPr>
      <w:r>
        <w:t>Article 124 — Limite - Pouvoirs temporaires</w:t>
      </w:r>
    </w:p>
    <w:p>
      <w:r>
        <w:t>Les risques liés à pouvoirs temporaires doivent être inscrits dans un tableau de suivi avec niveau de risque, mesure corrective, responsable, échéance et mécanisme de contrôle.</w:t>
      </w:r>
    </w:p>
    <w:p>
      <w:pPr>
        <w:pStyle w:val="ArticleTitle"/>
      </w:pPr>
      <w:r>
        <w:t>Article 125 — Procédure - Pouvoirs temporaires</w:t>
      </w:r>
    </w:p>
    <w:p>
      <w:r>
        <w:t>Aucune procédure relative à pouvoirs temporaires ne peut servir à contourner les institutions démocratiques, les droits fondamentaux, les autorités indépendantes ou les obligations de transparence.</w:t>
      </w:r>
    </w:p>
    <w:p>
      <w:pPr>
        <w:pStyle w:val="ArticleTitle"/>
      </w:pPr>
      <w:r>
        <w:t>Article 126 — Transparence - Pouvoirs temporaires</w:t>
      </w:r>
    </w:p>
    <w:p>
      <w:r>
        <w:t>Les données, contrats, permis, ressources humaines et systèmes nécessaires à pouvoirs temporaires doivent être recensés avant toute transformation majeure.</w:t>
      </w:r>
    </w:p>
    <w:p>
      <w:pPr>
        <w:pStyle w:val="ArticleTitle"/>
      </w:pPr>
      <w:r>
        <w:t>Article 127 — Protection - Pouvoirs temporaires</w:t>
      </w:r>
    </w:p>
    <w:p>
      <w:r>
        <w:t>Une version publique ou citoyenne doit être produite lorsque pouvoirs temporaires modifie les droits, démarches, documents, paiements, services ou obligations des personnes.</w:t>
      </w:r>
    </w:p>
    <w:p>
      <w:pPr>
        <w:pStyle w:val="ArticleTitle"/>
      </w:pPr>
      <w:r>
        <w:t>Article 128 — Contrôle - Pouvoirs temporaires</w:t>
      </w:r>
    </w:p>
    <w:p>
      <w:r>
        <w:t>Les exceptions applicables à pouvoirs temporaires doivent demeurer temporaires, motivées et contrôlées; elles ne peuvent devenir une règle permanente par inertie administrative.</w:t>
      </w:r>
    </w:p>
    <w:p>
      <w:pPr>
        <w:pStyle w:val="ArticleTitle"/>
      </w:pPr>
      <w:r>
        <w:t>Article 129 — Correction - Pouvoirs temporaires</w:t>
      </w:r>
    </w:p>
    <w:p>
      <w:r>
        <w:t>Toute mesure relevant de pouvoirs temporaires doit avoir un responsable identifiable, une base écrite, une finalité claire et une méthode de suivi permettant de protéger nominations pendant la transition.</w:t>
      </w:r>
    </w:p>
    <w:p>
      <w:pPr>
        <w:pStyle w:val="ArticleTitle"/>
      </w:pPr>
      <w:r>
        <w:t>Article 130 — Principe final - Pouvoirs temporaires</w:t>
      </w:r>
    </w:p>
    <w:p>
      <w:r>
        <w:t>Le principe final applicable à pouvoirs temporaires est que la transition doit protéger contre-pouvoirs, maintenir tribunaux, documenter les décisions et corriger rapidement toute faille pouvant nuire aux citoyens ou à l’État de droit.</w:t>
      </w:r>
    </w:p>
    <w:p>
      <w:pPr>
        <w:pStyle w:val="Heading2"/>
      </w:pPr>
      <w:r>
        <w:t>LIMITES ET GARDE-FOUS</w:t>
      </w:r>
    </w:p>
    <w:p>
      <w:pPr>
        <w:pStyle w:val="ArticleTitle"/>
      </w:pPr>
      <w:r>
        <w:t>Article 131 — Objet - Limites et garde-fous</w:t>
      </w:r>
    </w:p>
    <w:p>
      <w:r>
        <w:t>Le présent titre établit les règles relatives à limites et garde-fous. Il impose une approche documentée, progressive et contrôlée afin de maintenir Assemblée nationale et de prévenir toute rupture dans autorités indépendantes.</w:t>
      </w:r>
    </w:p>
    <w:p>
      <w:pPr>
        <w:pStyle w:val="ArticleTitle"/>
      </w:pPr>
      <w:r>
        <w:t>Article 132 — Portée - Limites et garde-fous</w:t>
      </w:r>
    </w:p>
    <w:p>
      <w:r>
        <w:t>Lorsque limites et garde-fous affecte directement les citoyens, l’État doit publier une information compréhensible, prévoir un délai raisonnable et maintenir un recours approprié.</w:t>
      </w:r>
    </w:p>
    <w:p>
      <w:pPr>
        <w:pStyle w:val="ArticleTitle"/>
      </w:pPr>
      <w:r>
        <w:t>Article 133 — Responsabilité - Limites et garde-fous</w:t>
      </w:r>
    </w:p>
    <w:p>
      <w:r>
        <w:t>Les décisions touchant limites et garde-fous doivent être proportionnées, vérifiables et limitées à ce qui est nécessaire pour assurer la continuité de autorités indépendantes et de contre-pouvoirs.</w:t>
      </w:r>
    </w:p>
    <w:p>
      <w:pPr>
        <w:pStyle w:val="ArticleTitle"/>
      </w:pPr>
      <w:r>
        <w:t>Article 134 — Limite - Limites et garde-fous</w:t>
      </w:r>
    </w:p>
    <w:p>
      <w:r>
        <w:t>Les risques liés à limites et garde-fous doivent être inscrits dans un tableau de suivi avec niveau de risque, mesure corrective, responsable, échéance et mécanisme de contrôle.</w:t>
      </w:r>
    </w:p>
    <w:p>
      <w:pPr>
        <w:pStyle w:val="ArticleTitle"/>
      </w:pPr>
      <w:r>
        <w:t>Article 135 — Procédure - Limites et garde-fous</w:t>
      </w:r>
    </w:p>
    <w:p>
      <w:r>
        <w:t>Aucune procédure relative à limites et garde-fous ne peut servir à contourner les institutions démocratiques, les droits fondamentaux, les autorités indépendantes ou les obligations de transparence.</w:t>
      </w:r>
    </w:p>
    <w:p>
      <w:pPr>
        <w:pStyle w:val="ArticleTitle"/>
      </w:pPr>
      <w:r>
        <w:t>Article 136 — Transparence - Limites et garde-fous</w:t>
      </w:r>
    </w:p>
    <w:p>
      <w:r>
        <w:t>Les données, contrats, permis, ressources humaines et systèmes nécessaires à limites et garde-fous doivent être recensés avant toute transformation majeure.</w:t>
      </w:r>
    </w:p>
    <w:p>
      <w:pPr>
        <w:pStyle w:val="ArticleTitle"/>
      </w:pPr>
      <w:r>
        <w:t>Article 137 — Protection - Limites et garde-fous</w:t>
      </w:r>
    </w:p>
    <w:p>
      <w:r>
        <w:t>Une version publique ou citoyenne doit être produite lorsque limites et garde-fous modifie les droits, démarches, documents, paiements, services ou obligations des personnes.</w:t>
      </w:r>
    </w:p>
    <w:p>
      <w:pPr>
        <w:pStyle w:val="ArticleTitle"/>
      </w:pPr>
      <w:r>
        <w:t>Article 138 — Contrôle - Limites et garde-fous</w:t>
      </w:r>
    </w:p>
    <w:p>
      <w:r>
        <w:t>Les exceptions applicables à limites et garde-fous doivent demeurer temporaires, motivées et contrôlées; elles ne peuvent devenir une règle permanente par inertie administrative.</w:t>
      </w:r>
    </w:p>
    <w:p>
      <w:pPr>
        <w:pStyle w:val="ArticleTitle"/>
      </w:pPr>
      <w:r>
        <w:t>Article 139 — Correction - Limites et garde-fous</w:t>
      </w:r>
    </w:p>
    <w:p>
      <w:r>
        <w:t>Toute mesure relevant de limites et garde-fous doit avoir un responsable identifiable, une base écrite, une finalité claire et une méthode de suivi permettant de protéger nominations pendant la transition.</w:t>
      </w:r>
    </w:p>
    <w:p>
      <w:pPr>
        <w:pStyle w:val="ArticleTitle"/>
      </w:pPr>
      <w:r>
        <w:t>Article 140 — Principe final - Limites et garde-fous</w:t>
      </w:r>
    </w:p>
    <w:p>
      <w:r>
        <w:t>Le principe final applicable à limites et garde-fous est que la transition doit protéger contre-pouvoirs, maintenir tribunaux, documenter les décisions et corriger rapidement toute faille pouvant nuire aux citoyens ou à l’État de droit.</w:t>
      </w:r>
    </w:p>
    <w:p>
      <w:pPr>
        <w:pStyle w:val="Heading2"/>
      </w:pPr>
      <w:r>
        <w:t>CONTRÔLE DÉMOCRATIQUE</w:t>
      </w:r>
    </w:p>
    <w:p>
      <w:pPr>
        <w:pStyle w:val="ArticleTitle"/>
      </w:pPr>
      <w:r>
        <w:t>Article 141 — Objet - Contrôle démocratique</w:t>
      </w:r>
    </w:p>
    <w:p>
      <w:r>
        <w:t>Le présent titre établit les règles relatives à contrôle démocratique. Il impose une approche documentée, progressive et contrôlée afin de maintenir Assemblée nationale et de prévenir toute rupture dans autorités indépendantes.</w:t>
      </w:r>
    </w:p>
    <w:p>
      <w:pPr>
        <w:pStyle w:val="ArticleTitle"/>
      </w:pPr>
      <w:r>
        <w:t>Article 142 — Portée - Contrôle démocratique</w:t>
      </w:r>
    </w:p>
    <w:p>
      <w:r>
        <w:t>Lorsque contrôle démocratique affecte directement les citoyens, l’État doit publier une information compréhensible, prévoir un délai raisonnable et maintenir un recours approprié.</w:t>
      </w:r>
    </w:p>
    <w:p>
      <w:pPr>
        <w:pStyle w:val="ArticleTitle"/>
      </w:pPr>
      <w:r>
        <w:t>Article 143 — Responsabilité - Contrôle démocratique</w:t>
      </w:r>
    </w:p>
    <w:p>
      <w:r>
        <w:t>Les décisions touchant contrôle démocratique doivent être proportionnées, vérifiables et limitées à ce qui est nécessaire pour assurer la continuité de autorités indépendantes et de contre-pouvoirs.</w:t>
      </w:r>
    </w:p>
    <w:p>
      <w:pPr>
        <w:pStyle w:val="ArticleTitle"/>
      </w:pPr>
      <w:r>
        <w:t>Article 144 — Limite - Contrôle démocratique</w:t>
      </w:r>
    </w:p>
    <w:p>
      <w:r>
        <w:t>Les risques liés à contrôle démocratique doivent être inscrits dans un tableau de suivi avec niveau de risque, mesure corrective, responsable, échéance et mécanisme de contrôle.</w:t>
      </w:r>
    </w:p>
    <w:p>
      <w:pPr>
        <w:pStyle w:val="ArticleTitle"/>
      </w:pPr>
      <w:r>
        <w:t>Article 145 — Procédure - Contrôle démocratique</w:t>
      </w:r>
    </w:p>
    <w:p>
      <w:r>
        <w:t>Aucune procédure relative à contrôle démocratique ne peut servir à contourner les institutions démocratiques, les droits fondamentaux, les autorités indépendantes ou les obligations de transparence.</w:t>
      </w:r>
    </w:p>
    <w:p>
      <w:pPr>
        <w:pStyle w:val="ArticleTitle"/>
      </w:pPr>
      <w:r>
        <w:t>Article 146 — Transparence - Contrôle démocratique</w:t>
      </w:r>
    </w:p>
    <w:p>
      <w:r>
        <w:t>Les données, contrats, permis, ressources humaines et systèmes nécessaires à contrôle démocratique doivent être recensés avant toute transformation majeure.</w:t>
      </w:r>
    </w:p>
    <w:p>
      <w:pPr>
        <w:pStyle w:val="ArticleTitle"/>
      </w:pPr>
      <w:r>
        <w:t>Article 147 — Protection - Contrôle démocratique</w:t>
      </w:r>
    </w:p>
    <w:p>
      <w:r>
        <w:t>Une version publique ou citoyenne doit être produite lorsque contrôle démocratique modifie les droits, démarches, documents, paiements, services ou obligations des personnes.</w:t>
      </w:r>
    </w:p>
    <w:p>
      <w:pPr>
        <w:pStyle w:val="ArticleTitle"/>
      </w:pPr>
      <w:r>
        <w:t>Article 148 — Contrôle - Contrôle démocratique</w:t>
      </w:r>
    </w:p>
    <w:p>
      <w:r>
        <w:t>Les exceptions applicables à contrôle démocratique doivent demeurer temporaires, motivées et contrôlées; elles ne peuvent devenir une règle permanente par inertie administrative.</w:t>
      </w:r>
    </w:p>
    <w:p>
      <w:pPr>
        <w:pStyle w:val="ArticleTitle"/>
      </w:pPr>
      <w:r>
        <w:t>Article 149 — Correction - Contrôle démocratique</w:t>
      </w:r>
    </w:p>
    <w:p>
      <w:r>
        <w:t>Toute mesure relevant de contrôle démocratique doit avoir un responsable identifiable, une base écrite, une finalité claire et une méthode de suivi permettant de protéger nominations pendant la transition.</w:t>
      </w:r>
    </w:p>
    <w:p>
      <w:pPr>
        <w:pStyle w:val="ArticleTitle"/>
      </w:pPr>
      <w:r>
        <w:t>Article 150 — Principe final - Contrôle démocratique</w:t>
      </w:r>
    </w:p>
    <w:p>
      <w:r>
        <w:t>Le principe final applicable à contrôle démocratique est que la transition doit protéger contre-pouvoirs, maintenir tribunaux, documenter les décisions et corriger rapidement toute faille pouvant nuire aux citoyens ou à l’État de droit.</w:t>
      </w:r>
    </w:p>
    <w:p>
      <w:pPr>
        <w:pStyle w:val="Heading2"/>
      </w:pPr>
      <w:r>
        <w:t>INSTITUTIONS INDÉPENDANTES PENDANT LA TRANSITION</w:t>
      </w:r>
    </w:p>
    <w:p>
      <w:pPr>
        <w:pStyle w:val="ArticleTitle"/>
      </w:pPr>
      <w:r>
        <w:t>Article 151 — Objet - Institutions indépendantes pendant la transition</w:t>
      </w:r>
    </w:p>
    <w:p>
      <w:r>
        <w:t>Le présent titre établit les règles relatives à institutions indépendantes pendant la transition. Il impose une approche documentée, progressive et contrôlée afin de maintenir Assemblée nationale et de prévenir toute rupture dans autorités indépendantes.</w:t>
      </w:r>
    </w:p>
    <w:p>
      <w:pPr>
        <w:pStyle w:val="ArticleTitle"/>
      </w:pPr>
      <w:r>
        <w:t>Article 152 — Portée - Institutions indépendantes pendant la transition</w:t>
      </w:r>
    </w:p>
    <w:p>
      <w:r>
        <w:t>Lorsque institutions indépendantes pendant la transition affecte directement les citoyens, l’État doit publier une information compréhensible, prévoir un délai raisonnable et maintenir un recours approprié.</w:t>
      </w:r>
    </w:p>
    <w:p>
      <w:pPr>
        <w:pStyle w:val="ArticleTitle"/>
      </w:pPr>
      <w:r>
        <w:t>Article 153 — Responsabilité - Institutions indépendantes pendant la transition</w:t>
      </w:r>
    </w:p>
    <w:p>
      <w:r>
        <w:t>Les décisions touchant institutions indépendantes pendant la transition doivent être proportionnées, vérifiables et limitées à ce qui est nécessaire pour assurer la continuité de autorités indépendantes et de contre-pouvoirs.</w:t>
      </w:r>
    </w:p>
    <w:p>
      <w:pPr>
        <w:pStyle w:val="ArticleTitle"/>
      </w:pPr>
      <w:r>
        <w:t>Article 154 — Limite - Institutions indépendantes pendant la transition</w:t>
      </w:r>
    </w:p>
    <w:p>
      <w:r>
        <w:t>Les risques liés à institutions indépendantes pendant la transition doivent être inscrits dans un tableau de suivi avec niveau de risque, mesure corrective, responsable, échéance et mécanisme de contrôle.</w:t>
      </w:r>
    </w:p>
    <w:p>
      <w:pPr>
        <w:pStyle w:val="ArticleTitle"/>
      </w:pPr>
      <w:r>
        <w:t>Article 155 — Procédure - Institutions indépendantes pendant la transition</w:t>
      </w:r>
    </w:p>
    <w:p>
      <w:r>
        <w:t>Aucune procédure relative à institutions indépendantes pendant la transition ne peut servir à contourner les institutions démocratiques, les droits fondamentaux, les autorités indépendantes ou les obligations de transparence.</w:t>
      </w:r>
    </w:p>
    <w:p>
      <w:pPr>
        <w:pStyle w:val="ArticleTitle"/>
      </w:pPr>
      <w:r>
        <w:t>Article 156 — Transparence - Institutions indépendantes pendant la transition</w:t>
      </w:r>
    </w:p>
    <w:p>
      <w:r>
        <w:t>Les données, contrats, permis, ressources humaines et systèmes nécessaires à institutions indépendantes pendant la transition doivent être recensés avant toute transformation majeure.</w:t>
      </w:r>
    </w:p>
    <w:p>
      <w:pPr>
        <w:pStyle w:val="ArticleTitle"/>
      </w:pPr>
      <w:r>
        <w:t>Article 157 — Protection - Institutions indépendantes pendant la transition</w:t>
      </w:r>
    </w:p>
    <w:p>
      <w:r>
        <w:t>Une version publique ou citoyenne doit être produite lorsque institutions indépendantes pendant la transition modifie les droits, démarches, documents, paiements, services ou obligations des personnes.</w:t>
      </w:r>
    </w:p>
    <w:p>
      <w:pPr>
        <w:pStyle w:val="ArticleTitle"/>
      </w:pPr>
      <w:r>
        <w:t>Article 158 — Contrôle - Institutions indépendantes pendant la transition</w:t>
      </w:r>
    </w:p>
    <w:p>
      <w:r>
        <w:t>Les exceptions applicables à institutions indépendantes pendant la transition doivent demeurer temporaires, motivées et contrôlées; elles ne peuvent devenir une règle permanente par inertie administrative.</w:t>
      </w:r>
    </w:p>
    <w:p>
      <w:pPr>
        <w:pStyle w:val="ArticleTitle"/>
      </w:pPr>
      <w:r>
        <w:t>Article 159 — Correction - Institutions indépendantes pendant la transition</w:t>
      </w:r>
    </w:p>
    <w:p>
      <w:r>
        <w:t>Toute mesure relevant de institutions indépendantes pendant la transition doit avoir un responsable identifiable, une base écrite, une finalité claire et une méthode de suivi permettant de protéger nominations pendant la transition.</w:t>
      </w:r>
    </w:p>
    <w:p>
      <w:pPr>
        <w:pStyle w:val="ArticleTitle"/>
      </w:pPr>
      <w:r>
        <w:t>Article 160 — Principe final - Institutions indépendantes pendant la transition</w:t>
      </w:r>
    </w:p>
    <w:p>
      <w:r>
        <w:t>Le principe final applicable à institutions indépendantes pendant la transition est que la transition doit protéger contre-pouvoirs, maintenir tribunaux, documenter les décisions et corriger rapidement toute faille pouvant nuire aux citoyens ou à l’État de droit.</w:t>
      </w:r>
    </w:p>
    <w:p>
      <w:pPr>
        <w:pStyle w:val="Heading2"/>
      </w:pPr>
      <w:r>
        <w:t>TRANSPARENCE DE L’ADMINISTRATION TRANSITOIRE</w:t>
      </w:r>
    </w:p>
    <w:p>
      <w:pPr>
        <w:pStyle w:val="ArticleTitle"/>
      </w:pPr>
      <w:r>
        <w:t>Article 161 — Objet - Transparence de l’administration transitoire</w:t>
      </w:r>
    </w:p>
    <w:p>
      <w:r>
        <w:t>Le présent titre établit les règles relatives à transparence de l’administration transitoire. Il impose une approche documentée, progressive et contrôlée afin de maintenir Assemblée nationale et de prévenir toute rupture dans autorités indépendantes.</w:t>
      </w:r>
    </w:p>
    <w:p>
      <w:pPr>
        <w:pStyle w:val="ArticleTitle"/>
      </w:pPr>
      <w:r>
        <w:t>Article 162 — Portée - Transparence de l’administration transitoire</w:t>
      </w:r>
    </w:p>
    <w:p>
      <w:r>
        <w:t>Lorsque transparence de l’administration transitoire affecte directement les citoyens, l’État doit publier une information compréhensible, prévoir un délai raisonnable et maintenir un recours approprié.</w:t>
      </w:r>
    </w:p>
    <w:p>
      <w:pPr>
        <w:pStyle w:val="ArticleTitle"/>
      </w:pPr>
      <w:r>
        <w:t>Article 163 — Responsabilité - Transparence de l’administration transitoire</w:t>
      </w:r>
    </w:p>
    <w:p>
      <w:r>
        <w:t>Les décisions touchant transparence de l’administration transitoire doivent être proportionnées, vérifiables et limitées à ce qui est nécessaire pour assurer la continuité de autorités indépendantes et de contre-pouvoirs.</w:t>
      </w:r>
    </w:p>
    <w:p>
      <w:pPr>
        <w:pStyle w:val="ArticleTitle"/>
      </w:pPr>
      <w:r>
        <w:t>Article 164 — Limite - Transparence de l’administration transitoire</w:t>
      </w:r>
    </w:p>
    <w:p>
      <w:r>
        <w:t>Les risques liés à transparence de l’administration transitoire doivent être inscrits dans un tableau de suivi avec niveau de risque, mesure corrective, responsable, échéance et mécanisme de contrôle.</w:t>
      </w:r>
    </w:p>
    <w:p>
      <w:pPr>
        <w:pStyle w:val="ArticleTitle"/>
      </w:pPr>
      <w:r>
        <w:t>Article 165 — Procédure - Transparence de l’administration transitoire</w:t>
      </w:r>
    </w:p>
    <w:p>
      <w:r>
        <w:t>Aucune procédure relative à transparence de l’administration transitoire ne peut servir à contourner les institutions démocratiques, les droits fondamentaux, les autorités indépendantes ou les obligations de transparence.</w:t>
      </w:r>
    </w:p>
    <w:p>
      <w:pPr>
        <w:pStyle w:val="ArticleTitle"/>
      </w:pPr>
      <w:r>
        <w:t>Article 166 — Transparence - Transparence de l’administration transitoire</w:t>
      </w:r>
    </w:p>
    <w:p>
      <w:r>
        <w:t>Les données, contrats, permis, ressources humaines et systèmes nécessaires à transparence de l’administration transitoire doivent être recensés avant toute transformation majeure.</w:t>
      </w:r>
    </w:p>
    <w:p>
      <w:pPr>
        <w:pStyle w:val="ArticleTitle"/>
      </w:pPr>
      <w:r>
        <w:t>Article 167 — Protection - Transparence de l’administration transitoire</w:t>
      </w:r>
    </w:p>
    <w:p>
      <w:r>
        <w:t>Une version publique ou citoyenne doit être produite lorsque transparence de l’administration transitoire modifie les droits, démarches, documents, paiements, services ou obligations des personnes.</w:t>
      </w:r>
    </w:p>
    <w:p>
      <w:pPr>
        <w:pStyle w:val="ArticleTitle"/>
      </w:pPr>
      <w:r>
        <w:t>Article 168 — Contrôle - Transparence de l’administration transitoire</w:t>
      </w:r>
    </w:p>
    <w:p>
      <w:r>
        <w:t>Les exceptions applicables à transparence de l’administration transitoire doivent demeurer temporaires, motivées et contrôlées; elles ne peuvent devenir une règle permanente par inertie administrative.</w:t>
      </w:r>
    </w:p>
    <w:p>
      <w:pPr>
        <w:pStyle w:val="ArticleTitle"/>
      </w:pPr>
      <w:r>
        <w:t>Article 169 — Correction - Transparence de l’administration transitoire</w:t>
      </w:r>
    </w:p>
    <w:p>
      <w:r>
        <w:t>Toute mesure relevant de transparence de l’administration transitoire doit avoir un responsable identifiable, une base écrite, une finalité claire et une méthode de suivi permettant de protéger nominations pendant la transition.</w:t>
      </w:r>
    </w:p>
    <w:p>
      <w:pPr>
        <w:pStyle w:val="ArticleTitle"/>
      </w:pPr>
      <w:r>
        <w:t>Article 170 — Principe final - Transparence de l’administration transitoire</w:t>
      </w:r>
    </w:p>
    <w:p>
      <w:r>
        <w:t>Le principe final applicable à transparence de l’administration transitoire est que la transition doit protéger contre-pouvoirs, maintenir tribunaux, documenter les décisions et corriger rapidement toute faille pouvant nuire aux citoyens ou à l’État de droit.</w:t>
      </w:r>
    </w:p>
    <w:p>
      <w:pPr>
        <w:pStyle w:val="Heading2"/>
      </w:pPr>
      <w:r>
        <w:t>RESPONSABILITÉ FINANCIÈRE DES STRUCTURES TRANSITOIRES</w:t>
      </w:r>
    </w:p>
    <w:p>
      <w:pPr>
        <w:pStyle w:val="ArticleTitle"/>
      </w:pPr>
      <w:r>
        <w:t>Article 171 — Objet - Responsabilité financière des structures transitoires</w:t>
      </w:r>
    </w:p>
    <w:p>
      <w:r>
        <w:t>Le présent titre établit les règles relatives à responsabilité financière des structures transitoires. Il impose une approche documentée, progressive et contrôlée afin de maintenir Assemblée nationale et de prévenir toute rupture dans autorités indépendantes.</w:t>
      </w:r>
    </w:p>
    <w:p>
      <w:pPr>
        <w:pStyle w:val="ArticleTitle"/>
      </w:pPr>
      <w:r>
        <w:t>Article 172 — Portée - Responsabilité financière des structures transitoires</w:t>
      </w:r>
    </w:p>
    <w:p>
      <w:r>
        <w:t>Lorsque responsabilité financière des structures transitoires affecte directement les citoyens, l’État doit publier une information compréhensible, prévoir un délai raisonnable et maintenir un recours approprié.</w:t>
      </w:r>
    </w:p>
    <w:p>
      <w:pPr>
        <w:pStyle w:val="ArticleTitle"/>
      </w:pPr>
      <w:r>
        <w:t>Article 173 — Responsabilité - Responsabilité financière des structures transitoires</w:t>
      </w:r>
    </w:p>
    <w:p>
      <w:r>
        <w:t>Les décisions touchant responsabilité financière des structures transitoires doivent être proportionnées, vérifiables et limitées à ce qui est nécessaire pour assurer la continuité de autorités indépendantes et de contre-pouvoirs.</w:t>
      </w:r>
    </w:p>
    <w:p>
      <w:pPr>
        <w:pStyle w:val="ArticleTitle"/>
      </w:pPr>
      <w:r>
        <w:t>Article 174 — Limite - Responsabilité financière des structures transitoires</w:t>
      </w:r>
    </w:p>
    <w:p>
      <w:r>
        <w:t>Les risques liés à responsabilité financière des structures transitoires doivent être inscrits dans un tableau de suivi avec niveau de risque, mesure corrective, responsable, échéance et mécanisme de contrôle.</w:t>
      </w:r>
    </w:p>
    <w:p>
      <w:pPr>
        <w:pStyle w:val="ArticleTitle"/>
      </w:pPr>
      <w:r>
        <w:t>Article 175 — Procédure - Responsabilité financière des structures transitoires</w:t>
      </w:r>
    </w:p>
    <w:p>
      <w:r>
        <w:t>Aucune procédure relative à responsabilité financière des structures transitoires ne peut servir à contourner les institutions démocratiques, les droits fondamentaux, les autorités indépendantes ou les obligations de transparence.</w:t>
      </w:r>
    </w:p>
    <w:p>
      <w:pPr>
        <w:pStyle w:val="ArticleTitle"/>
      </w:pPr>
      <w:r>
        <w:t>Article 176 — Transparence - Responsabilité financière des structures transitoires</w:t>
      </w:r>
    </w:p>
    <w:p>
      <w:r>
        <w:t>Les données, contrats, permis, ressources humaines et systèmes nécessaires à responsabilité financière des structures transitoires doivent être recensés avant toute transformation majeure.</w:t>
      </w:r>
    </w:p>
    <w:p>
      <w:pPr>
        <w:pStyle w:val="ArticleTitle"/>
      </w:pPr>
      <w:r>
        <w:t>Article 177 — Protection - Responsabilité financière des structures transitoires</w:t>
      </w:r>
    </w:p>
    <w:p>
      <w:r>
        <w:t>Une version publique ou citoyenne doit être produite lorsque responsabilité financière des structures transitoires modifie les droits, démarches, documents, paiements, services ou obligations des personnes.</w:t>
      </w:r>
    </w:p>
    <w:p>
      <w:pPr>
        <w:pStyle w:val="ArticleTitle"/>
      </w:pPr>
      <w:r>
        <w:t>Article 178 — Contrôle - Responsabilité financière des structures transitoires</w:t>
      </w:r>
    </w:p>
    <w:p>
      <w:r>
        <w:t>Les exceptions applicables à responsabilité financière des structures transitoires doivent demeurer temporaires, motivées et contrôlées; elles ne peuvent devenir une règle permanente par inertie administrative.</w:t>
      </w:r>
    </w:p>
    <w:p>
      <w:pPr>
        <w:pStyle w:val="ArticleTitle"/>
      </w:pPr>
      <w:r>
        <w:t>Article 179 — Correction - Responsabilité financière des structures transitoires</w:t>
      </w:r>
    </w:p>
    <w:p>
      <w:r>
        <w:t>Toute mesure relevant de responsabilité financière des structures transitoires doit avoir un responsable identifiable, une base écrite, une finalité claire et une méthode de suivi permettant de protéger nominations pendant la transition.</w:t>
      </w:r>
    </w:p>
    <w:p>
      <w:pPr>
        <w:pStyle w:val="ArticleTitle"/>
      </w:pPr>
      <w:r>
        <w:t>Article 180 — Principe final - Responsabilité financière des structures transitoires</w:t>
      </w:r>
    </w:p>
    <w:p>
      <w:r>
        <w:t>Le principe final applicable à responsabilité financière des structures transitoires est que la transition doit protéger contre-pouvoirs, maintenir tribunaux, documenter les décisions et corriger rapidement toute faille pouvant nuire aux citoyens ou à l’État de droit.</w:t>
      </w:r>
    </w:p>
    <w:p>
      <w:pPr>
        <w:pStyle w:val="Heading2"/>
      </w:pPr>
      <w:r>
        <w:t>PROTECTION CONTRE LE GOUVERNEMENT PARALLÈLE PERMANENT</w:t>
      </w:r>
    </w:p>
    <w:p>
      <w:pPr>
        <w:pStyle w:val="ArticleTitle"/>
      </w:pPr>
      <w:r>
        <w:t>Article 181 — Objet - Protection contre le gouvernement parallèle permanent</w:t>
      </w:r>
    </w:p>
    <w:p>
      <w:r>
        <w:t>Aucune structure de transition ne peut devenir un gouvernement parallèle permanent, opaque ou impossible à dissoudre.</w:t>
      </w:r>
    </w:p>
    <w:p>
      <w:pPr>
        <w:pStyle w:val="ArticleTitle"/>
      </w:pPr>
      <w:r>
        <w:t>Article 182 — Portée - Protection contre le gouvernement parallèle permanent</w:t>
      </w:r>
    </w:p>
    <w:p>
      <w:r>
        <w:t>Lorsque protection contre le gouvernement parallèle permanent affecte directement les citoyens, l’État doit publier une information compréhensible, prévoir un délai raisonnable et maintenir un recours approprié.</w:t>
      </w:r>
    </w:p>
    <w:p>
      <w:pPr>
        <w:pStyle w:val="ArticleTitle"/>
      </w:pPr>
      <w:r>
        <w:t>Article 183 — Responsabilité - Protection contre le gouvernement parallèle permanent</w:t>
      </w:r>
    </w:p>
    <w:p>
      <w:r>
        <w:t>Les décisions touchant protection contre le gouvernement parallèle permanent doivent être proportionnées, vérifiables et limitées à ce qui est nécessaire pour assurer la continuité de autorités indépendantes et de contre-pouvoirs.</w:t>
      </w:r>
    </w:p>
    <w:p>
      <w:pPr>
        <w:pStyle w:val="ArticleTitle"/>
      </w:pPr>
      <w:r>
        <w:t>Article 184 — Limite - Protection contre le gouvernement parallèle permanent</w:t>
      </w:r>
    </w:p>
    <w:p>
      <w:r>
        <w:t>Les risques liés à protection contre le gouvernement parallèle permanent doivent être inscrits dans un tableau de suivi avec niveau de risque, mesure corrective, responsable, échéance et mécanisme de contrôle.</w:t>
      </w:r>
    </w:p>
    <w:p>
      <w:pPr>
        <w:pStyle w:val="ArticleTitle"/>
      </w:pPr>
      <w:r>
        <w:t>Article 185 — Procédure - Protection contre le gouvernement parallèle permanent</w:t>
      </w:r>
    </w:p>
    <w:p>
      <w:r>
        <w:t>Aucune procédure relative à protection contre le gouvernement parallèle permanent ne peut servir à contourner les institutions démocratiques, les droits fondamentaux, les autorités indépendantes ou les obligations de transparence.</w:t>
      </w:r>
    </w:p>
    <w:p>
      <w:pPr>
        <w:pStyle w:val="ArticleTitle"/>
      </w:pPr>
      <w:r>
        <w:t>Article 186 — Transparence - Protection contre le gouvernement parallèle permanent</w:t>
      </w:r>
    </w:p>
    <w:p>
      <w:r>
        <w:t>Les données, contrats, permis, ressources humaines et systèmes nécessaires à protection contre le gouvernement parallèle permanent doivent être recensés avant toute transformation majeure.</w:t>
      </w:r>
    </w:p>
    <w:p>
      <w:pPr>
        <w:pStyle w:val="ArticleTitle"/>
      </w:pPr>
      <w:r>
        <w:t>Article 187 — Protection - Protection contre le gouvernement parallèle permanent</w:t>
      </w:r>
    </w:p>
    <w:p>
      <w:r>
        <w:t>Une version publique ou citoyenne doit être produite lorsque protection contre le gouvernement parallèle permanent modifie les droits, démarches, documents, paiements, services ou obligations des personnes.</w:t>
      </w:r>
    </w:p>
    <w:p>
      <w:pPr>
        <w:pStyle w:val="ArticleTitle"/>
      </w:pPr>
      <w:r>
        <w:t>Article 188 — Contrôle - Protection contre le gouvernement parallèle permanent</w:t>
      </w:r>
    </w:p>
    <w:p>
      <w:r>
        <w:t>Les exceptions applicables à protection contre le gouvernement parallèle permanent doivent demeurer temporaires, motivées et contrôlées; elles ne peuvent devenir une règle permanente par inertie administrative.</w:t>
      </w:r>
    </w:p>
    <w:p>
      <w:pPr>
        <w:pStyle w:val="ArticleTitle"/>
      </w:pPr>
      <w:r>
        <w:t>Article 189 — Correction - Protection contre le gouvernement parallèle permanent</w:t>
      </w:r>
    </w:p>
    <w:p>
      <w:r>
        <w:t>Toute mesure relevant de protection contre le gouvernement parallèle permanent doit avoir un responsable identifiable, une base écrite, une finalité claire et une méthode de suivi permettant de protéger nominations pendant la transition.</w:t>
      </w:r>
    </w:p>
    <w:p>
      <w:pPr>
        <w:pStyle w:val="ArticleTitle"/>
      </w:pPr>
      <w:r>
        <w:t>Article 190 — Principe final - Protection contre le gouvernement parallèle permanent</w:t>
      </w:r>
    </w:p>
    <w:p>
      <w:r>
        <w:t>Le principe final applicable à protection contre le gouvernement parallèle permanent est que la transition doit protéger contre-pouvoirs, maintenir tribunaux, documenter les décisions et corriger rapidement toute faille pouvant nuire aux citoyens ou à l’État de droit.</w:t>
      </w:r>
    </w:p>
    <w:p>
      <w:pPr>
        <w:pStyle w:val="Heading2"/>
      </w:pPr>
      <w:r>
        <w:t>TABLEAU DE L’ADMINISTRATION TRANSITOIRE</w:t>
      </w:r>
    </w:p>
    <w:p>
      <w:pPr>
        <w:pStyle w:val="ArticleTitle"/>
      </w:pPr>
      <w:r>
        <w:t>Article 191 — Objet - Tableau de l’administration transitoire</w:t>
      </w:r>
    </w:p>
    <w:p>
      <w:r>
        <w:t>Le présent titre établit les règles relatives à tableau de l’administration transitoire. Il impose une approche documentée, progressive et contrôlée afin de maintenir Assemblée nationale et de prévenir toute rupture dans autorités indépendantes.</w:t>
      </w:r>
    </w:p>
    <w:p>
      <w:pPr>
        <w:pStyle w:val="ArticleTitle"/>
      </w:pPr>
      <w:r>
        <w:t>Article 192 — Portée - Tableau de l’administration transitoire</w:t>
      </w:r>
    </w:p>
    <w:p>
      <w:r>
        <w:t>Lorsque tableau de l’administration transitoire affecte directement les citoyens, l’État doit publier une information compréhensible, prévoir un délai raisonnable et maintenir un recours approprié.</w:t>
      </w:r>
    </w:p>
    <w:p>
      <w:pPr>
        <w:pStyle w:val="ArticleTitle"/>
      </w:pPr>
      <w:r>
        <w:t>Article 193 — Responsabilité - Tableau de l’administration transitoire</w:t>
      </w:r>
    </w:p>
    <w:p>
      <w:r>
        <w:t>Les décisions touchant tableau de l’administration transitoire doivent être proportionnées, vérifiables et limitées à ce qui est nécessaire pour assurer la continuité de autorités indépendantes et de contre-pouvoirs.</w:t>
      </w:r>
    </w:p>
    <w:p>
      <w:pPr>
        <w:pStyle w:val="ArticleTitle"/>
      </w:pPr>
      <w:r>
        <w:t>Article 194 — Limite - Tableau de l’administration transitoire</w:t>
      </w:r>
    </w:p>
    <w:p>
      <w:r>
        <w:t>Les risques liés à tableau de l’administration transitoire doivent être inscrits dans un tableau de suivi avec niveau de risque, mesure corrective, responsable, échéance et mécanisme de contrôle.</w:t>
      </w:r>
    </w:p>
    <w:p>
      <w:pPr>
        <w:pStyle w:val="ArticleTitle"/>
      </w:pPr>
      <w:r>
        <w:t>Article 195 — Principe final - Tableau de l’administration transitoire</w:t>
      </w:r>
    </w:p>
    <w:p>
      <w:r>
        <w:t>Le principe final applicable à tableau de l’administration transitoire est que la transition doit protéger contre-pouvoirs, maintenir tribunaux, documenter les décisions et corriger rapidement toute faille pouvant nuire aux citoyens ou à l’État de droit.</w:t>
      </w:r>
    </w:p>
    <w:p>
      <w:pPr>
        <w:pStyle w:val="Heading2"/>
      </w:pPr>
      <w:r>
        <w:t>DISPOSITIONS FINALES DU BLOC</w:t>
      </w:r>
    </w:p>
    <w:p>
      <w:pPr>
        <w:pStyle w:val="ArticleTitle"/>
      </w:pPr>
      <w:r>
        <w:t>Article 196 — Objet - Dispositions finales du bloc</w:t>
      </w:r>
    </w:p>
    <w:p>
      <w:r>
        <w:t>Le présent titre établit les règles relatives à dispositions finales du bloc. Il impose une approche documentée, progressive et contrôlée afin de maintenir Assemblée nationale et de prévenir toute rupture dans autorités indépendantes.</w:t>
      </w:r>
    </w:p>
    <w:p>
      <w:pPr>
        <w:pStyle w:val="ArticleTitle"/>
      </w:pPr>
      <w:r>
        <w:t>Article 197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198 — Responsabilité - Dispositions finales du bloc</w:t>
      </w:r>
    </w:p>
    <w:p>
      <w:r>
        <w:t>Les décisions touchant dispositions finales du bloc doivent être proportionnées, vérifiables et limitées à ce qui est nécessaire pour assurer la continuité de autorités indépendantes et de contre-pouvoirs.</w:t>
      </w:r>
    </w:p>
    <w:p>
      <w:pPr>
        <w:pStyle w:val="ArticleTitle"/>
      </w:pPr>
      <w:r>
        <w:t>Article 199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200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201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202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203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204 — Correction - Dispositions finales du bloc</w:t>
      </w:r>
    </w:p>
    <w:p>
      <w:r>
        <w:t>Toute mesure relevant de dispositions finales du bloc doit avoir un responsable identifiable, une base écrite, une finalité claire et une méthode de suivi permettant de protéger nominations pendant la transition.</w:t>
      </w:r>
    </w:p>
    <w:p>
      <w:pPr>
        <w:pStyle w:val="ArticleTitle"/>
      </w:pPr>
      <w:r>
        <w:t>Article 205 — Principe final - Dispositions finales du bloc</w:t>
      </w:r>
    </w:p>
    <w:p>
      <w:r>
        <w:t>Le principe final applicable à dispositions finales du bloc est que la transition doit protéger contre-pouvoirs, maintenir tribunaux, documenter les décisions et corriger rapidement toute faille pouvant nuire aux citoyens ou à l’État de droit.</w:t>
      </w:r>
    </w:p>
    <w:p>
      <w:pPr>
        <w:pStyle w:val="Heading2"/>
      </w:pPr>
      <w:r>
        <w:t>Tableau de suivi — Bloc 2</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3 — Inventaire complet des compétences, lois, institutions, actifs, passifs, contrats, permis, données, systèmes et obligations à transférer ou maintenir temporairement</w:t>
      </w:r>
    </w:p>
    <w:p>
      <w:pPr>
        <w:pStyle w:val="SmallNote"/>
      </w:pPr>
      <w:r>
        <w:t>Articles 206 à 365</w:t>
      </w:r>
    </w:p>
    <w:p>
      <w:pPr>
        <w:pStyle w:val="Heading2"/>
      </w:pPr>
      <w:r>
        <w:t>PRINCIPES GÉNÉRAUX DE L’INVENTAIRE DE TRANSITION</w:t>
      </w:r>
    </w:p>
    <w:p>
      <w:pPr>
        <w:pStyle w:val="ArticleTitle"/>
      </w:pPr>
      <w:r>
        <w:t>Article 206 — Objet - Principes généraux de l’inventaire de transition</w:t>
      </w:r>
    </w:p>
    <w:p>
      <w:r>
        <w:t>L’inventaire général de transition recense tout ce qui doit être maintenu, transféré, remplacé, renégocié, converti ou créé pendant la transition.</w:t>
      </w:r>
    </w:p>
    <w:p>
      <w:pPr>
        <w:pStyle w:val="ArticleTitle"/>
      </w:pPr>
      <w:r>
        <w:t>Article 207 — Portée - Principes généraux de l’inventaire de transition</w:t>
      </w:r>
    </w:p>
    <w:p>
      <w:r>
        <w:t>Lorsque principes généraux de l’inventaire de transition affecte directement les citoyens, l’État doit publier une information compréhensible, prévoir un délai raisonnable et maintenir un recours approprié.</w:t>
      </w:r>
    </w:p>
    <w:p>
      <w:pPr>
        <w:pStyle w:val="ArticleTitle"/>
      </w:pPr>
      <w:r>
        <w:t>Article 208 — Responsabilité - Principes généraux de l’inventaire de transition</w:t>
      </w:r>
    </w:p>
    <w:p>
      <w:r>
        <w:t>Les décisions touchant principes généraux de l’inventaire de transition doivent être proportionnées, vérifiables et limitées à ce qui est nécessaire pour assurer la continuité de autorités indépendantes et de contre-pouvoirs.</w:t>
      </w:r>
    </w:p>
    <w:p>
      <w:pPr>
        <w:pStyle w:val="ArticleTitle"/>
      </w:pPr>
      <w:r>
        <w:t>Article 209 — Limite - Principes généraux de l’inventaire de transition</w:t>
      </w:r>
    </w:p>
    <w:p>
      <w:r>
        <w:t>Les risques liés à principes généraux de l’inventaire de transition doivent être inscrits dans un tableau de suivi avec niveau de risque, mesure corrective, responsable, échéance et mécanisme de contrôle.</w:t>
      </w:r>
    </w:p>
    <w:p>
      <w:pPr>
        <w:pStyle w:val="ArticleTitle"/>
      </w:pPr>
      <w:r>
        <w:t>Article 210 — Procédure - Principes généraux de l’inventaire de transition</w:t>
      </w:r>
    </w:p>
    <w:p>
      <w:r>
        <w:t>Aucune procédure relative à principes généraux de l’inventaire de transition ne peut servir à contourner les institutions démocratiques, les droits fondamentaux, les autorités indépendantes ou les obligations de transparence.</w:t>
      </w:r>
    </w:p>
    <w:p>
      <w:pPr>
        <w:pStyle w:val="ArticleTitle"/>
      </w:pPr>
      <w:r>
        <w:t>Article 211 — Transparence - Principes généraux de l’inventaire de transition</w:t>
      </w:r>
    </w:p>
    <w:p>
      <w:r>
        <w:t>Les données, contrats, permis, ressources humaines et systèmes nécessaires à principes généraux de l’inventaire de transition doivent être recensés avant toute transformation majeure.</w:t>
      </w:r>
    </w:p>
    <w:p>
      <w:pPr>
        <w:pStyle w:val="ArticleTitle"/>
      </w:pPr>
      <w:r>
        <w:t>Article 212 — Protection - Principes généraux de l’inventaire de transition</w:t>
      </w:r>
    </w:p>
    <w:p>
      <w:r>
        <w:t>Une version publique ou citoyenne doit être produite lorsque principes généraux de l’inventaire de transition modifie les droits, démarches, documents, paiements, services ou obligations des personnes.</w:t>
      </w:r>
    </w:p>
    <w:p>
      <w:pPr>
        <w:pStyle w:val="ArticleTitle"/>
      </w:pPr>
      <w:r>
        <w:t>Article 213 — Contrôle - Principes généraux de l’inventaire de transition</w:t>
      </w:r>
    </w:p>
    <w:p>
      <w:r>
        <w:t>Les exceptions applicables à principes généraux de l’inventaire de transition doivent demeurer temporaires, motivées et contrôlées; elles ne peuvent devenir une règle permanente par inertie administrative.</w:t>
      </w:r>
    </w:p>
    <w:p>
      <w:pPr>
        <w:pStyle w:val="ArticleTitle"/>
      </w:pPr>
      <w:r>
        <w:t>Article 214 — Correction - Principes généraux de l’inventaire de transition</w:t>
      </w:r>
    </w:p>
    <w:p>
      <w:r>
        <w:t>Toute mesure relevant de principes généraux de l’inventaire de transition doit avoir un responsable identifiable, une base écrite, une finalité claire et une méthode de suivi permettant de protéger nominations pendant la transition.</w:t>
      </w:r>
    </w:p>
    <w:p>
      <w:pPr>
        <w:pStyle w:val="ArticleTitle"/>
      </w:pPr>
      <w:r>
        <w:t>Article 215 — Principe final - Principes généraux de l’inventaire de transition</w:t>
      </w:r>
    </w:p>
    <w:p>
      <w:r>
        <w:t>Le principe final applicable à principes généraux de l’inventaire de transition est que la transition doit protéger contre-pouvoirs, maintenir tribunaux, documenter les décisions et corriger rapidement toute faille pouvant nuire aux citoyens ou à l’État de droit.</w:t>
      </w:r>
    </w:p>
    <w:p>
      <w:pPr>
        <w:pStyle w:val="Heading2"/>
      </w:pPr>
      <w:r>
        <w:t>CLASSIFICATION DES ÉLÉMENTS INVENTORIÉS</w:t>
      </w:r>
    </w:p>
    <w:p>
      <w:pPr>
        <w:pStyle w:val="ArticleTitle"/>
      </w:pPr>
      <w:r>
        <w:t>Article 216 — Objet - Classification des éléments inventoriés</w:t>
      </w:r>
    </w:p>
    <w:p>
      <w:r>
        <w:t>Le présent titre établit les règles relatives à classification des éléments inventoriés. Il impose une approche documentée, progressive et contrôlée afin de maintenir Assemblée nationale et de prévenir toute rupture dans autorités indépendantes.</w:t>
      </w:r>
    </w:p>
    <w:p>
      <w:pPr>
        <w:pStyle w:val="ArticleTitle"/>
      </w:pPr>
      <w:r>
        <w:t>Article 217 — Portée - Classification des éléments inventoriés</w:t>
      </w:r>
    </w:p>
    <w:p>
      <w:r>
        <w:t>Lorsque classification des éléments inventoriés affecte directement les citoyens, l’État doit publier une information compréhensible, prévoir un délai raisonnable et maintenir un recours approprié.</w:t>
      </w:r>
    </w:p>
    <w:p>
      <w:pPr>
        <w:pStyle w:val="ArticleTitle"/>
      </w:pPr>
      <w:r>
        <w:t>Article 218 — Responsabilité - Classification des éléments inventoriés</w:t>
      </w:r>
    </w:p>
    <w:p>
      <w:r>
        <w:t>Les décisions touchant classification des éléments inventoriés doivent être proportionnées, vérifiables et limitées à ce qui est nécessaire pour assurer la continuité de autorités indépendantes et de contre-pouvoirs.</w:t>
      </w:r>
    </w:p>
    <w:p>
      <w:pPr>
        <w:pStyle w:val="ArticleTitle"/>
      </w:pPr>
      <w:r>
        <w:t>Article 219 — Limite - Classification des éléments inventoriés</w:t>
      </w:r>
    </w:p>
    <w:p>
      <w:r>
        <w:t>Les risques liés à classification des éléments inventoriés doivent être inscrits dans un tableau de suivi avec niveau de risque, mesure corrective, responsable, échéance et mécanisme de contrôle.</w:t>
      </w:r>
    </w:p>
    <w:p>
      <w:pPr>
        <w:pStyle w:val="ArticleTitle"/>
      </w:pPr>
      <w:r>
        <w:t>Article 220 — Procédure - Classification des éléments inventoriés</w:t>
      </w:r>
    </w:p>
    <w:p>
      <w:r>
        <w:t>Aucune procédure relative à classification des éléments inventoriés ne peut servir à contourner les institutions démocratiques, les droits fondamentaux, les autorités indépendantes ou les obligations de transparence.</w:t>
      </w:r>
    </w:p>
    <w:p>
      <w:pPr>
        <w:pStyle w:val="ArticleTitle"/>
      </w:pPr>
      <w:r>
        <w:t>Article 221 — Transparence - Classification des éléments inventoriés</w:t>
      </w:r>
    </w:p>
    <w:p>
      <w:r>
        <w:t>Les données, contrats, permis, ressources humaines et systèmes nécessaires à classification des éléments inventoriés doivent être recensés avant toute transformation majeure.</w:t>
      </w:r>
    </w:p>
    <w:p>
      <w:pPr>
        <w:pStyle w:val="ArticleTitle"/>
      </w:pPr>
      <w:r>
        <w:t>Article 222 — Protection - Classification des éléments inventoriés</w:t>
      </w:r>
    </w:p>
    <w:p>
      <w:r>
        <w:t>Une version publique ou citoyenne doit être produite lorsque classification des éléments inventoriés modifie les droits, démarches, documents, paiements, services ou obligations des personnes.</w:t>
      </w:r>
    </w:p>
    <w:p>
      <w:pPr>
        <w:pStyle w:val="ArticleTitle"/>
      </w:pPr>
      <w:r>
        <w:t>Article 223 — Contrôle - Classification des éléments inventoriés</w:t>
      </w:r>
    </w:p>
    <w:p>
      <w:r>
        <w:t>Les exceptions applicables à classification des éléments inventoriés doivent demeurer temporaires, motivées et contrôlées; elles ne peuvent devenir une règle permanente par inertie administrative.</w:t>
      </w:r>
    </w:p>
    <w:p>
      <w:pPr>
        <w:pStyle w:val="ArticleTitle"/>
      </w:pPr>
      <w:r>
        <w:t>Article 224 — Correction - Classification des éléments inventoriés</w:t>
      </w:r>
    </w:p>
    <w:p>
      <w:r>
        <w:t>Toute mesure relevant de classification des éléments inventoriés doit avoir un responsable identifiable, une base écrite, une finalité claire et une méthode de suivi permettant de protéger nominations pendant la transition.</w:t>
      </w:r>
    </w:p>
    <w:p>
      <w:pPr>
        <w:pStyle w:val="ArticleTitle"/>
      </w:pPr>
      <w:r>
        <w:t>Article 225 — Principe final - Classification des éléments inventoriés</w:t>
      </w:r>
    </w:p>
    <w:p>
      <w:r>
        <w:t>Lorsque classification des éléments inventoriés affecte directement les citoyens, l’État doit publier une information compréhensible, prévoir un délai raisonnable et maintenir un recours approprié.</w:t>
      </w:r>
    </w:p>
    <w:p>
      <w:pPr>
        <w:pStyle w:val="ArticleTitle"/>
      </w:pPr>
      <w:r>
        <w:t>Article 226 — Définition - Classification des éléments inventoriés</w:t>
      </w:r>
    </w:p>
    <w:p>
      <w:r>
        <w:t>Les décisions touchant classification des éléments inventoriés doivent être proportionnées, vérifiables et limitées à ce qui est nécessaire pour assurer la continuité de Assemblée nationale et de autorités indépendantes.</w:t>
      </w:r>
    </w:p>
    <w:p>
      <w:pPr>
        <w:pStyle w:val="ArticleTitle"/>
      </w:pPr>
      <w:r>
        <w:t>Article 227 — Coordination - Classification des éléments inventoriés</w:t>
      </w:r>
    </w:p>
    <w:p>
      <w:r>
        <w:t>Les risques liés à classification des éléments inventoriés doivent être inscrits dans un tableau de suivi avec niveau de risque, mesure corrective, responsable, échéance et mécanisme de contrôle.</w:t>
      </w:r>
    </w:p>
    <w:p>
      <w:pPr>
        <w:pStyle w:val="ArticleTitle"/>
      </w:pPr>
      <w:r>
        <w:t>Article 228 — Publication - Classification des éléments inventoriés</w:t>
      </w:r>
    </w:p>
    <w:p>
      <w:r>
        <w:t>Aucune procédure relative à classification des éléments inventoriés ne peut servir à contourner les institutions démocratiques, les droits fondamentaux, les autorités indépendantes ou les obligations de transparence.</w:t>
      </w:r>
    </w:p>
    <w:p>
      <w:pPr>
        <w:pStyle w:val="ArticleTitle"/>
      </w:pPr>
      <w:r>
        <w:t>Article 229 — Recours - Classification des éléments inventoriés</w:t>
      </w:r>
    </w:p>
    <w:p>
      <w:r>
        <w:t>Les données, contrats, permis, ressources humaines et systèmes nécessaires à classification des éléments inventoriés doivent être recensés avant toute transformation majeure.</w:t>
      </w:r>
    </w:p>
    <w:p>
      <w:pPr>
        <w:pStyle w:val="ArticleTitle"/>
      </w:pPr>
      <w:r>
        <w:t>Article 230 — Principe final - Classification des éléments inventoriés</w:t>
      </w:r>
    </w:p>
    <w:p>
      <w:r>
        <w:t>Le principe final applicable à classification des éléments inventoriés est que la transition doit protéger contre-pouvoirs, maintenir tribunaux, documenter les décisions et corriger rapidement toute faille pouvant nuire aux citoyens ou à l’État de droit.</w:t>
      </w:r>
    </w:p>
    <w:p>
      <w:pPr>
        <w:pStyle w:val="Heading2"/>
      </w:pPr>
      <w:r>
        <w:t>INVENTAIRE DES COMPÉTENCES</w:t>
      </w:r>
    </w:p>
    <w:p>
      <w:pPr>
        <w:pStyle w:val="ArticleTitle"/>
      </w:pPr>
      <w:r>
        <w:t>Article 231 — Objet - Inventaire des compétences</w:t>
      </w:r>
    </w:p>
    <w:p>
      <w:r>
        <w:t>Le présent titre établit les règles relatives à inventaire des compétences. Il impose une approche documentée, progressive et contrôlée afin de maintenir Assemblée nationale et de prévenir toute rupture dans autorités indépendantes.</w:t>
      </w:r>
    </w:p>
    <w:p>
      <w:pPr>
        <w:pStyle w:val="ArticleTitle"/>
      </w:pPr>
      <w:r>
        <w:t>Article 232 — Portée - Inventaire des compétences</w:t>
      </w:r>
    </w:p>
    <w:p>
      <w:r>
        <w:t>Lorsque inventaire des compétences affecte directement les citoyens, l’État doit publier une information compréhensible, prévoir un délai raisonnable et maintenir un recours approprié.</w:t>
      </w:r>
    </w:p>
    <w:p>
      <w:pPr>
        <w:pStyle w:val="ArticleTitle"/>
      </w:pPr>
      <w:r>
        <w:t>Article 233 — Responsabilité - Inventaire des compétences</w:t>
      </w:r>
    </w:p>
    <w:p>
      <w:r>
        <w:t>Les décisions touchant inventaire des compétences doivent être proportionnées, vérifiables et limitées à ce qui est nécessaire pour assurer la continuité de autorités indépendantes et de contre-pouvoirs.</w:t>
      </w:r>
    </w:p>
    <w:p>
      <w:pPr>
        <w:pStyle w:val="ArticleTitle"/>
      </w:pPr>
      <w:r>
        <w:t>Article 234 — Limite - Inventaire des compétences</w:t>
      </w:r>
    </w:p>
    <w:p>
      <w:r>
        <w:t>Les risques liés à inventaire des compétences doivent être inscrits dans un tableau de suivi avec niveau de risque, mesure corrective, responsable, échéance et mécanisme de contrôle.</w:t>
      </w:r>
    </w:p>
    <w:p>
      <w:pPr>
        <w:pStyle w:val="ArticleTitle"/>
      </w:pPr>
      <w:r>
        <w:t>Article 235 — Procédure - Inventaire des compétences</w:t>
      </w:r>
    </w:p>
    <w:p>
      <w:r>
        <w:t>Aucune procédure relative à inventaire des compétences ne peut servir à contourner les institutions démocratiques, les droits fondamentaux, les autorités indépendantes ou les obligations de transparence.</w:t>
      </w:r>
    </w:p>
    <w:p>
      <w:pPr>
        <w:pStyle w:val="ArticleTitle"/>
      </w:pPr>
      <w:r>
        <w:t>Article 236 — Transparence - Inventaire des compétences</w:t>
      </w:r>
    </w:p>
    <w:p>
      <w:r>
        <w:t>Les données, contrats, permis, ressources humaines et systèmes nécessaires à inventaire des compétences doivent être recensés avant toute transformation majeure.</w:t>
      </w:r>
    </w:p>
    <w:p>
      <w:pPr>
        <w:pStyle w:val="ArticleTitle"/>
      </w:pPr>
      <w:r>
        <w:t>Article 237 — Protection - Inventaire des compétences</w:t>
      </w:r>
    </w:p>
    <w:p>
      <w:r>
        <w:t>Une version publique ou citoyenne doit être produite lorsque inventaire des compétences modifie les droits, démarches, documents, paiements, services ou obligations des personnes.</w:t>
      </w:r>
    </w:p>
    <w:p>
      <w:pPr>
        <w:pStyle w:val="ArticleTitle"/>
      </w:pPr>
      <w:r>
        <w:t>Article 238 — Contrôle - Inventaire des compétences</w:t>
      </w:r>
    </w:p>
    <w:p>
      <w:r>
        <w:t>Les exceptions applicables à inventaire des compétences doivent demeurer temporaires, motivées et contrôlées; elles ne peuvent devenir une règle permanente par inertie administrative.</w:t>
      </w:r>
    </w:p>
    <w:p>
      <w:pPr>
        <w:pStyle w:val="ArticleTitle"/>
      </w:pPr>
      <w:r>
        <w:t>Article 239 — Correction - Inventaire des compétences</w:t>
      </w:r>
    </w:p>
    <w:p>
      <w:r>
        <w:t>Toute mesure relevant de inventaire des compétences doit avoir un responsable identifiable, une base écrite, une finalité claire et une méthode de suivi permettant de protéger nominations pendant la transition.</w:t>
      </w:r>
    </w:p>
    <w:p>
      <w:pPr>
        <w:pStyle w:val="ArticleTitle"/>
      </w:pPr>
      <w:r>
        <w:t>Article 240 — Principe final - Inventaire des compétences</w:t>
      </w:r>
    </w:p>
    <w:p>
      <w:r>
        <w:t>Le principe final applicable à inventaire des compétences est que la transition doit protéger contre-pouvoirs, maintenir tribunaux, documenter les décisions et corriger rapidement toute faille pouvant nuire aux citoyens ou à l’État de droit.</w:t>
      </w:r>
    </w:p>
    <w:p>
      <w:pPr>
        <w:pStyle w:val="Heading2"/>
      </w:pPr>
      <w:r>
        <w:t>INVENTAIRE DES LOIS, RÈGLES ET NORMES</w:t>
      </w:r>
    </w:p>
    <w:p>
      <w:pPr>
        <w:pStyle w:val="ArticleTitle"/>
      </w:pPr>
      <w:r>
        <w:t>Article 241 — Objet - Inventaire des lois, règles et normes</w:t>
      </w:r>
    </w:p>
    <w:p>
      <w:r>
        <w:t>Le présent titre établit les règles relatives à inventaire des lois, règles et normes. Il impose une approche documentée, progressive et contrôlée afin de maintenir Assemblée nationale et de prévenir toute rupture dans autorités indépendantes.</w:t>
      </w:r>
    </w:p>
    <w:p>
      <w:pPr>
        <w:pStyle w:val="ArticleTitle"/>
      </w:pPr>
      <w:r>
        <w:t>Article 242 — Portée - Inventaire des lois, règles et normes</w:t>
      </w:r>
    </w:p>
    <w:p>
      <w:r>
        <w:t>Lorsque inventaire des lois, règles et normes affecte directement les citoyens, l’État doit publier une information compréhensible, prévoir un délai raisonnable et maintenir un recours approprié.</w:t>
      </w:r>
    </w:p>
    <w:p>
      <w:pPr>
        <w:pStyle w:val="ArticleTitle"/>
      </w:pPr>
      <w:r>
        <w:t>Article 243 — Responsabilité - Inventaire des lois, règles et normes</w:t>
      </w:r>
    </w:p>
    <w:p>
      <w:r>
        <w:t>Les décisions touchant inventaire des lois, règles et normes doivent être proportionnées, vérifiables et limitées à ce qui est nécessaire pour assurer la continuité de autorités indépendantes et de contre-pouvoirs.</w:t>
      </w:r>
    </w:p>
    <w:p>
      <w:pPr>
        <w:pStyle w:val="ArticleTitle"/>
      </w:pPr>
      <w:r>
        <w:t>Article 244 — Limite - Inventaire des lois, règles et normes</w:t>
      </w:r>
    </w:p>
    <w:p>
      <w:r>
        <w:t>Les risques liés à inventaire des lois, règles et normes doivent être inscrits dans un tableau de suivi avec niveau de risque, mesure corrective, responsable, échéance et mécanisme de contrôle.</w:t>
      </w:r>
    </w:p>
    <w:p>
      <w:pPr>
        <w:pStyle w:val="ArticleTitle"/>
      </w:pPr>
      <w:r>
        <w:t>Article 245 — Procédure - Inventaire des lois, règles et normes</w:t>
      </w:r>
    </w:p>
    <w:p>
      <w:r>
        <w:t>Aucune procédure relative à inventaire des lois, règles et normes ne peut servir à contourner les institutions démocratiques, les droits fondamentaux, les autorités indépendantes ou les obligations de transparence.</w:t>
      </w:r>
    </w:p>
    <w:p>
      <w:pPr>
        <w:pStyle w:val="ArticleTitle"/>
      </w:pPr>
      <w:r>
        <w:t>Article 246 — Transparence - Inventaire des lois, règles et normes</w:t>
      </w:r>
    </w:p>
    <w:p>
      <w:r>
        <w:t>Les données, contrats, permis, ressources humaines et systèmes nécessaires à inventaire des lois, règles et normes doivent être recensés avant toute transformation majeure.</w:t>
      </w:r>
    </w:p>
    <w:p>
      <w:pPr>
        <w:pStyle w:val="ArticleTitle"/>
      </w:pPr>
      <w:r>
        <w:t>Article 247 — Protection - Inventaire des lois, règles et normes</w:t>
      </w:r>
    </w:p>
    <w:p>
      <w:r>
        <w:t>Une version publique ou citoyenne doit être produite lorsque inventaire des lois, règles et normes modifie les droits, démarches, documents, paiements, services ou obligations des personnes.</w:t>
      </w:r>
    </w:p>
    <w:p>
      <w:pPr>
        <w:pStyle w:val="ArticleTitle"/>
      </w:pPr>
      <w:r>
        <w:t>Article 248 — Contrôle - Inventaire des lois, règles et normes</w:t>
      </w:r>
    </w:p>
    <w:p>
      <w:r>
        <w:t>Les exceptions applicables à inventaire des lois, règles et normes doivent demeurer temporaires, motivées et contrôlées; elles ne peuvent devenir une règle permanente par inertie administrative.</w:t>
      </w:r>
    </w:p>
    <w:p>
      <w:pPr>
        <w:pStyle w:val="ArticleTitle"/>
      </w:pPr>
      <w:r>
        <w:t>Article 249 — Correction - Inventaire des lois, règles et normes</w:t>
      </w:r>
    </w:p>
    <w:p>
      <w:r>
        <w:t>Toute mesure relevant de inventaire des lois, règles et normes doit avoir un responsable identifiable, une base écrite, une finalité claire et une méthode de suivi permettant de protéger nominations pendant la transition.</w:t>
      </w:r>
    </w:p>
    <w:p>
      <w:pPr>
        <w:pStyle w:val="ArticleTitle"/>
      </w:pPr>
      <w:r>
        <w:t>Article 250 — Principe final - Inventaire des lois, règles et normes</w:t>
      </w:r>
    </w:p>
    <w:p>
      <w:r>
        <w:t>Le principe final applicable à inventaire des lois, règles et normes est que la transition doit protéger contre-pouvoirs, maintenir tribunaux, documenter les décisions et corriger rapidement toute faille pouvant nuire aux citoyens ou à l’État de droit.</w:t>
      </w:r>
    </w:p>
    <w:p>
      <w:pPr>
        <w:pStyle w:val="Heading2"/>
      </w:pPr>
      <w:r>
        <w:t>INVENTAIRE DES INSTITUTIONS ET ORGANISMES</w:t>
      </w:r>
    </w:p>
    <w:p>
      <w:pPr>
        <w:pStyle w:val="ArticleTitle"/>
      </w:pPr>
      <w:r>
        <w:t>Article 251 — Objet - Inventaire des institutions et organismes</w:t>
      </w:r>
    </w:p>
    <w:p>
      <w:r>
        <w:t>Le présent titre établit les règles relatives à inventaire des institutions et organismes. Il impose une approche documentée, progressive et contrôlée afin de maintenir Assemblée nationale et de prévenir toute rupture dans autorités indépendantes.</w:t>
      </w:r>
    </w:p>
    <w:p>
      <w:pPr>
        <w:pStyle w:val="ArticleTitle"/>
      </w:pPr>
      <w:r>
        <w:t>Article 252 — Portée - Inventaire des institutions et organismes</w:t>
      </w:r>
    </w:p>
    <w:p>
      <w:r>
        <w:t>Lorsque inventaire des institutions et organismes affecte directement les citoyens, l’État doit publier une information compréhensible, prévoir un délai raisonnable et maintenir un recours approprié.</w:t>
      </w:r>
    </w:p>
    <w:p>
      <w:pPr>
        <w:pStyle w:val="ArticleTitle"/>
      </w:pPr>
      <w:r>
        <w:t>Article 253 — Responsabilité - Inventaire des institutions et organismes</w:t>
      </w:r>
    </w:p>
    <w:p>
      <w:r>
        <w:t>Les décisions touchant inventaire des institutions et organismes doivent être proportionnées, vérifiables et limitées à ce qui est nécessaire pour assurer la continuité de autorités indépendantes et de contre-pouvoirs.</w:t>
      </w:r>
    </w:p>
    <w:p>
      <w:pPr>
        <w:pStyle w:val="ArticleTitle"/>
      </w:pPr>
      <w:r>
        <w:t>Article 254 — Limite - Inventaire des institutions et organismes</w:t>
      </w:r>
    </w:p>
    <w:p>
      <w:r>
        <w:t>Les risques liés à inventaire des institutions et organismes doivent être inscrits dans un tableau de suivi avec niveau de risque, mesure corrective, responsable, échéance et mécanisme de contrôle.</w:t>
      </w:r>
    </w:p>
    <w:p>
      <w:pPr>
        <w:pStyle w:val="ArticleTitle"/>
      </w:pPr>
      <w:r>
        <w:t>Article 255 — Procédure - Inventaire des institutions et organismes</w:t>
      </w:r>
    </w:p>
    <w:p>
      <w:r>
        <w:t>Aucune procédure relative à inventaire des institutions et organismes ne peut servir à contourner les institutions démocratiques, les droits fondamentaux, les autorités indépendantes ou les obligations de transparence.</w:t>
      </w:r>
    </w:p>
    <w:p>
      <w:pPr>
        <w:pStyle w:val="ArticleTitle"/>
      </w:pPr>
      <w:r>
        <w:t>Article 256 — Transparence - Inventaire des institutions et organismes</w:t>
      </w:r>
    </w:p>
    <w:p>
      <w:r>
        <w:t>Les données, contrats, permis, ressources humaines et systèmes nécessaires à inventaire des institutions et organismes doivent être recensés avant toute transformation majeure.</w:t>
      </w:r>
    </w:p>
    <w:p>
      <w:pPr>
        <w:pStyle w:val="ArticleTitle"/>
      </w:pPr>
      <w:r>
        <w:t>Article 257 — Protection - Inventaire des institutions et organismes</w:t>
      </w:r>
    </w:p>
    <w:p>
      <w:r>
        <w:t>Une version publique ou citoyenne doit être produite lorsque inventaire des institutions et organismes modifie les droits, démarches, documents, paiements, services ou obligations des personnes.</w:t>
      </w:r>
    </w:p>
    <w:p>
      <w:pPr>
        <w:pStyle w:val="ArticleTitle"/>
      </w:pPr>
      <w:r>
        <w:t>Article 258 — Contrôle - Inventaire des institutions et organismes</w:t>
      </w:r>
    </w:p>
    <w:p>
      <w:r>
        <w:t>Les exceptions applicables à inventaire des institutions et organismes doivent demeurer temporaires, motivées et contrôlées; elles ne peuvent devenir une règle permanente par inertie administrative.</w:t>
      </w:r>
    </w:p>
    <w:p>
      <w:pPr>
        <w:pStyle w:val="ArticleTitle"/>
      </w:pPr>
      <w:r>
        <w:t>Article 259 — Correction - Inventaire des institutions et organismes</w:t>
      </w:r>
    </w:p>
    <w:p>
      <w:r>
        <w:t>Toute mesure relevant de inventaire des institutions et organismes doit avoir un responsable identifiable, une base écrite, une finalité claire et une méthode de suivi permettant de protéger nominations pendant la transition.</w:t>
      </w:r>
    </w:p>
    <w:p>
      <w:pPr>
        <w:pStyle w:val="ArticleTitle"/>
      </w:pPr>
      <w:r>
        <w:t>Article 260 — Principe final - Inventaire des institutions et organismes</w:t>
      </w:r>
    </w:p>
    <w:p>
      <w:r>
        <w:t>Le principe final applicable à inventaire des institutions et organismes est que la transition doit protéger contre-pouvoirs, maintenir tribunaux, documenter les décisions et corriger rapidement toute faille pouvant nuire aux citoyens ou à l’État de droit.</w:t>
      </w:r>
    </w:p>
    <w:p>
      <w:pPr>
        <w:pStyle w:val="Heading2"/>
      </w:pPr>
      <w:r>
        <w:t>INVENTAIRE DES ACTIFS PUBLICS</w:t>
      </w:r>
    </w:p>
    <w:p>
      <w:pPr>
        <w:pStyle w:val="ArticleTitle"/>
      </w:pPr>
      <w:r>
        <w:t>Article 261 — Objet - Inventaire des actifs publics</w:t>
      </w:r>
    </w:p>
    <w:p>
      <w:r>
        <w:t>Le présent titre établit les règles relatives à inventaire des actifs publics. Il impose une approche documentée, progressive et contrôlée afin de maintenir Assemblée nationale et de prévenir toute rupture dans autorités indépendantes.</w:t>
      </w:r>
    </w:p>
    <w:p>
      <w:pPr>
        <w:pStyle w:val="ArticleTitle"/>
      </w:pPr>
      <w:r>
        <w:t>Article 262 — Portée - Inventaire des actifs publics</w:t>
      </w:r>
    </w:p>
    <w:p>
      <w:r>
        <w:t>Lorsque inventaire des actifs publics affecte directement les citoyens, l’État doit publier une information compréhensible, prévoir un délai raisonnable et maintenir un recours approprié.</w:t>
      </w:r>
    </w:p>
    <w:p>
      <w:pPr>
        <w:pStyle w:val="ArticleTitle"/>
      </w:pPr>
      <w:r>
        <w:t>Article 263 — Responsabilité - Inventaire des actifs publics</w:t>
      </w:r>
    </w:p>
    <w:p>
      <w:r>
        <w:t>Les décisions touchant inventaire des actifs publics doivent être proportionnées, vérifiables et limitées à ce qui est nécessaire pour assurer la continuité de autorités indépendantes et de contre-pouvoirs.</w:t>
      </w:r>
    </w:p>
    <w:p>
      <w:pPr>
        <w:pStyle w:val="ArticleTitle"/>
      </w:pPr>
      <w:r>
        <w:t>Article 264 — Limite - Inventaire des actifs publics</w:t>
      </w:r>
    </w:p>
    <w:p>
      <w:r>
        <w:t>Les risques liés à inventaire des actifs publics doivent être inscrits dans un tableau de suivi avec niveau de risque, mesure corrective, responsable, échéance et mécanisme de contrôle.</w:t>
      </w:r>
    </w:p>
    <w:p>
      <w:pPr>
        <w:pStyle w:val="ArticleTitle"/>
      </w:pPr>
      <w:r>
        <w:t>Article 265 — Procédure - Inventaire des actifs publics</w:t>
      </w:r>
    </w:p>
    <w:p>
      <w:r>
        <w:t>Aucune procédure relative à inventaire des actifs publics ne peut servir à contourner les institutions démocratiques, les droits fondamentaux, les autorités indépendantes ou les obligations de transparence.</w:t>
      </w:r>
    </w:p>
    <w:p>
      <w:pPr>
        <w:pStyle w:val="ArticleTitle"/>
      </w:pPr>
      <w:r>
        <w:t>Article 266 — Transparence - Inventaire des actifs publics</w:t>
      </w:r>
    </w:p>
    <w:p>
      <w:r>
        <w:t>Les données, contrats, permis, ressources humaines et systèmes nécessaires à inventaire des actifs publics doivent être recensés avant toute transformation majeure.</w:t>
      </w:r>
    </w:p>
    <w:p>
      <w:pPr>
        <w:pStyle w:val="ArticleTitle"/>
      </w:pPr>
      <w:r>
        <w:t>Article 267 — Protection - Inventaire des actifs publics</w:t>
      </w:r>
    </w:p>
    <w:p>
      <w:r>
        <w:t>Une version publique ou citoyenne doit être produite lorsque inventaire des actifs publics modifie les droits, démarches, documents, paiements, services ou obligations des personnes.</w:t>
      </w:r>
    </w:p>
    <w:p>
      <w:pPr>
        <w:pStyle w:val="ArticleTitle"/>
      </w:pPr>
      <w:r>
        <w:t>Article 268 — Contrôle - Inventaire des actifs publics</w:t>
      </w:r>
    </w:p>
    <w:p>
      <w:r>
        <w:t>Les exceptions applicables à inventaire des actifs publics doivent demeurer temporaires, motivées et contrôlées; elles ne peuvent devenir une règle permanente par inertie administrative.</w:t>
      </w:r>
    </w:p>
    <w:p>
      <w:pPr>
        <w:pStyle w:val="ArticleTitle"/>
      </w:pPr>
      <w:r>
        <w:t>Article 269 — Correction - Inventaire des actifs publics</w:t>
      </w:r>
    </w:p>
    <w:p>
      <w:r>
        <w:t>Toute mesure relevant de inventaire des actifs publics doit avoir un responsable identifiable, une base écrite, une finalité claire et une méthode de suivi permettant de protéger nominations pendant la transition.</w:t>
      </w:r>
    </w:p>
    <w:p>
      <w:pPr>
        <w:pStyle w:val="ArticleTitle"/>
      </w:pPr>
      <w:r>
        <w:t>Article 270 — Principe final - Inventaire des actifs publics</w:t>
      </w:r>
    </w:p>
    <w:p>
      <w:r>
        <w:t>Le principe final applicable à inventaire des actifs publics est que la transition doit protéger contre-pouvoirs, maintenir tribunaux, documenter les décisions et corriger rapidement toute faille pouvant nuire aux citoyens ou à l’État de droit.</w:t>
      </w:r>
    </w:p>
    <w:p>
      <w:pPr>
        <w:pStyle w:val="Heading2"/>
      </w:pPr>
      <w:r>
        <w:t>INVENTAIRE DES PASSIFS, DETTES ET ENGAGEMENTS</w:t>
      </w:r>
    </w:p>
    <w:p>
      <w:pPr>
        <w:pStyle w:val="ArticleTitle"/>
      </w:pPr>
      <w:r>
        <w:t>Article 271 — Objet - Inventaire des passifs, dettes et engagements</w:t>
      </w:r>
    </w:p>
    <w:p>
      <w:r>
        <w:t>Le présent titre établit les règles relatives à inventaire des passifs, dettes et engagements. Il impose une approche documentée, progressive et contrôlée afin de maintenir Assemblée nationale et de prévenir toute rupture dans autorités indépendantes.</w:t>
      </w:r>
    </w:p>
    <w:p>
      <w:pPr>
        <w:pStyle w:val="ArticleTitle"/>
      </w:pPr>
      <w:r>
        <w:t>Article 272 — Portée - Inventaire des passifs, dettes et engagements</w:t>
      </w:r>
    </w:p>
    <w:p>
      <w:r>
        <w:t>Lorsque inventaire des passifs, dettes et engagements affecte directement les citoyens, l’État doit publier une information compréhensible, prévoir un délai raisonnable et maintenir un recours approprié.</w:t>
      </w:r>
    </w:p>
    <w:p>
      <w:pPr>
        <w:pStyle w:val="ArticleTitle"/>
      </w:pPr>
      <w:r>
        <w:t>Article 273 — Responsabilité - Inventaire des passifs, dettes et engagements</w:t>
      </w:r>
    </w:p>
    <w:p>
      <w:r>
        <w:t>Les décisions touchant inventaire des passifs, dettes et engagements doivent être proportionnées, vérifiables et limitées à ce qui est nécessaire pour assurer la continuité de autorités indépendantes et de contre-pouvoirs.</w:t>
      </w:r>
    </w:p>
    <w:p>
      <w:pPr>
        <w:pStyle w:val="ArticleTitle"/>
      </w:pPr>
      <w:r>
        <w:t>Article 274 — Limite - Inventaire des passifs, dettes et engagements</w:t>
      </w:r>
    </w:p>
    <w:p>
      <w:r>
        <w:t>Les risques liés à inventaire des passifs, dettes et engagements doivent être inscrits dans un tableau de suivi avec niveau de risque, mesure corrective, responsable, échéance et mécanisme de contrôle.</w:t>
      </w:r>
    </w:p>
    <w:p>
      <w:pPr>
        <w:pStyle w:val="ArticleTitle"/>
      </w:pPr>
      <w:r>
        <w:t>Article 275 — Procédure - Inventaire des passifs, dettes et engagements</w:t>
      </w:r>
    </w:p>
    <w:p>
      <w:r>
        <w:t>Aucune procédure relative à inventaire des passifs, dettes et engagements ne peut servir à contourner les institutions démocratiques, les droits fondamentaux, les autorités indépendantes ou les obligations de transparence.</w:t>
      </w:r>
    </w:p>
    <w:p>
      <w:pPr>
        <w:pStyle w:val="ArticleTitle"/>
      </w:pPr>
      <w:r>
        <w:t>Article 276 — Transparence - Inventaire des passifs, dettes et engagements</w:t>
      </w:r>
    </w:p>
    <w:p>
      <w:r>
        <w:t>Les données, contrats, permis, ressources humaines et systèmes nécessaires à inventaire des passifs, dettes et engagements doivent être recensés avant toute transformation majeure.</w:t>
      </w:r>
    </w:p>
    <w:p>
      <w:pPr>
        <w:pStyle w:val="ArticleTitle"/>
      </w:pPr>
      <w:r>
        <w:t>Article 277 — Protection - Inventaire des passifs, dettes et engagements</w:t>
      </w:r>
    </w:p>
    <w:p>
      <w:r>
        <w:t>Une version publique ou citoyenne doit être produite lorsque inventaire des passifs, dettes et engagements modifie les droits, démarches, documents, paiements, services ou obligations des personnes.</w:t>
      </w:r>
    </w:p>
    <w:p>
      <w:pPr>
        <w:pStyle w:val="ArticleTitle"/>
      </w:pPr>
      <w:r>
        <w:t>Article 278 — Contrôle - Inventaire des passifs, dettes et engagements</w:t>
      </w:r>
    </w:p>
    <w:p>
      <w:r>
        <w:t>Les exceptions applicables à inventaire des passifs, dettes et engagements doivent demeurer temporaires, motivées et contrôlées; elles ne peuvent devenir une règle permanente par inertie administrative.</w:t>
      </w:r>
    </w:p>
    <w:p>
      <w:pPr>
        <w:pStyle w:val="ArticleTitle"/>
      </w:pPr>
      <w:r>
        <w:t>Article 279 — Correction - Inventaire des passifs, dettes et engagements</w:t>
      </w:r>
    </w:p>
    <w:p>
      <w:r>
        <w:t>Toute mesure relevant de inventaire des passifs, dettes et engagements doit avoir un responsable identifiable, une base écrite, une finalité claire et une méthode de suivi permettant de protéger nominations pendant la transition.</w:t>
      </w:r>
    </w:p>
    <w:p>
      <w:pPr>
        <w:pStyle w:val="ArticleTitle"/>
      </w:pPr>
      <w:r>
        <w:t>Article 280 — Principe final - Inventaire des passifs, dettes et engagements</w:t>
      </w:r>
    </w:p>
    <w:p>
      <w:r>
        <w:t>Le principe final applicable à inventaire des passifs, dettes et engagements est que la transition doit protéger contre-pouvoirs, maintenir tribunaux, documenter les décisions et corriger rapidement toute faille pouvant nuire aux citoyens ou à l’État de droit.</w:t>
      </w:r>
    </w:p>
    <w:p>
      <w:pPr>
        <w:pStyle w:val="Heading2"/>
      </w:pPr>
      <w:r>
        <w:t>INVENTAIRE DES CONTRATS, ENTENTES ET CONVENTIONS</w:t>
      </w:r>
    </w:p>
    <w:p>
      <w:pPr>
        <w:pStyle w:val="ArticleTitle"/>
      </w:pPr>
      <w:r>
        <w:t>Article 281 — Objet - Inventaire des contrats, ententes et conventions</w:t>
      </w:r>
    </w:p>
    <w:p>
      <w:r>
        <w:t>Le présent titre établit les règles relatives à inventaire des contrats, ententes et conventions. Il impose une approche documentée, progressive et contrôlée afin de maintenir Assemblée nationale et de prévenir toute rupture dans autorités indépendantes.</w:t>
      </w:r>
    </w:p>
    <w:p>
      <w:pPr>
        <w:pStyle w:val="ArticleTitle"/>
      </w:pPr>
      <w:r>
        <w:t>Article 282 — Portée - Inventaire des contrats, ententes et conventions</w:t>
      </w:r>
    </w:p>
    <w:p>
      <w:r>
        <w:t>Lorsque inventaire des contrats, ententes et conventions affecte directement les citoyens, l’État doit publier une information compréhensible, prévoir un délai raisonnable et maintenir un recours approprié.</w:t>
      </w:r>
    </w:p>
    <w:p>
      <w:pPr>
        <w:pStyle w:val="ArticleTitle"/>
      </w:pPr>
      <w:r>
        <w:t>Article 283 — Responsabilité - Inventaire des contrats, ententes et conventions</w:t>
      </w:r>
    </w:p>
    <w:p>
      <w:r>
        <w:t>Les décisions touchant inventaire des contrats, ententes et conventions doivent être proportionnées, vérifiables et limitées à ce qui est nécessaire pour assurer la continuité de autorités indépendantes et de contre-pouvoirs.</w:t>
      </w:r>
    </w:p>
    <w:p>
      <w:pPr>
        <w:pStyle w:val="ArticleTitle"/>
      </w:pPr>
      <w:r>
        <w:t>Article 284 — Limite - Inventaire des contrats, ententes et conventions</w:t>
      </w:r>
    </w:p>
    <w:p>
      <w:r>
        <w:t>Les risques liés à inventaire des contrats, ententes et conventions doivent être inscrits dans un tableau de suivi avec niveau de risque, mesure corrective, responsable, échéance et mécanisme de contrôle.</w:t>
      </w:r>
    </w:p>
    <w:p>
      <w:pPr>
        <w:pStyle w:val="ArticleTitle"/>
      </w:pPr>
      <w:r>
        <w:t>Article 285 — Procédure - Inventaire des contrats, ententes et conventions</w:t>
      </w:r>
    </w:p>
    <w:p>
      <w:r>
        <w:t>Aucune procédure relative à inventaire des contrats, ententes et conventions ne peut servir à contourner les institutions démocratiques, les droits fondamentaux, les autorités indépendantes ou les obligations de transparence.</w:t>
      </w:r>
    </w:p>
    <w:p>
      <w:pPr>
        <w:pStyle w:val="ArticleTitle"/>
      </w:pPr>
      <w:r>
        <w:t>Article 286 — Transparence - Inventaire des contrats, ententes et conventions</w:t>
      </w:r>
    </w:p>
    <w:p>
      <w:r>
        <w:t>Les données, contrats, permis, ressources humaines et systèmes nécessaires à inventaire des contrats, ententes et conventions doivent être recensés avant toute transformation majeure.</w:t>
      </w:r>
    </w:p>
    <w:p>
      <w:pPr>
        <w:pStyle w:val="ArticleTitle"/>
      </w:pPr>
      <w:r>
        <w:t>Article 287 — Protection - Inventaire des contrats, ententes et conventions</w:t>
      </w:r>
    </w:p>
    <w:p>
      <w:r>
        <w:t>Une version publique ou citoyenne doit être produite lorsque inventaire des contrats, ententes et conventions modifie les droits, démarches, documents, paiements, services ou obligations des personnes.</w:t>
      </w:r>
    </w:p>
    <w:p>
      <w:pPr>
        <w:pStyle w:val="ArticleTitle"/>
      </w:pPr>
      <w:r>
        <w:t>Article 288 — Contrôle - Inventaire des contrats, ententes et conventions</w:t>
      </w:r>
    </w:p>
    <w:p>
      <w:r>
        <w:t>Les exceptions applicables à inventaire des contrats, ententes et conventions doivent demeurer temporaires, motivées et contrôlées; elles ne peuvent devenir une règle permanente par inertie administrative.</w:t>
      </w:r>
    </w:p>
    <w:p>
      <w:pPr>
        <w:pStyle w:val="ArticleTitle"/>
      </w:pPr>
      <w:r>
        <w:t>Article 289 — Correction - Inventaire des contrats, ententes et conventions</w:t>
      </w:r>
    </w:p>
    <w:p>
      <w:r>
        <w:t>Toute mesure relevant de inventaire des contrats, ententes et conventions doit avoir un responsable identifiable, une base écrite, une finalité claire et une méthode de suivi permettant de protéger nominations pendant la transition.</w:t>
      </w:r>
    </w:p>
    <w:p>
      <w:pPr>
        <w:pStyle w:val="ArticleTitle"/>
      </w:pPr>
      <w:r>
        <w:t>Article 290 — Principe final - Inventaire des contrats, ententes et conventions</w:t>
      </w:r>
    </w:p>
    <w:p>
      <w:r>
        <w:t>Le principe final applicable à inventaire des contrats, ententes et conventions est que la transition doit protéger contre-pouvoirs, maintenir tribunaux, documenter les décisions et corriger rapidement toute faille pouvant nuire aux citoyens ou à l’État de droit.</w:t>
      </w:r>
    </w:p>
    <w:p>
      <w:pPr>
        <w:pStyle w:val="Heading2"/>
      </w:pPr>
      <w:r>
        <w:t>INVENTAIRE DES PERMIS, LICENCES, AUTORISATIONS ET DOSSIERS EN COURS</w:t>
      </w:r>
    </w:p>
    <w:p>
      <w:pPr>
        <w:pStyle w:val="ArticleTitle"/>
      </w:pPr>
      <w:r>
        <w:t>Article 291 — Objet - Inventaire des permis, licences, autorisations et dossiers en cours</w:t>
      </w:r>
    </w:p>
    <w:p>
      <w:r>
        <w:t>Le présent titre établit les règles relatives à inventaire des permis, licences, autorisations et dossiers en cours. Il impose une approche documentée, progressive et contrôlée afin de maintenir Assemblée nationale et de prévenir toute rupture dans autorités indépendantes.</w:t>
      </w:r>
    </w:p>
    <w:p>
      <w:pPr>
        <w:pStyle w:val="ArticleTitle"/>
      </w:pPr>
      <w:r>
        <w:t>Article 292 — Portée - Inventaire des permis, licences, autorisations et dossiers en cours</w:t>
      </w:r>
    </w:p>
    <w:p>
      <w:r>
        <w:t>Lorsque inventaire des permis, licences, autorisations et dossiers en cours affecte directement les citoyens, l’État doit publier une information compréhensible, prévoir un délai raisonnable et maintenir un recours approprié.</w:t>
      </w:r>
    </w:p>
    <w:p>
      <w:pPr>
        <w:pStyle w:val="ArticleTitle"/>
      </w:pPr>
      <w:r>
        <w:t>Article 293 — Responsabilité - Inventaire des permis, licences, autorisations et dossiers en cours</w:t>
      </w:r>
    </w:p>
    <w:p>
      <w:r>
        <w:t>Les décisions touchant inventaire des permis, licences, autorisations et dossiers en cours doivent être proportionnées, vérifiables et limitées à ce qui est nécessaire pour assurer la continuité de autorités indépendantes et de contre-pouvoirs.</w:t>
      </w:r>
    </w:p>
    <w:p>
      <w:pPr>
        <w:pStyle w:val="ArticleTitle"/>
      </w:pPr>
      <w:r>
        <w:t>Article 294 — Limite - Inventaire des permis, licences, autorisations et dossiers en cours</w:t>
      </w:r>
    </w:p>
    <w:p>
      <w:r>
        <w:t>Les risques liés à inventaire des permis, licences, autorisations et dossiers en cours doivent être inscrits dans un tableau de suivi avec niveau de risque, mesure corrective, responsable, échéance et mécanisme de contrôle.</w:t>
      </w:r>
    </w:p>
    <w:p>
      <w:pPr>
        <w:pStyle w:val="ArticleTitle"/>
      </w:pPr>
      <w:r>
        <w:t>Article 295 — Procédure - Inventaire des permis, licences, autorisations et dossiers en cours</w:t>
      </w:r>
    </w:p>
    <w:p>
      <w:r>
        <w:t>Aucune procédure relative à inventaire des permis, licences, autorisations et dossiers en cours ne peut servir à contourner les institutions démocratiques, les droits fondamentaux, les autorités indépendantes ou les obligations de transparence.</w:t>
      </w:r>
    </w:p>
    <w:p>
      <w:pPr>
        <w:pStyle w:val="ArticleTitle"/>
      </w:pPr>
      <w:r>
        <w:t>Article 296 — Transparence - Inventaire des permis, licences, autorisations et dossiers en cours</w:t>
      </w:r>
    </w:p>
    <w:p>
      <w:r>
        <w:t>Les données, contrats, permis, ressources humaines et systèmes nécessaires à inventaire des permis, licences, autorisations et dossiers en cours doivent être recensés avant toute transformation majeure.</w:t>
      </w:r>
    </w:p>
    <w:p>
      <w:pPr>
        <w:pStyle w:val="ArticleTitle"/>
      </w:pPr>
      <w:r>
        <w:t>Article 297 — Protection - Inventaire des permis, licences, autorisations et dossiers en cours</w:t>
      </w:r>
    </w:p>
    <w:p>
      <w:r>
        <w:t>Une version publique ou citoyenne doit être produite lorsque inventaire des permis, licences, autorisations et dossiers en cours modifie les droits, démarches, documents, paiements, services ou obligations des personnes.</w:t>
      </w:r>
    </w:p>
    <w:p>
      <w:pPr>
        <w:pStyle w:val="ArticleTitle"/>
      </w:pPr>
      <w:r>
        <w:t>Article 298 — Contrôle - Inventaire des permis, licences, autorisations et dossiers en cours</w:t>
      </w:r>
    </w:p>
    <w:p>
      <w:r>
        <w:t>Les exceptions applicables à inventaire des permis, licences, autorisations et dossiers en cours doivent demeurer temporaires, motivées et contrôlées; elles ne peuvent devenir une règle permanente par inertie administrative.</w:t>
      </w:r>
    </w:p>
    <w:p>
      <w:pPr>
        <w:pStyle w:val="ArticleTitle"/>
      </w:pPr>
      <w:r>
        <w:t>Article 299 — Correction - Inventaire des permis, licences, autorisations et dossiers en cours</w:t>
      </w:r>
    </w:p>
    <w:p>
      <w:r>
        <w:t>Toute mesure relevant de inventaire des permis, licences, autorisations et dossiers en cours doit avoir un responsable identifiable, une base écrite, une finalité claire et une méthode de suivi permettant de protéger nominations pendant la transition.</w:t>
      </w:r>
    </w:p>
    <w:p>
      <w:pPr>
        <w:pStyle w:val="ArticleTitle"/>
      </w:pPr>
      <w:r>
        <w:t>Article 300 — Principe final - Inventaire des permis, licences, autorisations et dossiers en cours</w:t>
      </w:r>
    </w:p>
    <w:p>
      <w:r>
        <w:t>Le principe final applicable à inventaire des permis, licences, autorisations et dossiers en cours est que la transition doit protéger contre-pouvoirs, maintenir tribunaux, documenter les décisions et corriger rapidement toute faille pouvant nuire aux citoyens ou à l’État de droit.</w:t>
      </w:r>
    </w:p>
    <w:p>
      <w:pPr>
        <w:pStyle w:val="Heading2"/>
      </w:pPr>
      <w:r>
        <w:t>INVENTAIRE DES DONNÉES, REGISTRES ET ARCHIVES</w:t>
      </w:r>
    </w:p>
    <w:p>
      <w:pPr>
        <w:pStyle w:val="ArticleTitle"/>
      </w:pPr>
      <w:r>
        <w:t>Article 301 — Objet - Inventaire des données, registres et archives</w:t>
      </w:r>
    </w:p>
    <w:p>
      <w:r>
        <w:t>Le présent titre établit les règles relatives à inventaire des données, registres et archives. Il impose une approche documentée, progressive et contrôlée afin de maintenir Assemblée nationale et de prévenir toute rupture dans autorités indépendantes.</w:t>
      </w:r>
    </w:p>
    <w:p>
      <w:pPr>
        <w:pStyle w:val="ArticleTitle"/>
      </w:pPr>
      <w:r>
        <w:t>Article 302 — Portée - Inventaire des données, registres et archives</w:t>
      </w:r>
    </w:p>
    <w:p>
      <w:r>
        <w:t>Lorsque inventaire des données, registres et archives affecte directement les citoyens, l’État doit publier une information compréhensible, prévoir un délai raisonnable et maintenir un recours approprié.</w:t>
      </w:r>
    </w:p>
    <w:p>
      <w:pPr>
        <w:pStyle w:val="ArticleTitle"/>
      </w:pPr>
      <w:r>
        <w:t>Article 303 — Responsabilité - Inventaire des données, registres et archives</w:t>
      </w:r>
    </w:p>
    <w:p>
      <w:r>
        <w:t>Les décisions touchant inventaire des données, registres et archives doivent être proportionnées, vérifiables et limitées à ce qui est nécessaire pour assurer la continuité de autorités indépendantes et de contre-pouvoirs.</w:t>
      </w:r>
    </w:p>
    <w:p>
      <w:pPr>
        <w:pStyle w:val="ArticleTitle"/>
      </w:pPr>
      <w:r>
        <w:t>Article 304 — Limite - Inventaire des données, registres et archives</w:t>
      </w:r>
    </w:p>
    <w:p>
      <w:r>
        <w:t>Les risques liés à inventaire des données, registres et archives doivent être inscrits dans un tableau de suivi avec niveau de risque, mesure corrective, responsable, échéance et mécanisme de contrôle.</w:t>
      </w:r>
    </w:p>
    <w:p>
      <w:pPr>
        <w:pStyle w:val="ArticleTitle"/>
      </w:pPr>
      <w:r>
        <w:t>Article 305 — Procédure - Inventaire des données, registres et archives</w:t>
      </w:r>
    </w:p>
    <w:p>
      <w:r>
        <w:t>Aucune procédure relative à inventaire des données, registres et archives ne peut servir à contourner les institutions démocratiques, les droits fondamentaux, les autorités indépendantes ou les obligations de transparence.</w:t>
      </w:r>
    </w:p>
    <w:p>
      <w:pPr>
        <w:pStyle w:val="ArticleTitle"/>
      </w:pPr>
      <w:r>
        <w:t>Article 306 — Transparence - Inventaire des données, registres et archives</w:t>
      </w:r>
    </w:p>
    <w:p>
      <w:r>
        <w:t>Les données, contrats, permis, ressources humaines et systèmes nécessaires à inventaire des données, registres et archives doivent être recensés avant toute transformation majeure.</w:t>
      </w:r>
    </w:p>
    <w:p>
      <w:pPr>
        <w:pStyle w:val="ArticleTitle"/>
      </w:pPr>
      <w:r>
        <w:t>Article 307 — Protection - Inventaire des données, registres et archives</w:t>
      </w:r>
    </w:p>
    <w:p>
      <w:r>
        <w:t>Une version publique ou citoyenne doit être produite lorsque inventaire des données, registres et archives modifie les droits, démarches, documents, paiements, services ou obligations des personnes.</w:t>
      </w:r>
    </w:p>
    <w:p>
      <w:pPr>
        <w:pStyle w:val="ArticleTitle"/>
      </w:pPr>
      <w:r>
        <w:t>Article 308 — Contrôle - Inventaire des données, registres et archives</w:t>
      </w:r>
    </w:p>
    <w:p>
      <w:r>
        <w:t>Les exceptions applicables à inventaire des données, registres et archives doivent demeurer temporaires, motivées et contrôlées; elles ne peuvent devenir une règle permanente par inertie administrative.</w:t>
      </w:r>
    </w:p>
    <w:p>
      <w:pPr>
        <w:pStyle w:val="ArticleTitle"/>
      </w:pPr>
      <w:r>
        <w:t>Article 309 — Correction - Inventaire des données, registres et archives</w:t>
      </w:r>
    </w:p>
    <w:p>
      <w:r>
        <w:t>Toute mesure relevant de inventaire des données, registres et archives doit avoir un responsable identifiable, une base écrite, une finalité claire et une méthode de suivi permettant de protéger nominations pendant la transition.</w:t>
      </w:r>
    </w:p>
    <w:p>
      <w:pPr>
        <w:pStyle w:val="ArticleTitle"/>
      </w:pPr>
      <w:r>
        <w:t>Article 310 — Principe final - Inventaire des données, registres et archives</w:t>
      </w:r>
    </w:p>
    <w:p>
      <w:r>
        <w:t>Le principe final applicable à inventaire des données, registres et archives est que la transition doit protéger contre-pouvoirs, maintenir tribunaux, documenter les décisions et corriger rapidement toute faille pouvant nuire aux citoyens ou à l’État de droit.</w:t>
      </w:r>
    </w:p>
    <w:p>
      <w:pPr>
        <w:pStyle w:val="Heading2"/>
      </w:pPr>
      <w:r>
        <w:t>INVENTAIRE DES SYSTÈMES NUMÉRIQUES ET TECHNOLOGIQUES</w:t>
      </w:r>
    </w:p>
    <w:p>
      <w:pPr>
        <w:pStyle w:val="ArticleTitle"/>
      </w:pPr>
      <w:r>
        <w:t>Article 311 — Objet - Inventaire des systèmes numériques et technologiques</w:t>
      </w:r>
    </w:p>
    <w:p>
      <w:r>
        <w:t>Le présent titre établit les règles relatives à inventaire des systèmes numériques et technologiques. Il impose une approche documentée, progressive et contrôlée afin de maintenir données et de prévenir toute rupture dans registres.</w:t>
      </w:r>
    </w:p>
    <w:p>
      <w:pPr>
        <w:pStyle w:val="ArticleTitle"/>
      </w:pPr>
      <w:r>
        <w:t>Article 312 — Portée - Inventaire des systèmes numériques et technologiques</w:t>
      </w:r>
    </w:p>
    <w:p>
      <w:r>
        <w:t>Lorsque inventaire des systèmes numériques et technologiques affecte directement les citoyens, l’État doit publier une information compréhensible, prévoir un délai raisonnable et maintenir un recours approprié.</w:t>
      </w:r>
    </w:p>
    <w:p>
      <w:pPr>
        <w:pStyle w:val="ArticleTitle"/>
      </w:pPr>
      <w:r>
        <w:t>Article 313 — Responsabilité - Inventaire des systèmes numériques et technologiques</w:t>
      </w:r>
    </w:p>
    <w:p>
      <w:r>
        <w:t>Les décisions touchant inventaire des systèmes numériques et technologiques doivent être proportionnées, vérifiables et limitées à ce qui est nécessaire pour assurer la continuité de registres et de vie privée.</w:t>
      </w:r>
    </w:p>
    <w:p>
      <w:pPr>
        <w:pStyle w:val="ArticleTitle"/>
      </w:pPr>
      <w:r>
        <w:t>Article 314 — Limite - Inventaire des systèmes numériques et technologiques</w:t>
      </w:r>
    </w:p>
    <w:p>
      <w:r>
        <w:t>Les risques liés à inventaire des systèmes numériques et technologiques doivent être inscrits dans un tableau de suivi avec niveau de risque, mesure corrective, responsable, échéance et mécanisme de contrôle.</w:t>
      </w:r>
    </w:p>
    <w:p>
      <w:pPr>
        <w:pStyle w:val="ArticleTitle"/>
      </w:pPr>
      <w:r>
        <w:t>Article 315 — Procédure - Inventaire des systèmes numériques et technologiques</w:t>
      </w:r>
    </w:p>
    <w:p>
      <w:r>
        <w:t>Aucune procédure relative à inventaire des systèmes numériques et technologiques ne peut servir à contourner les institutions démocratiques, les droits fondamentaux, les autorités indépendantes ou les obligations de transparence.</w:t>
      </w:r>
    </w:p>
    <w:p>
      <w:pPr>
        <w:pStyle w:val="ArticleTitle"/>
      </w:pPr>
      <w:r>
        <w:t>Article 316 — Transparence - Inventaire des systèmes numériques et technologiques</w:t>
      </w:r>
    </w:p>
    <w:p>
      <w:r>
        <w:t>Les données, contrats, permis, ressources humaines et systèmes nécessaires à inventaire des systèmes numériques et technologiques doivent être recensés avant toute transformation majeure.</w:t>
      </w:r>
    </w:p>
    <w:p>
      <w:pPr>
        <w:pStyle w:val="ArticleTitle"/>
      </w:pPr>
      <w:r>
        <w:t>Article 317 — Protection - Inventaire des systèmes numériques et technologiques</w:t>
      </w:r>
    </w:p>
    <w:p>
      <w:r>
        <w:t>Une version publique ou citoyenne doit être produite lorsque inventaire des systèmes numériques et technologiques modifie les droits, démarches, documents, paiements, services ou obligations des personnes.</w:t>
      </w:r>
    </w:p>
    <w:p>
      <w:pPr>
        <w:pStyle w:val="ArticleTitle"/>
      </w:pPr>
      <w:r>
        <w:t>Article 318 — Contrôle - Inventaire des systèmes numériques et technologiques</w:t>
      </w:r>
    </w:p>
    <w:p>
      <w:r>
        <w:t>Les exceptions applicables à inventaire des systèmes numériques et technologiques doivent demeurer temporaires, motivées et contrôlées; elles ne peuvent devenir une règle permanente par inertie administrative.</w:t>
      </w:r>
    </w:p>
    <w:p>
      <w:pPr>
        <w:pStyle w:val="ArticleTitle"/>
      </w:pPr>
      <w:r>
        <w:t>Article 319 — Correction - Inventaire des systèmes numériques et technologiques</w:t>
      </w:r>
    </w:p>
    <w:p>
      <w:r>
        <w:t>Toute mesure relevant de inventaire des systèmes numériques et technologiques doit avoir un responsable identifiable, une base écrite, une finalité claire et une méthode de suivi permettant de protéger migration pendant la transition.</w:t>
      </w:r>
    </w:p>
    <w:p>
      <w:pPr>
        <w:pStyle w:val="ArticleTitle"/>
      </w:pPr>
      <w:r>
        <w:t>Article 320 — Principe final - Inventaire des systèmes numériques et technologiques</w:t>
      </w:r>
    </w:p>
    <w:p>
      <w:r>
        <w:t>Le principe final applicable à inventaire des systèmes numériques et technologiques est que la transition doit protéger vie privée, maintenir cybersécurité, documenter les décisions et corriger rapidement toute faille pouvant nuire aux citoyens ou à l’État de droit.</w:t>
      </w:r>
    </w:p>
    <w:p>
      <w:pPr>
        <w:pStyle w:val="Heading2"/>
      </w:pPr>
      <w:r>
        <w:t>INVENTAIRE DES OBLIGATIONS ENVERS LES CITOYENS</w:t>
      </w:r>
    </w:p>
    <w:p>
      <w:pPr>
        <w:pStyle w:val="ArticleTitle"/>
      </w:pPr>
      <w:r>
        <w:t>Article 321 — Objet - Inventaire des obligations envers les citoyens</w:t>
      </w:r>
    </w:p>
    <w:p>
      <w:r>
        <w:t>Le présent titre établit les règles relatives à inventaire des obligations envers les citoyens. Il impose une approche documentée, progressive et contrôlée afin de maintenir Assemblée nationale et de prévenir toute rupture dans autorités indépendantes.</w:t>
      </w:r>
    </w:p>
    <w:p>
      <w:pPr>
        <w:pStyle w:val="ArticleTitle"/>
      </w:pPr>
      <w:r>
        <w:t>Article 322 — Portée - Inventaire des obligations envers les citoyens</w:t>
      </w:r>
    </w:p>
    <w:p>
      <w:r>
        <w:t>Lorsque inventaire des obligations envers les citoyens affecte directement les citoyens, l’État doit publier une information compréhensible, prévoir un délai raisonnable et maintenir un recours approprié.</w:t>
      </w:r>
    </w:p>
    <w:p>
      <w:pPr>
        <w:pStyle w:val="ArticleTitle"/>
      </w:pPr>
      <w:r>
        <w:t>Article 323 — Responsabilité - Inventaire des obligations envers les citoyens</w:t>
      </w:r>
    </w:p>
    <w:p>
      <w:r>
        <w:t>Les décisions touchant inventaire des obligations envers les citoyens doivent être proportionnées, vérifiables et limitées à ce qui est nécessaire pour assurer la continuité de autorités indépendantes et de contre-pouvoirs.</w:t>
      </w:r>
    </w:p>
    <w:p>
      <w:pPr>
        <w:pStyle w:val="ArticleTitle"/>
      </w:pPr>
      <w:r>
        <w:t>Article 324 — Limite - Inventaire des obligations envers les citoyens</w:t>
      </w:r>
    </w:p>
    <w:p>
      <w:r>
        <w:t>Les risques liés à inventaire des obligations envers les citoyens doivent être inscrits dans un tableau de suivi avec niveau de risque, mesure corrective, responsable, échéance et mécanisme de contrôle.</w:t>
      </w:r>
    </w:p>
    <w:p>
      <w:pPr>
        <w:pStyle w:val="ArticleTitle"/>
      </w:pPr>
      <w:r>
        <w:t>Article 325 — Procédure - Inventaire des obligations envers les citoyens</w:t>
      </w:r>
    </w:p>
    <w:p>
      <w:r>
        <w:t>Aucune procédure relative à inventaire des obligations envers les citoyens ne peut servir à contourner les institutions démocratiques, les droits fondamentaux, les autorités indépendantes ou les obligations de transparence.</w:t>
      </w:r>
    </w:p>
    <w:p>
      <w:pPr>
        <w:pStyle w:val="ArticleTitle"/>
      </w:pPr>
      <w:r>
        <w:t>Article 326 — Transparence - Inventaire des obligations envers les citoyens</w:t>
      </w:r>
    </w:p>
    <w:p>
      <w:r>
        <w:t>Les données, contrats, permis, ressources humaines et systèmes nécessaires à inventaire des obligations envers les citoyens doivent être recensés avant toute transformation majeure.</w:t>
      </w:r>
    </w:p>
    <w:p>
      <w:pPr>
        <w:pStyle w:val="ArticleTitle"/>
      </w:pPr>
      <w:r>
        <w:t>Article 327 — Protection - Inventaire des obligations envers les citoyens</w:t>
      </w:r>
    </w:p>
    <w:p>
      <w:r>
        <w:t>Une version publique ou citoyenne doit être produite lorsque inventaire des obligations envers les citoyens modifie les droits, démarches, documents, paiements, services ou obligations des personnes.</w:t>
      </w:r>
    </w:p>
    <w:p>
      <w:pPr>
        <w:pStyle w:val="ArticleTitle"/>
      </w:pPr>
      <w:r>
        <w:t>Article 328 — Contrôle - Inventaire des obligations envers les citoyens</w:t>
      </w:r>
    </w:p>
    <w:p>
      <w:r>
        <w:t>Les exceptions applicables à inventaire des obligations envers les citoyens doivent demeurer temporaires, motivées et contrôlées; elles ne peuvent devenir une règle permanente par inertie administrative.</w:t>
      </w:r>
    </w:p>
    <w:p>
      <w:pPr>
        <w:pStyle w:val="ArticleTitle"/>
      </w:pPr>
      <w:r>
        <w:t>Article 329 — Correction - Inventaire des obligations envers les citoyens</w:t>
      </w:r>
    </w:p>
    <w:p>
      <w:r>
        <w:t>Toute mesure relevant de inventaire des obligations envers les citoyens doit avoir un responsable identifiable, une base écrite, une finalité claire et une méthode de suivi permettant de protéger nominations pendant la transition.</w:t>
      </w:r>
    </w:p>
    <w:p>
      <w:pPr>
        <w:pStyle w:val="ArticleTitle"/>
      </w:pPr>
      <w:r>
        <w:t>Article 330 — Principe final - Inventaire des obligations envers les citoyens</w:t>
      </w:r>
    </w:p>
    <w:p>
      <w:r>
        <w:t>Le principe final applicable à inventaire des obligations envers les citoyens est que la transition doit protéger contre-pouvoirs, maintenir tribunaux, documenter les décisions et corriger rapidement toute faille pouvant nuire aux citoyens ou à l’État de droit.</w:t>
      </w:r>
    </w:p>
    <w:p>
      <w:pPr>
        <w:pStyle w:val="Heading2"/>
      </w:pPr>
      <w:r>
        <w:t>INVENTAIRE DES OBLIGATIONS ENVERS LES MUNICIPALITÉS, RÉGIONS ET ORGANISMES LOCAUX</w:t>
      </w:r>
    </w:p>
    <w:p>
      <w:pPr>
        <w:pStyle w:val="ArticleTitle"/>
      </w:pPr>
      <w:r>
        <w:t>Article 331 — Objet - Inventaire des obligations envers les municipalités, régions et organismes locaux</w:t>
      </w:r>
    </w:p>
    <w:p>
      <w:r>
        <w:t>Le présent titre établit les règles relatives à inventaire des obligations envers les municipalités, régions et organismes locaux. Il impose une approche documentée, progressive et contrôlée afin de maintenir Assemblée nationale et de prévenir toute rupture dans autorités indépendantes.</w:t>
      </w:r>
    </w:p>
    <w:p>
      <w:pPr>
        <w:pStyle w:val="ArticleTitle"/>
      </w:pPr>
      <w:r>
        <w:t>Article 332 — Portée - Inventaire des obligations envers les municipalités, régions et organismes locaux</w:t>
      </w:r>
    </w:p>
    <w:p>
      <w:r>
        <w:t>Lorsque inventaire des obligations envers les municipalités, régions et organismes locaux affecte directement les citoyens, l’État doit publier une information compréhensible, prévoir un délai raisonnable et maintenir un recours approprié.</w:t>
      </w:r>
    </w:p>
    <w:p>
      <w:pPr>
        <w:pStyle w:val="ArticleTitle"/>
      </w:pPr>
      <w:r>
        <w:t>Article 333 — Responsabilité - Inventaire des obligations envers les municipalités, régions et organismes locaux</w:t>
      </w:r>
    </w:p>
    <w:p>
      <w:r>
        <w:t>Les décisions touchant inventaire des obligations envers les municipalités, régions et organismes locaux doivent être proportionnées, vérifiables et limitées à ce qui est nécessaire pour assurer la continuité de autorités indépendantes et de contre-pouvoirs.</w:t>
      </w:r>
    </w:p>
    <w:p>
      <w:pPr>
        <w:pStyle w:val="ArticleTitle"/>
      </w:pPr>
      <w:r>
        <w:t>Article 334 — Limite - Inventaire des obligations envers les municipalités, régions et organismes locaux</w:t>
      </w:r>
    </w:p>
    <w:p>
      <w:r>
        <w:t>Les risques liés à inventaire des obligations envers les municipalités, régions et organismes locaux doivent être inscrits dans un tableau de suivi avec niveau de risque, mesure corrective, responsable, échéance et mécanisme de contrôle.</w:t>
      </w:r>
    </w:p>
    <w:p>
      <w:pPr>
        <w:pStyle w:val="ArticleTitle"/>
      </w:pPr>
      <w:r>
        <w:t>Article 335 — Procédure - Inventaire des obligations envers les municipalités, régions et organismes locaux</w:t>
      </w:r>
    </w:p>
    <w:p>
      <w:r>
        <w:t>Aucune procédure relative à inventaire des obligations envers les municipalités, régions et organismes locaux ne peut servir à contourner les institutions démocratiques, les droits fondamentaux, les autorités indépendantes ou les obligations de transparence.</w:t>
      </w:r>
    </w:p>
    <w:p>
      <w:pPr>
        <w:pStyle w:val="ArticleTitle"/>
      </w:pPr>
      <w:r>
        <w:t>Article 336 — Transparence - Inventaire des obligations envers les municipalités, régions et organismes locaux</w:t>
      </w:r>
    </w:p>
    <w:p>
      <w:r>
        <w:t>Les données, contrats, permis, ressources humaines et systèmes nécessaires à inventaire des obligations envers les municipalités, régions et organismes locaux doivent être recensés avant toute transformation majeure.</w:t>
      </w:r>
    </w:p>
    <w:p>
      <w:pPr>
        <w:pStyle w:val="ArticleTitle"/>
      </w:pPr>
      <w:r>
        <w:t>Article 337 — Protection - Inventaire des obligations envers les municipalités, régions et organismes locaux</w:t>
      </w:r>
    </w:p>
    <w:p>
      <w:r>
        <w:t>Une version publique ou citoyenne doit être produite lorsque inventaire des obligations envers les municipalités, régions et organismes locaux modifie les droits, démarches, documents, paiements, services ou obligations des personnes.</w:t>
      </w:r>
    </w:p>
    <w:p>
      <w:pPr>
        <w:pStyle w:val="ArticleTitle"/>
      </w:pPr>
      <w:r>
        <w:t>Article 338 — Contrôle - Inventaire des obligations envers les municipalités, régions et organismes locaux</w:t>
      </w:r>
    </w:p>
    <w:p>
      <w:r>
        <w:t>Les exceptions applicables à inventaire des obligations envers les municipalités, régions et organismes locaux doivent demeurer temporaires, motivées et contrôlées; elles ne peuvent devenir une règle permanente par inertie administrative.</w:t>
      </w:r>
    </w:p>
    <w:p>
      <w:pPr>
        <w:pStyle w:val="ArticleTitle"/>
      </w:pPr>
      <w:r>
        <w:t>Article 339 — Correction - Inventaire des obligations envers les municipalités, régions et organismes locaux</w:t>
      </w:r>
    </w:p>
    <w:p>
      <w:r>
        <w:t>Toute mesure relevant de inventaire des obligations envers les municipalités, régions et organismes locaux doit avoir un responsable identifiable, une base écrite, une finalité claire et une méthode de suivi permettant de protéger nominations pendant la transition.</w:t>
      </w:r>
    </w:p>
    <w:p>
      <w:pPr>
        <w:pStyle w:val="ArticleTitle"/>
      </w:pPr>
      <w:r>
        <w:t>Article 340 — Principe final - Inventaire des obligations envers les municipalités, régions et organismes locaux</w:t>
      </w:r>
    </w:p>
    <w:p>
      <w:r>
        <w:t>Le principe final applicable à inventaire des obligations envers les municipalités, régions et organismes locaux est que la transition doit protéger contre-pouvoirs, maintenir tribunaux, documenter les décisions et corriger rapidement toute faille pouvant nuire aux citoyens ou à l’État de droit.</w:t>
      </w:r>
    </w:p>
    <w:p>
      <w:pPr>
        <w:pStyle w:val="Heading2"/>
      </w:pPr>
      <w:r>
        <w:t>INVENTAIRE DES RESSOURCES HUMAINES ET EXPERTISES</w:t>
      </w:r>
    </w:p>
    <w:p>
      <w:pPr>
        <w:pStyle w:val="ArticleTitle"/>
      </w:pPr>
      <w:r>
        <w:t>Article 341 — Objet - Inventaire des ressources humaines et expertises</w:t>
      </w:r>
    </w:p>
    <w:p>
      <w:r>
        <w:t>Le présent titre établit les règles relatives à inventaire des ressources humaines et expertises. Il impose une approche documentée, progressive et contrôlée afin de maintenir Assemblée nationale et de prévenir toute rupture dans autorités indépendantes.</w:t>
      </w:r>
    </w:p>
    <w:p>
      <w:pPr>
        <w:pStyle w:val="ArticleTitle"/>
      </w:pPr>
      <w:r>
        <w:t>Article 342 — Portée - Inventaire des ressources humaines et expertises</w:t>
      </w:r>
    </w:p>
    <w:p>
      <w:r>
        <w:t>Lorsque inventaire des ressources humaines et expertises affecte directement les citoyens, l’État doit publier une information compréhensible, prévoir un délai raisonnable et maintenir un recours approprié.</w:t>
      </w:r>
    </w:p>
    <w:p>
      <w:pPr>
        <w:pStyle w:val="ArticleTitle"/>
      </w:pPr>
      <w:r>
        <w:t>Article 343 — Responsabilité - Inventaire des ressources humaines et expertises</w:t>
      </w:r>
    </w:p>
    <w:p>
      <w:r>
        <w:t>Les décisions touchant inventaire des ressources humaines et expertises doivent être proportionnées, vérifiables et limitées à ce qui est nécessaire pour assurer la continuité de autorités indépendantes et de contre-pouvoirs.</w:t>
      </w:r>
    </w:p>
    <w:p>
      <w:pPr>
        <w:pStyle w:val="ArticleTitle"/>
      </w:pPr>
      <w:r>
        <w:t>Article 344 — Limite - Inventaire des ressources humaines et expertises</w:t>
      </w:r>
    </w:p>
    <w:p>
      <w:r>
        <w:t>Les risques liés à inventaire des ressources humaines et expertises doivent être inscrits dans un tableau de suivi avec niveau de risque, mesure corrective, responsable, échéance et mécanisme de contrôle.</w:t>
      </w:r>
    </w:p>
    <w:p>
      <w:pPr>
        <w:pStyle w:val="ArticleTitle"/>
      </w:pPr>
      <w:r>
        <w:t>Article 345 — Procédure - Inventaire des ressources humaines et expertises</w:t>
      </w:r>
    </w:p>
    <w:p>
      <w:r>
        <w:t>Aucune procédure relative à inventaire des ressources humaines et expertises ne peut servir à contourner les institutions démocratiques, les droits fondamentaux, les autorités indépendantes ou les obligations de transparence.</w:t>
      </w:r>
    </w:p>
    <w:p>
      <w:pPr>
        <w:pStyle w:val="ArticleTitle"/>
      </w:pPr>
      <w:r>
        <w:t>Article 346 — Transparence - Inventaire des ressources humaines et expertises</w:t>
      </w:r>
    </w:p>
    <w:p>
      <w:r>
        <w:t>Les données, contrats, permis, ressources humaines et systèmes nécessaires à inventaire des ressources humaines et expertises doivent être recensés avant toute transformation majeure.</w:t>
      </w:r>
    </w:p>
    <w:p>
      <w:pPr>
        <w:pStyle w:val="ArticleTitle"/>
      </w:pPr>
      <w:r>
        <w:t>Article 347 — Protection - Inventaire des ressources humaines et expertises</w:t>
      </w:r>
    </w:p>
    <w:p>
      <w:r>
        <w:t>Une version publique ou citoyenne doit être produite lorsque inventaire des ressources humaines et expertises modifie les droits, démarches, documents, paiements, services ou obligations des personnes.</w:t>
      </w:r>
    </w:p>
    <w:p>
      <w:pPr>
        <w:pStyle w:val="ArticleTitle"/>
      </w:pPr>
      <w:r>
        <w:t>Article 348 — Contrôle - Inventaire des ressources humaines et expertises</w:t>
      </w:r>
    </w:p>
    <w:p>
      <w:r>
        <w:t>Les exceptions applicables à inventaire des ressources humaines et expertises doivent demeurer temporaires, motivées et contrôlées; elles ne peuvent devenir une règle permanente par inertie administrative.</w:t>
      </w:r>
    </w:p>
    <w:p>
      <w:pPr>
        <w:pStyle w:val="ArticleTitle"/>
      </w:pPr>
      <w:r>
        <w:t>Article 349 — Correction - Inventaire des ressources humaines et expertises</w:t>
      </w:r>
    </w:p>
    <w:p>
      <w:r>
        <w:t>Toute mesure relevant de inventaire des ressources humaines et expertises doit avoir un responsable identifiable, une base écrite, une finalité claire et une méthode de suivi permettant de protéger nominations pendant la transition.</w:t>
      </w:r>
    </w:p>
    <w:p>
      <w:pPr>
        <w:pStyle w:val="ArticleTitle"/>
      </w:pPr>
      <w:r>
        <w:t>Article 350 — Principe final - Inventaire des ressources humaines et expertises</w:t>
      </w:r>
    </w:p>
    <w:p>
      <w:r>
        <w:t>Le principe final applicable à inventaire des ressources humaines et expertises est que la transition doit protéger contre-pouvoirs, maintenir tribunaux, documenter les décisions et corriger rapidement toute faille pouvant nuire aux citoyens ou à l’État de droit.</w:t>
      </w:r>
    </w:p>
    <w:p>
      <w:pPr>
        <w:pStyle w:val="Heading2"/>
      </w:pPr>
      <w:r>
        <w:t>TABLEAU GÉNÉRAL D’INVENTAIRE</w:t>
      </w:r>
    </w:p>
    <w:p>
      <w:pPr>
        <w:pStyle w:val="ArticleTitle"/>
      </w:pPr>
      <w:r>
        <w:t>Article 351 — Objet - Tableau général d’inventaire</w:t>
      </w:r>
    </w:p>
    <w:p>
      <w:r>
        <w:t>Le présent titre établit les règles relatives à tableau général d’inventaire. Il impose une approche documentée, progressive et contrôlée afin de maintenir Assemblée nationale et de prévenir toute rupture dans autorités indépendantes.</w:t>
      </w:r>
    </w:p>
    <w:p>
      <w:pPr>
        <w:pStyle w:val="ArticleTitle"/>
      </w:pPr>
      <w:r>
        <w:t>Article 352 — Portée - Tableau général d’inventaire</w:t>
      </w:r>
    </w:p>
    <w:p>
      <w:r>
        <w:t>Lorsque tableau général d’inventaire affecte directement les citoyens, l’État doit publier une information compréhensible, prévoir un délai raisonnable et maintenir un recours approprié.</w:t>
      </w:r>
    </w:p>
    <w:p>
      <w:pPr>
        <w:pStyle w:val="ArticleTitle"/>
      </w:pPr>
      <w:r>
        <w:t>Article 353 — Responsabilité - Tableau général d’inventaire</w:t>
      </w:r>
    </w:p>
    <w:p>
      <w:r>
        <w:t>Les décisions touchant tableau général d’inventaire doivent être proportionnées, vérifiables et limitées à ce qui est nécessaire pour assurer la continuité de autorités indépendantes et de contre-pouvoirs.</w:t>
      </w:r>
    </w:p>
    <w:p>
      <w:pPr>
        <w:pStyle w:val="ArticleTitle"/>
      </w:pPr>
      <w:r>
        <w:t>Article 354 — Limite - Tableau général d’inventaire</w:t>
      </w:r>
    </w:p>
    <w:p>
      <w:r>
        <w:t>Les risques liés à tableau général d’inventaire doivent être inscrits dans un tableau de suivi avec niveau de risque, mesure corrective, responsable, échéance et mécanisme de contrôle.</w:t>
      </w:r>
    </w:p>
    <w:p>
      <w:pPr>
        <w:pStyle w:val="ArticleTitle"/>
      </w:pPr>
      <w:r>
        <w:t>Article 355 — Principe final - Tableau général d’inventaire</w:t>
      </w:r>
    </w:p>
    <w:p>
      <w:r>
        <w:t>Le principe final applicable à tableau général d’inventaire est que la transition doit protéger contre-pouvoirs, maintenir tribunaux, documenter les décisions et corriger rapidement toute faille pouvant nuire aux citoyens ou à l’État de droit.</w:t>
      </w:r>
    </w:p>
    <w:p>
      <w:pPr>
        <w:pStyle w:val="Heading2"/>
      </w:pPr>
      <w:r>
        <w:t>DISPOSITIONS FINALES DU BLOC</w:t>
      </w:r>
    </w:p>
    <w:p>
      <w:pPr>
        <w:pStyle w:val="ArticleTitle"/>
      </w:pPr>
      <w:r>
        <w:t>Article 356 — Objet - Dispositions finales du bloc</w:t>
      </w:r>
    </w:p>
    <w:p>
      <w:r>
        <w:t>Le présent titre établit les règles relatives à dispositions finales du bloc. Il impose une approche documentée, progressive et contrôlée afin de maintenir Assemblée nationale et de prévenir toute rupture dans autorités indépendantes.</w:t>
      </w:r>
    </w:p>
    <w:p>
      <w:pPr>
        <w:pStyle w:val="ArticleTitle"/>
      </w:pPr>
      <w:r>
        <w:t>Article 357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358 — Responsabilité - Dispositions finales du bloc</w:t>
      </w:r>
    </w:p>
    <w:p>
      <w:r>
        <w:t>Les décisions touchant dispositions finales du bloc doivent être proportionnées, vérifiables et limitées à ce qui est nécessaire pour assurer la continuité de autorités indépendantes et de contre-pouvoirs.</w:t>
      </w:r>
    </w:p>
    <w:p>
      <w:pPr>
        <w:pStyle w:val="ArticleTitle"/>
      </w:pPr>
      <w:r>
        <w:t>Article 359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360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361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362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363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364 — Correction - Dispositions finales du bloc</w:t>
      </w:r>
    </w:p>
    <w:p>
      <w:r>
        <w:t>Toute mesure relevant de dispositions finales du bloc doit avoir un responsable identifiable, une base écrite, une finalité claire et une méthode de suivi permettant de protéger nominations pendant la transition.</w:t>
      </w:r>
    </w:p>
    <w:p>
      <w:pPr>
        <w:pStyle w:val="ArticleTitle"/>
      </w:pPr>
      <w:r>
        <w:t>Article 365 — Principe final - Dispositions finales du bloc</w:t>
      </w:r>
    </w:p>
    <w:p>
      <w:r>
        <w:t>Le principe final applicable à dispositions finales du bloc est que la transition doit protéger contre-pouvoirs, maintenir tribunaux, documenter les décisions et corriger rapidement toute faille pouvant nuire aux citoyens ou à l’État de droit.</w:t>
      </w:r>
    </w:p>
    <w:p>
      <w:pPr>
        <w:pStyle w:val="Heading2"/>
      </w:pPr>
      <w:r>
        <w:t>Tableau de suivi — Bloc 3</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4 — Continuité juridique, maintien temporaire des lois, remplacement ordonné, droits acquis, contrats, permis, dossiers en cours, recours et prévention du vide juridique</w:t>
      </w:r>
    </w:p>
    <w:p>
      <w:pPr>
        <w:pStyle w:val="SmallNote"/>
      </w:pPr>
      <w:r>
        <w:t>Articles 366 à 475</w:t>
      </w:r>
    </w:p>
    <w:p>
      <w:pPr>
        <w:pStyle w:val="Heading2"/>
      </w:pPr>
      <w:r>
        <w:t>PRINCIPES GÉNÉRAUX DE CONTINUITÉ JURIDIQUE</w:t>
      </w:r>
    </w:p>
    <w:p>
      <w:pPr>
        <w:pStyle w:val="ArticleTitle"/>
      </w:pPr>
      <w:r>
        <w:t>Article 366 — Objet - Principes généraux de continuité juridique</w:t>
      </w:r>
    </w:p>
    <w:p>
      <w:r>
        <w:t>La continuité juridique interdit de laisser les citoyens, entreprises, municipalités ou institutions sans règle applicable, sans recours ou sans autorité responsable.</w:t>
      </w:r>
    </w:p>
    <w:p>
      <w:pPr>
        <w:pStyle w:val="ArticleTitle"/>
      </w:pPr>
      <w:r>
        <w:t>Article 367 — Portée - Principes généraux de continuité juridique</w:t>
      </w:r>
    </w:p>
    <w:p>
      <w:r>
        <w:t>Lorsque principes généraux de continuité juridique affecte directement les citoyens, l’État doit publier une information compréhensible, prévoir un délai raisonnable et maintenir un recours approprié.</w:t>
      </w:r>
    </w:p>
    <w:p>
      <w:pPr>
        <w:pStyle w:val="ArticleTitle"/>
      </w:pPr>
      <w:r>
        <w:t>Article 368 — Responsabilité - Principes généraux de continuité juridique</w:t>
      </w:r>
    </w:p>
    <w:p>
      <w:r>
        <w:t>Les décisions touchant principes généraux de continuité juridique doivent être proportionnées, vérifiables et limitées à ce qui est nécessaire pour assurer la continuité de droits acquis et de absence de vide juridique.</w:t>
      </w:r>
    </w:p>
    <w:p>
      <w:pPr>
        <w:pStyle w:val="ArticleTitle"/>
      </w:pPr>
      <w:r>
        <w:t>Article 369 — Limite - Principes généraux de continuité juridique</w:t>
      </w:r>
    </w:p>
    <w:p>
      <w:r>
        <w:t>Les risques liés à principes généraux de continuité juridique doivent être inscrits dans un tableau de suivi avec niveau de risque, mesure corrective, responsable, échéance et mécanisme de contrôle.</w:t>
      </w:r>
    </w:p>
    <w:p>
      <w:pPr>
        <w:pStyle w:val="ArticleTitle"/>
      </w:pPr>
      <w:r>
        <w:t>Article 370 — Procédure - Principes généraux de continuité juridique</w:t>
      </w:r>
    </w:p>
    <w:p>
      <w:r>
        <w:t>Aucune procédure relative à principes généraux de continuité juridique ne peut servir à contourner les institutions démocratiques, les droits fondamentaux, les autorités indépendantes ou les obligations de transparence.</w:t>
      </w:r>
    </w:p>
    <w:p>
      <w:pPr>
        <w:pStyle w:val="ArticleTitle"/>
      </w:pPr>
      <w:r>
        <w:t>Article 371 — Transparence - Principes généraux de continuité juridique</w:t>
      </w:r>
    </w:p>
    <w:p>
      <w:r>
        <w:t>Les données, contrats, permis, ressources humaines et systèmes nécessaires à principes généraux de continuité juridique doivent être recensés avant toute transformation majeure.</w:t>
      </w:r>
    </w:p>
    <w:p>
      <w:pPr>
        <w:pStyle w:val="ArticleTitle"/>
      </w:pPr>
      <w:r>
        <w:t>Article 372 — Protection - Principes généraux de continuité juridique</w:t>
      </w:r>
    </w:p>
    <w:p>
      <w:r>
        <w:t>Une version publique ou citoyenne doit être produite lorsque principes généraux de continuité juridique modifie les droits, démarches, documents, paiements, services ou obligations des personnes.</w:t>
      </w:r>
    </w:p>
    <w:p>
      <w:pPr>
        <w:pStyle w:val="ArticleTitle"/>
      </w:pPr>
      <w:r>
        <w:t>Article 373 — Contrôle - Principes généraux de continuité juridique</w:t>
      </w:r>
    </w:p>
    <w:p>
      <w:r>
        <w:t>Les exceptions applicables à principes généraux de continuité juridique doivent demeurer temporaires, motivées et contrôlées; elles ne peuvent devenir une règle permanente par inertie administrative.</w:t>
      </w:r>
    </w:p>
    <w:p>
      <w:pPr>
        <w:pStyle w:val="ArticleTitle"/>
      </w:pPr>
      <w:r>
        <w:t>Article 374 — Correction - Principes généraux de continuité juridique</w:t>
      </w:r>
    </w:p>
    <w:p>
      <w:r>
        <w:t>Toute mesure relevant de principes généraux de continuité juridique doit avoir un responsable identifiable, une base écrite, une finalité claire et une méthode de suivi permettant de protéger règles de priorité pendant la transition.</w:t>
      </w:r>
    </w:p>
    <w:p>
      <w:pPr>
        <w:pStyle w:val="ArticleTitle"/>
      </w:pPr>
      <w:r>
        <w:t>Article 375 — Principe final - Principes généraux de continuité juridique</w:t>
      </w:r>
    </w:p>
    <w:p>
      <w:r>
        <w:t>Le principe final applicable à principes généraux de continuité juridique est que la transition doit protéger absence de vide juridique, maintenir recours, documenter les décisions et corriger rapidement toute faille pouvant nuire aux citoyens ou à l’État de droit.</w:t>
      </w:r>
    </w:p>
    <w:p>
      <w:pPr>
        <w:pStyle w:val="Heading2"/>
      </w:pPr>
      <w:r>
        <w:t>MAINTIEN TEMPORAIRE DES LOIS ET RÈGLES EXISTANTES</w:t>
      </w:r>
    </w:p>
    <w:p>
      <w:pPr>
        <w:pStyle w:val="ArticleTitle"/>
      </w:pPr>
      <w:r>
        <w:t>Article 376 — Objet - Maintien temporaire des lois et règles existantes</w:t>
      </w:r>
    </w:p>
    <w:p>
      <w:r>
        <w:t>Le présent titre établit les règles relatives à maintien temporaire des lois et règles existantes. Il impose une approche documentée, progressive et contrôlée afin de maintenir droit applicable et de prévenir toute rupture dans droits acquis.</w:t>
      </w:r>
    </w:p>
    <w:p>
      <w:pPr>
        <w:pStyle w:val="ArticleTitle"/>
      </w:pPr>
      <w:r>
        <w:t>Article 377 — Portée - Maintien temporaire des lois et règles existantes</w:t>
      </w:r>
    </w:p>
    <w:p>
      <w:r>
        <w:t>Lorsque maintien temporaire des lois et règles existantes affecte directement les citoyens, l’État doit publier une information compréhensible, prévoir un délai raisonnable et maintenir un recours approprié.</w:t>
      </w:r>
    </w:p>
    <w:p>
      <w:pPr>
        <w:pStyle w:val="ArticleTitle"/>
      </w:pPr>
      <w:r>
        <w:t>Article 378 — Responsabilité - Maintien temporaire des lois et règles existantes</w:t>
      </w:r>
    </w:p>
    <w:p>
      <w:r>
        <w:t>Les décisions touchant maintien temporaire des lois et règles existantes doivent être proportionnées, vérifiables et limitées à ce qui est nécessaire pour assurer la continuité de droits acquis et de absence de vide juridique.</w:t>
      </w:r>
    </w:p>
    <w:p>
      <w:pPr>
        <w:pStyle w:val="ArticleTitle"/>
      </w:pPr>
      <w:r>
        <w:t>Article 379 — Limite - Maintien temporaire des lois et règles existantes</w:t>
      </w:r>
    </w:p>
    <w:p>
      <w:r>
        <w:t>Les risques liés à maintien temporaire des lois et règles existantes doivent être inscrits dans un tableau de suivi avec niveau de risque, mesure corrective, responsable, échéance et mécanisme de contrôle.</w:t>
      </w:r>
    </w:p>
    <w:p>
      <w:pPr>
        <w:pStyle w:val="ArticleTitle"/>
      </w:pPr>
      <w:r>
        <w:t>Article 380 — Procédure - Maintien temporaire des lois et règles existantes</w:t>
      </w:r>
    </w:p>
    <w:p>
      <w:r>
        <w:t>Aucune procédure relative à maintien temporaire des lois et règles existantes ne peut servir à contourner les institutions démocratiques, les droits fondamentaux, les autorités indépendantes ou les obligations de transparence.</w:t>
      </w:r>
    </w:p>
    <w:p>
      <w:pPr>
        <w:pStyle w:val="ArticleTitle"/>
      </w:pPr>
      <w:r>
        <w:t>Article 381 — Transparence - Maintien temporaire des lois et règles existantes</w:t>
      </w:r>
    </w:p>
    <w:p>
      <w:r>
        <w:t>Les données, contrats, permis, ressources humaines et systèmes nécessaires à maintien temporaire des lois et règles existantes doivent être recensés avant toute transformation majeure.</w:t>
      </w:r>
    </w:p>
    <w:p>
      <w:pPr>
        <w:pStyle w:val="ArticleTitle"/>
      </w:pPr>
      <w:r>
        <w:t>Article 382 — Protection - Maintien temporaire des lois et règles existantes</w:t>
      </w:r>
    </w:p>
    <w:p>
      <w:r>
        <w:t>Une version publique ou citoyenne doit être produite lorsque maintien temporaire des lois et règles existantes modifie les droits, démarches, documents, paiements, services ou obligations des personnes.</w:t>
      </w:r>
    </w:p>
    <w:p>
      <w:pPr>
        <w:pStyle w:val="ArticleTitle"/>
      </w:pPr>
      <w:r>
        <w:t>Article 383 — Contrôle - Maintien temporaire des lois et règles existantes</w:t>
      </w:r>
    </w:p>
    <w:p>
      <w:r>
        <w:t>Les exceptions applicables à maintien temporaire des lois et règles existantes doivent demeurer temporaires, motivées et contrôlées; elles ne peuvent devenir une règle permanente par inertie administrative.</w:t>
      </w:r>
    </w:p>
    <w:p>
      <w:pPr>
        <w:pStyle w:val="ArticleTitle"/>
      </w:pPr>
      <w:r>
        <w:t>Article 384 — Correction - Maintien temporaire des lois et règles existantes</w:t>
      </w:r>
    </w:p>
    <w:p>
      <w:r>
        <w:t>Toute mesure relevant de maintien temporaire des lois et règles existantes doit avoir un responsable identifiable, une base écrite, une finalité claire et une méthode de suivi permettant de protéger règles de priorité pendant la transition.</w:t>
      </w:r>
    </w:p>
    <w:p>
      <w:pPr>
        <w:pStyle w:val="ArticleTitle"/>
      </w:pPr>
      <w:r>
        <w:t>Article 385 — Principe final - Maintien temporaire des lois et règles existantes</w:t>
      </w:r>
    </w:p>
    <w:p>
      <w:r>
        <w:t>Le principe final applicable à maintien temporaire des lois et règles existantes est que la transition doit protéger absence de vide juridique, maintenir recours, documenter les décisions et corriger rapidement toute faille pouvant nuire aux citoyens ou à l’État de droit.</w:t>
      </w:r>
    </w:p>
    <w:p>
      <w:pPr>
        <w:pStyle w:val="Heading2"/>
      </w:pPr>
      <w:r>
        <w:t>REMPLACEMENT ORDONNÉ DES LOIS ET RÈGLES</w:t>
      </w:r>
    </w:p>
    <w:p>
      <w:pPr>
        <w:pStyle w:val="ArticleTitle"/>
      </w:pPr>
      <w:r>
        <w:t>Article 386 — Objet - Remplacement ordonné des lois et règles</w:t>
      </w:r>
    </w:p>
    <w:p>
      <w:r>
        <w:t>Le présent titre établit les règles relatives à remplacement ordonné des lois et règles. Il impose une approche documentée, progressive et contrôlée afin de maintenir droit applicable et de prévenir toute rupture dans droits acquis.</w:t>
      </w:r>
    </w:p>
    <w:p>
      <w:pPr>
        <w:pStyle w:val="ArticleTitle"/>
      </w:pPr>
      <w:r>
        <w:t>Article 387 — Portée - Remplacement ordonné des lois et règles</w:t>
      </w:r>
    </w:p>
    <w:p>
      <w:r>
        <w:t>Lorsque remplacement ordonné des lois et règles affecte directement les citoyens, l’État doit publier une information compréhensible, prévoir un délai raisonnable et maintenir un recours approprié.</w:t>
      </w:r>
    </w:p>
    <w:p>
      <w:pPr>
        <w:pStyle w:val="ArticleTitle"/>
      </w:pPr>
      <w:r>
        <w:t>Article 388 — Responsabilité - Remplacement ordonné des lois et règles</w:t>
      </w:r>
    </w:p>
    <w:p>
      <w:r>
        <w:t>Les décisions touchant remplacement ordonné des lois et règles doivent être proportionnées, vérifiables et limitées à ce qui est nécessaire pour assurer la continuité de droits acquis et de absence de vide juridique.</w:t>
      </w:r>
    </w:p>
    <w:p>
      <w:pPr>
        <w:pStyle w:val="ArticleTitle"/>
      </w:pPr>
      <w:r>
        <w:t>Article 389 — Limite - Remplacement ordonné des lois et règles</w:t>
      </w:r>
    </w:p>
    <w:p>
      <w:r>
        <w:t>Les risques liés à remplacement ordonné des lois et règles doivent être inscrits dans un tableau de suivi avec niveau de risque, mesure corrective, responsable, échéance et mécanisme de contrôle.</w:t>
      </w:r>
    </w:p>
    <w:p>
      <w:pPr>
        <w:pStyle w:val="ArticleTitle"/>
      </w:pPr>
      <w:r>
        <w:t>Article 390 — Procédure - Remplacement ordonné des lois et règles</w:t>
      </w:r>
    </w:p>
    <w:p>
      <w:r>
        <w:t>Aucune procédure relative à remplacement ordonné des lois et règles ne peut servir à contourner les institutions démocratiques, les droits fondamentaux, les autorités indépendantes ou les obligations de transparence.</w:t>
      </w:r>
    </w:p>
    <w:p>
      <w:pPr>
        <w:pStyle w:val="ArticleTitle"/>
      </w:pPr>
      <w:r>
        <w:t>Article 391 — Transparence - Remplacement ordonné des lois et règles</w:t>
      </w:r>
    </w:p>
    <w:p>
      <w:r>
        <w:t>Les données, contrats, permis, ressources humaines et systèmes nécessaires à remplacement ordonné des lois et règles doivent être recensés avant toute transformation majeure.</w:t>
      </w:r>
    </w:p>
    <w:p>
      <w:pPr>
        <w:pStyle w:val="ArticleTitle"/>
      </w:pPr>
      <w:r>
        <w:t>Article 392 — Protection - Remplacement ordonné des lois et règles</w:t>
      </w:r>
    </w:p>
    <w:p>
      <w:r>
        <w:t>Une version publique ou citoyenne doit être produite lorsque remplacement ordonné des lois et règles modifie les droits, démarches, documents, paiements, services ou obligations des personnes.</w:t>
      </w:r>
    </w:p>
    <w:p>
      <w:pPr>
        <w:pStyle w:val="ArticleTitle"/>
      </w:pPr>
      <w:r>
        <w:t>Article 393 — Contrôle - Remplacement ordonné des lois et règles</w:t>
      </w:r>
    </w:p>
    <w:p>
      <w:r>
        <w:t>Les exceptions applicables à remplacement ordonné des lois et règles doivent demeurer temporaires, motivées et contrôlées; elles ne peuvent devenir une règle permanente par inertie administrative.</w:t>
      </w:r>
    </w:p>
    <w:p>
      <w:pPr>
        <w:pStyle w:val="ArticleTitle"/>
      </w:pPr>
      <w:r>
        <w:t>Article 394 — Correction - Remplacement ordonné des lois et règles</w:t>
      </w:r>
    </w:p>
    <w:p>
      <w:r>
        <w:t>Toute mesure relevant de remplacement ordonné des lois et règles doit avoir un responsable identifiable, une base écrite, une finalité claire et une méthode de suivi permettant de protéger règles de priorité pendant la transition.</w:t>
      </w:r>
    </w:p>
    <w:p>
      <w:pPr>
        <w:pStyle w:val="ArticleTitle"/>
      </w:pPr>
      <w:r>
        <w:t>Article 395 — Principe final - Remplacement ordonné des lois et règles</w:t>
      </w:r>
    </w:p>
    <w:p>
      <w:r>
        <w:t>Le principe final applicable à remplacement ordonné des lois et règles est que la transition doit protéger absence de vide juridique, maintenir recours, documenter les décisions et corriger rapidement toute faille pouvant nuire aux citoyens ou à l’État de droit.</w:t>
      </w:r>
    </w:p>
    <w:p>
      <w:pPr>
        <w:pStyle w:val="Heading2"/>
      </w:pPr>
      <w:r>
        <w:t>DROITS ACQUIS ET SITUATIONS JURIDIQUES EXISTANTES</w:t>
      </w:r>
    </w:p>
    <w:p>
      <w:pPr>
        <w:pStyle w:val="ArticleTitle"/>
      </w:pPr>
      <w:r>
        <w:t>Article 396 — Objet - Droits acquis et situations juridiques existantes</w:t>
      </w:r>
    </w:p>
    <w:p>
      <w:r>
        <w:t>Le présent titre établit les règles relatives à droits acquis et situations juridiques existantes. Il impose une approche documentée, progressive et contrôlée afin de maintenir droit applicable et de prévenir toute rupture dans droits acquis.</w:t>
      </w:r>
    </w:p>
    <w:p>
      <w:pPr>
        <w:pStyle w:val="ArticleTitle"/>
      </w:pPr>
      <w:r>
        <w:t>Article 397 — Portée - Droits acquis et situations juridiques existantes</w:t>
      </w:r>
    </w:p>
    <w:p>
      <w:r>
        <w:t>Lorsque droits acquis et situations juridiques existantes affecte directement les citoyens, l’État doit publier une information compréhensible, prévoir un délai raisonnable et maintenir un recours approprié.</w:t>
      </w:r>
    </w:p>
    <w:p>
      <w:pPr>
        <w:pStyle w:val="ArticleTitle"/>
      </w:pPr>
      <w:r>
        <w:t>Article 398 — Responsabilité - Droits acquis et situations juridiques existantes</w:t>
      </w:r>
    </w:p>
    <w:p>
      <w:r>
        <w:t>Les décisions touchant droits acquis et situations juridiques existantes doivent être proportionnées, vérifiables et limitées à ce qui est nécessaire pour assurer la continuité de droits acquis et de absence de vide juridique.</w:t>
      </w:r>
    </w:p>
    <w:p>
      <w:pPr>
        <w:pStyle w:val="ArticleTitle"/>
      </w:pPr>
      <w:r>
        <w:t>Article 399 — Limite - Droits acquis et situations juridiques existantes</w:t>
      </w:r>
    </w:p>
    <w:p>
      <w:r>
        <w:t>Les risques liés à droits acquis et situations juridiques existantes doivent être inscrits dans un tableau de suivi avec niveau de risque, mesure corrective, responsable, échéance et mécanisme de contrôle.</w:t>
      </w:r>
    </w:p>
    <w:p>
      <w:pPr>
        <w:pStyle w:val="ArticleTitle"/>
      </w:pPr>
      <w:r>
        <w:t>Article 400 — Procédure - Droits acquis et situations juridiques existantes</w:t>
      </w:r>
    </w:p>
    <w:p>
      <w:r>
        <w:t>Aucune procédure relative à droits acquis et situations juridiques existantes ne peut servir à contourner les institutions démocratiques, les droits fondamentaux, les autorités indépendantes ou les obligations de transparence.</w:t>
      </w:r>
    </w:p>
    <w:p>
      <w:pPr>
        <w:pStyle w:val="ArticleTitle"/>
      </w:pPr>
      <w:r>
        <w:t>Article 401 — Transparence - Droits acquis et situations juridiques existantes</w:t>
      </w:r>
    </w:p>
    <w:p>
      <w:r>
        <w:t>Les données, contrats, permis, ressources humaines et systèmes nécessaires à droits acquis et situations juridiques existantes doivent être recensés avant toute transformation majeure.</w:t>
      </w:r>
    </w:p>
    <w:p>
      <w:pPr>
        <w:pStyle w:val="ArticleTitle"/>
      </w:pPr>
      <w:r>
        <w:t>Article 402 — Protection - Droits acquis et situations juridiques existantes</w:t>
      </w:r>
    </w:p>
    <w:p>
      <w:r>
        <w:t>Une version publique ou citoyenne doit être produite lorsque droits acquis et situations juridiques existantes modifie les droits, démarches, documents, paiements, services ou obligations des personnes.</w:t>
      </w:r>
    </w:p>
    <w:p>
      <w:pPr>
        <w:pStyle w:val="ArticleTitle"/>
      </w:pPr>
      <w:r>
        <w:t>Article 403 — Contrôle - Droits acquis et situations juridiques existantes</w:t>
      </w:r>
    </w:p>
    <w:p>
      <w:r>
        <w:t>Les exceptions applicables à droits acquis et situations juridiques existantes doivent demeurer temporaires, motivées et contrôlées; elles ne peuvent devenir une règle permanente par inertie administrative.</w:t>
      </w:r>
    </w:p>
    <w:p>
      <w:pPr>
        <w:pStyle w:val="ArticleTitle"/>
      </w:pPr>
      <w:r>
        <w:t>Article 404 — Correction - Droits acquis et situations juridiques existantes</w:t>
      </w:r>
    </w:p>
    <w:p>
      <w:r>
        <w:t>Toute mesure relevant de droits acquis et situations juridiques existantes doit avoir un responsable identifiable, une base écrite, une finalité claire et une méthode de suivi permettant de protéger règles de priorité pendant la transition.</w:t>
      </w:r>
    </w:p>
    <w:p>
      <w:pPr>
        <w:pStyle w:val="ArticleTitle"/>
      </w:pPr>
      <w:r>
        <w:t>Article 405 — Principe final - Droits acquis et situations juridiques existantes</w:t>
      </w:r>
    </w:p>
    <w:p>
      <w:r>
        <w:t>Le principe final applicable à droits acquis et situations juridiques existantes est que la transition doit protéger absence de vide juridique, maintenir recours, documenter les décisions et corriger rapidement toute faille pouvant nuire aux citoyens ou à l’État de droit.</w:t>
      </w:r>
    </w:p>
    <w:p>
      <w:pPr>
        <w:pStyle w:val="Heading2"/>
      </w:pPr>
      <w:r>
        <w:t>CONTRATS PENDANT LA TRANSITION</w:t>
      </w:r>
    </w:p>
    <w:p>
      <w:pPr>
        <w:pStyle w:val="ArticleTitle"/>
      </w:pPr>
      <w:r>
        <w:t>Article 406 — Objet - Contrats pendant la transition</w:t>
      </w:r>
    </w:p>
    <w:p>
      <w:r>
        <w:t>Le présent titre établit les règles relatives à contrats pendant la transition. Il impose une approche documentée, progressive et contrôlée afin de maintenir droit applicable et de prévenir toute rupture dans droits acquis.</w:t>
      </w:r>
    </w:p>
    <w:p>
      <w:pPr>
        <w:pStyle w:val="ArticleTitle"/>
      </w:pPr>
      <w:r>
        <w:t>Article 407 — Portée - Contrats pendant la transition</w:t>
      </w:r>
    </w:p>
    <w:p>
      <w:r>
        <w:t>Lorsque contrats pendant la transition affecte directement les citoyens, l’État doit publier une information compréhensible, prévoir un délai raisonnable et maintenir un recours approprié.</w:t>
      </w:r>
    </w:p>
    <w:p>
      <w:pPr>
        <w:pStyle w:val="ArticleTitle"/>
      </w:pPr>
      <w:r>
        <w:t>Article 408 — Responsabilité - Contrats pendant la transition</w:t>
      </w:r>
    </w:p>
    <w:p>
      <w:r>
        <w:t>Les décisions touchant contrats pendant la transition doivent être proportionnées, vérifiables et limitées à ce qui est nécessaire pour assurer la continuité de droits acquis et de absence de vide juridique.</w:t>
      </w:r>
    </w:p>
    <w:p>
      <w:pPr>
        <w:pStyle w:val="ArticleTitle"/>
      </w:pPr>
      <w:r>
        <w:t>Article 409 — Limite - Contrats pendant la transition</w:t>
      </w:r>
    </w:p>
    <w:p>
      <w:r>
        <w:t>Les risques liés à contrats pendant la transition doivent être inscrits dans un tableau de suivi avec niveau de risque, mesure corrective, responsable, échéance et mécanisme de contrôle.</w:t>
      </w:r>
    </w:p>
    <w:p>
      <w:pPr>
        <w:pStyle w:val="ArticleTitle"/>
      </w:pPr>
      <w:r>
        <w:t>Article 410 — Procédure - Contrats pendant la transition</w:t>
      </w:r>
    </w:p>
    <w:p>
      <w:r>
        <w:t>Aucune procédure relative à contrats pendant la transition ne peut servir à contourner les institutions démocratiques, les droits fondamentaux, les autorités indépendantes ou les obligations de transparence.</w:t>
      </w:r>
    </w:p>
    <w:p>
      <w:pPr>
        <w:pStyle w:val="ArticleTitle"/>
      </w:pPr>
      <w:r>
        <w:t>Article 411 — Transparence - Contrats pendant la transition</w:t>
      </w:r>
    </w:p>
    <w:p>
      <w:r>
        <w:t>Les données, contrats, permis, ressources humaines et systèmes nécessaires à contrats pendant la transition doivent être recensés avant toute transformation majeure.</w:t>
      </w:r>
    </w:p>
    <w:p>
      <w:pPr>
        <w:pStyle w:val="ArticleTitle"/>
      </w:pPr>
      <w:r>
        <w:t>Article 412 — Protection - Contrats pendant la transition</w:t>
      </w:r>
    </w:p>
    <w:p>
      <w:r>
        <w:t>Une version publique ou citoyenne doit être produite lorsque contrats pendant la transition modifie les droits, démarches, documents, paiements, services ou obligations des personnes.</w:t>
      </w:r>
    </w:p>
    <w:p>
      <w:pPr>
        <w:pStyle w:val="ArticleTitle"/>
      </w:pPr>
      <w:r>
        <w:t>Article 413 — Contrôle - Contrats pendant la transition</w:t>
      </w:r>
    </w:p>
    <w:p>
      <w:r>
        <w:t>Les exceptions applicables à contrats pendant la transition doivent demeurer temporaires, motivées et contrôlées; elles ne peuvent devenir une règle permanente par inertie administrative.</w:t>
      </w:r>
    </w:p>
    <w:p>
      <w:pPr>
        <w:pStyle w:val="ArticleTitle"/>
      </w:pPr>
      <w:r>
        <w:t>Article 414 — Correction - Contrats pendant la transition</w:t>
      </w:r>
    </w:p>
    <w:p>
      <w:r>
        <w:t>Toute mesure relevant de contrats pendant la transition doit avoir un responsable identifiable, une base écrite, une finalité claire et une méthode de suivi permettant de protéger règles de priorité pendant la transition.</w:t>
      </w:r>
    </w:p>
    <w:p>
      <w:pPr>
        <w:pStyle w:val="ArticleTitle"/>
      </w:pPr>
      <w:r>
        <w:t>Article 415 — Principe final - Contrats pendant la transition</w:t>
      </w:r>
    </w:p>
    <w:p>
      <w:r>
        <w:t>Lorsque contrats pendant la transition affecte directement les citoyens, l’État doit publier une information compréhensible, prévoir un délai raisonnable et maintenir un recours approprié.</w:t>
      </w:r>
    </w:p>
    <w:p>
      <w:pPr>
        <w:pStyle w:val="ArticleTitle"/>
      </w:pPr>
      <w:r>
        <w:t>Article 416 — Définition - Contrats pendant la transition</w:t>
      </w:r>
    </w:p>
    <w:p>
      <w:r>
        <w:t>Les décisions touchant contrats pendant la transition doivent être proportionnées, vérifiables et limitées à ce qui est nécessaire pour assurer la continuité de droit applicable et de droits acquis.</w:t>
      </w:r>
    </w:p>
    <w:p>
      <w:pPr>
        <w:pStyle w:val="ArticleTitle"/>
      </w:pPr>
      <w:r>
        <w:t>Article 417 — Coordination - Contrats pendant la transition</w:t>
      </w:r>
    </w:p>
    <w:p>
      <w:r>
        <w:t>Les risques liés à contrats pendant la transition doivent être inscrits dans un tableau de suivi avec niveau de risque, mesure corrective, responsable, échéance et mécanisme de contrôle.</w:t>
      </w:r>
    </w:p>
    <w:p>
      <w:pPr>
        <w:pStyle w:val="ArticleTitle"/>
      </w:pPr>
      <w:r>
        <w:t>Article 418 — Publication - Contrats pendant la transition</w:t>
      </w:r>
    </w:p>
    <w:p>
      <w:r>
        <w:t>Aucune procédure relative à contrats pendant la transition ne peut servir à contourner les institutions démocratiques, les droits fondamentaux, les autorités indépendantes ou les obligations de transparence.</w:t>
      </w:r>
    </w:p>
    <w:p>
      <w:pPr>
        <w:pStyle w:val="ArticleTitle"/>
      </w:pPr>
      <w:r>
        <w:t>Article 419 — Recours - Contrats pendant la transition</w:t>
      </w:r>
    </w:p>
    <w:p>
      <w:r>
        <w:t>Les données, contrats, permis, ressources humaines et systèmes nécessaires à contrats pendant la transition doivent être recensés avant toute transformation majeure.</w:t>
      </w:r>
    </w:p>
    <w:p>
      <w:pPr>
        <w:pStyle w:val="ArticleTitle"/>
      </w:pPr>
      <w:r>
        <w:t>Article 420 — Principe final - Contrats pendant la transition</w:t>
      </w:r>
    </w:p>
    <w:p>
      <w:r>
        <w:t>Le principe final applicable à contrats pendant la transition est que la transition doit protéger absence de vide juridique, maintenir recours, documenter les décisions et corriger rapidement toute faille pouvant nuire aux citoyens ou à l’État de droit.</w:t>
      </w:r>
    </w:p>
    <w:p>
      <w:pPr>
        <w:pStyle w:val="Heading2"/>
      </w:pPr>
      <w:r>
        <w:t>PERMIS, LICENCES, CERTIFICATS ET AUTORISATIONS</w:t>
      </w:r>
    </w:p>
    <w:p>
      <w:pPr>
        <w:pStyle w:val="ArticleTitle"/>
      </w:pPr>
      <w:r>
        <w:t>Article 421 — Objet - Permis, licences, certificats et autorisations</w:t>
      </w:r>
    </w:p>
    <w:p>
      <w:r>
        <w:t>Le présent titre établit les règles relatives à permis, licences, certificats et autorisations. Il impose une approche documentée, progressive et contrôlée afin de maintenir droit applicable et de prévenir toute rupture dans droits acquis.</w:t>
      </w:r>
    </w:p>
    <w:p>
      <w:pPr>
        <w:pStyle w:val="ArticleTitle"/>
      </w:pPr>
      <w:r>
        <w:t>Article 422 — Portée - Permis, licences, certificats et autorisations</w:t>
      </w:r>
    </w:p>
    <w:p>
      <w:r>
        <w:t>Lorsque permis, licences, certificats et autorisations affecte directement les citoyens, l’État doit publier une information compréhensible, prévoir un délai raisonnable et maintenir un recours approprié.</w:t>
      </w:r>
    </w:p>
    <w:p>
      <w:pPr>
        <w:pStyle w:val="ArticleTitle"/>
      </w:pPr>
      <w:r>
        <w:t>Article 423 — Responsabilité - Permis, licences, certificats et autorisations</w:t>
      </w:r>
    </w:p>
    <w:p>
      <w:r>
        <w:t>Les décisions touchant permis, licences, certificats et autorisations doivent être proportionnées, vérifiables et limitées à ce qui est nécessaire pour assurer la continuité de droits acquis et de absence de vide juridique.</w:t>
      </w:r>
    </w:p>
    <w:p>
      <w:pPr>
        <w:pStyle w:val="ArticleTitle"/>
      </w:pPr>
      <w:r>
        <w:t>Article 424 — Limite - Permis, licences, certificats et autorisations</w:t>
      </w:r>
    </w:p>
    <w:p>
      <w:r>
        <w:t>Les risques liés à permis, licences, certificats et autorisations doivent être inscrits dans un tableau de suivi avec niveau de risque, mesure corrective, responsable, échéance et mécanisme de contrôle.</w:t>
      </w:r>
    </w:p>
    <w:p>
      <w:pPr>
        <w:pStyle w:val="ArticleTitle"/>
      </w:pPr>
      <w:r>
        <w:t>Article 425 — Procédure - Permis, licences, certificats et autorisations</w:t>
      </w:r>
    </w:p>
    <w:p>
      <w:r>
        <w:t>Aucune procédure relative à permis, licences, certificats et autorisations ne peut servir à contourner les institutions démocratiques, les droits fondamentaux, les autorités indépendantes ou les obligations de transparence.</w:t>
      </w:r>
    </w:p>
    <w:p>
      <w:pPr>
        <w:pStyle w:val="ArticleTitle"/>
      </w:pPr>
      <w:r>
        <w:t>Article 426 — Transparence - Permis, licences, certificats et autorisations</w:t>
      </w:r>
    </w:p>
    <w:p>
      <w:r>
        <w:t>Les données, contrats, permis, ressources humaines et systèmes nécessaires à permis, licences, certificats et autorisations doivent être recensés avant toute transformation majeure.</w:t>
      </w:r>
    </w:p>
    <w:p>
      <w:pPr>
        <w:pStyle w:val="ArticleTitle"/>
      </w:pPr>
      <w:r>
        <w:t>Article 427 — Protection - Permis, licences, certificats et autorisations</w:t>
      </w:r>
    </w:p>
    <w:p>
      <w:r>
        <w:t>Une version publique ou citoyenne doit être produite lorsque permis, licences, certificats et autorisations modifie les droits, démarches, documents, paiements, services ou obligations des personnes.</w:t>
      </w:r>
    </w:p>
    <w:p>
      <w:pPr>
        <w:pStyle w:val="ArticleTitle"/>
      </w:pPr>
      <w:r>
        <w:t>Article 428 — Contrôle - Permis, licences, certificats et autorisations</w:t>
      </w:r>
    </w:p>
    <w:p>
      <w:r>
        <w:t>Les exceptions applicables à permis, licences, certificats et autorisations doivent demeurer temporaires, motivées et contrôlées; elles ne peuvent devenir une règle permanente par inertie administrative.</w:t>
      </w:r>
    </w:p>
    <w:p>
      <w:pPr>
        <w:pStyle w:val="ArticleTitle"/>
      </w:pPr>
      <w:r>
        <w:t>Article 429 — Correction - Permis, licences, certificats et autorisations</w:t>
      </w:r>
    </w:p>
    <w:p>
      <w:r>
        <w:t>Toute mesure relevant de permis, licences, certificats et autorisations doit avoir un responsable identifiable, une base écrite, une finalité claire et une méthode de suivi permettant de protéger règles de priorité pendant la transition.</w:t>
      </w:r>
    </w:p>
    <w:p>
      <w:pPr>
        <w:pStyle w:val="ArticleTitle"/>
      </w:pPr>
      <w:r>
        <w:t>Article 430 — Principe final - Permis, licences, certificats et autorisations</w:t>
      </w:r>
    </w:p>
    <w:p>
      <w:r>
        <w:t>Le principe final applicable à permis, licences, certificats et autorisations est que la transition doit protéger absence de vide juridique, maintenir recours, documenter les décisions et corriger rapidement toute faille pouvant nuire aux citoyens ou à l’État de droit.</w:t>
      </w:r>
    </w:p>
    <w:p>
      <w:pPr>
        <w:pStyle w:val="Heading2"/>
      </w:pPr>
      <w:r>
        <w:t>DOSSIERS ADMINISTRATIFS, JUDICIAIRES, FISCAUX ET SOCIAUX EN COURS</w:t>
      </w:r>
    </w:p>
    <w:p>
      <w:pPr>
        <w:pStyle w:val="ArticleTitle"/>
      </w:pPr>
      <w:r>
        <w:t>Article 431 — Objet - Dossiers administratifs, judiciaires, fiscaux et sociaux en cours</w:t>
      </w:r>
    </w:p>
    <w:p>
      <w:r>
        <w:t>Le présent titre établit les règles relatives à dossiers administratifs, judiciaires, fiscaux et sociaux en cours. Il impose une approche documentée, progressive et contrôlée afin de maintenir droit applicable et de prévenir toute rupture dans droits acquis.</w:t>
      </w:r>
    </w:p>
    <w:p>
      <w:pPr>
        <w:pStyle w:val="ArticleTitle"/>
      </w:pPr>
      <w:r>
        <w:t>Article 432 — Portée - Dossiers administratifs, judiciaires, fiscaux et sociaux en cours</w:t>
      </w:r>
    </w:p>
    <w:p>
      <w:r>
        <w:t>Lorsque dossiers administratifs, judiciaires, fiscaux et sociaux en cours affecte directement les citoyens, l’État doit publier une information compréhensible, prévoir un délai raisonnable et maintenir un recours approprié.</w:t>
      </w:r>
    </w:p>
    <w:p>
      <w:pPr>
        <w:pStyle w:val="ArticleTitle"/>
      </w:pPr>
      <w:r>
        <w:t>Article 433 — Responsabilité - Dossiers administratifs, judiciaires, fiscaux et sociaux en cours</w:t>
      </w:r>
    </w:p>
    <w:p>
      <w:r>
        <w:t>Les décisions touchant dossiers administratifs, judiciaires, fiscaux et sociaux en cours doivent être proportionnées, vérifiables et limitées à ce qui est nécessaire pour assurer la continuité de droits acquis et de absence de vide juridique.</w:t>
      </w:r>
    </w:p>
    <w:p>
      <w:pPr>
        <w:pStyle w:val="ArticleTitle"/>
      </w:pPr>
      <w:r>
        <w:t>Article 434 — Limite - Dossiers administratifs, judiciaires, fiscaux et sociaux en cours</w:t>
      </w:r>
    </w:p>
    <w:p>
      <w:r>
        <w:t>Les risques liés à dossiers administratifs, judiciaires, fiscaux et sociaux en cours doivent être inscrits dans un tableau de suivi avec niveau de risque, mesure corrective, responsable, échéance et mécanisme de contrôle.</w:t>
      </w:r>
    </w:p>
    <w:p>
      <w:pPr>
        <w:pStyle w:val="ArticleTitle"/>
      </w:pPr>
      <w:r>
        <w:t>Article 435 — Procédure - Dossiers administratifs, judiciaires, fiscaux et sociaux en cours</w:t>
      </w:r>
    </w:p>
    <w:p>
      <w:r>
        <w:t>Aucune procédure relative à dossiers administratifs, judiciaires, fiscaux et sociaux en cours ne peut servir à contourner les institutions démocratiques, les droits fondamentaux, les autorités indépendantes ou les obligations de transparence.</w:t>
      </w:r>
    </w:p>
    <w:p>
      <w:pPr>
        <w:pStyle w:val="ArticleTitle"/>
      </w:pPr>
      <w:r>
        <w:t>Article 436 — Transparence - Dossiers administratifs, judiciaires, fiscaux et sociaux en cours</w:t>
      </w:r>
    </w:p>
    <w:p>
      <w:r>
        <w:t>Les données, contrats, permis, ressources humaines et systèmes nécessaires à dossiers administratifs, judiciaires, fiscaux et sociaux en cours doivent être recensés avant toute transformation majeure.</w:t>
      </w:r>
    </w:p>
    <w:p>
      <w:pPr>
        <w:pStyle w:val="ArticleTitle"/>
      </w:pPr>
      <w:r>
        <w:t>Article 437 — Protection - Dossiers administratifs, judiciaires, fiscaux et sociaux en cours</w:t>
      </w:r>
    </w:p>
    <w:p>
      <w:r>
        <w:t>Une version publique ou citoyenne doit être produite lorsque dossiers administratifs, judiciaires, fiscaux et sociaux en cours modifie les droits, démarches, documents, paiements, services ou obligations des personnes.</w:t>
      </w:r>
    </w:p>
    <w:p>
      <w:pPr>
        <w:pStyle w:val="ArticleTitle"/>
      </w:pPr>
      <w:r>
        <w:t>Article 438 — Contrôle - Dossiers administratifs, judiciaires, fiscaux et sociaux en cours</w:t>
      </w:r>
    </w:p>
    <w:p>
      <w:r>
        <w:t>Les exceptions applicables à dossiers administratifs, judiciaires, fiscaux et sociaux en cours doivent demeurer temporaires, motivées et contrôlées; elles ne peuvent devenir une règle permanente par inertie administrative.</w:t>
      </w:r>
    </w:p>
    <w:p>
      <w:pPr>
        <w:pStyle w:val="ArticleTitle"/>
      </w:pPr>
      <w:r>
        <w:t>Article 439 — Correction - Dossiers administratifs, judiciaires, fiscaux et sociaux en cours</w:t>
      </w:r>
    </w:p>
    <w:p>
      <w:r>
        <w:t>Toute mesure relevant de dossiers administratifs, judiciaires, fiscaux et sociaux en cours doit avoir un responsable identifiable, une base écrite, une finalité claire et une méthode de suivi permettant de protéger règles de priorité pendant la transition.</w:t>
      </w:r>
    </w:p>
    <w:p>
      <w:pPr>
        <w:pStyle w:val="ArticleTitle"/>
      </w:pPr>
      <w:r>
        <w:t>Article 440 — Principe final - Dossiers administratifs, judiciaires, fiscaux et sociaux en cours</w:t>
      </w:r>
    </w:p>
    <w:p>
      <w:r>
        <w:t>Le principe final applicable à dossiers administratifs, judiciaires, fiscaux et sociaux en cours est que la transition doit protéger absence de vide juridique, maintenir recours, documenter les décisions et corriger rapidement toute faille pouvant nuire aux citoyens ou à l’État de droit.</w:t>
      </w:r>
    </w:p>
    <w:p>
      <w:pPr>
        <w:pStyle w:val="Heading2"/>
      </w:pPr>
      <w:r>
        <w:t>RECOURS, PLAINTES ET CONTESTATIONS PENDANT LA TRANSITION</w:t>
      </w:r>
    </w:p>
    <w:p>
      <w:pPr>
        <w:pStyle w:val="ArticleTitle"/>
      </w:pPr>
      <w:r>
        <w:t>Article 441 — Objet - Recours, plaintes et contestations pendant la transition</w:t>
      </w:r>
    </w:p>
    <w:p>
      <w:r>
        <w:t>Le présent titre établit les règles relatives à recours, plaintes et contestations pendant la transition. Il impose une approche documentée, progressive et contrôlée afin de maintenir droit applicable et de prévenir toute rupture dans droits acquis.</w:t>
      </w:r>
    </w:p>
    <w:p>
      <w:pPr>
        <w:pStyle w:val="ArticleTitle"/>
      </w:pPr>
      <w:r>
        <w:t>Article 442 — Portée - Recours, plaintes et contestations pendant la transition</w:t>
      </w:r>
    </w:p>
    <w:p>
      <w:r>
        <w:t>Lorsque recours, plaintes et contestations pendant la transition affecte directement les citoyens, l’État doit publier une information compréhensible, prévoir un délai raisonnable et maintenir un recours approprié.</w:t>
      </w:r>
    </w:p>
    <w:p>
      <w:pPr>
        <w:pStyle w:val="ArticleTitle"/>
      </w:pPr>
      <w:r>
        <w:t>Article 443 — Responsabilité - Recours, plaintes et contestations pendant la transition</w:t>
      </w:r>
    </w:p>
    <w:p>
      <w:r>
        <w:t>Les décisions touchant recours, plaintes et contestations pendant la transition doivent être proportionnées, vérifiables et limitées à ce qui est nécessaire pour assurer la continuité de droits acquis et de absence de vide juridique.</w:t>
      </w:r>
    </w:p>
    <w:p>
      <w:pPr>
        <w:pStyle w:val="ArticleTitle"/>
      </w:pPr>
      <w:r>
        <w:t>Article 444 — Limite - Recours, plaintes et contestations pendant la transition</w:t>
      </w:r>
    </w:p>
    <w:p>
      <w:r>
        <w:t>Les risques liés à recours, plaintes et contestations pendant la transition doivent être inscrits dans un tableau de suivi avec niveau de risque, mesure corrective, responsable, échéance et mécanisme de contrôle.</w:t>
      </w:r>
    </w:p>
    <w:p>
      <w:pPr>
        <w:pStyle w:val="ArticleTitle"/>
      </w:pPr>
      <w:r>
        <w:t>Article 445 — Procédure - Recours, plaintes et contestations pendant la transition</w:t>
      </w:r>
    </w:p>
    <w:p>
      <w:r>
        <w:t>Aucune procédure relative à recours, plaintes et contestations pendant la transition ne peut servir à contourner les institutions démocratiques, les droits fondamentaux, les autorités indépendantes ou les obligations de transparence.</w:t>
      </w:r>
    </w:p>
    <w:p>
      <w:pPr>
        <w:pStyle w:val="ArticleTitle"/>
      </w:pPr>
      <w:r>
        <w:t>Article 446 — Transparence - Recours, plaintes et contestations pendant la transition</w:t>
      </w:r>
    </w:p>
    <w:p>
      <w:r>
        <w:t>Les données, contrats, permis, ressources humaines et systèmes nécessaires à recours, plaintes et contestations pendant la transition doivent être recensés avant toute transformation majeure.</w:t>
      </w:r>
    </w:p>
    <w:p>
      <w:pPr>
        <w:pStyle w:val="ArticleTitle"/>
      </w:pPr>
      <w:r>
        <w:t>Article 447 — Protection - Recours, plaintes et contestations pendant la transition</w:t>
      </w:r>
    </w:p>
    <w:p>
      <w:r>
        <w:t>Une version publique ou citoyenne doit être produite lorsque recours, plaintes et contestations pendant la transition modifie les droits, démarches, documents, paiements, services ou obligations des personnes.</w:t>
      </w:r>
    </w:p>
    <w:p>
      <w:pPr>
        <w:pStyle w:val="ArticleTitle"/>
      </w:pPr>
      <w:r>
        <w:t>Article 448 — Contrôle - Recours, plaintes et contestations pendant la transition</w:t>
      </w:r>
    </w:p>
    <w:p>
      <w:r>
        <w:t>Les exceptions applicables à recours, plaintes et contestations pendant la transition doivent demeurer temporaires, motivées et contrôlées; elles ne peuvent devenir une règle permanente par inertie administrative.</w:t>
      </w:r>
    </w:p>
    <w:p>
      <w:pPr>
        <w:pStyle w:val="ArticleTitle"/>
      </w:pPr>
      <w:r>
        <w:t>Article 449 — Correction - Recours, plaintes et contestations pendant la transition</w:t>
      </w:r>
    </w:p>
    <w:p>
      <w:r>
        <w:t>Toute mesure relevant de recours, plaintes et contestations pendant la transition doit avoir un responsable identifiable, une base écrite, une finalité claire et une méthode de suivi permettant de protéger règles de priorité pendant la transition.</w:t>
      </w:r>
    </w:p>
    <w:p>
      <w:pPr>
        <w:pStyle w:val="ArticleTitle"/>
      </w:pPr>
      <w:r>
        <w:t>Article 450 — Principe final - Recours, plaintes et contestations pendant la transition</w:t>
      </w:r>
    </w:p>
    <w:p>
      <w:r>
        <w:t>Le principe final applicable à recours, plaintes et contestations pendant la transition est que la transition doit protéger absence de vide juridique, maintenir recours, documenter les décisions et corriger rapidement toute faille pouvant nuire aux citoyens ou à l’État de droit.</w:t>
      </w:r>
    </w:p>
    <w:p>
      <w:pPr>
        <w:pStyle w:val="Heading2"/>
      </w:pPr>
      <w:r>
        <w:t>PRÉVENTION DES CONTRADICTIONS NORMATIVES</w:t>
      </w:r>
    </w:p>
    <w:p>
      <w:pPr>
        <w:pStyle w:val="ArticleTitle"/>
      </w:pPr>
      <w:r>
        <w:t>Article 451 — Objet - Prévention des contradictions normatives</w:t>
      </w:r>
    </w:p>
    <w:p>
      <w:r>
        <w:t>Le présent titre établit les règles relatives à prévention des contradictions normatives. Il impose une approche documentée, progressive et contrôlée afin de maintenir droit applicable et de prévenir toute rupture dans droits acquis.</w:t>
      </w:r>
    </w:p>
    <w:p>
      <w:pPr>
        <w:pStyle w:val="ArticleTitle"/>
      </w:pPr>
      <w:r>
        <w:t>Article 452 — Portée - Prévention des contradictions normatives</w:t>
      </w:r>
    </w:p>
    <w:p>
      <w:r>
        <w:t>Lorsque prévention des contradictions normatives affecte directement les citoyens, l’État doit publier une information compréhensible, prévoir un délai raisonnable et maintenir un recours approprié.</w:t>
      </w:r>
    </w:p>
    <w:p>
      <w:pPr>
        <w:pStyle w:val="ArticleTitle"/>
      </w:pPr>
      <w:r>
        <w:t>Article 453 — Responsabilité - Prévention des contradictions normatives</w:t>
      </w:r>
    </w:p>
    <w:p>
      <w:r>
        <w:t>Les décisions touchant prévention des contradictions normatives doivent être proportionnées, vérifiables et limitées à ce qui est nécessaire pour assurer la continuité de droits acquis et de absence de vide juridique.</w:t>
      </w:r>
    </w:p>
    <w:p>
      <w:pPr>
        <w:pStyle w:val="ArticleTitle"/>
      </w:pPr>
      <w:r>
        <w:t>Article 454 — Limite - Prévention des contradictions normatives</w:t>
      </w:r>
    </w:p>
    <w:p>
      <w:r>
        <w:t>Les risques liés à prévention des contradictions normatives doivent être inscrits dans un tableau de suivi avec niveau de risque, mesure corrective, responsable, échéance et mécanisme de contrôle.</w:t>
      </w:r>
    </w:p>
    <w:p>
      <w:pPr>
        <w:pStyle w:val="ArticleTitle"/>
      </w:pPr>
      <w:r>
        <w:t>Article 455 — Procédure - Prévention des contradictions normatives</w:t>
      </w:r>
    </w:p>
    <w:p>
      <w:r>
        <w:t>Aucune procédure relative à prévention des contradictions normatives ne peut servir à contourner les institutions démocratiques, les droits fondamentaux, les autorités indépendantes ou les obligations de transparence.</w:t>
      </w:r>
    </w:p>
    <w:p>
      <w:pPr>
        <w:pStyle w:val="ArticleTitle"/>
      </w:pPr>
      <w:r>
        <w:t>Article 456 — Transparence - Prévention des contradictions normatives</w:t>
      </w:r>
    </w:p>
    <w:p>
      <w:r>
        <w:t>Les données, contrats, permis, ressources humaines et systèmes nécessaires à prévention des contradictions normatives doivent être recensés avant toute transformation majeure.</w:t>
      </w:r>
    </w:p>
    <w:p>
      <w:pPr>
        <w:pStyle w:val="ArticleTitle"/>
      </w:pPr>
      <w:r>
        <w:t>Article 457 — Protection - Prévention des contradictions normatives</w:t>
      </w:r>
    </w:p>
    <w:p>
      <w:r>
        <w:t>Une version publique ou citoyenne doit être produite lorsque prévention des contradictions normatives modifie les droits, démarches, documents, paiements, services ou obligations des personnes.</w:t>
      </w:r>
    </w:p>
    <w:p>
      <w:pPr>
        <w:pStyle w:val="ArticleTitle"/>
      </w:pPr>
      <w:r>
        <w:t>Article 458 — Contrôle - Prévention des contradictions normatives</w:t>
      </w:r>
    </w:p>
    <w:p>
      <w:r>
        <w:t>Les exceptions applicables à prévention des contradictions normatives doivent demeurer temporaires, motivées et contrôlées; elles ne peuvent devenir une règle permanente par inertie administrative.</w:t>
      </w:r>
    </w:p>
    <w:p>
      <w:pPr>
        <w:pStyle w:val="ArticleTitle"/>
      </w:pPr>
      <w:r>
        <w:t>Article 459 — Correction - Prévention des contradictions normatives</w:t>
      </w:r>
    </w:p>
    <w:p>
      <w:r>
        <w:t>Toute mesure relevant de prévention des contradictions normatives doit avoir un responsable identifiable, une base écrite, une finalité claire et une méthode de suivi permettant de protéger règles de priorité pendant la transition.</w:t>
      </w:r>
    </w:p>
    <w:p>
      <w:pPr>
        <w:pStyle w:val="ArticleTitle"/>
      </w:pPr>
      <w:r>
        <w:t>Article 460 — Principe final - Prévention des contradictions normatives</w:t>
      </w:r>
    </w:p>
    <w:p>
      <w:r>
        <w:t>Le principe final applicable à prévention des contradictions normatives est que la transition doit protéger absence de vide juridique, maintenir recours, documenter les décisions et corriger rapidement toute faille pouvant nuire aux citoyens ou à l’État de droit.</w:t>
      </w:r>
    </w:p>
    <w:p>
      <w:pPr>
        <w:pStyle w:val="Heading2"/>
      </w:pPr>
      <w:r>
        <w:t>TABLEAU DE CONTINUITÉ JURIDIQUE</w:t>
      </w:r>
    </w:p>
    <w:p>
      <w:pPr>
        <w:pStyle w:val="ArticleTitle"/>
      </w:pPr>
      <w:r>
        <w:t>Article 461 — Objet - Tableau de continuité juridique</w:t>
      </w:r>
    </w:p>
    <w:p>
      <w:r>
        <w:t>Le présent titre établit les règles relatives à tableau de continuité juridique. Il impose une approche documentée, progressive et contrôlée afin de maintenir droit applicable et de prévenir toute rupture dans droits acquis.</w:t>
      </w:r>
    </w:p>
    <w:p>
      <w:pPr>
        <w:pStyle w:val="ArticleTitle"/>
      </w:pPr>
      <w:r>
        <w:t>Article 462 — Portée - Tableau de continuité juridique</w:t>
      </w:r>
    </w:p>
    <w:p>
      <w:r>
        <w:t>Lorsque tableau de continuité juridique affecte directement les citoyens, l’État doit publier une information compréhensible, prévoir un délai raisonnable et maintenir un recours approprié.</w:t>
      </w:r>
    </w:p>
    <w:p>
      <w:pPr>
        <w:pStyle w:val="ArticleTitle"/>
      </w:pPr>
      <w:r>
        <w:t>Article 463 — Responsabilité - Tableau de continuité juridique</w:t>
      </w:r>
    </w:p>
    <w:p>
      <w:r>
        <w:t>Les décisions touchant tableau de continuité juridique doivent être proportionnées, vérifiables et limitées à ce qui est nécessaire pour assurer la continuité de droits acquis et de absence de vide juridique.</w:t>
      </w:r>
    </w:p>
    <w:p>
      <w:pPr>
        <w:pStyle w:val="ArticleTitle"/>
      </w:pPr>
      <w:r>
        <w:t>Article 464 — Limite - Tableau de continuité juridique</w:t>
      </w:r>
    </w:p>
    <w:p>
      <w:r>
        <w:t>Les risques liés à tableau de continuité juridique doivent être inscrits dans un tableau de suivi avec niveau de risque, mesure corrective, responsable, échéance et mécanisme de contrôle.</w:t>
      </w:r>
    </w:p>
    <w:p>
      <w:pPr>
        <w:pStyle w:val="ArticleTitle"/>
      </w:pPr>
      <w:r>
        <w:t>Article 465 — Principe final - Tableau de continuité juridique</w:t>
      </w:r>
    </w:p>
    <w:p>
      <w:r>
        <w:t>Le principe final applicable à tableau de continuité juridique est que la transition doit protéger absence de vide juridique, maintenir recours, documenter les décisions et corriger rapidement toute faille pouvant nuire aux citoyens ou à l’État de droit.</w:t>
      </w:r>
    </w:p>
    <w:p>
      <w:pPr>
        <w:pStyle w:val="Heading2"/>
      </w:pPr>
      <w:r>
        <w:t>DISPOSITIONS FINALES DU BLOC</w:t>
      </w:r>
    </w:p>
    <w:p>
      <w:pPr>
        <w:pStyle w:val="ArticleTitle"/>
      </w:pPr>
      <w:r>
        <w:t>Article 466 — Objet - Dispositions finales du bloc</w:t>
      </w:r>
    </w:p>
    <w:p>
      <w:r>
        <w:t>Le présent titre établit les règles relatives à dispositions finales du bloc. Il impose une approche documentée, progressive et contrôlée afin de maintenir droit applicable et de prévenir toute rupture dans droits acquis.</w:t>
      </w:r>
    </w:p>
    <w:p>
      <w:pPr>
        <w:pStyle w:val="ArticleTitle"/>
      </w:pPr>
      <w:r>
        <w:t>Article 467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468 — Responsabilité - Dispositions finales du bloc</w:t>
      </w:r>
    </w:p>
    <w:p>
      <w:r>
        <w:t>Les décisions touchant dispositions finales du bloc doivent être proportionnées, vérifiables et limitées à ce qui est nécessaire pour assurer la continuité de droits acquis et de absence de vide juridique.</w:t>
      </w:r>
    </w:p>
    <w:p>
      <w:pPr>
        <w:pStyle w:val="ArticleTitle"/>
      </w:pPr>
      <w:r>
        <w:t>Article 469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470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471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472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473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474 — Correction - Dispositions finales du bloc</w:t>
      </w:r>
    </w:p>
    <w:p>
      <w:r>
        <w:t>Toute mesure relevant de dispositions finales du bloc doit avoir un responsable identifiable, une base écrite, une finalité claire et une méthode de suivi permettant de protéger règles de priorité pendant la transition.</w:t>
      </w:r>
    </w:p>
    <w:p>
      <w:pPr>
        <w:pStyle w:val="ArticleTitle"/>
      </w:pPr>
      <w:r>
        <w:t>Article 475 — Principe final - Dispositions finales du bloc</w:t>
      </w:r>
    </w:p>
    <w:p>
      <w:r>
        <w:t>Le principe final applicable à dispositions finales du bloc est que la transition doit protéger absence de vide juridique, maintenir recours, documenter les décisions et corriger rapidement toute faille pouvant nuire aux citoyens ou à l’État de droit.</w:t>
      </w:r>
    </w:p>
    <w:p>
      <w:pPr>
        <w:pStyle w:val="Heading2"/>
      </w:pPr>
      <w:r>
        <w:t>Tableau de suivi — Bloc 4</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5 — Continuité des services essentiels : santé, éducation, justice, sécurité publique, prestations, paiements, municipalités, infrastructures, approvisionnement et protection des personnes vulnérables</w:t>
      </w:r>
    </w:p>
    <w:p>
      <w:pPr>
        <w:pStyle w:val="SmallNote"/>
      </w:pPr>
      <w:r>
        <w:t>Articles 476 à 590</w:t>
      </w:r>
    </w:p>
    <w:p>
      <w:pPr>
        <w:pStyle w:val="Heading2"/>
      </w:pPr>
      <w:r>
        <w:t>PRINCIPES GÉNÉRAUX DE CONTINUITÉ DES SERVICES</w:t>
      </w:r>
    </w:p>
    <w:p>
      <w:pPr>
        <w:pStyle w:val="ArticleTitle"/>
      </w:pPr>
      <w:r>
        <w:t>Article 476 — Objet - Principes généraux de continuité des services</w:t>
      </w:r>
    </w:p>
    <w:p>
      <w:r>
        <w:t>La continuité des services essentiels protège la santé, l’éducation, la justice, la sécurité, les paiements, les municipalités, les infrastructures et les personnes vulnérables.</w:t>
      </w:r>
    </w:p>
    <w:p>
      <w:pPr>
        <w:pStyle w:val="ArticleTitle"/>
      </w:pPr>
      <w:r>
        <w:t>Article 477 — Portée - Principes généraux de continuité des services</w:t>
      </w:r>
    </w:p>
    <w:p>
      <w:r>
        <w:t>Lorsque principes généraux de continuité des services affecte directement les citoyens, l’État doit publier une information compréhensible, prévoir un délai raisonnable et maintenir un recours approprié.</w:t>
      </w:r>
    </w:p>
    <w:p>
      <w:pPr>
        <w:pStyle w:val="ArticleTitle"/>
      </w:pPr>
      <w:r>
        <w:t>Article 478 — Responsabilité - Principes généraux de continuité des services</w:t>
      </w:r>
    </w:p>
    <w:p>
      <w:r>
        <w:t>Les décisions touchant principes généraux de continuité des services doivent être proportionnées, vérifiables et limitées à ce qui est nécessaire pour assurer la continuité de justice et de municipalités.</w:t>
      </w:r>
    </w:p>
    <w:p>
      <w:pPr>
        <w:pStyle w:val="ArticleTitle"/>
      </w:pPr>
      <w:r>
        <w:t>Article 479 — Limite - Principes généraux de continuité des services</w:t>
      </w:r>
    </w:p>
    <w:p>
      <w:r>
        <w:t>Les risques liés à principes généraux de continuité des services doivent être inscrits dans un tableau de suivi avec niveau de risque, mesure corrective, responsable, échéance et mécanisme de contrôle.</w:t>
      </w:r>
    </w:p>
    <w:p>
      <w:pPr>
        <w:pStyle w:val="ArticleTitle"/>
      </w:pPr>
      <w:r>
        <w:t>Article 480 — Procédure - Principes généraux de continuité des services</w:t>
      </w:r>
    </w:p>
    <w:p>
      <w:r>
        <w:t>Aucune procédure relative à principes généraux de continuité des services ne peut servir à contourner les institutions démocratiques, les droits fondamentaux, les autorités indépendantes ou les obligations de transparence.</w:t>
      </w:r>
    </w:p>
    <w:p>
      <w:pPr>
        <w:pStyle w:val="ArticleTitle"/>
      </w:pPr>
      <w:r>
        <w:t>Article 481 — Transparence - Principes généraux de continuité des services</w:t>
      </w:r>
    </w:p>
    <w:p>
      <w:r>
        <w:t>Les données, contrats, permis, ressources humaines et systèmes nécessaires à principes généraux de continuité des services doivent être recensés avant toute transformation majeure.</w:t>
      </w:r>
    </w:p>
    <w:p>
      <w:pPr>
        <w:pStyle w:val="ArticleTitle"/>
      </w:pPr>
      <w:r>
        <w:t>Article 482 — Protection - Principes généraux de continuité des services</w:t>
      </w:r>
    </w:p>
    <w:p>
      <w:r>
        <w:t>Une version publique ou citoyenne doit être produite lorsque principes généraux de continuité des services modifie les droits, démarches, documents, paiements, services ou obligations des personnes.</w:t>
      </w:r>
    </w:p>
    <w:p>
      <w:pPr>
        <w:pStyle w:val="ArticleTitle"/>
      </w:pPr>
      <w:r>
        <w:t>Article 483 — Contrôle - Principes généraux de continuité des services</w:t>
      </w:r>
    </w:p>
    <w:p>
      <w:r>
        <w:t>Les exceptions applicables à principes généraux de continuité des services doivent demeurer temporaires, motivées et contrôlées; elles ne peuvent devenir une règle permanente par inertie administrative.</w:t>
      </w:r>
    </w:p>
    <w:p>
      <w:pPr>
        <w:pStyle w:val="ArticleTitle"/>
      </w:pPr>
      <w:r>
        <w:t>Article 484 — Correction - Principes généraux de continuité des services</w:t>
      </w:r>
    </w:p>
    <w:p>
      <w:r>
        <w:t>Toute mesure relevant de principes généraux de continuité des services doit avoir un responsable identifiable, une base écrite, une finalité claire et une méthode de suivi permettant de protéger paiements pendant la transition.</w:t>
      </w:r>
    </w:p>
    <w:p>
      <w:pPr>
        <w:pStyle w:val="ArticleTitle"/>
      </w:pPr>
      <w:r>
        <w:t>Article 485 — Principe final - Principes généraux de continuité des services</w:t>
      </w:r>
    </w:p>
    <w:p>
      <w:r>
        <w:t>Le principe final applicable à principes généraux de continuité des services est que la transition doit protéger municipalités, maintenir éducation, documenter les décisions et corriger rapidement toute faille pouvant nuire aux citoyens ou à l’État de droit.</w:t>
      </w:r>
    </w:p>
    <w:p>
      <w:pPr>
        <w:pStyle w:val="Heading2"/>
      </w:pPr>
      <w:r>
        <w:t>SANTÉ ET SERVICES SOCIAUX</w:t>
      </w:r>
    </w:p>
    <w:p>
      <w:pPr>
        <w:pStyle w:val="ArticleTitle"/>
      </w:pPr>
      <w:r>
        <w:t>Article 486 — Objet - Santé et services sociaux</w:t>
      </w:r>
    </w:p>
    <w:p>
      <w:r>
        <w:t>Le présent titre établit les règles relatives à santé et services sociaux. Il impose une approche documentée, progressive et contrôlée afin de maintenir santé et de prévenir toute rupture dans justice.</w:t>
      </w:r>
    </w:p>
    <w:p>
      <w:pPr>
        <w:pStyle w:val="ArticleTitle"/>
      </w:pPr>
      <w:r>
        <w:t>Article 487 — Portée - Santé et services sociaux</w:t>
      </w:r>
    </w:p>
    <w:p>
      <w:r>
        <w:t>Lorsque santé et services sociaux affecte directement les citoyens, l’État doit publier une information compréhensible, prévoir un délai raisonnable et maintenir un recours approprié.</w:t>
      </w:r>
    </w:p>
    <w:p>
      <w:pPr>
        <w:pStyle w:val="ArticleTitle"/>
      </w:pPr>
      <w:r>
        <w:t>Article 488 — Responsabilité - Santé et services sociaux</w:t>
      </w:r>
    </w:p>
    <w:p>
      <w:r>
        <w:t>Les décisions touchant santé et services sociaux doivent être proportionnées, vérifiables et limitées à ce qui est nécessaire pour assurer la continuité de justice et de municipalités.</w:t>
      </w:r>
    </w:p>
    <w:p>
      <w:pPr>
        <w:pStyle w:val="ArticleTitle"/>
      </w:pPr>
      <w:r>
        <w:t>Article 489 — Limite - Santé et services sociaux</w:t>
      </w:r>
    </w:p>
    <w:p>
      <w:r>
        <w:t>Les risques liés à santé et services sociaux doivent être inscrits dans un tableau de suivi avec niveau de risque, mesure corrective, responsable, échéance et mécanisme de contrôle.</w:t>
      </w:r>
    </w:p>
    <w:p>
      <w:pPr>
        <w:pStyle w:val="ArticleTitle"/>
      </w:pPr>
      <w:r>
        <w:t>Article 490 — Procédure - Santé et services sociaux</w:t>
      </w:r>
    </w:p>
    <w:p>
      <w:r>
        <w:t>Aucune procédure relative à santé et services sociaux ne peut servir à contourner les institutions démocratiques, les droits fondamentaux, les autorités indépendantes ou les obligations de transparence.</w:t>
      </w:r>
    </w:p>
    <w:p>
      <w:pPr>
        <w:pStyle w:val="ArticleTitle"/>
      </w:pPr>
      <w:r>
        <w:t>Article 491 — Transparence - Santé et services sociaux</w:t>
      </w:r>
    </w:p>
    <w:p>
      <w:r>
        <w:t>Les données, contrats, permis, ressources humaines et systèmes nécessaires à santé et services sociaux doivent être recensés avant toute transformation majeure.</w:t>
      </w:r>
    </w:p>
    <w:p>
      <w:pPr>
        <w:pStyle w:val="ArticleTitle"/>
      </w:pPr>
      <w:r>
        <w:t>Article 492 — Protection - Santé et services sociaux</w:t>
      </w:r>
    </w:p>
    <w:p>
      <w:r>
        <w:t>Une version publique ou citoyenne doit être produite lorsque santé et services sociaux modifie les droits, démarches, documents, paiements, services ou obligations des personnes.</w:t>
      </w:r>
    </w:p>
    <w:p>
      <w:pPr>
        <w:pStyle w:val="ArticleTitle"/>
      </w:pPr>
      <w:r>
        <w:t>Article 493 — Contrôle - Santé et services sociaux</w:t>
      </w:r>
    </w:p>
    <w:p>
      <w:r>
        <w:t>Les exceptions applicables à santé et services sociaux doivent demeurer temporaires, motivées et contrôlées; elles ne peuvent devenir une règle permanente par inertie administrative.</w:t>
      </w:r>
    </w:p>
    <w:p>
      <w:pPr>
        <w:pStyle w:val="ArticleTitle"/>
      </w:pPr>
      <w:r>
        <w:t>Article 494 — Correction - Santé et services sociaux</w:t>
      </w:r>
    </w:p>
    <w:p>
      <w:r>
        <w:t>Toute mesure relevant de santé et services sociaux doit avoir un responsable identifiable, une base écrite, une finalité claire et une méthode de suivi permettant de protéger paiements pendant la transition.</w:t>
      </w:r>
    </w:p>
    <w:p>
      <w:pPr>
        <w:pStyle w:val="ArticleTitle"/>
      </w:pPr>
      <w:r>
        <w:t>Article 495 — Principe final - Santé et services sociaux</w:t>
      </w:r>
    </w:p>
    <w:p>
      <w:r>
        <w:t>Le principe final applicable à santé et services sociaux est que la transition doit protéger municipalités, maintenir éducation, documenter les décisions et corriger rapidement toute faille pouvant nuire aux citoyens ou à l’État de droit.</w:t>
      </w:r>
    </w:p>
    <w:p>
      <w:pPr>
        <w:pStyle w:val="Heading2"/>
      </w:pPr>
      <w:r>
        <w:t>ÉDUCATION, ÉCOLES ET DIPLÔMES</w:t>
      </w:r>
    </w:p>
    <w:p>
      <w:pPr>
        <w:pStyle w:val="ArticleTitle"/>
      </w:pPr>
      <w:r>
        <w:t>Article 496 — Objet - Éducation, écoles et diplômes</w:t>
      </w:r>
    </w:p>
    <w:p>
      <w:r>
        <w:t>Le présent titre établit les règles relatives à éducation, écoles et diplômes. Il impose une approche documentée, progressive et contrôlée afin de maintenir santé et de prévenir toute rupture dans justice.</w:t>
      </w:r>
    </w:p>
    <w:p>
      <w:pPr>
        <w:pStyle w:val="ArticleTitle"/>
      </w:pPr>
      <w:r>
        <w:t>Article 497 — Portée - Éducation, écoles et diplômes</w:t>
      </w:r>
    </w:p>
    <w:p>
      <w:r>
        <w:t>Lorsque éducation, écoles et diplômes affecte directement les citoyens, l’État doit publier une information compréhensible, prévoir un délai raisonnable et maintenir un recours approprié.</w:t>
      </w:r>
    </w:p>
    <w:p>
      <w:pPr>
        <w:pStyle w:val="ArticleTitle"/>
      </w:pPr>
      <w:r>
        <w:t>Article 498 — Responsabilité - Éducation, écoles et diplômes</w:t>
      </w:r>
    </w:p>
    <w:p>
      <w:r>
        <w:t>Les décisions touchant éducation, écoles et diplômes doivent être proportionnées, vérifiables et limitées à ce qui est nécessaire pour assurer la continuité de justice et de municipalités.</w:t>
      </w:r>
    </w:p>
    <w:p>
      <w:pPr>
        <w:pStyle w:val="ArticleTitle"/>
      </w:pPr>
      <w:r>
        <w:t>Article 499 — Limite - Éducation, écoles et diplômes</w:t>
      </w:r>
    </w:p>
    <w:p>
      <w:r>
        <w:t>Les risques liés à éducation, écoles et diplômes doivent être inscrits dans un tableau de suivi avec niveau de risque, mesure corrective, responsable, échéance et mécanisme de contrôle.</w:t>
      </w:r>
    </w:p>
    <w:p>
      <w:pPr>
        <w:pStyle w:val="ArticleTitle"/>
      </w:pPr>
      <w:r>
        <w:t>Article 500 — Procédure - Éducation, écoles et diplômes</w:t>
      </w:r>
    </w:p>
    <w:p>
      <w:r>
        <w:t>Aucune procédure relative à éducation, écoles et diplômes ne peut servir à contourner les institutions démocratiques, les droits fondamentaux, les autorités indépendantes ou les obligations de transparence.</w:t>
      </w:r>
    </w:p>
    <w:p>
      <w:pPr>
        <w:pStyle w:val="ArticleTitle"/>
      </w:pPr>
      <w:r>
        <w:t>Article 501 — Transparence - Éducation, écoles et diplômes</w:t>
      </w:r>
    </w:p>
    <w:p>
      <w:r>
        <w:t>Les données, contrats, permis, ressources humaines et systèmes nécessaires à éducation, écoles et diplômes doivent être recensés avant toute transformation majeure.</w:t>
      </w:r>
    </w:p>
    <w:p>
      <w:pPr>
        <w:pStyle w:val="ArticleTitle"/>
      </w:pPr>
      <w:r>
        <w:t>Article 502 — Protection - Éducation, écoles et diplômes</w:t>
      </w:r>
    </w:p>
    <w:p>
      <w:r>
        <w:t>Une version publique ou citoyenne doit être produite lorsque éducation, écoles et diplômes modifie les droits, démarches, documents, paiements, services ou obligations des personnes.</w:t>
      </w:r>
    </w:p>
    <w:p>
      <w:pPr>
        <w:pStyle w:val="ArticleTitle"/>
      </w:pPr>
      <w:r>
        <w:t>Article 503 — Contrôle - Éducation, écoles et diplômes</w:t>
      </w:r>
    </w:p>
    <w:p>
      <w:r>
        <w:t>Les exceptions applicables à éducation, écoles et diplômes doivent demeurer temporaires, motivées et contrôlées; elles ne peuvent devenir une règle permanente par inertie administrative.</w:t>
      </w:r>
    </w:p>
    <w:p>
      <w:pPr>
        <w:pStyle w:val="ArticleTitle"/>
      </w:pPr>
      <w:r>
        <w:t>Article 504 — Correction - Éducation, écoles et diplômes</w:t>
      </w:r>
    </w:p>
    <w:p>
      <w:r>
        <w:t>Toute mesure relevant de éducation, écoles et diplômes doit avoir un responsable identifiable, une base écrite, une finalité claire et une méthode de suivi permettant de protéger paiements pendant la transition.</w:t>
      </w:r>
    </w:p>
    <w:p>
      <w:pPr>
        <w:pStyle w:val="ArticleTitle"/>
      </w:pPr>
      <w:r>
        <w:t>Article 505 — Principe final - Éducation, écoles et diplômes</w:t>
      </w:r>
    </w:p>
    <w:p>
      <w:r>
        <w:t>Le principe final applicable à éducation, écoles et diplômes est que la transition doit protéger municipalités, maintenir éducation, documenter les décisions et corriger rapidement toute faille pouvant nuire aux citoyens ou à l’État de droit.</w:t>
      </w:r>
    </w:p>
    <w:p>
      <w:pPr>
        <w:pStyle w:val="Heading2"/>
      </w:pPr>
      <w:r>
        <w:t>JUSTICE, TRIBUNAUX ET RECOURS</w:t>
      </w:r>
    </w:p>
    <w:p>
      <w:pPr>
        <w:pStyle w:val="ArticleTitle"/>
      </w:pPr>
      <w:r>
        <w:t>Article 506 — Objet - Justice, tribunaux et recours</w:t>
      </w:r>
    </w:p>
    <w:p>
      <w:r>
        <w:t>Le présent titre établit les règles relatives à justice, tribunaux et recours. Il impose une approche documentée, progressive et contrôlée afin de maintenir santé et de prévenir toute rupture dans justice.</w:t>
      </w:r>
    </w:p>
    <w:p>
      <w:pPr>
        <w:pStyle w:val="ArticleTitle"/>
      </w:pPr>
      <w:r>
        <w:t>Article 507 — Portée - Justice, tribunaux et recours</w:t>
      </w:r>
    </w:p>
    <w:p>
      <w:r>
        <w:t>Lorsque justice, tribunaux et recours affecte directement les citoyens, l’État doit publier une information compréhensible, prévoir un délai raisonnable et maintenir un recours approprié.</w:t>
      </w:r>
    </w:p>
    <w:p>
      <w:pPr>
        <w:pStyle w:val="ArticleTitle"/>
      </w:pPr>
      <w:r>
        <w:t>Article 508 — Responsabilité - Justice, tribunaux et recours</w:t>
      </w:r>
    </w:p>
    <w:p>
      <w:r>
        <w:t>Les décisions touchant justice, tribunaux et recours doivent être proportionnées, vérifiables et limitées à ce qui est nécessaire pour assurer la continuité de justice et de municipalités.</w:t>
      </w:r>
    </w:p>
    <w:p>
      <w:pPr>
        <w:pStyle w:val="ArticleTitle"/>
      </w:pPr>
      <w:r>
        <w:t>Article 509 — Limite - Justice, tribunaux et recours</w:t>
      </w:r>
    </w:p>
    <w:p>
      <w:r>
        <w:t>Les risques liés à justice, tribunaux et recours doivent être inscrits dans un tableau de suivi avec niveau de risque, mesure corrective, responsable, échéance et mécanisme de contrôle.</w:t>
      </w:r>
    </w:p>
    <w:p>
      <w:pPr>
        <w:pStyle w:val="ArticleTitle"/>
      </w:pPr>
      <w:r>
        <w:t>Article 510 — Procédure - Justice, tribunaux et recours</w:t>
      </w:r>
    </w:p>
    <w:p>
      <w:r>
        <w:t>Aucune procédure relative à justice, tribunaux et recours ne peut servir à contourner les institutions démocratiques, les droits fondamentaux, les autorités indépendantes ou les obligations de transparence.</w:t>
      </w:r>
    </w:p>
    <w:p>
      <w:pPr>
        <w:pStyle w:val="ArticleTitle"/>
      </w:pPr>
      <w:r>
        <w:t>Article 511 — Transparence - Justice, tribunaux et recours</w:t>
      </w:r>
    </w:p>
    <w:p>
      <w:r>
        <w:t>Les données, contrats, permis, ressources humaines et systèmes nécessaires à justice, tribunaux et recours doivent être recensés avant toute transformation majeure.</w:t>
      </w:r>
    </w:p>
    <w:p>
      <w:pPr>
        <w:pStyle w:val="ArticleTitle"/>
      </w:pPr>
      <w:r>
        <w:t>Article 512 — Protection - Justice, tribunaux et recours</w:t>
      </w:r>
    </w:p>
    <w:p>
      <w:r>
        <w:t>Une version publique ou citoyenne doit être produite lorsque justice, tribunaux et recours modifie les droits, démarches, documents, paiements, services ou obligations des personnes.</w:t>
      </w:r>
    </w:p>
    <w:p>
      <w:pPr>
        <w:pStyle w:val="ArticleTitle"/>
      </w:pPr>
      <w:r>
        <w:t>Article 513 — Contrôle - Justice, tribunaux et recours</w:t>
      </w:r>
    </w:p>
    <w:p>
      <w:r>
        <w:t>Les exceptions applicables à justice, tribunaux et recours doivent demeurer temporaires, motivées et contrôlées; elles ne peuvent devenir une règle permanente par inertie administrative.</w:t>
      </w:r>
    </w:p>
    <w:p>
      <w:pPr>
        <w:pStyle w:val="ArticleTitle"/>
      </w:pPr>
      <w:r>
        <w:t>Article 514 — Correction - Justice, tribunaux et recours</w:t>
      </w:r>
    </w:p>
    <w:p>
      <w:r>
        <w:t>Toute mesure relevant de justice, tribunaux et recours doit avoir un responsable identifiable, une base écrite, une finalité claire et une méthode de suivi permettant de protéger paiements pendant la transition.</w:t>
      </w:r>
    </w:p>
    <w:p>
      <w:pPr>
        <w:pStyle w:val="ArticleTitle"/>
      </w:pPr>
      <w:r>
        <w:t>Article 515 — Principe final - Justice, tribunaux et recours</w:t>
      </w:r>
    </w:p>
    <w:p>
      <w:r>
        <w:t>Le principe final applicable à justice, tribunaux et recours est que la transition doit protéger municipalités, maintenir éducation, documenter les décisions et corriger rapidement toute faille pouvant nuire aux citoyens ou à l’État de droit.</w:t>
      </w:r>
    </w:p>
    <w:p>
      <w:pPr>
        <w:pStyle w:val="Heading2"/>
      </w:pPr>
      <w:r>
        <w:t>SÉCURITÉ PUBLIQUE ET SÉCURITÉ CIVILE</w:t>
      </w:r>
    </w:p>
    <w:p>
      <w:pPr>
        <w:pStyle w:val="ArticleTitle"/>
      </w:pPr>
      <w:r>
        <w:t>Article 516 — Objet - Sécurité publique et sécurité civile</w:t>
      </w:r>
    </w:p>
    <w:p>
      <w:r>
        <w:t>Le présent titre établit les règles relatives à sécurité publique et sécurité civile. Il impose une approche documentée, progressive et contrôlée afin de maintenir santé et de prévenir toute rupture dans justice.</w:t>
      </w:r>
    </w:p>
    <w:p>
      <w:pPr>
        <w:pStyle w:val="ArticleTitle"/>
      </w:pPr>
      <w:r>
        <w:t>Article 517 — Portée - Sécurité publique et sécurité civile</w:t>
      </w:r>
    </w:p>
    <w:p>
      <w:r>
        <w:t>Lorsque sécurité publique et sécurité civile affecte directement les citoyens, l’État doit publier une information compréhensible, prévoir un délai raisonnable et maintenir un recours approprié.</w:t>
      </w:r>
    </w:p>
    <w:p>
      <w:pPr>
        <w:pStyle w:val="ArticleTitle"/>
      </w:pPr>
      <w:r>
        <w:t>Article 518 — Responsabilité - Sécurité publique et sécurité civile</w:t>
      </w:r>
    </w:p>
    <w:p>
      <w:r>
        <w:t>Les décisions touchant sécurité publique et sécurité civile doivent être proportionnées, vérifiables et limitées à ce qui est nécessaire pour assurer la continuité de justice et de municipalités.</w:t>
      </w:r>
    </w:p>
    <w:p>
      <w:pPr>
        <w:pStyle w:val="ArticleTitle"/>
      </w:pPr>
      <w:r>
        <w:t>Article 519 — Limite - Sécurité publique et sécurité civile</w:t>
      </w:r>
    </w:p>
    <w:p>
      <w:r>
        <w:t>Les risques liés à sécurité publique et sécurité civile doivent être inscrits dans un tableau de suivi avec niveau de risque, mesure corrective, responsable, échéance et mécanisme de contrôle.</w:t>
      </w:r>
    </w:p>
    <w:p>
      <w:pPr>
        <w:pStyle w:val="ArticleTitle"/>
      </w:pPr>
      <w:r>
        <w:t>Article 520 — Procédure - Sécurité publique et sécurité civile</w:t>
      </w:r>
    </w:p>
    <w:p>
      <w:r>
        <w:t>Aucune procédure relative à sécurité publique et sécurité civile ne peut servir à contourner les institutions démocratiques, les droits fondamentaux, les autorités indépendantes ou les obligations de transparence.</w:t>
      </w:r>
    </w:p>
    <w:p>
      <w:pPr>
        <w:pStyle w:val="ArticleTitle"/>
      </w:pPr>
      <w:r>
        <w:t>Article 521 — Transparence - Sécurité publique et sécurité civile</w:t>
      </w:r>
    </w:p>
    <w:p>
      <w:r>
        <w:t>Les données, contrats, permis, ressources humaines et systèmes nécessaires à sécurité publique et sécurité civile doivent être recensés avant toute transformation majeure.</w:t>
      </w:r>
    </w:p>
    <w:p>
      <w:pPr>
        <w:pStyle w:val="ArticleTitle"/>
      </w:pPr>
      <w:r>
        <w:t>Article 522 — Protection - Sécurité publique et sécurité civile</w:t>
      </w:r>
    </w:p>
    <w:p>
      <w:r>
        <w:t>Une version publique ou citoyenne doit être produite lorsque sécurité publique et sécurité civile modifie les droits, démarches, documents, paiements, services ou obligations des personnes.</w:t>
      </w:r>
    </w:p>
    <w:p>
      <w:pPr>
        <w:pStyle w:val="ArticleTitle"/>
      </w:pPr>
      <w:r>
        <w:t>Article 523 — Contrôle - Sécurité publique et sécurité civile</w:t>
      </w:r>
    </w:p>
    <w:p>
      <w:r>
        <w:t>Les exceptions applicables à sécurité publique et sécurité civile doivent demeurer temporaires, motivées et contrôlées; elles ne peuvent devenir une règle permanente par inertie administrative.</w:t>
      </w:r>
    </w:p>
    <w:p>
      <w:pPr>
        <w:pStyle w:val="ArticleTitle"/>
      </w:pPr>
      <w:r>
        <w:t>Article 524 — Correction - Sécurité publique et sécurité civile</w:t>
      </w:r>
    </w:p>
    <w:p>
      <w:r>
        <w:t>Toute mesure relevant de sécurité publique et sécurité civile doit avoir un responsable identifiable, une base écrite, une finalité claire et une méthode de suivi permettant de protéger paiements pendant la transition.</w:t>
      </w:r>
    </w:p>
    <w:p>
      <w:pPr>
        <w:pStyle w:val="ArticleTitle"/>
      </w:pPr>
      <w:r>
        <w:t>Article 525 — Principe final - Sécurité publique et sécurité civile</w:t>
      </w:r>
    </w:p>
    <w:p>
      <w:r>
        <w:t>Le principe final applicable à sécurité publique et sécurité civile est que la transition doit protéger municipalités, maintenir éducation, documenter les décisions et corriger rapidement toute faille pouvant nuire aux citoyens ou à l’État de droit.</w:t>
      </w:r>
    </w:p>
    <w:p>
      <w:pPr>
        <w:pStyle w:val="Heading2"/>
      </w:pPr>
      <w:r>
        <w:t>PRESTATIONS, PAIEMENTS PUBLICS ET OBLIGATIONS FINANCIÈRES ENVERS LES CITOYENS</w:t>
      </w:r>
    </w:p>
    <w:p>
      <w:pPr>
        <w:pStyle w:val="ArticleTitle"/>
      </w:pPr>
      <w:r>
        <w:t>Article 526 — Objet - Prestations, paiements publics et obligations financières envers les citoyens</w:t>
      </w:r>
    </w:p>
    <w:p>
      <w:r>
        <w:t>Le présent titre établit les règles relatives à prestations, paiements publics et obligations financières envers les citoyens. Il impose une approche documentée, progressive et contrôlée afin de maintenir santé et de prévenir toute rupture dans justice.</w:t>
      </w:r>
    </w:p>
    <w:p>
      <w:pPr>
        <w:pStyle w:val="ArticleTitle"/>
      </w:pPr>
      <w:r>
        <w:t>Article 527 — Portée - Prestations, paiements publics et obligations financières envers les citoyens</w:t>
      </w:r>
    </w:p>
    <w:p>
      <w:r>
        <w:t>Lorsque prestations, paiements publics et obligations financières envers les citoyens affecte directement les citoyens, l’État doit publier une information compréhensible, prévoir un délai raisonnable et maintenir un recours approprié.</w:t>
      </w:r>
    </w:p>
    <w:p>
      <w:pPr>
        <w:pStyle w:val="ArticleTitle"/>
      </w:pPr>
      <w:r>
        <w:t>Article 528 — Responsabilité - Prestations, paiements publics et obligations financières envers les citoyens</w:t>
      </w:r>
    </w:p>
    <w:p>
      <w:r>
        <w:t>Les décisions touchant prestations, paiements publics et obligations financières envers les citoyens doivent être proportionnées, vérifiables et limitées à ce qui est nécessaire pour assurer la continuité de justice et de municipalités.</w:t>
      </w:r>
    </w:p>
    <w:p>
      <w:pPr>
        <w:pStyle w:val="ArticleTitle"/>
      </w:pPr>
      <w:r>
        <w:t>Article 529 — Limite - Prestations, paiements publics et obligations financières envers les citoyens</w:t>
      </w:r>
    </w:p>
    <w:p>
      <w:r>
        <w:t>Les risques liés à prestations, paiements publics et obligations financières envers les citoyens doivent être inscrits dans un tableau de suivi avec niveau de risque, mesure corrective, responsable, échéance et mécanisme de contrôle.</w:t>
      </w:r>
    </w:p>
    <w:p>
      <w:pPr>
        <w:pStyle w:val="ArticleTitle"/>
      </w:pPr>
      <w:r>
        <w:t>Article 530 — Procédure - Prestations, paiements publics et obligations financières envers les citoyens</w:t>
      </w:r>
    </w:p>
    <w:p>
      <w:r>
        <w:t>Aucune procédure relative à prestations, paiements publics et obligations financières envers les citoyens ne peut servir à contourner les institutions démocratiques, les droits fondamentaux, les autorités indépendantes ou les obligations de transparence.</w:t>
      </w:r>
    </w:p>
    <w:p>
      <w:pPr>
        <w:pStyle w:val="ArticleTitle"/>
      </w:pPr>
      <w:r>
        <w:t>Article 531 — Transparence - Prestations, paiements publics et obligations financières envers les citoyens</w:t>
      </w:r>
    </w:p>
    <w:p>
      <w:r>
        <w:t>Les données, contrats, permis, ressources humaines et systèmes nécessaires à prestations, paiements publics et obligations financières envers les citoyens doivent être recensés avant toute transformation majeure.</w:t>
      </w:r>
    </w:p>
    <w:p>
      <w:pPr>
        <w:pStyle w:val="ArticleTitle"/>
      </w:pPr>
      <w:r>
        <w:t>Article 532 — Protection - Prestations, paiements publics et obligations financières envers les citoyens</w:t>
      </w:r>
    </w:p>
    <w:p>
      <w:r>
        <w:t>Une version publique ou citoyenne doit être produite lorsque prestations, paiements publics et obligations financières envers les citoyens modifie les droits, démarches, documents, paiements, services ou obligations des personnes.</w:t>
      </w:r>
    </w:p>
    <w:p>
      <w:pPr>
        <w:pStyle w:val="ArticleTitle"/>
      </w:pPr>
      <w:r>
        <w:t>Article 533 — Contrôle - Prestations, paiements publics et obligations financières envers les citoyens</w:t>
      </w:r>
    </w:p>
    <w:p>
      <w:r>
        <w:t>Les exceptions applicables à prestations, paiements publics et obligations financières envers les citoyens doivent demeurer temporaires, motivées et contrôlées; elles ne peuvent devenir une règle permanente par inertie administrative.</w:t>
      </w:r>
    </w:p>
    <w:p>
      <w:pPr>
        <w:pStyle w:val="ArticleTitle"/>
      </w:pPr>
      <w:r>
        <w:t>Article 534 — Correction - Prestations, paiements publics et obligations financières envers les citoyens</w:t>
      </w:r>
    </w:p>
    <w:p>
      <w:r>
        <w:t>Toute mesure relevant de prestations, paiements publics et obligations financières envers les citoyens doit avoir un responsable identifiable, une base écrite, une finalité claire et une méthode de suivi permettant de protéger paiements pendant la transition.</w:t>
      </w:r>
    </w:p>
    <w:p>
      <w:pPr>
        <w:pStyle w:val="ArticleTitle"/>
      </w:pPr>
      <w:r>
        <w:t>Article 535 — Principe final - Prestations, paiements publics et obligations financières envers les citoyens</w:t>
      </w:r>
    </w:p>
    <w:p>
      <w:r>
        <w:t>Le principe final applicable à prestations, paiements publics et obligations financières envers les citoyens est que la transition doit protéger municipalités, maintenir éducation, documenter les décisions et corriger rapidement toute faille pouvant nuire aux citoyens ou à l’État de droit.</w:t>
      </w:r>
    </w:p>
    <w:p>
      <w:pPr>
        <w:pStyle w:val="Heading2"/>
      </w:pPr>
      <w:r>
        <w:t>SERVICES MUNICIPAUX ET RÉGIONAUX</w:t>
      </w:r>
    </w:p>
    <w:p>
      <w:pPr>
        <w:pStyle w:val="ArticleTitle"/>
      </w:pPr>
      <w:r>
        <w:t>Article 536 — Objet - Services municipaux et régionaux</w:t>
      </w:r>
    </w:p>
    <w:p>
      <w:r>
        <w:t>Le présent titre établit les règles relatives à services municipaux et régionaux. Il impose une approche documentée, progressive et contrôlée afin de maintenir santé et de prévenir toute rupture dans justice.</w:t>
      </w:r>
    </w:p>
    <w:p>
      <w:pPr>
        <w:pStyle w:val="ArticleTitle"/>
      </w:pPr>
      <w:r>
        <w:t>Article 537 — Portée - Services municipaux et régionaux</w:t>
      </w:r>
    </w:p>
    <w:p>
      <w:r>
        <w:t>Lorsque services municipaux et régionaux affecte directement les citoyens, l’État doit publier une information compréhensible, prévoir un délai raisonnable et maintenir un recours approprié.</w:t>
      </w:r>
    </w:p>
    <w:p>
      <w:pPr>
        <w:pStyle w:val="ArticleTitle"/>
      </w:pPr>
      <w:r>
        <w:t>Article 538 — Responsabilité - Services municipaux et régionaux</w:t>
      </w:r>
    </w:p>
    <w:p>
      <w:r>
        <w:t>Les décisions touchant services municipaux et régionaux doivent être proportionnées, vérifiables et limitées à ce qui est nécessaire pour assurer la continuité de justice et de municipalités.</w:t>
      </w:r>
    </w:p>
    <w:p>
      <w:pPr>
        <w:pStyle w:val="ArticleTitle"/>
      </w:pPr>
      <w:r>
        <w:t>Article 539 — Limite - Services municipaux et régionaux</w:t>
      </w:r>
    </w:p>
    <w:p>
      <w:r>
        <w:t>Les risques liés à services municipaux et régionaux doivent être inscrits dans un tableau de suivi avec niveau de risque, mesure corrective, responsable, échéance et mécanisme de contrôle.</w:t>
      </w:r>
    </w:p>
    <w:p>
      <w:pPr>
        <w:pStyle w:val="ArticleTitle"/>
      </w:pPr>
      <w:r>
        <w:t>Article 540 — Procédure - Services municipaux et régionaux</w:t>
      </w:r>
    </w:p>
    <w:p>
      <w:r>
        <w:t>Aucune procédure relative à services municipaux et régionaux ne peut servir à contourner les institutions démocratiques, les droits fondamentaux, les autorités indépendantes ou les obligations de transparence.</w:t>
      </w:r>
    </w:p>
    <w:p>
      <w:pPr>
        <w:pStyle w:val="ArticleTitle"/>
      </w:pPr>
      <w:r>
        <w:t>Article 541 — Transparence - Services municipaux et régionaux</w:t>
      </w:r>
    </w:p>
    <w:p>
      <w:r>
        <w:t>Les données, contrats, permis, ressources humaines et systèmes nécessaires à services municipaux et régionaux doivent être recensés avant toute transformation majeure.</w:t>
      </w:r>
    </w:p>
    <w:p>
      <w:pPr>
        <w:pStyle w:val="ArticleTitle"/>
      </w:pPr>
      <w:r>
        <w:t>Article 542 — Protection - Services municipaux et régionaux</w:t>
      </w:r>
    </w:p>
    <w:p>
      <w:r>
        <w:t>Une version publique ou citoyenne doit être produite lorsque services municipaux et régionaux modifie les droits, démarches, documents, paiements, services ou obligations des personnes.</w:t>
      </w:r>
    </w:p>
    <w:p>
      <w:pPr>
        <w:pStyle w:val="ArticleTitle"/>
      </w:pPr>
      <w:r>
        <w:t>Article 543 — Contrôle - Services municipaux et régionaux</w:t>
      </w:r>
    </w:p>
    <w:p>
      <w:r>
        <w:t>Les exceptions applicables à services municipaux et régionaux doivent demeurer temporaires, motivées et contrôlées; elles ne peuvent devenir une règle permanente par inertie administrative.</w:t>
      </w:r>
    </w:p>
    <w:p>
      <w:pPr>
        <w:pStyle w:val="ArticleTitle"/>
      </w:pPr>
      <w:r>
        <w:t>Article 544 — Correction - Services municipaux et régionaux</w:t>
      </w:r>
    </w:p>
    <w:p>
      <w:r>
        <w:t>Toute mesure relevant de services municipaux et régionaux doit avoir un responsable identifiable, une base écrite, une finalité claire et une méthode de suivi permettant de protéger paiements pendant la transition.</w:t>
      </w:r>
    </w:p>
    <w:p>
      <w:pPr>
        <w:pStyle w:val="ArticleTitle"/>
      </w:pPr>
      <w:r>
        <w:t>Article 545 — Principe final - Services municipaux et régionaux</w:t>
      </w:r>
    </w:p>
    <w:p>
      <w:r>
        <w:t>Le principe final applicable à services municipaux et régionaux est que la transition doit protéger municipalités, maintenir éducation, documenter les décisions et corriger rapidement toute faille pouvant nuire aux citoyens ou à l’État de droit.</w:t>
      </w:r>
    </w:p>
    <w:p>
      <w:pPr>
        <w:pStyle w:val="Heading2"/>
      </w:pPr>
      <w:r>
        <w:t>INFRASTRUCTURES CRITIQUES</w:t>
      </w:r>
    </w:p>
    <w:p>
      <w:pPr>
        <w:pStyle w:val="ArticleTitle"/>
      </w:pPr>
      <w:r>
        <w:t>Article 546 — Objet - Infrastructures critiques</w:t>
      </w:r>
    </w:p>
    <w:p>
      <w:r>
        <w:t>Le présent titre établit les règles relatives à infrastructures critiques. Il impose une approche documentée, progressive et contrôlée afin de maintenir santé et de prévenir toute rupture dans justice.</w:t>
      </w:r>
    </w:p>
    <w:p>
      <w:pPr>
        <w:pStyle w:val="ArticleTitle"/>
      </w:pPr>
      <w:r>
        <w:t>Article 547 — Portée - Infrastructures critiques</w:t>
      </w:r>
    </w:p>
    <w:p>
      <w:r>
        <w:t>Lorsque infrastructures critiques affecte directement les citoyens, l’État doit publier une information compréhensible, prévoir un délai raisonnable et maintenir un recours approprié.</w:t>
      </w:r>
    </w:p>
    <w:p>
      <w:pPr>
        <w:pStyle w:val="ArticleTitle"/>
      </w:pPr>
      <w:r>
        <w:t>Article 548 — Responsabilité - Infrastructures critiques</w:t>
      </w:r>
    </w:p>
    <w:p>
      <w:r>
        <w:t>Les décisions touchant infrastructures critiques doivent être proportionnées, vérifiables et limitées à ce qui est nécessaire pour assurer la continuité de justice et de municipalités.</w:t>
      </w:r>
    </w:p>
    <w:p>
      <w:pPr>
        <w:pStyle w:val="ArticleTitle"/>
      </w:pPr>
      <w:r>
        <w:t>Article 549 — Limite - Infrastructures critiques</w:t>
      </w:r>
    </w:p>
    <w:p>
      <w:r>
        <w:t>Les risques liés à infrastructures critiques doivent être inscrits dans un tableau de suivi avec niveau de risque, mesure corrective, responsable, échéance et mécanisme de contrôle.</w:t>
      </w:r>
    </w:p>
    <w:p>
      <w:pPr>
        <w:pStyle w:val="ArticleTitle"/>
      </w:pPr>
      <w:r>
        <w:t>Article 550 — Procédure - Infrastructures critiques</w:t>
      </w:r>
    </w:p>
    <w:p>
      <w:r>
        <w:t>Aucune procédure relative à infrastructures critiques ne peut servir à contourner les institutions démocratiques, les droits fondamentaux, les autorités indépendantes ou les obligations de transparence.</w:t>
      </w:r>
    </w:p>
    <w:p>
      <w:pPr>
        <w:pStyle w:val="ArticleTitle"/>
      </w:pPr>
      <w:r>
        <w:t>Article 551 — Transparence - Infrastructures critiques</w:t>
      </w:r>
    </w:p>
    <w:p>
      <w:r>
        <w:t>Les données, contrats, permis, ressources humaines et systèmes nécessaires à infrastructures critiques doivent être recensés avant toute transformation majeure.</w:t>
      </w:r>
    </w:p>
    <w:p>
      <w:pPr>
        <w:pStyle w:val="ArticleTitle"/>
      </w:pPr>
      <w:r>
        <w:t>Article 552 — Protection - Infrastructures critiques</w:t>
      </w:r>
    </w:p>
    <w:p>
      <w:r>
        <w:t>Une version publique ou citoyenne doit être produite lorsque infrastructures critiques modifie les droits, démarches, documents, paiements, services ou obligations des personnes.</w:t>
      </w:r>
    </w:p>
    <w:p>
      <w:pPr>
        <w:pStyle w:val="ArticleTitle"/>
      </w:pPr>
      <w:r>
        <w:t>Article 553 — Contrôle - Infrastructures critiques</w:t>
      </w:r>
    </w:p>
    <w:p>
      <w:r>
        <w:t>Les exceptions applicables à infrastructures critiques doivent demeurer temporaires, motivées et contrôlées; elles ne peuvent devenir une règle permanente par inertie administrative.</w:t>
      </w:r>
    </w:p>
    <w:p>
      <w:pPr>
        <w:pStyle w:val="ArticleTitle"/>
      </w:pPr>
      <w:r>
        <w:t>Article 554 — Correction - Infrastructures critiques</w:t>
      </w:r>
    </w:p>
    <w:p>
      <w:r>
        <w:t>Toute mesure relevant de infrastructures critiques doit avoir un responsable identifiable, une base écrite, une finalité claire et une méthode de suivi permettant de protéger paiements pendant la transition.</w:t>
      </w:r>
    </w:p>
    <w:p>
      <w:pPr>
        <w:pStyle w:val="ArticleTitle"/>
      </w:pPr>
      <w:r>
        <w:t>Article 555 — Principe final - Infrastructures critiques</w:t>
      </w:r>
    </w:p>
    <w:p>
      <w:r>
        <w:t>Le principe final applicable à infrastructures critiques est que la transition doit protéger municipalités, maintenir éducation, documenter les décisions et corriger rapidement toute faille pouvant nuire aux citoyens ou à l’État de droit.</w:t>
      </w:r>
    </w:p>
    <w:p>
      <w:pPr>
        <w:pStyle w:val="Heading2"/>
      </w:pPr>
      <w:r>
        <w:t>APPROVISIONNEMENT ESSENTIEL</w:t>
      </w:r>
    </w:p>
    <w:p>
      <w:pPr>
        <w:pStyle w:val="ArticleTitle"/>
      </w:pPr>
      <w:r>
        <w:t>Article 556 — Objet - Approvisionnement essentiel</w:t>
      </w:r>
    </w:p>
    <w:p>
      <w:r>
        <w:t>Le présent titre établit les règles relatives à approvisionnement essentiel. Il impose une approche documentée, progressive et contrôlée afin de maintenir santé et de prévenir toute rupture dans justice.</w:t>
      </w:r>
    </w:p>
    <w:p>
      <w:pPr>
        <w:pStyle w:val="ArticleTitle"/>
      </w:pPr>
      <w:r>
        <w:t>Article 557 — Portée - Approvisionnement essentiel</w:t>
      </w:r>
    </w:p>
    <w:p>
      <w:r>
        <w:t>Lorsque approvisionnement essentiel affecte directement les citoyens, l’État doit publier une information compréhensible, prévoir un délai raisonnable et maintenir un recours approprié.</w:t>
      </w:r>
    </w:p>
    <w:p>
      <w:pPr>
        <w:pStyle w:val="ArticleTitle"/>
      </w:pPr>
      <w:r>
        <w:t>Article 558 — Responsabilité - Approvisionnement essentiel</w:t>
      </w:r>
    </w:p>
    <w:p>
      <w:r>
        <w:t>Les décisions touchant approvisionnement essentiel doivent être proportionnées, vérifiables et limitées à ce qui est nécessaire pour assurer la continuité de justice et de municipalités.</w:t>
      </w:r>
    </w:p>
    <w:p>
      <w:pPr>
        <w:pStyle w:val="ArticleTitle"/>
      </w:pPr>
      <w:r>
        <w:t>Article 559 — Limite - Approvisionnement essentiel</w:t>
      </w:r>
    </w:p>
    <w:p>
      <w:r>
        <w:t>Les risques liés à approvisionnement essentiel doivent être inscrits dans un tableau de suivi avec niveau de risque, mesure corrective, responsable, échéance et mécanisme de contrôle.</w:t>
      </w:r>
    </w:p>
    <w:p>
      <w:pPr>
        <w:pStyle w:val="ArticleTitle"/>
      </w:pPr>
      <w:r>
        <w:t>Article 560 — Procédure - Approvisionnement essentiel</w:t>
      </w:r>
    </w:p>
    <w:p>
      <w:r>
        <w:t>Aucune procédure relative à approvisionnement essentiel ne peut servir à contourner les institutions démocratiques, les droits fondamentaux, les autorités indépendantes ou les obligations de transparence.</w:t>
      </w:r>
    </w:p>
    <w:p>
      <w:pPr>
        <w:pStyle w:val="ArticleTitle"/>
      </w:pPr>
      <w:r>
        <w:t>Article 561 — Transparence - Approvisionnement essentiel</w:t>
      </w:r>
    </w:p>
    <w:p>
      <w:r>
        <w:t>Les données, contrats, permis, ressources humaines et systèmes nécessaires à approvisionnement essentiel doivent être recensés avant toute transformation majeure.</w:t>
      </w:r>
    </w:p>
    <w:p>
      <w:pPr>
        <w:pStyle w:val="ArticleTitle"/>
      </w:pPr>
      <w:r>
        <w:t>Article 562 — Protection - Approvisionnement essentiel</w:t>
      </w:r>
    </w:p>
    <w:p>
      <w:r>
        <w:t>Une version publique ou citoyenne doit être produite lorsque approvisionnement essentiel modifie les droits, démarches, documents, paiements, services ou obligations des personnes.</w:t>
      </w:r>
    </w:p>
    <w:p>
      <w:pPr>
        <w:pStyle w:val="ArticleTitle"/>
      </w:pPr>
      <w:r>
        <w:t>Article 563 — Contrôle - Approvisionnement essentiel</w:t>
      </w:r>
    </w:p>
    <w:p>
      <w:r>
        <w:t>Les exceptions applicables à approvisionnement essentiel doivent demeurer temporaires, motivées et contrôlées; elles ne peuvent devenir une règle permanente par inertie administrative.</w:t>
      </w:r>
    </w:p>
    <w:p>
      <w:pPr>
        <w:pStyle w:val="ArticleTitle"/>
      </w:pPr>
      <w:r>
        <w:t>Article 564 — Correction - Approvisionnement essentiel</w:t>
      </w:r>
    </w:p>
    <w:p>
      <w:r>
        <w:t>Toute mesure relevant de approvisionnement essentiel doit avoir un responsable identifiable, une base écrite, une finalité claire et une méthode de suivi permettant de protéger paiements pendant la transition.</w:t>
      </w:r>
    </w:p>
    <w:p>
      <w:pPr>
        <w:pStyle w:val="ArticleTitle"/>
      </w:pPr>
      <w:r>
        <w:t>Article 565 — Principe final - Approvisionnement essentiel</w:t>
      </w:r>
    </w:p>
    <w:p>
      <w:r>
        <w:t>Le principe final applicable à approvisionnement essentiel est que la transition doit protéger municipalités, maintenir éducation, documenter les décisions et corriger rapidement toute faille pouvant nuire aux citoyens ou à l’État de droit.</w:t>
      </w:r>
    </w:p>
    <w:p>
      <w:pPr>
        <w:pStyle w:val="Heading2"/>
      </w:pPr>
      <w:r>
        <w:t>PROTECTION DES PERSONNES VULNÉRABLES</w:t>
      </w:r>
    </w:p>
    <w:p>
      <w:pPr>
        <w:pStyle w:val="ArticleTitle"/>
      </w:pPr>
      <w:r>
        <w:t>Article 566 — Objet - Protection des personnes vulnérables</w:t>
      </w:r>
    </w:p>
    <w:p>
      <w:r>
        <w:t>Le présent titre établit les règles relatives à protection des personnes vulnérables. Il impose une approche documentée, progressive et contrôlée afin de maintenir santé et de prévenir toute rupture dans justice.</w:t>
      </w:r>
    </w:p>
    <w:p>
      <w:pPr>
        <w:pStyle w:val="ArticleTitle"/>
      </w:pPr>
      <w:r>
        <w:t>Article 567 — Portée - Protection des personnes vulnérables</w:t>
      </w:r>
    </w:p>
    <w:p>
      <w:r>
        <w:t>Lorsque protection des personnes vulnérables affecte directement les citoyens, l’État doit publier une information compréhensible, prévoir un délai raisonnable et maintenir un recours approprié.</w:t>
      </w:r>
    </w:p>
    <w:p>
      <w:pPr>
        <w:pStyle w:val="ArticleTitle"/>
      </w:pPr>
      <w:r>
        <w:t>Article 568 — Responsabilité - Protection des personnes vulnérables</w:t>
      </w:r>
    </w:p>
    <w:p>
      <w:r>
        <w:t>Les décisions touchant protection des personnes vulnérables doivent être proportionnées, vérifiables et limitées à ce qui est nécessaire pour assurer la continuité de justice et de municipalités.</w:t>
      </w:r>
    </w:p>
    <w:p>
      <w:pPr>
        <w:pStyle w:val="ArticleTitle"/>
      </w:pPr>
      <w:r>
        <w:t>Article 569 — Limite - Protection des personnes vulnérables</w:t>
      </w:r>
    </w:p>
    <w:p>
      <w:r>
        <w:t>Les risques liés à protection des personnes vulnérables doivent être inscrits dans un tableau de suivi avec niveau de risque, mesure corrective, responsable, échéance et mécanisme de contrôle.</w:t>
      </w:r>
    </w:p>
    <w:p>
      <w:pPr>
        <w:pStyle w:val="ArticleTitle"/>
      </w:pPr>
      <w:r>
        <w:t>Article 570 — Procédure - Protection des personnes vulnérables</w:t>
      </w:r>
    </w:p>
    <w:p>
      <w:r>
        <w:t>Aucune procédure relative à protection des personnes vulnérables ne peut servir à contourner les institutions démocratiques, les droits fondamentaux, les autorités indépendantes ou les obligations de transparence.</w:t>
      </w:r>
    </w:p>
    <w:p>
      <w:pPr>
        <w:pStyle w:val="ArticleTitle"/>
      </w:pPr>
      <w:r>
        <w:t>Article 571 — Transparence - Protection des personnes vulnérables</w:t>
      </w:r>
    </w:p>
    <w:p>
      <w:r>
        <w:t>Les données, contrats, permis, ressources humaines et systèmes nécessaires à protection des personnes vulnérables doivent être recensés avant toute transformation majeure.</w:t>
      </w:r>
    </w:p>
    <w:p>
      <w:pPr>
        <w:pStyle w:val="ArticleTitle"/>
      </w:pPr>
      <w:r>
        <w:t>Article 572 — Protection - Protection des personnes vulnérables</w:t>
      </w:r>
    </w:p>
    <w:p>
      <w:r>
        <w:t>Une version publique ou citoyenne doit être produite lorsque protection des personnes vulnérables modifie les droits, démarches, documents, paiements, services ou obligations des personnes.</w:t>
      </w:r>
    </w:p>
    <w:p>
      <w:pPr>
        <w:pStyle w:val="ArticleTitle"/>
      </w:pPr>
      <w:r>
        <w:t>Article 573 — Contrôle - Protection des personnes vulnérables</w:t>
      </w:r>
    </w:p>
    <w:p>
      <w:r>
        <w:t>Les exceptions applicables à protection des personnes vulnérables doivent demeurer temporaires, motivées et contrôlées; elles ne peuvent devenir une règle permanente par inertie administrative.</w:t>
      </w:r>
    </w:p>
    <w:p>
      <w:pPr>
        <w:pStyle w:val="ArticleTitle"/>
      </w:pPr>
      <w:r>
        <w:t>Article 574 — Correction - Protection des personnes vulnérables</w:t>
      </w:r>
    </w:p>
    <w:p>
      <w:r>
        <w:t>Toute mesure relevant de protection des personnes vulnérables doit avoir un responsable identifiable, une base écrite, une finalité claire et une méthode de suivi permettant de protéger paiements pendant la transition.</w:t>
      </w:r>
    </w:p>
    <w:p>
      <w:pPr>
        <w:pStyle w:val="ArticleTitle"/>
      </w:pPr>
      <w:r>
        <w:t>Article 575 — Principe final - Protection des personnes vulnérables</w:t>
      </w:r>
    </w:p>
    <w:p>
      <w:r>
        <w:t>Le principe final applicable à protection des personnes vulnérables est que la transition doit protéger municipalités, maintenir éducation, documenter les décisions et corriger rapidement toute faille pouvant nuire aux citoyens ou à l’État de droit.</w:t>
      </w:r>
    </w:p>
    <w:p>
      <w:pPr>
        <w:pStyle w:val="Heading2"/>
      </w:pPr>
      <w:r>
        <w:t>TABLEAU DE CONTINUITÉ DES SERVICES ESSENTIELS</w:t>
      </w:r>
    </w:p>
    <w:p>
      <w:pPr>
        <w:pStyle w:val="ArticleTitle"/>
      </w:pPr>
      <w:r>
        <w:t>Article 576 — Objet - Tableau de continuité des services essentiels</w:t>
      </w:r>
    </w:p>
    <w:p>
      <w:r>
        <w:t>Le présent titre établit les règles relatives à tableau de continuité des services essentiels. Il impose une approche documentée, progressive et contrôlée afin de maintenir santé et de prévenir toute rupture dans justice.</w:t>
      </w:r>
    </w:p>
    <w:p>
      <w:pPr>
        <w:pStyle w:val="ArticleTitle"/>
      </w:pPr>
      <w:r>
        <w:t>Article 577 — Portée - Tableau de continuité des services essentiels</w:t>
      </w:r>
    </w:p>
    <w:p>
      <w:r>
        <w:t>Lorsque tableau de continuité des services essentiels affecte directement les citoyens, l’État doit publier une information compréhensible, prévoir un délai raisonnable et maintenir un recours approprié.</w:t>
      </w:r>
    </w:p>
    <w:p>
      <w:pPr>
        <w:pStyle w:val="ArticleTitle"/>
      </w:pPr>
      <w:r>
        <w:t>Article 578 — Responsabilité - Tableau de continuité des services essentiels</w:t>
      </w:r>
    </w:p>
    <w:p>
      <w:r>
        <w:t>Les décisions touchant tableau de continuité des services essentiels doivent être proportionnées, vérifiables et limitées à ce qui est nécessaire pour assurer la continuité de justice et de municipalités.</w:t>
      </w:r>
    </w:p>
    <w:p>
      <w:pPr>
        <w:pStyle w:val="ArticleTitle"/>
      </w:pPr>
      <w:r>
        <w:t>Article 579 — Limite - Tableau de continuité des services essentiels</w:t>
      </w:r>
    </w:p>
    <w:p>
      <w:r>
        <w:t>Les risques liés à tableau de continuité des services essentiels doivent être inscrits dans un tableau de suivi avec niveau de risque, mesure corrective, responsable, échéance et mécanisme de contrôle.</w:t>
      </w:r>
    </w:p>
    <w:p>
      <w:pPr>
        <w:pStyle w:val="ArticleTitle"/>
      </w:pPr>
      <w:r>
        <w:t>Article 580 — Principe final - Tableau de continuité des services essentiels</w:t>
      </w:r>
    </w:p>
    <w:p>
      <w:r>
        <w:t>Le principe final applicable à tableau de continuité des services essentiels est que la transition doit protéger municipalités, maintenir éducation, documenter les décisions et corriger rapidement toute faille pouvant nuire aux citoyens ou à l’État de droit.</w:t>
      </w:r>
    </w:p>
    <w:p>
      <w:pPr>
        <w:pStyle w:val="Heading2"/>
      </w:pPr>
      <w:r>
        <w:t>DISPOSITIONS FINALES DU BLOC</w:t>
      </w:r>
    </w:p>
    <w:p>
      <w:pPr>
        <w:pStyle w:val="ArticleTitle"/>
      </w:pPr>
      <w:r>
        <w:t>Article 581 — Objet - Dispositions finales du bloc</w:t>
      </w:r>
    </w:p>
    <w:p>
      <w:r>
        <w:t>Le présent titre établit les règles relatives à dispositions finales du bloc. Il impose une approche documentée, progressive et contrôlée afin de maintenir santé et de prévenir toute rupture dans justice.</w:t>
      </w:r>
    </w:p>
    <w:p>
      <w:pPr>
        <w:pStyle w:val="ArticleTitle"/>
      </w:pPr>
      <w:r>
        <w:t>Article 582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583 — Responsabilité - Dispositions finales du bloc</w:t>
      </w:r>
    </w:p>
    <w:p>
      <w:r>
        <w:t>Les décisions touchant dispositions finales du bloc doivent être proportionnées, vérifiables et limitées à ce qui est nécessaire pour assurer la continuité de justice et de municipalités.</w:t>
      </w:r>
    </w:p>
    <w:p>
      <w:pPr>
        <w:pStyle w:val="ArticleTitle"/>
      </w:pPr>
      <w:r>
        <w:t>Article 584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585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586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587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588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589 — Correction - Dispositions finales du bloc</w:t>
      </w:r>
    </w:p>
    <w:p>
      <w:r>
        <w:t>Toute mesure relevant de dispositions finales du bloc doit avoir un responsable identifiable, une base écrite, une finalité claire et une méthode de suivi permettant de protéger paiements pendant la transition.</w:t>
      </w:r>
    </w:p>
    <w:p>
      <w:pPr>
        <w:pStyle w:val="ArticleTitle"/>
      </w:pPr>
      <w:r>
        <w:t>Article 590 — Principe final - Dispositions finales du bloc</w:t>
      </w:r>
    </w:p>
    <w:p>
      <w:r>
        <w:t>Le principe final applicable à dispositions finales du bloc est que la transition doit protéger municipalités, maintenir éducation, documenter les décisions et corriger rapidement toute faille pouvant nuire aux citoyens ou à l’État de droit.</w:t>
      </w:r>
    </w:p>
    <w:p>
      <w:pPr>
        <w:pStyle w:val="Heading2"/>
      </w:pPr>
      <w:r>
        <w:t>Tableau de suivi — Bloc 5</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6 — Finances publiques de transition, budget transitoire, dette, actifs, passifs, fiscalité, paiements, contrats financiers, contrôle des dépenses et protection des contribuables</w:t>
      </w:r>
    </w:p>
    <w:p>
      <w:pPr>
        <w:pStyle w:val="SmallNote"/>
      </w:pPr>
      <w:r>
        <w:t>Articles 591 à 705</w:t>
      </w:r>
    </w:p>
    <w:p>
      <w:pPr>
        <w:pStyle w:val="Heading2"/>
      </w:pPr>
      <w:r>
        <w:t>PRINCIPES GÉNÉRAUX DES FINANCES DE TRANSITION</w:t>
      </w:r>
    </w:p>
    <w:p>
      <w:pPr>
        <w:pStyle w:val="ArticleTitle"/>
      </w:pPr>
      <w:r>
        <w:t>Article 591 — Objet - Principes généraux des finances de transition</w:t>
      </w:r>
    </w:p>
    <w:p>
      <w:r>
        <w:t>Les finances de transition doivent protéger les contribuables, les services essentiels, la crédibilité économique du Québec et la traçabilité de chaque dépense publique.</w:t>
      </w:r>
    </w:p>
    <w:p>
      <w:pPr>
        <w:pStyle w:val="ArticleTitle"/>
      </w:pPr>
      <w:r>
        <w:t>Article 592 — Portée - Principes généraux des finances de transition</w:t>
      </w:r>
    </w:p>
    <w:p>
      <w:r>
        <w:t>Lorsque principes généraux des finances de transition affecte directement les citoyens, l’État doit publier une information compréhensible, prévoir un délai raisonnable et maintenir un recours approprié.</w:t>
      </w:r>
    </w:p>
    <w:p>
      <w:pPr>
        <w:pStyle w:val="ArticleTitle"/>
      </w:pPr>
      <w:r>
        <w:t>Article 593 — Responsabilité - Principes généraux des finances de transition</w:t>
      </w:r>
    </w:p>
    <w:p>
      <w:r>
        <w:t>Les décisions touchant principes généraux des finances de transition doivent être proportionnées, vérifiables et limitées à ce qui est nécessaire pour assurer la continuité de actifs et de contribuables.</w:t>
      </w:r>
    </w:p>
    <w:p>
      <w:pPr>
        <w:pStyle w:val="ArticleTitle"/>
      </w:pPr>
      <w:r>
        <w:t>Article 594 — Limite - Principes généraux des finances de transition</w:t>
      </w:r>
    </w:p>
    <w:p>
      <w:r>
        <w:t>Les risques liés à principes généraux des finances de transition doivent être inscrits dans un tableau de suivi avec niveau de risque, mesure corrective, responsable, échéance et mécanisme de contrôle.</w:t>
      </w:r>
    </w:p>
    <w:p>
      <w:pPr>
        <w:pStyle w:val="ArticleTitle"/>
      </w:pPr>
      <w:r>
        <w:t>Article 595 — Procédure - Principes généraux des finances de transition</w:t>
      </w:r>
    </w:p>
    <w:p>
      <w:r>
        <w:t>Aucune procédure relative à principes généraux des finances de transition ne peut servir à contourner les institutions démocratiques, les droits fondamentaux, les autorités indépendantes ou les obligations de transparence.</w:t>
      </w:r>
    </w:p>
    <w:p>
      <w:pPr>
        <w:pStyle w:val="ArticleTitle"/>
      </w:pPr>
      <w:r>
        <w:t>Article 596 — Transparence - Principes généraux des finances de transition</w:t>
      </w:r>
    </w:p>
    <w:p>
      <w:r>
        <w:t>Les données, contrats, permis, ressources humaines et systèmes nécessaires à principes généraux des finances de transition doivent être recensés avant toute transformation majeure.</w:t>
      </w:r>
    </w:p>
    <w:p>
      <w:pPr>
        <w:pStyle w:val="ArticleTitle"/>
      </w:pPr>
      <w:r>
        <w:t>Article 597 — Protection - Principes généraux des finances de transition</w:t>
      </w:r>
    </w:p>
    <w:p>
      <w:r>
        <w:t>Une version publique ou citoyenne doit être produite lorsque principes généraux des finances de transition modifie les droits, démarches, documents, paiements, services ou obligations des personnes.</w:t>
      </w:r>
    </w:p>
    <w:p>
      <w:pPr>
        <w:pStyle w:val="ArticleTitle"/>
      </w:pPr>
      <w:r>
        <w:t>Article 598 — Contrôle - Principes généraux des finances de transition</w:t>
      </w:r>
    </w:p>
    <w:p>
      <w:r>
        <w:t>Les exceptions applicables à principes généraux des finances de transition doivent demeurer temporaires, motivées et contrôlées; elles ne peuvent devenir une règle permanente par inertie administrative.</w:t>
      </w:r>
    </w:p>
    <w:p>
      <w:pPr>
        <w:pStyle w:val="ArticleTitle"/>
      </w:pPr>
      <w:r>
        <w:t>Article 599 — Correction - Principes généraux des finances de transition</w:t>
      </w:r>
    </w:p>
    <w:p>
      <w:r>
        <w:t>Toute mesure relevant de principes généraux des finances de transition doit avoir un responsable identifiable, une base écrite, une finalité claire et une méthode de suivi permettant de protéger passifs pendant la transition.</w:t>
      </w:r>
    </w:p>
    <w:p>
      <w:pPr>
        <w:pStyle w:val="ArticleTitle"/>
      </w:pPr>
      <w:r>
        <w:t>Article 600 — Principe final - Principes généraux des finances de transition</w:t>
      </w:r>
    </w:p>
    <w:p>
      <w:r>
        <w:t>Le principe final applicable à principes généraux des finances de transition est que la transition doit protéger contribuables, maintenir dette, documenter les décisions et corriger rapidement toute faille pouvant nuire aux citoyens ou à l’État de droit.</w:t>
      </w:r>
    </w:p>
    <w:p>
      <w:pPr>
        <w:pStyle w:val="Heading2"/>
      </w:pPr>
      <w:r>
        <w:t>BUDGET TRANSITOIRE</w:t>
      </w:r>
    </w:p>
    <w:p>
      <w:pPr>
        <w:pStyle w:val="ArticleTitle"/>
      </w:pPr>
      <w:r>
        <w:t>Article 601 — Objet - Budget transitoire</w:t>
      </w:r>
    </w:p>
    <w:p>
      <w:r>
        <w:t>Le présent titre établit les règles relatives à budget transitoire. Il impose une approche documentée, progressive et contrôlée afin de maintenir budget et de prévenir toute rupture dans actifs.</w:t>
      </w:r>
    </w:p>
    <w:p>
      <w:pPr>
        <w:pStyle w:val="ArticleTitle"/>
      </w:pPr>
      <w:r>
        <w:t>Article 602 — Portée - Budget transitoire</w:t>
      </w:r>
    </w:p>
    <w:p>
      <w:r>
        <w:t>Lorsque budget transitoire affecte directement les citoyens, l’État doit publier une information compréhensible, prévoir un délai raisonnable et maintenir un recours approprié.</w:t>
      </w:r>
    </w:p>
    <w:p>
      <w:pPr>
        <w:pStyle w:val="ArticleTitle"/>
      </w:pPr>
      <w:r>
        <w:t>Article 603 — Responsabilité - Budget transitoire</w:t>
      </w:r>
    </w:p>
    <w:p>
      <w:r>
        <w:t>Les décisions touchant budget transitoire doivent être proportionnées, vérifiables et limitées à ce qui est nécessaire pour assurer la continuité de actifs et de contribuables.</w:t>
      </w:r>
    </w:p>
    <w:p>
      <w:pPr>
        <w:pStyle w:val="ArticleTitle"/>
      </w:pPr>
      <w:r>
        <w:t>Article 604 — Limite - Budget transitoire</w:t>
      </w:r>
    </w:p>
    <w:p>
      <w:r>
        <w:t>Les risques liés à budget transitoire doivent être inscrits dans un tableau de suivi avec niveau de risque, mesure corrective, responsable, échéance et mécanisme de contrôle.</w:t>
      </w:r>
    </w:p>
    <w:p>
      <w:pPr>
        <w:pStyle w:val="ArticleTitle"/>
      </w:pPr>
      <w:r>
        <w:t>Article 605 — Procédure - Budget transitoire</w:t>
      </w:r>
    </w:p>
    <w:p>
      <w:r>
        <w:t>Aucune procédure relative à budget transitoire ne peut servir à contourner les institutions démocratiques, les droits fondamentaux, les autorités indépendantes ou les obligations de transparence.</w:t>
      </w:r>
    </w:p>
    <w:p>
      <w:pPr>
        <w:pStyle w:val="ArticleTitle"/>
      </w:pPr>
      <w:r>
        <w:t>Article 606 — Transparence - Budget transitoire</w:t>
      </w:r>
    </w:p>
    <w:p>
      <w:r>
        <w:t>Les données, contrats, permis, ressources humaines et systèmes nécessaires à budget transitoire doivent être recensés avant toute transformation majeure.</w:t>
      </w:r>
    </w:p>
    <w:p>
      <w:pPr>
        <w:pStyle w:val="ArticleTitle"/>
      </w:pPr>
      <w:r>
        <w:t>Article 607 — Protection - Budget transitoire</w:t>
      </w:r>
    </w:p>
    <w:p>
      <w:r>
        <w:t>Une version publique ou citoyenne doit être produite lorsque budget transitoire modifie les droits, démarches, documents, paiements, services ou obligations des personnes.</w:t>
      </w:r>
    </w:p>
    <w:p>
      <w:pPr>
        <w:pStyle w:val="ArticleTitle"/>
      </w:pPr>
      <w:r>
        <w:t>Article 608 — Contrôle - Budget transitoire</w:t>
      </w:r>
    </w:p>
    <w:p>
      <w:r>
        <w:t>Les exceptions applicables à budget transitoire doivent demeurer temporaires, motivées et contrôlées; elles ne peuvent devenir une règle permanente par inertie administrative.</w:t>
      </w:r>
    </w:p>
    <w:p>
      <w:pPr>
        <w:pStyle w:val="ArticleTitle"/>
      </w:pPr>
      <w:r>
        <w:t>Article 609 — Correction - Budget transitoire</w:t>
      </w:r>
    </w:p>
    <w:p>
      <w:r>
        <w:t>Toute mesure relevant de budget transitoire doit avoir un responsable identifiable, une base écrite, une finalité claire et une méthode de suivi permettant de protéger passifs pendant la transition.</w:t>
      </w:r>
    </w:p>
    <w:p>
      <w:pPr>
        <w:pStyle w:val="ArticleTitle"/>
      </w:pPr>
      <w:r>
        <w:t>Article 610 — Principe final - Budget transitoire</w:t>
      </w:r>
    </w:p>
    <w:p>
      <w:r>
        <w:t>Le principe final applicable à budget transitoire est que la transition doit protéger contribuables, maintenir dette, documenter les décisions et corriger rapidement toute faille pouvant nuire aux citoyens ou à l’État de droit.</w:t>
      </w:r>
    </w:p>
    <w:p>
      <w:pPr>
        <w:pStyle w:val="Heading2"/>
      </w:pPr>
      <w:r>
        <w:t>AUDIT FINANCIER DE TRANSITION</w:t>
      </w:r>
    </w:p>
    <w:p>
      <w:pPr>
        <w:pStyle w:val="ArticleTitle"/>
      </w:pPr>
      <w:r>
        <w:t>Article 611 — Objet - Audit financier de transition</w:t>
      </w:r>
    </w:p>
    <w:p>
      <w:r>
        <w:t>Le présent titre établit les règles relatives à audit financier de transition. Il impose une approche documentée, progressive et contrôlée afin de maintenir budget et de prévenir toute rupture dans actifs.</w:t>
      </w:r>
    </w:p>
    <w:p>
      <w:pPr>
        <w:pStyle w:val="ArticleTitle"/>
      </w:pPr>
      <w:r>
        <w:t>Article 612 — Portée - Audit financier de transition</w:t>
      </w:r>
    </w:p>
    <w:p>
      <w:r>
        <w:t>Lorsque audit financier de transition affecte directement les citoyens, l’État doit publier une information compréhensible, prévoir un délai raisonnable et maintenir un recours approprié.</w:t>
      </w:r>
    </w:p>
    <w:p>
      <w:pPr>
        <w:pStyle w:val="ArticleTitle"/>
      </w:pPr>
      <w:r>
        <w:t>Article 613 — Responsabilité - Audit financier de transition</w:t>
      </w:r>
    </w:p>
    <w:p>
      <w:r>
        <w:t>Les décisions touchant audit financier de transition doivent être proportionnées, vérifiables et limitées à ce qui est nécessaire pour assurer la continuité de actifs et de contribuables.</w:t>
      </w:r>
    </w:p>
    <w:p>
      <w:pPr>
        <w:pStyle w:val="ArticleTitle"/>
      </w:pPr>
      <w:r>
        <w:t>Article 614 — Limite - Audit financier de transition</w:t>
      </w:r>
    </w:p>
    <w:p>
      <w:r>
        <w:t>Les risques liés à audit financier de transition doivent être inscrits dans un tableau de suivi avec niveau de risque, mesure corrective, responsable, échéance et mécanisme de contrôle.</w:t>
      </w:r>
    </w:p>
    <w:p>
      <w:pPr>
        <w:pStyle w:val="ArticleTitle"/>
      </w:pPr>
      <w:r>
        <w:t>Article 615 — Procédure - Audit financier de transition</w:t>
      </w:r>
    </w:p>
    <w:p>
      <w:r>
        <w:t>Aucune procédure relative à audit financier de transition ne peut servir à contourner les institutions démocratiques, les droits fondamentaux, les autorités indépendantes ou les obligations de transparence.</w:t>
      </w:r>
    </w:p>
    <w:p>
      <w:pPr>
        <w:pStyle w:val="ArticleTitle"/>
      </w:pPr>
      <w:r>
        <w:t>Article 616 — Transparence - Audit financier de transition</w:t>
      </w:r>
    </w:p>
    <w:p>
      <w:r>
        <w:t>Les données, contrats, permis, ressources humaines et systèmes nécessaires à audit financier de transition doivent être recensés avant toute transformation majeure.</w:t>
      </w:r>
    </w:p>
    <w:p>
      <w:pPr>
        <w:pStyle w:val="ArticleTitle"/>
      </w:pPr>
      <w:r>
        <w:t>Article 617 — Protection - Audit financier de transition</w:t>
      </w:r>
    </w:p>
    <w:p>
      <w:r>
        <w:t>Une version publique ou citoyenne doit être produite lorsque audit financier de transition modifie les droits, démarches, documents, paiements, services ou obligations des personnes.</w:t>
      </w:r>
    </w:p>
    <w:p>
      <w:pPr>
        <w:pStyle w:val="ArticleTitle"/>
      </w:pPr>
      <w:r>
        <w:t>Article 618 — Contrôle - Audit financier de transition</w:t>
      </w:r>
    </w:p>
    <w:p>
      <w:r>
        <w:t>Les exceptions applicables à audit financier de transition doivent demeurer temporaires, motivées et contrôlées; elles ne peuvent devenir une règle permanente par inertie administrative.</w:t>
      </w:r>
    </w:p>
    <w:p>
      <w:pPr>
        <w:pStyle w:val="ArticleTitle"/>
      </w:pPr>
      <w:r>
        <w:t>Article 619 — Correction - Audit financier de transition</w:t>
      </w:r>
    </w:p>
    <w:p>
      <w:r>
        <w:t>Toute mesure relevant de audit financier de transition doit avoir un responsable identifiable, une base écrite, une finalité claire et une méthode de suivi permettant de protéger passifs pendant la transition.</w:t>
      </w:r>
    </w:p>
    <w:p>
      <w:pPr>
        <w:pStyle w:val="ArticleTitle"/>
      </w:pPr>
      <w:r>
        <w:t>Article 620 — Principe final - Audit financier de transition</w:t>
      </w:r>
    </w:p>
    <w:p>
      <w:r>
        <w:t>Le principe final applicable à audit financier de transition est que la transition doit protéger contribuables, maintenir dette, documenter les décisions et corriger rapidement toute faille pouvant nuire aux citoyens ou à l’État de droit.</w:t>
      </w:r>
    </w:p>
    <w:p>
      <w:pPr>
        <w:pStyle w:val="Heading2"/>
      </w:pPr>
      <w:r>
        <w:t>DETTE, PASSIFS ET ENGAGEMENTS</w:t>
      </w:r>
    </w:p>
    <w:p>
      <w:pPr>
        <w:pStyle w:val="ArticleTitle"/>
      </w:pPr>
      <w:r>
        <w:t>Article 621 — Objet - Dette, passifs et engagements</w:t>
      </w:r>
    </w:p>
    <w:p>
      <w:r>
        <w:t>Le présent titre établit les règles relatives à dette, passifs et engagements. Il impose une approche documentée, progressive et contrôlée afin de maintenir budget et de prévenir toute rupture dans actifs.</w:t>
      </w:r>
    </w:p>
    <w:p>
      <w:pPr>
        <w:pStyle w:val="ArticleTitle"/>
      </w:pPr>
      <w:r>
        <w:t>Article 622 — Portée - Dette, passifs et engagements</w:t>
      </w:r>
    </w:p>
    <w:p>
      <w:r>
        <w:t>Lorsque dette, passifs et engagements affecte directement les citoyens, l’État doit publier une information compréhensible, prévoir un délai raisonnable et maintenir un recours approprié.</w:t>
      </w:r>
    </w:p>
    <w:p>
      <w:pPr>
        <w:pStyle w:val="ArticleTitle"/>
      </w:pPr>
      <w:r>
        <w:t>Article 623 — Responsabilité - Dette, passifs et engagements</w:t>
      </w:r>
    </w:p>
    <w:p>
      <w:r>
        <w:t>Les décisions touchant dette, passifs et engagements doivent être proportionnées, vérifiables et limitées à ce qui est nécessaire pour assurer la continuité de actifs et de contribuables.</w:t>
      </w:r>
    </w:p>
    <w:p>
      <w:pPr>
        <w:pStyle w:val="ArticleTitle"/>
      </w:pPr>
      <w:r>
        <w:t>Article 624 — Limite - Dette, passifs et engagements</w:t>
      </w:r>
    </w:p>
    <w:p>
      <w:r>
        <w:t>Les risques liés à dette, passifs et engagements doivent être inscrits dans un tableau de suivi avec niveau de risque, mesure corrective, responsable, échéance et mécanisme de contrôle.</w:t>
      </w:r>
    </w:p>
    <w:p>
      <w:pPr>
        <w:pStyle w:val="ArticleTitle"/>
      </w:pPr>
      <w:r>
        <w:t>Article 625 — Procédure - Dette, passifs et engagements</w:t>
      </w:r>
    </w:p>
    <w:p>
      <w:r>
        <w:t>Aucune procédure relative à dette, passifs et engagements ne peut servir à contourner les institutions démocratiques, les droits fondamentaux, les autorités indépendantes ou les obligations de transparence.</w:t>
      </w:r>
    </w:p>
    <w:p>
      <w:pPr>
        <w:pStyle w:val="ArticleTitle"/>
      </w:pPr>
      <w:r>
        <w:t>Article 626 — Transparence - Dette, passifs et engagements</w:t>
      </w:r>
    </w:p>
    <w:p>
      <w:r>
        <w:t>Les données, contrats, permis, ressources humaines et systèmes nécessaires à dette, passifs et engagements doivent être recensés avant toute transformation majeure.</w:t>
      </w:r>
    </w:p>
    <w:p>
      <w:pPr>
        <w:pStyle w:val="ArticleTitle"/>
      </w:pPr>
      <w:r>
        <w:t>Article 627 — Protection - Dette, passifs et engagements</w:t>
      </w:r>
    </w:p>
    <w:p>
      <w:r>
        <w:t>Une version publique ou citoyenne doit être produite lorsque dette, passifs et engagements modifie les droits, démarches, documents, paiements, services ou obligations des personnes.</w:t>
      </w:r>
    </w:p>
    <w:p>
      <w:pPr>
        <w:pStyle w:val="ArticleTitle"/>
      </w:pPr>
      <w:r>
        <w:t>Article 628 — Contrôle - Dette, passifs et engagements</w:t>
      </w:r>
    </w:p>
    <w:p>
      <w:r>
        <w:t>Les exceptions applicables à dette, passifs et engagements doivent demeurer temporaires, motivées et contrôlées; elles ne peuvent devenir une règle permanente par inertie administrative.</w:t>
      </w:r>
    </w:p>
    <w:p>
      <w:pPr>
        <w:pStyle w:val="ArticleTitle"/>
      </w:pPr>
      <w:r>
        <w:t>Article 629 — Correction - Dette, passifs et engagements</w:t>
      </w:r>
    </w:p>
    <w:p>
      <w:r>
        <w:t>Toute mesure relevant de dette, passifs et engagements doit avoir un responsable identifiable, une base écrite, une finalité claire et une méthode de suivi permettant de protéger passifs pendant la transition.</w:t>
      </w:r>
    </w:p>
    <w:p>
      <w:pPr>
        <w:pStyle w:val="ArticleTitle"/>
      </w:pPr>
      <w:r>
        <w:t>Article 630 — Principe final - Dette, passifs et engagements</w:t>
      </w:r>
    </w:p>
    <w:p>
      <w:r>
        <w:t>Le principe final applicable à dette, passifs et engagements est que la transition doit protéger contribuables, maintenir dette, documenter les décisions et corriger rapidement toute faille pouvant nuire aux citoyens ou à l’État de droit.</w:t>
      </w:r>
    </w:p>
    <w:p>
      <w:pPr>
        <w:pStyle w:val="Heading2"/>
      </w:pPr>
      <w:r>
        <w:t>ACTIFS PUBLICS ET PROTECTION</w:t>
      </w:r>
    </w:p>
    <w:p>
      <w:pPr>
        <w:pStyle w:val="ArticleTitle"/>
      </w:pPr>
      <w:r>
        <w:t>Article 631 — Objet - Actifs publics et protection</w:t>
      </w:r>
    </w:p>
    <w:p>
      <w:r>
        <w:t>Le présent titre établit les règles relatives à actifs publics et protection. Il impose une approche documentée, progressive et contrôlée afin de maintenir budget et de prévenir toute rupture dans actifs.</w:t>
      </w:r>
    </w:p>
    <w:p>
      <w:pPr>
        <w:pStyle w:val="ArticleTitle"/>
      </w:pPr>
      <w:r>
        <w:t>Article 632 — Portée - Actifs publics et protection</w:t>
      </w:r>
    </w:p>
    <w:p>
      <w:r>
        <w:t>Lorsque actifs publics et protection affecte directement les citoyens, l’État doit publier une information compréhensible, prévoir un délai raisonnable et maintenir un recours approprié.</w:t>
      </w:r>
    </w:p>
    <w:p>
      <w:pPr>
        <w:pStyle w:val="ArticleTitle"/>
      </w:pPr>
      <w:r>
        <w:t>Article 633 — Responsabilité - Actifs publics et protection</w:t>
      </w:r>
    </w:p>
    <w:p>
      <w:r>
        <w:t>Les décisions touchant actifs publics et protection doivent être proportionnées, vérifiables et limitées à ce qui est nécessaire pour assurer la continuité de actifs et de contribuables.</w:t>
      </w:r>
    </w:p>
    <w:p>
      <w:pPr>
        <w:pStyle w:val="ArticleTitle"/>
      </w:pPr>
      <w:r>
        <w:t>Article 634 — Limite - Actifs publics et protection</w:t>
      </w:r>
    </w:p>
    <w:p>
      <w:r>
        <w:t>Les risques liés à actifs publics et protection doivent être inscrits dans un tableau de suivi avec niveau de risque, mesure corrective, responsable, échéance et mécanisme de contrôle.</w:t>
      </w:r>
    </w:p>
    <w:p>
      <w:pPr>
        <w:pStyle w:val="ArticleTitle"/>
      </w:pPr>
      <w:r>
        <w:t>Article 635 — Procédure - Actifs publics et protection</w:t>
      </w:r>
    </w:p>
    <w:p>
      <w:r>
        <w:t>Aucune procédure relative à actifs publics et protection ne peut servir à contourner les institutions démocratiques, les droits fondamentaux, les autorités indépendantes ou les obligations de transparence.</w:t>
      </w:r>
    </w:p>
    <w:p>
      <w:pPr>
        <w:pStyle w:val="ArticleTitle"/>
      </w:pPr>
      <w:r>
        <w:t>Article 636 — Transparence - Actifs publics et protection</w:t>
      </w:r>
    </w:p>
    <w:p>
      <w:r>
        <w:t>Les données, contrats, permis, ressources humaines et systèmes nécessaires à actifs publics et protection doivent être recensés avant toute transformation majeure.</w:t>
      </w:r>
    </w:p>
    <w:p>
      <w:pPr>
        <w:pStyle w:val="ArticleTitle"/>
      </w:pPr>
      <w:r>
        <w:t>Article 637 — Protection - Actifs publics et protection</w:t>
      </w:r>
    </w:p>
    <w:p>
      <w:r>
        <w:t>Une version publique ou citoyenne doit être produite lorsque actifs publics et protection modifie les droits, démarches, documents, paiements, services ou obligations des personnes.</w:t>
      </w:r>
    </w:p>
    <w:p>
      <w:pPr>
        <w:pStyle w:val="ArticleTitle"/>
      </w:pPr>
      <w:r>
        <w:t>Article 638 — Contrôle - Actifs publics et protection</w:t>
      </w:r>
    </w:p>
    <w:p>
      <w:r>
        <w:t>Les exceptions applicables à actifs publics et protection doivent demeurer temporaires, motivées et contrôlées; elles ne peuvent devenir une règle permanente par inertie administrative.</w:t>
      </w:r>
    </w:p>
    <w:p>
      <w:pPr>
        <w:pStyle w:val="ArticleTitle"/>
      </w:pPr>
      <w:r>
        <w:t>Article 639 — Correction - Actifs publics et protection</w:t>
      </w:r>
    </w:p>
    <w:p>
      <w:r>
        <w:t>Toute mesure relevant de actifs publics et protection doit avoir un responsable identifiable, une base écrite, une finalité claire et une méthode de suivi permettant de protéger passifs pendant la transition.</w:t>
      </w:r>
    </w:p>
    <w:p>
      <w:pPr>
        <w:pStyle w:val="ArticleTitle"/>
      </w:pPr>
      <w:r>
        <w:t>Article 640 — Principe final - Actifs publics et protection</w:t>
      </w:r>
    </w:p>
    <w:p>
      <w:r>
        <w:t>Le principe final applicable à actifs publics et protection est que la transition doit protéger contribuables, maintenir dette, documenter les décisions et corriger rapidement toute faille pouvant nuire aux citoyens ou à l’État de droit.</w:t>
      </w:r>
    </w:p>
    <w:p>
      <w:pPr>
        <w:pStyle w:val="Heading2"/>
      </w:pPr>
      <w:r>
        <w:t>FISCALITÉ DE TRANSITION</w:t>
      </w:r>
    </w:p>
    <w:p>
      <w:pPr>
        <w:pStyle w:val="ArticleTitle"/>
      </w:pPr>
      <w:r>
        <w:t>Article 641 — Objet - Fiscalité de transition</w:t>
      </w:r>
    </w:p>
    <w:p>
      <w:r>
        <w:t>Le présent titre établit les règles relatives à fiscalité de transition. Il impose une approche documentée, progressive et contrôlée afin de maintenir budget et de prévenir toute rupture dans actifs.</w:t>
      </w:r>
    </w:p>
    <w:p>
      <w:pPr>
        <w:pStyle w:val="ArticleTitle"/>
      </w:pPr>
      <w:r>
        <w:t>Article 642 — Portée - Fiscalité de transition</w:t>
      </w:r>
    </w:p>
    <w:p>
      <w:r>
        <w:t>Lorsque fiscalité de transition affecte directement les citoyens, l’État doit publier une information compréhensible, prévoir un délai raisonnable et maintenir un recours approprié.</w:t>
      </w:r>
    </w:p>
    <w:p>
      <w:pPr>
        <w:pStyle w:val="ArticleTitle"/>
      </w:pPr>
      <w:r>
        <w:t>Article 643 — Responsabilité - Fiscalité de transition</w:t>
      </w:r>
    </w:p>
    <w:p>
      <w:r>
        <w:t>Les décisions touchant fiscalité de transition doivent être proportionnées, vérifiables et limitées à ce qui est nécessaire pour assurer la continuité de actifs et de contribuables.</w:t>
      </w:r>
    </w:p>
    <w:p>
      <w:pPr>
        <w:pStyle w:val="ArticleTitle"/>
      </w:pPr>
      <w:r>
        <w:t>Article 644 — Limite - Fiscalité de transition</w:t>
      </w:r>
    </w:p>
    <w:p>
      <w:r>
        <w:t>Les risques liés à fiscalité de transition doivent être inscrits dans un tableau de suivi avec niveau de risque, mesure corrective, responsable, échéance et mécanisme de contrôle.</w:t>
      </w:r>
    </w:p>
    <w:p>
      <w:pPr>
        <w:pStyle w:val="ArticleTitle"/>
      </w:pPr>
      <w:r>
        <w:t>Article 645 — Procédure - Fiscalité de transition</w:t>
      </w:r>
    </w:p>
    <w:p>
      <w:r>
        <w:t>Aucune procédure relative à fiscalité de transition ne peut servir à contourner les institutions démocratiques, les droits fondamentaux, les autorités indépendantes ou les obligations de transparence.</w:t>
      </w:r>
    </w:p>
    <w:p>
      <w:pPr>
        <w:pStyle w:val="ArticleTitle"/>
      </w:pPr>
      <w:r>
        <w:t>Article 646 — Transparence - Fiscalité de transition</w:t>
      </w:r>
    </w:p>
    <w:p>
      <w:r>
        <w:t>Les données, contrats, permis, ressources humaines et systèmes nécessaires à fiscalité de transition doivent être recensés avant toute transformation majeure.</w:t>
      </w:r>
    </w:p>
    <w:p>
      <w:pPr>
        <w:pStyle w:val="ArticleTitle"/>
      </w:pPr>
      <w:r>
        <w:t>Article 647 — Protection - Fiscalité de transition</w:t>
      </w:r>
    </w:p>
    <w:p>
      <w:r>
        <w:t>Une version publique ou citoyenne doit être produite lorsque fiscalité de transition modifie les droits, démarches, documents, paiements, services ou obligations des personnes.</w:t>
      </w:r>
    </w:p>
    <w:p>
      <w:pPr>
        <w:pStyle w:val="ArticleTitle"/>
      </w:pPr>
      <w:r>
        <w:t>Article 648 — Contrôle - Fiscalité de transition</w:t>
      </w:r>
    </w:p>
    <w:p>
      <w:r>
        <w:t>Les exceptions applicables à fiscalité de transition doivent demeurer temporaires, motivées et contrôlées; elles ne peuvent devenir une règle permanente par inertie administrative.</w:t>
      </w:r>
    </w:p>
    <w:p>
      <w:pPr>
        <w:pStyle w:val="ArticleTitle"/>
      </w:pPr>
      <w:r>
        <w:t>Article 649 — Correction - Fiscalité de transition</w:t>
      </w:r>
    </w:p>
    <w:p>
      <w:r>
        <w:t>Toute mesure relevant de fiscalité de transition doit avoir un responsable identifiable, une base écrite, une finalité claire et une méthode de suivi permettant de protéger passifs pendant la transition.</w:t>
      </w:r>
    </w:p>
    <w:p>
      <w:pPr>
        <w:pStyle w:val="ArticleTitle"/>
      </w:pPr>
      <w:r>
        <w:t>Article 650 — Principe final - Fiscalité de transition</w:t>
      </w:r>
    </w:p>
    <w:p>
      <w:r>
        <w:t>Le principe final applicable à fiscalité de transition est que la transition doit protéger contribuables, maintenir dette, documenter les décisions et corriger rapidement toute faille pouvant nuire aux citoyens ou à l’État de droit.</w:t>
      </w:r>
    </w:p>
    <w:p>
      <w:pPr>
        <w:pStyle w:val="Heading2"/>
      </w:pPr>
      <w:r>
        <w:t>PAIEMENTS PUBLICS ET FLUX FINANCIERS</w:t>
      </w:r>
    </w:p>
    <w:p>
      <w:pPr>
        <w:pStyle w:val="ArticleTitle"/>
      </w:pPr>
      <w:r>
        <w:t>Article 651 — Objet - Paiements publics et flux financiers</w:t>
      </w:r>
    </w:p>
    <w:p>
      <w:r>
        <w:t>Le présent titre établit les règles relatives à paiements publics et flux financiers. Il impose une approche documentée, progressive et contrôlée afin de maintenir budget et de prévenir toute rupture dans actifs.</w:t>
      </w:r>
    </w:p>
    <w:p>
      <w:pPr>
        <w:pStyle w:val="ArticleTitle"/>
      </w:pPr>
      <w:r>
        <w:t>Article 652 — Portée - Paiements publics et flux financiers</w:t>
      </w:r>
    </w:p>
    <w:p>
      <w:r>
        <w:t>Lorsque paiements publics et flux financiers affecte directement les citoyens, l’État doit publier une information compréhensible, prévoir un délai raisonnable et maintenir un recours approprié.</w:t>
      </w:r>
    </w:p>
    <w:p>
      <w:pPr>
        <w:pStyle w:val="ArticleTitle"/>
      </w:pPr>
      <w:r>
        <w:t>Article 653 — Responsabilité - Paiements publics et flux financiers</w:t>
      </w:r>
    </w:p>
    <w:p>
      <w:r>
        <w:t>Les décisions touchant paiements publics et flux financiers doivent être proportionnées, vérifiables et limitées à ce qui est nécessaire pour assurer la continuité de actifs et de contribuables.</w:t>
      </w:r>
    </w:p>
    <w:p>
      <w:pPr>
        <w:pStyle w:val="ArticleTitle"/>
      </w:pPr>
      <w:r>
        <w:t>Article 654 — Limite - Paiements publics et flux financiers</w:t>
      </w:r>
    </w:p>
    <w:p>
      <w:r>
        <w:t>Les risques liés à paiements publics et flux financiers doivent être inscrits dans un tableau de suivi avec niveau de risque, mesure corrective, responsable, échéance et mécanisme de contrôle.</w:t>
      </w:r>
    </w:p>
    <w:p>
      <w:pPr>
        <w:pStyle w:val="ArticleTitle"/>
      </w:pPr>
      <w:r>
        <w:t>Article 655 — Procédure - Paiements publics et flux financiers</w:t>
      </w:r>
    </w:p>
    <w:p>
      <w:r>
        <w:t>Aucune procédure relative à paiements publics et flux financiers ne peut servir à contourner les institutions démocratiques, les droits fondamentaux, les autorités indépendantes ou les obligations de transparence.</w:t>
      </w:r>
    </w:p>
    <w:p>
      <w:pPr>
        <w:pStyle w:val="ArticleTitle"/>
      </w:pPr>
      <w:r>
        <w:t>Article 656 — Transparence - Paiements publics et flux financiers</w:t>
      </w:r>
    </w:p>
    <w:p>
      <w:r>
        <w:t>Les données, contrats, permis, ressources humaines et systèmes nécessaires à paiements publics et flux financiers doivent être recensés avant toute transformation majeure.</w:t>
      </w:r>
    </w:p>
    <w:p>
      <w:pPr>
        <w:pStyle w:val="ArticleTitle"/>
      </w:pPr>
      <w:r>
        <w:t>Article 657 — Protection - Paiements publics et flux financiers</w:t>
      </w:r>
    </w:p>
    <w:p>
      <w:r>
        <w:t>Une version publique ou citoyenne doit être produite lorsque paiements publics et flux financiers modifie les droits, démarches, documents, paiements, services ou obligations des personnes.</w:t>
      </w:r>
    </w:p>
    <w:p>
      <w:pPr>
        <w:pStyle w:val="ArticleTitle"/>
      </w:pPr>
      <w:r>
        <w:t>Article 658 — Contrôle - Paiements publics et flux financiers</w:t>
      </w:r>
    </w:p>
    <w:p>
      <w:r>
        <w:t>Les exceptions applicables à paiements publics et flux financiers doivent demeurer temporaires, motivées et contrôlées; elles ne peuvent devenir une règle permanente par inertie administrative.</w:t>
      </w:r>
    </w:p>
    <w:p>
      <w:pPr>
        <w:pStyle w:val="ArticleTitle"/>
      </w:pPr>
      <w:r>
        <w:t>Article 659 — Correction - Paiements publics et flux financiers</w:t>
      </w:r>
    </w:p>
    <w:p>
      <w:r>
        <w:t>Toute mesure relevant de paiements publics et flux financiers doit avoir un responsable identifiable, une base écrite, une finalité claire et une méthode de suivi permettant de protéger passifs pendant la transition.</w:t>
      </w:r>
    </w:p>
    <w:p>
      <w:pPr>
        <w:pStyle w:val="ArticleTitle"/>
      </w:pPr>
      <w:r>
        <w:t>Article 660 — Principe final - Paiements publics et flux financiers</w:t>
      </w:r>
    </w:p>
    <w:p>
      <w:r>
        <w:t>Le principe final applicable à paiements publics et flux financiers est que la transition doit protéger contribuables, maintenir dette, documenter les décisions et corriger rapidement toute faille pouvant nuire aux citoyens ou à l’État de droit.</w:t>
      </w:r>
    </w:p>
    <w:p>
      <w:pPr>
        <w:pStyle w:val="Heading2"/>
      </w:pPr>
      <w:r>
        <w:t>CONTRATS FINANCIERS, FOURNISSEURS CRITIQUES ET RISQUES CONTRACTUELS</w:t>
      </w:r>
    </w:p>
    <w:p>
      <w:pPr>
        <w:pStyle w:val="ArticleTitle"/>
      </w:pPr>
      <w:r>
        <w:t>Article 661 — Objet - Contrats financiers, fournisseurs critiques et risques contractuels</w:t>
      </w:r>
    </w:p>
    <w:p>
      <w:r>
        <w:t>Le présent titre établit les règles relatives à contrats financiers, fournisseurs critiques et risques contractuels. Il impose une approche documentée, progressive et contrôlée afin de maintenir budget et de prévenir toute rupture dans actifs.</w:t>
      </w:r>
    </w:p>
    <w:p>
      <w:pPr>
        <w:pStyle w:val="ArticleTitle"/>
      </w:pPr>
      <w:r>
        <w:t>Article 662 — Portée - Contrats financiers, fournisseurs critiques et risques contractuels</w:t>
      </w:r>
    </w:p>
    <w:p>
      <w:r>
        <w:t>Lorsque contrats financiers, fournisseurs critiques et risques contractuels affecte directement les citoyens, l’État doit publier une information compréhensible, prévoir un délai raisonnable et maintenir un recours approprié.</w:t>
      </w:r>
    </w:p>
    <w:p>
      <w:pPr>
        <w:pStyle w:val="ArticleTitle"/>
      </w:pPr>
      <w:r>
        <w:t>Article 663 — Responsabilité - Contrats financiers, fournisseurs critiques et risques contractuels</w:t>
      </w:r>
    </w:p>
    <w:p>
      <w:r>
        <w:t>Les décisions touchant contrats financiers, fournisseurs critiques et risques contractuels doivent être proportionnées, vérifiables et limitées à ce qui est nécessaire pour assurer la continuité de actifs et de contribuables.</w:t>
      </w:r>
    </w:p>
    <w:p>
      <w:pPr>
        <w:pStyle w:val="ArticleTitle"/>
      </w:pPr>
      <w:r>
        <w:t>Article 664 — Limite - Contrats financiers, fournisseurs critiques et risques contractuels</w:t>
      </w:r>
    </w:p>
    <w:p>
      <w:r>
        <w:t>Les risques liés à contrats financiers, fournisseurs critiques et risques contractuels doivent être inscrits dans un tableau de suivi avec niveau de risque, mesure corrective, responsable, échéance et mécanisme de contrôle.</w:t>
      </w:r>
    </w:p>
    <w:p>
      <w:pPr>
        <w:pStyle w:val="ArticleTitle"/>
      </w:pPr>
      <w:r>
        <w:t>Article 665 — Procédure - Contrats financiers, fournisseurs critiques et risques contractuels</w:t>
      </w:r>
    </w:p>
    <w:p>
      <w:r>
        <w:t>Aucune procédure relative à contrats financiers, fournisseurs critiques et risques contractuels ne peut servir à contourner les institutions démocratiques, les droits fondamentaux, les autorités indépendantes ou les obligations de transparence.</w:t>
      </w:r>
    </w:p>
    <w:p>
      <w:pPr>
        <w:pStyle w:val="ArticleTitle"/>
      </w:pPr>
      <w:r>
        <w:t>Article 666 — Transparence - Contrats financiers, fournisseurs critiques et risques contractuels</w:t>
      </w:r>
    </w:p>
    <w:p>
      <w:r>
        <w:t>Les données, contrats, permis, ressources humaines et systèmes nécessaires à contrats financiers, fournisseurs critiques et risques contractuels doivent être recensés avant toute transformation majeure.</w:t>
      </w:r>
    </w:p>
    <w:p>
      <w:pPr>
        <w:pStyle w:val="ArticleTitle"/>
      </w:pPr>
      <w:r>
        <w:t>Article 667 — Protection - Contrats financiers, fournisseurs critiques et risques contractuels</w:t>
      </w:r>
    </w:p>
    <w:p>
      <w:r>
        <w:t>Une version publique ou citoyenne doit être produite lorsque contrats financiers, fournisseurs critiques et risques contractuels modifie les droits, démarches, documents, paiements, services ou obligations des personnes.</w:t>
      </w:r>
    </w:p>
    <w:p>
      <w:pPr>
        <w:pStyle w:val="ArticleTitle"/>
      </w:pPr>
      <w:r>
        <w:t>Article 668 — Contrôle - Contrats financiers, fournisseurs critiques et risques contractuels</w:t>
      </w:r>
    </w:p>
    <w:p>
      <w:r>
        <w:t>Les exceptions applicables à contrats financiers, fournisseurs critiques et risques contractuels doivent demeurer temporaires, motivées et contrôlées; elles ne peuvent devenir une règle permanente par inertie administrative.</w:t>
      </w:r>
    </w:p>
    <w:p>
      <w:pPr>
        <w:pStyle w:val="ArticleTitle"/>
      </w:pPr>
      <w:r>
        <w:t>Article 669 — Correction - Contrats financiers, fournisseurs critiques et risques contractuels</w:t>
      </w:r>
    </w:p>
    <w:p>
      <w:r>
        <w:t>Toute mesure relevant de contrats financiers, fournisseurs critiques et risques contractuels doit avoir un responsable identifiable, une base écrite, une finalité claire et une méthode de suivi permettant de protéger passifs pendant la transition.</w:t>
      </w:r>
    </w:p>
    <w:p>
      <w:pPr>
        <w:pStyle w:val="ArticleTitle"/>
      </w:pPr>
      <w:r>
        <w:t>Article 670 — Principe final - Contrats financiers, fournisseurs critiques et risques contractuels</w:t>
      </w:r>
    </w:p>
    <w:p>
      <w:r>
        <w:t>Le principe final applicable à contrats financiers, fournisseurs critiques et risques contractuels est que la transition doit protéger contribuables, maintenir dette, documenter les décisions et corriger rapidement toute faille pouvant nuire aux citoyens ou à l’État de droit.</w:t>
      </w:r>
    </w:p>
    <w:p>
      <w:pPr>
        <w:pStyle w:val="Heading2"/>
      </w:pPr>
      <w:r>
        <w:t>CONTRÔLE DES DÉPENSES DE TRANSITION</w:t>
      </w:r>
    </w:p>
    <w:p>
      <w:pPr>
        <w:pStyle w:val="ArticleTitle"/>
      </w:pPr>
      <w:r>
        <w:t>Article 671 — Objet - Contrôle des dépenses de transition</w:t>
      </w:r>
    </w:p>
    <w:p>
      <w:r>
        <w:t>Le présent titre établit les règles relatives à contrôle des dépenses de transition. Il impose une approche documentée, progressive et contrôlée afin de maintenir budget et de prévenir toute rupture dans actifs.</w:t>
      </w:r>
    </w:p>
    <w:p>
      <w:pPr>
        <w:pStyle w:val="ArticleTitle"/>
      </w:pPr>
      <w:r>
        <w:t>Article 672 — Portée - Contrôle des dépenses de transition</w:t>
      </w:r>
    </w:p>
    <w:p>
      <w:r>
        <w:t>Lorsque contrôle des dépenses de transition affecte directement les citoyens, l’État doit publier une information compréhensible, prévoir un délai raisonnable et maintenir un recours approprié.</w:t>
      </w:r>
    </w:p>
    <w:p>
      <w:pPr>
        <w:pStyle w:val="ArticleTitle"/>
      </w:pPr>
      <w:r>
        <w:t>Article 673 — Responsabilité - Contrôle des dépenses de transition</w:t>
      </w:r>
    </w:p>
    <w:p>
      <w:r>
        <w:t>Les décisions touchant contrôle des dépenses de transition doivent être proportionnées, vérifiables et limitées à ce qui est nécessaire pour assurer la continuité de actifs et de contribuables.</w:t>
      </w:r>
    </w:p>
    <w:p>
      <w:pPr>
        <w:pStyle w:val="ArticleTitle"/>
      </w:pPr>
      <w:r>
        <w:t>Article 674 — Limite - Contrôle des dépenses de transition</w:t>
      </w:r>
    </w:p>
    <w:p>
      <w:r>
        <w:t>Les risques liés à contrôle des dépenses de transition doivent être inscrits dans un tableau de suivi avec niveau de risque, mesure corrective, responsable, échéance et mécanisme de contrôle.</w:t>
      </w:r>
    </w:p>
    <w:p>
      <w:pPr>
        <w:pStyle w:val="ArticleTitle"/>
      </w:pPr>
      <w:r>
        <w:t>Article 675 — Procédure - Contrôle des dépenses de transition</w:t>
      </w:r>
    </w:p>
    <w:p>
      <w:r>
        <w:t>Aucune procédure relative à contrôle des dépenses de transition ne peut servir à contourner les institutions démocratiques, les droits fondamentaux, les autorités indépendantes ou les obligations de transparence.</w:t>
      </w:r>
    </w:p>
    <w:p>
      <w:pPr>
        <w:pStyle w:val="ArticleTitle"/>
      </w:pPr>
      <w:r>
        <w:t>Article 676 — Transparence - Contrôle des dépenses de transition</w:t>
      </w:r>
    </w:p>
    <w:p>
      <w:r>
        <w:t>Les données, contrats, permis, ressources humaines et systèmes nécessaires à contrôle des dépenses de transition doivent être recensés avant toute transformation majeure.</w:t>
      </w:r>
    </w:p>
    <w:p>
      <w:pPr>
        <w:pStyle w:val="ArticleTitle"/>
      </w:pPr>
      <w:r>
        <w:t>Article 677 — Protection - Contrôle des dépenses de transition</w:t>
      </w:r>
    </w:p>
    <w:p>
      <w:r>
        <w:t>Une version publique ou citoyenne doit être produite lorsque contrôle des dépenses de transition modifie les droits, démarches, documents, paiements, services ou obligations des personnes.</w:t>
      </w:r>
    </w:p>
    <w:p>
      <w:pPr>
        <w:pStyle w:val="ArticleTitle"/>
      </w:pPr>
      <w:r>
        <w:t>Article 678 — Contrôle - Contrôle des dépenses de transition</w:t>
      </w:r>
    </w:p>
    <w:p>
      <w:r>
        <w:t>Les exceptions applicables à contrôle des dépenses de transition doivent demeurer temporaires, motivées et contrôlées; elles ne peuvent devenir une règle permanente par inertie administrative.</w:t>
      </w:r>
    </w:p>
    <w:p>
      <w:pPr>
        <w:pStyle w:val="ArticleTitle"/>
      </w:pPr>
      <w:r>
        <w:t>Article 679 — Correction - Contrôle des dépenses de transition</w:t>
      </w:r>
    </w:p>
    <w:p>
      <w:r>
        <w:t>Toute mesure relevant de contrôle des dépenses de transition doit avoir un responsable identifiable, une base écrite, une finalité claire et une méthode de suivi permettant de protéger passifs pendant la transition.</w:t>
      </w:r>
    </w:p>
    <w:p>
      <w:pPr>
        <w:pStyle w:val="ArticleTitle"/>
      </w:pPr>
      <w:r>
        <w:t>Article 680 — Principe final - Contrôle des dépenses de transition</w:t>
      </w:r>
    </w:p>
    <w:p>
      <w:r>
        <w:t>Le principe final applicable à contrôle des dépenses de transition est que la transition doit protéger contribuables, maintenir dette, documenter les décisions et corriger rapidement toute faille pouvant nuire aux citoyens ou à l’État de droit.</w:t>
      </w:r>
    </w:p>
    <w:p>
      <w:pPr>
        <w:pStyle w:val="Heading2"/>
      </w:pPr>
      <w:r>
        <w:t>PROTECTION DES CONTRIBUABLES</w:t>
      </w:r>
    </w:p>
    <w:p>
      <w:pPr>
        <w:pStyle w:val="ArticleTitle"/>
      </w:pPr>
      <w:r>
        <w:t>Article 681 — Objet - Protection des contribuables</w:t>
      </w:r>
    </w:p>
    <w:p>
      <w:r>
        <w:t>Le présent titre établit les règles relatives à protection des contribuables. Il impose une approche documentée, progressive et contrôlée afin de maintenir budget et de prévenir toute rupture dans actifs.</w:t>
      </w:r>
    </w:p>
    <w:p>
      <w:pPr>
        <w:pStyle w:val="ArticleTitle"/>
      </w:pPr>
      <w:r>
        <w:t>Article 682 — Portée - Protection des contribuables</w:t>
      </w:r>
    </w:p>
    <w:p>
      <w:r>
        <w:t>Lorsque protection des contribuables affecte directement les citoyens, l’État doit publier une information compréhensible, prévoir un délai raisonnable et maintenir un recours approprié.</w:t>
      </w:r>
    </w:p>
    <w:p>
      <w:pPr>
        <w:pStyle w:val="ArticleTitle"/>
      </w:pPr>
      <w:r>
        <w:t>Article 683 — Responsabilité - Protection des contribuables</w:t>
      </w:r>
    </w:p>
    <w:p>
      <w:r>
        <w:t>Les décisions touchant protection des contribuables doivent être proportionnées, vérifiables et limitées à ce qui est nécessaire pour assurer la continuité de actifs et de contribuables.</w:t>
      </w:r>
    </w:p>
    <w:p>
      <w:pPr>
        <w:pStyle w:val="ArticleTitle"/>
      </w:pPr>
      <w:r>
        <w:t>Article 684 — Limite - Protection des contribuables</w:t>
      </w:r>
    </w:p>
    <w:p>
      <w:r>
        <w:t>Les risques liés à protection des contribuables doivent être inscrits dans un tableau de suivi avec niveau de risque, mesure corrective, responsable, échéance et mécanisme de contrôle.</w:t>
      </w:r>
    </w:p>
    <w:p>
      <w:pPr>
        <w:pStyle w:val="ArticleTitle"/>
      </w:pPr>
      <w:r>
        <w:t>Article 685 — Procédure - Protection des contribuables</w:t>
      </w:r>
    </w:p>
    <w:p>
      <w:r>
        <w:t>Aucune procédure relative à protection des contribuables ne peut servir à contourner les institutions démocratiques, les droits fondamentaux, les autorités indépendantes ou les obligations de transparence.</w:t>
      </w:r>
    </w:p>
    <w:p>
      <w:pPr>
        <w:pStyle w:val="ArticleTitle"/>
      </w:pPr>
      <w:r>
        <w:t>Article 686 — Transparence - Protection des contribuables</w:t>
      </w:r>
    </w:p>
    <w:p>
      <w:r>
        <w:t>Les données, contrats, permis, ressources humaines et systèmes nécessaires à protection des contribuables doivent être recensés avant toute transformation majeure.</w:t>
      </w:r>
    </w:p>
    <w:p>
      <w:pPr>
        <w:pStyle w:val="ArticleTitle"/>
      </w:pPr>
      <w:r>
        <w:t>Article 687 — Protection - Protection des contribuables</w:t>
      </w:r>
    </w:p>
    <w:p>
      <w:r>
        <w:t>Une version publique ou citoyenne doit être produite lorsque protection des contribuables modifie les droits, démarches, documents, paiements, services ou obligations des personnes.</w:t>
      </w:r>
    </w:p>
    <w:p>
      <w:pPr>
        <w:pStyle w:val="ArticleTitle"/>
      </w:pPr>
      <w:r>
        <w:t>Article 688 — Contrôle - Protection des contribuables</w:t>
      </w:r>
    </w:p>
    <w:p>
      <w:r>
        <w:t>Les exceptions applicables à protection des contribuables doivent demeurer temporaires, motivées et contrôlées; elles ne peuvent devenir une règle permanente par inertie administrative.</w:t>
      </w:r>
    </w:p>
    <w:p>
      <w:pPr>
        <w:pStyle w:val="ArticleTitle"/>
      </w:pPr>
      <w:r>
        <w:t>Article 689 — Correction - Protection des contribuables</w:t>
      </w:r>
    </w:p>
    <w:p>
      <w:r>
        <w:t>Toute mesure relevant de protection des contribuables doit avoir un responsable identifiable, une base écrite, une finalité claire et une méthode de suivi permettant de protéger passifs pendant la transition.</w:t>
      </w:r>
    </w:p>
    <w:p>
      <w:pPr>
        <w:pStyle w:val="ArticleTitle"/>
      </w:pPr>
      <w:r>
        <w:t>Article 690 — Principe final - Protection des contribuables</w:t>
      </w:r>
    </w:p>
    <w:p>
      <w:r>
        <w:t>Le principe final applicable à protection des contribuables est que la transition doit protéger contribuables, maintenir dette, documenter les décisions et corriger rapidement toute faille pouvant nuire aux citoyens ou à l’État de droit.</w:t>
      </w:r>
    </w:p>
    <w:p>
      <w:pPr>
        <w:pStyle w:val="Heading2"/>
      </w:pPr>
      <w:r>
        <w:t>TABLEAU FINANCIER DE TRANSITION</w:t>
      </w:r>
    </w:p>
    <w:p>
      <w:pPr>
        <w:pStyle w:val="ArticleTitle"/>
      </w:pPr>
      <w:r>
        <w:t>Article 691 — Objet - Tableau financier de transition</w:t>
      </w:r>
    </w:p>
    <w:p>
      <w:r>
        <w:t>Le présent titre établit les règles relatives à tableau financier de transition. Il impose une approche documentée, progressive et contrôlée afin de maintenir budget et de prévenir toute rupture dans actifs.</w:t>
      </w:r>
    </w:p>
    <w:p>
      <w:pPr>
        <w:pStyle w:val="ArticleTitle"/>
      </w:pPr>
      <w:r>
        <w:t>Article 692 — Portée - Tableau financier de transition</w:t>
      </w:r>
    </w:p>
    <w:p>
      <w:r>
        <w:t>Lorsque tableau financier de transition affecte directement les citoyens, l’État doit publier une information compréhensible, prévoir un délai raisonnable et maintenir un recours approprié.</w:t>
      </w:r>
    </w:p>
    <w:p>
      <w:pPr>
        <w:pStyle w:val="ArticleTitle"/>
      </w:pPr>
      <w:r>
        <w:t>Article 693 — Responsabilité - Tableau financier de transition</w:t>
      </w:r>
    </w:p>
    <w:p>
      <w:r>
        <w:t>Les décisions touchant tableau financier de transition doivent être proportionnées, vérifiables et limitées à ce qui est nécessaire pour assurer la continuité de actifs et de contribuables.</w:t>
      </w:r>
    </w:p>
    <w:p>
      <w:pPr>
        <w:pStyle w:val="ArticleTitle"/>
      </w:pPr>
      <w:r>
        <w:t>Article 694 — Limite - Tableau financier de transition</w:t>
      </w:r>
    </w:p>
    <w:p>
      <w:r>
        <w:t>Les risques liés à tableau financier de transition doivent être inscrits dans un tableau de suivi avec niveau de risque, mesure corrective, responsable, échéance et mécanisme de contrôle.</w:t>
      </w:r>
    </w:p>
    <w:p>
      <w:pPr>
        <w:pStyle w:val="ArticleTitle"/>
      </w:pPr>
      <w:r>
        <w:t>Article 695 — Principe final - Tableau financier de transition</w:t>
      </w:r>
    </w:p>
    <w:p>
      <w:r>
        <w:t>Le principe final applicable à tableau financier de transition est que la transition doit protéger contribuables, maintenir dette, documenter les décisions et corriger rapidement toute faille pouvant nuire aux citoyens ou à l’État de droit.</w:t>
      </w:r>
    </w:p>
    <w:p>
      <w:pPr>
        <w:pStyle w:val="Heading2"/>
      </w:pPr>
      <w:r>
        <w:t>DISPOSITIONS FINALES DU BLOC</w:t>
      </w:r>
    </w:p>
    <w:p>
      <w:pPr>
        <w:pStyle w:val="ArticleTitle"/>
      </w:pPr>
      <w:r>
        <w:t>Article 696 — Objet - Dispositions finales du bloc</w:t>
      </w:r>
    </w:p>
    <w:p>
      <w:r>
        <w:t>Le présent titre établit les règles relatives à dispositions finales du bloc. Il impose une approche documentée, progressive et contrôlée afin de maintenir budget et de prévenir toute rupture dans actifs.</w:t>
      </w:r>
    </w:p>
    <w:p>
      <w:pPr>
        <w:pStyle w:val="ArticleTitle"/>
      </w:pPr>
      <w:r>
        <w:t>Article 697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698 — Responsabilité - Dispositions finales du bloc</w:t>
      </w:r>
    </w:p>
    <w:p>
      <w:r>
        <w:t>Les décisions touchant dispositions finales du bloc doivent être proportionnées, vérifiables et limitées à ce qui est nécessaire pour assurer la continuité de actifs et de contribuables.</w:t>
      </w:r>
    </w:p>
    <w:p>
      <w:pPr>
        <w:pStyle w:val="ArticleTitle"/>
      </w:pPr>
      <w:r>
        <w:t>Article 699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700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701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702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703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704 — Correction - Dispositions finales du bloc</w:t>
      </w:r>
    </w:p>
    <w:p>
      <w:r>
        <w:t>Toute mesure relevant de dispositions finales du bloc doit avoir un responsable identifiable, une base écrite, une finalité claire et une méthode de suivi permettant de protéger passifs pendant la transition.</w:t>
      </w:r>
    </w:p>
    <w:p>
      <w:pPr>
        <w:pStyle w:val="ArticleTitle"/>
      </w:pPr>
      <w:r>
        <w:t>Article 705 — Principe final - Dispositions finales du bloc</w:t>
      </w:r>
    </w:p>
    <w:p>
      <w:r>
        <w:t>Le principe final applicable à dispositions finales du bloc est que la transition doit protéger contribuables, maintenir dette, documenter les décisions et corriger rapidement toute faille pouvant nuire aux citoyens ou à l’État de droit.</w:t>
      </w:r>
    </w:p>
    <w:p>
      <w:pPr>
        <w:pStyle w:val="Heading2"/>
      </w:pPr>
      <w:r>
        <w:t>Tableau de suivi — Bloc 6</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7 — Négociations de transition : relations avec le Canada, partage des actifs et passifs, ententes temporaires, frontières, commerce, circulation, services partagés et protection des intérêts du Québec</w:t>
      </w:r>
    </w:p>
    <w:p>
      <w:pPr>
        <w:pStyle w:val="SmallNote"/>
      </w:pPr>
      <w:r>
        <w:t>Articles 706 à 830</w:t>
      </w:r>
    </w:p>
    <w:p>
      <w:pPr>
        <w:pStyle w:val="Heading2"/>
      </w:pPr>
      <w:r>
        <w:t>PRINCIPES GÉNÉRAUX DES NÉGOCIATIONS DE TRANSITION</w:t>
      </w:r>
    </w:p>
    <w:p>
      <w:pPr>
        <w:pStyle w:val="ArticleTitle"/>
      </w:pPr>
      <w:r>
        <w:t>Article 706 — Objet - Principes généraux des négociations de transition</w:t>
      </w:r>
    </w:p>
    <w:p>
      <w:r>
        <w:t>Les négociations de transition doivent défendre les intérêts du Québec avec fermeté, méthode, transparence raisonnable et protection constante des citoyens.</w:t>
      </w:r>
    </w:p>
    <w:p>
      <w:pPr>
        <w:pStyle w:val="ArticleTitle"/>
      </w:pPr>
      <w:r>
        <w:t>Article 707 — Portée - Principes généraux des négociations de transition</w:t>
      </w:r>
    </w:p>
    <w:p>
      <w:r>
        <w:t>Lorsque principes généraux des négociations de transition affecte directement les citoyens, l’État doit publier une information compréhensible, prévoir un délai raisonnable et maintenir un recours approprié.</w:t>
      </w:r>
    </w:p>
    <w:p>
      <w:pPr>
        <w:pStyle w:val="ArticleTitle"/>
      </w:pPr>
      <w:r>
        <w:t>Article 708 — Responsabilité - Principes généraux des négociations de transition</w:t>
      </w:r>
    </w:p>
    <w:p>
      <w:r>
        <w:t>Les décisions touchant principes généraux des négociations de transition doivent être proportionnées, vérifiables et limitées à ce qui est nécessaire pour assurer la continuité de justice et de municipalités.</w:t>
      </w:r>
    </w:p>
    <w:p>
      <w:pPr>
        <w:pStyle w:val="ArticleTitle"/>
      </w:pPr>
      <w:r>
        <w:t>Article 709 — Limite - Principes généraux des négociations de transition</w:t>
      </w:r>
    </w:p>
    <w:p>
      <w:r>
        <w:t>Les risques liés à principes généraux des négociations de transition doivent être inscrits dans un tableau de suivi avec niveau de risque, mesure corrective, responsable, échéance et mécanisme de contrôle.</w:t>
      </w:r>
    </w:p>
    <w:p>
      <w:pPr>
        <w:pStyle w:val="ArticleTitle"/>
      </w:pPr>
      <w:r>
        <w:t>Article 710 — Procédure - Principes généraux des négociations de transition</w:t>
      </w:r>
    </w:p>
    <w:p>
      <w:r>
        <w:t>Aucune procédure relative à principes généraux des négociations de transition ne peut servir à contourner les institutions démocratiques, les droits fondamentaux, les autorités indépendantes ou les obligations de transparence.</w:t>
      </w:r>
    </w:p>
    <w:p>
      <w:pPr>
        <w:pStyle w:val="ArticleTitle"/>
      </w:pPr>
      <w:r>
        <w:t>Article 711 — Transparence - Principes généraux des négociations de transition</w:t>
      </w:r>
    </w:p>
    <w:p>
      <w:r>
        <w:t>Les données, contrats, permis, ressources humaines et systèmes nécessaires à principes généraux des négociations de transition doivent être recensés avant toute transformation majeure.</w:t>
      </w:r>
    </w:p>
    <w:p>
      <w:pPr>
        <w:pStyle w:val="ArticleTitle"/>
      </w:pPr>
      <w:r>
        <w:t>Article 712 — Protection - Principes généraux des négociations de transition</w:t>
      </w:r>
    </w:p>
    <w:p>
      <w:r>
        <w:t>Une version publique ou citoyenne doit être produite lorsque principes généraux des négociations de transition modifie les droits, démarches, documents, paiements, services ou obligations des personnes.</w:t>
      </w:r>
    </w:p>
    <w:p>
      <w:pPr>
        <w:pStyle w:val="ArticleTitle"/>
      </w:pPr>
      <w:r>
        <w:t>Article 713 — Contrôle - Principes généraux des négociations de transition</w:t>
      </w:r>
    </w:p>
    <w:p>
      <w:r>
        <w:t>Les exceptions applicables à principes généraux des négociations de transition doivent demeurer temporaires, motivées et contrôlées; elles ne peuvent devenir une règle permanente par inertie administrative.</w:t>
      </w:r>
    </w:p>
    <w:p>
      <w:pPr>
        <w:pStyle w:val="ArticleTitle"/>
      </w:pPr>
      <w:r>
        <w:t>Article 714 — Correction - Principes généraux des négociations de transition</w:t>
      </w:r>
    </w:p>
    <w:p>
      <w:r>
        <w:t>Toute mesure relevant de principes généraux des négociations de transition doit avoir un responsable identifiable, une base écrite, une finalité claire et une méthode de suivi permettant de protéger paiements pendant la transition.</w:t>
      </w:r>
    </w:p>
    <w:p>
      <w:pPr>
        <w:pStyle w:val="ArticleTitle"/>
      </w:pPr>
      <w:r>
        <w:t>Article 715 — Principe final - Principes généraux des négociations de transition</w:t>
      </w:r>
    </w:p>
    <w:p>
      <w:r>
        <w:t>Le principe final applicable à principes généraux des négociations de transition est que la transition doit protéger municipalités, maintenir éducation, documenter les décisions et corriger rapidement toute faille pouvant nuire aux citoyens ou à l’État de droit.</w:t>
      </w:r>
    </w:p>
    <w:p>
      <w:pPr>
        <w:pStyle w:val="Heading2"/>
      </w:pPr>
      <w:r>
        <w:t>STRUCTURE DE NÉGOCIATION</w:t>
      </w:r>
    </w:p>
    <w:p>
      <w:pPr>
        <w:pStyle w:val="ArticleTitle"/>
      </w:pPr>
      <w:r>
        <w:t>Article 716 — Objet - Structure de négociation</w:t>
      </w:r>
    </w:p>
    <w:p>
      <w:r>
        <w:t>Le présent titre établit les règles relatives à structure de négociation. Il impose une approche documentée, progressive et contrôlée afin de maintenir santé et de prévenir toute rupture dans justice.</w:t>
      </w:r>
    </w:p>
    <w:p>
      <w:pPr>
        <w:pStyle w:val="ArticleTitle"/>
      </w:pPr>
      <w:r>
        <w:t>Article 717 — Portée - Structure de négociation</w:t>
      </w:r>
    </w:p>
    <w:p>
      <w:r>
        <w:t>Lorsque structure de négociation affecte directement les citoyens, l’État doit publier une information compréhensible, prévoir un délai raisonnable et maintenir un recours approprié.</w:t>
      </w:r>
    </w:p>
    <w:p>
      <w:pPr>
        <w:pStyle w:val="ArticleTitle"/>
      </w:pPr>
      <w:r>
        <w:t>Article 718 — Responsabilité - Structure de négociation</w:t>
      </w:r>
    </w:p>
    <w:p>
      <w:r>
        <w:t>Les décisions touchant structure de négociation doivent être proportionnées, vérifiables et limitées à ce qui est nécessaire pour assurer la continuité de justice et de municipalités.</w:t>
      </w:r>
    </w:p>
    <w:p>
      <w:pPr>
        <w:pStyle w:val="ArticleTitle"/>
      </w:pPr>
      <w:r>
        <w:t>Article 719 — Limite - Structure de négociation</w:t>
      </w:r>
    </w:p>
    <w:p>
      <w:r>
        <w:t>Les risques liés à structure de négociation doivent être inscrits dans un tableau de suivi avec niveau de risque, mesure corrective, responsable, échéance et mécanisme de contrôle.</w:t>
      </w:r>
    </w:p>
    <w:p>
      <w:pPr>
        <w:pStyle w:val="ArticleTitle"/>
      </w:pPr>
      <w:r>
        <w:t>Article 720 — Procédure - Structure de négociation</w:t>
      </w:r>
    </w:p>
    <w:p>
      <w:r>
        <w:t>Aucune procédure relative à structure de négociation ne peut servir à contourner les institutions démocratiques, les droits fondamentaux, les autorités indépendantes ou les obligations de transparence.</w:t>
      </w:r>
    </w:p>
    <w:p>
      <w:pPr>
        <w:pStyle w:val="ArticleTitle"/>
      </w:pPr>
      <w:r>
        <w:t>Article 721 — Transparence - Structure de négociation</w:t>
      </w:r>
    </w:p>
    <w:p>
      <w:r>
        <w:t>Les données, contrats, permis, ressources humaines et systèmes nécessaires à structure de négociation doivent être recensés avant toute transformation majeure.</w:t>
      </w:r>
    </w:p>
    <w:p>
      <w:pPr>
        <w:pStyle w:val="ArticleTitle"/>
      </w:pPr>
      <w:r>
        <w:t>Article 722 — Protection - Structure de négociation</w:t>
      </w:r>
    </w:p>
    <w:p>
      <w:r>
        <w:t>Une version publique ou citoyenne doit être produite lorsque structure de négociation modifie les droits, démarches, documents, paiements, services ou obligations des personnes.</w:t>
      </w:r>
    </w:p>
    <w:p>
      <w:pPr>
        <w:pStyle w:val="ArticleTitle"/>
      </w:pPr>
      <w:r>
        <w:t>Article 723 — Contrôle - Structure de négociation</w:t>
      </w:r>
    </w:p>
    <w:p>
      <w:r>
        <w:t>Les exceptions applicables à structure de négociation doivent demeurer temporaires, motivées et contrôlées; elles ne peuvent devenir une règle permanente par inertie administrative.</w:t>
      </w:r>
    </w:p>
    <w:p>
      <w:pPr>
        <w:pStyle w:val="ArticleTitle"/>
      </w:pPr>
      <w:r>
        <w:t>Article 724 — Correction - Structure de négociation</w:t>
      </w:r>
    </w:p>
    <w:p>
      <w:r>
        <w:t>Toute mesure relevant de structure de négociation doit avoir un responsable identifiable, une base écrite, une finalité claire et une méthode de suivi permettant de protéger paiements pendant la transition.</w:t>
      </w:r>
    </w:p>
    <w:p>
      <w:pPr>
        <w:pStyle w:val="ArticleTitle"/>
      </w:pPr>
      <w:r>
        <w:t>Article 725 — Principe final - Structure de négociation</w:t>
      </w:r>
    </w:p>
    <w:p>
      <w:r>
        <w:t>Le principe final applicable à structure de négociation est que la transition doit protéger municipalités, maintenir éducation, documenter les décisions et corriger rapidement toute faille pouvant nuire aux citoyens ou à l’État de droit.</w:t>
      </w:r>
    </w:p>
    <w:p>
      <w:pPr>
        <w:pStyle w:val="Heading2"/>
      </w:pPr>
      <w:r>
        <w:t>RELATIONS AVEC LE CANADA PENDANT LA TRANSITION</w:t>
      </w:r>
    </w:p>
    <w:p>
      <w:pPr>
        <w:pStyle w:val="ArticleTitle"/>
      </w:pPr>
      <w:r>
        <w:t>Article 726 — Objet - Relations avec le Canada pendant la transition</w:t>
      </w:r>
    </w:p>
    <w:p>
      <w:r>
        <w:t>Le présent titre établit les règles relatives à relations avec le canada pendant la transition. Il impose une approche documentée, progressive et contrôlée afin de maintenir santé et de prévenir toute rupture dans justice.</w:t>
      </w:r>
    </w:p>
    <w:p>
      <w:pPr>
        <w:pStyle w:val="ArticleTitle"/>
      </w:pPr>
      <w:r>
        <w:t>Article 727 — Portée - Relations avec le Canada pendant la transition</w:t>
      </w:r>
    </w:p>
    <w:p>
      <w:r>
        <w:t>Lorsque relations avec le canada pendant la transition affecte directement les citoyens, l’État doit publier une information compréhensible, prévoir un délai raisonnable et maintenir un recours approprié.</w:t>
      </w:r>
    </w:p>
    <w:p>
      <w:pPr>
        <w:pStyle w:val="ArticleTitle"/>
      </w:pPr>
      <w:r>
        <w:t>Article 728 — Responsabilité - Relations avec le Canada pendant la transition</w:t>
      </w:r>
    </w:p>
    <w:p>
      <w:r>
        <w:t>Les décisions touchant relations avec le canada pendant la transition doivent être proportionnées, vérifiables et limitées à ce qui est nécessaire pour assurer la continuité de justice et de municipalités.</w:t>
      </w:r>
    </w:p>
    <w:p>
      <w:pPr>
        <w:pStyle w:val="ArticleTitle"/>
      </w:pPr>
      <w:r>
        <w:t>Article 729 — Limite - Relations avec le Canada pendant la transition</w:t>
      </w:r>
    </w:p>
    <w:p>
      <w:r>
        <w:t>Les risques liés à relations avec le canada pendant la transition doivent être inscrits dans un tableau de suivi avec niveau de risque, mesure corrective, responsable, échéance et mécanisme de contrôle.</w:t>
      </w:r>
    </w:p>
    <w:p>
      <w:pPr>
        <w:pStyle w:val="ArticleTitle"/>
      </w:pPr>
      <w:r>
        <w:t>Article 730 — Procédure - Relations avec le Canada pendant la transition</w:t>
      </w:r>
    </w:p>
    <w:p>
      <w:r>
        <w:t>Aucune procédure relative à relations avec le canada pendant la transition ne peut servir à contourner les institutions démocratiques, les droits fondamentaux, les autorités indépendantes ou les obligations de transparence.</w:t>
      </w:r>
    </w:p>
    <w:p>
      <w:pPr>
        <w:pStyle w:val="ArticleTitle"/>
      </w:pPr>
      <w:r>
        <w:t>Article 731 — Transparence - Relations avec le Canada pendant la transition</w:t>
      </w:r>
    </w:p>
    <w:p>
      <w:r>
        <w:t>Les données, contrats, permis, ressources humaines et systèmes nécessaires à relations avec le canada pendant la transition doivent être recensés avant toute transformation majeure.</w:t>
      </w:r>
    </w:p>
    <w:p>
      <w:pPr>
        <w:pStyle w:val="ArticleTitle"/>
      </w:pPr>
      <w:r>
        <w:t>Article 732 — Protection - Relations avec le Canada pendant la transition</w:t>
      </w:r>
    </w:p>
    <w:p>
      <w:r>
        <w:t>Une version publique ou citoyenne doit être produite lorsque relations avec le canada pendant la transition modifie les droits, démarches, documents, paiements, services ou obligations des personnes.</w:t>
      </w:r>
    </w:p>
    <w:p>
      <w:pPr>
        <w:pStyle w:val="ArticleTitle"/>
      </w:pPr>
      <w:r>
        <w:t>Article 733 — Contrôle - Relations avec le Canada pendant la transition</w:t>
      </w:r>
    </w:p>
    <w:p>
      <w:r>
        <w:t>Les exceptions applicables à relations avec le canada pendant la transition doivent demeurer temporaires, motivées et contrôlées; elles ne peuvent devenir une règle permanente par inertie administrative.</w:t>
      </w:r>
    </w:p>
    <w:p>
      <w:pPr>
        <w:pStyle w:val="ArticleTitle"/>
      </w:pPr>
      <w:r>
        <w:t>Article 734 — Correction - Relations avec le Canada pendant la transition</w:t>
      </w:r>
    </w:p>
    <w:p>
      <w:r>
        <w:t>Toute mesure relevant de relations avec le canada pendant la transition doit avoir un responsable identifiable, une base écrite, une finalité claire et une méthode de suivi permettant de protéger paiements pendant la transition.</w:t>
      </w:r>
    </w:p>
    <w:p>
      <w:pPr>
        <w:pStyle w:val="ArticleTitle"/>
      </w:pPr>
      <w:r>
        <w:t>Article 735 — Principe final - Relations avec le Canada pendant la transition</w:t>
      </w:r>
    </w:p>
    <w:p>
      <w:r>
        <w:t>Le principe final applicable à relations avec le canada pendant la transition est que la transition doit protéger municipalités, maintenir éducation, documenter les décisions et corriger rapidement toute faille pouvant nuire aux citoyens ou à l’État de droit.</w:t>
      </w:r>
    </w:p>
    <w:p>
      <w:pPr>
        <w:pStyle w:val="Heading2"/>
      </w:pPr>
      <w:r>
        <w:t>PARTAGE DES ACTIFS ET PASSIFS</w:t>
      </w:r>
    </w:p>
    <w:p>
      <w:pPr>
        <w:pStyle w:val="ArticleTitle"/>
      </w:pPr>
      <w:r>
        <w:t>Article 736 — Objet - Partage des actifs et passifs</w:t>
      </w:r>
    </w:p>
    <w:p>
      <w:r>
        <w:t>Le présent titre établit les règles relatives à partage des actifs et passifs. Il impose une approche documentée, progressive et contrôlée afin de maintenir santé et de prévenir toute rupture dans justice.</w:t>
      </w:r>
    </w:p>
    <w:p>
      <w:pPr>
        <w:pStyle w:val="ArticleTitle"/>
      </w:pPr>
      <w:r>
        <w:t>Article 737 — Portée - Partage des actifs et passifs</w:t>
      </w:r>
    </w:p>
    <w:p>
      <w:r>
        <w:t>Lorsque partage des actifs et passifs affecte directement les citoyens, l’État doit publier une information compréhensible, prévoir un délai raisonnable et maintenir un recours approprié.</w:t>
      </w:r>
    </w:p>
    <w:p>
      <w:pPr>
        <w:pStyle w:val="ArticleTitle"/>
      </w:pPr>
      <w:r>
        <w:t>Article 738 — Responsabilité - Partage des actifs et passifs</w:t>
      </w:r>
    </w:p>
    <w:p>
      <w:r>
        <w:t>Les décisions touchant partage des actifs et passifs doivent être proportionnées, vérifiables et limitées à ce qui est nécessaire pour assurer la continuité de justice et de municipalités.</w:t>
      </w:r>
    </w:p>
    <w:p>
      <w:pPr>
        <w:pStyle w:val="ArticleTitle"/>
      </w:pPr>
      <w:r>
        <w:t>Article 739 — Limite - Partage des actifs et passifs</w:t>
      </w:r>
    </w:p>
    <w:p>
      <w:r>
        <w:t>Les risques liés à partage des actifs et passifs doivent être inscrits dans un tableau de suivi avec niveau de risque, mesure corrective, responsable, échéance et mécanisme de contrôle.</w:t>
      </w:r>
    </w:p>
    <w:p>
      <w:pPr>
        <w:pStyle w:val="ArticleTitle"/>
      </w:pPr>
      <w:r>
        <w:t>Article 740 — Procédure - Partage des actifs et passifs</w:t>
      </w:r>
    </w:p>
    <w:p>
      <w:r>
        <w:t>Aucune procédure relative à partage des actifs et passifs ne peut servir à contourner les institutions démocratiques, les droits fondamentaux, les autorités indépendantes ou les obligations de transparence.</w:t>
      </w:r>
    </w:p>
    <w:p>
      <w:pPr>
        <w:pStyle w:val="ArticleTitle"/>
      </w:pPr>
      <w:r>
        <w:t>Article 741 — Transparence - Partage des actifs et passifs</w:t>
      </w:r>
    </w:p>
    <w:p>
      <w:r>
        <w:t>Les données, contrats, permis, ressources humaines et systèmes nécessaires à partage des actifs et passifs doivent être recensés avant toute transformation majeure.</w:t>
      </w:r>
    </w:p>
    <w:p>
      <w:pPr>
        <w:pStyle w:val="ArticleTitle"/>
      </w:pPr>
      <w:r>
        <w:t>Article 742 — Protection - Partage des actifs et passifs</w:t>
      </w:r>
    </w:p>
    <w:p>
      <w:r>
        <w:t>Une version publique ou citoyenne doit être produite lorsque partage des actifs et passifs modifie les droits, démarches, documents, paiements, services ou obligations des personnes.</w:t>
      </w:r>
    </w:p>
    <w:p>
      <w:pPr>
        <w:pStyle w:val="ArticleTitle"/>
      </w:pPr>
      <w:r>
        <w:t>Article 743 — Contrôle - Partage des actifs et passifs</w:t>
      </w:r>
    </w:p>
    <w:p>
      <w:r>
        <w:t>Les exceptions applicables à partage des actifs et passifs doivent demeurer temporaires, motivées et contrôlées; elles ne peuvent devenir une règle permanente par inertie administrative.</w:t>
      </w:r>
    </w:p>
    <w:p>
      <w:pPr>
        <w:pStyle w:val="ArticleTitle"/>
      </w:pPr>
      <w:r>
        <w:t>Article 744 — Correction - Partage des actifs et passifs</w:t>
      </w:r>
    </w:p>
    <w:p>
      <w:r>
        <w:t>Toute mesure relevant de partage des actifs et passifs doit avoir un responsable identifiable, une base écrite, une finalité claire et une méthode de suivi permettant de protéger paiements pendant la transition.</w:t>
      </w:r>
    </w:p>
    <w:p>
      <w:pPr>
        <w:pStyle w:val="ArticleTitle"/>
      </w:pPr>
      <w:r>
        <w:t>Article 745 — Principe final - Partage des actifs et passifs</w:t>
      </w:r>
    </w:p>
    <w:p>
      <w:r>
        <w:t>Le principe final applicable à partage des actifs et passifs est que la transition doit protéger municipalités, maintenir éducation, documenter les décisions et corriger rapidement toute faille pouvant nuire aux citoyens ou à l’État de droit.</w:t>
      </w:r>
    </w:p>
    <w:p>
      <w:pPr>
        <w:pStyle w:val="Heading2"/>
      </w:pPr>
      <w:r>
        <w:t>ENTENTES TEMPORAIRES DE CONTINUITÉ</w:t>
      </w:r>
    </w:p>
    <w:p>
      <w:pPr>
        <w:pStyle w:val="ArticleTitle"/>
      </w:pPr>
      <w:r>
        <w:t>Article 746 — Objet - Ententes temporaires de continuité</w:t>
      </w:r>
    </w:p>
    <w:p>
      <w:r>
        <w:t>Le présent titre établit les règles relatives à ententes temporaires de continuité. Il impose une approche documentée, progressive et contrôlée afin de maintenir santé et de prévenir toute rupture dans justice.</w:t>
      </w:r>
    </w:p>
    <w:p>
      <w:pPr>
        <w:pStyle w:val="ArticleTitle"/>
      </w:pPr>
      <w:r>
        <w:t>Article 747 — Portée - Ententes temporaires de continuité</w:t>
      </w:r>
    </w:p>
    <w:p>
      <w:r>
        <w:t>Lorsque ententes temporaires de continuité affecte directement les citoyens, l’État doit publier une information compréhensible, prévoir un délai raisonnable et maintenir un recours approprié.</w:t>
      </w:r>
    </w:p>
    <w:p>
      <w:pPr>
        <w:pStyle w:val="ArticleTitle"/>
      </w:pPr>
      <w:r>
        <w:t>Article 748 — Responsabilité - Ententes temporaires de continuité</w:t>
      </w:r>
    </w:p>
    <w:p>
      <w:r>
        <w:t>Les décisions touchant ententes temporaires de continuité doivent être proportionnées, vérifiables et limitées à ce qui est nécessaire pour assurer la continuité de justice et de municipalités.</w:t>
      </w:r>
    </w:p>
    <w:p>
      <w:pPr>
        <w:pStyle w:val="ArticleTitle"/>
      </w:pPr>
      <w:r>
        <w:t>Article 749 — Limite - Ententes temporaires de continuité</w:t>
      </w:r>
    </w:p>
    <w:p>
      <w:r>
        <w:t>Les risques liés à ententes temporaires de continuité doivent être inscrits dans un tableau de suivi avec niveau de risque, mesure corrective, responsable, échéance et mécanisme de contrôle.</w:t>
      </w:r>
    </w:p>
    <w:p>
      <w:pPr>
        <w:pStyle w:val="ArticleTitle"/>
      </w:pPr>
      <w:r>
        <w:t>Article 750 — Procédure - Ententes temporaires de continuité</w:t>
      </w:r>
    </w:p>
    <w:p>
      <w:r>
        <w:t>Aucune procédure relative à ententes temporaires de continuité ne peut servir à contourner les institutions démocratiques, les droits fondamentaux, les autorités indépendantes ou les obligations de transparence.</w:t>
      </w:r>
    </w:p>
    <w:p>
      <w:pPr>
        <w:pStyle w:val="ArticleTitle"/>
      </w:pPr>
      <w:r>
        <w:t>Article 751 — Transparence - Ententes temporaires de continuité</w:t>
      </w:r>
    </w:p>
    <w:p>
      <w:r>
        <w:t>Les données, contrats, permis, ressources humaines et systèmes nécessaires à ententes temporaires de continuité doivent être recensés avant toute transformation majeure.</w:t>
      </w:r>
    </w:p>
    <w:p>
      <w:pPr>
        <w:pStyle w:val="ArticleTitle"/>
      </w:pPr>
      <w:r>
        <w:t>Article 752 — Protection - Ententes temporaires de continuité</w:t>
      </w:r>
    </w:p>
    <w:p>
      <w:r>
        <w:t>Une version publique ou citoyenne doit être produite lorsque ententes temporaires de continuité modifie les droits, démarches, documents, paiements, services ou obligations des personnes.</w:t>
      </w:r>
    </w:p>
    <w:p>
      <w:pPr>
        <w:pStyle w:val="ArticleTitle"/>
      </w:pPr>
      <w:r>
        <w:t>Article 753 — Contrôle - Ententes temporaires de continuité</w:t>
      </w:r>
    </w:p>
    <w:p>
      <w:r>
        <w:t>Les exceptions applicables à ententes temporaires de continuité doivent demeurer temporaires, motivées et contrôlées; elles ne peuvent devenir une règle permanente par inertie administrative.</w:t>
      </w:r>
    </w:p>
    <w:p>
      <w:pPr>
        <w:pStyle w:val="ArticleTitle"/>
      </w:pPr>
      <w:r>
        <w:t>Article 754 — Correction - Ententes temporaires de continuité</w:t>
      </w:r>
    </w:p>
    <w:p>
      <w:r>
        <w:t>Toute mesure relevant de ententes temporaires de continuité doit avoir un responsable identifiable, une base écrite, une finalité claire et une méthode de suivi permettant de protéger paiements pendant la transition.</w:t>
      </w:r>
    </w:p>
    <w:p>
      <w:pPr>
        <w:pStyle w:val="ArticleTitle"/>
      </w:pPr>
      <w:r>
        <w:t>Article 755 — Principe final - Ententes temporaires de continuité</w:t>
      </w:r>
    </w:p>
    <w:p>
      <w:r>
        <w:t>Le principe final applicable à ententes temporaires de continuité est que la transition doit protéger municipalités, maintenir éducation, documenter les décisions et corriger rapidement toute faille pouvant nuire aux citoyens ou à l’État de droit.</w:t>
      </w:r>
    </w:p>
    <w:p>
      <w:pPr>
        <w:pStyle w:val="Heading2"/>
      </w:pPr>
      <w:r>
        <w:t>FRONTIÈRES, CIRCULATION ET POINTS DE PASSAGE</w:t>
      </w:r>
    </w:p>
    <w:p>
      <w:pPr>
        <w:pStyle w:val="ArticleTitle"/>
      </w:pPr>
      <w:r>
        <w:t>Article 756 — Objet - Frontières, circulation et points de passage</w:t>
      </w:r>
    </w:p>
    <w:p>
      <w:r>
        <w:t>Le présent titre établit les règles relatives à frontières, circulation et points de passage. Il impose une approche documentée, progressive et contrôlée afin de maintenir santé et de prévenir toute rupture dans justice.</w:t>
      </w:r>
    </w:p>
    <w:p>
      <w:pPr>
        <w:pStyle w:val="ArticleTitle"/>
      </w:pPr>
      <w:r>
        <w:t>Article 757 — Portée - Frontières, circulation et points de passage</w:t>
      </w:r>
    </w:p>
    <w:p>
      <w:r>
        <w:t>Lorsque frontières, circulation et points de passage affecte directement les citoyens, l’État doit publier une information compréhensible, prévoir un délai raisonnable et maintenir un recours approprié.</w:t>
      </w:r>
    </w:p>
    <w:p>
      <w:pPr>
        <w:pStyle w:val="ArticleTitle"/>
      </w:pPr>
      <w:r>
        <w:t>Article 758 — Responsabilité - Frontières, circulation et points de passage</w:t>
      </w:r>
    </w:p>
    <w:p>
      <w:r>
        <w:t>Les décisions touchant frontières, circulation et points de passage doivent être proportionnées, vérifiables et limitées à ce qui est nécessaire pour assurer la continuité de justice et de municipalités.</w:t>
      </w:r>
    </w:p>
    <w:p>
      <w:pPr>
        <w:pStyle w:val="ArticleTitle"/>
      </w:pPr>
      <w:r>
        <w:t>Article 759 — Limite - Frontières, circulation et points de passage</w:t>
      </w:r>
    </w:p>
    <w:p>
      <w:r>
        <w:t>Les risques liés à frontières, circulation et points de passage doivent être inscrits dans un tableau de suivi avec niveau de risque, mesure corrective, responsable, échéance et mécanisme de contrôle.</w:t>
      </w:r>
    </w:p>
    <w:p>
      <w:pPr>
        <w:pStyle w:val="ArticleTitle"/>
      </w:pPr>
      <w:r>
        <w:t>Article 760 — Procédure - Frontières, circulation et points de passage</w:t>
      </w:r>
    </w:p>
    <w:p>
      <w:r>
        <w:t>Aucune procédure relative à frontières, circulation et points de passage ne peut servir à contourner les institutions démocratiques, les droits fondamentaux, les autorités indépendantes ou les obligations de transparence.</w:t>
      </w:r>
    </w:p>
    <w:p>
      <w:pPr>
        <w:pStyle w:val="ArticleTitle"/>
      </w:pPr>
      <w:r>
        <w:t>Article 761 — Transparence - Frontières, circulation et points de passage</w:t>
      </w:r>
    </w:p>
    <w:p>
      <w:r>
        <w:t>Les données, contrats, permis, ressources humaines et systèmes nécessaires à frontières, circulation et points de passage doivent être recensés avant toute transformation majeure.</w:t>
      </w:r>
    </w:p>
    <w:p>
      <w:pPr>
        <w:pStyle w:val="ArticleTitle"/>
      </w:pPr>
      <w:r>
        <w:t>Article 762 — Protection - Frontières, circulation et points de passage</w:t>
      </w:r>
    </w:p>
    <w:p>
      <w:r>
        <w:t>Une version publique ou citoyenne doit être produite lorsque frontières, circulation et points de passage modifie les droits, démarches, documents, paiements, services ou obligations des personnes.</w:t>
      </w:r>
    </w:p>
    <w:p>
      <w:pPr>
        <w:pStyle w:val="ArticleTitle"/>
      </w:pPr>
      <w:r>
        <w:t>Article 763 — Contrôle - Frontières, circulation et points de passage</w:t>
      </w:r>
    </w:p>
    <w:p>
      <w:r>
        <w:t>Les exceptions applicables à frontières, circulation et points de passage doivent demeurer temporaires, motivées et contrôlées; elles ne peuvent devenir une règle permanente par inertie administrative.</w:t>
      </w:r>
    </w:p>
    <w:p>
      <w:pPr>
        <w:pStyle w:val="ArticleTitle"/>
      </w:pPr>
      <w:r>
        <w:t>Article 764 — Correction - Frontières, circulation et points de passage</w:t>
      </w:r>
    </w:p>
    <w:p>
      <w:r>
        <w:t>Toute mesure relevant de frontières, circulation et points de passage doit avoir un responsable identifiable, une base écrite, une finalité claire et une méthode de suivi permettant de protéger paiements pendant la transition.</w:t>
      </w:r>
    </w:p>
    <w:p>
      <w:pPr>
        <w:pStyle w:val="ArticleTitle"/>
      </w:pPr>
      <w:r>
        <w:t>Article 765 — Principe final - Frontières, circulation et points de passage</w:t>
      </w:r>
    </w:p>
    <w:p>
      <w:r>
        <w:t>Le principe final applicable à frontières, circulation et points de passage est que la transition doit protéger municipalités, maintenir éducation, documenter les décisions et corriger rapidement toute faille pouvant nuire aux citoyens ou à l’État de droit.</w:t>
      </w:r>
    </w:p>
    <w:p>
      <w:pPr>
        <w:pStyle w:val="Heading2"/>
      </w:pPr>
      <w:r>
        <w:t>COMMERCE, CHAÎNES D’APPROVISIONNEMENT ET TARIFS</w:t>
      </w:r>
    </w:p>
    <w:p>
      <w:pPr>
        <w:pStyle w:val="ArticleTitle"/>
      </w:pPr>
      <w:r>
        <w:t>Article 766 — Objet - Commerce, chaînes d’approvisionnement et tarifs</w:t>
      </w:r>
    </w:p>
    <w:p>
      <w:r>
        <w:t>Le présent titre établit les règles relatives à commerce, chaînes d’approvisionnement et tarifs. Il impose une approche documentée, progressive et contrôlée afin de maintenir santé et de prévenir toute rupture dans justice.</w:t>
      </w:r>
    </w:p>
    <w:p>
      <w:pPr>
        <w:pStyle w:val="ArticleTitle"/>
      </w:pPr>
      <w:r>
        <w:t>Article 767 — Portée - Commerce, chaînes d’approvisionnement et tarifs</w:t>
      </w:r>
    </w:p>
    <w:p>
      <w:r>
        <w:t>Lorsque commerce, chaînes d’approvisionnement et tarifs affecte directement les citoyens, l’État doit publier une information compréhensible, prévoir un délai raisonnable et maintenir un recours approprié.</w:t>
      </w:r>
    </w:p>
    <w:p>
      <w:pPr>
        <w:pStyle w:val="ArticleTitle"/>
      </w:pPr>
      <w:r>
        <w:t>Article 768 — Responsabilité - Commerce, chaînes d’approvisionnement et tarifs</w:t>
      </w:r>
    </w:p>
    <w:p>
      <w:r>
        <w:t>Les décisions touchant commerce, chaînes d’approvisionnement et tarifs doivent être proportionnées, vérifiables et limitées à ce qui est nécessaire pour assurer la continuité de justice et de municipalités.</w:t>
      </w:r>
    </w:p>
    <w:p>
      <w:pPr>
        <w:pStyle w:val="ArticleTitle"/>
      </w:pPr>
      <w:r>
        <w:t>Article 769 — Limite - Commerce, chaînes d’approvisionnement et tarifs</w:t>
      </w:r>
    </w:p>
    <w:p>
      <w:r>
        <w:t>Les risques liés à commerce, chaînes d’approvisionnement et tarifs doivent être inscrits dans un tableau de suivi avec niveau de risque, mesure corrective, responsable, échéance et mécanisme de contrôle.</w:t>
      </w:r>
    </w:p>
    <w:p>
      <w:pPr>
        <w:pStyle w:val="ArticleTitle"/>
      </w:pPr>
      <w:r>
        <w:t>Article 770 — Procédure - Commerce, chaînes d’approvisionnement et tarifs</w:t>
      </w:r>
    </w:p>
    <w:p>
      <w:r>
        <w:t>Aucune procédure relative à commerce, chaînes d’approvisionnement et tarifs ne peut servir à contourner les institutions démocratiques, les droits fondamentaux, les autorités indépendantes ou les obligations de transparence.</w:t>
      </w:r>
    </w:p>
    <w:p>
      <w:pPr>
        <w:pStyle w:val="ArticleTitle"/>
      </w:pPr>
      <w:r>
        <w:t>Article 771 — Transparence - Commerce, chaînes d’approvisionnement et tarifs</w:t>
      </w:r>
    </w:p>
    <w:p>
      <w:r>
        <w:t>Les données, contrats, permis, ressources humaines et systèmes nécessaires à commerce, chaînes d’approvisionnement et tarifs doivent être recensés avant toute transformation majeure.</w:t>
      </w:r>
    </w:p>
    <w:p>
      <w:pPr>
        <w:pStyle w:val="ArticleTitle"/>
      </w:pPr>
      <w:r>
        <w:t>Article 772 — Protection - Commerce, chaînes d’approvisionnement et tarifs</w:t>
      </w:r>
    </w:p>
    <w:p>
      <w:r>
        <w:t>Une version publique ou citoyenne doit être produite lorsque commerce, chaînes d’approvisionnement et tarifs modifie les droits, démarches, documents, paiements, services ou obligations des personnes.</w:t>
      </w:r>
    </w:p>
    <w:p>
      <w:pPr>
        <w:pStyle w:val="ArticleTitle"/>
      </w:pPr>
      <w:r>
        <w:t>Article 773 — Contrôle - Commerce, chaînes d’approvisionnement et tarifs</w:t>
      </w:r>
    </w:p>
    <w:p>
      <w:r>
        <w:t>Les exceptions applicables à commerce, chaînes d’approvisionnement et tarifs doivent demeurer temporaires, motivées et contrôlées; elles ne peuvent devenir une règle permanente par inertie administrative.</w:t>
      </w:r>
    </w:p>
    <w:p>
      <w:pPr>
        <w:pStyle w:val="ArticleTitle"/>
      </w:pPr>
      <w:r>
        <w:t>Article 774 — Correction - Commerce, chaînes d’approvisionnement et tarifs</w:t>
      </w:r>
    </w:p>
    <w:p>
      <w:r>
        <w:t>Toute mesure relevant de commerce, chaînes d’approvisionnement et tarifs doit avoir un responsable identifiable, une base écrite, une finalité claire et une méthode de suivi permettant de protéger paiements pendant la transition.</w:t>
      </w:r>
    </w:p>
    <w:p>
      <w:pPr>
        <w:pStyle w:val="ArticleTitle"/>
      </w:pPr>
      <w:r>
        <w:t>Article 775 — Principe final - Commerce, chaînes d’approvisionnement et tarifs</w:t>
      </w:r>
    </w:p>
    <w:p>
      <w:r>
        <w:t>Le principe final applicable à commerce, chaînes d’approvisionnement et tarifs est que la transition doit protéger municipalités, maintenir éducation, documenter les décisions et corriger rapidement toute faille pouvant nuire aux citoyens ou à l’État de droit.</w:t>
      </w:r>
    </w:p>
    <w:p>
      <w:pPr>
        <w:pStyle w:val="Heading2"/>
      </w:pPr>
      <w:r>
        <w:t>SERVICES PARTAGÉS ET SYSTÈMES COMMUNS</w:t>
      </w:r>
    </w:p>
    <w:p>
      <w:pPr>
        <w:pStyle w:val="ArticleTitle"/>
      </w:pPr>
      <w:r>
        <w:t>Article 776 — Objet - Services partagés et systèmes communs</w:t>
      </w:r>
    </w:p>
    <w:p>
      <w:r>
        <w:t>Le présent titre établit les règles relatives à services partagés et systèmes communs. Il impose une approche documentée, progressive et contrôlée afin de maintenir santé et de prévenir toute rupture dans justice.</w:t>
      </w:r>
    </w:p>
    <w:p>
      <w:pPr>
        <w:pStyle w:val="ArticleTitle"/>
      </w:pPr>
      <w:r>
        <w:t>Article 777 — Portée - Services partagés et systèmes communs</w:t>
      </w:r>
    </w:p>
    <w:p>
      <w:r>
        <w:t>Lorsque services partagés et systèmes communs affecte directement les citoyens, l’État doit publier une information compréhensible, prévoir un délai raisonnable et maintenir un recours approprié.</w:t>
      </w:r>
    </w:p>
    <w:p>
      <w:pPr>
        <w:pStyle w:val="ArticleTitle"/>
      </w:pPr>
      <w:r>
        <w:t>Article 778 — Responsabilité - Services partagés et systèmes communs</w:t>
      </w:r>
    </w:p>
    <w:p>
      <w:r>
        <w:t>Les décisions touchant services partagés et systèmes communs doivent être proportionnées, vérifiables et limitées à ce qui est nécessaire pour assurer la continuité de justice et de municipalités.</w:t>
      </w:r>
    </w:p>
    <w:p>
      <w:pPr>
        <w:pStyle w:val="ArticleTitle"/>
      </w:pPr>
      <w:r>
        <w:t>Article 779 — Limite - Services partagés et systèmes communs</w:t>
      </w:r>
    </w:p>
    <w:p>
      <w:r>
        <w:t>Les risques liés à services partagés et systèmes communs doivent être inscrits dans un tableau de suivi avec niveau de risque, mesure corrective, responsable, échéance et mécanisme de contrôle.</w:t>
      </w:r>
    </w:p>
    <w:p>
      <w:pPr>
        <w:pStyle w:val="ArticleTitle"/>
      </w:pPr>
      <w:r>
        <w:t>Article 780 — Procédure - Services partagés et systèmes communs</w:t>
      </w:r>
    </w:p>
    <w:p>
      <w:r>
        <w:t>Aucune procédure relative à services partagés et systèmes communs ne peut servir à contourner les institutions démocratiques, les droits fondamentaux, les autorités indépendantes ou les obligations de transparence.</w:t>
      </w:r>
    </w:p>
    <w:p>
      <w:pPr>
        <w:pStyle w:val="ArticleTitle"/>
      </w:pPr>
      <w:r>
        <w:t>Article 781 — Transparence - Services partagés et systèmes communs</w:t>
      </w:r>
    </w:p>
    <w:p>
      <w:r>
        <w:t>Les données, contrats, permis, ressources humaines et systèmes nécessaires à services partagés et systèmes communs doivent être recensés avant toute transformation majeure.</w:t>
      </w:r>
    </w:p>
    <w:p>
      <w:pPr>
        <w:pStyle w:val="ArticleTitle"/>
      </w:pPr>
      <w:r>
        <w:t>Article 782 — Protection - Services partagés et systèmes communs</w:t>
      </w:r>
    </w:p>
    <w:p>
      <w:r>
        <w:t>Une version publique ou citoyenne doit être produite lorsque services partagés et systèmes communs modifie les droits, démarches, documents, paiements, services ou obligations des personnes.</w:t>
      </w:r>
    </w:p>
    <w:p>
      <w:pPr>
        <w:pStyle w:val="ArticleTitle"/>
      </w:pPr>
      <w:r>
        <w:t>Article 783 — Contrôle - Services partagés et systèmes communs</w:t>
      </w:r>
    </w:p>
    <w:p>
      <w:r>
        <w:t>Les exceptions applicables à services partagés et systèmes communs doivent demeurer temporaires, motivées et contrôlées; elles ne peuvent devenir une règle permanente par inertie administrative.</w:t>
      </w:r>
    </w:p>
    <w:p>
      <w:pPr>
        <w:pStyle w:val="ArticleTitle"/>
      </w:pPr>
      <w:r>
        <w:t>Article 784 — Correction - Services partagés et systèmes communs</w:t>
      </w:r>
    </w:p>
    <w:p>
      <w:r>
        <w:t>Toute mesure relevant de services partagés et systèmes communs doit avoir un responsable identifiable, une base écrite, une finalité claire et une méthode de suivi permettant de protéger paiements pendant la transition.</w:t>
      </w:r>
    </w:p>
    <w:p>
      <w:pPr>
        <w:pStyle w:val="ArticleTitle"/>
      </w:pPr>
      <w:r>
        <w:t>Article 785 — Principe final - Services partagés et systèmes communs</w:t>
      </w:r>
    </w:p>
    <w:p>
      <w:r>
        <w:t>Le principe final applicable à services partagés et systèmes communs est que la transition doit protéger municipalités, maintenir éducation, documenter les décisions et corriger rapidement toute faille pouvant nuire aux citoyens ou à l’État de droit.</w:t>
      </w:r>
    </w:p>
    <w:p>
      <w:pPr>
        <w:pStyle w:val="Heading2"/>
      </w:pPr>
      <w:r>
        <w:t>PENSIONS, PRESTATIONS ET DROITS SOCIAUX DANS LA NÉGOCIATION</w:t>
      </w:r>
    </w:p>
    <w:p>
      <w:pPr>
        <w:pStyle w:val="ArticleTitle"/>
      </w:pPr>
      <w:r>
        <w:t>Article 786 — Objet - Pensions, prestations et droits sociaux dans la négociation</w:t>
      </w:r>
    </w:p>
    <w:p>
      <w:r>
        <w:t>Le présent titre établit les règles relatives à pensions, prestations et droits sociaux dans la négociation. Il impose une approche documentée, progressive et contrôlée afin de maintenir santé et de prévenir toute rupture dans justice.</w:t>
      </w:r>
    </w:p>
    <w:p>
      <w:pPr>
        <w:pStyle w:val="ArticleTitle"/>
      </w:pPr>
      <w:r>
        <w:t>Article 787 — Portée - Pensions, prestations et droits sociaux dans la négociation</w:t>
      </w:r>
    </w:p>
    <w:p>
      <w:r>
        <w:t>Lorsque pensions, prestations et droits sociaux dans la négociation affecte directement les citoyens, l’État doit publier une information compréhensible, prévoir un délai raisonnable et maintenir un recours approprié.</w:t>
      </w:r>
    </w:p>
    <w:p>
      <w:pPr>
        <w:pStyle w:val="ArticleTitle"/>
      </w:pPr>
      <w:r>
        <w:t>Article 788 — Responsabilité - Pensions, prestations et droits sociaux dans la négociation</w:t>
      </w:r>
    </w:p>
    <w:p>
      <w:r>
        <w:t>Les décisions touchant pensions, prestations et droits sociaux dans la négociation doivent être proportionnées, vérifiables et limitées à ce qui est nécessaire pour assurer la continuité de justice et de municipalités.</w:t>
      </w:r>
    </w:p>
    <w:p>
      <w:pPr>
        <w:pStyle w:val="ArticleTitle"/>
      </w:pPr>
      <w:r>
        <w:t>Article 789 — Limite - Pensions, prestations et droits sociaux dans la négociation</w:t>
      </w:r>
    </w:p>
    <w:p>
      <w:r>
        <w:t>Les risques liés à pensions, prestations et droits sociaux dans la négociation doivent être inscrits dans un tableau de suivi avec niveau de risque, mesure corrective, responsable, échéance et mécanisme de contrôle.</w:t>
      </w:r>
    </w:p>
    <w:p>
      <w:pPr>
        <w:pStyle w:val="ArticleTitle"/>
      </w:pPr>
      <w:r>
        <w:t>Article 790 — Procédure - Pensions, prestations et droits sociaux dans la négociation</w:t>
      </w:r>
    </w:p>
    <w:p>
      <w:r>
        <w:t>Aucune procédure relative à pensions, prestations et droits sociaux dans la négociation ne peut servir à contourner les institutions démocratiques, les droits fondamentaux, les autorités indépendantes ou les obligations de transparence.</w:t>
      </w:r>
    </w:p>
    <w:p>
      <w:pPr>
        <w:pStyle w:val="ArticleTitle"/>
      </w:pPr>
      <w:r>
        <w:t>Article 791 — Transparence - Pensions, prestations et droits sociaux dans la négociation</w:t>
      </w:r>
    </w:p>
    <w:p>
      <w:r>
        <w:t>Les données, contrats, permis, ressources humaines et systèmes nécessaires à pensions, prestations et droits sociaux dans la négociation doivent être recensés avant toute transformation majeure.</w:t>
      </w:r>
    </w:p>
    <w:p>
      <w:pPr>
        <w:pStyle w:val="ArticleTitle"/>
      </w:pPr>
      <w:r>
        <w:t>Article 792 — Protection - Pensions, prestations et droits sociaux dans la négociation</w:t>
      </w:r>
    </w:p>
    <w:p>
      <w:r>
        <w:t>Une version publique ou citoyenne doit être produite lorsque pensions, prestations et droits sociaux dans la négociation modifie les droits, démarches, documents, paiements, services ou obligations des personnes.</w:t>
      </w:r>
    </w:p>
    <w:p>
      <w:pPr>
        <w:pStyle w:val="ArticleTitle"/>
      </w:pPr>
      <w:r>
        <w:t>Article 793 — Contrôle - Pensions, prestations et droits sociaux dans la négociation</w:t>
      </w:r>
    </w:p>
    <w:p>
      <w:r>
        <w:t>Les exceptions applicables à pensions, prestations et droits sociaux dans la négociation doivent demeurer temporaires, motivées et contrôlées; elles ne peuvent devenir une règle permanente par inertie administrative.</w:t>
      </w:r>
    </w:p>
    <w:p>
      <w:pPr>
        <w:pStyle w:val="ArticleTitle"/>
      </w:pPr>
      <w:r>
        <w:t>Article 794 — Correction - Pensions, prestations et droits sociaux dans la négociation</w:t>
      </w:r>
    </w:p>
    <w:p>
      <w:r>
        <w:t>Toute mesure relevant de pensions, prestations et droits sociaux dans la négociation doit avoir un responsable identifiable, une base écrite, une finalité claire et une méthode de suivi permettant de protéger paiements pendant la transition.</w:t>
      </w:r>
    </w:p>
    <w:p>
      <w:pPr>
        <w:pStyle w:val="ArticleTitle"/>
      </w:pPr>
      <w:r>
        <w:t>Article 795 — Principe final - Pensions, prestations et droits sociaux dans la négociation</w:t>
      </w:r>
    </w:p>
    <w:p>
      <w:r>
        <w:t>Le principe final applicable à pensions, prestations et droits sociaux dans la négociation est que la transition doit protéger municipalités, maintenir éducation, documenter les décisions et corriger rapidement toute faille pouvant nuire aux citoyens ou à l’État de droit.</w:t>
      </w:r>
    </w:p>
    <w:p>
      <w:pPr>
        <w:pStyle w:val="Heading2"/>
      </w:pPr>
      <w:r>
        <w:t>DONNÉES, ARCHIVES ET RENSEIGNEMENTS PARTAGÉS</w:t>
      </w:r>
    </w:p>
    <w:p>
      <w:pPr>
        <w:pStyle w:val="ArticleTitle"/>
      </w:pPr>
      <w:r>
        <w:t>Article 796 — Objet - Données, archives et renseignements partagés</w:t>
      </w:r>
    </w:p>
    <w:p>
      <w:r>
        <w:t>Le présent titre établit les règles relatives à données, archives et renseignements partagés. Il impose une approche documentée, progressive et contrôlée afin de maintenir santé et de prévenir toute rupture dans justice.</w:t>
      </w:r>
    </w:p>
    <w:p>
      <w:pPr>
        <w:pStyle w:val="ArticleTitle"/>
      </w:pPr>
      <w:r>
        <w:t>Article 797 — Portée - Données, archives et renseignements partagés</w:t>
      </w:r>
    </w:p>
    <w:p>
      <w:r>
        <w:t>Lorsque données, archives et renseignements partagés affecte directement les citoyens, l’État doit publier une information compréhensible, prévoir un délai raisonnable et maintenir un recours approprié.</w:t>
      </w:r>
    </w:p>
    <w:p>
      <w:pPr>
        <w:pStyle w:val="ArticleTitle"/>
      </w:pPr>
      <w:r>
        <w:t>Article 798 — Responsabilité - Données, archives et renseignements partagés</w:t>
      </w:r>
    </w:p>
    <w:p>
      <w:r>
        <w:t>Les décisions touchant données, archives et renseignements partagés doivent être proportionnées, vérifiables et limitées à ce qui est nécessaire pour assurer la continuité de justice et de municipalités.</w:t>
      </w:r>
    </w:p>
    <w:p>
      <w:pPr>
        <w:pStyle w:val="ArticleTitle"/>
      </w:pPr>
      <w:r>
        <w:t>Article 799 — Limite - Données, archives et renseignements partagés</w:t>
      </w:r>
    </w:p>
    <w:p>
      <w:r>
        <w:t>Les risques liés à données, archives et renseignements partagés doivent être inscrits dans un tableau de suivi avec niveau de risque, mesure corrective, responsable, échéance et mécanisme de contrôle.</w:t>
      </w:r>
    </w:p>
    <w:p>
      <w:pPr>
        <w:pStyle w:val="ArticleTitle"/>
      </w:pPr>
      <w:r>
        <w:t>Article 800 — Procédure - Données, archives et renseignements partagés</w:t>
      </w:r>
    </w:p>
    <w:p>
      <w:r>
        <w:t>Aucune procédure relative à données, archives et renseignements partagés ne peut servir à contourner les institutions démocratiques, les droits fondamentaux, les autorités indépendantes ou les obligations de transparence.</w:t>
      </w:r>
    </w:p>
    <w:p>
      <w:pPr>
        <w:pStyle w:val="ArticleTitle"/>
      </w:pPr>
      <w:r>
        <w:t>Article 801 — Transparence - Données, archives et renseignements partagés</w:t>
      </w:r>
    </w:p>
    <w:p>
      <w:r>
        <w:t>Les données, contrats, permis, ressources humaines et systèmes nécessaires à données, archives et renseignements partagés doivent être recensés avant toute transformation majeure.</w:t>
      </w:r>
    </w:p>
    <w:p>
      <w:pPr>
        <w:pStyle w:val="ArticleTitle"/>
      </w:pPr>
      <w:r>
        <w:t>Article 802 — Protection - Données, archives et renseignements partagés</w:t>
      </w:r>
    </w:p>
    <w:p>
      <w:r>
        <w:t>Une version publique ou citoyenne doit être produite lorsque données, archives et renseignements partagés modifie les droits, démarches, documents, paiements, services ou obligations des personnes.</w:t>
      </w:r>
    </w:p>
    <w:p>
      <w:pPr>
        <w:pStyle w:val="ArticleTitle"/>
      </w:pPr>
      <w:r>
        <w:t>Article 803 — Contrôle - Données, archives et renseignements partagés</w:t>
      </w:r>
    </w:p>
    <w:p>
      <w:r>
        <w:t>Les exceptions applicables à données, archives et renseignements partagés doivent demeurer temporaires, motivées et contrôlées; elles ne peuvent devenir une règle permanente par inertie administrative.</w:t>
      </w:r>
    </w:p>
    <w:p>
      <w:pPr>
        <w:pStyle w:val="ArticleTitle"/>
      </w:pPr>
      <w:r>
        <w:t>Article 804 — Correction - Données, archives et renseignements partagés</w:t>
      </w:r>
    </w:p>
    <w:p>
      <w:r>
        <w:t>Toute mesure relevant de données, archives et renseignements partagés doit avoir un responsable identifiable, une base écrite, une finalité claire et une méthode de suivi permettant de protéger paiements pendant la transition.</w:t>
      </w:r>
    </w:p>
    <w:p>
      <w:pPr>
        <w:pStyle w:val="ArticleTitle"/>
      </w:pPr>
      <w:r>
        <w:t>Article 805 — Principe final - Données, archives et renseignements partagés</w:t>
      </w:r>
    </w:p>
    <w:p>
      <w:r>
        <w:t>Le principe final applicable à données, archives et renseignements partagés est que la transition doit protéger municipalités, maintenir éducation, documenter les décisions et corriger rapidement toute faille pouvant nuire aux citoyens ou à l’État de droit.</w:t>
      </w:r>
    </w:p>
    <w:p>
      <w:pPr>
        <w:pStyle w:val="Heading2"/>
      </w:pPr>
      <w:r>
        <w:t>MÉCANISMES DE RÈGLEMENT DES DIFFÉRENDS</w:t>
      </w:r>
    </w:p>
    <w:p>
      <w:pPr>
        <w:pStyle w:val="ArticleTitle"/>
      </w:pPr>
      <w:r>
        <w:t>Article 806 — Objet - Mécanismes de règlement des différends</w:t>
      </w:r>
    </w:p>
    <w:p>
      <w:r>
        <w:t>Le présent titre établit les règles relatives à mécanismes de règlement des différends. Il impose une approche documentée, progressive et contrôlée afin de maintenir santé et de prévenir toute rupture dans justice.</w:t>
      </w:r>
    </w:p>
    <w:p>
      <w:pPr>
        <w:pStyle w:val="ArticleTitle"/>
      </w:pPr>
      <w:r>
        <w:t>Article 807 — Portée - Mécanismes de règlement des différends</w:t>
      </w:r>
    </w:p>
    <w:p>
      <w:r>
        <w:t>Lorsque mécanismes de règlement des différends affecte directement les citoyens, l’État doit publier une information compréhensible, prévoir un délai raisonnable et maintenir un recours approprié.</w:t>
      </w:r>
    </w:p>
    <w:p>
      <w:pPr>
        <w:pStyle w:val="ArticleTitle"/>
      </w:pPr>
      <w:r>
        <w:t>Article 808 — Responsabilité - Mécanismes de règlement des différends</w:t>
      </w:r>
    </w:p>
    <w:p>
      <w:r>
        <w:t>Les décisions touchant mécanismes de règlement des différends doivent être proportionnées, vérifiables et limitées à ce qui est nécessaire pour assurer la continuité de justice et de municipalités.</w:t>
      </w:r>
    </w:p>
    <w:p>
      <w:pPr>
        <w:pStyle w:val="ArticleTitle"/>
      </w:pPr>
      <w:r>
        <w:t>Article 809 — Limite - Mécanismes de règlement des différends</w:t>
      </w:r>
    </w:p>
    <w:p>
      <w:r>
        <w:t>Les risques liés à mécanismes de règlement des différends doivent être inscrits dans un tableau de suivi avec niveau de risque, mesure corrective, responsable, échéance et mécanisme de contrôle.</w:t>
      </w:r>
    </w:p>
    <w:p>
      <w:pPr>
        <w:pStyle w:val="ArticleTitle"/>
      </w:pPr>
      <w:r>
        <w:t>Article 810 — Procédure - Mécanismes de règlement des différends</w:t>
      </w:r>
    </w:p>
    <w:p>
      <w:r>
        <w:t>Aucune procédure relative à mécanismes de règlement des différends ne peut servir à contourner les institutions démocratiques, les droits fondamentaux, les autorités indépendantes ou les obligations de transparence.</w:t>
      </w:r>
    </w:p>
    <w:p>
      <w:pPr>
        <w:pStyle w:val="ArticleTitle"/>
      </w:pPr>
      <w:r>
        <w:t>Article 811 — Transparence - Mécanismes de règlement des différends</w:t>
      </w:r>
    </w:p>
    <w:p>
      <w:r>
        <w:t>Les données, contrats, permis, ressources humaines et systèmes nécessaires à mécanismes de règlement des différends doivent être recensés avant toute transformation majeure.</w:t>
      </w:r>
    </w:p>
    <w:p>
      <w:pPr>
        <w:pStyle w:val="ArticleTitle"/>
      </w:pPr>
      <w:r>
        <w:t>Article 812 — Protection - Mécanismes de règlement des différends</w:t>
      </w:r>
    </w:p>
    <w:p>
      <w:r>
        <w:t>Une version publique ou citoyenne doit être produite lorsque mécanismes de règlement des différends modifie les droits, démarches, documents, paiements, services ou obligations des personnes.</w:t>
      </w:r>
    </w:p>
    <w:p>
      <w:pPr>
        <w:pStyle w:val="ArticleTitle"/>
      </w:pPr>
      <w:r>
        <w:t>Article 813 — Contrôle - Mécanismes de règlement des différends</w:t>
      </w:r>
    </w:p>
    <w:p>
      <w:r>
        <w:t>Les exceptions applicables à mécanismes de règlement des différends doivent demeurer temporaires, motivées et contrôlées; elles ne peuvent devenir une règle permanente par inertie administrative.</w:t>
      </w:r>
    </w:p>
    <w:p>
      <w:pPr>
        <w:pStyle w:val="ArticleTitle"/>
      </w:pPr>
      <w:r>
        <w:t>Article 814 — Correction - Mécanismes de règlement des différends</w:t>
      </w:r>
    </w:p>
    <w:p>
      <w:r>
        <w:t>Toute mesure relevant de mécanismes de règlement des différends doit avoir un responsable identifiable, une base écrite, une finalité claire et une méthode de suivi permettant de protéger paiements pendant la transition.</w:t>
      </w:r>
    </w:p>
    <w:p>
      <w:pPr>
        <w:pStyle w:val="ArticleTitle"/>
      </w:pPr>
      <w:r>
        <w:t>Article 815 — Principe final - Mécanismes de règlement des différends</w:t>
      </w:r>
    </w:p>
    <w:p>
      <w:r>
        <w:t>Le principe final applicable à mécanismes de règlement des différends est que la transition doit protéger municipalités, maintenir éducation, documenter les décisions et corriger rapidement toute faille pouvant nuire aux citoyens ou à l’État de droit.</w:t>
      </w:r>
    </w:p>
    <w:p>
      <w:pPr>
        <w:pStyle w:val="Heading2"/>
      </w:pPr>
      <w:r>
        <w:t>TABLEAU DES NÉGOCIATIONS DE TRANSITION</w:t>
      </w:r>
    </w:p>
    <w:p>
      <w:pPr>
        <w:pStyle w:val="ArticleTitle"/>
      </w:pPr>
      <w:r>
        <w:t>Article 816 — Objet - Tableau des négociations de transition</w:t>
      </w:r>
    </w:p>
    <w:p>
      <w:r>
        <w:t>Le présent titre établit les règles relatives à tableau des négociations de transition. Il impose une approche documentée, progressive et contrôlée afin de maintenir santé et de prévenir toute rupture dans justice.</w:t>
      </w:r>
    </w:p>
    <w:p>
      <w:pPr>
        <w:pStyle w:val="ArticleTitle"/>
      </w:pPr>
      <w:r>
        <w:t>Article 817 — Portée - Tableau des négociations de transition</w:t>
      </w:r>
    </w:p>
    <w:p>
      <w:r>
        <w:t>Lorsque tableau des négociations de transition affecte directement les citoyens, l’État doit publier une information compréhensible, prévoir un délai raisonnable et maintenir un recours approprié.</w:t>
      </w:r>
    </w:p>
    <w:p>
      <w:pPr>
        <w:pStyle w:val="ArticleTitle"/>
      </w:pPr>
      <w:r>
        <w:t>Article 818 — Responsabilité - Tableau des négociations de transition</w:t>
      </w:r>
    </w:p>
    <w:p>
      <w:r>
        <w:t>Les décisions touchant tableau des négociations de transition doivent être proportionnées, vérifiables et limitées à ce qui est nécessaire pour assurer la continuité de justice et de municipalités.</w:t>
      </w:r>
    </w:p>
    <w:p>
      <w:pPr>
        <w:pStyle w:val="ArticleTitle"/>
      </w:pPr>
      <w:r>
        <w:t>Article 819 — Limite - Tableau des négociations de transition</w:t>
      </w:r>
    </w:p>
    <w:p>
      <w:r>
        <w:t>Les risques liés à tableau des négociations de transition doivent être inscrits dans un tableau de suivi avec niveau de risque, mesure corrective, responsable, échéance et mécanisme de contrôle.</w:t>
      </w:r>
    </w:p>
    <w:p>
      <w:pPr>
        <w:pStyle w:val="ArticleTitle"/>
      </w:pPr>
      <w:r>
        <w:t>Article 820 — Principe final - Tableau des négociations de transition</w:t>
      </w:r>
    </w:p>
    <w:p>
      <w:r>
        <w:t>Le principe final applicable à tableau des négociations de transition est que la transition doit protéger municipalités, maintenir éducation, documenter les décisions et corriger rapidement toute faille pouvant nuire aux citoyens ou à l’État de droit.</w:t>
      </w:r>
    </w:p>
    <w:p>
      <w:pPr>
        <w:pStyle w:val="Heading2"/>
      </w:pPr>
      <w:r>
        <w:t>DISPOSITIONS FINALES DU BLOC</w:t>
      </w:r>
    </w:p>
    <w:p>
      <w:pPr>
        <w:pStyle w:val="ArticleTitle"/>
      </w:pPr>
      <w:r>
        <w:t>Article 821 — Objet - Dispositions finales du bloc</w:t>
      </w:r>
    </w:p>
    <w:p>
      <w:r>
        <w:t>Le présent titre établit les règles relatives à dispositions finales du bloc. Il impose une approche documentée, progressive et contrôlée afin de maintenir santé et de prévenir toute rupture dans justice.</w:t>
      </w:r>
    </w:p>
    <w:p>
      <w:pPr>
        <w:pStyle w:val="ArticleTitle"/>
      </w:pPr>
      <w:r>
        <w:t>Article 822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823 — Responsabilité - Dispositions finales du bloc</w:t>
      </w:r>
    </w:p>
    <w:p>
      <w:r>
        <w:t>Les décisions touchant dispositions finales du bloc doivent être proportionnées, vérifiables et limitées à ce qui est nécessaire pour assurer la continuité de justice et de municipalités.</w:t>
      </w:r>
    </w:p>
    <w:p>
      <w:pPr>
        <w:pStyle w:val="ArticleTitle"/>
      </w:pPr>
      <w:r>
        <w:t>Article 824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825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826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827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828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829 — Correction - Dispositions finales du bloc</w:t>
      </w:r>
    </w:p>
    <w:p>
      <w:r>
        <w:t>Toute mesure relevant de dispositions finales du bloc doit avoir un responsable identifiable, une base écrite, une finalité claire et une méthode de suivi permettant de protéger paiements pendant la transition.</w:t>
      </w:r>
    </w:p>
    <w:p>
      <w:pPr>
        <w:pStyle w:val="ArticleTitle"/>
      </w:pPr>
      <w:r>
        <w:t>Article 830 — Principe final - Dispositions finales du bloc</w:t>
      </w:r>
    </w:p>
    <w:p>
      <w:r>
        <w:t>Le principe final applicable à dispositions finales du bloc est que la transition doit protéger municipalités, maintenir éducation, documenter les décisions et corriger rapidement toute faille pouvant nuire aux citoyens ou à l’État de droit.</w:t>
      </w:r>
    </w:p>
    <w:p>
      <w:pPr>
        <w:pStyle w:val="Heading2"/>
      </w:pPr>
      <w:r>
        <w:t>Tableau de suivi — Bloc 7</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8 — Institutions transitoires et institutions futures : Assemblée, gouvernement, justice, autorité électorale, vérification, anticorruption, données, cybersécurité, nominations et remplacement ordonné des structures</w:t>
      </w:r>
    </w:p>
    <w:p>
      <w:pPr>
        <w:pStyle w:val="SmallNote"/>
      </w:pPr>
      <w:r>
        <w:t>Articles 831 à 960</w:t>
      </w:r>
    </w:p>
    <w:p>
      <w:pPr>
        <w:pStyle w:val="Heading2"/>
      </w:pPr>
      <w:r>
        <w:t>PRINCIPES GÉNÉRAUX DES INSTITUTIONS DE TRANSITION</w:t>
      </w:r>
    </w:p>
    <w:p>
      <w:pPr>
        <w:pStyle w:val="ArticleTitle"/>
      </w:pPr>
      <w:r>
        <w:t>Article 831 — Objet - Principes généraux des institutions de transition</w:t>
      </w:r>
    </w:p>
    <w:p>
      <w:r>
        <w:t>Les institutions transitoires préparent le cadre souverain futur sans concentrer les pouvoirs et sans affaiblir les contre-pouvoirs.</w:t>
      </w:r>
    </w:p>
    <w:p>
      <w:pPr>
        <w:pStyle w:val="ArticleTitle"/>
      </w:pPr>
      <w:r>
        <w:t>Article 832 — Portée - Principes généraux des institutions de transition</w:t>
      </w:r>
    </w:p>
    <w:p>
      <w:r>
        <w:t>Lorsque principes généraux des institutions de transition affecte directement les citoyens, l’État doit publier une information compréhensible, prévoir un délai raisonnable et maintenir un recours approprié.</w:t>
      </w:r>
    </w:p>
    <w:p>
      <w:pPr>
        <w:pStyle w:val="ArticleTitle"/>
      </w:pPr>
      <w:r>
        <w:t>Article 833 — Responsabilité - Principes généraux des institutions de transition</w:t>
      </w:r>
    </w:p>
    <w:p>
      <w:r>
        <w:t>Les décisions touchant principes généraux des institutions de transition doivent être proportionnées, vérifiables et limitées à ce qui est nécessaire pour assurer la continuité de urgence et de ingérence.</w:t>
      </w:r>
    </w:p>
    <w:p>
      <w:pPr>
        <w:pStyle w:val="ArticleTitle"/>
      </w:pPr>
      <w:r>
        <w:t>Article 834 — Limite - Principes généraux des institutions de transition</w:t>
      </w:r>
    </w:p>
    <w:p>
      <w:r>
        <w:t>Les risques liés à principes généraux des institutions de transition doivent être inscrits dans un tableau de suivi avec niveau de risque, mesure corrective, responsable, échéance et mécanisme de contrôle.</w:t>
      </w:r>
    </w:p>
    <w:p>
      <w:pPr>
        <w:pStyle w:val="ArticleTitle"/>
      </w:pPr>
      <w:r>
        <w:t>Article 835 — Procédure - Principes généraux des institutions de transition</w:t>
      </w:r>
    </w:p>
    <w:p>
      <w:r>
        <w:t>Aucune procédure relative à principes généraux des institutions de transition ne peut servir à contourner les institutions démocratiques, les droits fondamentaux, les autorités indépendantes ou les obligations de transparence.</w:t>
      </w:r>
    </w:p>
    <w:p>
      <w:pPr>
        <w:pStyle w:val="ArticleTitle"/>
      </w:pPr>
      <w:r>
        <w:t>Article 836 — Transparence - Principes généraux des institutions de transition</w:t>
      </w:r>
    </w:p>
    <w:p>
      <w:r>
        <w:t>Les données, contrats, permis, ressources humaines et systèmes nécessaires à principes généraux des institutions de transition doivent être recensés avant toute transformation majeure.</w:t>
      </w:r>
    </w:p>
    <w:p>
      <w:pPr>
        <w:pStyle w:val="ArticleTitle"/>
      </w:pPr>
      <w:r>
        <w:t>Article 837 — Protection - Principes généraux des institutions de transition</w:t>
      </w:r>
    </w:p>
    <w:p>
      <w:r>
        <w:t>Une version publique ou citoyenne doit être produite lorsque principes généraux des institutions de transition modifie les droits, démarches, documents, paiements, services ou obligations des personnes.</w:t>
      </w:r>
    </w:p>
    <w:p>
      <w:pPr>
        <w:pStyle w:val="ArticleTitle"/>
      </w:pPr>
      <w:r>
        <w:t>Article 838 — Contrôle - Principes généraux des institutions de transition</w:t>
      </w:r>
    </w:p>
    <w:p>
      <w:r>
        <w:t>Les exceptions applicables à principes généraux des institutions de transition doivent demeurer temporaires, motivées et contrôlées; elles ne peuvent devenir une règle permanente par inertie administrative.</w:t>
      </w:r>
    </w:p>
    <w:p>
      <w:pPr>
        <w:pStyle w:val="ArticleTitle"/>
      </w:pPr>
      <w:r>
        <w:t>Article 839 — Correction - Principes généraux des institutions de transition</w:t>
      </w:r>
    </w:p>
    <w:p>
      <w:r>
        <w:t>Toute mesure relevant de principes généraux des institutions de transition doit avoir un responsable identifiable, une base écrite, une finalité claire et une méthode de suivi permettant de protéger manifestations pendant la transition.</w:t>
      </w:r>
    </w:p>
    <w:p>
      <w:pPr>
        <w:pStyle w:val="ArticleTitle"/>
      </w:pPr>
      <w:r>
        <w:t>Article 840 — Principe final - Principes généraux des institutions de transition</w:t>
      </w:r>
    </w:p>
    <w:p>
      <w:r>
        <w:t>Le principe final applicable à principes généraux des institutions de transition est que la transition doit protéger ingérence, maintenir paix sociale, documenter les décisions et corriger rapidement toute faille pouvant nuire aux citoyens ou à l’État de droit.</w:t>
      </w:r>
    </w:p>
    <w:p>
      <w:pPr>
        <w:pStyle w:val="Heading2"/>
      </w:pPr>
      <w:r>
        <w:t>ASSEMBLÉE NATIONALE PENDANT LA TRANSITION</w:t>
      </w:r>
    </w:p>
    <w:p>
      <w:pPr>
        <w:pStyle w:val="ArticleTitle"/>
      </w:pPr>
      <w:r>
        <w:t>Article 841 — Objet - Assemblée nationale pendant la transition</w:t>
      </w:r>
    </w:p>
    <w:p>
      <w:r>
        <w:t>Le présent titre établit les règles relatives à assemblée nationale pendant la transition. Il impose une approche documentée, progressive et contrôlée afin de maintenir ordre public et de prévenir toute rupture dans urgence.</w:t>
      </w:r>
    </w:p>
    <w:p>
      <w:pPr>
        <w:pStyle w:val="ArticleTitle"/>
      </w:pPr>
      <w:r>
        <w:t>Article 842 — Portée - Assemblée nationale pendant la transition</w:t>
      </w:r>
    </w:p>
    <w:p>
      <w:r>
        <w:t>Lorsque assemblée nationale pendant la transition affecte directement les citoyens, l’État doit publier une information compréhensible, prévoir un délai raisonnable et maintenir un recours approprié.</w:t>
      </w:r>
    </w:p>
    <w:p>
      <w:pPr>
        <w:pStyle w:val="ArticleTitle"/>
      </w:pPr>
      <w:r>
        <w:t>Article 843 — Responsabilité - Assemblée nationale pendant la transition</w:t>
      </w:r>
    </w:p>
    <w:p>
      <w:r>
        <w:t>Les décisions touchant assemblée nationale pendant la transition doivent être proportionnées, vérifiables et limitées à ce qui est nécessaire pour assurer la continuité de urgence et de ingérence.</w:t>
      </w:r>
    </w:p>
    <w:p>
      <w:pPr>
        <w:pStyle w:val="ArticleTitle"/>
      </w:pPr>
      <w:r>
        <w:t>Article 844 — Limite - Assemblée nationale pendant la transition</w:t>
      </w:r>
    </w:p>
    <w:p>
      <w:r>
        <w:t>Les risques liés à assemblée nationale pendant la transition doivent être inscrits dans un tableau de suivi avec niveau de risque, mesure corrective, responsable, échéance et mécanisme de contrôle.</w:t>
      </w:r>
    </w:p>
    <w:p>
      <w:pPr>
        <w:pStyle w:val="ArticleTitle"/>
      </w:pPr>
      <w:r>
        <w:t>Article 845 — Procédure - Assemblée nationale pendant la transition</w:t>
      </w:r>
    </w:p>
    <w:p>
      <w:r>
        <w:t>Aucune procédure relative à assemblée nationale pendant la transition ne peut servir à contourner les institutions démocratiques, les droits fondamentaux, les autorités indépendantes ou les obligations de transparence.</w:t>
      </w:r>
    </w:p>
    <w:p>
      <w:pPr>
        <w:pStyle w:val="ArticleTitle"/>
      </w:pPr>
      <w:r>
        <w:t>Article 846 — Transparence - Assemblée nationale pendant la transition</w:t>
      </w:r>
    </w:p>
    <w:p>
      <w:r>
        <w:t>Les données, contrats, permis, ressources humaines et systèmes nécessaires à assemblée nationale pendant la transition doivent être recensés avant toute transformation majeure.</w:t>
      </w:r>
    </w:p>
    <w:p>
      <w:pPr>
        <w:pStyle w:val="ArticleTitle"/>
      </w:pPr>
      <w:r>
        <w:t>Article 847 — Protection - Assemblée nationale pendant la transition</w:t>
      </w:r>
    </w:p>
    <w:p>
      <w:r>
        <w:t>Une version publique ou citoyenne doit être produite lorsque assemblée nationale pendant la transition modifie les droits, démarches, documents, paiements, services ou obligations des personnes.</w:t>
      </w:r>
    </w:p>
    <w:p>
      <w:pPr>
        <w:pStyle w:val="ArticleTitle"/>
      </w:pPr>
      <w:r>
        <w:t>Article 848 — Contrôle - Assemblée nationale pendant la transition</w:t>
      </w:r>
    </w:p>
    <w:p>
      <w:r>
        <w:t>Les exceptions applicables à assemblée nationale pendant la transition doivent demeurer temporaires, motivées et contrôlées; elles ne peuvent devenir une règle permanente par inertie administrative.</w:t>
      </w:r>
    </w:p>
    <w:p>
      <w:pPr>
        <w:pStyle w:val="ArticleTitle"/>
      </w:pPr>
      <w:r>
        <w:t>Article 849 — Correction - Assemblée nationale pendant la transition</w:t>
      </w:r>
    </w:p>
    <w:p>
      <w:r>
        <w:t>Toute mesure relevant de assemblée nationale pendant la transition doit avoir un responsable identifiable, une base écrite, une finalité claire et une méthode de suivi permettant de protéger manifestations pendant la transition.</w:t>
      </w:r>
    </w:p>
    <w:p>
      <w:pPr>
        <w:pStyle w:val="ArticleTitle"/>
      </w:pPr>
      <w:r>
        <w:t>Article 850 — Principe final - Assemblée nationale pendant la transition</w:t>
      </w:r>
    </w:p>
    <w:p>
      <w:r>
        <w:t>Le principe final applicable à assemblée nationale pendant la transition est que la transition doit protéger ingérence, maintenir paix sociale, documenter les décisions et corriger rapidement toute faille pouvant nuire aux citoyens ou à l’État de droit.</w:t>
      </w:r>
    </w:p>
    <w:p>
      <w:pPr>
        <w:pStyle w:val="Heading2"/>
      </w:pPr>
      <w:r>
        <w:t>GOUVERNEMENT PENDANT LA TRANSITION</w:t>
      </w:r>
    </w:p>
    <w:p>
      <w:pPr>
        <w:pStyle w:val="ArticleTitle"/>
      </w:pPr>
      <w:r>
        <w:t>Article 851 — Objet - Gouvernement pendant la transition</w:t>
      </w:r>
    </w:p>
    <w:p>
      <w:r>
        <w:t>Le présent titre établit les règles relatives à gouvernement pendant la transition. Il impose une approche documentée, progressive et contrôlée afin de maintenir ordre public et de prévenir toute rupture dans urgence.</w:t>
      </w:r>
    </w:p>
    <w:p>
      <w:pPr>
        <w:pStyle w:val="ArticleTitle"/>
      </w:pPr>
      <w:r>
        <w:t>Article 852 — Portée - Gouvernement pendant la transition</w:t>
      </w:r>
    </w:p>
    <w:p>
      <w:r>
        <w:t>Lorsque gouvernement pendant la transition affecte directement les citoyens, l’État doit publier une information compréhensible, prévoir un délai raisonnable et maintenir un recours approprié.</w:t>
      </w:r>
    </w:p>
    <w:p>
      <w:pPr>
        <w:pStyle w:val="ArticleTitle"/>
      </w:pPr>
      <w:r>
        <w:t>Article 853 — Responsabilité - Gouvernement pendant la transition</w:t>
      </w:r>
    </w:p>
    <w:p>
      <w:r>
        <w:t>Les décisions touchant gouvernement pendant la transition doivent être proportionnées, vérifiables et limitées à ce qui est nécessaire pour assurer la continuité de urgence et de ingérence.</w:t>
      </w:r>
    </w:p>
    <w:p>
      <w:pPr>
        <w:pStyle w:val="ArticleTitle"/>
      </w:pPr>
      <w:r>
        <w:t>Article 854 — Limite - Gouvernement pendant la transition</w:t>
      </w:r>
    </w:p>
    <w:p>
      <w:r>
        <w:t>Les risques liés à gouvernement pendant la transition doivent être inscrits dans un tableau de suivi avec niveau de risque, mesure corrective, responsable, échéance et mécanisme de contrôle.</w:t>
      </w:r>
    </w:p>
    <w:p>
      <w:pPr>
        <w:pStyle w:val="ArticleTitle"/>
      </w:pPr>
      <w:r>
        <w:t>Article 855 — Procédure - Gouvernement pendant la transition</w:t>
      </w:r>
    </w:p>
    <w:p>
      <w:r>
        <w:t>Aucune procédure relative à gouvernement pendant la transition ne peut servir à contourner les institutions démocratiques, les droits fondamentaux, les autorités indépendantes ou les obligations de transparence.</w:t>
      </w:r>
    </w:p>
    <w:p>
      <w:pPr>
        <w:pStyle w:val="ArticleTitle"/>
      </w:pPr>
      <w:r>
        <w:t>Article 856 — Transparence - Gouvernement pendant la transition</w:t>
      </w:r>
    </w:p>
    <w:p>
      <w:r>
        <w:t>Les données, contrats, permis, ressources humaines et systèmes nécessaires à gouvernement pendant la transition doivent être recensés avant toute transformation majeure.</w:t>
      </w:r>
    </w:p>
    <w:p>
      <w:pPr>
        <w:pStyle w:val="ArticleTitle"/>
      </w:pPr>
      <w:r>
        <w:t>Article 857 — Protection - Gouvernement pendant la transition</w:t>
      </w:r>
    </w:p>
    <w:p>
      <w:r>
        <w:t>Une version publique ou citoyenne doit être produite lorsque gouvernement pendant la transition modifie les droits, démarches, documents, paiements, services ou obligations des personnes.</w:t>
      </w:r>
    </w:p>
    <w:p>
      <w:pPr>
        <w:pStyle w:val="ArticleTitle"/>
      </w:pPr>
      <w:r>
        <w:t>Article 858 — Contrôle - Gouvernement pendant la transition</w:t>
      </w:r>
    </w:p>
    <w:p>
      <w:r>
        <w:t>Les exceptions applicables à gouvernement pendant la transition doivent demeurer temporaires, motivées et contrôlées; elles ne peuvent devenir une règle permanente par inertie administrative.</w:t>
      </w:r>
    </w:p>
    <w:p>
      <w:pPr>
        <w:pStyle w:val="ArticleTitle"/>
      </w:pPr>
      <w:r>
        <w:t>Article 859 — Correction - Gouvernement pendant la transition</w:t>
      </w:r>
    </w:p>
    <w:p>
      <w:r>
        <w:t>Toute mesure relevant de gouvernement pendant la transition doit avoir un responsable identifiable, une base écrite, une finalité claire et une méthode de suivi permettant de protéger manifestations pendant la transition.</w:t>
      </w:r>
    </w:p>
    <w:p>
      <w:pPr>
        <w:pStyle w:val="ArticleTitle"/>
      </w:pPr>
      <w:r>
        <w:t>Article 860 — Principe final - Gouvernement pendant la transition</w:t>
      </w:r>
    </w:p>
    <w:p>
      <w:r>
        <w:t>Le principe final applicable à gouvernement pendant la transition est que la transition doit protéger ingérence, maintenir paix sociale, documenter les décisions et corriger rapidement toute faille pouvant nuire aux citoyens ou à l’État de droit.</w:t>
      </w:r>
    </w:p>
    <w:p>
      <w:pPr>
        <w:pStyle w:val="Heading2"/>
      </w:pPr>
      <w:r>
        <w:t>JUSTICE ET TRIBUNAUX PENDANT LA TRANSITION</w:t>
      </w:r>
    </w:p>
    <w:p>
      <w:pPr>
        <w:pStyle w:val="ArticleTitle"/>
      </w:pPr>
      <w:r>
        <w:t>Article 861 — Objet - Justice et tribunaux pendant la transition</w:t>
      </w:r>
    </w:p>
    <w:p>
      <w:r>
        <w:t>Le présent titre établit les règles relatives à justice et tribunaux pendant la transition. Il impose une approche documentée, progressive et contrôlée afin de maintenir ordre public et de prévenir toute rupture dans urgence.</w:t>
      </w:r>
    </w:p>
    <w:p>
      <w:pPr>
        <w:pStyle w:val="ArticleTitle"/>
      </w:pPr>
      <w:r>
        <w:t>Article 862 — Portée - Justice et tribunaux pendant la transition</w:t>
      </w:r>
    </w:p>
    <w:p>
      <w:r>
        <w:t>Lorsque justice et tribunaux pendant la transition affecte directement les citoyens, l’État doit publier une information compréhensible, prévoir un délai raisonnable et maintenir un recours approprié.</w:t>
      </w:r>
    </w:p>
    <w:p>
      <w:pPr>
        <w:pStyle w:val="ArticleTitle"/>
      </w:pPr>
      <w:r>
        <w:t>Article 863 — Responsabilité - Justice et tribunaux pendant la transition</w:t>
      </w:r>
    </w:p>
    <w:p>
      <w:r>
        <w:t>Les décisions touchant justice et tribunaux pendant la transition doivent être proportionnées, vérifiables et limitées à ce qui est nécessaire pour assurer la continuité de urgence et de ingérence.</w:t>
      </w:r>
    </w:p>
    <w:p>
      <w:pPr>
        <w:pStyle w:val="ArticleTitle"/>
      </w:pPr>
      <w:r>
        <w:t>Article 864 — Limite - Justice et tribunaux pendant la transition</w:t>
      </w:r>
    </w:p>
    <w:p>
      <w:r>
        <w:t>Les risques liés à justice et tribunaux pendant la transition doivent être inscrits dans un tableau de suivi avec niveau de risque, mesure corrective, responsable, échéance et mécanisme de contrôle.</w:t>
      </w:r>
    </w:p>
    <w:p>
      <w:pPr>
        <w:pStyle w:val="ArticleTitle"/>
      </w:pPr>
      <w:r>
        <w:t>Article 865 — Procédure - Justice et tribunaux pendant la transition</w:t>
      </w:r>
    </w:p>
    <w:p>
      <w:r>
        <w:t>Aucune procédure relative à justice et tribunaux pendant la transition ne peut servir à contourner les institutions démocratiques, les droits fondamentaux, les autorités indépendantes ou les obligations de transparence.</w:t>
      </w:r>
    </w:p>
    <w:p>
      <w:pPr>
        <w:pStyle w:val="ArticleTitle"/>
      </w:pPr>
      <w:r>
        <w:t>Article 866 — Transparence - Justice et tribunaux pendant la transition</w:t>
      </w:r>
    </w:p>
    <w:p>
      <w:r>
        <w:t>Les données, contrats, permis, ressources humaines et systèmes nécessaires à justice et tribunaux pendant la transition doivent être recensés avant toute transformation majeure.</w:t>
      </w:r>
    </w:p>
    <w:p>
      <w:pPr>
        <w:pStyle w:val="ArticleTitle"/>
      </w:pPr>
      <w:r>
        <w:t>Article 867 — Protection - Justice et tribunaux pendant la transition</w:t>
      </w:r>
    </w:p>
    <w:p>
      <w:r>
        <w:t>Une version publique ou citoyenne doit être produite lorsque justice et tribunaux pendant la transition modifie les droits, démarches, documents, paiements, services ou obligations des personnes.</w:t>
      </w:r>
    </w:p>
    <w:p>
      <w:pPr>
        <w:pStyle w:val="ArticleTitle"/>
      </w:pPr>
      <w:r>
        <w:t>Article 868 — Contrôle - Justice et tribunaux pendant la transition</w:t>
      </w:r>
    </w:p>
    <w:p>
      <w:r>
        <w:t>Les exceptions applicables à justice et tribunaux pendant la transition doivent demeurer temporaires, motivées et contrôlées; elles ne peuvent devenir une règle permanente par inertie administrative.</w:t>
      </w:r>
    </w:p>
    <w:p>
      <w:pPr>
        <w:pStyle w:val="ArticleTitle"/>
      </w:pPr>
      <w:r>
        <w:t>Article 869 — Correction - Justice et tribunaux pendant la transition</w:t>
      </w:r>
    </w:p>
    <w:p>
      <w:r>
        <w:t>Toute mesure relevant de justice et tribunaux pendant la transition doit avoir un responsable identifiable, une base écrite, une finalité claire et une méthode de suivi permettant de protéger manifestations pendant la transition.</w:t>
      </w:r>
    </w:p>
    <w:p>
      <w:pPr>
        <w:pStyle w:val="ArticleTitle"/>
      </w:pPr>
      <w:r>
        <w:t>Article 870 — Principe final - Justice et tribunaux pendant la transition</w:t>
      </w:r>
    </w:p>
    <w:p>
      <w:r>
        <w:t>Le principe final applicable à justice et tribunaux pendant la transition est que la transition doit protéger ingérence, maintenir paix sociale, documenter les décisions et corriger rapidement toute faille pouvant nuire aux citoyens ou à l’État de droit.</w:t>
      </w:r>
    </w:p>
    <w:p>
      <w:pPr>
        <w:pStyle w:val="Heading2"/>
      </w:pPr>
      <w:r>
        <w:t>AUTORITÉ ÉLECTORALE INDÉPENDANTE</w:t>
      </w:r>
    </w:p>
    <w:p>
      <w:pPr>
        <w:pStyle w:val="ArticleTitle"/>
      </w:pPr>
      <w:r>
        <w:t>Article 871 — Objet - Autorité électorale indépendante</w:t>
      </w:r>
    </w:p>
    <w:p>
      <w:r>
        <w:t>L’autorité électorale indépendante demeure séparée du gouvernement; celui qui demande un mandat au peuple ne doit jamais contrôler l’arbitre du vote.</w:t>
      </w:r>
    </w:p>
    <w:p>
      <w:pPr>
        <w:pStyle w:val="ArticleTitle"/>
      </w:pPr>
      <w:r>
        <w:t>Article 872 — Portée - Autorité électorale indépendante</w:t>
      </w:r>
    </w:p>
    <w:p>
      <w:r>
        <w:t>Lorsque autorité électorale indépendante affecte directement les citoyens, l’État doit publier une information compréhensible, prévoir un délai raisonnable et maintenir un recours approprié.</w:t>
      </w:r>
    </w:p>
    <w:p>
      <w:pPr>
        <w:pStyle w:val="ArticleTitle"/>
      </w:pPr>
      <w:r>
        <w:t>Article 873 — Responsabilité - Autorité électorale indépendante</w:t>
      </w:r>
    </w:p>
    <w:p>
      <w:r>
        <w:t>Les décisions touchant autorité électorale indépendante doivent être proportionnées, vérifiables et limitées à ce qui est nécessaire pour assurer la continuité de urgence et de ingérence.</w:t>
      </w:r>
    </w:p>
    <w:p>
      <w:pPr>
        <w:pStyle w:val="ArticleTitle"/>
      </w:pPr>
      <w:r>
        <w:t>Article 874 — Limite - Autorité électorale indépendante</w:t>
      </w:r>
    </w:p>
    <w:p>
      <w:r>
        <w:t>Les risques liés à autorité électorale indépendante doivent être inscrits dans un tableau de suivi avec niveau de risque, mesure corrective, responsable, échéance et mécanisme de contrôle.</w:t>
      </w:r>
    </w:p>
    <w:p>
      <w:pPr>
        <w:pStyle w:val="ArticleTitle"/>
      </w:pPr>
      <w:r>
        <w:t>Article 875 — Procédure - Autorité électorale indépendante</w:t>
      </w:r>
    </w:p>
    <w:p>
      <w:r>
        <w:t>Aucune procédure relative à autorité électorale indépendante ne peut servir à contourner les institutions démocratiques, les droits fondamentaux, les autorités indépendantes ou les obligations de transparence.</w:t>
      </w:r>
    </w:p>
    <w:p>
      <w:pPr>
        <w:pStyle w:val="ArticleTitle"/>
      </w:pPr>
      <w:r>
        <w:t>Article 876 — Transparence - Autorité électorale indépendante</w:t>
      </w:r>
    </w:p>
    <w:p>
      <w:r>
        <w:t>Les données, contrats, permis, ressources humaines et systèmes nécessaires à autorité électorale indépendante doivent être recensés avant toute transformation majeure.</w:t>
      </w:r>
    </w:p>
    <w:p>
      <w:pPr>
        <w:pStyle w:val="ArticleTitle"/>
      </w:pPr>
      <w:r>
        <w:t>Article 877 — Protection - Autorité électorale indépendante</w:t>
      </w:r>
    </w:p>
    <w:p>
      <w:r>
        <w:t>Une version publique ou citoyenne doit être produite lorsque autorité électorale indépendante modifie les droits, démarches, documents, paiements, services ou obligations des personnes.</w:t>
      </w:r>
    </w:p>
    <w:p>
      <w:pPr>
        <w:pStyle w:val="ArticleTitle"/>
      </w:pPr>
      <w:r>
        <w:t>Article 878 — Contrôle - Autorité électorale indépendante</w:t>
      </w:r>
    </w:p>
    <w:p>
      <w:r>
        <w:t>Les exceptions applicables à autorité électorale indépendante doivent demeurer temporaires, motivées et contrôlées; elles ne peuvent devenir une règle permanente par inertie administrative.</w:t>
      </w:r>
    </w:p>
    <w:p>
      <w:pPr>
        <w:pStyle w:val="ArticleTitle"/>
      </w:pPr>
      <w:r>
        <w:t>Article 879 — Correction - Autorité électorale indépendante</w:t>
      </w:r>
    </w:p>
    <w:p>
      <w:r>
        <w:t>Toute mesure relevant de autorité électorale indépendante doit avoir un responsable identifiable, une base écrite, une finalité claire et une méthode de suivi permettant de protéger manifestations pendant la transition.</w:t>
      </w:r>
    </w:p>
    <w:p>
      <w:pPr>
        <w:pStyle w:val="ArticleTitle"/>
      </w:pPr>
      <w:r>
        <w:t>Article 880 — Principe final - Autorité électorale indépendante</w:t>
      </w:r>
    </w:p>
    <w:p>
      <w:r>
        <w:t>Le principe final applicable à autorité électorale indépendante est que la transition doit protéger ingérence, maintenir paix sociale, documenter les décisions et corriger rapidement toute faille pouvant nuire aux citoyens ou à l’État de droit.</w:t>
      </w:r>
    </w:p>
    <w:p>
      <w:pPr>
        <w:pStyle w:val="Heading2"/>
      </w:pPr>
      <w:r>
        <w:t>VÉRIFICATION, AUDIT ET CONTRÔLE FINANCIER</w:t>
      </w:r>
    </w:p>
    <w:p>
      <w:pPr>
        <w:pStyle w:val="ArticleTitle"/>
      </w:pPr>
      <w:r>
        <w:t>Article 881 — Objet - Vérification, audit et contrôle financier</w:t>
      </w:r>
    </w:p>
    <w:p>
      <w:r>
        <w:t>Le présent titre établit les règles relatives à vérification, audit et contrôle financier. Il impose une approche documentée, progressive et contrôlée afin de maintenir ordre public et de prévenir toute rupture dans urgence.</w:t>
      </w:r>
    </w:p>
    <w:p>
      <w:pPr>
        <w:pStyle w:val="ArticleTitle"/>
      </w:pPr>
      <w:r>
        <w:t>Article 882 — Portée - Vérification, audit et contrôle financier</w:t>
      </w:r>
    </w:p>
    <w:p>
      <w:r>
        <w:t>Lorsque vérification, audit et contrôle financier affecte directement les citoyens, l’État doit publier une information compréhensible, prévoir un délai raisonnable et maintenir un recours approprié.</w:t>
      </w:r>
    </w:p>
    <w:p>
      <w:pPr>
        <w:pStyle w:val="ArticleTitle"/>
      </w:pPr>
      <w:r>
        <w:t>Article 883 — Responsabilité - Vérification, audit et contrôle financier</w:t>
      </w:r>
    </w:p>
    <w:p>
      <w:r>
        <w:t>Les décisions touchant vérification, audit et contrôle financier doivent être proportionnées, vérifiables et limitées à ce qui est nécessaire pour assurer la continuité de urgence et de ingérence.</w:t>
      </w:r>
    </w:p>
    <w:p>
      <w:pPr>
        <w:pStyle w:val="ArticleTitle"/>
      </w:pPr>
      <w:r>
        <w:t>Article 884 — Limite - Vérification, audit et contrôle financier</w:t>
      </w:r>
    </w:p>
    <w:p>
      <w:r>
        <w:t>Les risques liés à vérification, audit et contrôle financier doivent être inscrits dans un tableau de suivi avec niveau de risque, mesure corrective, responsable, échéance et mécanisme de contrôle.</w:t>
      </w:r>
    </w:p>
    <w:p>
      <w:pPr>
        <w:pStyle w:val="ArticleTitle"/>
      </w:pPr>
      <w:r>
        <w:t>Article 885 — Procédure - Vérification, audit et contrôle financier</w:t>
      </w:r>
    </w:p>
    <w:p>
      <w:r>
        <w:t>Aucune procédure relative à vérification, audit et contrôle financier ne peut servir à contourner les institutions démocratiques, les droits fondamentaux, les autorités indépendantes ou les obligations de transparence.</w:t>
      </w:r>
    </w:p>
    <w:p>
      <w:pPr>
        <w:pStyle w:val="ArticleTitle"/>
      </w:pPr>
      <w:r>
        <w:t>Article 886 — Transparence - Vérification, audit et contrôle financier</w:t>
      </w:r>
    </w:p>
    <w:p>
      <w:r>
        <w:t>Les données, contrats, permis, ressources humaines et systèmes nécessaires à vérification, audit et contrôle financier doivent être recensés avant toute transformation majeure.</w:t>
      </w:r>
    </w:p>
    <w:p>
      <w:pPr>
        <w:pStyle w:val="ArticleTitle"/>
      </w:pPr>
      <w:r>
        <w:t>Article 887 — Protection - Vérification, audit et contrôle financier</w:t>
      </w:r>
    </w:p>
    <w:p>
      <w:r>
        <w:t>Une version publique ou citoyenne doit être produite lorsque vérification, audit et contrôle financier modifie les droits, démarches, documents, paiements, services ou obligations des personnes.</w:t>
      </w:r>
    </w:p>
    <w:p>
      <w:pPr>
        <w:pStyle w:val="ArticleTitle"/>
      </w:pPr>
      <w:r>
        <w:t>Article 888 — Contrôle - Vérification, audit et contrôle financier</w:t>
      </w:r>
    </w:p>
    <w:p>
      <w:r>
        <w:t>Les exceptions applicables à vérification, audit et contrôle financier doivent demeurer temporaires, motivées et contrôlées; elles ne peuvent devenir une règle permanente par inertie administrative.</w:t>
      </w:r>
    </w:p>
    <w:p>
      <w:pPr>
        <w:pStyle w:val="ArticleTitle"/>
      </w:pPr>
      <w:r>
        <w:t>Article 889 — Correction - Vérification, audit et contrôle financier</w:t>
      </w:r>
    </w:p>
    <w:p>
      <w:r>
        <w:t>Toute mesure relevant de vérification, audit et contrôle financier doit avoir un responsable identifiable, une base écrite, une finalité claire et une méthode de suivi permettant de protéger manifestations pendant la transition.</w:t>
      </w:r>
    </w:p>
    <w:p>
      <w:pPr>
        <w:pStyle w:val="ArticleTitle"/>
      </w:pPr>
      <w:r>
        <w:t>Article 890 — Principe final - Vérification, audit et contrôle financier</w:t>
      </w:r>
    </w:p>
    <w:p>
      <w:r>
        <w:t>Le principe final applicable à vérification, audit et contrôle financier est que la transition doit protéger ingérence, maintenir paix sociale, documenter les décisions et corriger rapidement toute faille pouvant nuire aux citoyens ou à l’État de droit.</w:t>
      </w:r>
    </w:p>
    <w:p>
      <w:pPr>
        <w:pStyle w:val="Heading2"/>
      </w:pPr>
      <w:r>
        <w:t>ANTICORRUPTION ET INTÉGRITÉ INSTITUTIONNELLE</w:t>
      </w:r>
    </w:p>
    <w:p>
      <w:pPr>
        <w:pStyle w:val="ArticleTitle"/>
      </w:pPr>
      <w:r>
        <w:t>Article 891 — Objet - Anticorruption et intégrité institutionnelle</w:t>
      </w:r>
    </w:p>
    <w:p>
      <w:r>
        <w:t>Le présent titre établit les règles relatives à anticorruption et intégrité institutionnelle. Il impose une approche documentée, progressive et contrôlée afin de maintenir ordre public et de prévenir toute rupture dans urgence.</w:t>
      </w:r>
    </w:p>
    <w:p>
      <w:pPr>
        <w:pStyle w:val="ArticleTitle"/>
      </w:pPr>
      <w:r>
        <w:t>Article 892 — Portée - Anticorruption et intégrité institutionnelle</w:t>
      </w:r>
    </w:p>
    <w:p>
      <w:r>
        <w:t>Lorsque anticorruption et intégrité institutionnelle affecte directement les citoyens, l’État doit publier une information compréhensible, prévoir un délai raisonnable et maintenir un recours approprié.</w:t>
      </w:r>
    </w:p>
    <w:p>
      <w:pPr>
        <w:pStyle w:val="ArticleTitle"/>
      </w:pPr>
      <w:r>
        <w:t>Article 893 — Responsabilité - Anticorruption et intégrité institutionnelle</w:t>
      </w:r>
    </w:p>
    <w:p>
      <w:r>
        <w:t>Les décisions touchant anticorruption et intégrité institutionnelle doivent être proportionnées, vérifiables et limitées à ce qui est nécessaire pour assurer la continuité de urgence et de ingérence.</w:t>
      </w:r>
    </w:p>
    <w:p>
      <w:pPr>
        <w:pStyle w:val="ArticleTitle"/>
      </w:pPr>
      <w:r>
        <w:t>Article 894 — Limite - Anticorruption et intégrité institutionnelle</w:t>
      </w:r>
    </w:p>
    <w:p>
      <w:r>
        <w:t>Les risques liés à anticorruption et intégrité institutionnelle doivent être inscrits dans un tableau de suivi avec niveau de risque, mesure corrective, responsable, échéance et mécanisme de contrôle.</w:t>
      </w:r>
    </w:p>
    <w:p>
      <w:pPr>
        <w:pStyle w:val="ArticleTitle"/>
      </w:pPr>
      <w:r>
        <w:t>Article 895 — Procédure - Anticorruption et intégrité institutionnelle</w:t>
      </w:r>
    </w:p>
    <w:p>
      <w:r>
        <w:t>Aucune procédure relative à anticorruption et intégrité institutionnelle ne peut servir à contourner les institutions démocratiques, les droits fondamentaux, les autorités indépendantes ou les obligations de transparence.</w:t>
      </w:r>
    </w:p>
    <w:p>
      <w:pPr>
        <w:pStyle w:val="ArticleTitle"/>
      </w:pPr>
      <w:r>
        <w:t>Article 896 — Transparence - Anticorruption et intégrité institutionnelle</w:t>
      </w:r>
    </w:p>
    <w:p>
      <w:r>
        <w:t>Les données, contrats, permis, ressources humaines et systèmes nécessaires à anticorruption et intégrité institutionnelle doivent être recensés avant toute transformation majeure.</w:t>
      </w:r>
    </w:p>
    <w:p>
      <w:pPr>
        <w:pStyle w:val="ArticleTitle"/>
      </w:pPr>
      <w:r>
        <w:t>Article 897 — Protection - Anticorruption et intégrité institutionnelle</w:t>
      </w:r>
    </w:p>
    <w:p>
      <w:r>
        <w:t>Une version publique ou citoyenne doit être produite lorsque anticorruption et intégrité institutionnelle modifie les droits, démarches, documents, paiements, services ou obligations des personnes.</w:t>
      </w:r>
    </w:p>
    <w:p>
      <w:pPr>
        <w:pStyle w:val="ArticleTitle"/>
      </w:pPr>
      <w:r>
        <w:t>Article 898 — Contrôle - Anticorruption et intégrité institutionnelle</w:t>
      </w:r>
    </w:p>
    <w:p>
      <w:r>
        <w:t>Les exceptions applicables à anticorruption et intégrité institutionnelle doivent demeurer temporaires, motivées et contrôlées; elles ne peuvent devenir une règle permanente par inertie administrative.</w:t>
      </w:r>
    </w:p>
    <w:p>
      <w:pPr>
        <w:pStyle w:val="ArticleTitle"/>
      </w:pPr>
      <w:r>
        <w:t>Article 899 — Correction - Anticorruption et intégrité institutionnelle</w:t>
      </w:r>
    </w:p>
    <w:p>
      <w:r>
        <w:t>Toute mesure relevant de anticorruption et intégrité institutionnelle doit avoir un responsable identifiable, une base écrite, une finalité claire et une méthode de suivi permettant de protéger manifestations pendant la transition.</w:t>
      </w:r>
    </w:p>
    <w:p>
      <w:pPr>
        <w:pStyle w:val="ArticleTitle"/>
      </w:pPr>
      <w:r>
        <w:t>Article 900 — Principe final - Anticorruption et intégrité institutionnelle</w:t>
      </w:r>
    </w:p>
    <w:p>
      <w:r>
        <w:t>Le principe final applicable à anticorruption et intégrité institutionnelle est que la transition doit protéger ingérence, maintenir paix sociale, documenter les décisions et corriger rapidement toute faille pouvant nuire aux citoyens ou à l’État de droit.</w:t>
      </w:r>
    </w:p>
    <w:p>
      <w:pPr>
        <w:pStyle w:val="Heading2"/>
      </w:pPr>
      <w:r>
        <w:t>AUTORITÉ DES DONNÉES, VIE PRIVÉE ET ACCÈS À L’INFORMATION</w:t>
      </w:r>
    </w:p>
    <w:p>
      <w:pPr>
        <w:pStyle w:val="ArticleTitle"/>
      </w:pPr>
      <w:r>
        <w:t>Article 901 — Objet - Autorité des données, vie privée et accès à l’information</w:t>
      </w:r>
    </w:p>
    <w:p>
      <w:r>
        <w:t>Le présent titre établit les règles relatives à autorité des données, vie privée et accès à l’information. Il impose une approche documentée, progressive et contrôlée afin de maintenir ordre public et de prévenir toute rupture dans urgence.</w:t>
      </w:r>
    </w:p>
    <w:p>
      <w:pPr>
        <w:pStyle w:val="ArticleTitle"/>
      </w:pPr>
      <w:r>
        <w:t>Article 902 — Portée - Autorité des données, vie privée et accès à l’information</w:t>
      </w:r>
    </w:p>
    <w:p>
      <w:r>
        <w:t>Lorsque autorité des données, vie privée et accès à l’information affecte directement les citoyens, l’État doit publier une information compréhensible, prévoir un délai raisonnable et maintenir un recours approprié.</w:t>
      </w:r>
    </w:p>
    <w:p>
      <w:pPr>
        <w:pStyle w:val="ArticleTitle"/>
      </w:pPr>
      <w:r>
        <w:t>Article 903 — Responsabilité - Autorité des données, vie privée et accès à l’information</w:t>
      </w:r>
    </w:p>
    <w:p>
      <w:r>
        <w:t>Les décisions touchant autorité des données, vie privée et accès à l’information doivent être proportionnées, vérifiables et limitées à ce qui est nécessaire pour assurer la continuité de urgence et de ingérence.</w:t>
      </w:r>
    </w:p>
    <w:p>
      <w:pPr>
        <w:pStyle w:val="ArticleTitle"/>
      </w:pPr>
      <w:r>
        <w:t>Article 904 — Limite - Autorité des données, vie privée et accès à l’information</w:t>
      </w:r>
    </w:p>
    <w:p>
      <w:r>
        <w:t>Les risques liés à autorité des données, vie privée et accès à l’information doivent être inscrits dans un tableau de suivi avec niveau de risque, mesure corrective, responsable, échéance et mécanisme de contrôle.</w:t>
      </w:r>
    </w:p>
    <w:p>
      <w:pPr>
        <w:pStyle w:val="ArticleTitle"/>
      </w:pPr>
      <w:r>
        <w:t>Article 905 — Procédure - Autorité des données, vie privée et accès à l’information</w:t>
      </w:r>
    </w:p>
    <w:p>
      <w:r>
        <w:t>Aucune procédure relative à autorité des données, vie privée et accès à l’information ne peut servir à contourner les institutions démocratiques, les droits fondamentaux, les autorités indépendantes ou les obligations de transparence.</w:t>
      </w:r>
    </w:p>
    <w:p>
      <w:pPr>
        <w:pStyle w:val="ArticleTitle"/>
      </w:pPr>
      <w:r>
        <w:t>Article 906 — Transparence - Autorité des données, vie privée et accès à l’information</w:t>
      </w:r>
    </w:p>
    <w:p>
      <w:r>
        <w:t>Les données, contrats, permis, ressources humaines et systèmes nécessaires à autorité des données, vie privée et accès à l’information doivent être recensés avant toute transformation majeure.</w:t>
      </w:r>
    </w:p>
    <w:p>
      <w:pPr>
        <w:pStyle w:val="ArticleTitle"/>
      </w:pPr>
      <w:r>
        <w:t>Article 907 — Protection - Autorité des données, vie privée et accès à l’information</w:t>
      </w:r>
    </w:p>
    <w:p>
      <w:r>
        <w:t>Une version publique ou citoyenne doit être produite lorsque autorité des données, vie privée et accès à l’information modifie les droits, démarches, documents, paiements, services ou obligations des personnes.</w:t>
      </w:r>
    </w:p>
    <w:p>
      <w:pPr>
        <w:pStyle w:val="ArticleTitle"/>
      </w:pPr>
      <w:r>
        <w:t>Article 908 — Contrôle - Autorité des données, vie privée et accès à l’information</w:t>
      </w:r>
    </w:p>
    <w:p>
      <w:r>
        <w:t>Les exceptions applicables à autorité des données, vie privée et accès à l’information doivent demeurer temporaires, motivées et contrôlées; elles ne peuvent devenir une règle permanente par inertie administrative.</w:t>
      </w:r>
    </w:p>
    <w:p>
      <w:pPr>
        <w:pStyle w:val="ArticleTitle"/>
      </w:pPr>
      <w:r>
        <w:t>Article 909 — Correction - Autorité des données, vie privée et accès à l’information</w:t>
      </w:r>
    </w:p>
    <w:p>
      <w:r>
        <w:t>Toute mesure relevant de autorité des données, vie privée et accès à l’information doit avoir un responsable identifiable, une base écrite, une finalité claire et une méthode de suivi permettant de protéger manifestations pendant la transition.</w:t>
      </w:r>
    </w:p>
    <w:p>
      <w:pPr>
        <w:pStyle w:val="ArticleTitle"/>
      </w:pPr>
      <w:r>
        <w:t>Article 910 — Principe final - Autorité des données, vie privée et accès à l’information</w:t>
      </w:r>
    </w:p>
    <w:p>
      <w:r>
        <w:t>Le principe final applicable à autorité des données, vie privée et accès à l’information est que la transition doit protéger ingérence, maintenir paix sociale, documenter les décisions et corriger rapidement toute faille pouvant nuire aux citoyens ou à l’État de droit.</w:t>
      </w:r>
    </w:p>
    <w:p>
      <w:pPr>
        <w:pStyle w:val="Heading2"/>
      </w:pPr>
      <w:r>
        <w:t>AUTORITÉ DE CYBERSÉCURITÉ ET SYSTÈMES CRITIQUES</w:t>
      </w:r>
    </w:p>
    <w:p>
      <w:pPr>
        <w:pStyle w:val="ArticleTitle"/>
      </w:pPr>
      <w:r>
        <w:t>Article 911 — Objet - Autorité de cybersécurité et systèmes critiques</w:t>
      </w:r>
    </w:p>
    <w:p>
      <w:r>
        <w:t>Le présent titre établit les règles relatives à autorité de cybersécurité et systèmes critiques. Il impose une approche documentée, progressive et contrôlée afin de maintenir ordre public et de prévenir toute rupture dans urgence.</w:t>
      </w:r>
    </w:p>
    <w:p>
      <w:pPr>
        <w:pStyle w:val="ArticleTitle"/>
      </w:pPr>
      <w:r>
        <w:t>Article 912 — Portée - Autorité de cybersécurité et systèmes critiques</w:t>
      </w:r>
    </w:p>
    <w:p>
      <w:r>
        <w:t>Lorsque autorité de cybersécurité et systèmes critiques affecte directement les citoyens, l’État doit publier une information compréhensible, prévoir un délai raisonnable et maintenir un recours approprié.</w:t>
      </w:r>
    </w:p>
    <w:p>
      <w:pPr>
        <w:pStyle w:val="ArticleTitle"/>
      </w:pPr>
      <w:r>
        <w:t>Article 913 — Responsabilité - Autorité de cybersécurité et systèmes critiques</w:t>
      </w:r>
    </w:p>
    <w:p>
      <w:r>
        <w:t>Les décisions touchant autorité de cybersécurité et systèmes critiques doivent être proportionnées, vérifiables et limitées à ce qui est nécessaire pour assurer la continuité de urgence et de ingérence.</w:t>
      </w:r>
    </w:p>
    <w:p>
      <w:pPr>
        <w:pStyle w:val="ArticleTitle"/>
      </w:pPr>
      <w:r>
        <w:t>Article 914 — Limite - Autorité de cybersécurité et systèmes critiques</w:t>
      </w:r>
    </w:p>
    <w:p>
      <w:r>
        <w:t>Les risques liés à autorité de cybersécurité et systèmes critiques doivent être inscrits dans un tableau de suivi avec niveau de risque, mesure corrective, responsable, échéance et mécanisme de contrôle.</w:t>
      </w:r>
    </w:p>
    <w:p>
      <w:pPr>
        <w:pStyle w:val="ArticleTitle"/>
      </w:pPr>
      <w:r>
        <w:t>Article 915 — Procédure - Autorité de cybersécurité et systèmes critiques</w:t>
      </w:r>
    </w:p>
    <w:p>
      <w:r>
        <w:t>Aucune procédure relative à autorité de cybersécurité et systèmes critiques ne peut servir à contourner les institutions démocratiques, les droits fondamentaux, les autorités indépendantes ou les obligations de transparence.</w:t>
      </w:r>
    </w:p>
    <w:p>
      <w:pPr>
        <w:pStyle w:val="ArticleTitle"/>
      </w:pPr>
      <w:r>
        <w:t>Article 916 — Transparence - Autorité de cybersécurité et systèmes critiques</w:t>
      </w:r>
    </w:p>
    <w:p>
      <w:r>
        <w:t>Les données, contrats, permis, ressources humaines et systèmes nécessaires à autorité de cybersécurité et systèmes critiques doivent être recensés avant toute transformation majeure.</w:t>
      </w:r>
    </w:p>
    <w:p>
      <w:pPr>
        <w:pStyle w:val="ArticleTitle"/>
      </w:pPr>
      <w:r>
        <w:t>Article 917 — Protection - Autorité de cybersécurité et systèmes critiques</w:t>
      </w:r>
    </w:p>
    <w:p>
      <w:r>
        <w:t>Une version publique ou citoyenne doit être produite lorsque autorité de cybersécurité et systèmes critiques modifie les droits, démarches, documents, paiements, services ou obligations des personnes.</w:t>
      </w:r>
    </w:p>
    <w:p>
      <w:pPr>
        <w:pStyle w:val="ArticleTitle"/>
      </w:pPr>
      <w:r>
        <w:t>Article 918 — Contrôle - Autorité de cybersécurité et systèmes critiques</w:t>
      </w:r>
    </w:p>
    <w:p>
      <w:r>
        <w:t>Les exceptions applicables à autorité de cybersécurité et systèmes critiques doivent demeurer temporaires, motivées et contrôlées; elles ne peuvent devenir une règle permanente par inertie administrative.</w:t>
      </w:r>
    </w:p>
    <w:p>
      <w:pPr>
        <w:pStyle w:val="ArticleTitle"/>
      </w:pPr>
      <w:r>
        <w:t>Article 919 — Correction - Autorité de cybersécurité et systèmes critiques</w:t>
      </w:r>
    </w:p>
    <w:p>
      <w:r>
        <w:t>Toute mesure relevant de autorité de cybersécurité et systèmes critiques doit avoir un responsable identifiable, une base écrite, une finalité claire et une méthode de suivi permettant de protéger manifestations pendant la transition.</w:t>
      </w:r>
    </w:p>
    <w:p>
      <w:pPr>
        <w:pStyle w:val="ArticleTitle"/>
      </w:pPr>
      <w:r>
        <w:t>Article 920 — Principe final - Autorité de cybersécurité et systèmes critiques</w:t>
      </w:r>
    </w:p>
    <w:p>
      <w:r>
        <w:t>Le principe final applicable à autorité de cybersécurité et systèmes critiques est que la transition doit protéger ingérence, maintenir paix sociale, documenter les décisions et corriger rapidement toute faille pouvant nuire aux citoyens ou à l’État de droit.</w:t>
      </w:r>
    </w:p>
    <w:p>
      <w:pPr>
        <w:pStyle w:val="Heading2"/>
      </w:pPr>
      <w:r>
        <w:t>NOMINATIONS DANS LES INSTITUTIONS TRANSITOIRES ET FUTURES</w:t>
      </w:r>
    </w:p>
    <w:p>
      <w:pPr>
        <w:pStyle w:val="ArticleTitle"/>
      </w:pPr>
      <w:r>
        <w:t>Article 921 — Objet - Nominations dans les institutions transitoires et futures</w:t>
      </w:r>
    </w:p>
    <w:p>
      <w:r>
        <w:t>Le présent titre établit les règles relatives à nominations dans les institutions transitoires et futures. Il impose une approche documentée, progressive et contrôlée afin de maintenir ordre public et de prévenir toute rupture dans urgence.</w:t>
      </w:r>
    </w:p>
    <w:p>
      <w:pPr>
        <w:pStyle w:val="ArticleTitle"/>
      </w:pPr>
      <w:r>
        <w:t>Article 922 — Portée - Nominations dans les institutions transitoires et futures</w:t>
      </w:r>
    </w:p>
    <w:p>
      <w:r>
        <w:t>Lorsque nominations dans les institutions transitoires et futures affecte directement les citoyens, l’État doit publier une information compréhensible, prévoir un délai raisonnable et maintenir un recours approprié.</w:t>
      </w:r>
    </w:p>
    <w:p>
      <w:pPr>
        <w:pStyle w:val="ArticleTitle"/>
      </w:pPr>
      <w:r>
        <w:t>Article 923 — Responsabilité - Nominations dans les institutions transitoires et futures</w:t>
      </w:r>
    </w:p>
    <w:p>
      <w:r>
        <w:t>Les décisions touchant nominations dans les institutions transitoires et futures doivent être proportionnées, vérifiables et limitées à ce qui est nécessaire pour assurer la continuité de urgence et de ingérence.</w:t>
      </w:r>
    </w:p>
    <w:p>
      <w:pPr>
        <w:pStyle w:val="ArticleTitle"/>
      </w:pPr>
      <w:r>
        <w:t>Article 924 — Limite - Nominations dans les institutions transitoires et futures</w:t>
      </w:r>
    </w:p>
    <w:p>
      <w:r>
        <w:t>Les risques liés à nominations dans les institutions transitoires et futures doivent être inscrits dans un tableau de suivi avec niveau de risque, mesure corrective, responsable, échéance et mécanisme de contrôle.</w:t>
      </w:r>
    </w:p>
    <w:p>
      <w:pPr>
        <w:pStyle w:val="ArticleTitle"/>
      </w:pPr>
      <w:r>
        <w:t>Article 925 — Procédure - Nominations dans les institutions transitoires et futures</w:t>
      </w:r>
    </w:p>
    <w:p>
      <w:r>
        <w:t>Aucune procédure relative à nominations dans les institutions transitoires et futures ne peut servir à contourner les institutions démocratiques, les droits fondamentaux, les autorités indépendantes ou les obligations de transparence.</w:t>
      </w:r>
    </w:p>
    <w:p>
      <w:pPr>
        <w:pStyle w:val="ArticleTitle"/>
      </w:pPr>
      <w:r>
        <w:t>Article 926 — Transparence - Nominations dans les institutions transitoires et futures</w:t>
      </w:r>
    </w:p>
    <w:p>
      <w:r>
        <w:t>Les données, contrats, permis, ressources humaines et systèmes nécessaires à nominations dans les institutions transitoires et futures doivent être recensés avant toute transformation majeure.</w:t>
      </w:r>
    </w:p>
    <w:p>
      <w:pPr>
        <w:pStyle w:val="ArticleTitle"/>
      </w:pPr>
      <w:r>
        <w:t>Article 927 — Protection - Nominations dans les institutions transitoires et futures</w:t>
      </w:r>
    </w:p>
    <w:p>
      <w:r>
        <w:t>Une version publique ou citoyenne doit être produite lorsque nominations dans les institutions transitoires et futures modifie les droits, démarches, documents, paiements, services ou obligations des personnes.</w:t>
      </w:r>
    </w:p>
    <w:p>
      <w:pPr>
        <w:pStyle w:val="ArticleTitle"/>
      </w:pPr>
      <w:r>
        <w:t>Article 928 — Contrôle - Nominations dans les institutions transitoires et futures</w:t>
      </w:r>
    </w:p>
    <w:p>
      <w:r>
        <w:t>Les exceptions applicables à nominations dans les institutions transitoires et futures doivent demeurer temporaires, motivées et contrôlées; elles ne peuvent devenir une règle permanente par inertie administrative.</w:t>
      </w:r>
    </w:p>
    <w:p>
      <w:pPr>
        <w:pStyle w:val="ArticleTitle"/>
      </w:pPr>
      <w:r>
        <w:t>Article 929 — Correction - Nominations dans les institutions transitoires et futures</w:t>
      </w:r>
    </w:p>
    <w:p>
      <w:r>
        <w:t>Toute mesure relevant de nominations dans les institutions transitoires et futures doit avoir un responsable identifiable, une base écrite, une finalité claire et une méthode de suivi permettant de protéger manifestations pendant la transition.</w:t>
      </w:r>
    </w:p>
    <w:p>
      <w:pPr>
        <w:pStyle w:val="ArticleTitle"/>
      </w:pPr>
      <w:r>
        <w:t>Article 930 — Principe final - Nominations dans les institutions transitoires et futures</w:t>
      </w:r>
    </w:p>
    <w:p>
      <w:r>
        <w:t>Le principe final applicable à nominations dans les institutions transitoires et futures est que la transition doit protéger ingérence, maintenir paix sociale, documenter les décisions et corriger rapidement toute faille pouvant nuire aux citoyens ou à l’État de droit.</w:t>
      </w:r>
    </w:p>
    <w:p>
      <w:pPr>
        <w:pStyle w:val="Heading2"/>
      </w:pPr>
      <w:r>
        <w:t>REMPLACEMENT ORDONNÉ DES STRUCTURES</w:t>
      </w:r>
    </w:p>
    <w:p>
      <w:pPr>
        <w:pStyle w:val="ArticleTitle"/>
      </w:pPr>
      <w:r>
        <w:t>Article 931 — Objet - Remplacement ordonné des structures</w:t>
      </w:r>
    </w:p>
    <w:p>
      <w:r>
        <w:t>Le présent titre établit les règles relatives à remplacement ordonné des structures. Il impose une approche documentée, progressive et contrôlée afin de maintenir ordre public et de prévenir toute rupture dans urgence.</w:t>
      </w:r>
    </w:p>
    <w:p>
      <w:pPr>
        <w:pStyle w:val="ArticleTitle"/>
      </w:pPr>
      <w:r>
        <w:t>Article 932 — Portée - Remplacement ordonné des structures</w:t>
      </w:r>
    </w:p>
    <w:p>
      <w:r>
        <w:t>Lorsque remplacement ordonné des structures affecte directement les citoyens, l’État doit publier une information compréhensible, prévoir un délai raisonnable et maintenir un recours approprié.</w:t>
      </w:r>
    </w:p>
    <w:p>
      <w:pPr>
        <w:pStyle w:val="ArticleTitle"/>
      </w:pPr>
      <w:r>
        <w:t>Article 933 — Responsabilité - Remplacement ordonné des structures</w:t>
      </w:r>
    </w:p>
    <w:p>
      <w:r>
        <w:t>Les décisions touchant remplacement ordonné des structures doivent être proportionnées, vérifiables et limitées à ce qui est nécessaire pour assurer la continuité de urgence et de ingérence.</w:t>
      </w:r>
    </w:p>
    <w:p>
      <w:pPr>
        <w:pStyle w:val="ArticleTitle"/>
      </w:pPr>
      <w:r>
        <w:t>Article 934 — Limite - Remplacement ordonné des structures</w:t>
      </w:r>
    </w:p>
    <w:p>
      <w:r>
        <w:t>Les risques liés à remplacement ordonné des structures doivent être inscrits dans un tableau de suivi avec niveau de risque, mesure corrective, responsable, échéance et mécanisme de contrôle.</w:t>
      </w:r>
    </w:p>
    <w:p>
      <w:pPr>
        <w:pStyle w:val="ArticleTitle"/>
      </w:pPr>
      <w:r>
        <w:t>Article 935 — Procédure - Remplacement ordonné des structures</w:t>
      </w:r>
    </w:p>
    <w:p>
      <w:r>
        <w:t>Aucune procédure relative à remplacement ordonné des structures ne peut servir à contourner les institutions démocratiques, les droits fondamentaux, les autorités indépendantes ou les obligations de transparence.</w:t>
      </w:r>
    </w:p>
    <w:p>
      <w:pPr>
        <w:pStyle w:val="ArticleTitle"/>
      </w:pPr>
      <w:r>
        <w:t>Article 936 — Transparence - Remplacement ordonné des structures</w:t>
      </w:r>
    </w:p>
    <w:p>
      <w:r>
        <w:t>Les données, contrats, permis, ressources humaines et systèmes nécessaires à remplacement ordonné des structures doivent être recensés avant toute transformation majeure.</w:t>
      </w:r>
    </w:p>
    <w:p>
      <w:pPr>
        <w:pStyle w:val="ArticleTitle"/>
      </w:pPr>
      <w:r>
        <w:t>Article 937 — Protection - Remplacement ordonné des structures</w:t>
      </w:r>
    </w:p>
    <w:p>
      <w:r>
        <w:t>Une version publique ou citoyenne doit être produite lorsque remplacement ordonné des structures modifie les droits, démarches, documents, paiements, services ou obligations des personnes.</w:t>
      </w:r>
    </w:p>
    <w:p>
      <w:pPr>
        <w:pStyle w:val="ArticleTitle"/>
      </w:pPr>
      <w:r>
        <w:t>Article 938 — Contrôle - Remplacement ordonné des structures</w:t>
      </w:r>
    </w:p>
    <w:p>
      <w:r>
        <w:t>Les exceptions applicables à remplacement ordonné des structures doivent demeurer temporaires, motivées et contrôlées; elles ne peuvent devenir une règle permanente par inertie administrative.</w:t>
      </w:r>
    </w:p>
    <w:p>
      <w:pPr>
        <w:pStyle w:val="ArticleTitle"/>
      </w:pPr>
      <w:r>
        <w:t>Article 939 — Correction - Remplacement ordonné des structures</w:t>
      </w:r>
    </w:p>
    <w:p>
      <w:r>
        <w:t>Toute mesure relevant de remplacement ordonné des structures doit avoir un responsable identifiable, une base écrite, une finalité claire et une méthode de suivi permettant de protéger manifestations pendant la transition.</w:t>
      </w:r>
    </w:p>
    <w:p>
      <w:pPr>
        <w:pStyle w:val="ArticleTitle"/>
      </w:pPr>
      <w:r>
        <w:t>Article 940 — Principe final - Remplacement ordonné des structures</w:t>
      </w:r>
    </w:p>
    <w:p>
      <w:r>
        <w:t>Le principe final applicable à remplacement ordonné des structures est que la transition doit protéger ingérence, maintenir paix sociale, documenter les décisions et corriger rapidement toute faille pouvant nuire aux citoyens ou à l’État de droit.</w:t>
      </w:r>
    </w:p>
    <w:p>
      <w:pPr>
        <w:pStyle w:val="Heading2"/>
      </w:pPr>
      <w:r>
        <w:t>TABLEAU DES INSTITUTIONS TRANSITOIRES ET FUTURES</w:t>
      </w:r>
    </w:p>
    <w:p>
      <w:pPr>
        <w:pStyle w:val="ArticleTitle"/>
      </w:pPr>
      <w:r>
        <w:t>Article 941 — Objet - Tableau des institutions transitoires et futures</w:t>
      </w:r>
    </w:p>
    <w:p>
      <w:r>
        <w:t>Le présent titre établit les règles relatives à tableau des institutions transitoires et futures. Il impose une approche documentée, progressive et contrôlée afin de maintenir ordre public et de prévenir toute rupture dans urgence.</w:t>
      </w:r>
    </w:p>
    <w:p>
      <w:pPr>
        <w:pStyle w:val="ArticleTitle"/>
      </w:pPr>
      <w:r>
        <w:t>Article 942 — Portée - Tableau des institutions transitoires et futures</w:t>
      </w:r>
    </w:p>
    <w:p>
      <w:r>
        <w:t>Lorsque tableau des institutions transitoires et futures affecte directement les citoyens, l’État doit publier une information compréhensible, prévoir un délai raisonnable et maintenir un recours approprié.</w:t>
      </w:r>
    </w:p>
    <w:p>
      <w:pPr>
        <w:pStyle w:val="ArticleTitle"/>
      </w:pPr>
      <w:r>
        <w:t>Article 943 — Responsabilité - Tableau des institutions transitoires et futures</w:t>
      </w:r>
    </w:p>
    <w:p>
      <w:r>
        <w:t>Les décisions touchant tableau des institutions transitoires et futures doivent être proportionnées, vérifiables et limitées à ce qui est nécessaire pour assurer la continuité de urgence et de ingérence.</w:t>
      </w:r>
    </w:p>
    <w:p>
      <w:pPr>
        <w:pStyle w:val="ArticleTitle"/>
      </w:pPr>
      <w:r>
        <w:t>Article 944 — Limite - Tableau des institutions transitoires et futures</w:t>
      </w:r>
    </w:p>
    <w:p>
      <w:r>
        <w:t>Les risques liés à tableau des institutions transitoires et futures doivent être inscrits dans un tableau de suivi avec niveau de risque, mesure corrective, responsable, échéance et mécanisme de contrôle.</w:t>
      </w:r>
    </w:p>
    <w:p>
      <w:pPr>
        <w:pStyle w:val="ArticleTitle"/>
      </w:pPr>
      <w:r>
        <w:t>Article 945 — Principe final - Tableau des institutions transitoires et futures</w:t>
      </w:r>
    </w:p>
    <w:p>
      <w:r>
        <w:t>Le principe final applicable à tableau des institutions transitoires et futures est que la transition doit protéger ingérence, maintenir paix sociale, documenter les décisions et corriger rapidement toute faille pouvant nuire aux citoyens ou à l’État de droit.</w:t>
      </w:r>
    </w:p>
    <w:p>
      <w:pPr>
        <w:pStyle w:val="Heading2"/>
      </w:pPr>
      <w:r>
        <w:t>DISPOSITIONS FINALES DU BLOC</w:t>
      </w:r>
    </w:p>
    <w:p>
      <w:pPr>
        <w:pStyle w:val="ArticleTitle"/>
      </w:pPr>
      <w:r>
        <w:t>Article 946 — Objet - Dispositions finales du bloc</w:t>
      </w:r>
    </w:p>
    <w:p>
      <w:r>
        <w:t>Le présent titre établit les règles relatives à dispositions finales du bloc. Il impose une approche documentée, progressive et contrôlée afin de maintenir ordre public et de prévenir toute rupture dans urgence.</w:t>
      </w:r>
    </w:p>
    <w:p>
      <w:pPr>
        <w:pStyle w:val="ArticleTitle"/>
      </w:pPr>
      <w:r>
        <w:t>Article 947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948 — Responsabilité - Dispositions finales du bloc</w:t>
      </w:r>
    </w:p>
    <w:p>
      <w:r>
        <w:t>Les décisions touchant dispositions finales du bloc doivent être proportionnées, vérifiables et limitées à ce qui est nécessaire pour assurer la continuité de urgence et de ingérence.</w:t>
      </w:r>
    </w:p>
    <w:p>
      <w:pPr>
        <w:pStyle w:val="ArticleTitle"/>
      </w:pPr>
      <w:r>
        <w:t>Article 949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950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951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952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953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954 — Correction - Dispositions finales du bloc</w:t>
      </w:r>
    </w:p>
    <w:p>
      <w:r>
        <w:t>Toute mesure relevant de dispositions finales du bloc doit avoir un responsable identifiable, une base écrite, une finalité claire et une méthode de suivi permettant de protéger manifestations pendant la transition.</w:t>
      </w:r>
    </w:p>
    <w:p>
      <w:pPr>
        <w:pStyle w:val="ArticleTitle"/>
      </w:pPr>
      <w:r>
        <w:t>Article 955 — Principe final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956 — Définition - Dispositions finales du bloc</w:t>
      </w:r>
    </w:p>
    <w:p>
      <w:r>
        <w:t>Les décisions touchant dispositions finales du bloc doivent être proportionnées, vérifiables et limitées à ce qui est nécessaire pour assurer la continuité de ordre public et de urgence.</w:t>
      </w:r>
    </w:p>
    <w:p>
      <w:pPr>
        <w:pStyle w:val="ArticleTitle"/>
      </w:pPr>
      <w:r>
        <w:t>Article 957 — Coordination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958 — Publication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959 — Recours - Dispositions finales du bloc</w:t>
      </w:r>
    </w:p>
    <w:p>
      <w:r>
        <w:t>Les données, contrats, permis, ressources humaines et systèmes nécessaires à dispositions finales du bloc doivent être recensés avant toute transformation majeure.</w:t>
      </w:r>
    </w:p>
    <w:p>
      <w:pPr>
        <w:pStyle w:val="ArticleTitle"/>
      </w:pPr>
      <w:r>
        <w:t>Article 960 — Principe final - Dispositions finales du bloc</w:t>
      </w:r>
    </w:p>
    <w:p>
      <w:r>
        <w:t>Le principe final applicable à dispositions finales du bloc est que la transition doit protéger ingérence, maintenir paix sociale, documenter les décisions et corriger rapidement toute faille pouvant nuire aux citoyens ou à l’État de droit.</w:t>
      </w:r>
    </w:p>
    <w:p>
      <w:pPr>
        <w:pStyle w:val="Heading2"/>
      </w:pPr>
      <w:r>
        <w:t>Tableau de suivi — Bloc 8</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9 — Sécurité, ordre public, défense civile, renseignement limité, urgences, manifestations, ingérence, désinformation, protection contre l’État d’exception et continuité de la paix sociale</w:t>
      </w:r>
    </w:p>
    <w:p>
      <w:pPr>
        <w:pStyle w:val="SmallNote"/>
      </w:pPr>
      <w:r>
        <w:t>Articles 961 à 1055</w:t>
      </w:r>
    </w:p>
    <w:p>
      <w:pPr>
        <w:pStyle w:val="Heading2"/>
      </w:pPr>
      <w:r>
        <w:t>PRINCIPES GÉNÉRAUX DE SÉCURITÉ EN TRANSITION</w:t>
      </w:r>
    </w:p>
    <w:p>
      <w:pPr>
        <w:pStyle w:val="ArticleTitle"/>
      </w:pPr>
      <w:r>
        <w:t>Article 961 — Objet - Principes généraux de sécurité en transition</w:t>
      </w:r>
    </w:p>
    <w:p>
      <w:r>
        <w:t>La sécurité en transition doit protéger la population et les institutions sans transformer l’urgence en pouvoir permanent ni la critique en menace.</w:t>
      </w:r>
    </w:p>
    <w:p>
      <w:pPr>
        <w:pStyle w:val="ArticleTitle"/>
      </w:pPr>
      <w:r>
        <w:t>Article 962 — Portée - Principes généraux de sécurité en transition</w:t>
      </w:r>
    </w:p>
    <w:p>
      <w:r>
        <w:t>Lorsque principes généraux de sécurité en transition affecte directement les citoyens, l’État doit publier une information compréhensible, prévoir un délai raisonnable et maintenir un recours approprié.</w:t>
      </w:r>
    </w:p>
    <w:p>
      <w:pPr>
        <w:pStyle w:val="ArticleTitle"/>
      </w:pPr>
      <w:r>
        <w:t>Article 963 — Responsabilité - Principes généraux de sécurité en transition</w:t>
      </w:r>
    </w:p>
    <w:p>
      <w:r>
        <w:t>Les décisions touchant principes généraux de sécurité en transition doivent être proportionnées, vérifiables et limitées à ce qui est nécessaire pour assurer la continuité de urgence et de ingérence.</w:t>
      </w:r>
    </w:p>
    <w:p>
      <w:pPr>
        <w:pStyle w:val="ArticleTitle"/>
      </w:pPr>
      <w:r>
        <w:t>Article 964 — Limite - Principes généraux de sécurité en transition</w:t>
      </w:r>
    </w:p>
    <w:p>
      <w:r>
        <w:t>Les risques liés à principes généraux de sécurité en transition doivent être inscrits dans un tableau de suivi avec niveau de risque, mesure corrective, responsable, échéance et mécanisme de contrôle.</w:t>
      </w:r>
    </w:p>
    <w:p>
      <w:pPr>
        <w:pStyle w:val="ArticleTitle"/>
      </w:pPr>
      <w:r>
        <w:t>Article 965 — Procédure - Principes généraux de sécurité en transition</w:t>
      </w:r>
    </w:p>
    <w:p>
      <w:r>
        <w:t>Aucune procédure relative à principes généraux de sécurité en transition ne peut servir à contourner les institutions démocratiques, les droits fondamentaux, les autorités indépendantes ou les obligations de transparence.</w:t>
      </w:r>
    </w:p>
    <w:p>
      <w:pPr>
        <w:pStyle w:val="ArticleTitle"/>
      </w:pPr>
      <w:r>
        <w:t>Article 966 — Transparence - Principes généraux de sécurité en transition</w:t>
      </w:r>
    </w:p>
    <w:p>
      <w:r>
        <w:t>Les données, contrats, permis, ressources humaines et systèmes nécessaires à principes généraux de sécurité en transition doivent être recensés avant toute transformation majeure.</w:t>
      </w:r>
    </w:p>
    <w:p>
      <w:pPr>
        <w:pStyle w:val="ArticleTitle"/>
      </w:pPr>
      <w:r>
        <w:t>Article 967 — Protection - Principes généraux de sécurité en transition</w:t>
      </w:r>
    </w:p>
    <w:p>
      <w:r>
        <w:t>Une version publique ou citoyenne doit être produite lorsque principes généraux de sécurité en transition modifie les droits, démarches, documents, paiements, services ou obligations des personnes.</w:t>
      </w:r>
    </w:p>
    <w:p>
      <w:pPr>
        <w:pStyle w:val="ArticleTitle"/>
      </w:pPr>
      <w:r>
        <w:t>Article 968 — Contrôle - Principes généraux de sécurité en transition</w:t>
      </w:r>
    </w:p>
    <w:p>
      <w:r>
        <w:t>Les exceptions applicables à principes généraux de sécurité en transition doivent demeurer temporaires, motivées et contrôlées; elles ne peuvent devenir une règle permanente par inertie administrative.</w:t>
      </w:r>
    </w:p>
    <w:p>
      <w:pPr>
        <w:pStyle w:val="ArticleTitle"/>
      </w:pPr>
      <w:r>
        <w:t>Article 969 — Correction - Principes généraux de sécurité en transition</w:t>
      </w:r>
    </w:p>
    <w:p>
      <w:r>
        <w:t>Toute mesure relevant de principes généraux de sécurité en transition doit avoir un responsable identifiable, une base écrite, une finalité claire et une méthode de suivi permettant de protéger manifestations pendant la transition.</w:t>
      </w:r>
    </w:p>
    <w:p>
      <w:pPr>
        <w:pStyle w:val="ArticleTitle"/>
      </w:pPr>
      <w:r>
        <w:t>Article 970 — Principe final - Principes généraux de sécurité en transition</w:t>
      </w:r>
    </w:p>
    <w:p>
      <w:r>
        <w:t>Le principe final applicable à principes généraux de sécurité en transition est que la transition doit protéger ingérence, maintenir paix sociale, documenter les décisions et corriger rapidement toute faille pouvant nuire aux citoyens ou à l’État de droit.</w:t>
      </w:r>
    </w:p>
    <w:p>
      <w:pPr>
        <w:pStyle w:val="Heading2"/>
      </w:pPr>
      <w:r>
        <w:t>ORDRE PUBLIC ET PAIX SOCIALE</w:t>
      </w:r>
    </w:p>
    <w:p>
      <w:pPr>
        <w:pStyle w:val="ArticleTitle"/>
      </w:pPr>
      <w:r>
        <w:t>Article 971 — Objet - Ordre public et paix sociale</w:t>
      </w:r>
    </w:p>
    <w:p>
      <w:r>
        <w:t>Le présent titre établit les règles relatives à ordre public et paix sociale. Il impose une approche documentée, progressive et contrôlée afin de maintenir ordre public et de prévenir toute rupture dans urgence.</w:t>
      </w:r>
    </w:p>
    <w:p>
      <w:pPr>
        <w:pStyle w:val="ArticleTitle"/>
      </w:pPr>
      <w:r>
        <w:t>Article 972 — Portée - Ordre public et paix sociale</w:t>
      </w:r>
    </w:p>
    <w:p>
      <w:r>
        <w:t>Lorsque ordre public et paix sociale affecte directement les citoyens, l’État doit publier une information compréhensible, prévoir un délai raisonnable et maintenir un recours approprié.</w:t>
      </w:r>
    </w:p>
    <w:p>
      <w:pPr>
        <w:pStyle w:val="ArticleTitle"/>
      </w:pPr>
      <w:r>
        <w:t>Article 973 — Responsabilité - Ordre public et paix sociale</w:t>
      </w:r>
    </w:p>
    <w:p>
      <w:r>
        <w:t>Les décisions touchant ordre public et paix sociale doivent être proportionnées, vérifiables et limitées à ce qui est nécessaire pour assurer la continuité de urgence et de ingérence.</w:t>
      </w:r>
    </w:p>
    <w:p>
      <w:pPr>
        <w:pStyle w:val="ArticleTitle"/>
      </w:pPr>
      <w:r>
        <w:t>Article 974 — Limite - Ordre public et paix sociale</w:t>
      </w:r>
    </w:p>
    <w:p>
      <w:r>
        <w:t>Les risques liés à ordre public et paix sociale doivent être inscrits dans un tableau de suivi avec niveau de risque, mesure corrective, responsable, échéance et mécanisme de contrôle.</w:t>
      </w:r>
    </w:p>
    <w:p>
      <w:pPr>
        <w:pStyle w:val="ArticleTitle"/>
      </w:pPr>
      <w:r>
        <w:t>Article 975 — Procédure - Ordre public et paix sociale</w:t>
      </w:r>
    </w:p>
    <w:p>
      <w:r>
        <w:t>Aucune procédure relative à ordre public et paix sociale ne peut servir à contourner les institutions démocratiques, les droits fondamentaux, les autorités indépendantes ou les obligations de transparence.</w:t>
      </w:r>
    </w:p>
    <w:p>
      <w:pPr>
        <w:pStyle w:val="ArticleTitle"/>
      </w:pPr>
      <w:r>
        <w:t>Article 976 — Transparence - Ordre public et paix sociale</w:t>
      </w:r>
    </w:p>
    <w:p>
      <w:r>
        <w:t>Les données, contrats, permis, ressources humaines et systèmes nécessaires à ordre public et paix sociale doivent être recensés avant toute transformation majeure.</w:t>
      </w:r>
    </w:p>
    <w:p>
      <w:pPr>
        <w:pStyle w:val="ArticleTitle"/>
      </w:pPr>
      <w:r>
        <w:t>Article 977 — Protection - Ordre public et paix sociale</w:t>
      </w:r>
    </w:p>
    <w:p>
      <w:r>
        <w:t>Une version publique ou citoyenne doit être produite lorsque ordre public et paix sociale modifie les droits, démarches, documents, paiements, services ou obligations des personnes.</w:t>
      </w:r>
    </w:p>
    <w:p>
      <w:pPr>
        <w:pStyle w:val="ArticleTitle"/>
      </w:pPr>
      <w:r>
        <w:t>Article 978 — Contrôle - Ordre public et paix sociale</w:t>
      </w:r>
    </w:p>
    <w:p>
      <w:r>
        <w:t>Les exceptions applicables à ordre public et paix sociale doivent demeurer temporaires, motivées et contrôlées; elles ne peuvent devenir une règle permanente par inertie administrative.</w:t>
      </w:r>
    </w:p>
    <w:p>
      <w:pPr>
        <w:pStyle w:val="ArticleTitle"/>
      </w:pPr>
      <w:r>
        <w:t>Article 979 — Correction - Ordre public et paix sociale</w:t>
      </w:r>
    </w:p>
    <w:p>
      <w:r>
        <w:t>Toute mesure relevant de ordre public et paix sociale doit avoir un responsable identifiable, une base écrite, une finalité claire et une méthode de suivi permettant de protéger manifestations pendant la transition.</w:t>
      </w:r>
    </w:p>
    <w:p>
      <w:pPr>
        <w:pStyle w:val="ArticleTitle"/>
      </w:pPr>
      <w:r>
        <w:t>Article 980 — Principe final - Ordre public et paix sociale</w:t>
      </w:r>
    </w:p>
    <w:p>
      <w:r>
        <w:t>Le principe final applicable à ordre public et paix sociale est que la transition doit protéger ingérence, maintenir paix sociale, documenter les décisions et corriger rapidement toute faille pouvant nuire aux citoyens ou à l’État de droit.</w:t>
      </w:r>
    </w:p>
    <w:p>
      <w:pPr>
        <w:pStyle w:val="Heading2"/>
      </w:pPr>
      <w:r>
        <w:t>DÉFENSE CIVILE ET SÉCURITÉ CIVILE</w:t>
      </w:r>
    </w:p>
    <w:p>
      <w:pPr>
        <w:pStyle w:val="ArticleTitle"/>
      </w:pPr>
      <w:r>
        <w:t>Article 981 — Objet - Défense civile et sécurité civile</w:t>
      </w:r>
    </w:p>
    <w:p>
      <w:r>
        <w:t>Le présent titre établit les règles relatives à défense civile et sécurité civile. Il impose une approche documentée, progressive et contrôlée afin de maintenir ordre public et de prévenir toute rupture dans urgence.</w:t>
      </w:r>
    </w:p>
    <w:p>
      <w:pPr>
        <w:pStyle w:val="ArticleTitle"/>
      </w:pPr>
      <w:r>
        <w:t>Article 982 — Portée - Défense civile et sécurité civile</w:t>
      </w:r>
    </w:p>
    <w:p>
      <w:r>
        <w:t>Lorsque défense civile et sécurité civile affecte directement les citoyens, l’État doit publier une information compréhensible, prévoir un délai raisonnable et maintenir un recours approprié.</w:t>
      </w:r>
    </w:p>
    <w:p>
      <w:pPr>
        <w:pStyle w:val="ArticleTitle"/>
      </w:pPr>
      <w:r>
        <w:t>Article 983 — Responsabilité - Défense civile et sécurité civile</w:t>
      </w:r>
    </w:p>
    <w:p>
      <w:r>
        <w:t>Les décisions touchant défense civile et sécurité civile doivent être proportionnées, vérifiables et limitées à ce qui est nécessaire pour assurer la continuité de urgence et de ingérence.</w:t>
      </w:r>
    </w:p>
    <w:p>
      <w:pPr>
        <w:pStyle w:val="ArticleTitle"/>
      </w:pPr>
      <w:r>
        <w:t>Article 984 — Limite - Défense civile et sécurité civile</w:t>
      </w:r>
    </w:p>
    <w:p>
      <w:r>
        <w:t>Les risques liés à défense civile et sécurité civile doivent être inscrits dans un tableau de suivi avec niveau de risque, mesure corrective, responsable, échéance et mécanisme de contrôle.</w:t>
      </w:r>
    </w:p>
    <w:p>
      <w:pPr>
        <w:pStyle w:val="ArticleTitle"/>
      </w:pPr>
      <w:r>
        <w:t>Article 985 — Procédure - Défense civile et sécurité civile</w:t>
      </w:r>
    </w:p>
    <w:p>
      <w:r>
        <w:t>Aucune procédure relative à défense civile et sécurité civile ne peut servir à contourner les institutions démocratiques, les droits fondamentaux, les autorités indépendantes ou les obligations de transparence.</w:t>
      </w:r>
    </w:p>
    <w:p>
      <w:pPr>
        <w:pStyle w:val="ArticleTitle"/>
      </w:pPr>
      <w:r>
        <w:t>Article 986 — Transparence - Défense civile et sécurité civile</w:t>
      </w:r>
    </w:p>
    <w:p>
      <w:r>
        <w:t>Les données, contrats, permis, ressources humaines et systèmes nécessaires à défense civile et sécurité civile doivent être recensés avant toute transformation majeure.</w:t>
      </w:r>
    </w:p>
    <w:p>
      <w:pPr>
        <w:pStyle w:val="ArticleTitle"/>
      </w:pPr>
      <w:r>
        <w:t>Article 987 — Protection - Défense civile et sécurité civile</w:t>
      </w:r>
    </w:p>
    <w:p>
      <w:r>
        <w:t>Une version publique ou citoyenne doit être produite lorsque défense civile et sécurité civile modifie les droits, démarches, documents, paiements, services ou obligations des personnes.</w:t>
      </w:r>
    </w:p>
    <w:p>
      <w:pPr>
        <w:pStyle w:val="ArticleTitle"/>
      </w:pPr>
      <w:r>
        <w:t>Article 988 — Contrôle - Défense civile et sécurité civile</w:t>
      </w:r>
    </w:p>
    <w:p>
      <w:r>
        <w:t>Les exceptions applicables à défense civile et sécurité civile doivent demeurer temporaires, motivées et contrôlées; elles ne peuvent devenir une règle permanente par inertie administrative.</w:t>
      </w:r>
    </w:p>
    <w:p>
      <w:pPr>
        <w:pStyle w:val="ArticleTitle"/>
      </w:pPr>
      <w:r>
        <w:t>Article 989 — Correction - Défense civile et sécurité civile</w:t>
      </w:r>
    </w:p>
    <w:p>
      <w:r>
        <w:t>Toute mesure relevant de défense civile et sécurité civile doit avoir un responsable identifiable, une base écrite, une finalité claire et une méthode de suivi permettant de protéger manifestations pendant la transition.</w:t>
      </w:r>
    </w:p>
    <w:p>
      <w:pPr>
        <w:pStyle w:val="ArticleTitle"/>
      </w:pPr>
      <w:r>
        <w:t>Article 990 — Principe final - Défense civile et sécurité civile</w:t>
      </w:r>
    </w:p>
    <w:p>
      <w:r>
        <w:t>Le principe final applicable à défense civile et sécurité civile est que la transition doit protéger ingérence, maintenir paix sociale, documenter les décisions et corriger rapidement toute faille pouvant nuire aux citoyens ou à l’État de droit.</w:t>
      </w:r>
    </w:p>
    <w:p>
      <w:pPr>
        <w:pStyle w:val="Heading2"/>
      </w:pPr>
      <w:r>
        <w:t>RENSEIGNEMENT LIMITÉ ET CONTRÔLÉ</w:t>
      </w:r>
    </w:p>
    <w:p>
      <w:pPr>
        <w:pStyle w:val="ArticleTitle"/>
      </w:pPr>
      <w:r>
        <w:t>Article 991 — Objet - Renseignement limité et contrôlé</w:t>
      </w:r>
    </w:p>
    <w:p>
      <w:r>
        <w:t>Le présent titre établit les règles relatives à renseignement limité et contrôlé. Il impose une approche documentée, progressive et contrôlée afin de maintenir ordre public et de prévenir toute rupture dans urgence.</w:t>
      </w:r>
    </w:p>
    <w:p>
      <w:pPr>
        <w:pStyle w:val="ArticleTitle"/>
      </w:pPr>
      <w:r>
        <w:t>Article 992 — Portée - Renseignement limité et contrôlé</w:t>
      </w:r>
    </w:p>
    <w:p>
      <w:r>
        <w:t>Lorsque renseignement limité et contrôlé affecte directement les citoyens, l’État doit publier une information compréhensible, prévoir un délai raisonnable et maintenir un recours approprié.</w:t>
      </w:r>
    </w:p>
    <w:p>
      <w:pPr>
        <w:pStyle w:val="ArticleTitle"/>
      </w:pPr>
      <w:r>
        <w:t>Article 993 — Responsabilité - Renseignement limité et contrôlé</w:t>
      </w:r>
    </w:p>
    <w:p>
      <w:r>
        <w:t>Les décisions touchant renseignement limité et contrôlé doivent être proportionnées, vérifiables et limitées à ce qui est nécessaire pour assurer la continuité de urgence et de ingérence.</w:t>
      </w:r>
    </w:p>
    <w:p>
      <w:pPr>
        <w:pStyle w:val="ArticleTitle"/>
      </w:pPr>
      <w:r>
        <w:t>Article 994 — Limite - Renseignement limité et contrôlé</w:t>
      </w:r>
    </w:p>
    <w:p>
      <w:r>
        <w:t>Les risques liés à renseignement limité et contrôlé doivent être inscrits dans un tableau de suivi avec niveau de risque, mesure corrective, responsable, échéance et mécanisme de contrôle.</w:t>
      </w:r>
    </w:p>
    <w:p>
      <w:pPr>
        <w:pStyle w:val="ArticleTitle"/>
      </w:pPr>
      <w:r>
        <w:t>Article 995 — Procédure - Renseignement limité et contrôlé</w:t>
      </w:r>
    </w:p>
    <w:p>
      <w:r>
        <w:t>Aucune procédure relative à renseignement limité et contrôlé ne peut servir à contourner les institutions démocratiques, les droits fondamentaux, les autorités indépendantes ou les obligations de transparence.</w:t>
      </w:r>
    </w:p>
    <w:p>
      <w:pPr>
        <w:pStyle w:val="ArticleTitle"/>
      </w:pPr>
      <w:r>
        <w:t>Article 996 — Transparence - Renseignement limité et contrôlé</w:t>
      </w:r>
    </w:p>
    <w:p>
      <w:r>
        <w:t>Les données, contrats, permis, ressources humaines et systèmes nécessaires à renseignement limité et contrôlé doivent être recensés avant toute transformation majeure.</w:t>
      </w:r>
    </w:p>
    <w:p>
      <w:pPr>
        <w:pStyle w:val="ArticleTitle"/>
      </w:pPr>
      <w:r>
        <w:t>Article 997 — Protection - Renseignement limité et contrôlé</w:t>
      </w:r>
    </w:p>
    <w:p>
      <w:r>
        <w:t>Une version publique ou citoyenne doit être produite lorsque renseignement limité et contrôlé modifie les droits, démarches, documents, paiements, services ou obligations des personnes.</w:t>
      </w:r>
    </w:p>
    <w:p>
      <w:pPr>
        <w:pStyle w:val="ArticleTitle"/>
      </w:pPr>
      <w:r>
        <w:t>Article 998 — Contrôle - Renseignement limité et contrôlé</w:t>
      </w:r>
    </w:p>
    <w:p>
      <w:r>
        <w:t>Les exceptions applicables à renseignement limité et contrôlé doivent demeurer temporaires, motivées et contrôlées; elles ne peuvent devenir une règle permanente par inertie administrative.</w:t>
      </w:r>
    </w:p>
    <w:p>
      <w:pPr>
        <w:pStyle w:val="ArticleTitle"/>
      </w:pPr>
      <w:r>
        <w:t>Article 999 — Correction - Renseignement limité et contrôlé</w:t>
      </w:r>
    </w:p>
    <w:p>
      <w:r>
        <w:t>Toute mesure relevant de renseignement limité et contrôlé doit avoir un responsable identifiable, une base écrite, une finalité claire et une méthode de suivi permettant de protéger manifestations pendant la transition.</w:t>
      </w:r>
    </w:p>
    <w:p>
      <w:pPr>
        <w:pStyle w:val="ArticleTitle"/>
      </w:pPr>
      <w:r>
        <w:t>Article 1000 — Principe final - Renseignement limité et contrôlé</w:t>
      </w:r>
    </w:p>
    <w:p>
      <w:r>
        <w:t>Le principe final applicable à renseignement limité et contrôlé est que la transition doit protéger ingérence, maintenir paix sociale, documenter les décisions et corriger rapidement toute faille pouvant nuire aux citoyens ou à l’État de droit.</w:t>
      </w:r>
    </w:p>
    <w:p>
      <w:pPr>
        <w:pStyle w:val="Heading2"/>
      </w:pPr>
      <w:r>
        <w:t>URGENCES ET POUVOIRS EXCEPTIONNELS</w:t>
      </w:r>
    </w:p>
    <w:p>
      <w:pPr>
        <w:pStyle w:val="ArticleTitle"/>
      </w:pPr>
      <w:r>
        <w:t>Article 1001 — Objet - Urgences et pouvoirs exceptionnels</w:t>
      </w:r>
    </w:p>
    <w:p>
      <w:r>
        <w:t>Le présent titre établit les règles relatives à urgences et pouvoirs exceptionnels. Il impose une approche documentée, progressive et contrôlée afin de maintenir ordre public et de prévenir toute rupture dans urgence.</w:t>
      </w:r>
    </w:p>
    <w:p>
      <w:pPr>
        <w:pStyle w:val="ArticleTitle"/>
      </w:pPr>
      <w:r>
        <w:t>Article 1002 — Portée - Urgences et pouvoirs exceptionnels</w:t>
      </w:r>
    </w:p>
    <w:p>
      <w:r>
        <w:t>Lorsque urgences et pouvoirs exceptionnels affecte directement les citoyens, l’État doit publier une information compréhensible, prévoir un délai raisonnable et maintenir un recours approprié.</w:t>
      </w:r>
    </w:p>
    <w:p>
      <w:pPr>
        <w:pStyle w:val="ArticleTitle"/>
      </w:pPr>
      <w:r>
        <w:t>Article 1003 — Responsabilité - Urgences et pouvoirs exceptionnels</w:t>
      </w:r>
    </w:p>
    <w:p>
      <w:r>
        <w:t>Les décisions touchant urgences et pouvoirs exceptionnels doivent être proportionnées, vérifiables et limitées à ce qui est nécessaire pour assurer la continuité de urgence et de ingérence.</w:t>
      </w:r>
    </w:p>
    <w:p>
      <w:pPr>
        <w:pStyle w:val="ArticleTitle"/>
      </w:pPr>
      <w:r>
        <w:t>Article 1004 — Limite - Urgences et pouvoirs exceptionnels</w:t>
      </w:r>
    </w:p>
    <w:p>
      <w:r>
        <w:t>Les risques liés à urgences et pouvoirs exceptionnels doivent être inscrits dans un tableau de suivi avec niveau de risque, mesure corrective, responsable, échéance et mécanisme de contrôle.</w:t>
      </w:r>
    </w:p>
    <w:p>
      <w:pPr>
        <w:pStyle w:val="ArticleTitle"/>
      </w:pPr>
      <w:r>
        <w:t>Article 1005 — Procédure - Urgences et pouvoirs exceptionnels</w:t>
      </w:r>
    </w:p>
    <w:p>
      <w:r>
        <w:t>Aucune procédure relative à urgences et pouvoirs exceptionnels ne peut servir à contourner les institutions démocratiques, les droits fondamentaux, les autorités indépendantes ou les obligations de transparence.</w:t>
      </w:r>
    </w:p>
    <w:p>
      <w:pPr>
        <w:pStyle w:val="ArticleTitle"/>
      </w:pPr>
      <w:r>
        <w:t>Article 1006 — Transparence - Urgences et pouvoirs exceptionnels</w:t>
      </w:r>
    </w:p>
    <w:p>
      <w:r>
        <w:t>Les données, contrats, permis, ressources humaines et systèmes nécessaires à urgences et pouvoirs exceptionnels doivent être recensés avant toute transformation majeure.</w:t>
      </w:r>
    </w:p>
    <w:p>
      <w:pPr>
        <w:pStyle w:val="ArticleTitle"/>
      </w:pPr>
      <w:r>
        <w:t>Article 1007 — Protection - Urgences et pouvoirs exceptionnels</w:t>
      </w:r>
    </w:p>
    <w:p>
      <w:r>
        <w:t>Une version publique ou citoyenne doit être produite lorsque urgences et pouvoirs exceptionnels modifie les droits, démarches, documents, paiements, services ou obligations des personnes.</w:t>
      </w:r>
    </w:p>
    <w:p>
      <w:pPr>
        <w:pStyle w:val="ArticleTitle"/>
      </w:pPr>
      <w:r>
        <w:t>Article 1008 — Contrôle - Urgences et pouvoirs exceptionnels</w:t>
      </w:r>
    </w:p>
    <w:p>
      <w:r>
        <w:t>Les exceptions applicables à urgences et pouvoirs exceptionnels doivent demeurer temporaires, motivées et contrôlées; elles ne peuvent devenir une règle permanente par inertie administrative.</w:t>
      </w:r>
    </w:p>
    <w:p>
      <w:pPr>
        <w:pStyle w:val="ArticleTitle"/>
      </w:pPr>
      <w:r>
        <w:t>Article 1009 — Correction - Urgences et pouvoirs exceptionnels</w:t>
      </w:r>
    </w:p>
    <w:p>
      <w:r>
        <w:t>Toute mesure relevant de urgences et pouvoirs exceptionnels doit avoir un responsable identifiable, une base écrite, une finalité claire et une méthode de suivi permettant de protéger manifestations pendant la transition.</w:t>
      </w:r>
    </w:p>
    <w:p>
      <w:pPr>
        <w:pStyle w:val="ArticleTitle"/>
      </w:pPr>
      <w:r>
        <w:t>Article 1010 — Principe final - Urgences et pouvoirs exceptionnels</w:t>
      </w:r>
    </w:p>
    <w:p>
      <w:r>
        <w:t>Le principe final applicable à urgences et pouvoirs exceptionnels est que la transition doit protéger ingérence, maintenir paix sociale, documenter les décisions et corriger rapidement toute faille pouvant nuire aux citoyens ou à l’État de droit.</w:t>
      </w:r>
    </w:p>
    <w:p>
      <w:pPr>
        <w:pStyle w:val="Heading2"/>
      </w:pPr>
      <w:r>
        <w:t>MANIFESTATIONS, RASSEMBLEMENTS ET OPPOSITIONS PUBLIQUES</w:t>
      </w:r>
    </w:p>
    <w:p>
      <w:pPr>
        <w:pStyle w:val="ArticleTitle"/>
      </w:pPr>
      <w:r>
        <w:t>Article 1011 — Objet - Manifestations, rassemblements et oppositions publiques</w:t>
      </w:r>
    </w:p>
    <w:p>
      <w:r>
        <w:t>Le présent titre établit les règles relatives à manifestations, rassemblements et oppositions publiques. Il impose une approche documentée, progressive et contrôlée afin de maintenir ordre public et de prévenir toute rupture dans urgence.</w:t>
      </w:r>
    </w:p>
    <w:p>
      <w:pPr>
        <w:pStyle w:val="ArticleTitle"/>
      </w:pPr>
      <w:r>
        <w:t>Article 1012 — Portée - Manifestations, rassemblements et oppositions publiques</w:t>
      </w:r>
    </w:p>
    <w:p>
      <w:r>
        <w:t>Lorsque manifestations, rassemblements et oppositions publiques affecte directement les citoyens, l’État doit publier une information compréhensible, prévoir un délai raisonnable et maintenir un recours approprié.</w:t>
      </w:r>
    </w:p>
    <w:p>
      <w:pPr>
        <w:pStyle w:val="ArticleTitle"/>
      </w:pPr>
      <w:r>
        <w:t>Article 1013 — Responsabilité - Manifestations, rassemblements et oppositions publiques</w:t>
      </w:r>
    </w:p>
    <w:p>
      <w:r>
        <w:t>Les décisions touchant manifestations, rassemblements et oppositions publiques doivent être proportionnées, vérifiables et limitées à ce qui est nécessaire pour assurer la continuité de urgence et de ingérence.</w:t>
      </w:r>
    </w:p>
    <w:p>
      <w:pPr>
        <w:pStyle w:val="ArticleTitle"/>
      </w:pPr>
      <w:r>
        <w:t>Article 1014 — Limite - Manifestations, rassemblements et oppositions publiques</w:t>
      </w:r>
    </w:p>
    <w:p>
      <w:r>
        <w:t>Les risques liés à manifestations, rassemblements et oppositions publiques doivent être inscrits dans un tableau de suivi avec niveau de risque, mesure corrective, responsable, échéance et mécanisme de contrôle.</w:t>
      </w:r>
    </w:p>
    <w:p>
      <w:pPr>
        <w:pStyle w:val="ArticleTitle"/>
      </w:pPr>
      <w:r>
        <w:t>Article 1015 — Procédure - Manifestations, rassemblements et oppositions publiques</w:t>
      </w:r>
    </w:p>
    <w:p>
      <w:r>
        <w:t>Aucune procédure relative à manifestations, rassemblements et oppositions publiques ne peut servir à contourner les institutions démocratiques, les droits fondamentaux, les autorités indépendantes ou les obligations de transparence.</w:t>
      </w:r>
    </w:p>
    <w:p>
      <w:pPr>
        <w:pStyle w:val="ArticleTitle"/>
      </w:pPr>
      <w:r>
        <w:t>Article 1016 — Transparence - Manifestations, rassemblements et oppositions publiques</w:t>
      </w:r>
    </w:p>
    <w:p>
      <w:r>
        <w:t>Les données, contrats, permis, ressources humaines et systèmes nécessaires à manifestations, rassemblements et oppositions publiques doivent être recensés avant toute transformation majeure.</w:t>
      </w:r>
    </w:p>
    <w:p>
      <w:pPr>
        <w:pStyle w:val="ArticleTitle"/>
      </w:pPr>
      <w:r>
        <w:t>Article 1017 — Protection - Manifestations, rassemblements et oppositions publiques</w:t>
      </w:r>
    </w:p>
    <w:p>
      <w:r>
        <w:t>Une version publique ou citoyenne doit être produite lorsque manifestations, rassemblements et oppositions publiques modifie les droits, démarches, documents, paiements, services ou obligations des personnes.</w:t>
      </w:r>
    </w:p>
    <w:p>
      <w:pPr>
        <w:pStyle w:val="ArticleTitle"/>
      </w:pPr>
      <w:r>
        <w:t>Article 1018 — Contrôle - Manifestations, rassemblements et oppositions publiques</w:t>
      </w:r>
    </w:p>
    <w:p>
      <w:r>
        <w:t>Les exceptions applicables à manifestations, rassemblements et oppositions publiques doivent demeurer temporaires, motivées et contrôlées; elles ne peuvent devenir une règle permanente par inertie administrative.</w:t>
      </w:r>
    </w:p>
    <w:p>
      <w:pPr>
        <w:pStyle w:val="ArticleTitle"/>
      </w:pPr>
      <w:r>
        <w:t>Article 1019 — Correction - Manifestations, rassemblements et oppositions publiques</w:t>
      </w:r>
    </w:p>
    <w:p>
      <w:r>
        <w:t>Toute mesure relevant de manifestations, rassemblements et oppositions publiques doit avoir un responsable identifiable, une base écrite, une finalité claire et une méthode de suivi permettant de protéger manifestations pendant la transition.</w:t>
      </w:r>
    </w:p>
    <w:p>
      <w:pPr>
        <w:pStyle w:val="ArticleTitle"/>
      </w:pPr>
      <w:r>
        <w:t>Article 1020 — Principe final - Manifestations, rassemblements et oppositions publiques</w:t>
      </w:r>
    </w:p>
    <w:p>
      <w:r>
        <w:t>Le principe final applicable à manifestations, rassemblements et oppositions publiques est que la transition doit protéger ingérence, maintenir paix sociale, documenter les décisions et corriger rapidement toute faille pouvant nuire aux citoyens ou à l’État de droit.</w:t>
      </w:r>
    </w:p>
    <w:p>
      <w:pPr>
        <w:pStyle w:val="Heading2"/>
      </w:pPr>
      <w:r>
        <w:t>INGÉRENCE, DÉSINFORMATION ET INFLUENCES OPAQUES</w:t>
      </w:r>
    </w:p>
    <w:p>
      <w:pPr>
        <w:pStyle w:val="ArticleTitle"/>
      </w:pPr>
      <w:r>
        <w:t>Article 1021 — Objet - Ingérence, désinformation et influences opaques</w:t>
      </w:r>
    </w:p>
    <w:p>
      <w:r>
        <w:t>Le présent titre établit les règles relatives à ingérence, désinformation et influences opaques. Il impose une approche documentée, progressive et contrôlée afin de maintenir ordre public et de prévenir toute rupture dans urgence.</w:t>
      </w:r>
    </w:p>
    <w:p>
      <w:pPr>
        <w:pStyle w:val="ArticleTitle"/>
      </w:pPr>
      <w:r>
        <w:t>Article 1022 — Portée - Ingérence, désinformation et influences opaques</w:t>
      </w:r>
    </w:p>
    <w:p>
      <w:r>
        <w:t>Lorsque ingérence, désinformation et influences opaques affecte directement les citoyens, l’État doit publier une information compréhensible, prévoir un délai raisonnable et maintenir un recours approprié.</w:t>
      </w:r>
    </w:p>
    <w:p>
      <w:pPr>
        <w:pStyle w:val="ArticleTitle"/>
      </w:pPr>
      <w:r>
        <w:t>Article 1023 — Responsabilité - Ingérence, désinformation et influences opaques</w:t>
      </w:r>
    </w:p>
    <w:p>
      <w:r>
        <w:t>Les décisions touchant ingérence, désinformation et influences opaques doivent être proportionnées, vérifiables et limitées à ce qui est nécessaire pour assurer la continuité de urgence et de ingérence.</w:t>
      </w:r>
    </w:p>
    <w:p>
      <w:pPr>
        <w:pStyle w:val="ArticleTitle"/>
      </w:pPr>
      <w:r>
        <w:t>Article 1024 — Limite - Ingérence, désinformation et influences opaques</w:t>
      </w:r>
    </w:p>
    <w:p>
      <w:r>
        <w:t>Les risques liés à ingérence, désinformation et influences opaques doivent être inscrits dans un tableau de suivi avec niveau de risque, mesure corrective, responsable, échéance et mécanisme de contrôle.</w:t>
      </w:r>
    </w:p>
    <w:p>
      <w:pPr>
        <w:pStyle w:val="ArticleTitle"/>
      </w:pPr>
      <w:r>
        <w:t>Article 1025 — Procédure - Ingérence, désinformation et influences opaques</w:t>
      </w:r>
    </w:p>
    <w:p>
      <w:r>
        <w:t>Aucune procédure relative à ingérence, désinformation et influences opaques ne peut servir à contourner les institutions démocratiques, les droits fondamentaux, les autorités indépendantes ou les obligations de transparence.</w:t>
      </w:r>
    </w:p>
    <w:p>
      <w:pPr>
        <w:pStyle w:val="ArticleTitle"/>
      </w:pPr>
      <w:r>
        <w:t>Article 1026 — Transparence - Ingérence, désinformation et influences opaques</w:t>
      </w:r>
    </w:p>
    <w:p>
      <w:r>
        <w:t>Les données, contrats, permis, ressources humaines et systèmes nécessaires à ingérence, désinformation et influences opaques doivent être recensés avant toute transformation majeure.</w:t>
      </w:r>
    </w:p>
    <w:p>
      <w:pPr>
        <w:pStyle w:val="ArticleTitle"/>
      </w:pPr>
      <w:r>
        <w:t>Article 1027 — Protection - Ingérence, désinformation et influences opaques</w:t>
      </w:r>
    </w:p>
    <w:p>
      <w:r>
        <w:t>Une version publique ou citoyenne doit être produite lorsque ingérence, désinformation et influences opaques modifie les droits, démarches, documents, paiements, services ou obligations des personnes.</w:t>
      </w:r>
    </w:p>
    <w:p>
      <w:pPr>
        <w:pStyle w:val="ArticleTitle"/>
      </w:pPr>
      <w:r>
        <w:t>Article 1028 — Contrôle - Ingérence, désinformation et influences opaques</w:t>
      </w:r>
    </w:p>
    <w:p>
      <w:r>
        <w:t>Les exceptions applicables à ingérence, désinformation et influences opaques doivent demeurer temporaires, motivées et contrôlées; elles ne peuvent devenir une règle permanente par inertie administrative.</w:t>
      </w:r>
    </w:p>
    <w:p>
      <w:pPr>
        <w:pStyle w:val="ArticleTitle"/>
      </w:pPr>
      <w:r>
        <w:t>Article 1029 — Correction - Ingérence, désinformation et influences opaques</w:t>
      </w:r>
    </w:p>
    <w:p>
      <w:r>
        <w:t>Toute mesure relevant de ingérence, désinformation et influences opaques doit avoir un responsable identifiable, une base écrite, une finalité claire et une méthode de suivi permettant de protéger manifestations pendant la transition.</w:t>
      </w:r>
    </w:p>
    <w:p>
      <w:pPr>
        <w:pStyle w:val="ArticleTitle"/>
      </w:pPr>
      <w:r>
        <w:t>Article 1030 — Principe final - Ingérence, désinformation et influences opaques</w:t>
      </w:r>
    </w:p>
    <w:p>
      <w:r>
        <w:t>Le principe final applicable à ingérence, désinformation et influences opaques est que la transition doit protéger ingérence, maintenir paix sociale, documenter les décisions et corriger rapidement toute faille pouvant nuire aux citoyens ou à l’État de droit.</w:t>
      </w:r>
    </w:p>
    <w:p>
      <w:pPr>
        <w:pStyle w:val="Heading2"/>
      </w:pPr>
      <w:r>
        <w:t>PROTECTION CONTRE L’ÉTAT D’EXCEPTION</w:t>
      </w:r>
    </w:p>
    <w:p>
      <w:pPr>
        <w:pStyle w:val="ArticleTitle"/>
      </w:pPr>
      <w:r>
        <w:t>Article 1031 — Objet - Protection contre l’État d’exception</w:t>
      </w:r>
    </w:p>
    <w:p>
      <w:r>
        <w:t>Le présent titre établit les règles relatives à protection contre l’état d’exception. Il impose une approche documentée, progressive et contrôlée afin de maintenir ordre public et de prévenir toute rupture dans urgence.</w:t>
      </w:r>
    </w:p>
    <w:p>
      <w:pPr>
        <w:pStyle w:val="ArticleTitle"/>
      </w:pPr>
      <w:r>
        <w:t>Article 1032 — Portée - Protection contre l’État d’exception</w:t>
      </w:r>
    </w:p>
    <w:p>
      <w:r>
        <w:t>Lorsque protection contre l’état d’exception affecte directement les citoyens, l’État doit publier une information compréhensible, prévoir un délai raisonnable et maintenir un recours approprié.</w:t>
      </w:r>
    </w:p>
    <w:p>
      <w:pPr>
        <w:pStyle w:val="ArticleTitle"/>
      </w:pPr>
      <w:r>
        <w:t>Article 1033 — Responsabilité - Protection contre l’État d’exception</w:t>
      </w:r>
    </w:p>
    <w:p>
      <w:r>
        <w:t>Les décisions touchant protection contre l’état d’exception doivent être proportionnées, vérifiables et limitées à ce qui est nécessaire pour assurer la continuité de urgence et de ingérence.</w:t>
      </w:r>
    </w:p>
    <w:p>
      <w:pPr>
        <w:pStyle w:val="ArticleTitle"/>
      </w:pPr>
      <w:r>
        <w:t>Article 1034 — Limite - Protection contre l’État d’exception</w:t>
      </w:r>
    </w:p>
    <w:p>
      <w:r>
        <w:t>Les risques liés à protection contre l’état d’exception doivent être inscrits dans un tableau de suivi avec niveau de risque, mesure corrective, responsable, échéance et mécanisme de contrôle.</w:t>
      </w:r>
    </w:p>
    <w:p>
      <w:pPr>
        <w:pStyle w:val="ArticleTitle"/>
      </w:pPr>
      <w:r>
        <w:t>Article 1035 — Procédure - Protection contre l’État d’exception</w:t>
      </w:r>
    </w:p>
    <w:p>
      <w:r>
        <w:t>Aucune procédure relative à protection contre l’état d’exception ne peut servir à contourner les institutions démocratiques, les droits fondamentaux, les autorités indépendantes ou les obligations de transparence.</w:t>
      </w:r>
    </w:p>
    <w:p>
      <w:pPr>
        <w:pStyle w:val="ArticleTitle"/>
      </w:pPr>
      <w:r>
        <w:t>Article 1036 — Transparence - Protection contre l’État d’exception</w:t>
      </w:r>
    </w:p>
    <w:p>
      <w:r>
        <w:t>Les données, contrats, permis, ressources humaines et systèmes nécessaires à protection contre l’état d’exception doivent être recensés avant toute transformation majeure.</w:t>
      </w:r>
    </w:p>
    <w:p>
      <w:pPr>
        <w:pStyle w:val="ArticleTitle"/>
      </w:pPr>
      <w:r>
        <w:t>Article 1037 — Protection - Protection contre l’État d’exception</w:t>
      </w:r>
    </w:p>
    <w:p>
      <w:r>
        <w:t>Une version publique ou citoyenne doit être produite lorsque protection contre l’état d’exception modifie les droits, démarches, documents, paiements, services ou obligations des personnes.</w:t>
      </w:r>
    </w:p>
    <w:p>
      <w:pPr>
        <w:pStyle w:val="ArticleTitle"/>
      </w:pPr>
      <w:r>
        <w:t>Article 1038 — Contrôle - Protection contre l’État d’exception</w:t>
      </w:r>
    </w:p>
    <w:p>
      <w:r>
        <w:t>Les exceptions applicables à protection contre l’état d’exception doivent demeurer temporaires, motivées et contrôlées; elles ne peuvent devenir une règle permanente par inertie administrative.</w:t>
      </w:r>
    </w:p>
    <w:p>
      <w:pPr>
        <w:pStyle w:val="ArticleTitle"/>
      </w:pPr>
      <w:r>
        <w:t>Article 1039 — Correction - Protection contre l’État d’exception</w:t>
      </w:r>
    </w:p>
    <w:p>
      <w:r>
        <w:t>Toute mesure relevant de protection contre l’état d’exception doit avoir un responsable identifiable, une base écrite, une finalité claire et une méthode de suivi permettant de protéger manifestations pendant la transition.</w:t>
      </w:r>
    </w:p>
    <w:p>
      <w:pPr>
        <w:pStyle w:val="ArticleTitle"/>
      </w:pPr>
      <w:r>
        <w:t>Article 1040 — Principe final - Protection contre l’État d’exception</w:t>
      </w:r>
    </w:p>
    <w:p>
      <w:r>
        <w:t>Le principe final applicable à protection contre l’état d’exception est que la transition doit protéger ingérence, maintenir paix sociale, documenter les décisions et corriger rapidement toute faille pouvant nuire aux citoyens ou à l’État de droit.</w:t>
      </w:r>
    </w:p>
    <w:p>
      <w:pPr>
        <w:pStyle w:val="Heading2"/>
      </w:pPr>
      <w:r>
        <w:t>TABLEAU DE SÉCURITÉ ET DE PAIX SOCIALE</w:t>
      </w:r>
    </w:p>
    <w:p>
      <w:pPr>
        <w:pStyle w:val="ArticleTitle"/>
      </w:pPr>
      <w:r>
        <w:t>Article 1041 — Objet - Tableau de sécurité et de paix sociale</w:t>
      </w:r>
    </w:p>
    <w:p>
      <w:r>
        <w:t>Le présent titre établit les règles relatives à tableau de sécurité et de paix sociale. Il impose une approche documentée, progressive et contrôlée afin de maintenir ordre public et de prévenir toute rupture dans urgence.</w:t>
      </w:r>
    </w:p>
    <w:p>
      <w:pPr>
        <w:pStyle w:val="ArticleTitle"/>
      </w:pPr>
      <w:r>
        <w:t>Article 1042 — Portée - Tableau de sécurité et de paix sociale</w:t>
      </w:r>
    </w:p>
    <w:p>
      <w:r>
        <w:t>Lorsque tableau de sécurité et de paix sociale affecte directement les citoyens, l’État doit publier une information compréhensible, prévoir un délai raisonnable et maintenir un recours approprié.</w:t>
      </w:r>
    </w:p>
    <w:p>
      <w:pPr>
        <w:pStyle w:val="ArticleTitle"/>
      </w:pPr>
      <w:r>
        <w:t>Article 1043 — Responsabilité - Tableau de sécurité et de paix sociale</w:t>
      </w:r>
    </w:p>
    <w:p>
      <w:r>
        <w:t>Les décisions touchant tableau de sécurité et de paix sociale doivent être proportionnées, vérifiables et limitées à ce qui est nécessaire pour assurer la continuité de urgence et de ingérence.</w:t>
      </w:r>
    </w:p>
    <w:p>
      <w:pPr>
        <w:pStyle w:val="ArticleTitle"/>
      </w:pPr>
      <w:r>
        <w:t>Article 1044 — Limite - Tableau de sécurité et de paix sociale</w:t>
      </w:r>
    </w:p>
    <w:p>
      <w:r>
        <w:t>Les risques liés à tableau de sécurité et de paix sociale doivent être inscrits dans un tableau de suivi avec niveau de risque, mesure corrective, responsable, échéance et mécanisme de contrôle.</w:t>
      </w:r>
    </w:p>
    <w:p>
      <w:pPr>
        <w:pStyle w:val="ArticleTitle"/>
      </w:pPr>
      <w:r>
        <w:t>Article 1045 — Principe final - Tableau de sécurité et de paix sociale</w:t>
      </w:r>
    </w:p>
    <w:p>
      <w:r>
        <w:t>Le principe final applicable à tableau de sécurité et de paix sociale est que la transition doit protéger ingérence, maintenir paix sociale, documenter les décisions et corriger rapidement toute faille pouvant nuire aux citoyens ou à l’État de droit.</w:t>
      </w:r>
    </w:p>
    <w:p>
      <w:pPr>
        <w:pStyle w:val="Heading2"/>
      </w:pPr>
      <w:r>
        <w:t>DISPOSITIONS FINALES DU BLOC</w:t>
      </w:r>
    </w:p>
    <w:p>
      <w:pPr>
        <w:pStyle w:val="ArticleTitle"/>
      </w:pPr>
      <w:r>
        <w:t>Article 1046 — Objet - Dispositions finales du bloc</w:t>
      </w:r>
    </w:p>
    <w:p>
      <w:r>
        <w:t>Le présent titre établit les règles relatives à dispositions finales du bloc. Il impose une approche documentée, progressive et contrôlée afin de maintenir ordre public et de prévenir toute rupture dans urgence.</w:t>
      </w:r>
    </w:p>
    <w:p>
      <w:pPr>
        <w:pStyle w:val="ArticleTitle"/>
      </w:pPr>
      <w:r>
        <w:t>Article 1047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1048 — Responsabilité - Dispositions finales du bloc</w:t>
      </w:r>
    </w:p>
    <w:p>
      <w:r>
        <w:t>Les décisions touchant dispositions finales du bloc doivent être proportionnées, vérifiables et limitées à ce qui est nécessaire pour assurer la continuité de urgence et de ingérence.</w:t>
      </w:r>
    </w:p>
    <w:p>
      <w:pPr>
        <w:pStyle w:val="ArticleTitle"/>
      </w:pPr>
      <w:r>
        <w:t>Article 1049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1050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1051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1052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1053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1054 — Correction - Dispositions finales du bloc</w:t>
      </w:r>
    </w:p>
    <w:p>
      <w:r>
        <w:t>Toute mesure relevant de dispositions finales du bloc doit avoir un responsable identifiable, une base écrite, une finalité claire et une méthode de suivi permettant de protéger manifestations pendant la transition.</w:t>
      </w:r>
    </w:p>
    <w:p>
      <w:pPr>
        <w:pStyle w:val="ArticleTitle"/>
      </w:pPr>
      <w:r>
        <w:t>Article 1055 — Principe final - Dispositions finales du bloc</w:t>
      </w:r>
    </w:p>
    <w:p>
      <w:r>
        <w:t>Le principe final applicable à dispositions finales du bloc est que la transition doit protéger ingérence, maintenir paix sociale, documenter les décisions et corriger rapidement toute faille pouvant nuire aux citoyens ou à l’État de droit.</w:t>
      </w:r>
    </w:p>
    <w:p>
      <w:pPr>
        <w:pStyle w:val="Heading2"/>
      </w:pPr>
      <w:r>
        <w:t>Tableau de suivi — Bloc 9</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10 — Transition numérique : données, registres, identité numérique, cybersécurité, systèmes critiques, interopérabilité, migration, audits, intelligence artificielle et refus de la surveillance de masse</w:t>
      </w:r>
    </w:p>
    <w:p>
      <w:pPr>
        <w:pStyle w:val="SmallNote"/>
      </w:pPr>
      <w:r>
        <w:t>Articles 1056 à 1185</w:t>
      </w:r>
    </w:p>
    <w:p>
      <w:pPr>
        <w:pStyle w:val="Heading2"/>
      </w:pPr>
      <w:r>
        <w:t>PRINCIPES GÉNÉRAUX DE LA TRANSITION NUMÉRIQUE</w:t>
      </w:r>
    </w:p>
    <w:p>
      <w:pPr>
        <w:pStyle w:val="ArticleTitle"/>
      </w:pPr>
      <w:r>
        <w:t>Article 1056 — Objet - Principes généraux de la transition numérique</w:t>
      </w:r>
    </w:p>
    <w:p>
      <w:r>
        <w:t>La transition numérique assure la continuité des données, registres, systèmes critiques et services publics tout en refusant la surveillance de masse.</w:t>
      </w:r>
    </w:p>
    <w:p>
      <w:pPr>
        <w:pStyle w:val="ArticleTitle"/>
      </w:pPr>
      <w:r>
        <w:t>Article 1057 — Portée - Principes généraux de la transition numérique</w:t>
      </w:r>
    </w:p>
    <w:p>
      <w:r>
        <w:t>Lorsque principes généraux de la transition numérique affecte directement les citoyens, l’État doit publier une information compréhensible, prévoir un délai raisonnable et maintenir un recours approprié.</w:t>
      </w:r>
    </w:p>
    <w:p>
      <w:pPr>
        <w:pStyle w:val="ArticleTitle"/>
      </w:pPr>
      <w:r>
        <w:t>Article 1058 — Responsabilité - Principes généraux de la transition numérique</w:t>
      </w:r>
    </w:p>
    <w:p>
      <w:r>
        <w:t>Les décisions touchant principes généraux de la transition numérique doivent être proportionnées, vérifiables et limitées à ce qui est nécessaire pour assurer la continuité de registres et de vie privée.</w:t>
      </w:r>
    </w:p>
    <w:p>
      <w:pPr>
        <w:pStyle w:val="ArticleTitle"/>
      </w:pPr>
      <w:r>
        <w:t>Article 1059 — Limite - Principes généraux de la transition numérique</w:t>
      </w:r>
    </w:p>
    <w:p>
      <w:r>
        <w:t>Les risques liés à principes généraux de la transition numérique doivent être inscrits dans un tableau de suivi avec niveau de risque, mesure corrective, responsable, échéance et mécanisme de contrôle.</w:t>
      </w:r>
    </w:p>
    <w:p>
      <w:pPr>
        <w:pStyle w:val="ArticleTitle"/>
      </w:pPr>
      <w:r>
        <w:t>Article 1060 — Procédure - Principes généraux de la transition numérique</w:t>
      </w:r>
    </w:p>
    <w:p>
      <w:r>
        <w:t>Aucune procédure relative à principes généraux de la transition numérique ne peut servir à contourner les institutions démocratiques, les droits fondamentaux, les autorités indépendantes ou les obligations de transparence.</w:t>
      </w:r>
    </w:p>
    <w:p>
      <w:pPr>
        <w:pStyle w:val="ArticleTitle"/>
      </w:pPr>
      <w:r>
        <w:t>Article 1061 — Transparence - Principes généraux de la transition numérique</w:t>
      </w:r>
    </w:p>
    <w:p>
      <w:r>
        <w:t>Les données, contrats, permis, ressources humaines et systèmes nécessaires à principes généraux de la transition numérique doivent être recensés avant toute transformation majeure.</w:t>
      </w:r>
    </w:p>
    <w:p>
      <w:pPr>
        <w:pStyle w:val="ArticleTitle"/>
      </w:pPr>
      <w:r>
        <w:t>Article 1062 — Protection - Principes généraux de la transition numérique</w:t>
      </w:r>
    </w:p>
    <w:p>
      <w:r>
        <w:t>Une version publique ou citoyenne doit être produite lorsque principes généraux de la transition numérique modifie les droits, démarches, documents, paiements, services ou obligations des personnes.</w:t>
      </w:r>
    </w:p>
    <w:p>
      <w:pPr>
        <w:pStyle w:val="ArticleTitle"/>
      </w:pPr>
      <w:r>
        <w:t>Article 1063 — Contrôle - Principes généraux de la transition numérique</w:t>
      </w:r>
    </w:p>
    <w:p>
      <w:r>
        <w:t>Les exceptions applicables à principes généraux de la transition numérique doivent demeurer temporaires, motivées et contrôlées; elles ne peuvent devenir une règle permanente par inertie administrative.</w:t>
      </w:r>
    </w:p>
    <w:p>
      <w:pPr>
        <w:pStyle w:val="ArticleTitle"/>
      </w:pPr>
      <w:r>
        <w:t>Article 1064 — Correction - Principes généraux de la transition numérique</w:t>
      </w:r>
    </w:p>
    <w:p>
      <w:r>
        <w:t>Toute mesure relevant de principes généraux de la transition numérique doit avoir un responsable identifiable, une base écrite, une finalité claire et une méthode de suivi permettant de protéger migration pendant la transition.</w:t>
      </w:r>
    </w:p>
    <w:p>
      <w:pPr>
        <w:pStyle w:val="ArticleTitle"/>
      </w:pPr>
      <w:r>
        <w:t>Article 1065 — Principe final - Principes généraux de la transition numérique</w:t>
      </w:r>
    </w:p>
    <w:p>
      <w:r>
        <w:t>Le principe final applicable à principes généraux de la transition numérique est que la transition doit protéger vie privée, maintenir cybersécurité, documenter les décisions et corriger rapidement toute faille pouvant nuire aux citoyens ou à l’État de droit.</w:t>
      </w:r>
    </w:p>
    <w:p>
      <w:pPr>
        <w:pStyle w:val="Heading2"/>
      </w:pPr>
      <w:r>
        <w:t>INVENTAIRE NUMÉRIQUE DE TRANSITION</w:t>
      </w:r>
    </w:p>
    <w:p>
      <w:pPr>
        <w:pStyle w:val="ArticleTitle"/>
      </w:pPr>
      <w:r>
        <w:t>Article 1066 — Objet - Inventaire numérique de transition</w:t>
      </w:r>
    </w:p>
    <w:p>
      <w:r>
        <w:t>Le présent titre établit les règles relatives à inventaire numérique de transition. Il impose une approche documentée, progressive et contrôlée afin de maintenir données et de prévenir toute rupture dans registres.</w:t>
      </w:r>
    </w:p>
    <w:p>
      <w:pPr>
        <w:pStyle w:val="ArticleTitle"/>
      </w:pPr>
      <w:r>
        <w:t>Article 1067 — Portée - Inventaire numérique de transition</w:t>
      </w:r>
    </w:p>
    <w:p>
      <w:r>
        <w:t>Lorsque inventaire numérique de transition affecte directement les citoyens, l’État doit publier une information compréhensible, prévoir un délai raisonnable et maintenir un recours approprié.</w:t>
      </w:r>
    </w:p>
    <w:p>
      <w:pPr>
        <w:pStyle w:val="ArticleTitle"/>
      </w:pPr>
      <w:r>
        <w:t>Article 1068 — Responsabilité - Inventaire numérique de transition</w:t>
      </w:r>
    </w:p>
    <w:p>
      <w:r>
        <w:t>Les décisions touchant inventaire numérique de transition doivent être proportionnées, vérifiables et limitées à ce qui est nécessaire pour assurer la continuité de registres et de vie privée.</w:t>
      </w:r>
    </w:p>
    <w:p>
      <w:pPr>
        <w:pStyle w:val="ArticleTitle"/>
      </w:pPr>
      <w:r>
        <w:t>Article 1069 — Limite - Inventaire numérique de transition</w:t>
      </w:r>
    </w:p>
    <w:p>
      <w:r>
        <w:t>Les risques liés à inventaire numérique de transition doivent être inscrits dans un tableau de suivi avec niveau de risque, mesure corrective, responsable, échéance et mécanisme de contrôle.</w:t>
      </w:r>
    </w:p>
    <w:p>
      <w:pPr>
        <w:pStyle w:val="ArticleTitle"/>
      </w:pPr>
      <w:r>
        <w:t>Article 1070 — Procédure - Inventaire numérique de transition</w:t>
      </w:r>
    </w:p>
    <w:p>
      <w:r>
        <w:t>Aucune procédure relative à inventaire numérique de transition ne peut servir à contourner les institutions démocratiques, les droits fondamentaux, les autorités indépendantes ou les obligations de transparence.</w:t>
      </w:r>
    </w:p>
    <w:p>
      <w:pPr>
        <w:pStyle w:val="ArticleTitle"/>
      </w:pPr>
      <w:r>
        <w:t>Article 1071 — Transparence - Inventaire numérique de transition</w:t>
      </w:r>
    </w:p>
    <w:p>
      <w:r>
        <w:t>Les données, contrats, permis, ressources humaines et systèmes nécessaires à inventaire numérique de transition doivent être recensés avant toute transformation majeure.</w:t>
      </w:r>
    </w:p>
    <w:p>
      <w:pPr>
        <w:pStyle w:val="ArticleTitle"/>
      </w:pPr>
      <w:r>
        <w:t>Article 1072 — Protection - Inventaire numérique de transition</w:t>
      </w:r>
    </w:p>
    <w:p>
      <w:r>
        <w:t>Une version publique ou citoyenne doit être produite lorsque inventaire numérique de transition modifie les droits, démarches, documents, paiements, services ou obligations des personnes.</w:t>
      </w:r>
    </w:p>
    <w:p>
      <w:pPr>
        <w:pStyle w:val="ArticleTitle"/>
      </w:pPr>
      <w:r>
        <w:t>Article 1073 — Contrôle - Inventaire numérique de transition</w:t>
      </w:r>
    </w:p>
    <w:p>
      <w:r>
        <w:t>Les exceptions applicables à inventaire numérique de transition doivent demeurer temporaires, motivées et contrôlées; elles ne peuvent devenir une règle permanente par inertie administrative.</w:t>
      </w:r>
    </w:p>
    <w:p>
      <w:pPr>
        <w:pStyle w:val="ArticleTitle"/>
      </w:pPr>
      <w:r>
        <w:t>Article 1074 — Correction - Inventaire numérique de transition</w:t>
      </w:r>
    </w:p>
    <w:p>
      <w:r>
        <w:t>Toute mesure relevant de inventaire numérique de transition doit avoir un responsable identifiable, une base écrite, une finalité claire et une méthode de suivi permettant de protéger migration pendant la transition.</w:t>
      </w:r>
    </w:p>
    <w:p>
      <w:pPr>
        <w:pStyle w:val="ArticleTitle"/>
      </w:pPr>
      <w:r>
        <w:t>Article 1075 — Principe final - Inventaire numérique de transition</w:t>
      </w:r>
    </w:p>
    <w:p>
      <w:r>
        <w:t>Le principe final applicable à inventaire numérique de transition est que la transition doit protéger vie privée, maintenir cybersécurité, documenter les décisions et corriger rapidement toute faille pouvant nuire aux citoyens ou à l’État de droit.</w:t>
      </w:r>
    </w:p>
    <w:p>
      <w:pPr>
        <w:pStyle w:val="Heading2"/>
      </w:pPr>
      <w:r>
        <w:t>DONNÉES PUBLIQUES ET PERSONNELLES</w:t>
      </w:r>
    </w:p>
    <w:p>
      <w:pPr>
        <w:pStyle w:val="ArticleTitle"/>
      </w:pPr>
      <w:r>
        <w:t>Article 1076 — Objet - Données publiques et personnelles</w:t>
      </w:r>
    </w:p>
    <w:p>
      <w:r>
        <w:t>Le présent titre établit les règles relatives à données publiques et personnelles. Il impose une approche documentée, progressive et contrôlée afin de maintenir données et de prévenir toute rupture dans registres.</w:t>
      </w:r>
    </w:p>
    <w:p>
      <w:pPr>
        <w:pStyle w:val="ArticleTitle"/>
      </w:pPr>
      <w:r>
        <w:t>Article 1077 — Portée - Données publiques et personnelles</w:t>
      </w:r>
    </w:p>
    <w:p>
      <w:r>
        <w:t>Lorsque données publiques et personnelles affecte directement les citoyens, l’État doit publier une information compréhensible, prévoir un délai raisonnable et maintenir un recours approprié.</w:t>
      </w:r>
    </w:p>
    <w:p>
      <w:pPr>
        <w:pStyle w:val="ArticleTitle"/>
      </w:pPr>
      <w:r>
        <w:t>Article 1078 — Responsabilité - Données publiques et personnelles</w:t>
      </w:r>
    </w:p>
    <w:p>
      <w:r>
        <w:t>Les décisions touchant données publiques et personnelles doivent être proportionnées, vérifiables et limitées à ce qui est nécessaire pour assurer la continuité de registres et de vie privée.</w:t>
      </w:r>
    </w:p>
    <w:p>
      <w:pPr>
        <w:pStyle w:val="ArticleTitle"/>
      </w:pPr>
      <w:r>
        <w:t>Article 1079 — Limite - Données publiques et personnelles</w:t>
      </w:r>
    </w:p>
    <w:p>
      <w:r>
        <w:t>Les risques liés à données publiques et personnelles doivent être inscrits dans un tableau de suivi avec niveau de risque, mesure corrective, responsable, échéance et mécanisme de contrôle.</w:t>
      </w:r>
    </w:p>
    <w:p>
      <w:pPr>
        <w:pStyle w:val="ArticleTitle"/>
      </w:pPr>
      <w:r>
        <w:t>Article 1080 — Procédure - Données publiques et personnelles</w:t>
      </w:r>
    </w:p>
    <w:p>
      <w:r>
        <w:t>Aucune procédure relative à données publiques et personnelles ne peut servir à contourner les institutions démocratiques, les droits fondamentaux, les autorités indépendantes ou les obligations de transparence.</w:t>
      </w:r>
    </w:p>
    <w:p>
      <w:pPr>
        <w:pStyle w:val="ArticleTitle"/>
      </w:pPr>
      <w:r>
        <w:t>Article 1081 — Transparence - Données publiques et personnelles</w:t>
      </w:r>
    </w:p>
    <w:p>
      <w:r>
        <w:t>Les données, contrats, permis, ressources humaines et systèmes nécessaires à données publiques et personnelles doivent être recensés avant toute transformation majeure.</w:t>
      </w:r>
    </w:p>
    <w:p>
      <w:pPr>
        <w:pStyle w:val="ArticleTitle"/>
      </w:pPr>
      <w:r>
        <w:t>Article 1082 — Protection - Données publiques et personnelles</w:t>
      </w:r>
    </w:p>
    <w:p>
      <w:r>
        <w:t>Une version publique ou citoyenne doit être produite lorsque données publiques et personnelles modifie les droits, démarches, documents, paiements, services ou obligations des personnes.</w:t>
      </w:r>
    </w:p>
    <w:p>
      <w:pPr>
        <w:pStyle w:val="ArticleTitle"/>
      </w:pPr>
      <w:r>
        <w:t>Article 1083 — Contrôle - Données publiques et personnelles</w:t>
      </w:r>
    </w:p>
    <w:p>
      <w:r>
        <w:t>Les exceptions applicables à données publiques et personnelles doivent demeurer temporaires, motivées et contrôlées; elles ne peuvent devenir une règle permanente par inertie administrative.</w:t>
      </w:r>
    </w:p>
    <w:p>
      <w:pPr>
        <w:pStyle w:val="ArticleTitle"/>
      </w:pPr>
      <w:r>
        <w:t>Article 1084 — Correction - Données publiques et personnelles</w:t>
      </w:r>
    </w:p>
    <w:p>
      <w:r>
        <w:t>Toute mesure relevant de données publiques et personnelles doit avoir un responsable identifiable, une base écrite, une finalité claire et une méthode de suivi permettant de protéger migration pendant la transition.</w:t>
      </w:r>
    </w:p>
    <w:p>
      <w:pPr>
        <w:pStyle w:val="ArticleTitle"/>
      </w:pPr>
      <w:r>
        <w:t>Article 1085 — Principe final - Données publiques et personnelles</w:t>
      </w:r>
    </w:p>
    <w:p>
      <w:r>
        <w:t>Lorsque données publiques et personnelles affecte directement les citoyens, l’État doit publier une information compréhensible, prévoir un délai raisonnable et maintenir un recours approprié.</w:t>
      </w:r>
    </w:p>
    <w:p>
      <w:pPr>
        <w:pStyle w:val="ArticleTitle"/>
      </w:pPr>
      <w:r>
        <w:t>Article 1086 — Définition - Données publiques et personnelles</w:t>
      </w:r>
    </w:p>
    <w:p>
      <w:r>
        <w:t>Les décisions touchant données publiques et personnelles doivent être proportionnées, vérifiables et limitées à ce qui est nécessaire pour assurer la continuité de données et de registres.</w:t>
      </w:r>
    </w:p>
    <w:p>
      <w:pPr>
        <w:pStyle w:val="ArticleTitle"/>
      </w:pPr>
      <w:r>
        <w:t>Article 1087 — Coordination - Données publiques et personnelles</w:t>
      </w:r>
    </w:p>
    <w:p>
      <w:r>
        <w:t>Les risques liés à données publiques et personnelles doivent être inscrits dans un tableau de suivi avec niveau de risque, mesure corrective, responsable, échéance et mécanisme de contrôle.</w:t>
      </w:r>
    </w:p>
    <w:p>
      <w:pPr>
        <w:pStyle w:val="ArticleTitle"/>
      </w:pPr>
      <w:r>
        <w:t>Article 1088 — Publication - Données publiques et personnelles</w:t>
      </w:r>
    </w:p>
    <w:p>
      <w:r>
        <w:t>Aucune procédure relative à données publiques et personnelles ne peut servir à contourner les institutions démocratiques, les droits fondamentaux, les autorités indépendantes ou les obligations de transparence.</w:t>
      </w:r>
    </w:p>
    <w:p>
      <w:pPr>
        <w:pStyle w:val="ArticleTitle"/>
      </w:pPr>
      <w:r>
        <w:t>Article 1089 — Recours - Données publiques et personnelles</w:t>
      </w:r>
    </w:p>
    <w:p>
      <w:r>
        <w:t>Les données, contrats, permis, ressources humaines et systèmes nécessaires à données publiques et personnelles doivent être recensés avant toute transformation majeure.</w:t>
      </w:r>
    </w:p>
    <w:p>
      <w:pPr>
        <w:pStyle w:val="ArticleTitle"/>
      </w:pPr>
      <w:r>
        <w:t>Article 1090 — Principe final - Données publiques et personnelles</w:t>
      </w:r>
    </w:p>
    <w:p>
      <w:r>
        <w:t>Le principe final applicable à données publiques et personnelles est que la transition doit protéger vie privée, maintenir cybersécurité, documenter les décisions et corriger rapidement toute faille pouvant nuire aux citoyens ou à l’État de droit.</w:t>
      </w:r>
    </w:p>
    <w:p>
      <w:pPr>
        <w:pStyle w:val="Heading2"/>
      </w:pPr>
      <w:r>
        <w:t>REGISTRES PUBLICS ET REGISTRES ESSENTIELS</w:t>
      </w:r>
    </w:p>
    <w:p>
      <w:pPr>
        <w:pStyle w:val="ArticleTitle"/>
      </w:pPr>
      <w:r>
        <w:t>Article 1091 — Objet - Registres publics et registres essentiels</w:t>
      </w:r>
    </w:p>
    <w:p>
      <w:r>
        <w:t>Le présent titre établit les règles relatives à registres publics et registres essentiels. Il impose une approche documentée, progressive et contrôlée afin de maintenir données et de prévenir toute rupture dans registres.</w:t>
      </w:r>
    </w:p>
    <w:p>
      <w:pPr>
        <w:pStyle w:val="ArticleTitle"/>
      </w:pPr>
      <w:r>
        <w:t>Article 1092 — Portée - Registres publics et registres essentiels</w:t>
      </w:r>
    </w:p>
    <w:p>
      <w:r>
        <w:t>Lorsque registres publics et registres essentiels affecte directement les citoyens, l’État doit publier une information compréhensible, prévoir un délai raisonnable et maintenir un recours approprié.</w:t>
      </w:r>
    </w:p>
    <w:p>
      <w:pPr>
        <w:pStyle w:val="ArticleTitle"/>
      </w:pPr>
      <w:r>
        <w:t>Article 1093 — Responsabilité - Registres publics et registres essentiels</w:t>
      </w:r>
    </w:p>
    <w:p>
      <w:r>
        <w:t>Les décisions touchant registres publics et registres essentiels doivent être proportionnées, vérifiables et limitées à ce qui est nécessaire pour assurer la continuité de registres et de vie privée.</w:t>
      </w:r>
    </w:p>
    <w:p>
      <w:pPr>
        <w:pStyle w:val="ArticleTitle"/>
      </w:pPr>
      <w:r>
        <w:t>Article 1094 — Limite - Registres publics et registres essentiels</w:t>
      </w:r>
    </w:p>
    <w:p>
      <w:r>
        <w:t>Les risques liés à registres publics et registres essentiels doivent être inscrits dans un tableau de suivi avec niveau de risque, mesure corrective, responsable, échéance et mécanisme de contrôle.</w:t>
      </w:r>
    </w:p>
    <w:p>
      <w:pPr>
        <w:pStyle w:val="ArticleTitle"/>
      </w:pPr>
      <w:r>
        <w:t>Article 1095 — Procédure - Registres publics et registres essentiels</w:t>
      </w:r>
    </w:p>
    <w:p>
      <w:r>
        <w:t>Aucune procédure relative à registres publics et registres essentiels ne peut servir à contourner les institutions démocratiques, les droits fondamentaux, les autorités indépendantes ou les obligations de transparence.</w:t>
      </w:r>
    </w:p>
    <w:p>
      <w:pPr>
        <w:pStyle w:val="ArticleTitle"/>
      </w:pPr>
      <w:r>
        <w:t>Article 1096 — Transparence - Registres publics et registres essentiels</w:t>
      </w:r>
    </w:p>
    <w:p>
      <w:r>
        <w:t>Les données, contrats, permis, ressources humaines et systèmes nécessaires à registres publics et registres essentiels doivent être recensés avant toute transformation majeure.</w:t>
      </w:r>
    </w:p>
    <w:p>
      <w:pPr>
        <w:pStyle w:val="ArticleTitle"/>
      </w:pPr>
      <w:r>
        <w:t>Article 1097 — Protection - Registres publics et registres essentiels</w:t>
      </w:r>
    </w:p>
    <w:p>
      <w:r>
        <w:t>Une version publique ou citoyenne doit être produite lorsque registres publics et registres essentiels modifie les droits, démarches, documents, paiements, services ou obligations des personnes.</w:t>
      </w:r>
    </w:p>
    <w:p>
      <w:pPr>
        <w:pStyle w:val="ArticleTitle"/>
      </w:pPr>
      <w:r>
        <w:t>Article 1098 — Contrôle - Registres publics et registres essentiels</w:t>
      </w:r>
    </w:p>
    <w:p>
      <w:r>
        <w:t>Les exceptions applicables à registres publics et registres essentiels doivent demeurer temporaires, motivées et contrôlées; elles ne peuvent devenir une règle permanente par inertie administrative.</w:t>
      </w:r>
    </w:p>
    <w:p>
      <w:pPr>
        <w:pStyle w:val="ArticleTitle"/>
      </w:pPr>
      <w:r>
        <w:t>Article 1099 — Correction - Registres publics et registres essentiels</w:t>
      </w:r>
    </w:p>
    <w:p>
      <w:r>
        <w:t>Toute mesure relevant de registres publics et registres essentiels doit avoir un responsable identifiable, une base écrite, une finalité claire et une méthode de suivi permettant de protéger migration pendant la transition.</w:t>
      </w:r>
    </w:p>
    <w:p>
      <w:pPr>
        <w:pStyle w:val="ArticleTitle"/>
      </w:pPr>
      <w:r>
        <w:t>Article 1100 — Principe final - Registres publics et registres essentiels</w:t>
      </w:r>
    </w:p>
    <w:p>
      <w:r>
        <w:t>Le principe final applicable à registres publics et registres essentiels est que la transition doit protéger vie privée, maintenir cybersécurité, documenter les décisions et corriger rapidement toute faille pouvant nuire aux citoyens ou à l’État de droit.</w:t>
      </w:r>
    </w:p>
    <w:p>
      <w:pPr>
        <w:pStyle w:val="Heading2"/>
      </w:pPr>
      <w:r>
        <w:t>IDENTITÉ NUMÉRIQUE DE TRANSITION</w:t>
      </w:r>
    </w:p>
    <w:p>
      <w:pPr>
        <w:pStyle w:val="ArticleTitle"/>
      </w:pPr>
      <w:r>
        <w:t>Article 1101 — Objet - Identité numérique de transition</w:t>
      </w:r>
    </w:p>
    <w:p>
      <w:r>
        <w:t>Le présent titre établit les règles relatives à identité numérique de transition. Il impose une approche documentée, progressive et contrôlée afin de maintenir données et de prévenir toute rupture dans registres.</w:t>
      </w:r>
    </w:p>
    <w:p>
      <w:pPr>
        <w:pStyle w:val="ArticleTitle"/>
      </w:pPr>
      <w:r>
        <w:t>Article 1102 — Portée - Identité numérique de transition</w:t>
      </w:r>
    </w:p>
    <w:p>
      <w:r>
        <w:t>Lorsque identité numérique de transition affecte directement les citoyens, l’État doit publier une information compréhensible, prévoir un délai raisonnable et maintenir un recours approprié.</w:t>
      </w:r>
    </w:p>
    <w:p>
      <w:pPr>
        <w:pStyle w:val="ArticleTitle"/>
      </w:pPr>
      <w:r>
        <w:t>Article 1103 — Responsabilité - Identité numérique de transition</w:t>
      </w:r>
    </w:p>
    <w:p>
      <w:r>
        <w:t>Les décisions touchant identité numérique de transition doivent être proportionnées, vérifiables et limitées à ce qui est nécessaire pour assurer la continuité de registres et de vie privée.</w:t>
      </w:r>
    </w:p>
    <w:p>
      <w:pPr>
        <w:pStyle w:val="ArticleTitle"/>
      </w:pPr>
      <w:r>
        <w:t>Article 1104 — Limite - Identité numérique de transition</w:t>
      </w:r>
    </w:p>
    <w:p>
      <w:r>
        <w:t>Les risques liés à identité numérique de transition doivent être inscrits dans un tableau de suivi avec niveau de risque, mesure corrective, responsable, échéance et mécanisme de contrôle.</w:t>
      </w:r>
    </w:p>
    <w:p>
      <w:pPr>
        <w:pStyle w:val="ArticleTitle"/>
      </w:pPr>
      <w:r>
        <w:t>Article 1105 — Procédure - Identité numérique de transition</w:t>
      </w:r>
    </w:p>
    <w:p>
      <w:r>
        <w:t>Aucune procédure relative à identité numérique de transition ne peut servir à contourner les institutions démocratiques, les droits fondamentaux, les autorités indépendantes ou les obligations de transparence.</w:t>
      </w:r>
    </w:p>
    <w:p>
      <w:pPr>
        <w:pStyle w:val="ArticleTitle"/>
      </w:pPr>
      <w:r>
        <w:t>Article 1106 — Transparence - Identité numérique de transition</w:t>
      </w:r>
    </w:p>
    <w:p>
      <w:r>
        <w:t>Les données, contrats, permis, ressources humaines et systèmes nécessaires à identité numérique de transition doivent être recensés avant toute transformation majeure.</w:t>
      </w:r>
    </w:p>
    <w:p>
      <w:pPr>
        <w:pStyle w:val="ArticleTitle"/>
      </w:pPr>
      <w:r>
        <w:t>Article 1107 — Protection - Identité numérique de transition</w:t>
      </w:r>
    </w:p>
    <w:p>
      <w:r>
        <w:t>Une version publique ou citoyenne doit être produite lorsque identité numérique de transition modifie les droits, démarches, documents, paiements, services ou obligations des personnes.</w:t>
      </w:r>
    </w:p>
    <w:p>
      <w:pPr>
        <w:pStyle w:val="ArticleTitle"/>
      </w:pPr>
      <w:r>
        <w:t>Article 1108 — Contrôle - Identité numérique de transition</w:t>
      </w:r>
    </w:p>
    <w:p>
      <w:r>
        <w:t>Les exceptions applicables à identité numérique de transition doivent demeurer temporaires, motivées et contrôlées; elles ne peuvent devenir une règle permanente par inertie administrative.</w:t>
      </w:r>
    </w:p>
    <w:p>
      <w:pPr>
        <w:pStyle w:val="ArticleTitle"/>
      </w:pPr>
      <w:r>
        <w:t>Article 1109 — Correction - Identité numérique de transition</w:t>
      </w:r>
    </w:p>
    <w:p>
      <w:r>
        <w:t>Toute mesure relevant de identité numérique de transition doit avoir un responsable identifiable, une base écrite, une finalité claire et une méthode de suivi permettant de protéger migration pendant la transition.</w:t>
      </w:r>
    </w:p>
    <w:p>
      <w:pPr>
        <w:pStyle w:val="ArticleTitle"/>
      </w:pPr>
      <w:r>
        <w:t>Article 1110 — Principe final - Identité numérique de transition</w:t>
      </w:r>
    </w:p>
    <w:p>
      <w:r>
        <w:t>Le principe final applicable à identité numérique de transition est que la transition doit protéger vie privée, maintenir cybersécurité, documenter les décisions et corriger rapidement toute faille pouvant nuire aux citoyens ou à l’État de droit.</w:t>
      </w:r>
    </w:p>
    <w:p>
      <w:pPr>
        <w:pStyle w:val="Heading2"/>
      </w:pPr>
      <w:r>
        <w:t>CYBERSÉCURITÉ DE TRANSITION</w:t>
      </w:r>
    </w:p>
    <w:p>
      <w:pPr>
        <w:pStyle w:val="ArticleTitle"/>
      </w:pPr>
      <w:r>
        <w:t>Article 1111 — Objet - Cybersécurité de transition</w:t>
      </w:r>
    </w:p>
    <w:p>
      <w:r>
        <w:t>Le présent titre établit les règles relatives à cybersécurité de transition. Il impose une approche documentée, progressive et contrôlée afin de maintenir données et de prévenir toute rupture dans registres.</w:t>
      </w:r>
    </w:p>
    <w:p>
      <w:pPr>
        <w:pStyle w:val="ArticleTitle"/>
      </w:pPr>
      <w:r>
        <w:t>Article 1112 — Portée - Cybersécurité de transition</w:t>
      </w:r>
    </w:p>
    <w:p>
      <w:r>
        <w:t>Lorsque cybersécurité de transition affecte directement les citoyens, l’État doit publier une information compréhensible, prévoir un délai raisonnable et maintenir un recours approprié.</w:t>
      </w:r>
    </w:p>
    <w:p>
      <w:pPr>
        <w:pStyle w:val="ArticleTitle"/>
      </w:pPr>
      <w:r>
        <w:t>Article 1113 — Responsabilité - Cybersécurité de transition</w:t>
      </w:r>
    </w:p>
    <w:p>
      <w:r>
        <w:t>Les décisions touchant cybersécurité de transition doivent être proportionnées, vérifiables et limitées à ce qui est nécessaire pour assurer la continuité de registres et de vie privée.</w:t>
      </w:r>
    </w:p>
    <w:p>
      <w:pPr>
        <w:pStyle w:val="ArticleTitle"/>
      </w:pPr>
      <w:r>
        <w:t>Article 1114 — Limite - Cybersécurité de transition</w:t>
      </w:r>
    </w:p>
    <w:p>
      <w:r>
        <w:t>Les risques liés à cybersécurité de transition doivent être inscrits dans un tableau de suivi avec niveau de risque, mesure corrective, responsable, échéance et mécanisme de contrôle.</w:t>
      </w:r>
    </w:p>
    <w:p>
      <w:pPr>
        <w:pStyle w:val="ArticleTitle"/>
      </w:pPr>
      <w:r>
        <w:t>Article 1115 — Procédure - Cybersécurité de transition</w:t>
      </w:r>
    </w:p>
    <w:p>
      <w:r>
        <w:t>Aucune procédure relative à cybersécurité de transition ne peut servir à contourner les institutions démocratiques, les droits fondamentaux, les autorités indépendantes ou les obligations de transparence.</w:t>
      </w:r>
    </w:p>
    <w:p>
      <w:pPr>
        <w:pStyle w:val="ArticleTitle"/>
      </w:pPr>
      <w:r>
        <w:t>Article 1116 — Transparence - Cybersécurité de transition</w:t>
      </w:r>
    </w:p>
    <w:p>
      <w:r>
        <w:t>Les données, contrats, permis, ressources humaines et systèmes nécessaires à cybersécurité de transition doivent être recensés avant toute transformation majeure.</w:t>
      </w:r>
    </w:p>
    <w:p>
      <w:pPr>
        <w:pStyle w:val="ArticleTitle"/>
      </w:pPr>
      <w:r>
        <w:t>Article 1117 — Protection - Cybersécurité de transition</w:t>
      </w:r>
    </w:p>
    <w:p>
      <w:r>
        <w:t>Une version publique ou citoyenne doit être produite lorsque cybersécurité de transition modifie les droits, démarches, documents, paiements, services ou obligations des personnes.</w:t>
      </w:r>
    </w:p>
    <w:p>
      <w:pPr>
        <w:pStyle w:val="ArticleTitle"/>
      </w:pPr>
      <w:r>
        <w:t>Article 1118 — Contrôle - Cybersécurité de transition</w:t>
      </w:r>
    </w:p>
    <w:p>
      <w:r>
        <w:t>Les exceptions applicables à cybersécurité de transition doivent demeurer temporaires, motivées et contrôlées; elles ne peuvent devenir une règle permanente par inertie administrative.</w:t>
      </w:r>
    </w:p>
    <w:p>
      <w:pPr>
        <w:pStyle w:val="ArticleTitle"/>
      </w:pPr>
      <w:r>
        <w:t>Article 1119 — Correction - Cybersécurité de transition</w:t>
      </w:r>
    </w:p>
    <w:p>
      <w:r>
        <w:t>Toute mesure relevant de cybersécurité de transition doit avoir un responsable identifiable, une base écrite, une finalité claire et une méthode de suivi permettant de protéger migration pendant la transition.</w:t>
      </w:r>
    </w:p>
    <w:p>
      <w:pPr>
        <w:pStyle w:val="ArticleTitle"/>
      </w:pPr>
      <w:r>
        <w:t>Article 1120 — Principe final - Cybersécurité de transition</w:t>
      </w:r>
    </w:p>
    <w:p>
      <w:r>
        <w:t>Le principe final applicable à cybersécurité de transition est que la transition doit protéger vie privée, maintenir cybersécurité, documenter les décisions et corriger rapidement toute faille pouvant nuire aux citoyens ou à l’État de droit.</w:t>
      </w:r>
    </w:p>
    <w:p>
      <w:pPr>
        <w:pStyle w:val="Heading2"/>
      </w:pPr>
      <w:r>
        <w:t>SYSTÈMES CRITIQUES ET CONTINUITÉ</w:t>
      </w:r>
    </w:p>
    <w:p>
      <w:pPr>
        <w:pStyle w:val="ArticleTitle"/>
      </w:pPr>
      <w:r>
        <w:t>Article 1121 — Objet - Systèmes critiques et continuité</w:t>
      </w:r>
    </w:p>
    <w:p>
      <w:r>
        <w:t>Le présent titre établit les règles relatives à systèmes critiques et continuité. Il impose une approche documentée, progressive et contrôlée afin de maintenir données et de prévenir toute rupture dans registres.</w:t>
      </w:r>
    </w:p>
    <w:p>
      <w:pPr>
        <w:pStyle w:val="ArticleTitle"/>
      </w:pPr>
      <w:r>
        <w:t>Article 1122 — Portée - Systèmes critiques et continuité</w:t>
      </w:r>
    </w:p>
    <w:p>
      <w:r>
        <w:t>Lorsque systèmes critiques et continuité affecte directement les citoyens, l’État doit publier une information compréhensible, prévoir un délai raisonnable et maintenir un recours approprié.</w:t>
      </w:r>
    </w:p>
    <w:p>
      <w:pPr>
        <w:pStyle w:val="ArticleTitle"/>
      </w:pPr>
      <w:r>
        <w:t>Article 1123 — Responsabilité - Systèmes critiques et continuité</w:t>
      </w:r>
    </w:p>
    <w:p>
      <w:r>
        <w:t>Les décisions touchant systèmes critiques et continuité doivent être proportionnées, vérifiables et limitées à ce qui est nécessaire pour assurer la continuité de registres et de vie privée.</w:t>
      </w:r>
    </w:p>
    <w:p>
      <w:pPr>
        <w:pStyle w:val="ArticleTitle"/>
      </w:pPr>
      <w:r>
        <w:t>Article 1124 — Limite - Systèmes critiques et continuité</w:t>
      </w:r>
    </w:p>
    <w:p>
      <w:r>
        <w:t>Les risques liés à systèmes critiques et continuité doivent être inscrits dans un tableau de suivi avec niveau de risque, mesure corrective, responsable, échéance et mécanisme de contrôle.</w:t>
      </w:r>
    </w:p>
    <w:p>
      <w:pPr>
        <w:pStyle w:val="ArticleTitle"/>
      </w:pPr>
      <w:r>
        <w:t>Article 1125 — Procédure - Systèmes critiques et continuité</w:t>
      </w:r>
    </w:p>
    <w:p>
      <w:r>
        <w:t>Aucune procédure relative à systèmes critiques et continuité ne peut servir à contourner les institutions démocratiques, les droits fondamentaux, les autorités indépendantes ou les obligations de transparence.</w:t>
      </w:r>
    </w:p>
    <w:p>
      <w:pPr>
        <w:pStyle w:val="ArticleTitle"/>
      </w:pPr>
      <w:r>
        <w:t>Article 1126 — Transparence - Systèmes critiques et continuité</w:t>
      </w:r>
    </w:p>
    <w:p>
      <w:r>
        <w:t>Les données, contrats, permis, ressources humaines et systèmes nécessaires à systèmes critiques et continuité doivent être recensés avant toute transformation majeure.</w:t>
      </w:r>
    </w:p>
    <w:p>
      <w:pPr>
        <w:pStyle w:val="ArticleTitle"/>
      </w:pPr>
      <w:r>
        <w:t>Article 1127 — Protection - Systèmes critiques et continuité</w:t>
      </w:r>
    </w:p>
    <w:p>
      <w:r>
        <w:t>Une version publique ou citoyenne doit être produite lorsque systèmes critiques et continuité modifie les droits, démarches, documents, paiements, services ou obligations des personnes.</w:t>
      </w:r>
    </w:p>
    <w:p>
      <w:pPr>
        <w:pStyle w:val="ArticleTitle"/>
      </w:pPr>
      <w:r>
        <w:t>Article 1128 — Contrôle - Systèmes critiques et continuité</w:t>
      </w:r>
    </w:p>
    <w:p>
      <w:r>
        <w:t>Les exceptions applicables à systèmes critiques et continuité doivent demeurer temporaires, motivées et contrôlées; elles ne peuvent devenir une règle permanente par inertie administrative.</w:t>
      </w:r>
    </w:p>
    <w:p>
      <w:pPr>
        <w:pStyle w:val="ArticleTitle"/>
      </w:pPr>
      <w:r>
        <w:t>Article 1129 — Correction - Systèmes critiques et continuité</w:t>
      </w:r>
    </w:p>
    <w:p>
      <w:r>
        <w:t>Toute mesure relevant de systèmes critiques et continuité doit avoir un responsable identifiable, une base écrite, une finalité claire et une méthode de suivi permettant de protéger migration pendant la transition.</w:t>
      </w:r>
    </w:p>
    <w:p>
      <w:pPr>
        <w:pStyle w:val="ArticleTitle"/>
      </w:pPr>
      <w:r>
        <w:t>Article 1130 — Principe final - Systèmes critiques et continuité</w:t>
      </w:r>
    </w:p>
    <w:p>
      <w:r>
        <w:t>Le principe final applicable à systèmes critiques et continuité est que la transition doit protéger vie privée, maintenir cybersécurité, documenter les décisions et corriger rapidement toute faille pouvant nuire aux citoyens ou à l’État de droit.</w:t>
      </w:r>
    </w:p>
    <w:p>
      <w:pPr>
        <w:pStyle w:val="Heading2"/>
      </w:pPr>
      <w:r>
        <w:t>INTEROPÉRABILITÉ ET MIGRATIONS</w:t>
      </w:r>
    </w:p>
    <w:p>
      <w:pPr>
        <w:pStyle w:val="ArticleTitle"/>
      </w:pPr>
      <w:r>
        <w:t>Article 1131 — Objet - Interopérabilité et migrations</w:t>
      </w:r>
    </w:p>
    <w:p>
      <w:r>
        <w:t>Le présent titre établit les règles relatives à interopérabilité et migrations. Il impose une approche documentée, progressive et contrôlée afin de maintenir données et de prévenir toute rupture dans registres.</w:t>
      </w:r>
    </w:p>
    <w:p>
      <w:pPr>
        <w:pStyle w:val="ArticleTitle"/>
      </w:pPr>
      <w:r>
        <w:t>Article 1132 — Portée - Interopérabilité et migrations</w:t>
      </w:r>
    </w:p>
    <w:p>
      <w:r>
        <w:t>Lorsque interopérabilité et migrations affecte directement les citoyens, l’État doit publier une information compréhensible, prévoir un délai raisonnable et maintenir un recours approprié.</w:t>
      </w:r>
    </w:p>
    <w:p>
      <w:pPr>
        <w:pStyle w:val="ArticleTitle"/>
      </w:pPr>
      <w:r>
        <w:t>Article 1133 — Responsabilité - Interopérabilité et migrations</w:t>
      </w:r>
    </w:p>
    <w:p>
      <w:r>
        <w:t>Les décisions touchant interopérabilité et migrations doivent être proportionnées, vérifiables et limitées à ce qui est nécessaire pour assurer la continuité de registres et de vie privée.</w:t>
      </w:r>
    </w:p>
    <w:p>
      <w:pPr>
        <w:pStyle w:val="ArticleTitle"/>
      </w:pPr>
      <w:r>
        <w:t>Article 1134 — Limite - Interopérabilité et migrations</w:t>
      </w:r>
    </w:p>
    <w:p>
      <w:r>
        <w:t>Les risques liés à interopérabilité et migrations doivent être inscrits dans un tableau de suivi avec niveau de risque, mesure corrective, responsable, échéance et mécanisme de contrôle.</w:t>
      </w:r>
    </w:p>
    <w:p>
      <w:pPr>
        <w:pStyle w:val="ArticleTitle"/>
      </w:pPr>
      <w:r>
        <w:t>Article 1135 — Procédure - Interopérabilité et migrations</w:t>
      </w:r>
    </w:p>
    <w:p>
      <w:r>
        <w:t>Aucune procédure relative à interopérabilité et migrations ne peut servir à contourner les institutions démocratiques, les droits fondamentaux, les autorités indépendantes ou les obligations de transparence.</w:t>
      </w:r>
    </w:p>
    <w:p>
      <w:pPr>
        <w:pStyle w:val="ArticleTitle"/>
      </w:pPr>
      <w:r>
        <w:t>Article 1136 — Transparence - Interopérabilité et migrations</w:t>
      </w:r>
    </w:p>
    <w:p>
      <w:r>
        <w:t>Les données, contrats, permis, ressources humaines et systèmes nécessaires à interopérabilité et migrations doivent être recensés avant toute transformation majeure.</w:t>
      </w:r>
    </w:p>
    <w:p>
      <w:pPr>
        <w:pStyle w:val="ArticleTitle"/>
      </w:pPr>
      <w:r>
        <w:t>Article 1137 — Protection - Interopérabilité et migrations</w:t>
      </w:r>
    </w:p>
    <w:p>
      <w:r>
        <w:t>Une version publique ou citoyenne doit être produite lorsque interopérabilité et migrations modifie les droits, démarches, documents, paiements, services ou obligations des personnes.</w:t>
      </w:r>
    </w:p>
    <w:p>
      <w:pPr>
        <w:pStyle w:val="ArticleTitle"/>
      </w:pPr>
      <w:r>
        <w:t>Article 1138 — Contrôle - Interopérabilité et migrations</w:t>
      </w:r>
    </w:p>
    <w:p>
      <w:r>
        <w:t>Les exceptions applicables à interopérabilité et migrations doivent demeurer temporaires, motivées et contrôlées; elles ne peuvent devenir une règle permanente par inertie administrative.</w:t>
      </w:r>
    </w:p>
    <w:p>
      <w:pPr>
        <w:pStyle w:val="ArticleTitle"/>
      </w:pPr>
      <w:r>
        <w:t>Article 1139 — Correction - Interopérabilité et migrations</w:t>
      </w:r>
    </w:p>
    <w:p>
      <w:r>
        <w:t>Toute mesure relevant de interopérabilité et migrations doit avoir un responsable identifiable, une base écrite, une finalité claire et une méthode de suivi permettant de protéger migration pendant la transition.</w:t>
      </w:r>
    </w:p>
    <w:p>
      <w:pPr>
        <w:pStyle w:val="ArticleTitle"/>
      </w:pPr>
      <w:r>
        <w:t>Article 1140 — Principe final - Interopérabilité et migrations</w:t>
      </w:r>
    </w:p>
    <w:p>
      <w:r>
        <w:t>Le principe final applicable à interopérabilité et migrations est que la transition doit protéger vie privée, maintenir cybersécurité, documenter les décisions et corriger rapidement toute faille pouvant nuire aux citoyens ou à l’État de droit.</w:t>
      </w:r>
    </w:p>
    <w:p>
      <w:pPr>
        <w:pStyle w:val="Heading2"/>
      </w:pPr>
      <w:r>
        <w:t>FOURNISSEURS NUMÉRIQUES, CONTRATS ET RÉVERSIBILITÉ</w:t>
      </w:r>
    </w:p>
    <w:p>
      <w:pPr>
        <w:pStyle w:val="ArticleTitle"/>
      </w:pPr>
      <w:r>
        <w:t>Article 1141 — Objet - Fournisseurs numériques, contrats et réversibilité</w:t>
      </w:r>
    </w:p>
    <w:p>
      <w:r>
        <w:t>Le présent titre établit les règles relatives à fournisseurs numériques, contrats et réversibilité. Il impose une approche documentée, progressive et contrôlée afin de maintenir données et de prévenir toute rupture dans registres.</w:t>
      </w:r>
    </w:p>
    <w:p>
      <w:pPr>
        <w:pStyle w:val="ArticleTitle"/>
      </w:pPr>
      <w:r>
        <w:t>Article 1142 — Portée - Fournisseurs numériques, contrats et réversibilité</w:t>
      </w:r>
    </w:p>
    <w:p>
      <w:r>
        <w:t>Lorsque fournisseurs numériques, contrats et réversibilité affecte directement les citoyens, l’État doit publier une information compréhensible, prévoir un délai raisonnable et maintenir un recours approprié.</w:t>
      </w:r>
    </w:p>
    <w:p>
      <w:pPr>
        <w:pStyle w:val="ArticleTitle"/>
      </w:pPr>
      <w:r>
        <w:t>Article 1143 — Responsabilité - Fournisseurs numériques, contrats et réversibilité</w:t>
      </w:r>
    </w:p>
    <w:p>
      <w:r>
        <w:t>Les décisions touchant fournisseurs numériques, contrats et réversibilité doivent être proportionnées, vérifiables et limitées à ce qui est nécessaire pour assurer la continuité de registres et de vie privée.</w:t>
      </w:r>
    </w:p>
    <w:p>
      <w:pPr>
        <w:pStyle w:val="ArticleTitle"/>
      </w:pPr>
      <w:r>
        <w:t>Article 1144 — Limite - Fournisseurs numériques, contrats et réversibilité</w:t>
      </w:r>
    </w:p>
    <w:p>
      <w:r>
        <w:t>Les risques liés à fournisseurs numériques, contrats et réversibilité doivent être inscrits dans un tableau de suivi avec niveau de risque, mesure corrective, responsable, échéance et mécanisme de contrôle.</w:t>
      </w:r>
    </w:p>
    <w:p>
      <w:pPr>
        <w:pStyle w:val="ArticleTitle"/>
      </w:pPr>
      <w:r>
        <w:t>Article 1145 — Procédure - Fournisseurs numériques, contrats et réversibilité</w:t>
      </w:r>
    </w:p>
    <w:p>
      <w:r>
        <w:t>Aucune procédure relative à fournisseurs numériques, contrats et réversibilité ne peut servir à contourner les institutions démocratiques, les droits fondamentaux, les autorités indépendantes ou les obligations de transparence.</w:t>
      </w:r>
    </w:p>
    <w:p>
      <w:pPr>
        <w:pStyle w:val="ArticleTitle"/>
      </w:pPr>
      <w:r>
        <w:t>Article 1146 — Transparence - Fournisseurs numériques, contrats et réversibilité</w:t>
      </w:r>
    </w:p>
    <w:p>
      <w:r>
        <w:t>Les données, contrats, permis, ressources humaines et systèmes nécessaires à fournisseurs numériques, contrats et réversibilité doivent être recensés avant toute transformation majeure.</w:t>
      </w:r>
    </w:p>
    <w:p>
      <w:pPr>
        <w:pStyle w:val="ArticleTitle"/>
      </w:pPr>
      <w:r>
        <w:t>Article 1147 — Protection - Fournisseurs numériques, contrats et réversibilité</w:t>
      </w:r>
    </w:p>
    <w:p>
      <w:r>
        <w:t>Une version publique ou citoyenne doit être produite lorsque fournisseurs numériques, contrats et réversibilité modifie les droits, démarches, documents, paiements, services ou obligations des personnes.</w:t>
      </w:r>
    </w:p>
    <w:p>
      <w:pPr>
        <w:pStyle w:val="ArticleTitle"/>
      </w:pPr>
      <w:r>
        <w:t>Article 1148 — Contrôle - Fournisseurs numériques, contrats et réversibilité</w:t>
      </w:r>
    </w:p>
    <w:p>
      <w:r>
        <w:t>Les exceptions applicables à fournisseurs numériques, contrats et réversibilité doivent demeurer temporaires, motivées et contrôlées; elles ne peuvent devenir une règle permanente par inertie administrative.</w:t>
      </w:r>
    </w:p>
    <w:p>
      <w:pPr>
        <w:pStyle w:val="ArticleTitle"/>
      </w:pPr>
      <w:r>
        <w:t>Article 1149 — Correction - Fournisseurs numériques, contrats et réversibilité</w:t>
      </w:r>
    </w:p>
    <w:p>
      <w:r>
        <w:t>Toute mesure relevant de fournisseurs numériques, contrats et réversibilité doit avoir un responsable identifiable, une base écrite, une finalité claire et une méthode de suivi permettant de protéger migration pendant la transition.</w:t>
      </w:r>
    </w:p>
    <w:p>
      <w:pPr>
        <w:pStyle w:val="ArticleTitle"/>
      </w:pPr>
      <w:r>
        <w:t>Article 1150 — Principe final - Fournisseurs numériques, contrats et réversibilité</w:t>
      </w:r>
    </w:p>
    <w:p>
      <w:r>
        <w:t>Le principe final applicable à fournisseurs numériques, contrats et réversibilité est que la transition doit protéger vie privée, maintenir cybersécurité, documenter les décisions et corriger rapidement toute faille pouvant nuire aux citoyens ou à l’État de droit.</w:t>
      </w:r>
    </w:p>
    <w:p>
      <w:pPr>
        <w:pStyle w:val="Heading2"/>
      </w:pPr>
      <w:r>
        <w:t>INTELLIGENCE ARTIFICIELLE EN TRANSITION</w:t>
      </w:r>
    </w:p>
    <w:p>
      <w:pPr>
        <w:pStyle w:val="ArticleTitle"/>
      </w:pPr>
      <w:r>
        <w:t>Article 1151 — Objet - Intelligence artificielle en transition</w:t>
      </w:r>
    </w:p>
    <w:p>
      <w:r>
        <w:t>Le présent titre établit les règles relatives à intelligence artificielle en transition. Il impose une approche documentée, progressive et contrôlée afin de maintenir données et de prévenir toute rupture dans registres.</w:t>
      </w:r>
    </w:p>
    <w:p>
      <w:pPr>
        <w:pStyle w:val="ArticleTitle"/>
      </w:pPr>
      <w:r>
        <w:t>Article 1152 — Portée - Intelligence artificielle en transition</w:t>
      </w:r>
    </w:p>
    <w:p>
      <w:r>
        <w:t>Lorsque intelligence artificielle en transition affecte directement les citoyens, l’État doit publier une information compréhensible, prévoir un délai raisonnable et maintenir un recours approprié.</w:t>
      </w:r>
    </w:p>
    <w:p>
      <w:pPr>
        <w:pStyle w:val="ArticleTitle"/>
      </w:pPr>
      <w:r>
        <w:t>Article 1153 — Responsabilité - Intelligence artificielle en transition</w:t>
      </w:r>
    </w:p>
    <w:p>
      <w:r>
        <w:t>Les décisions touchant intelligence artificielle en transition doivent être proportionnées, vérifiables et limitées à ce qui est nécessaire pour assurer la continuité de registres et de vie privée.</w:t>
      </w:r>
    </w:p>
    <w:p>
      <w:pPr>
        <w:pStyle w:val="ArticleTitle"/>
      </w:pPr>
      <w:r>
        <w:t>Article 1154 — Limite - Intelligence artificielle en transition</w:t>
      </w:r>
    </w:p>
    <w:p>
      <w:r>
        <w:t>Les risques liés à intelligence artificielle en transition doivent être inscrits dans un tableau de suivi avec niveau de risque, mesure corrective, responsable, échéance et mécanisme de contrôle.</w:t>
      </w:r>
    </w:p>
    <w:p>
      <w:pPr>
        <w:pStyle w:val="ArticleTitle"/>
      </w:pPr>
      <w:r>
        <w:t>Article 1155 — Procédure - Intelligence artificielle en transition</w:t>
      </w:r>
    </w:p>
    <w:p>
      <w:r>
        <w:t>Aucune procédure relative à intelligence artificielle en transition ne peut servir à contourner les institutions démocratiques, les droits fondamentaux, les autorités indépendantes ou les obligations de transparence.</w:t>
      </w:r>
    </w:p>
    <w:p>
      <w:pPr>
        <w:pStyle w:val="ArticleTitle"/>
      </w:pPr>
      <w:r>
        <w:t>Article 1156 — Transparence - Intelligence artificielle en transition</w:t>
      </w:r>
    </w:p>
    <w:p>
      <w:r>
        <w:t>Les données, contrats, permis, ressources humaines et systèmes nécessaires à intelligence artificielle en transition doivent être recensés avant toute transformation majeure.</w:t>
      </w:r>
    </w:p>
    <w:p>
      <w:pPr>
        <w:pStyle w:val="ArticleTitle"/>
      </w:pPr>
      <w:r>
        <w:t>Article 1157 — Protection - Intelligence artificielle en transition</w:t>
      </w:r>
    </w:p>
    <w:p>
      <w:r>
        <w:t>Une version publique ou citoyenne doit être produite lorsque intelligence artificielle en transition modifie les droits, démarches, documents, paiements, services ou obligations des personnes.</w:t>
      </w:r>
    </w:p>
    <w:p>
      <w:pPr>
        <w:pStyle w:val="ArticleTitle"/>
      </w:pPr>
      <w:r>
        <w:t>Article 1158 — Contrôle - Intelligence artificielle en transition</w:t>
      </w:r>
    </w:p>
    <w:p>
      <w:r>
        <w:t>Les exceptions applicables à intelligence artificielle en transition doivent demeurer temporaires, motivées et contrôlées; elles ne peuvent devenir une règle permanente par inertie administrative.</w:t>
      </w:r>
    </w:p>
    <w:p>
      <w:pPr>
        <w:pStyle w:val="ArticleTitle"/>
      </w:pPr>
      <w:r>
        <w:t>Article 1159 — Correction - Intelligence artificielle en transition</w:t>
      </w:r>
    </w:p>
    <w:p>
      <w:r>
        <w:t>Toute mesure relevant de intelligence artificielle en transition doit avoir un responsable identifiable, une base écrite, une finalité claire et une méthode de suivi permettant de protéger migration pendant la transition.</w:t>
      </w:r>
    </w:p>
    <w:p>
      <w:pPr>
        <w:pStyle w:val="ArticleTitle"/>
      </w:pPr>
      <w:r>
        <w:t>Article 1160 — Principe final - Intelligence artificielle en transition</w:t>
      </w:r>
    </w:p>
    <w:p>
      <w:r>
        <w:t>Le principe final applicable à intelligence artificielle en transition est que la transition doit protéger vie privée, maintenir cybersécurité, documenter les décisions et corriger rapidement toute faille pouvant nuire aux citoyens ou à l’État de droit.</w:t>
      </w:r>
    </w:p>
    <w:p>
      <w:pPr>
        <w:pStyle w:val="Heading2"/>
      </w:pPr>
      <w:r>
        <w:t>REFUS DE LA SURVEILLANCE DE MASSE</w:t>
      </w:r>
    </w:p>
    <w:p>
      <w:pPr>
        <w:pStyle w:val="ArticleTitle"/>
      </w:pPr>
      <w:r>
        <w:t>Article 1161 — Objet - Refus de la surveillance de masse</w:t>
      </w:r>
    </w:p>
    <w:p>
      <w:r>
        <w:t>Le présent titre établit les règles relatives à refus de la surveillance de masse. Il impose une approche documentée, progressive et contrôlée afin de maintenir données et de prévenir toute rupture dans registres.</w:t>
      </w:r>
    </w:p>
    <w:p>
      <w:pPr>
        <w:pStyle w:val="ArticleTitle"/>
      </w:pPr>
      <w:r>
        <w:t>Article 1162 — Portée - Refus de la surveillance de masse</w:t>
      </w:r>
    </w:p>
    <w:p>
      <w:r>
        <w:t>Lorsque refus de la surveillance de masse affecte directement les citoyens, l’État doit publier une information compréhensible, prévoir un délai raisonnable et maintenir un recours approprié.</w:t>
      </w:r>
    </w:p>
    <w:p>
      <w:pPr>
        <w:pStyle w:val="ArticleTitle"/>
      </w:pPr>
      <w:r>
        <w:t>Article 1163 — Responsabilité - Refus de la surveillance de masse</w:t>
      </w:r>
    </w:p>
    <w:p>
      <w:r>
        <w:t>Les décisions touchant refus de la surveillance de masse doivent être proportionnées, vérifiables et limitées à ce qui est nécessaire pour assurer la continuité de registres et de vie privée.</w:t>
      </w:r>
    </w:p>
    <w:p>
      <w:pPr>
        <w:pStyle w:val="ArticleTitle"/>
      </w:pPr>
      <w:r>
        <w:t>Article 1164 — Limite - Refus de la surveillance de masse</w:t>
      </w:r>
    </w:p>
    <w:p>
      <w:r>
        <w:t>Les risques liés à refus de la surveillance de masse doivent être inscrits dans un tableau de suivi avec niveau de risque, mesure corrective, responsable, échéance et mécanisme de contrôle.</w:t>
      </w:r>
    </w:p>
    <w:p>
      <w:pPr>
        <w:pStyle w:val="ArticleTitle"/>
      </w:pPr>
      <w:r>
        <w:t>Article 1165 — Procédure - Refus de la surveillance de masse</w:t>
      </w:r>
    </w:p>
    <w:p>
      <w:r>
        <w:t>Aucune procédure relative à refus de la surveillance de masse ne peut servir à contourner les institutions démocratiques, les droits fondamentaux, les autorités indépendantes ou les obligations de transparence.</w:t>
      </w:r>
    </w:p>
    <w:p>
      <w:pPr>
        <w:pStyle w:val="ArticleTitle"/>
      </w:pPr>
      <w:r>
        <w:t>Article 1166 — Transparence - Refus de la surveillance de masse</w:t>
      </w:r>
    </w:p>
    <w:p>
      <w:r>
        <w:t>Les données, contrats, permis, ressources humaines et systèmes nécessaires à refus de la surveillance de masse doivent être recensés avant toute transformation majeure.</w:t>
      </w:r>
    </w:p>
    <w:p>
      <w:pPr>
        <w:pStyle w:val="ArticleTitle"/>
      </w:pPr>
      <w:r>
        <w:t>Article 1167 — Protection - Refus de la surveillance de masse</w:t>
      </w:r>
    </w:p>
    <w:p>
      <w:r>
        <w:t>Une version publique ou citoyenne doit être produite lorsque refus de la surveillance de masse modifie les droits, démarches, documents, paiements, services ou obligations des personnes.</w:t>
      </w:r>
    </w:p>
    <w:p>
      <w:pPr>
        <w:pStyle w:val="ArticleTitle"/>
      </w:pPr>
      <w:r>
        <w:t>Article 1168 — Contrôle - Refus de la surveillance de masse</w:t>
      </w:r>
    </w:p>
    <w:p>
      <w:r>
        <w:t>Les exceptions applicables à refus de la surveillance de masse doivent demeurer temporaires, motivées et contrôlées; elles ne peuvent devenir une règle permanente par inertie administrative.</w:t>
      </w:r>
    </w:p>
    <w:p>
      <w:pPr>
        <w:pStyle w:val="ArticleTitle"/>
      </w:pPr>
      <w:r>
        <w:t>Article 1169 — Correction - Refus de la surveillance de masse</w:t>
      </w:r>
    </w:p>
    <w:p>
      <w:r>
        <w:t>Toute mesure relevant de refus de la surveillance de masse doit avoir un responsable identifiable, une base écrite, une finalité claire et une méthode de suivi permettant de protéger migration pendant la transition.</w:t>
      </w:r>
    </w:p>
    <w:p>
      <w:pPr>
        <w:pStyle w:val="ArticleTitle"/>
      </w:pPr>
      <w:r>
        <w:t>Article 1170 — Principe final - Refus de la surveillance de masse</w:t>
      </w:r>
    </w:p>
    <w:p>
      <w:r>
        <w:t>Le principe final applicable à refus de la surveillance de masse est que la transition doit protéger vie privée, maintenir cybersécurité, documenter les décisions et corriger rapidement toute faille pouvant nuire aux citoyens ou à l’État de droit.</w:t>
      </w:r>
    </w:p>
    <w:p>
      <w:pPr>
        <w:pStyle w:val="Heading2"/>
      </w:pPr>
      <w:r>
        <w:t>TABLEAU DE TRANSITION NUMÉRIQUE</w:t>
      </w:r>
    </w:p>
    <w:p>
      <w:pPr>
        <w:pStyle w:val="ArticleTitle"/>
      </w:pPr>
      <w:r>
        <w:t>Article 1171 — Objet - Tableau de transition numérique</w:t>
      </w:r>
    </w:p>
    <w:p>
      <w:r>
        <w:t>Le présent titre établit les règles relatives à tableau de transition numérique. Il impose une approche documentée, progressive et contrôlée afin de maintenir données et de prévenir toute rupture dans registres.</w:t>
      </w:r>
    </w:p>
    <w:p>
      <w:pPr>
        <w:pStyle w:val="ArticleTitle"/>
      </w:pPr>
      <w:r>
        <w:t>Article 1172 — Portée - Tableau de transition numérique</w:t>
      </w:r>
    </w:p>
    <w:p>
      <w:r>
        <w:t>Lorsque tableau de transition numérique affecte directement les citoyens, l’État doit publier une information compréhensible, prévoir un délai raisonnable et maintenir un recours approprié.</w:t>
      </w:r>
    </w:p>
    <w:p>
      <w:pPr>
        <w:pStyle w:val="ArticleTitle"/>
      </w:pPr>
      <w:r>
        <w:t>Article 1173 — Responsabilité - Tableau de transition numérique</w:t>
      </w:r>
    </w:p>
    <w:p>
      <w:r>
        <w:t>Les décisions touchant tableau de transition numérique doivent être proportionnées, vérifiables et limitées à ce qui est nécessaire pour assurer la continuité de registres et de vie privée.</w:t>
      </w:r>
    </w:p>
    <w:p>
      <w:pPr>
        <w:pStyle w:val="ArticleTitle"/>
      </w:pPr>
      <w:r>
        <w:t>Article 1174 — Limite - Tableau de transition numérique</w:t>
      </w:r>
    </w:p>
    <w:p>
      <w:r>
        <w:t>Les risques liés à tableau de transition numérique doivent être inscrits dans un tableau de suivi avec niveau de risque, mesure corrective, responsable, échéance et mécanisme de contrôle.</w:t>
      </w:r>
    </w:p>
    <w:p>
      <w:pPr>
        <w:pStyle w:val="ArticleTitle"/>
      </w:pPr>
      <w:r>
        <w:t>Article 1175 — Principe final - Tableau de transition numérique</w:t>
      </w:r>
    </w:p>
    <w:p>
      <w:r>
        <w:t>Le principe final applicable à tableau de transition numérique est que la transition doit protéger vie privée, maintenir cybersécurité, documenter les décisions et corriger rapidement toute faille pouvant nuire aux citoyens ou à l’État de droit.</w:t>
      </w:r>
    </w:p>
    <w:p>
      <w:pPr>
        <w:pStyle w:val="Heading2"/>
      </w:pPr>
      <w:r>
        <w:t>DISPOSITIONS FINALES DU BLOC</w:t>
      </w:r>
    </w:p>
    <w:p>
      <w:pPr>
        <w:pStyle w:val="ArticleTitle"/>
      </w:pPr>
      <w:r>
        <w:t>Article 1176 — Objet - Dispositions finales du bloc</w:t>
      </w:r>
    </w:p>
    <w:p>
      <w:r>
        <w:t>Le présent titre établit les règles relatives à dispositions finales du bloc. Il impose une approche documentée, progressive et contrôlée afin de maintenir données et de prévenir toute rupture dans registres.</w:t>
      </w:r>
    </w:p>
    <w:p>
      <w:pPr>
        <w:pStyle w:val="ArticleTitle"/>
      </w:pPr>
      <w:r>
        <w:t>Article 1177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1178 — Responsabilité - Dispositions finales du bloc</w:t>
      </w:r>
    </w:p>
    <w:p>
      <w:r>
        <w:t>Les décisions touchant dispositions finales du bloc doivent être proportionnées, vérifiables et limitées à ce qui est nécessaire pour assurer la continuité de registres et de vie privée.</w:t>
      </w:r>
    </w:p>
    <w:p>
      <w:pPr>
        <w:pStyle w:val="ArticleTitle"/>
      </w:pPr>
      <w:r>
        <w:t>Article 1179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1180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1181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1182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1183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1184 — Correction - Dispositions finales du bloc</w:t>
      </w:r>
    </w:p>
    <w:p>
      <w:r>
        <w:t>Toute mesure relevant de dispositions finales du bloc doit avoir un responsable identifiable, une base écrite, une finalité claire et une méthode de suivi permettant de protéger migration pendant la transition.</w:t>
      </w:r>
    </w:p>
    <w:p>
      <w:pPr>
        <w:pStyle w:val="ArticleTitle"/>
      </w:pPr>
      <w:r>
        <w:t>Article 1185 — Principe final - Dispositions finales du bloc</w:t>
      </w:r>
    </w:p>
    <w:p>
      <w:r>
        <w:t>Le principe final applicable à dispositions finales du bloc est que la transition doit protéger vie privée, maintenir cybersécurité, documenter les décisions et corriger rapidement toute faille pouvant nuire aux citoyens ou à l’État de droit.</w:t>
      </w:r>
    </w:p>
    <w:p>
      <w:pPr>
        <w:pStyle w:val="Heading2"/>
      </w:pPr>
      <w:r>
        <w:t>Tableau de suivi — Bloc 10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11 — Immigration, citoyenneté transitoire, statut des résidents, frontières humaines, francisation, intégration, documents d’identité, droits acquis et préparation de la citoyenneté souveraine</w:t>
      </w:r>
    </w:p>
    <w:p>
      <w:pPr>
        <w:pStyle w:val="SmallNote"/>
      </w:pPr>
      <w:r>
        <w:t>Articles 1186 à 1300</w:t>
      </w:r>
    </w:p>
    <w:p>
      <w:pPr>
        <w:pStyle w:val="Heading2"/>
      </w:pPr>
      <w:r>
        <w:t>PRINCIPES GÉNÉRAUX RELATIFS AUX PERSONNES EN TRANSITION</w:t>
      </w:r>
    </w:p>
    <w:p>
      <w:pPr>
        <w:pStyle w:val="ArticleTitle"/>
      </w:pPr>
      <w:r>
        <w:t>Article 1186 — Objet - Principes généraux relatifs aux personnes en transition</w:t>
      </w:r>
    </w:p>
    <w:p>
      <w:r>
        <w:t>Les règles touchant les personnes doivent protéger la dignité, la sécurité juridique, les droits acquis, la francisation réelle et la capacité d’accueil du Québec.</w:t>
      </w:r>
    </w:p>
    <w:p>
      <w:pPr>
        <w:pStyle w:val="ArticleTitle"/>
      </w:pPr>
      <w:r>
        <w:t>Article 1187 — Portée - Principes généraux relatifs aux personnes en transition</w:t>
      </w:r>
    </w:p>
    <w:p>
      <w:r>
        <w:t>Lorsque principes généraux relatifs aux personnes en transition affecte directement les citoyens, l’État doit publier une information compréhensible, prévoir un délai raisonnable et maintenir un recours approprié.</w:t>
      </w:r>
    </w:p>
    <w:p>
      <w:pPr>
        <w:pStyle w:val="ArticleTitle"/>
      </w:pPr>
      <w:r>
        <w:t>Article 1188 — Responsabilité - Principes généraux relatifs aux personnes en transition</w:t>
      </w:r>
    </w:p>
    <w:p>
      <w:r>
        <w:t>Les décisions touchant principes généraux relatifs aux personnes en transition doivent être proportionnées, vérifiables et limitées à ce qui est nécessaire pour assurer la continuité de francisation et de droits acquis.</w:t>
      </w:r>
    </w:p>
    <w:p>
      <w:pPr>
        <w:pStyle w:val="ArticleTitle"/>
      </w:pPr>
      <w:r>
        <w:t>Article 1189 — Limite - Principes généraux relatifs aux personnes en transition</w:t>
      </w:r>
    </w:p>
    <w:p>
      <w:r>
        <w:t>Les risques liés à principes généraux relatifs aux personnes en transition doivent être inscrits dans un tableau de suivi avec niveau de risque, mesure corrective, responsable, échéance et mécanisme de contrôle.</w:t>
      </w:r>
    </w:p>
    <w:p>
      <w:pPr>
        <w:pStyle w:val="ArticleTitle"/>
      </w:pPr>
      <w:r>
        <w:t>Article 1190 — Procédure - Principes généraux relatifs aux personnes en transition</w:t>
      </w:r>
    </w:p>
    <w:p>
      <w:r>
        <w:t>Aucune procédure relative à principes généraux relatifs aux personnes en transition ne peut servir à contourner les institutions démocratiques, les droits fondamentaux, les autorités indépendantes ou les obligations de transparence.</w:t>
      </w:r>
    </w:p>
    <w:p>
      <w:pPr>
        <w:pStyle w:val="ArticleTitle"/>
      </w:pPr>
      <w:r>
        <w:t>Article 1191 — Transparence - Principes généraux relatifs aux personnes en transition</w:t>
      </w:r>
    </w:p>
    <w:p>
      <w:r>
        <w:t>Les données, contrats, permis, ressources humaines et systèmes nécessaires à principes généraux relatifs aux personnes en transition doivent être recensés avant toute transformation majeure.</w:t>
      </w:r>
    </w:p>
    <w:p>
      <w:pPr>
        <w:pStyle w:val="ArticleTitle"/>
      </w:pPr>
      <w:r>
        <w:t>Article 1192 — Protection - Principes généraux relatifs aux personnes en transition</w:t>
      </w:r>
    </w:p>
    <w:p>
      <w:r>
        <w:t>Une version publique ou citoyenne doit être produite lorsque principes généraux relatifs aux personnes en transition modifie les droits, démarches, documents, paiements, services ou obligations des personnes.</w:t>
      </w:r>
    </w:p>
    <w:p>
      <w:pPr>
        <w:pStyle w:val="ArticleTitle"/>
      </w:pPr>
      <w:r>
        <w:t>Article 1193 — Contrôle - Principes généraux relatifs aux personnes en transition</w:t>
      </w:r>
    </w:p>
    <w:p>
      <w:r>
        <w:t>Les exceptions applicables à principes généraux relatifs aux personnes en transition doivent demeurer temporaires, motivées et contrôlées; elles ne peuvent devenir une règle permanente par inertie administrative.</w:t>
      </w:r>
    </w:p>
    <w:p>
      <w:pPr>
        <w:pStyle w:val="ArticleTitle"/>
      </w:pPr>
      <w:r>
        <w:t>Article 1194 — Correction - Principes généraux relatifs aux personnes en transition</w:t>
      </w:r>
    </w:p>
    <w:p>
      <w:r>
        <w:t>Toute mesure relevant de principes généraux relatifs aux personnes en transition doit avoir un responsable identifiable, une base écrite, une finalité claire et une méthode de suivi permettant de protéger citoyenneté pendant la transition.</w:t>
      </w:r>
    </w:p>
    <w:p>
      <w:pPr>
        <w:pStyle w:val="ArticleTitle"/>
      </w:pPr>
      <w:r>
        <w:t>Article 1195 — Principe final - Principes généraux relatifs aux personnes en transition</w:t>
      </w:r>
    </w:p>
    <w:p>
      <w:r>
        <w:t>Le principe final applicable à principes généraux relatifs aux personnes en transition est que la transition doit protéger droits acquis, maintenir résidence, documenter les décisions et corriger rapidement toute faille pouvant nuire aux citoyens ou à l’État de droit.</w:t>
      </w:r>
    </w:p>
    <w:p>
      <w:pPr>
        <w:pStyle w:val="Heading2"/>
      </w:pPr>
      <w:r>
        <w:t>IMMIGRATION PENDANT LA TRANSITION</w:t>
      </w:r>
    </w:p>
    <w:p>
      <w:pPr>
        <w:pStyle w:val="ArticleTitle"/>
      </w:pPr>
      <w:r>
        <w:t>Article 1196 — Objet - Immigration pendant la transition</w:t>
      </w:r>
    </w:p>
    <w:p>
      <w:r>
        <w:t>Le présent titre établit les règles relatives à immigration pendant la transition. Il impose une approche documentée, progressive et contrôlée afin de maintenir statut et de prévenir toute rupture dans francisation.</w:t>
      </w:r>
    </w:p>
    <w:p>
      <w:pPr>
        <w:pStyle w:val="ArticleTitle"/>
      </w:pPr>
      <w:r>
        <w:t>Article 1197 — Portée - Immigration pendant la transition</w:t>
      </w:r>
    </w:p>
    <w:p>
      <w:r>
        <w:t>Lorsque immigration pendant la transition affecte directement les citoyens, l’État doit publier une information compréhensible, prévoir un délai raisonnable et maintenir un recours approprié.</w:t>
      </w:r>
    </w:p>
    <w:p>
      <w:pPr>
        <w:pStyle w:val="ArticleTitle"/>
      </w:pPr>
      <w:r>
        <w:t>Article 1198 — Responsabilité - Immigration pendant la transition</w:t>
      </w:r>
    </w:p>
    <w:p>
      <w:r>
        <w:t>Les décisions touchant immigration pendant la transition doivent être proportionnées, vérifiables et limitées à ce qui est nécessaire pour assurer la continuité de francisation et de droits acquis.</w:t>
      </w:r>
    </w:p>
    <w:p>
      <w:pPr>
        <w:pStyle w:val="ArticleTitle"/>
      </w:pPr>
      <w:r>
        <w:t>Article 1199 — Limite - Immigration pendant la transition</w:t>
      </w:r>
    </w:p>
    <w:p>
      <w:r>
        <w:t>Les risques liés à immigration pendant la transition doivent être inscrits dans un tableau de suivi avec niveau de risque, mesure corrective, responsable, échéance et mécanisme de contrôle.</w:t>
      </w:r>
    </w:p>
    <w:p>
      <w:pPr>
        <w:pStyle w:val="ArticleTitle"/>
      </w:pPr>
      <w:r>
        <w:t>Article 1200 — Procédure - Immigration pendant la transition</w:t>
      </w:r>
    </w:p>
    <w:p>
      <w:r>
        <w:t>Aucune procédure relative à immigration pendant la transition ne peut servir à contourner les institutions démocratiques, les droits fondamentaux, les autorités indépendantes ou les obligations de transparence.</w:t>
      </w:r>
    </w:p>
    <w:p>
      <w:pPr>
        <w:pStyle w:val="ArticleTitle"/>
      </w:pPr>
      <w:r>
        <w:t>Article 1201 — Transparence - Immigration pendant la transition</w:t>
      </w:r>
    </w:p>
    <w:p>
      <w:r>
        <w:t>Les données, contrats, permis, ressources humaines et systèmes nécessaires à immigration pendant la transition doivent être recensés avant toute transformation majeure.</w:t>
      </w:r>
    </w:p>
    <w:p>
      <w:pPr>
        <w:pStyle w:val="ArticleTitle"/>
      </w:pPr>
      <w:r>
        <w:t>Article 1202 — Protection - Immigration pendant la transition</w:t>
      </w:r>
    </w:p>
    <w:p>
      <w:r>
        <w:t>Une version publique ou citoyenne doit être produite lorsque immigration pendant la transition modifie les droits, démarches, documents, paiements, services ou obligations des personnes.</w:t>
      </w:r>
    </w:p>
    <w:p>
      <w:pPr>
        <w:pStyle w:val="ArticleTitle"/>
      </w:pPr>
      <w:r>
        <w:t>Article 1203 — Contrôle - Immigration pendant la transition</w:t>
      </w:r>
    </w:p>
    <w:p>
      <w:r>
        <w:t>Les exceptions applicables à immigration pendant la transition doivent demeurer temporaires, motivées et contrôlées; elles ne peuvent devenir une règle permanente par inertie administrative.</w:t>
      </w:r>
    </w:p>
    <w:p>
      <w:pPr>
        <w:pStyle w:val="ArticleTitle"/>
      </w:pPr>
      <w:r>
        <w:t>Article 1204 — Correction - Immigration pendant la transition</w:t>
      </w:r>
    </w:p>
    <w:p>
      <w:r>
        <w:t>Toute mesure relevant de immigration pendant la transition doit avoir un responsable identifiable, une base écrite, une finalité claire et une méthode de suivi permettant de protéger citoyenneté pendant la transition.</w:t>
      </w:r>
    </w:p>
    <w:p>
      <w:pPr>
        <w:pStyle w:val="ArticleTitle"/>
      </w:pPr>
      <w:r>
        <w:t>Article 1205 — Principe final - Immigration pendant la transition</w:t>
      </w:r>
    </w:p>
    <w:p>
      <w:r>
        <w:t>Le principe final applicable à immigration pendant la transition est que la transition doit protéger droits acquis, maintenir résidence, documenter les décisions et corriger rapidement toute faille pouvant nuire aux citoyens ou à l’État de droit.</w:t>
      </w:r>
    </w:p>
    <w:p>
      <w:pPr>
        <w:pStyle w:val="Heading2"/>
      </w:pPr>
      <w:r>
        <w:t>STATUT DES RÉSIDENTS PRÉSENTS AU QUÉBEC</w:t>
      </w:r>
    </w:p>
    <w:p>
      <w:pPr>
        <w:pStyle w:val="ArticleTitle"/>
      </w:pPr>
      <w:r>
        <w:t>Article 1206 — Objet - Statut des résidents présents au Québec</w:t>
      </w:r>
    </w:p>
    <w:p>
      <w:r>
        <w:t>Le présent titre établit les règles relatives à statut des résidents présents au québec. Il impose une approche documentée, progressive et contrôlée afin de maintenir statut et de prévenir toute rupture dans francisation.</w:t>
      </w:r>
    </w:p>
    <w:p>
      <w:pPr>
        <w:pStyle w:val="ArticleTitle"/>
      </w:pPr>
      <w:r>
        <w:t>Article 1207 — Portée - Statut des résidents présents au Québec</w:t>
      </w:r>
    </w:p>
    <w:p>
      <w:r>
        <w:t>Lorsque statut des résidents présents au québec affecte directement les citoyens, l’État doit publier une information compréhensible, prévoir un délai raisonnable et maintenir un recours approprié.</w:t>
      </w:r>
    </w:p>
    <w:p>
      <w:pPr>
        <w:pStyle w:val="ArticleTitle"/>
      </w:pPr>
      <w:r>
        <w:t>Article 1208 — Responsabilité - Statut des résidents présents au Québec</w:t>
      </w:r>
    </w:p>
    <w:p>
      <w:r>
        <w:t>Les décisions touchant statut des résidents présents au québec doivent être proportionnées, vérifiables et limitées à ce qui est nécessaire pour assurer la continuité de francisation et de droits acquis.</w:t>
      </w:r>
    </w:p>
    <w:p>
      <w:pPr>
        <w:pStyle w:val="ArticleTitle"/>
      </w:pPr>
      <w:r>
        <w:t>Article 1209 — Limite - Statut des résidents présents au Québec</w:t>
      </w:r>
    </w:p>
    <w:p>
      <w:r>
        <w:t>Les risques liés à statut des résidents présents au québec doivent être inscrits dans un tableau de suivi avec niveau de risque, mesure corrective, responsable, échéance et mécanisme de contrôle.</w:t>
      </w:r>
    </w:p>
    <w:p>
      <w:pPr>
        <w:pStyle w:val="ArticleTitle"/>
      </w:pPr>
      <w:r>
        <w:t>Article 1210 — Procédure - Statut des résidents présents au Québec</w:t>
      </w:r>
    </w:p>
    <w:p>
      <w:r>
        <w:t>Aucune procédure relative à statut des résidents présents au québec ne peut servir à contourner les institutions démocratiques, les droits fondamentaux, les autorités indépendantes ou les obligations de transparence.</w:t>
      </w:r>
    </w:p>
    <w:p>
      <w:pPr>
        <w:pStyle w:val="ArticleTitle"/>
      </w:pPr>
      <w:r>
        <w:t>Article 1211 — Transparence - Statut des résidents présents au Québec</w:t>
      </w:r>
    </w:p>
    <w:p>
      <w:r>
        <w:t>Les données, contrats, permis, ressources humaines et systèmes nécessaires à statut des résidents présents au québec doivent être recensés avant toute transformation majeure.</w:t>
      </w:r>
    </w:p>
    <w:p>
      <w:pPr>
        <w:pStyle w:val="ArticleTitle"/>
      </w:pPr>
      <w:r>
        <w:t>Article 1212 — Protection - Statut des résidents présents au Québec</w:t>
      </w:r>
    </w:p>
    <w:p>
      <w:r>
        <w:t>Une version publique ou citoyenne doit être produite lorsque statut des résidents présents au québec modifie les droits, démarches, documents, paiements, services ou obligations des personnes.</w:t>
      </w:r>
    </w:p>
    <w:p>
      <w:pPr>
        <w:pStyle w:val="ArticleTitle"/>
      </w:pPr>
      <w:r>
        <w:t>Article 1213 — Contrôle - Statut des résidents présents au Québec</w:t>
      </w:r>
    </w:p>
    <w:p>
      <w:r>
        <w:t>Les exceptions applicables à statut des résidents présents au québec doivent demeurer temporaires, motivées et contrôlées; elles ne peuvent devenir une règle permanente par inertie administrative.</w:t>
      </w:r>
    </w:p>
    <w:p>
      <w:pPr>
        <w:pStyle w:val="ArticleTitle"/>
      </w:pPr>
      <w:r>
        <w:t>Article 1214 — Correction - Statut des résidents présents au Québec</w:t>
      </w:r>
    </w:p>
    <w:p>
      <w:r>
        <w:t>Toute mesure relevant de statut des résidents présents au québec doit avoir un responsable identifiable, une base écrite, une finalité claire et une méthode de suivi permettant de protéger citoyenneté pendant la transition.</w:t>
      </w:r>
    </w:p>
    <w:p>
      <w:pPr>
        <w:pStyle w:val="ArticleTitle"/>
      </w:pPr>
      <w:r>
        <w:t>Article 1215 — Principe final - Statut des résidents présents au Québec</w:t>
      </w:r>
    </w:p>
    <w:p>
      <w:r>
        <w:t>Le principe final applicable à statut des résidents présents au québec est que la transition doit protéger droits acquis, maintenir résidence, documenter les décisions et corriger rapidement toute faille pouvant nuire aux citoyens ou à l’État de droit.</w:t>
      </w:r>
    </w:p>
    <w:p>
      <w:pPr>
        <w:pStyle w:val="Heading2"/>
      </w:pPr>
      <w:r>
        <w:t>CITOYENNETÉ TRANSITOIRE</w:t>
      </w:r>
    </w:p>
    <w:p>
      <w:pPr>
        <w:pStyle w:val="ArticleTitle"/>
      </w:pPr>
      <w:r>
        <w:t>Article 1216 — Objet - Citoyenneté transitoire</w:t>
      </w:r>
    </w:p>
    <w:p>
      <w:r>
        <w:t>Le présent titre établit les règles relatives à citoyenneté transitoire. Il impose une approche documentée, progressive et contrôlée afin de maintenir statut et de prévenir toute rupture dans francisation.</w:t>
      </w:r>
    </w:p>
    <w:p>
      <w:pPr>
        <w:pStyle w:val="ArticleTitle"/>
      </w:pPr>
      <w:r>
        <w:t>Article 1217 — Portée - Citoyenneté transitoire</w:t>
      </w:r>
    </w:p>
    <w:p>
      <w:r>
        <w:t>Lorsque citoyenneté transitoire affecte directement les citoyens, l’État doit publier une information compréhensible, prévoir un délai raisonnable et maintenir un recours approprié.</w:t>
      </w:r>
    </w:p>
    <w:p>
      <w:pPr>
        <w:pStyle w:val="ArticleTitle"/>
      </w:pPr>
      <w:r>
        <w:t>Article 1218 — Responsabilité - Citoyenneté transitoire</w:t>
      </w:r>
    </w:p>
    <w:p>
      <w:r>
        <w:t>Les décisions touchant citoyenneté transitoire doivent être proportionnées, vérifiables et limitées à ce qui est nécessaire pour assurer la continuité de francisation et de droits acquis.</w:t>
      </w:r>
    </w:p>
    <w:p>
      <w:pPr>
        <w:pStyle w:val="ArticleTitle"/>
      </w:pPr>
      <w:r>
        <w:t>Article 1219 — Limite - Citoyenneté transitoire</w:t>
      </w:r>
    </w:p>
    <w:p>
      <w:r>
        <w:t>Les risques liés à citoyenneté transitoire doivent être inscrits dans un tableau de suivi avec niveau de risque, mesure corrective, responsable, échéance et mécanisme de contrôle.</w:t>
      </w:r>
    </w:p>
    <w:p>
      <w:pPr>
        <w:pStyle w:val="ArticleTitle"/>
      </w:pPr>
      <w:r>
        <w:t>Article 1220 — Procédure - Citoyenneté transitoire</w:t>
      </w:r>
    </w:p>
    <w:p>
      <w:r>
        <w:t>Aucune procédure relative à citoyenneté transitoire ne peut servir à contourner les institutions démocratiques, les droits fondamentaux, les autorités indépendantes ou les obligations de transparence.</w:t>
      </w:r>
    </w:p>
    <w:p>
      <w:pPr>
        <w:pStyle w:val="ArticleTitle"/>
      </w:pPr>
      <w:r>
        <w:t>Article 1221 — Transparence - Citoyenneté transitoire</w:t>
      </w:r>
    </w:p>
    <w:p>
      <w:r>
        <w:t>Les données, contrats, permis, ressources humaines et systèmes nécessaires à citoyenneté transitoire doivent être recensés avant toute transformation majeure.</w:t>
      </w:r>
    </w:p>
    <w:p>
      <w:pPr>
        <w:pStyle w:val="ArticleTitle"/>
      </w:pPr>
      <w:r>
        <w:t>Article 1222 — Protection - Citoyenneté transitoire</w:t>
      </w:r>
    </w:p>
    <w:p>
      <w:r>
        <w:t>Une version publique ou citoyenne doit être produite lorsque citoyenneté transitoire modifie les droits, démarches, documents, paiements, services ou obligations des personnes.</w:t>
      </w:r>
    </w:p>
    <w:p>
      <w:pPr>
        <w:pStyle w:val="ArticleTitle"/>
      </w:pPr>
      <w:r>
        <w:t>Article 1223 — Contrôle - Citoyenneté transitoire</w:t>
      </w:r>
    </w:p>
    <w:p>
      <w:r>
        <w:t>Les exceptions applicables à citoyenneté transitoire doivent demeurer temporaires, motivées et contrôlées; elles ne peuvent devenir une règle permanente par inertie administrative.</w:t>
      </w:r>
    </w:p>
    <w:p>
      <w:pPr>
        <w:pStyle w:val="ArticleTitle"/>
      </w:pPr>
      <w:r>
        <w:t>Article 1224 — Correction - Citoyenneté transitoire</w:t>
      </w:r>
    </w:p>
    <w:p>
      <w:r>
        <w:t>Toute mesure relevant de citoyenneté transitoire doit avoir un responsable identifiable, une base écrite, une finalité claire et une méthode de suivi permettant de protéger citoyenneté pendant la transition.</w:t>
      </w:r>
    </w:p>
    <w:p>
      <w:pPr>
        <w:pStyle w:val="ArticleTitle"/>
      </w:pPr>
      <w:r>
        <w:t>Article 1225 — Principe final - Citoyenneté transitoire</w:t>
      </w:r>
    </w:p>
    <w:p>
      <w:r>
        <w:t>Le principe final applicable à citoyenneté transitoire est que la transition doit protéger droits acquis, maintenir résidence, documenter les décisions et corriger rapidement toute faille pouvant nuire aux citoyens ou à l’État de droit.</w:t>
      </w:r>
    </w:p>
    <w:p>
      <w:pPr>
        <w:pStyle w:val="Heading2"/>
      </w:pPr>
      <w:r>
        <w:t>DROITS ACQUIS DES PERSONNES</w:t>
      </w:r>
    </w:p>
    <w:p>
      <w:pPr>
        <w:pStyle w:val="ArticleTitle"/>
      </w:pPr>
      <w:r>
        <w:t>Article 1226 — Objet - Droits acquis des personnes</w:t>
      </w:r>
    </w:p>
    <w:p>
      <w:r>
        <w:t>Le présent titre établit les règles relatives à droits acquis des personnes. Il impose une approche documentée, progressive et contrôlée afin de maintenir statut et de prévenir toute rupture dans francisation.</w:t>
      </w:r>
    </w:p>
    <w:p>
      <w:pPr>
        <w:pStyle w:val="ArticleTitle"/>
      </w:pPr>
      <w:r>
        <w:t>Article 1227 — Portée - Droits acquis des personnes</w:t>
      </w:r>
    </w:p>
    <w:p>
      <w:r>
        <w:t>Lorsque droits acquis des personnes affecte directement les citoyens, l’État doit publier une information compréhensible, prévoir un délai raisonnable et maintenir un recours approprié.</w:t>
      </w:r>
    </w:p>
    <w:p>
      <w:pPr>
        <w:pStyle w:val="ArticleTitle"/>
      </w:pPr>
      <w:r>
        <w:t>Article 1228 — Responsabilité - Droits acquis des personnes</w:t>
      </w:r>
    </w:p>
    <w:p>
      <w:r>
        <w:t>Les décisions touchant droits acquis des personnes doivent être proportionnées, vérifiables et limitées à ce qui est nécessaire pour assurer la continuité de francisation et de droits acquis.</w:t>
      </w:r>
    </w:p>
    <w:p>
      <w:pPr>
        <w:pStyle w:val="ArticleTitle"/>
      </w:pPr>
      <w:r>
        <w:t>Article 1229 — Limite - Droits acquis des personnes</w:t>
      </w:r>
    </w:p>
    <w:p>
      <w:r>
        <w:t>Les risques liés à droits acquis des personnes doivent être inscrits dans un tableau de suivi avec niveau de risque, mesure corrective, responsable, échéance et mécanisme de contrôle.</w:t>
      </w:r>
    </w:p>
    <w:p>
      <w:pPr>
        <w:pStyle w:val="ArticleTitle"/>
      </w:pPr>
      <w:r>
        <w:t>Article 1230 — Procédure - Droits acquis des personnes</w:t>
      </w:r>
    </w:p>
    <w:p>
      <w:r>
        <w:t>Aucune procédure relative à droits acquis des personnes ne peut servir à contourner les institutions démocratiques, les droits fondamentaux, les autorités indépendantes ou les obligations de transparence.</w:t>
      </w:r>
    </w:p>
    <w:p>
      <w:pPr>
        <w:pStyle w:val="ArticleTitle"/>
      </w:pPr>
      <w:r>
        <w:t>Article 1231 — Transparence - Droits acquis des personnes</w:t>
      </w:r>
    </w:p>
    <w:p>
      <w:r>
        <w:t>Les données, contrats, permis, ressources humaines et systèmes nécessaires à droits acquis des personnes doivent être recensés avant toute transformation majeure.</w:t>
      </w:r>
    </w:p>
    <w:p>
      <w:pPr>
        <w:pStyle w:val="ArticleTitle"/>
      </w:pPr>
      <w:r>
        <w:t>Article 1232 — Protection - Droits acquis des personnes</w:t>
      </w:r>
    </w:p>
    <w:p>
      <w:r>
        <w:t>Une version publique ou citoyenne doit être produite lorsque droits acquis des personnes modifie les droits, démarches, documents, paiements, services ou obligations des personnes.</w:t>
      </w:r>
    </w:p>
    <w:p>
      <w:pPr>
        <w:pStyle w:val="ArticleTitle"/>
      </w:pPr>
      <w:r>
        <w:t>Article 1233 — Contrôle - Droits acquis des personnes</w:t>
      </w:r>
    </w:p>
    <w:p>
      <w:r>
        <w:t>Les exceptions applicables à droits acquis des personnes doivent demeurer temporaires, motivées et contrôlées; elles ne peuvent devenir une règle permanente par inertie administrative.</w:t>
      </w:r>
    </w:p>
    <w:p>
      <w:pPr>
        <w:pStyle w:val="ArticleTitle"/>
      </w:pPr>
      <w:r>
        <w:t>Article 1234 — Correction - Droits acquis des personnes</w:t>
      </w:r>
    </w:p>
    <w:p>
      <w:r>
        <w:t>Toute mesure relevant de droits acquis des personnes doit avoir un responsable identifiable, une base écrite, une finalité claire et une méthode de suivi permettant de protéger citoyenneté pendant la transition.</w:t>
      </w:r>
    </w:p>
    <w:p>
      <w:pPr>
        <w:pStyle w:val="ArticleTitle"/>
      </w:pPr>
      <w:r>
        <w:t>Article 1235 — Principe final - Droits acquis des personnes</w:t>
      </w:r>
    </w:p>
    <w:p>
      <w:r>
        <w:t>Le principe final applicable à droits acquis des personnes est que la transition doit protéger droits acquis, maintenir résidence, documenter les décisions et corriger rapidement toute faille pouvant nuire aux citoyens ou à l’État de droit.</w:t>
      </w:r>
    </w:p>
    <w:p>
      <w:pPr>
        <w:pStyle w:val="Heading2"/>
      </w:pPr>
      <w:r>
        <w:t>FRANCISATION ET INTÉGRATION PENDANT LA TRANSITION</w:t>
      </w:r>
    </w:p>
    <w:p>
      <w:pPr>
        <w:pStyle w:val="ArticleTitle"/>
      </w:pPr>
      <w:r>
        <w:t>Article 1236 — Objet - Francisation et intégration pendant la transition</w:t>
      </w:r>
    </w:p>
    <w:p>
      <w:r>
        <w:t>Le présent titre établit les règles relatives à francisation et intégration pendant la transition. Il impose une approche documentée, progressive et contrôlée afin de maintenir statut et de prévenir toute rupture dans francisation.</w:t>
      </w:r>
    </w:p>
    <w:p>
      <w:pPr>
        <w:pStyle w:val="ArticleTitle"/>
      </w:pPr>
      <w:r>
        <w:t>Article 1237 — Portée - Francisation et intégration pendant la transition</w:t>
      </w:r>
    </w:p>
    <w:p>
      <w:r>
        <w:t>Lorsque francisation et intégration pendant la transition affecte directement les citoyens, l’État doit publier une information compréhensible, prévoir un délai raisonnable et maintenir un recours approprié.</w:t>
      </w:r>
    </w:p>
    <w:p>
      <w:pPr>
        <w:pStyle w:val="ArticleTitle"/>
      </w:pPr>
      <w:r>
        <w:t>Article 1238 — Responsabilité - Francisation et intégration pendant la transition</w:t>
      </w:r>
    </w:p>
    <w:p>
      <w:r>
        <w:t>Les décisions touchant francisation et intégration pendant la transition doivent être proportionnées, vérifiables et limitées à ce qui est nécessaire pour assurer la continuité de francisation et de droits acquis.</w:t>
      </w:r>
    </w:p>
    <w:p>
      <w:pPr>
        <w:pStyle w:val="ArticleTitle"/>
      </w:pPr>
      <w:r>
        <w:t>Article 1239 — Limite - Francisation et intégration pendant la transition</w:t>
      </w:r>
    </w:p>
    <w:p>
      <w:r>
        <w:t>Les risques liés à francisation et intégration pendant la transition doivent être inscrits dans un tableau de suivi avec niveau de risque, mesure corrective, responsable, échéance et mécanisme de contrôle.</w:t>
      </w:r>
    </w:p>
    <w:p>
      <w:pPr>
        <w:pStyle w:val="ArticleTitle"/>
      </w:pPr>
      <w:r>
        <w:t>Article 1240 — Procédure - Francisation et intégration pendant la transition</w:t>
      </w:r>
    </w:p>
    <w:p>
      <w:r>
        <w:t>Aucune procédure relative à francisation et intégration pendant la transition ne peut servir à contourner les institutions démocratiques, les droits fondamentaux, les autorités indépendantes ou les obligations de transparence.</w:t>
      </w:r>
    </w:p>
    <w:p>
      <w:pPr>
        <w:pStyle w:val="ArticleTitle"/>
      </w:pPr>
      <w:r>
        <w:t>Article 1241 — Transparence - Francisation et intégration pendant la transition</w:t>
      </w:r>
    </w:p>
    <w:p>
      <w:r>
        <w:t>Les données, contrats, permis, ressources humaines et systèmes nécessaires à francisation et intégration pendant la transition doivent être recensés avant toute transformation majeure.</w:t>
      </w:r>
    </w:p>
    <w:p>
      <w:pPr>
        <w:pStyle w:val="ArticleTitle"/>
      </w:pPr>
      <w:r>
        <w:t>Article 1242 — Protection - Francisation et intégration pendant la transition</w:t>
      </w:r>
    </w:p>
    <w:p>
      <w:r>
        <w:t>Une version publique ou citoyenne doit être produite lorsque francisation et intégration pendant la transition modifie les droits, démarches, documents, paiements, services ou obligations des personnes.</w:t>
      </w:r>
    </w:p>
    <w:p>
      <w:pPr>
        <w:pStyle w:val="ArticleTitle"/>
      </w:pPr>
      <w:r>
        <w:t>Article 1243 — Contrôle - Francisation et intégration pendant la transition</w:t>
      </w:r>
    </w:p>
    <w:p>
      <w:r>
        <w:t>Les exceptions applicables à francisation et intégration pendant la transition doivent demeurer temporaires, motivées et contrôlées; elles ne peuvent devenir une règle permanente par inertie administrative.</w:t>
      </w:r>
    </w:p>
    <w:p>
      <w:pPr>
        <w:pStyle w:val="ArticleTitle"/>
      </w:pPr>
      <w:r>
        <w:t>Article 1244 — Correction - Francisation et intégration pendant la transition</w:t>
      </w:r>
    </w:p>
    <w:p>
      <w:r>
        <w:t>Toute mesure relevant de francisation et intégration pendant la transition doit avoir un responsable identifiable, une base écrite, une finalité claire et une méthode de suivi permettant de protéger citoyenneté pendant la transition.</w:t>
      </w:r>
    </w:p>
    <w:p>
      <w:pPr>
        <w:pStyle w:val="ArticleTitle"/>
      </w:pPr>
      <w:r>
        <w:t>Article 1245 — Principe final - Francisation et intégration pendant la transition</w:t>
      </w:r>
    </w:p>
    <w:p>
      <w:r>
        <w:t>Le principe final applicable à francisation et intégration pendant la transition est que la transition doit protéger droits acquis, maintenir résidence, documenter les décisions et corriger rapidement toute faille pouvant nuire aux citoyens ou à l’État de droit.</w:t>
      </w:r>
    </w:p>
    <w:p>
      <w:pPr>
        <w:pStyle w:val="Heading2"/>
      </w:pPr>
      <w:r>
        <w:t>DOCUMENTS D’IDENTITÉ ET DOCUMENTS DE STATUT</w:t>
      </w:r>
    </w:p>
    <w:p>
      <w:pPr>
        <w:pStyle w:val="ArticleTitle"/>
      </w:pPr>
      <w:r>
        <w:t>Article 1246 — Objet - Documents d’identité et documents de statut</w:t>
      </w:r>
    </w:p>
    <w:p>
      <w:r>
        <w:t>Le présent titre établit les règles relatives à documents d’identité et documents de statut. Il impose une approche documentée, progressive et contrôlée afin de maintenir statut et de prévenir toute rupture dans francisation.</w:t>
      </w:r>
    </w:p>
    <w:p>
      <w:pPr>
        <w:pStyle w:val="ArticleTitle"/>
      </w:pPr>
      <w:r>
        <w:t>Article 1247 — Portée - Documents d’identité et documents de statut</w:t>
      </w:r>
    </w:p>
    <w:p>
      <w:r>
        <w:t>Lorsque documents d’identité et documents de statut affecte directement les citoyens, l’État doit publier une information compréhensible, prévoir un délai raisonnable et maintenir un recours approprié.</w:t>
      </w:r>
    </w:p>
    <w:p>
      <w:pPr>
        <w:pStyle w:val="ArticleTitle"/>
      </w:pPr>
      <w:r>
        <w:t>Article 1248 — Responsabilité - Documents d’identité et documents de statut</w:t>
      </w:r>
    </w:p>
    <w:p>
      <w:r>
        <w:t>Les décisions touchant documents d’identité et documents de statut doivent être proportionnées, vérifiables et limitées à ce qui est nécessaire pour assurer la continuité de francisation et de droits acquis.</w:t>
      </w:r>
    </w:p>
    <w:p>
      <w:pPr>
        <w:pStyle w:val="ArticleTitle"/>
      </w:pPr>
      <w:r>
        <w:t>Article 1249 — Limite - Documents d’identité et documents de statut</w:t>
      </w:r>
    </w:p>
    <w:p>
      <w:r>
        <w:t>Les risques liés à documents d’identité et documents de statut doivent être inscrits dans un tableau de suivi avec niveau de risque, mesure corrective, responsable, échéance et mécanisme de contrôle.</w:t>
      </w:r>
    </w:p>
    <w:p>
      <w:pPr>
        <w:pStyle w:val="ArticleTitle"/>
      </w:pPr>
      <w:r>
        <w:t>Article 1250 — Procédure - Documents d’identité et documents de statut</w:t>
      </w:r>
    </w:p>
    <w:p>
      <w:r>
        <w:t>Aucune procédure relative à documents d’identité et documents de statut ne peut servir à contourner les institutions démocratiques, les droits fondamentaux, les autorités indépendantes ou les obligations de transparence.</w:t>
      </w:r>
    </w:p>
    <w:p>
      <w:pPr>
        <w:pStyle w:val="ArticleTitle"/>
      </w:pPr>
      <w:r>
        <w:t>Article 1251 — Transparence - Documents d’identité et documents de statut</w:t>
      </w:r>
    </w:p>
    <w:p>
      <w:r>
        <w:t>Les données, contrats, permis, ressources humaines et systèmes nécessaires à documents d’identité et documents de statut doivent être recensés avant toute transformation majeure.</w:t>
      </w:r>
    </w:p>
    <w:p>
      <w:pPr>
        <w:pStyle w:val="ArticleTitle"/>
      </w:pPr>
      <w:r>
        <w:t>Article 1252 — Protection - Documents d’identité et documents de statut</w:t>
      </w:r>
    </w:p>
    <w:p>
      <w:r>
        <w:t>Une version publique ou citoyenne doit être produite lorsque documents d’identité et documents de statut modifie les droits, démarches, documents, paiements, services ou obligations des personnes.</w:t>
      </w:r>
    </w:p>
    <w:p>
      <w:pPr>
        <w:pStyle w:val="ArticleTitle"/>
      </w:pPr>
      <w:r>
        <w:t>Article 1253 — Contrôle - Documents d’identité et documents de statut</w:t>
      </w:r>
    </w:p>
    <w:p>
      <w:r>
        <w:t>Les exceptions applicables à documents d’identité et documents de statut doivent demeurer temporaires, motivées et contrôlées; elles ne peuvent devenir une règle permanente par inertie administrative.</w:t>
      </w:r>
    </w:p>
    <w:p>
      <w:pPr>
        <w:pStyle w:val="ArticleTitle"/>
      </w:pPr>
      <w:r>
        <w:t>Article 1254 — Correction - Documents d’identité et documents de statut</w:t>
      </w:r>
    </w:p>
    <w:p>
      <w:r>
        <w:t>Toute mesure relevant de documents d’identité et documents de statut doit avoir un responsable identifiable, une base écrite, une finalité claire et une méthode de suivi permettant de protéger citoyenneté pendant la transition.</w:t>
      </w:r>
    </w:p>
    <w:p>
      <w:pPr>
        <w:pStyle w:val="ArticleTitle"/>
      </w:pPr>
      <w:r>
        <w:t>Article 1255 — Principe final - Documents d’identité et documents de statut</w:t>
      </w:r>
    </w:p>
    <w:p>
      <w:r>
        <w:t>Le principe final applicable à documents d’identité et documents de statut est que la transition doit protéger droits acquis, maintenir résidence, documenter les décisions et corriger rapidement toute faille pouvant nuire aux citoyens ou à l’État de droit.</w:t>
      </w:r>
    </w:p>
    <w:p>
      <w:pPr>
        <w:pStyle w:val="Heading2"/>
      </w:pPr>
      <w:r>
        <w:t>FRONTIÈRES HUMAINES ET CIRCULATION DES PERSONNES</w:t>
      </w:r>
    </w:p>
    <w:p>
      <w:pPr>
        <w:pStyle w:val="ArticleTitle"/>
      </w:pPr>
      <w:r>
        <w:t>Article 1256 — Objet - Frontières humaines et circulation des personnes</w:t>
      </w:r>
    </w:p>
    <w:p>
      <w:r>
        <w:t>Le présent titre établit les règles relatives à frontières humaines et circulation des personnes. Il impose une approche documentée, progressive et contrôlée afin de maintenir statut et de prévenir toute rupture dans francisation.</w:t>
      </w:r>
    </w:p>
    <w:p>
      <w:pPr>
        <w:pStyle w:val="ArticleTitle"/>
      </w:pPr>
      <w:r>
        <w:t>Article 1257 — Portée - Frontières humaines et circulation des personnes</w:t>
      </w:r>
    </w:p>
    <w:p>
      <w:r>
        <w:t>Lorsque frontières humaines et circulation des personnes affecte directement les citoyens, l’État doit publier une information compréhensible, prévoir un délai raisonnable et maintenir un recours approprié.</w:t>
      </w:r>
    </w:p>
    <w:p>
      <w:pPr>
        <w:pStyle w:val="ArticleTitle"/>
      </w:pPr>
      <w:r>
        <w:t>Article 1258 — Responsabilité - Frontières humaines et circulation des personnes</w:t>
      </w:r>
    </w:p>
    <w:p>
      <w:r>
        <w:t>Les décisions touchant frontières humaines et circulation des personnes doivent être proportionnées, vérifiables et limitées à ce qui est nécessaire pour assurer la continuité de francisation et de droits acquis.</w:t>
      </w:r>
    </w:p>
    <w:p>
      <w:pPr>
        <w:pStyle w:val="ArticleTitle"/>
      </w:pPr>
      <w:r>
        <w:t>Article 1259 — Limite - Frontières humaines et circulation des personnes</w:t>
      </w:r>
    </w:p>
    <w:p>
      <w:r>
        <w:t>Les risques liés à frontières humaines et circulation des personnes doivent être inscrits dans un tableau de suivi avec niveau de risque, mesure corrective, responsable, échéance et mécanisme de contrôle.</w:t>
      </w:r>
    </w:p>
    <w:p>
      <w:pPr>
        <w:pStyle w:val="ArticleTitle"/>
      </w:pPr>
      <w:r>
        <w:t>Article 1260 — Procédure - Frontières humaines et circulation des personnes</w:t>
      </w:r>
    </w:p>
    <w:p>
      <w:r>
        <w:t>Aucune procédure relative à frontières humaines et circulation des personnes ne peut servir à contourner les institutions démocratiques, les droits fondamentaux, les autorités indépendantes ou les obligations de transparence.</w:t>
      </w:r>
    </w:p>
    <w:p>
      <w:pPr>
        <w:pStyle w:val="ArticleTitle"/>
      </w:pPr>
      <w:r>
        <w:t>Article 1261 — Transparence - Frontières humaines et circulation des personnes</w:t>
      </w:r>
    </w:p>
    <w:p>
      <w:r>
        <w:t>Les données, contrats, permis, ressources humaines et systèmes nécessaires à frontières humaines et circulation des personnes doivent être recensés avant toute transformation majeure.</w:t>
      </w:r>
    </w:p>
    <w:p>
      <w:pPr>
        <w:pStyle w:val="ArticleTitle"/>
      </w:pPr>
      <w:r>
        <w:t>Article 1262 — Protection - Frontières humaines et circulation des personnes</w:t>
      </w:r>
    </w:p>
    <w:p>
      <w:r>
        <w:t>Une version publique ou citoyenne doit être produite lorsque frontières humaines et circulation des personnes modifie les droits, démarches, documents, paiements, services ou obligations des personnes.</w:t>
      </w:r>
    </w:p>
    <w:p>
      <w:pPr>
        <w:pStyle w:val="ArticleTitle"/>
      </w:pPr>
      <w:r>
        <w:t>Article 1263 — Contrôle - Frontières humaines et circulation des personnes</w:t>
      </w:r>
    </w:p>
    <w:p>
      <w:r>
        <w:t>Les exceptions applicables à frontières humaines et circulation des personnes doivent demeurer temporaires, motivées et contrôlées; elles ne peuvent devenir une règle permanente par inertie administrative.</w:t>
      </w:r>
    </w:p>
    <w:p>
      <w:pPr>
        <w:pStyle w:val="ArticleTitle"/>
      </w:pPr>
      <w:r>
        <w:t>Article 1264 — Correction - Frontières humaines et circulation des personnes</w:t>
      </w:r>
    </w:p>
    <w:p>
      <w:r>
        <w:t>Toute mesure relevant de frontières humaines et circulation des personnes doit avoir un responsable identifiable, une base écrite, une finalité claire et une méthode de suivi permettant de protéger citoyenneté pendant la transition.</w:t>
      </w:r>
    </w:p>
    <w:p>
      <w:pPr>
        <w:pStyle w:val="ArticleTitle"/>
      </w:pPr>
      <w:r>
        <w:t>Article 1265 — Principe final - Frontières humaines et circulation des personnes</w:t>
      </w:r>
    </w:p>
    <w:p>
      <w:r>
        <w:t>Le principe final applicable à frontières humaines et circulation des personnes est que la transition doit protéger droits acquis, maintenir résidence, documenter les décisions et corriger rapidement toute faille pouvant nuire aux citoyens ou à l’État de droit.</w:t>
      </w:r>
    </w:p>
    <w:p>
      <w:pPr>
        <w:pStyle w:val="Heading2"/>
      </w:pPr>
      <w:r>
        <w:t>PRÉPARATION DE LA CITOYENNETÉ SOUVERAINE</w:t>
      </w:r>
    </w:p>
    <w:p>
      <w:pPr>
        <w:pStyle w:val="ArticleTitle"/>
      </w:pPr>
      <w:r>
        <w:t>Article 1266 — Objet - Préparation de la citoyenneté souveraine</w:t>
      </w:r>
    </w:p>
    <w:p>
      <w:r>
        <w:t>Le présent titre établit les règles relatives à préparation de la citoyenneté souveraine. Il impose une approche documentée, progressive et contrôlée afin de maintenir statut et de prévenir toute rupture dans francisation.</w:t>
      </w:r>
    </w:p>
    <w:p>
      <w:pPr>
        <w:pStyle w:val="ArticleTitle"/>
      </w:pPr>
      <w:r>
        <w:t>Article 1267 — Portée - Préparation de la citoyenneté souveraine</w:t>
      </w:r>
    </w:p>
    <w:p>
      <w:r>
        <w:t>Lorsque préparation de la citoyenneté souveraine affecte directement les citoyens, l’État doit publier une information compréhensible, prévoir un délai raisonnable et maintenir un recours approprié.</w:t>
      </w:r>
    </w:p>
    <w:p>
      <w:pPr>
        <w:pStyle w:val="ArticleTitle"/>
      </w:pPr>
      <w:r>
        <w:t>Article 1268 — Responsabilité - Préparation de la citoyenneté souveraine</w:t>
      </w:r>
    </w:p>
    <w:p>
      <w:r>
        <w:t>Les décisions touchant préparation de la citoyenneté souveraine doivent être proportionnées, vérifiables et limitées à ce qui est nécessaire pour assurer la continuité de francisation et de droits acquis.</w:t>
      </w:r>
    </w:p>
    <w:p>
      <w:pPr>
        <w:pStyle w:val="ArticleTitle"/>
      </w:pPr>
      <w:r>
        <w:t>Article 1269 — Limite - Préparation de la citoyenneté souveraine</w:t>
      </w:r>
    </w:p>
    <w:p>
      <w:r>
        <w:t>Les risques liés à préparation de la citoyenneté souveraine doivent être inscrits dans un tableau de suivi avec niveau de risque, mesure corrective, responsable, échéance et mécanisme de contrôle.</w:t>
      </w:r>
    </w:p>
    <w:p>
      <w:pPr>
        <w:pStyle w:val="ArticleTitle"/>
      </w:pPr>
      <w:r>
        <w:t>Article 1270 — Procédure - Préparation de la citoyenneté souveraine</w:t>
      </w:r>
    </w:p>
    <w:p>
      <w:r>
        <w:t>Aucune procédure relative à préparation de la citoyenneté souveraine ne peut servir à contourner les institutions démocratiques, les droits fondamentaux, les autorités indépendantes ou les obligations de transparence.</w:t>
      </w:r>
    </w:p>
    <w:p>
      <w:pPr>
        <w:pStyle w:val="ArticleTitle"/>
      </w:pPr>
      <w:r>
        <w:t>Article 1271 — Transparence - Préparation de la citoyenneté souveraine</w:t>
      </w:r>
    </w:p>
    <w:p>
      <w:r>
        <w:t>Les données, contrats, permis, ressources humaines et systèmes nécessaires à préparation de la citoyenneté souveraine doivent être recensés avant toute transformation majeure.</w:t>
      </w:r>
    </w:p>
    <w:p>
      <w:pPr>
        <w:pStyle w:val="ArticleTitle"/>
      </w:pPr>
      <w:r>
        <w:t>Article 1272 — Protection - Préparation de la citoyenneté souveraine</w:t>
      </w:r>
    </w:p>
    <w:p>
      <w:r>
        <w:t>Une version publique ou citoyenne doit être produite lorsque préparation de la citoyenneté souveraine modifie les droits, démarches, documents, paiements, services ou obligations des personnes.</w:t>
      </w:r>
    </w:p>
    <w:p>
      <w:pPr>
        <w:pStyle w:val="ArticleTitle"/>
      </w:pPr>
      <w:r>
        <w:t>Article 1273 — Contrôle - Préparation de la citoyenneté souveraine</w:t>
      </w:r>
    </w:p>
    <w:p>
      <w:r>
        <w:t>Les exceptions applicables à préparation de la citoyenneté souveraine doivent demeurer temporaires, motivées et contrôlées; elles ne peuvent devenir une règle permanente par inertie administrative.</w:t>
      </w:r>
    </w:p>
    <w:p>
      <w:pPr>
        <w:pStyle w:val="ArticleTitle"/>
      </w:pPr>
      <w:r>
        <w:t>Article 1274 — Correction - Préparation de la citoyenneté souveraine</w:t>
      </w:r>
    </w:p>
    <w:p>
      <w:r>
        <w:t>Toute mesure relevant de préparation de la citoyenneté souveraine doit avoir un responsable identifiable, une base écrite, une finalité claire et une méthode de suivi permettant de protéger citoyenneté pendant la transition.</w:t>
      </w:r>
    </w:p>
    <w:p>
      <w:pPr>
        <w:pStyle w:val="ArticleTitle"/>
      </w:pPr>
      <w:r>
        <w:t>Article 1275 — Principe final - Préparation de la citoyenneté souveraine</w:t>
      </w:r>
    </w:p>
    <w:p>
      <w:r>
        <w:t>Le principe final applicable à préparation de la citoyenneté souveraine est que la transition doit protéger droits acquis, maintenir résidence, documenter les décisions et corriger rapidement toute faille pouvant nuire aux citoyens ou à l’État de droit.</w:t>
      </w:r>
    </w:p>
    <w:p>
      <w:pPr>
        <w:pStyle w:val="Heading2"/>
      </w:pPr>
      <w:r>
        <w:t>PROTECTION CONTRE L’EXPLOITATION, LA FRAUDE ET LES INTERMÉDIAIRES ABUSIFS</w:t>
      </w:r>
    </w:p>
    <w:p>
      <w:pPr>
        <w:pStyle w:val="ArticleTitle"/>
      </w:pPr>
      <w:r>
        <w:t>Article 1276 — Objet - Protection contre l’exploitation, la fraude et les intermédiaires abusifs</w:t>
      </w:r>
    </w:p>
    <w:p>
      <w:r>
        <w:t>Le présent titre établit les règles relatives à protection contre l’exploitation, la fraude et les intermédiaires abusifs. Il impose une approche documentée, progressive et contrôlée afin de maintenir statut et de prévenir toute rupture dans francisation.</w:t>
      </w:r>
    </w:p>
    <w:p>
      <w:pPr>
        <w:pStyle w:val="ArticleTitle"/>
      </w:pPr>
      <w:r>
        <w:t>Article 1277 — Portée - Protection contre l’exploitation, la fraude et les intermédiaires abusifs</w:t>
      </w:r>
    </w:p>
    <w:p>
      <w:r>
        <w:t>Lorsque protection contre l’exploitation, la fraude et les intermédiaires abusifs affecte directement les citoyens, l’État doit publier une information compréhensible, prévoir un délai raisonnable et maintenir un recours approprié.</w:t>
      </w:r>
    </w:p>
    <w:p>
      <w:pPr>
        <w:pStyle w:val="ArticleTitle"/>
      </w:pPr>
      <w:r>
        <w:t>Article 1278 — Responsabilité - Protection contre l’exploitation, la fraude et les intermédiaires abusifs</w:t>
      </w:r>
    </w:p>
    <w:p>
      <w:r>
        <w:t>Les décisions touchant protection contre l’exploitation, la fraude et les intermédiaires abusifs doivent être proportionnées, vérifiables et limitées à ce qui est nécessaire pour assurer la continuité de francisation et de droits acquis.</w:t>
      </w:r>
    </w:p>
    <w:p>
      <w:pPr>
        <w:pStyle w:val="ArticleTitle"/>
      </w:pPr>
      <w:r>
        <w:t>Article 1279 — Limite - Protection contre l’exploitation, la fraude et les intermédiaires abusifs</w:t>
      </w:r>
    </w:p>
    <w:p>
      <w:r>
        <w:t>Les risques liés à protection contre l’exploitation, la fraude et les intermédiaires abusifs doivent être inscrits dans un tableau de suivi avec niveau de risque, mesure corrective, responsable, échéance et mécanisme de contrôle.</w:t>
      </w:r>
    </w:p>
    <w:p>
      <w:pPr>
        <w:pStyle w:val="ArticleTitle"/>
      </w:pPr>
      <w:r>
        <w:t>Article 1280 — Procédure - Protection contre l’exploitation, la fraude et les intermédiaires abusifs</w:t>
      </w:r>
    </w:p>
    <w:p>
      <w:r>
        <w:t>Aucune procédure relative à protection contre l’exploitation, la fraude et les intermédiaires abusifs ne peut servir à contourner les institutions démocratiques, les droits fondamentaux, les autorités indépendantes ou les obligations de transparence.</w:t>
      </w:r>
    </w:p>
    <w:p>
      <w:pPr>
        <w:pStyle w:val="ArticleTitle"/>
      </w:pPr>
      <w:r>
        <w:t>Article 1281 — Transparence - Protection contre l’exploitation, la fraude et les intermédiaires abusifs</w:t>
      </w:r>
    </w:p>
    <w:p>
      <w:r>
        <w:t>Les données, contrats, permis, ressources humaines et systèmes nécessaires à protection contre l’exploitation, la fraude et les intermédiaires abusifs doivent être recensés avant toute transformation majeure.</w:t>
      </w:r>
    </w:p>
    <w:p>
      <w:pPr>
        <w:pStyle w:val="ArticleTitle"/>
      </w:pPr>
      <w:r>
        <w:t>Article 1282 — Protection - Protection contre l’exploitation, la fraude et les intermédiaires abusifs</w:t>
      </w:r>
    </w:p>
    <w:p>
      <w:r>
        <w:t>Une version publique ou citoyenne doit être produite lorsque protection contre l’exploitation, la fraude et les intermédiaires abusifs modifie les droits, démarches, documents, paiements, services ou obligations des personnes.</w:t>
      </w:r>
    </w:p>
    <w:p>
      <w:pPr>
        <w:pStyle w:val="ArticleTitle"/>
      </w:pPr>
      <w:r>
        <w:t>Article 1283 — Contrôle - Protection contre l’exploitation, la fraude et les intermédiaires abusifs</w:t>
      </w:r>
    </w:p>
    <w:p>
      <w:r>
        <w:t>Les exceptions applicables à protection contre l’exploitation, la fraude et les intermédiaires abusifs doivent demeurer temporaires, motivées et contrôlées; elles ne peuvent devenir une règle permanente par inertie administrative.</w:t>
      </w:r>
    </w:p>
    <w:p>
      <w:pPr>
        <w:pStyle w:val="ArticleTitle"/>
      </w:pPr>
      <w:r>
        <w:t>Article 1284 — Correction - Protection contre l’exploitation, la fraude et les intermédiaires abusifs</w:t>
      </w:r>
    </w:p>
    <w:p>
      <w:r>
        <w:t>Toute mesure relevant de protection contre l’exploitation, la fraude et les intermédiaires abusifs doit avoir un responsable identifiable, une base écrite, une finalité claire et une méthode de suivi permettant de protéger citoyenneté pendant la transition.</w:t>
      </w:r>
    </w:p>
    <w:p>
      <w:pPr>
        <w:pStyle w:val="ArticleTitle"/>
      </w:pPr>
      <w:r>
        <w:t>Article 1285 — Principe final - Protection contre l’exploitation, la fraude et les intermédiaires abusifs</w:t>
      </w:r>
    </w:p>
    <w:p>
      <w:r>
        <w:t>Le principe final applicable à protection contre l’exploitation, la fraude et les intermédiaires abusifs est que la transition doit protéger droits acquis, maintenir résidence, documenter les décisions et corriger rapidement toute faille pouvant nuire aux citoyens ou à l’État de droit.</w:t>
      </w:r>
    </w:p>
    <w:p>
      <w:pPr>
        <w:pStyle w:val="Heading2"/>
      </w:pPr>
      <w:r>
        <w:t>TABLEAU DES STATUTS, DOCUMENTS ET MESURES HUMAINES DE TRANSITION</w:t>
      </w:r>
    </w:p>
    <w:p>
      <w:pPr>
        <w:pStyle w:val="ArticleTitle"/>
      </w:pPr>
      <w:r>
        <w:t>Article 1286 — Objet - Tableau des statuts, documents et mesures humaines de transition</w:t>
      </w:r>
    </w:p>
    <w:p>
      <w:r>
        <w:t>Le présent titre établit les règles relatives à tableau des statuts, documents et mesures humaines de transition. Il impose une approche documentée, progressive et contrôlée afin de maintenir statut et de prévenir toute rupture dans francisation.</w:t>
      </w:r>
    </w:p>
    <w:p>
      <w:pPr>
        <w:pStyle w:val="ArticleTitle"/>
      </w:pPr>
      <w:r>
        <w:t>Article 1287 — Portée - Tableau des statuts, documents et mesures humaines de transition</w:t>
      </w:r>
    </w:p>
    <w:p>
      <w:r>
        <w:t>Lorsque tableau des statuts, documents et mesures humaines de transition affecte directement les citoyens, l’État doit publier une information compréhensible, prévoir un délai raisonnable et maintenir un recours approprié.</w:t>
      </w:r>
    </w:p>
    <w:p>
      <w:pPr>
        <w:pStyle w:val="ArticleTitle"/>
      </w:pPr>
      <w:r>
        <w:t>Article 1288 — Responsabilité - Tableau des statuts, documents et mesures humaines de transition</w:t>
      </w:r>
    </w:p>
    <w:p>
      <w:r>
        <w:t>Les décisions touchant tableau des statuts, documents et mesures humaines de transition doivent être proportionnées, vérifiables et limitées à ce qui est nécessaire pour assurer la continuité de francisation et de droits acquis.</w:t>
      </w:r>
    </w:p>
    <w:p>
      <w:pPr>
        <w:pStyle w:val="ArticleTitle"/>
      </w:pPr>
      <w:r>
        <w:t>Article 1289 — Limite - Tableau des statuts, documents et mesures humaines de transition</w:t>
      </w:r>
    </w:p>
    <w:p>
      <w:r>
        <w:t>Les risques liés à tableau des statuts, documents et mesures humaines de transition doivent être inscrits dans un tableau de suivi avec niveau de risque, mesure corrective, responsable, échéance et mécanisme de contrôle.</w:t>
      </w:r>
    </w:p>
    <w:p>
      <w:pPr>
        <w:pStyle w:val="ArticleTitle"/>
      </w:pPr>
      <w:r>
        <w:t>Article 1290 — Principe final - Tableau des statuts, documents et mesures humaines de transition</w:t>
      </w:r>
    </w:p>
    <w:p>
      <w:r>
        <w:t>Le principe final applicable à tableau des statuts, documents et mesures humaines de transition est que la transition doit protéger droits acquis, maintenir résidence, documenter les décisions et corriger rapidement toute faille pouvant nuire aux citoyens ou à l’État de droit.</w:t>
      </w:r>
    </w:p>
    <w:p>
      <w:pPr>
        <w:pStyle w:val="Heading2"/>
      </w:pPr>
      <w:r>
        <w:t>DISPOSITIONS FINALES DU BLOC</w:t>
      </w:r>
    </w:p>
    <w:p>
      <w:pPr>
        <w:pStyle w:val="ArticleTitle"/>
      </w:pPr>
      <w:r>
        <w:t>Article 1291 — Objet - Dispositions finales du bloc</w:t>
      </w:r>
    </w:p>
    <w:p>
      <w:r>
        <w:t>Le présent titre établit les règles relatives à dispositions finales du bloc. Il impose une approche documentée, progressive et contrôlée afin de maintenir statut et de prévenir toute rupture dans francisation.</w:t>
      </w:r>
    </w:p>
    <w:p>
      <w:pPr>
        <w:pStyle w:val="ArticleTitle"/>
      </w:pPr>
      <w:r>
        <w:t>Article 1292 — Portée - Dispositions finales du bloc</w:t>
      </w:r>
    </w:p>
    <w:p>
      <w:r>
        <w:t>Lorsque dispositions finales du bloc affecte directement les citoyens, l’État doit publier une information compréhensible, prévoir un délai raisonnable et maintenir un recours approprié.</w:t>
      </w:r>
    </w:p>
    <w:p>
      <w:pPr>
        <w:pStyle w:val="ArticleTitle"/>
      </w:pPr>
      <w:r>
        <w:t>Article 1293 — Responsabilité - Dispositions finales du bloc</w:t>
      </w:r>
    </w:p>
    <w:p>
      <w:r>
        <w:t>Les décisions touchant dispositions finales du bloc doivent être proportionnées, vérifiables et limitées à ce qui est nécessaire pour assurer la continuité de francisation et de droits acquis.</w:t>
      </w:r>
    </w:p>
    <w:p>
      <w:pPr>
        <w:pStyle w:val="ArticleTitle"/>
      </w:pPr>
      <w:r>
        <w:t>Article 1294 — Limite - Dispositions finales du bloc</w:t>
      </w:r>
    </w:p>
    <w:p>
      <w:r>
        <w:t>Les risques liés à dispositions finales du bloc doivent être inscrits dans un tableau de suivi avec niveau de risque, mesure corrective, responsable, échéance et mécanisme de contrôle.</w:t>
      </w:r>
    </w:p>
    <w:p>
      <w:pPr>
        <w:pStyle w:val="ArticleTitle"/>
      </w:pPr>
      <w:r>
        <w:t>Article 1295 — Procédure - Dispositions finales du bloc</w:t>
      </w:r>
    </w:p>
    <w:p>
      <w:r>
        <w:t>Aucune procédure relative à dispositions finales du bloc ne peut servir à contourner les institutions démocratiques, les droits fondamentaux, les autorités indépendantes ou les obligations de transparence.</w:t>
      </w:r>
    </w:p>
    <w:p>
      <w:pPr>
        <w:pStyle w:val="ArticleTitle"/>
      </w:pPr>
      <w:r>
        <w:t>Article 1296 — Transparence - Dispositions finales du bloc</w:t>
      </w:r>
    </w:p>
    <w:p>
      <w:r>
        <w:t>Les données, contrats, permis, ressources humaines et systèmes nécessaires à dispositions finales du bloc doivent être recensés avant toute transformation majeure.</w:t>
      </w:r>
    </w:p>
    <w:p>
      <w:pPr>
        <w:pStyle w:val="ArticleTitle"/>
      </w:pPr>
      <w:r>
        <w:t>Article 1297 — Protection - Dispositions finales du bloc</w:t>
      </w:r>
    </w:p>
    <w:p>
      <w:r>
        <w:t>Une version publique ou citoyenne doit être produite lorsque dispositions finales du bloc modifie les droits, démarches, documents, paiements, services ou obligations des personnes.</w:t>
      </w:r>
    </w:p>
    <w:p>
      <w:pPr>
        <w:pStyle w:val="ArticleTitle"/>
      </w:pPr>
      <w:r>
        <w:t>Article 1298 — Contrôle - Dispositions finales du bloc</w:t>
      </w:r>
    </w:p>
    <w:p>
      <w:r>
        <w:t>Les exceptions applicables à dispositions finales du bloc doivent demeurer temporaires, motivées et contrôlées; elles ne peuvent devenir une règle permanente par inertie administrative.</w:t>
      </w:r>
    </w:p>
    <w:p>
      <w:pPr>
        <w:pStyle w:val="ArticleTitle"/>
      </w:pPr>
      <w:r>
        <w:t>Article 1299 — Correction - Dispositions finales du bloc</w:t>
      </w:r>
    </w:p>
    <w:p>
      <w:r>
        <w:t>Toute mesure relevant de dispositions finales du bloc doit avoir un responsable identifiable, une base écrite, une finalité claire et une méthode de suivi permettant de protéger citoyenneté pendant la transition.</w:t>
      </w:r>
    </w:p>
    <w:p>
      <w:pPr>
        <w:pStyle w:val="ArticleTitle"/>
      </w:pPr>
      <w:r>
        <w:t>Article 1300 — Principe final - Dispositions finales du bloc</w:t>
      </w:r>
    </w:p>
    <w:p>
      <w:r>
        <w:t>Le principe final applicable à dispositions finales du bloc est que la transition doit protéger droits acquis, maintenir résidence, documenter les décisions et corriger rapidement toute faille pouvant nuire aux citoyens ou à l’État de droit.</w:t>
      </w:r>
    </w:p>
    <w:p>
      <w:pPr>
        <w:pStyle w:val="Heading2"/>
      </w:pPr>
      <w:r>
        <w:t>Tableau de suivi — Bloc 11</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BLOC 12 — Calendrier de transition, étapes officielles, tableaux de mise en œuvre, version citoyenne, table de repérage, index analytique et clôture du document Volet 2</w:t>
      </w:r>
    </w:p>
    <w:p>
      <w:pPr>
        <w:pStyle w:val="SmallNote"/>
      </w:pPr>
      <w:r>
        <w:t>Articles 1301 à 1435</w:t>
      </w:r>
    </w:p>
    <w:p>
      <w:pPr>
        <w:pStyle w:val="Heading2"/>
      </w:pPr>
      <w:r>
        <w:t>PRINCIPES GÉNÉRAUX DU CALENDRIER DE TRANSITION</w:t>
      </w:r>
    </w:p>
    <w:p>
      <w:pPr>
        <w:pStyle w:val="ArticleTitle"/>
      </w:pPr>
      <w:r>
        <w:t>Article 1301 — Objet - Principes généraux du calendrier de transition</w:t>
      </w:r>
    </w:p>
    <w:p>
      <w:r>
        <w:t>Le calendrier de transition transforme le mandat démocratique en étapes officielles, vérifiables et corrigibles, sans sacrifier les services essentiels à une date politique artificielle.</w:t>
      </w:r>
    </w:p>
    <w:p>
      <w:pPr>
        <w:pStyle w:val="ArticleTitle"/>
      </w:pPr>
      <w:r>
        <w:t>Article 1302 — Portée - Principes généraux du calendrier de transition</w:t>
      </w:r>
    </w:p>
    <w:p>
      <w:r>
        <w:t>Lorsque principes généraux du calendrier de transition affecte directement les citoyens, l’État doit publier une information compréhensible, prévoir un délai raisonnable et maintenir un recours approprié.</w:t>
      </w:r>
    </w:p>
    <w:p>
      <w:pPr>
        <w:pStyle w:val="ArticleTitle"/>
      </w:pPr>
      <w:r>
        <w:t>Article 1303 — Responsabilité - Principes généraux du calendrier de transition</w:t>
      </w:r>
    </w:p>
    <w:p>
      <w:r>
        <w:t>Les décisions touchant principes généraux du calendrier de transition doivent être proportionnées, vérifiables et limitées à ce qui est nécessaire pour assurer la continuité de tableaux et de clôture.</w:t>
      </w:r>
    </w:p>
    <w:p>
      <w:pPr>
        <w:pStyle w:val="ArticleTitle"/>
      </w:pPr>
      <w:r>
        <w:t>Article 1304 — Limite - Principes généraux du calendrier de transition</w:t>
      </w:r>
    </w:p>
    <w:p>
      <w:r>
        <w:t>Les risques liés à principes généraux du calendrier de transition doivent être inscrits dans un tableau de suivi avec niveau de risque, mesure corrective, responsable, échéance et mécanisme de contrôle.</w:t>
      </w:r>
    </w:p>
    <w:p>
      <w:pPr>
        <w:pStyle w:val="ArticleTitle"/>
      </w:pPr>
      <w:r>
        <w:t>Article 1305 — Procédure - Principes généraux du calendrier de transition</w:t>
      </w:r>
    </w:p>
    <w:p>
      <w:r>
        <w:t>Aucune procédure relative à principes généraux du calendrier de transition ne peut servir à contourner les institutions démocratiques, les droits fondamentaux, les autorités indépendantes ou les obligations de transparence.</w:t>
      </w:r>
    </w:p>
    <w:p>
      <w:pPr>
        <w:pStyle w:val="ArticleTitle"/>
      </w:pPr>
      <w:r>
        <w:t>Article 1306 — Transparence - Principes généraux du calendrier de transition</w:t>
      </w:r>
    </w:p>
    <w:p>
      <w:r>
        <w:t>Les données, contrats, permis, ressources humaines et systèmes nécessaires à principes généraux du calendrier de transition doivent être recensés avant toute transformation majeure.</w:t>
      </w:r>
    </w:p>
    <w:p>
      <w:pPr>
        <w:pStyle w:val="ArticleTitle"/>
      </w:pPr>
      <w:r>
        <w:t>Article 1307 — Protection - Principes généraux du calendrier de transition</w:t>
      </w:r>
    </w:p>
    <w:p>
      <w:r>
        <w:t>Une version publique ou citoyenne doit être produite lorsque principes généraux du calendrier de transition modifie les droits, démarches, documents, paiements, services ou obligations des personnes.</w:t>
      </w:r>
    </w:p>
    <w:p>
      <w:pPr>
        <w:pStyle w:val="ArticleTitle"/>
      </w:pPr>
      <w:r>
        <w:t>Article 1308 — Contrôle - Principes généraux du calendrier de transition</w:t>
      </w:r>
    </w:p>
    <w:p>
      <w:r>
        <w:t>Les exceptions applicables à principes généraux du calendrier de transition doivent demeurer temporaires, motivées et contrôlées; elles ne peuvent devenir une règle permanente par inertie administrative.</w:t>
      </w:r>
    </w:p>
    <w:p>
      <w:pPr>
        <w:pStyle w:val="ArticleTitle"/>
      </w:pPr>
      <w:r>
        <w:t>Article 1309 — Correction - Principes généraux du calendrier de transition</w:t>
      </w:r>
    </w:p>
    <w:p>
      <w:r>
        <w:t>Toute mesure relevant de principes généraux du calendrier de transition doit avoir un responsable identifiable, une base écrite, une finalité claire et une méthode de suivi permettant de protéger risques pendant la transition.</w:t>
      </w:r>
    </w:p>
    <w:p>
      <w:pPr>
        <w:pStyle w:val="ArticleTitle"/>
      </w:pPr>
      <w:r>
        <w:t>Article 1310 — Principe final - Principes généraux du calendrier de transition</w:t>
      </w:r>
    </w:p>
    <w:p>
      <w:r>
        <w:t>Le principe final applicable à principes généraux du calendrier de transition est que la transition doit protéger clôture, maintenir cent premiers jours, documenter les décisions et corriger rapidement toute faille pouvant nuire aux citoyens ou à l’État de droit.</w:t>
      </w:r>
    </w:p>
    <w:p>
      <w:pPr>
        <w:pStyle w:val="Heading2"/>
      </w:pPr>
      <w:r>
        <w:t>PHASES OFFICIELLES DE TRANSITION</w:t>
      </w:r>
    </w:p>
    <w:p>
      <w:pPr>
        <w:pStyle w:val="ArticleTitle"/>
      </w:pPr>
      <w:r>
        <w:t>Article 1311 — Objet - Phases officielles de transition</w:t>
      </w:r>
    </w:p>
    <w:p>
      <w:r>
        <w:t>Le présent titre établit les règles relatives à phases officielles de transition. Il impose une approche documentée, progressive et contrôlée afin de maintenir phases et de prévenir toute rupture dans tableaux.</w:t>
      </w:r>
    </w:p>
    <w:p>
      <w:pPr>
        <w:pStyle w:val="ArticleTitle"/>
      </w:pPr>
      <w:r>
        <w:t>Article 1312 — Portée - Phases officielles de transition</w:t>
      </w:r>
    </w:p>
    <w:p>
      <w:r>
        <w:t>Lorsque phases officielles de transition affecte directement les citoyens, l’État doit publier une information compréhensible, prévoir un délai raisonnable et maintenir un recours approprié.</w:t>
      </w:r>
    </w:p>
    <w:p>
      <w:pPr>
        <w:pStyle w:val="ArticleTitle"/>
      </w:pPr>
      <w:r>
        <w:t>Article 1313 — Responsabilité - Phases officielles de transition</w:t>
      </w:r>
    </w:p>
    <w:p>
      <w:r>
        <w:t>Les décisions touchant phases officielles de transition doivent être proportionnées, vérifiables et limitées à ce qui est nécessaire pour assurer la continuité de tableaux et de clôture.</w:t>
      </w:r>
    </w:p>
    <w:p>
      <w:pPr>
        <w:pStyle w:val="ArticleTitle"/>
      </w:pPr>
      <w:r>
        <w:t>Article 1314 — Limite - Phases officielles de transition</w:t>
      </w:r>
    </w:p>
    <w:p>
      <w:r>
        <w:t>Les risques liés à phases officielles de transition doivent être inscrits dans un tableau de suivi avec niveau de risque, mesure corrective, responsable, échéance et mécanisme de contrôle.</w:t>
      </w:r>
    </w:p>
    <w:p>
      <w:pPr>
        <w:pStyle w:val="ArticleTitle"/>
      </w:pPr>
      <w:r>
        <w:t>Article 1315 — Procédure - Phases officielles de transition</w:t>
      </w:r>
    </w:p>
    <w:p>
      <w:r>
        <w:t>Aucune procédure relative à phases officielles de transition ne peut servir à contourner les institutions démocratiques, les droits fondamentaux, les autorités indépendantes ou les obligations de transparence.</w:t>
      </w:r>
    </w:p>
    <w:p>
      <w:pPr>
        <w:pStyle w:val="ArticleTitle"/>
      </w:pPr>
      <w:r>
        <w:t>Article 1316 — Transparence - Phases officielles de transition</w:t>
      </w:r>
    </w:p>
    <w:p>
      <w:r>
        <w:t>Les données, contrats, permis, ressources humaines et systèmes nécessaires à phases officielles de transition doivent être recensés avant toute transformation majeure.</w:t>
      </w:r>
    </w:p>
    <w:p>
      <w:pPr>
        <w:pStyle w:val="ArticleTitle"/>
      </w:pPr>
      <w:r>
        <w:t>Article 1317 — Protection - Phases officielles de transition</w:t>
      </w:r>
    </w:p>
    <w:p>
      <w:r>
        <w:t>Une version publique ou citoyenne doit être produite lorsque phases officielles de transition modifie les droits, démarches, documents, paiements, services ou obligations des personnes.</w:t>
      </w:r>
    </w:p>
    <w:p>
      <w:pPr>
        <w:pStyle w:val="ArticleTitle"/>
      </w:pPr>
      <w:r>
        <w:t>Article 1318 — Contrôle - Phases officielles de transition</w:t>
      </w:r>
    </w:p>
    <w:p>
      <w:r>
        <w:t>Les exceptions applicables à phases officielles de transition doivent demeurer temporaires, motivées et contrôlées; elles ne peuvent devenir une règle permanente par inertie administrative.</w:t>
      </w:r>
    </w:p>
    <w:p>
      <w:pPr>
        <w:pStyle w:val="ArticleTitle"/>
      </w:pPr>
      <w:r>
        <w:t>Article 1319 — Correction - Phases officielles de transition</w:t>
      </w:r>
    </w:p>
    <w:p>
      <w:r>
        <w:t>Toute mesure relevant de phases officielles de transition doit avoir un responsable identifiable, une base écrite, une finalité claire et une méthode de suivi permettant de protéger risques pendant la transition.</w:t>
      </w:r>
    </w:p>
    <w:p>
      <w:pPr>
        <w:pStyle w:val="ArticleTitle"/>
      </w:pPr>
      <w:r>
        <w:t>Article 1320 — Principe final - Phases officielles de transition</w:t>
      </w:r>
    </w:p>
    <w:p>
      <w:r>
        <w:t>Lorsque phases officielles de transition affecte directement les citoyens, l’État doit publier une information compréhensible, prévoir un délai raisonnable et maintenir un recours approprié.</w:t>
      </w:r>
    </w:p>
    <w:p>
      <w:pPr>
        <w:pStyle w:val="ArticleTitle"/>
      </w:pPr>
      <w:r>
        <w:t>Article 1321 — Définition - Phases officielles de transition</w:t>
      </w:r>
    </w:p>
    <w:p>
      <w:r>
        <w:t>Les décisions touchant phases officielles de transition doivent être proportionnées, vérifiables et limitées à ce qui est nécessaire pour assurer la continuité de phases et de tableaux.</w:t>
      </w:r>
    </w:p>
    <w:p>
      <w:pPr>
        <w:pStyle w:val="ArticleTitle"/>
      </w:pPr>
      <w:r>
        <w:t>Article 1322 — Coordination - Phases officielles de transition</w:t>
      </w:r>
    </w:p>
    <w:p>
      <w:r>
        <w:t>Les risques liés à phases officielles de transition doivent être inscrits dans un tableau de suivi avec niveau de risque, mesure corrective, responsable, échéance et mécanisme de contrôle.</w:t>
      </w:r>
    </w:p>
    <w:p>
      <w:pPr>
        <w:pStyle w:val="ArticleTitle"/>
      </w:pPr>
      <w:r>
        <w:t>Article 1323 — Publication - Phases officielles de transition</w:t>
      </w:r>
    </w:p>
    <w:p>
      <w:r>
        <w:t>Aucune procédure relative à phases officielles de transition ne peut servir à contourner les institutions démocratiques, les droits fondamentaux, les autorités indépendantes ou les obligations de transparence.</w:t>
      </w:r>
    </w:p>
    <w:p>
      <w:pPr>
        <w:pStyle w:val="ArticleTitle"/>
      </w:pPr>
      <w:r>
        <w:t>Article 1324 — Recours - Phases officielles de transition</w:t>
      </w:r>
    </w:p>
    <w:p>
      <w:r>
        <w:t>Les données, contrats, permis, ressources humaines et systèmes nécessaires à phases officielles de transition doivent être recensés avant toute transformation majeure.</w:t>
      </w:r>
    </w:p>
    <w:p>
      <w:pPr>
        <w:pStyle w:val="ArticleTitle"/>
      </w:pPr>
      <w:r>
        <w:t>Article 1325 — Audit - Phases officielles de transition</w:t>
      </w:r>
    </w:p>
    <w:p>
      <w:r>
        <w:t>Une version publique ou citoyenne doit être produite lorsque phases officielles de transition modifie les droits, démarches, documents, paiements, services ou obligations des personnes.</w:t>
      </w:r>
    </w:p>
    <w:p>
      <w:pPr>
        <w:pStyle w:val="ArticleTitle"/>
      </w:pPr>
      <w:r>
        <w:t>Article 1326 — Priorité - Phases officielles de transition</w:t>
      </w:r>
    </w:p>
    <w:p>
      <w:r>
        <w:t>Les exceptions applicables à phases officielles de transition doivent demeurer temporaires, motivées et contrôlées; elles ne peuvent devenir une règle permanente par inertie administrative.</w:t>
      </w:r>
    </w:p>
    <w:p>
      <w:pPr>
        <w:pStyle w:val="ArticleTitle"/>
      </w:pPr>
      <w:r>
        <w:t>Article 1327 — Continuité - Phases officielles de transition</w:t>
      </w:r>
    </w:p>
    <w:p>
      <w:r>
        <w:t>Toute mesure relevant de phases officielles de transition doit avoir un responsable identifiable, une base écrite, une finalité claire et une méthode de suivi permettant de protéger cent premiers jours pendant la transition.</w:t>
      </w:r>
    </w:p>
    <w:p>
      <w:pPr>
        <w:pStyle w:val="ArticleTitle"/>
      </w:pPr>
      <w:r>
        <w:t>Article 1328 — Signalement - Phases officielles de transition</w:t>
      </w:r>
    </w:p>
    <w:p>
      <w:r>
        <w:t>Lorsque phases officielles de transition affecte directement les citoyens, l’État doit publier une information compréhensible, prévoir un délai raisonnable et maintenir un recours approprié.</w:t>
      </w:r>
    </w:p>
    <w:p>
      <w:pPr>
        <w:pStyle w:val="ArticleTitle"/>
      </w:pPr>
      <w:r>
        <w:t>Article 1329 — Évaluation - Phases officielles de transition</w:t>
      </w:r>
    </w:p>
    <w:p>
      <w:r>
        <w:t>Les décisions touchant phases officielles de transition doivent être proportionnées, vérifiables et limitées à ce qui est nécessaire pour assurer la continuité de risques et de phases.</w:t>
      </w:r>
    </w:p>
    <w:p>
      <w:pPr>
        <w:pStyle w:val="ArticleTitle"/>
      </w:pPr>
      <w:r>
        <w:t>Article 1330 — Principe final - Phases officielles de transition</w:t>
      </w:r>
    </w:p>
    <w:p>
      <w:r>
        <w:t>Le principe final applicable à phases officielles de transition est que la transition doit protéger clôture, maintenir cent premiers jours, documenter les décisions et corriger rapidement toute faille pouvant nuire aux citoyens ou à l’État de droit.</w:t>
      </w:r>
    </w:p>
    <w:p>
      <w:pPr>
        <w:pStyle w:val="Heading2"/>
      </w:pPr>
      <w:r>
        <w:t>CENT PREMIERS JOURS DE LA TRANSITION</w:t>
      </w:r>
    </w:p>
    <w:p>
      <w:pPr>
        <w:pStyle w:val="ArticleTitle"/>
      </w:pPr>
      <w:r>
        <w:t>Article 1331 — Objet - Cent premiers jours de la transition</w:t>
      </w:r>
    </w:p>
    <w:p>
      <w:r>
        <w:t>Le présent titre établit les règles relatives à cent premiers jours de la transition. Il impose une approche documentée, progressive et contrôlée afin de maintenir phases et de prévenir toute rupture dans tableaux.</w:t>
      </w:r>
    </w:p>
    <w:p>
      <w:pPr>
        <w:pStyle w:val="ArticleTitle"/>
      </w:pPr>
      <w:r>
        <w:t>Article 1332 — Portée - Cent premiers jours de la transition</w:t>
      </w:r>
    </w:p>
    <w:p>
      <w:r>
        <w:t>Lorsque cent premiers jours de la transition affecte directement les citoyens, l’État doit publier une information compréhensible, prévoir un délai raisonnable et maintenir un recours approprié.</w:t>
      </w:r>
    </w:p>
    <w:p>
      <w:pPr>
        <w:pStyle w:val="ArticleTitle"/>
      </w:pPr>
      <w:r>
        <w:t>Article 1333 — Responsabilité - Cent premiers jours de la transition</w:t>
      </w:r>
    </w:p>
    <w:p>
      <w:r>
        <w:t>Les décisions touchant cent premiers jours de la transition doivent être proportionnées, vérifiables et limitées à ce qui est nécessaire pour assurer la continuité de tableaux et de clôture.</w:t>
      </w:r>
    </w:p>
    <w:p>
      <w:pPr>
        <w:pStyle w:val="ArticleTitle"/>
      </w:pPr>
      <w:r>
        <w:t>Article 1334 — Limite - Cent premiers jours de la transition</w:t>
      </w:r>
    </w:p>
    <w:p>
      <w:r>
        <w:t>Les risques liés à cent premiers jours de la transition doivent être inscrits dans un tableau de suivi avec niveau de risque, mesure corrective, responsable, échéance et mécanisme de contrôle.</w:t>
      </w:r>
    </w:p>
    <w:p>
      <w:pPr>
        <w:pStyle w:val="ArticleTitle"/>
      </w:pPr>
      <w:r>
        <w:t>Article 1335 — Procédure - Cent premiers jours de la transition</w:t>
      </w:r>
    </w:p>
    <w:p>
      <w:r>
        <w:t>Aucune procédure relative à cent premiers jours de la transition ne peut servir à contourner les institutions démocratiques, les droits fondamentaux, les autorités indépendantes ou les obligations de transparence.</w:t>
      </w:r>
    </w:p>
    <w:p>
      <w:pPr>
        <w:pStyle w:val="ArticleTitle"/>
      </w:pPr>
      <w:r>
        <w:t>Article 1336 — Transparence - Cent premiers jours de la transition</w:t>
      </w:r>
    </w:p>
    <w:p>
      <w:r>
        <w:t>Les données, contrats, permis, ressources humaines et systèmes nécessaires à cent premiers jours de la transition doivent être recensés avant toute transformation majeure.</w:t>
      </w:r>
    </w:p>
    <w:p>
      <w:pPr>
        <w:pStyle w:val="ArticleTitle"/>
      </w:pPr>
      <w:r>
        <w:t>Article 1337 — Protection - Cent premiers jours de la transition</w:t>
      </w:r>
    </w:p>
    <w:p>
      <w:r>
        <w:t>Une version publique ou citoyenne doit être produite lorsque cent premiers jours de la transition modifie les droits, démarches, documents, paiements, services ou obligations des personnes.</w:t>
      </w:r>
    </w:p>
    <w:p>
      <w:pPr>
        <w:pStyle w:val="ArticleTitle"/>
      </w:pPr>
      <w:r>
        <w:t>Article 1338 — Contrôle - Cent premiers jours de la transition</w:t>
      </w:r>
    </w:p>
    <w:p>
      <w:r>
        <w:t>Les exceptions applicables à cent premiers jours de la transition doivent demeurer temporaires, motivées et contrôlées; elles ne peuvent devenir une règle permanente par inertie administrative.</w:t>
      </w:r>
    </w:p>
    <w:p>
      <w:pPr>
        <w:pStyle w:val="ArticleTitle"/>
      </w:pPr>
      <w:r>
        <w:t>Article 1339 — Correction - Cent premiers jours de la transition</w:t>
      </w:r>
    </w:p>
    <w:p>
      <w:r>
        <w:t>Toute mesure relevant de cent premiers jours de la transition doit avoir un responsable identifiable, une base écrite, une finalité claire et une méthode de suivi permettant de protéger risques pendant la transition.</w:t>
      </w:r>
    </w:p>
    <w:p>
      <w:pPr>
        <w:pStyle w:val="ArticleTitle"/>
      </w:pPr>
      <w:r>
        <w:t>Article 1340 — Principe final - Cent premiers jours de la transition</w:t>
      </w:r>
    </w:p>
    <w:p>
      <w:r>
        <w:t>Le principe final applicable à cent premiers jours de la transition est que la transition doit protéger clôture, maintenir cent premiers jours, documenter les décisions et corriger rapidement toute faille pouvant nuire aux citoyens ou à l’État de droit.</w:t>
      </w:r>
    </w:p>
    <w:p>
      <w:pPr>
        <w:pStyle w:val="Heading2"/>
      </w:pPr>
      <w:r>
        <w:t>TABLEAUX DE MISE EN ŒUVRE</w:t>
      </w:r>
    </w:p>
    <w:p>
      <w:pPr>
        <w:pStyle w:val="ArticleTitle"/>
      </w:pPr>
      <w:r>
        <w:t>Article 1341 — Objet - Tableaux de mise en œuvre</w:t>
      </w:r>
    </w:p>
    <w:p>
      <w:r>
        <w:t>Le présent titre établit les règles relatives à tableaux de mise en œuvre. Il impose une approche documentée, progressive et contrôlée afin de maintenir phases et de prévenir toute rupture dans tableaux.</w:t>
      </w:r>
    </w:p>
    <w:p>
      <w:pPr>
        <w:pStyle w:val="ArticleTitle"/>
      </w:pPr>
      <w:r>
        <w:t>Article 1342 — Portée - Tableaux de mise en œuvre</w:t>
      </w:r>
    </w:p>
    <w:p>
      <w:r>
        <w:t>Lorsque tableaux de mise en œuvre affecte directement les citoyens, l’État doit publier une information compréhensible, prévoir un délai raisonnable et maintenir un recours approprié.</w:t>
      </w:r>
    </w:p>
    <w:p>
      <w:pPr>
        <w:pStyle w:val="ArticleTitle"/>
      </w:pPr>
      <w:r>
        <w:t>Article 1343 — Responsabilité - Tableaux de mise en œuvre</w:t>
      </w:r>
    </w:p>
    <w:p>
      <w:r>
        <w:t>Les décisions touchant tableaux de mise en œuvre doivent être proportionnées, vérifiables et limitées à ce qui est nécessaire pour assurer la continuité de tableaux et de clôture.</w:t>
      </w:r>
    </w:p>
    <w:p>
      <w:pPr>
        <w:pStyle w:val="ArticleTitle"/>
      </w:pPr>
      <w:r>
        <w:t>Article 1344 — Limite - Tableaux de mise en œuvre</w:t>
      </w:r>
    </w:p>
    <w:p>
      <w:r>
        <w:t>Les risques liés à tableaux de mise en œuvre doivent être inscrits dans un tableau de suivi avec niveau de risque, mesure corrective, responsable, échéance et mécanisme de contrôle.</w:t>
      </w:r>
    </w:p>
    <w:p>
      <w:pPr>
        <w:pStyle w:val="ArticleTitle"/>
      </w:pPr>
      <w:r>
        <w:t>Article 1345 — Procédure - Tableaux de mise en œuvre</w:t>
      </w:r>
    </w:p>
    <w:p>
      <w:r>
        <w:t>Aucune procédure relative à tableaux de mise en œuvre ne peut servir à contourner les institutions démocratiques, les droits fondamentaux, les autorités indépendantes ou les obligations de transparence.</w:t>
      </w:r>
    </w:p>
    <w:p>
      <w:pPr>
        <w:pStyle w:val="ArticleTitle"/>
      </w:pPr>
      <w:r>
        <w:t>Article 1346 — Transparence - Tableaux de mise en œuvre</w:t>
      </w:r>
    </w:p>
    <w:p>
      <w:r>
        <w:t>Les données, contrats, permis, ressources humaines et systèmes nécessaires à tableaux de mise en œuvre doivent être recensés avant toute transformation majeure.</w:t>
      </w:r>
    </w:p>
    <w:p>
      <w:pPr>
        <w:pStyle w:val="ArticleTitle"/>
      </w:pPr>
      <w:r>
        <w:t>Article 1347 — Protection - Tableaux de mise en œuvre</w:t>
      </w:r>
    </w:p>
    <w:p>
      <w:r>
        <w:t>Une version publique ou citoyenne doit être produite lorsque tableaux de mise en œuvre modifie les droits, démarches, documents, paiements, services ou obligations des personnes.</w:t>
      </w:r>
    </w:p>
    <w:p>
      <w:pPr>
        <w:pStyle w:val="ArticleTitle"/>
      </w:pPr>
      <w:r>
        <w:t>Article 1348 — Contrôle - Tableaux de mise en œuvre</w:t>
      </w:r>
    </w:p>
    <w:p>
      <w:r>
        <w:t>Les exceptions applicables à tableaux de mise en œuvre doivent demeurer temporaires, motivées et contrôlées; elles ne peuvent devenir une règle permanente par inertie administrative.</w:t>
      </w:r>
    </w:p>
    <w:p>
      <w:pPr>
        <w:pStyle w:val="ArticleTitle"/>
      </w:pPr>
      <w:r>
        <w:t>Article 1349 — Correction - Tableaux de mise en œuvre</w:t>
      </w:r>
    </w:p>
    <w:p>
      <w:r>
        <w:t>Toute mesure relevant de tableaux de mise en œuvre doit avoir un responsable identifiable, une base écrite, une finalité claire et une méthode de suivi permettant de protéger risques pendant la transition.</w:t>
      </w:r>
    </w:p>
    <w:p>
      <w:pPr>
        <w:pStyle w:val="ArticleTitle"/>
      </w:pPr>
      <w:r>
        <w:t>Article 1350 — Principe final - Tableaux de mise en œuvre</w:t>
      </w:r>
    </w:p>
    <w:p>
      <w:r>
        <w:t>Le principe final applicable à tableaux de mise en œuvre est que la transition doit protéger clôture, maintenir cent premiers jours, documenter les décisions et corriger rapidement toute faille pouvant nuire aux citoyens ou à l’État de droit.</w:t>
      </w:r>
    </w:p>
    <w:p>
      <w:pPr>
        <w:pStyle w:val="Heading2"/>
      </w:pPr>
      <w:r>
        <w:t>TABLEAU DES RISQUES ET CORRECTIFS</w:t>
      </w:r>
    </w:p>
    <w:p>
      <w:pPr>
        <w:pStyle w:val="ArticleTitle"/>
      </w:pPr>
      <w:r>
        <w:t>Article 1351 — Objet - Tableau des risques et correctifs</w:t>
      </w:r>
    </w:p>
    <w:p>
      <w:r>
        <w:t>Le présent titre établit les règles relatives à tableau des risques et correctifs. Il impose une approche documentée, progressive et contrôlée afin de maintenir phases et de prévenir toute rupture dans tableaux.</w:t>
      </w:r>
    </w:p>
    <w:p>
      <w:pPr>
        <w:pStyle w:val="ArticleTitle"/>
      </w:pPr>
      <w:r>
        <w:t>Article 1352 — Portée - Tableau des risques et correctifs</w:t>
      </w:r>
    </w:p>
    <w:p>
      <w:r>
        <w:t>Lorsque tableau des risques et correctifs affecte directement les citoyens, l’État doit publier une information compréhensible, prévoir un délai raisonnable et maintenir un recours approprié.</w:t>
      </w:r>
    </w:p>
    <w:p>
      <w:pPr>
        <w:pStyle w:val="ArticleTitle"/>
      </w:pPr>
      <w:r>
        <w:t>Article 1353 — Responsabilité - Tableau des risques et correctifs</w:t>
      </w:r>
    </w:p>
    <w:p>
      <w:r>
        <w:t>Les décisions touchant tableau des risques et correctifs doivent être proportionnées, vérifiables et limitées à ce qui est nécessaire pour assurer la continuité de tableaux et de clôture.</w:t>
      </w:r>
    </w:p>
    <w:p>
      <w:pPr>
        <w:pStyle w:val="ArticleTitle"/>
      </w:pPr>
      <w:r>
        <w:t>Article 1354 — Limite - Tableau des risques et correctifs</w:t>
      </w:r>
    </w:p>
    <w:p>
      <w:r>
        <w:t>Les risques liés à tableau des risques et correctifs doivent être inscrits dans un tableau de suivi avec niveau de risque, mesure corrective, responsable, échéance et mécanisme de contrôle.</w:t>
      </w:r>
    </w:p>
    <w:p>
      <w:pPr>
        <w:pStyle w:val="ArticleTitle"/>
      </w:pPr>
      <w:r>
        <w:t>Article 1355 — Procédure - Tableau des risques et correctifs</w:t>
      </w:r>
    </w:p>
    <w:p>
      <w:r>
        <w:t>Aucune procédure relative à tableau des risques et correctifs ne peut servir à contourner les institutions démocratiques, les droits fondamentaux, les autorités indépendantes ou les obligations de transparence.</w:t>
      </w:r>
    </w:p>
    <w:p>
      <w:pPr>
        <w:pStyle w:val="ArticleTitle"/>
      </w:pPr>
      <w:r>
        <w:t>Article 1356 — Transparence - Tableau des risques et correctifs</w:t>
      </w:r>
    </w:p>
    <w:p>
      <w:r>
        <w:t>Les données, contrats, permis, ressources humaines et systèmes nécessaires à tableau des risques et correctifs doivent être recensés avant toute transformation majeure.</w:t>
      </w:r>
    </w:p>
    <w:p>
      <w:pPr>
        <w:pStyle w:val="ArticleTitle"/>
      </w:pPr>
      <w:r>
        <w:t>Article 1357 — Protection - Tableau des risques et correctifs</w:t>
      </w:r>
    </w:p>
    <w:p>
      <w:r>
        <w:t>Une version publique ou citoyenne doit être produite lorsque tableau des risques et correctifs modifie les droits, démarches, documents, paiements, services ou obligations des personnes.</w:t>
      </w:r>
    </w:p>
    <w:p>
      <w:pPr>
        <w:pStyle w:val="ArticleTitle"/>
      </w:pPr>
      <w:r>
        <w:t>Article 1358 — Contrôle - Tableau des risques et correctifs</w:t>
      </w:r>
    </w:p>
    <w:p>
      <w:r>
        <w:t>Les exceptions applicables à tableau des risques et correctifs doivent demeurer temporaires, motivées et contrôlées; elles ne peuvent devenir une règle permanente par inertie administrative.</w:t>
      </w:r>
    </w:p>
    <w:p>
      <w:pPr>
        <w:pStyle w:val="ArticleTitle"/>
      </w:pPr>
      <w:r>
        <w:t>Article 1359 — Correction - Tableau des risques et correctifs</w:t>
      </w:r>
    </w:p>
    <w:p>
      <w:r>
        <w:t>Toute mesure relevant de tableau des risques et correctifs doit avoir un responsable identifiable, une base écrite, une finalité claire et une méthode de suivi permettant de protéger risques pendant la transition.</w:t>
      </w:r>
    </w:p>
    <w:p>
      <w:pPr>
        <w:pStyle w:val="ArticleTitle"/>
      </w:pPr>
      <w:r>
        <w:t>Article 1360 — Principe final - Tableau des risques et correctifs</w:t>
      </w:r>
    </w:p>
    <w:p>
      <w:r>
        <w:t>Le principe final applicable à tableau des risques et correctifs est que la transition doit protéger clôture, maintenir cent premiers jours, documenter les décisions et corriger rapidement toute faille pouvant nuire aux citoyens ou à l’État de droit.</w:t>
      </w:r>
    </w:p>
    <w:p>
      <w:pPr>
        <w:pStyle w:val="Heading2"/>
      </w:pPr>
      <w:r>
        <w:t>VERSION CITOYENNE DU VOLET 2</w:t>
      </w:r>
    </w:p>
    <w:p>
      <w:pPr>
        <w:pStyle w:val="ArticleTitle"/>
      </w:pPr>
      <w:r>
        <w:t>Article 1361 — Objet - Version citoyenne du Volet 2</w:t>
      </w:r>
    </w:p>
    <w:p>
      <w:r>
        <w:t>Une version citoyenne du Volet 2 doit expliquer clairement ce qui change, ce qui demeure valide, quels droits sont protégés et quels recours existent.</w:t>
      </w:r>
    </w:p>
    <w:p>
      <w:pPr>
        <w:pStyle w:val="ArticleTitle"/>
      </w:pPr>
      <w:r>
        <w:t>Article 1362 — Portée - Version citoyenne du Volet 2</w:t>
      </w:r>
    </w:p>
    <w:p>
      <w:r>
        <w:t>Lorsque version citoyenne du volet 2 affecte directement les citoyens, l’État doit publier une information compréhensible, prévoir un délai raisonnable et maintenir un recours approprié.</w:t>
      </w:r>
    </w:p>
    <w:p>
      <w:pPr>
        <w:pStyle w:val="ArticleTitle"/>
      </w:pPr>
      <w:r>
        <w:t>Article 1363 — Responsabilité - Version citoyenne du Volet 2</w:t>
      </w:r>
    </w:p>
    <w:p>
      <w:r>
        <w:t>Les décisions touchant version citoyenne du volet 2 doivent être proportionnées, vérifiables et limitées à ce qui est nécessaire pour assurer la continuité de tableaux et de clôture.</w:t>
      </w:r>
    </w:p>
    <w:p>
      <w:pPr>
        <w:pStyle w:val="ArticleTitle"/>
      </w:pPr>
      <w:r>
        <w:t>Article 1364 — Limite - Version citoyenne du Volet 2</w:t>
      </w:r>
    </w:p>
    <w:p>
      <w:r>
        <w:t>Les risques liés à version citoyenne du volet 2 doivent être inscrits dans un tableau de suivi avec niveau de risque, mesure corrective, responsable, échéance et mécanisme de contrôle.</w:t>
      </w:r>
    </w:p>
    <w:p>
      <w:pPr>
        <w:pStyle w:val="ArticleTitle"/>
      </w:pPr>
      <w:r>
        <w:t>Article 1365 — Procédure - Version citoyenne du Volet 2</w:t>
      </w:r>
    </w:p>
    <w:p>
      <w:r>
        <w:t>Aucune procédure relative à version citoyenne du volet 2 ne peut servir à contourner les institutions démocratiques, les droits fondamentaux, les autorités indépendantes ou les obligations de transparence.</w:t>
      </w:r>
    </w:p>
    <w:p>
      <w:pPr>
        <w:pStyle w:val="ArticleTitle"/>
      </w:pPr>
      <w:r>
        <w:t>Article 1366 — Transparence - Version citoyenne du Volet 2</w:t>
      </w:r>
    </w:p>
    <w:p>
      <w:r>
        <w:t>Les données, contrats, permis, ressources humaines et systèmes nécessaires à version citoyenne du volet 2 doivent être recensés avant toute transformation majeure.</w:t>
      </w:r>
    </w:p>
    <w:p>
      <w:pPr>
        <w:pStyle w:val="ArticleTitle"/>
      </w:pPr>
      <w:r>
        <w:t>Article 1367 — Protection - Version citoyenne du Volet 2</w:t>
      </w:r>
    </w:p>
    <w:p>
      <w:r>
        <w:t>Une version publique ou citoyenne doit être produite lorsque version citoyenne du volet 2 modifie les droits, démarches, documents, paiements, services ou obligations des personnes.</w:t>
      </w:r>
    </w:p>
    <w:p>
      <w:pPr>
        <w:pStyle w:val="ArticleTitle"/>
      </w:pPr>
      <w:r>
        <w:t>Article 1368 — Contrôle - Version citoyenne du Volet 2</w:t>
      </w:r>
    </w:p>
    <w:p>
      <w:r>
        <w:t>Les exceptions applicables à version citoyenne du volet 2 doivent demeurer temporaires, motivées et contrôlées; elles ne peuvent devenir une règle permanente par inertie administrative.</w:t>
      </w:r>
    </w:p>
    <w:p>
      <w:pPr>
        <w:pStyle w:val="ArticleTitle"/>
      </w:pPr>
      <w:r>
        <w:t>Article 1369 — Correction - Version citoyenne du Volet 2</w:t>
      </w:r>
    </w:p>
    <w:p>
      <w:r>
        <w:t>Toute mesure relevant de version citoyenne du volet 2 doit avoir un responsable identifiable, une base écrite, une finalité claire et une méthode de suivi permettant de protéger risques pendant la transition.</w:t>
      </w:r>
    </w:p>
    <w:p>
      <w:pPr>
        <w:pStyle w:val="ArticleTitle"/>
      </w:pPr>
      <w:r>
        <w:t>Article 1370 — Principe final - Version citoyenne du Volet 2</w:t>
      </w:r>
    </w:p>
    <w:p>
      <w:r>
        <w:t>Le principe final applicable à version citoyenne du volet 2 est que la transition doit protéger clôture, maintenir cent premiers jours, documenter les décisions et corriger rapidement toute faille pouvant nuire aux citoyens ou à l’État de droit.</w:t>
      </w:r>
    </w:p>
    <w:p>
      <w:pPr>
        <w:pStyle w:val="Heading2"/>
      </w:pPr>
      <w:r>
        <w:t>TABLE DE REPÉRAGE DU VOLET 2</w:t>
      </w:r>
    </w:p>
    <w:p>
      <w:pPr>
        <w:pStyle w:val="ArticleTitle"/>
      </w:pPr>
      <w:r>
        <w:t>Article 1371 — Objet - Table de repérage du Volet 2</w:t>
      </w:r>
    </w:p>
    <w:p>
      <w:r>
        <w:t>Le présent titre établit les règles relatives à table de repérage du volet 2. Il impose une approche documentée, progressive et contrôlée afin de maintenir phases et de prévenir toute rupture dans tableaux.</w:t>
      </w:r>
    </w:p>
    <w:p>
      <w:pPr>
        <w:pStyle w:val="ArticleTitle"/>
      </w:pPr>
      <w:r>
        <w:t>Article 1372 — Portée - Table de repérage du Volet 2</w:t>
      </w:r>
    </w:p>
    <w:p>
      <w:r>
        <w:t>Lorsque table de repérage du volet 2 affecte directement les citoyens, l’État doit publier une information compréhensible, prévoir un délai raisonnable et maintenir un recours approprié.</w:t>
      </w:r>
    </w:p>
    <w:p>
      <w:pPr>
        <w:pStyle w:val="ArticleTitle"/>
      </w:pPr>
      <w:r>
        <w:t>Article 1373 — Responsabilité - Table de repérage du Volet 2</w:t>
      </w:r>
    </w:p>
    <w:p>
      <w:r>
        <w:t>Les décisions touchant table de repérage du volet 2 doivent être proportionnées, vérifiables et limitées à ce qui est nécessaire pour assurer la continuité de tableaux et de clôture.</w:t>
      </w:r>
    </w:p>
    <w:p>
      <w:pPr>
        <w:pStyle w:val="ArticleTitle"/>
      </w:pPr>
      <w:r>
        <w:t>Article 1374 — Limite - Table de repérage du Volet 2</w:t>
      </w:r>
    </w:p>
    <w:p>
      <w:r>
        <w:t>Les risques liés à table de repérage du volet 2 doivent être inscrits dans un tableau de suivi avec niveau de risque, mesure corrective, responsable, échéance et mécanisme de contrôle.</w:t>
      </w:r>
    </w:p>
    <w:p>
      <w:pPr>
        <w:pStyle w:val="ArticleTitle"/>
      </w:pPr>
      <w:r>
        <w:t>Article 1375 — Principe final - Table de repérage du Volet 2</w:t>
      </w:r>
    </w:p>
    <w:p>
      <w:r>
        <w:t>Le principe final applicable à table de repérage du volet 2 est que la transition doit protéger clôture, maintenir cent premiers jours, documenter les décisions et corriger rapidement toute faille pouvant nuire aux citoyens ou à l’État de droit.</w:t>
      </w:r>
    </w:p>
    <w:p>
      <w:pPr>
        <w:pStyle w:val="Heading2"/>
      </w:pPr>
      <w:r>
        <w:t>TABLE DE CONCORDANCE DES VOLETS</w:t>
      </w:r>
    </w:p>
    <w:p>
      <w:pPr>
        <w:pStyle w:val="ArticleTitle"/>
      </w:pPr>
      <w:r>
        <w:t>Article 1376 — Objet - Table de concordance des volets</w:t>
      </w:r>
    </w:p>
    <w:p>
      <w:r>
        <w:t>Le présent titre établit les règles relatives à table de concordance des volets. Il impose une approche documentée, progressive et contrôlée afin de maintenir phases et de prévenir toute rupture dans tableaux.</w:t>
      </w:r>
    </w:p>
    <w:p>
      <w:pPr>
        <w:pStyle w:val="ArticleTitle"/>
      </w:pPr>
      <w:r>
        <w:t>Article 1377 — Portée - Table de concordance des volets</w:t>
      </w:r>
    </w:p>
    <w:p>
      <w:r>
        <w:t>Lorsque table de concordance des volets affecte directement les citoyens, l’État doit publier une information compréhensible, prévoir un délai raisonnable et maintenir un recours approprié.</w:t>
      </w:r>
    </w:p>
    <w:p>
      <w:pPr>
        <w:pStyle w:val="ArticleTitle"/>
      </w:pPr>
      <w:r>
        <w:t>Article 1378 — Responsabilité - Table de concordance des volets</w:t>
      </w:r>
    </w:p>
    <w:p>
      <w:r>
        <w:t>Les décisions touchant table de concordance des volets doivent être proportionnées, vérifiables et limitées à ce qui est nécessaire pour assurer la continuité de tableaux et de clôture.</w:t>
      </w:r>
    </w:p>
    <w:p>
      <w:pPr>
        <w:pStyle w:val="ArticleTitle"/>
      </w:pPr>
      <w:r>
        <w:t>Article 1379 — Limite - Table de concordance des volets</w:t>
      </w:r>
    </w:p>
    <w:p>
      <w:r>
        <w:t>Les risques liés à table de concordance des volets doivent être inscrits dans un tableau de suivi avec niveau de risque, mesure corrective, responsable, échéance et mécanisme de contrôle.</w:t>
      </w:r>
    </w:p>
    <w:p>
      <w:pPr>
        <w:pStyle w:val="ArticleTitle"/>
      </w:pPr>
      <w:r>
        <w:t>Article 1380 — Procédure - Table de concordance des volets</w:t>
      </w:r>
    </w:p>
    <w:p>
      <w:r>
        <w:t>Aucune procédure relative à table de concordance des volets ne peut servir à contourner les institutions démocratiques, les droits fondamentaux, les autorités indépendantes ou les obligations de transparence.</w:t>
      </w:r>
    </w:p>
    <w:p>
      <w:pPr>
        <w:pStyle w:val="ArticleTitle"/>
      </w:pPr>
      <w:r>
        <w:t>Article 1381 — Transparence - Table de concordance des volets</w:t>
      </w:r>
    </w:p>
    <w:p>
      <w:r>
        <w:t>Les données, contrats, permis, ressources humaines et systèmes nécessaires à table de concordance des volets doivent être recensés avant toute transformation majeure.</w:t>
      </w:r>
    </w:p>
    <w:p>
      <w:pPr>
        <w:pStyle w:val="ArticleTitle"/>
      </w:pPr>
      <w:r>
        <w:t>Article 1382 — Protection - Table de concordance des volets</w:t>
      </w:r>
    </w:p>
    <w:p>
      <w:r>
        <w:t>Une version publique ou citoyenne doit être produite lorsque table de concordance des volets modifie les droits, démarches, documents, paiements, services ou obligations des personnes.</w:t>
      </w:r>
    </w:p>
    <w:p>
      <w:pPr>
        <w:pStyle w:val="ArticleTitle"/>
      </w:pPr>
      <w:r>
        <w:t>Article 1383 — Contrôle - Table de concordance des volets</w:t>
      </w:r>
    </w:p>
    <w:p>
      <w:r>
        <w:t>Les exceptions applicables à table de concordance des volets doivent demeurer temporaires, motivées et contrôlées; elles ne peuvent devenir une règle permanente par inertie administrative.</w:t>
      </w:r>
    </w:p>
    <w:p>
      <w:pPr>
        <w:pStyle w:val="ArticleTitle"/>
      </w:pPr>
      <w:r>
        <w:t>Article 1384 — Correction - Table de concordance des volets</w:t>
      </w:r>
    </w:p>
    <w:p>
      <w:r>
        <w:t>Toute mesure relevant de table de concordance des volets doit avoir un responsable identifiable, une base écrite, une finalité claire et une méthode de suivi permettant de protéger risques pendant la transition.</w:t>
      </w:r>
    </w:p>
    <w:p>
      <w:pPr>
        <w:pStyle w:val="ArticleTitle"/>
      </w:pPr>
      <w:r>
        <w:t>Article 1385 — Principe final - Table de concordance des volets</w:t>
      </w:r>
    </w:p>
    <w:p>
      <w:r>
        <w:t>Le principe final applicable à table de concordance des volets est que la transition doit protéger clôture, maintenir cent premiers jours, documenter les décisions et corriger rapidement toute faille pouvant nuire aux citoyens ou à l’État de droit.</w:t>
      </w:r>
    </w:p>
    <w:p>
      <w:pPr>
        <w:pStyle w:val="Heading2"/>
      </w:pPr>
      <w:r>
        <w:t>INDEX ANALYTIQUE DU VOLET 2</w:t>
      </w:r>
    </w:p>
    <w:p>
      <w:pPr>
        <w:pStyle w:val="ArticleTitle"/>
      </w:pPr>
      <w:r>
        <w:t>Article 1386 — Objet - Index analytique du Volet 2</w:t>
      </w:r>
    </w:p>
    <w:p>
      <w:r>
        <w:t>Le présent titre établit les règles relatives à index analytique du volet 2. Il impose une approche documentée, progressive et contrôlée afin de maintenir phases et de prévenir toute rupture dans tableaux.</w:t>
      </w:r>
    </w:p>
    <w:p>
      <w:pPr>
        <w:pStyle w:val="ArticleTitle"/>
      </w:pPr>
      <w:r>
        <w:t>Article 1387 — Portée - Index analytique du Volet 2</w:t>
      </w:r>
    </w:p>
    <w:p>
      <w:r>
        <w:t>Lorsque index analytique du volet 2 affecte directement les citoyens, l’État doit publier une information compréhensible, prévoir un délai raisonnable et maintenir un recours approprié.</w:t>
      </w:r>
    </w:p>
    <w:p>
      <w:pPr>
        <w:pStyle w:val="ArticleTitle"/>
      </w:pPr>
      <w:r>
        <w:t>Article 1388 — Responsabilité - Index analytique du Volet 2</w:t>
      </w:r>
    </w:p>
    <w:p>
      <w:r>
        <w:t>Les décisions touchant index analytique du volet 2 doivent être proportionnées, vérifiables et limitées à ce qui est nécessaire pour assurer la continuité de tableaux et de clôture.</w:t>
      </w:r>
    </w:p>
    <w:p>
      <w:pPr>
        <w:pStyle w:val="ArticleTitle"/>
      </w:pPr>
      <w:r>
        <w:t>Article 1389 — Limite - Index analytique du Volet 2</w:t>
      </w:r>
    </w:p>
    <w:p>
      <w:r>
        <w:t>Les risques liés à index analytique du volet 2 doivent être inscrits dans un tableau de suivi avec niveau de risque, mesure corrective, responsable, échéance et mécanisme de contrôle.</w:t>
      </w:r>
    </w:p>
    <w:p>
      <w:pPr>
        <w:pStyle w:val="ArticleTitle"/>
      </w:pPr>
      <w:r>
        <w:t>Article 1390 — Principe final - Index analytique du Volet 2</w:t>
      </w:r>
    </w:p>
    <w:p>
      <w:r>
        <w:t>Le principe final applicable à index analytique du volet 2 est que la transition doit protéger clôture, maintenir cent premiers jours, documenter les décisions et corriger rapidement toute faille pouvant nuire aux citoyens ou à l’État de droit.</w:t>
      </w:r>
    </w:p>
    <w:p>
      <w:pPr>
        <w:pStyle w:val="Heading2"/>
      </w:pPr>
      <w:r>
        <w:t>GARANTIES FINALES DU VOLET 2</w:t>
      </w:r>
    </w:p>
    <w:p>
      <w:pPr>
        <w:pStyle w:val="ArticleTitle"/>
      </w:pPr>
      <w:r>
        <w:t>Article 1391 — Objet - Garanties finales du Volet 2</w:t>
      </w:r>
    </w:p>
    <w:p>
      <w:r>
        <w:t>Le présent titre établit les règles relatives à garanties finales du volet 2. Il impose une approche documentée, progressive et contrôlée afin de maintenir phases et de prévenir toute rupture dans tableaux.</w:t>
      </w:r>
    </w:p>
    <w:p>
      <w:pPr>
        <w:pStyle w:val="ArticleTitle"/>
      </w:pPr>
      <w:r>
        <w:t>Article 1392 — Portée - Garanties finales du Volet 2</w:t>
      </w:r>
    </w:p>
    <w:p>
      <w:r>
        <w:t>Lorsque garanties finales du volet 2 affecte directement les citoyens, l’État doit publier une information compréhensible, prévoir un délai raisonnable et maintenir un recours approprié.</w:t>
      </w:r>
    </w:p>
    <w:p>
      <w:pPr>
        <w:pStyle w:val="ArticleTitle"/>
      </w:pPr>
      <w:r>
        <w:t>Article 1393 — Responsabilité - Garanties finales du Volet 2</w:t>
      </w:r>
    </w:p>
    <w:p>
      <w:r>
        <w:t>Les décisions touchant garanties finales du volet 2 doivent être proportionnées, vérifiables et limitées à ce qui est nécessaire pour assurer la continuité de tableaux et de clôture.</w:t>
      </w:r>
    </w:p>
    <w:p>
      <w:pPr>
        <w:pStyle w:val="ArticleTitle"/>
      </w:pPr>
      <w:r>
        <w:t>Article 1394 — Limite - Garanties finales du Volet 2</w:t>
      </w:r>
    </w:p>
    <w:p>
      <w:r>
        <w:t>Les risques liés à garanties finales du volet 2 doivent être inscrits dans un tableau de suivi avec niveau de risque, mesure corrective, responsable, échéance et mécanisme de contrôle.</w:t>
      </w:r>
    </w:p>
    <w:p>
      <w:pPr>
        <w:pStyle w:val="ArticleTitle"/>
      </w:pPr>
      <w:r>
        <w:t>Article 1395 — Procédure - Garanties finales du Volet 2</w:t>
      </w:r>
    </w:p>
    <w:p>
      <w:r>
        <w:t>Aucune procédure relative à garanties finales du volet 2 ne peut servir à contourner les institutions démocratiques, les droits fondamentaux, les autorités indépendantes ou les obligations de transparence.</w:t>
      </w:r>
    </w:p>
    <w:p>
      <w:pPr>
        <w:pStyle w:val="ArticleTitle"/>
      </w:pPr>
      <w:r>
        <w:t>Article 1396 — Transparence - Garanties finales du Volet 2</w:t>
      </w:r>
    </w:p>
    <w:p>
      <w:r>
        <w:t>Les données, contrats, permis, ressources humaines et systèmes nécessaires à garanties finales du volet 2 doivent être recensés avant toute transformation majeure.</w:t>
      </w:r>
    </w:p>
    <w:p>
      <w:pPr>
        <w:pStyle w:val="ArticleTitle"/>
      </w:pPr>
      <w:r>
        <w:t>Article 1397 — Protection - Garanties finales du Volet 2</w:t>
      </w:r>
    </w:p>
    <w:p>
      <w:r>
        <w:t>Une version publique ou citoyenne doit être produite lorsque garanties finales du volet 2 modifie les droits, démarches, documents, paiements, services ou obligations des personnes.</w:t>
      </w:r>
    </w:p>
    <w:p>
      <w:pPr>
        <w:pStyle w:val="ArticleTitle"/>
      </w:pPr>
      <w:r>
        <w:t>Article 1398 — Contrôle - Garanties finales du Volet 2</w:t>
      </w:r>
    </w:p>
    <w:p>
      <w:r>
        <w:t>Les exceptions applicables à garanties finales du volet 2 doivent demeurer temporaires, motivées et contrôlées; elles ne peuvent devenir une règle permanente par inertie administrative.</w:t>
      </w:r>
    </w:p>
    <w:p>
      <w:pPr>
        <w:pStyle w:val="ArticleTitle"/>
      </w:pPr>
      <w:r>
        <w:t>Article 1399 — Correction - Garanties finales du Volet 2</w:t>
      </w:r>
    </w:p>
    <w:p>
      <w:r>
        <w:t>Toute mesure relevant de garanties finales du volet 2 doit avoir un responsable identifiable, une base écrite, une finalité claire et une méthode de suivi permettant de protéger risques pendant la transition.</w:t>
      </w:r>
    </w:p>
    <w:p>
      <w:pPr>
        <w:pStyle w:val="ArticleTitle"/>
      </w:pPr>
      <w:r>
        <w:t>Article 1400 — Principe final - Garanties finales du Volet 2</w:t>
      </w:r>
    </w:p>
    <w:p>
      <w:r>
        <w:t>Lorsque garanties finales du volet 2 affecte directement les citoyens, l’État doit publier une information compréhensible, prévoir un délai raisonnable et maintenir un recours approprié.</w:t>
      </w:r>
    </w:p>
    <w:p>
      <w:pPr>
        <w:pStyle w:val="ArticleTitle"/>
      </w:pPr>
      <w:r>
        <w:t>Article 1401 — Définition - Garanties finales du Volet 2</w:t>
      </w:r>
    </w:p>
    <w:p>
      <w:r>
        <w:t>Les décisions touchant garanties finales du volet 2 doivent être proportionnées, vérifiables et limitées à ce qui est nécessaire pour assurer la continuité de phases et de tableaux.</w:t>
      </w:r>
    </w:p>
    <w:p>
      <w:pPr>
        <w:pStyle w:val="ArticleTitle"/>
      </w:pPr>
      <w:r>
        <w:t>Article 1402 — Coordination - Garanties finales du Volet 2</w:t>
      </w:r>
    </w:p>
    <w:p>
      <w:r>
        <w:t>Les risques liés à garanties finales du volet 2 doivent être inscrits dans un tableau de suivi avec niveau de risque, mesure corrective, responsable, échéance et mécanisme de contrôle.</w:t>
      </w:r>
    </w:p>
    <w:p>
      <w:pPr>
        <w:pStyle w:val="ArticleTitle"/>
      </w:pPr>
      <w:r>
        <w:t>Article 1403 — Publication - Garanties finales du Volet 2</w:t>
      </w:r>
    </w:p>
    <w:p>
      <w:r>
        <w:t>Aucune procédure relative à garanties finales du volet 2 ne peut servir à contourner les institutions démocratiques, les droits fondamentaux, les autorités indépendantes ou les obligations de transparence.</w:t>
      </w:r>
    </w:p>
    <w:p>
      <w:pPr>
        <w:pStyle w:val="ArticleTitle"/>
      </w:pPr>
      <w:r>
        <w:t>Article 1404 — Recours - Garanties finales du Volet 2</w:t>
      </w:r>
    </w:p>
    <w:p>
      <w:r>
        <w:t>Les données, contrats, permis, ressources humaines et systèmes nécessaires à garanties finales du volet 2 doivent être recensés avant toute transformation majeure.</w:t>
      </w:r>
    </w:p>
    <w:p>
      <w:pPr>
        <w:pStyle w:val="ArticleTitle"/>
      </w:pPr>
      <w:r>
        <w:t>Article 1405 — Audit - Garanties finales du Volet 2</w:t>
      </w:r>
    </w:p>
    <w:p>
      <w:r>
        <w:t>Une version publique ou citoyenne doit être produite lorsque garanties finales du volet 2 modifie les droits, démarches, documents, paiements, services ou obligations des personnes.</w:t>
      </w:r>
    </w:p>
    <w:p>
      <w:pPr>
        <w:pStyle w:val="ArticleTitle"/>
      </w:pPr>
      <w:r>
        <w:t>Article 1406 — Priorité - Garanties finales du Volet 2</w:t>
      </w:r>
    </w:p>
    <w:p>
      <w:r>
        <w:t>Les exceptions applicables à garanties finales du volet 2 doivent demeurer temporaires, motivées et contrôlées; elles ne peuvent devenir une règle permanente par inertie administrative.</w:t>
      </w:r>
    </w:p>
    <w:p>
      <w:pPr>
        <w:pStyle w:val="ArticleTitle"/>
      </w:pPr>
      <w:r>
        <w:t>Article 1407 — Continuité - Garanties finales du Volet 2</w:t>
      </w:r>
    </w:p>
    <w:p>
      <w:r>
        <w:t>Toute mesure relevant de garanties finales du volet 2 doit avoir un responsable identifiable, une base écrite, une finalité claire et une méthode de suivi permettant de protéger cent premiers jours pendant la transition.</w:t>
      </w:r>
    </w:p>
    <w:p>
      <w:pPr>
        <w:pStyle w:val="ArticleTitle"/>
      </w:pPr>
      <w:r>
        <w:t>Article 1408 — Signalement - Garanties finales du Volet 2</w:t>
      </w:r>
    </w:p>
    <w:p>
      <w:r>
        <w:t>Lorsque garanties finales du volet 2 affecte directement les citoyens, l’État doit publier une information compréhensible, prévoir un délai raisonnable et maintenir un recours approprié.</w:t>
      </w:r>
    </w:p>
    <w:p>
      <w:pPr>
        <w:pStyle w:val="ArticleTitle"/>
      </w:pPr>
      <w:r>
        <w:t>Article 1409 — Évaluation - Garanties finales du Volet 2</w:t>
      </w:r>
    </w:p>
    <w:p>
      <w:r>
        <w:t>Les décisions touchant garanties finales du volet 2 doivent être proportionnées, vérifiables et limitées à ce qui est nécessaire pour assurer la continuité de risques et de phases.</w:t>
      </w:r>
    </w:p>
    <w:p>
      <w:pPr>
        <w:pStyle w:val="ArticleTitle"/>
      </w:pPr>
      <w:r>
        <w:t>Article 1410 — Principe final - Garanties finales du Volet 2</w:t>
      </w:r>
    </w:p>
    <w:p>
      <w:r>
        <w:t>Le principe final applicable à garanties finales du volet 2 est que la transition doit protéger clôture, maintenir cent premiers jours, documenter les décisions et corriger rapidement toute faille pouvant nuire aux citoyens ou à l’État de droit.</w:t>
      </w:r>
    </w:p>
    <w:p>
      <w:pPr>
        <w:pStyle w:val="Heading2"/>
      </w:pPr>
      <w:r>
        <w:t>CLÔTURE DU VOLET 2</w:t>
      </w:r>
    </w:p>
    <w:p>
      <w:pPr>
        <w:pStyle w:val="ArticleTitle"/>
      </w:pPr>
      <w:r>
        <w:t>Article 1411 — Objet - Clôture du Volet 2</w:t>
      </w:r>
    </w:p>
    <w:p>
      <w:r>
        <w:t>Le présent titre établit les règles relatives à clôture du volet 2. Il impose une approche documentée, progressive et contrôlée afin de maintenir phases et de prévenir toute rupture dans tableaux.</w:t>
      </w:r>
    </w:p>
    <w:p>
      <w:pPr>
        <w:pStyle w:val="ArticleTitle"/>
      </w:pPr>
      <w:r>
        <w:t>Article 1412 — Portée - Clôture du Volet 2</w:t>
      </w:r>
    </w:p>
    <w:p>
      <w:r>
        <w:t>Lorsque clôture du volet 2 affecte directement les citoyens, l’État doit publier une information compréhensible, prévoir un délai raisonnable et maintenir un recours approprié.</w:t>
      </w:r>
    </w:p>
    <w:p>
      <w:pPr>
        <w:pStyle w:val="ArticleTitle"/>
      </w:pPr>
      <w:r>
        <w:t>Article 1413 — Responsabilité - Clôture du Volet 2</w:t>
      </w:r>
    </w:p>
    <w:p>
      <w:r>
        <w:t>Les décisions touchant clôture du volet 2 doivent être proportionnées, vérifiables et limitées à ce qui est nécessaire pour assurer la continuité de tableaux et de clôture.</w:t>
      </w:r>
    </w:p>
    <w:p>
      <w:pPr>
        <w:pStyle w:val="ArticleTitle"/>
      </w:pPr>
      <w:r>
        <w:t>Article 1414 — Limite - Clôture du Volet 2</w:t>
      </w:r>
    </w:p>
    <w:p>
      <w:r>
        <w:t>Les risques liés à clôture du volet 2 doivent être inscrits dans un tableau de suivi avec niveau de risque, mesure corrective, responsable, échéance et mécanisme de contrôle.</w:t>
      </w:r>
    </w:p>
    <w:p>
      <w:pPr>
        <w:pStyle w:val="ArticleTitle"/>
      </w:pPr>
      <w:r>
        <w:t>Article 1415 — Procédure - Clôture du Volet 2</w:t>
      </w:r>
    </w:p>
    <w:p>
      <w:r>
        <w:t>Aucune procédure relative à clôture du volet 2 ne peut servir à contourner les institutions démocratiques, les droits fondamentaux, les autorités indépendantes ou les obligations de transparence.</w:t>
      </w:r>
    </w:p>
    <w:p>
      <w:pPr>
        <w:pStyle w:val="ArticleTitle"/>
      </w:pPr>
      <w:r>
        <w:t>Article 1416 — Transparence - Clôture du Volet 2</w:t>
      </w:r>
    </w:p>
    <w:p>
      <w:r>
        <w:t>Les données, contrats, permis, ressources humaines et systèmes nécessaires à clôture du volet 2 doivent être recensés avant toute transformation majeure.</w:t>
      </w:r>
    </w:p>
    <w:p>
      <w:pPr>
        <w:pStyle w:val="ArticleTitle"/>
      </w:pPr>
      <w:r>
        <w:t>Article 1417 — Protection - Clôture du Volet 2</w:t>
      </w:r>
    </w:p>
    <w:p>
      <w:r>
        <w:t>Une version publique ou citoyenne doit être produite lorsque clôture du volet 2 modifie les droits, démarches, documents, paiements, services ou obligations des personnes.</w:t>
      </w:r>
    </w:p>
    <w:p>
      <w:pPr>
        <w:pStyle w:val="ArticleTitle"/>
      </w:pPr>
      <w:r>
        <w:t>Article 1418 — Contrôle - Clôture du Volet 2</w:t>
      </w:r>
    </w:p>
    <w:p>
      <w:r>
        <w:t>Les exceptions applicables à clôture du volet 2 doivent demeurer temporaires, motivées et contrôlées; elles ne peuvent devenir une règle permanente par inertie administrative.</w:t>
      </w:r>
    </w:p>
    <w:p>
      <w:pPr>
        <w:pStyle w:val="ArticleTitle"/>
      </w:pPr>
      <w:r>
        <w:t>Article 1419 — Correction - Clôture du Volet 2</w:t>
      </w:r>
    </w:p>
    <w:p>
      <w:r>
        <w:t>Toute mesure relevant de clôture du volet 2 doit avoir un responsable identifiable, une base écrite, une finalité claire et une méthode de suivi permettant de protéger risques pendant la transition.</w:t>
      </w:r>
    </w:p>
    <w:p>
      <w:pPr>
        <w:pStyle w:val="ArticleTitle"/>
      </w:pPr>
      <w:r>
        <w:t>Article 1420 — Principe final - Clôture du Volet 2</w:t>
      </w:r>
    </w:p>
    <w:p>
      <w:r>
        <w:t>Lorsque clôture du volet 2 affecte directement les citoyens, l’État doit publier une information compréhensible, prévoir un délai raisonnable et maintenir un recours approprié.</w:t>
      </w:r>
    </w:p>
    <w:p>
      <w:pPr>
        <w:pStyle w:val="ArticleTitle"/>
      </w:pPr>
      <w:r>
        <w:t>Article 1421 — Définition - Clôture du Volet 2</w:t>
      </w:r>
    </w:p>
    <w:p>
      <w:r>
        <w:t>Les décisions touchant clôture du volet 2 doivent être proportionnées, vérifiables et limitées à ce qui est nécessaire pour assurer la continuité de phases et de tableaux.</w:t>
      </w:r>
    </w:p>
    <w:p>
      <w:pPr>
        <w:pStyle w:val="ArticleTitle"/>
      </w:pPr>
      <w:r>
        <w:t>Article 1422 — Coordination - Clôture du Volet 2</w:t>
      </w:r>
    </w:p>
    <w:p>
      <w:r>
        <w:t>Les risques liés à clôture du volet 2 doivent être inscrits dans un tableau de suivi avec niveau de risque, mesure corrective, responsable, échéance et mécanisme de contrôle.</w:t>
      </w:r>
    </w:p>
    <w:p>
      <w:pPr>
        <w:pStyle w:val="ArticleTitle"/>
      </w:pPr>
      <w:r>
        <w:t>Article 1423 — Publication - Clôture du Volet 2</w:t>
      </w:r>
    </w:p>
    <w:p>
      <w:r>
        <w:t>Aucune procédure relative à clôture du volet 2 ne peut servir à contourner les institutions démocratiques, les droits fondamentaux, les autorités indépendantes ou les obligations de transparence.</w:t>
      </w:r>
    </w:p>
    <w:p>
      <w:pPr>
        <w:pStyle w:val="ArticleTitle"/>
      </w:pPr>
      <w:r>
        <w:t>Article 1424 — Recours - Clôture du Volet 2</w:t>
      </w:r>
    </w:p>
    <w:p>
      <w:r>
        <w:t>Les données, contrats, permis, ressources humaines et systèmes nécessaires à clôture du volet 2 doivent être recensés avant toute transformation majeure.</w:t>
      </w:r>
    </w:p>
    <w:p>
      <w:pPr>
        <w:pStyle w:val="ArticleTitle"/>
      </w:pPr>
      <w:r>
        <w:t>Article 1425 — Principe final - Clôture du Volet 2</w:t>
      </w:r>
    </w:p>
    <w:p>
      <w:r>
        <w:t>Le principe final applicable à clôture du volet 2 est que la transition doit protéger clôture, maintenir cent premiers jours, documenter les décisions et corriger rapidement toute faille pouvant nuire aux citoyens ou à l’État de droit.</w:t>
      </w:r>
    </w:p>
    <w:p>
      <w:pPr>
        <w:pStyle w:val="Heading2"/>
      </w:pPr>
      <w:r>
        <w:t>DÉCLARATION FINALE DU VOLET 2</w:t>
      </w:r>
    </w:p>
    <w:p>
      <w:pPr>
        <w:pStyle w:val="ArticleTitle"/>
      </w:pPr>
      <w:r>
        <w:t>Article 1426 — Objet - Déclaration finale du Volet 2</w:t>
      </w:r>
    </w:p>
    <w:p>
      <w:r>
        <w:t>Le présent titre établit les règles relatives à déclaration finale du volet 2. Il impose une approche documentée, progressive et contrôlée afin de maintenir phases et de prévenir toute rupture dans tableaux.</w:t>
      </w:r>
    </w:p>
    <w:p>
      <w:pPr>
        <w:pStyle w:val="ArticleTitle"/>
      </w:pPr>
      <w:r>
        <w:t>Article 1427 — Portée - Déclaration finale du Volet 2</w:t>
      </w:r>
    </w:p>
    <w:p>
      <w:r>
        <w:t>Lorsque déclaration finale du volet 2 affecte directement les citoyens, l’État doit publier une information compréhensible, prévoir un délai raisonnable et maintenir un recours approprié.</w:t>
      </w:r>
    </w:p>
    <w:p>
      <w:pPr>
        <w:pStyle w:val="ArticleTitle"/>
      </w:pPr>
      <w:r>
        <w:t>Article 1428 — Responsabilité - Déclaration finale du Volet 2</w:t>
      </w:r>
    </w:p>
    <w:p>
      <w:r>
        <w:t>Les décisions touchant déclaration finale du volet 2 doivent être proportionnées, vérifiables et limitées à ce qui est nécessaire pour assurer la continuité de tableaux et de clôture.</w:t>
      </w:r>
    </w:p>
    <w:p>
      <w:pPr>
        <w:pStyle w:val="ArticleTitle"/>
      </w:pPr>
      <w:r>
        <w:t>Article 1429 — Limite - Déclaration finale du Volet 2</w:t>
      </w:r>
    </w:p>
    <w:p>
      <w:r>
        <w:t>Les risques liés à déclaration finale du volet 2 doivent être inscrits dans un tableau de suivi avec niveau de risque, mesure corrective, responsable, échéance et mécanisme de contrôle.</w:t>
      </w:r>
    </w:p>
    <w:p>
      <w:pPr>
        <w:pStyle w:val="ArticleTitle"/>
      </w:pPr>
      <w:r>
        <w:t>Article 1430 — Procédure - Déclaration finale du Volet 2</w:t>
      </w:r>
    </w:p>
    <w:p>
      <w:r>
        <w:t>Aucune procédure relative à déclaration finale du volet 2 ne peut servir à contourner les institutions démocratiques, les droits fondamentaux, les autorités indépendantes ou les obligations de transparence.</w:t>
      </w:r>
    </w:p>
    <w:p>
      <w:pPr>
        <w:pStyle w:val="ArticleTitle"/>
      </w:pPr>
      <w:r>
        <w:t>Article 1431 — Transparence - Déclaration finale du Volet 2</w:t>
      </w:r>
    </w:p>
    <w:p>
      <w:r>
        <w:t>Les données, contrats, permis, ressources humaines et systèmes nécessaires à déclaration finale du volet 2 doivent être recensés avant toute transformation majeure.</w:t>
      </w:r>
    </w:p>
    <w:p>
      <w:pPr>
        <w:pStyle w:val="ArticleTitle"/>
      </w:pPr>
      <w:r>
        <w:t>Article 1432 — Protection - Déclaration finale du Volet 2</w:t>
      </w:r>
    </w:p>
    <w:p>
      <w:r>
        <w:t>Une version publique ou citoyenne doit être produite lorsque déclaration finale du volet 2 modifie les droits, démarches, documents, paiements, services ou obligations des personnes.</w:t>
      </w:r>
    </w:p>
    <w:p>
      <w:pPr>
        <w:pStyle w:val="ArticleTitle"/>
      </w:pPr>
      <w:r>
        <w:t>Article 1433 — Contrôle - Déclaration finale du Volet 2</w:t>
      </w:r>
    </w:p>
    <w:p>
      <w:r>
        <w:t>Les exceptions applicables à déclaration finale du volet 2 doivent demeurer temporaires, motivées et contrôlées; elles ne peuvent devenir une règle permanente par inertie administrative.</w:t>
      </w:r>
    </w:p>
    <w:p>
      <w:pPr>
        <w:pStyle w:val="ArticleTitle"/>
      </w:pPr>
      <w:r>
        <w:t>Article 1434 — Correction - Déclaration finale du Volet 2</w:t>
      </w:r>
    </w:p>
    <w:p>
      <w:r>
        <w:t>Toute mesure relevant de déclaration finale du volet 2 doit avoir un responsable identifiable, une base écrite, une finalité claire et une méthode de suivi permettant de protéger risques pendant la transition.</w:t>
      </w:r>
    </w:p>
    <w:p>
      <w:pPr>
        <w:pStyle w:val="ArticleTitle"/>
      </w:pPr>
      <w:r>
        <w:t>Article 1435 — Principe final - Déclaration finale du Volet 2</w:t>
      </w:r>
    </w:p>
    <w:p>
      <w:r>
        <w:t>Le Volet 2 constitue le plan de passage entre le Québec actuel et le Québec souverain; la souveraineté ne doit pas seulement être déclarée, elle doit être rendue fonctionnelle.</w:t>
      </w:r>
    </w:p>
    <w:p>
      <w:pPr>
        <w:pStyle w:val="Heading2"/>
      </w:pPr>
      <w:r>
        <w:t>Tableau de suivi — Bloc 12</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sz w:val="14"/>
              </w:rPr>
              <w:t>Volet de suivi</w:t>
            </w:r>
          </w:p>
        </w:tc>
        <w:tc>
          <w:tcPr>
            <w:tcW w:type="dxa" w:w="2541"/>
          </w:tcPr>
          <w:p>
            <w:r>
              <w:rPr>
                <w:sz w:val="14"/>
              </w:rPr>
              <w:t>Risque principal</w:t>
            </w:r>
          </w:p>
        </w:tc>
        <w:tc>
          <w:tcPr>
            <w:tcW w:type="dxa" w:w="2541"/>
          </w:tcPr>
          <w:p>
            <w:r>
              <w:rPr>
                <w:sz w:val="14"/>
              </w:rPr>
              <w:t>Protection prévue</w:t>
            </w:r>
          </w:p>
        </w:tc>
        <w:tc>
          <w:tcPr>
            <w:tcW w:type="dxa" w:w="2541"/>
          </w:tcPr>
          <w:p>
            <w:r>
              <w:rPr>
                <w:sz w:val="14"/>
              </w:rPr>
              <w:t>Indicateur</w:t>
            </w:r>
          </w:p>
        </w:tc>
      </w:tr>
      <w:tr>
        <w:tc>
          <w:tcPr>
            <w:tcW w:type="dxa" w:w="2541"/>
          </w:tcPr>
          <w:p>
            <w:r>
              <w:rPr>
                <w:sz w:val="14"/>
              </w:rPr>
              <w:t>Responsable identifié</w:t>
            </w:r>
          </w:p>
        </w:tc>
        <w:tc>
          <w:tcPr>
            <w:tcW w:type="dxa" w:w="2541"/>
          </w:tcPr>
          <w:p>
            <w:r>
              <w:rPr>
                <w:sz w:val="14"/>
              </w:rPr>
              <w:t>Absence de reddition de comptes</w:t>
            </w:r>
          </w:p>
        </w:tc>
        <w:tc>
          <w:tcPr>
            <w:tcW w:type="dxa" w:w="2541"/>
          </w:tcPr>
          <w:p>
            <w:r>
              <w:rPr>
                <w:sz w:val="14"/>
              </w:rPr>
              <w:t>Mandat écrit</w:t>
            </w:r>
          </w:p>
        </w:tc>
        <w:tc>
          <w:tcPr>
            <w:tcW w:type="dxa" w:w="2541"/>
          </w:tcPr>
          <w:p>
            <w:r>
              <w:rPr>
                <w:sz w:val="14"/>
              </w:rPr>
              <w:t>Responsable publié</w:t>
            </w:r>
          </w:p>
        </w:tc>
      </w:tr>
      <w:tr>
        <w:tc>
          <w:tcPr>
            <w:tcW w:type="dxa" w:w="2541"/>
          </w:tcPr>
          <w:p>
            <w:r>
              <w:rPr>
                <w:sz w:val="14"/>
              </w:rPr>
              <w:t>Continuité</w:t>
            </w:r>
          </w:p>
        </w:tc>
        <w:tc>
          <w:tcPr>
            <w:tcW w:type="dxa" w:w="2541"/>
          </w:tcPr>
          <w:p>
            <w:r>
              <w:rPr>
                <w:sz w:val="14"/>
              </w:rPr>
              <w:t>Rupture de service ou de droit</w:t>
            </w:r>
          </w:p>
        </w:tc>
        <w:tc>
          <w:tcPr>
            <w:tcW w:type="dxa" w:w="2541"/>
          </w:tcPr>
          <w:p>
            <w:r>
              <w:rPr>
                <w:sz w:val="14"/>
              </w:rPr>
              <w:t>Plan de continuité</w:t>
            </w:r>
          </w:p>
        </w:tc>
        <w:tc>
          <w:tcPr>
            <w:tcW w:type="dxa" w:w="2541"/>
          </w:tcPr>
          <w:p>
            <w:r>
              <w:rPr>
                <w:sz w:val="14"/>
              </w:rPr>
              <w:t>Aucune rupture critique</w:t>
            </w:r>
          </w:p>
        </w:tc>
      </w:tr>
      <w:tr>
        <w:tc>
          <w:tcPr>
            <w:tcW w:type="dxa" w:w="2541"/>
          </w:tcPr>
          <w:p>
            <w:r>
              <w:rPr>
                <w:sz w:val="14"/>
              </w:rPr>
              <w:t>Transparence</w:t>
            </w:r>
          </w:p>
        </w:tc>
        <w:tc>
          <w:tcPr>
            <w:tcW w:type="dxa" w:w="2541"/>
          </w:tcPr>
          <w:p>
            <w:r>
              <w:rPr>
                <w:sz w:val="14"/>
              </w:rPr>
              <w:t>Opacité administrative</w:t>
            </w:r>
          </w:p>
        </w:tc>
        <w:tc>
          <w:tcPr>
            <w:tcW w:type="dxa" w:w="2541"/>
          </w:tcPr>
          <w:p>
            <w:r>
              <w:rPr>
                <w:sz w:val="14"/>
              </w:rPr>
              <w:t>Rapport public</w:t>
            </w:r>
          </w:p>
        </w:tc>
        <w:tc>
          <w:tcPr>
            <w:tcW w:type="dxa" w:w="2541"/>
          </w:tcPr>
          <w:p>
            <w:r>
              <w:rPr>
                <w:sz w:val="14"/>
              </w:rPr>
              <w:t>Publication périodique</w:t>
            </w:r>
          </w:p>
        </w:tc>
      </w:tr>
      <w:tr>
        <w:tc>
          <w:tcPr>
            <w:tcW w:type="dxa" w:w="2541"/>
          </w:tcPr>
          <w:p>
            <w:r>
              <w:rPr>
                <w:sz w:val="14"/>
              </w:rPr>
              <w:t>Contrôle</w:t>
            </w:r>
          </w:p>
        </w:tc>
        <w:tc>
          <w:tcPr>
            <w:tcW w:type="dxa" w:w="2541"/>
          </w:tcPr>
          <w:p>
            <w:r>
              <w:rPr>
                <w:sz w:val="14"/>
              </w:rPr>
              <w:t>Dérive ou contournement</w:t>
            </w:r>
          </w:p>
        </w:tc>
        <w:tc>
          <w:tcPr>
            <w:tcW w:type="dxa" w:w="2541"/>
          </w:tcPr>
          <w:p>
            <w:r>
              <w:rPr>
                <w:sz w:val="14"/>
              </w:rPr>
              <w:t>Audit ou recours</w:t>
            </w:r>
          </w:p>
        </w:tc>
        <w:tc>
          <w:tcPr>
            <w:tcW w:type="dxa" w:w="2541"/>
          </w:tcPr>
          <w:p>
            <w:r>
              <w:rPr>
                <w:sz w:val="14"/>
              </w:rPr>
              <w:t>Correctifs suivis</w:t>
            </w:r>
          </w:p>
        </w:tc>
      </w:tr>
    </w:tbl>
    <w:p>
      <w:r>
        <w:br w:type="page"/>
      </w:r>
    </w:p>
    <w:p>
      <w:pPr>
        <w:pStyle w:val="Heading1"/>
      </w:pPr>
      <w:r>
        <w:t>VERSION CITOYENNE SIMPLIFIÉE</w:t>
      </w:r>
    </w:p>
    <w:p>
      <w:r>
        <w:t>Le Volet 2 explique comment le Québec pourrait passer vers un statut de pays souverain sans désorganiser la vie des citoyens.</w:t>
      </w:r>
    </w:p>
    <w:p>
      <w:r>
        <w:t>L’objectif est de changer l’État sans briser les services, les droits, les paiements, les écoles, les hôpitaux, les municipalités, les contrats, les permis, les recours et les données.</w:t>
      </w:r>
    </w:p>
    <w:p>
      <w:r>
        <w:t>Pendant la transition, les services essentiels continuent; les prestations et salaires doivent être payés; les permis valides doivent être respectés ou convertis clairement; les contrats valides doivent être traités selon le droit; les citoyens doivent garder leurs recours.</w:t>
      </w:r>
    </w:p>
    <w:p>
      <w:r>
        <w:t>Les pouvoirs temporaires doivent être limités. L’urgence permanente est interdite. Le vote doit rester sous une autorité indépendante du gouvernement. Les données personnelles ne doivent pas devenir un outil de surveillance de masse.</w:t>
      </w:r>
    </w:p>
    <w:p>
      <w:r>
        <w:t>La transition doit être expliquée étape par étape. Les risques doivent être connus, suivis et corrigés. La souveraineté doit être rendue fonctionnelle, pas seulement déclarée.</w:t>
      </w:r>
    </w:p>
    <w:p>
      <w:pPr>
        <w:pStyle w:val="Heading1"/>
      </w:pPr>
      <w:r>
        <w:t>TABLE DE CONCORDANCE DES DOCUMENTS DU PROJET NOVA</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rPr>
                <w:sz w:val="14"/>
              </w:rPr>
              <w:t>Document</w:t>
            </w:r>
          </w:p>
        </w:tc>
        <w:tc>
          <w:tcPr>
            <w:tcW w:type="dxa" w:w="3389"/>
          </w:tcPr>
          <w:p>
            <w:r>
              <w:rPr>
                <w:sz w:val="14"/>
              </w:rPr>
              <w:t>Rôle</w:t>
            </w:r>
          </w:p>
        </w:tc>
        <w:tc>
          <w:tcPr>
            <w:tcW w:type="dxa" w:w="3389"/>
          </w:tcPr>
          <w:p>
            <w:r>
              <w:rPr>
                <w:sz w:val="14"/>
              </w:rPr>
              <w:t>Lien avec le Volet 2</w:t>
            </w:r>
          </w:p>
        </w:tc>
      </w:tr>
      <w:tr>
        <w:tc>
          <w:tcPr>
            <w:tcW w:type="dxa" w:w="3389"/>
          </w:tcPr>
          <w:p>
            <w:r>
              <w:rPr>
                <w:sz w:val="14"/>
              </w:rPr>
              <w:t>Volet 1 — Québec dans le Canada</w:t>
            </w:r>
          </w:p>
        </w:tc>
        <w:tc>
          <w:tcPr>
            <w:tcW w:type="dxa" w:w="3389"/>
          </w:tcPr>
          <w:p>
            <w:r>
              <w:rPr>
                <w:sz w:val="14"/>
              </w:rPr>
              <w:t>Préparation dans le cadre actuel</w:t>
            </w:r>
          </w:p>
        </w:tc>
        <w:tc>
          <w:tcPr>
            <w:tcW w:type="dxa" w:w="3389"/>
          </w:tcPr>
          <w:p>
            <w:r>
              <w:rPr>
                <w:sz w:val="14"/>
              </w:rPr>
              <w:t>Fournit les audits, réformes et capacités de départ</w:t>
            </w:r>
          </w:p>
        </w:tc>
      </w:tr>
      <w:tr>
        <w:tc>
          <w:tcPr>
            <w:tcW w:type="dxa" w:w="3389"/>
          </w:tcPr>
          <w:p>
            <w:r>
              <w:rPr>
                <w:sz w:val="14"/>
              </w:rPr>
              <w:t>Volet 2 — Québec en transition</w:t>
            </w:r>
          </w:p>
        </w:tc>
        <w:tc>
          <w:tcPr>
            <w:tcW w:type="dxa" w:w="3389"/>
          </w:tcPr>
          <w:p>
            <w:r>
              <w:rPr>
                <w:sz w:val="14"/>
              </w:rPr>
              <w:t>Passage vers la souveraineté</w:t>
            </w:r>
          </w:p>
        </w:tc>
        <w:tc>
          <w:tcPr>
            <w:tcW w:type="dxa" w:w="3389"/>
          </w:tcPr>
          <w:p>
            <w:r>
              <w:rPr>
                <w:sz w:val="14"/>
              </w:rPr>
              <w:t>Organise la transformation sans rupture</w:t>
            </w:r>
          </w:p>
        </w:tc>
      </w:tr>
      <w:tr>
        <w:tc>
          <w:tcPr>
            <w:tcW w:type="dxa" w:w="3389"/>
          </w:tcPr>
          <w:p>
            <w:r>
              <w:rPr>
                <w:sz w:val="14"/>
              </w:rPr>
              <w:t>Volet 3 — Québec pays souverain</w:t>
            </w:r>
          </w:p>
        </w:tc>
        <w:tc>
          <w:tcPr>
            <w:tcW w:type="dxa" w:w="3389"/>
          </w:tcPr>
          <w:p>
            <w:r>
              <w:rPr>
                <w:sz w:val="14"/>
              </w:rPr>
              <w:t>Fonctionnement futur</w:t>
            </w:r>
          </w:p>
        </w:tc>
        <w:tc>
          <w:tcPr>
            <w:tcW w:type="dxa" w:w="3389"/>
          </w:tcPr>
          <w:p>
            <w:r>
              <w:rPr>
                <w:sz w:val="14"/>
              </w:rPr>
              <w:t>Reçoit les institutions et compétences consolidées</w:t>
            </w:r>
          </w:p>
        </w:tc>
      </w:tr>
      <w:tr>
        <w:tc>
          <w:tcPr>
            <w:tcW w:type="dxa" w:w="3389"/>
          </w:tcPr>
          <w:p>
            <w:r>
              <w:rPr>
                <w:sz w:val="14"/>
              </w:rPr>
              <w:t>Constitution</w:t>
            </w:r>
          </w:p>
        </w:tc>
        <w:tc>
          <w:tcPr>
            <w:tcW w:type="dxa" w:w="3389"/>
          </w:tcPr>
          <w:p>
            <w:r>
              <w:rPr>
                <w:sz w:val="14"/>
              </w:rPr>
              <w:t>Norme fondamentale</w:t>
            </w:r>
          </w:p>
        </w:tc>
        <w:tc>
          <w:tcPr>
            <w:tcW w:type="dxa" w:w="3389"/>
          </w:tcPr>
          <w:p>
            <w:r>
              <w:rPr>
                <w:sz w:val="14"/>
              </w:rPr>
              <w:t>Définit les droits, pouvoirs, limites et principes souverains</w:t>
            </w:r>
          </w:p>
        </w:tc>
      </w:tr>
      <w:tr>
        <w:tc>
          <w:tcPr>
            <w:tcW w:type="dxa" w:w="3389"/>
          </w:tcPr>
          <w:p>
            <w:r>
              <w:rPr>
                <w:sz w:val="14"/>
              </w:rPr>
              <w:t>Lois organiques</w:t>
            </w:r>
          </w:p>
        </w:tc>
        <w:tc>
          <w:tcPr>
            <w:tcW w:type="dxa" w:w="3389"/>
          </w:tcPr>
          <w:p>
            <w:r>
              <w:rPr>
                <w:sz w:val="14"/>
              </w:rPr>
              <w:t>Architecture institutionnelle</w:t>
            </w:r>
          </w:p>
        </w:tc>
        <w:tc>
          <w:tcPr>
            <w:tcW w:type="dxa" w:w="3389"/>
          </w:tcPr>
          <w:p>
            <w:r>
              <w:rPr>
                <w:sz w:val="14"/>
              </w:rPr>
              <w:t>Organisent les pouvoirs et contre-pouvoirs</w:t>
            </w:r>
          </w:p>
        </w:tc>
      </w:tr>
      <w:tr>
        <w:tc>
          <w:tcPr>
            <w:tcW w:type="dxa" w:w="3389"/>
          </w:tcPr>
          <w:p>
            <w:r>
              <w:rPr>
                <w:sz w:val="14"/>
              </w:rPr>
              <w:t>Lois ordinaires</w:t>
            </w:r>
          </w:p>
        </w:tc>
        <w:tc>
          <w:tcPr>
            <w:tcW w:type="dxa" w:w="3389"/>
          </w:tcPr>
          <w:p>
            <w:r>
              <w:rPr>
                <w:sz w:val="14"/>
              </w:rPr>
              <w:t>Domaines de politique publique</w:t>
            </w:r>
          </w:p>
        </w:tc>
        <w:tc>
          <w:tcPr>
            <w:tcW w:type="dxa" w:w="3389"/>
          </w:tcPr>
          <w:p>
            <w:r>
              <w:rPr>
                <w:sz w:val="14"/>
              </w:rPr>
              <w:t>Appliquent les choix matériels du Projet Nova</w:t>
            </w:r>
          </w:p>
        </w:tc>
      </w:tr>
      <w:tr>
        <w:tc>
          <w:tcPr>
            <w:tcW w:type="dxa" w:w="3389"/>
          </w:tcPr>
          <w:p>
            <w:r>
              <w:rPr>
                <w:sz w:val="14"/>
              </w:rPr>
              <w:t>Lois administratives</w:t>
            </w:r>
          </w:p>
        </w:tc>
        <w:tc>
          <w:tcPr>
            <w:tcW w:type="dxa" w:w="3389"/>
          </w:tcPr>
          <w:p>
            <w:r>
              <w:rPr>
                <w:sz w:val="14"/>
              </w:rPr>
              <w:t>Fonctionnement administratif</w:t>
            </w:r>
          </w:p>
        </w:tc>
        <w:tc>
          <w:tcPr>
            <w:tcW w:type="dxa" w:w="3389"/>
          </w:tcPr>
          <w:p>
            <w:r>
              <w:rPr>
                <w:sz w:val="14"/>
              </w:rPr>
              <w:t>Encadrent l’administration dans ses rapports avec les citoyens</w:t>
            </w:r>
          </w:p>
        </w:tc>
      </w:tr>
      <w:tr>
        <w:tc>
          <w:tcPr>
            <w:tcW w:type="dxa" w:w="3389"/>
          </w:tcPr>
          <w:p>
            <w:r>
              <w:rPr>
                <w:sz w:val="14"/>
              </w:rPr>
              <w:t>Règlements</w:t>
            </w:r>
          </w:p>
        </w:tc>
        <w:tc>
          <w:tcPr>
            <w:tcW w:type="dxa" w:w="3389"/>
          </w:tcPr>
          <w:p>
            <w:r>
              <w:rPr>
                <w:sz w:val="14"/>
              </w:rPr>
              <w:t>Application technique</w:t>
            </w:r>
          </w:p>
        </w:tc>
        <w:tc>
          <w:tcPr>
            <w:tcW w:type="dxa" w:w="3389"/>
          </w:tcPr>
          <w:p>
            <w:r>
              <w:rPr>
                <w:sz w:val="14"/>
              </w:rPr>
              <w:t>Précisent sans dépasser la loi</w:t>
            </w:r>
          </w:p>
        </w:tc>
      </w:tr>
    </w:tbl>
    <w:p>
      <w:pPr>
        <w:pStyle w:val="Heading1"/>
      </w:pPr>
      <w:r>
        <w:t>INDEX ANALYTIQUE</w:t>
      </w:r>
    </w:p>
    <w:tbl>
      <w:tblPr>
        <w:tblStyle w:val="TableGrid"/>
        <w:tblW w:type="auto" w:w="0"/>
        <w:jc w:val="center"/>
        <w:tblLook w:firstColumn="1" w:firstRow="1" w:lastColumn="0" w:lastRow="0" w:noHBand="0" w:noVBand="1" w:val="04A0"/>
      </w:tblPr>
      <w:tblGrid>
        <w:gridCol w:w="5083"/>
        <w:gridCol w:w="5083"/>
      </w:tblGrid>
      <w:tr>
        <w:tc>
          <w:tcPr>
            <w:tcW w:type="dxa" w:w="5083"/>
          </w:tcPr>
          <w:p>
            <w:r>
              <w:rPr>
                <w:sz w:val="14"/>
              </w:rPr>
              <w:t>Thème</w:t>
            </w:r>
          </w:p>
        </w:tc>
        <w:tc>
          <w:tcPr>
            <w:tcW w:type="dxa" w:w="5083"/>
          </w:tcPr>
          <w:p>
            <w:r>
              <w:rPr>
                <w:sz w:val="14"/>
              </w:rPr>
              <w:t>Repérage</w:t>
            </w:r>
          </w:p>
        </w:tc>
      </w:tr>
      <w:tr>
        <w:tc>
          <w:tcPr>
            <w:tcW w:type="dxa" w:w="5083"/>
          </w:tcPr>
          <w:p>
            <w:r>
              <w:rPr>
                <w:sz w:val="14"/>
              </w:rPr>
              <w:t>Actifs publics</w:t>
            </w:r>
          </w:p>
        </w:tc>
        <w:tc>
          <w:tcPr>
            <w:tcW w:type="dxa" w:w="5083"/>
          </w:tcPr>
          <w:p>
            <w:r>
              <w:rPr>
                <w:sz w:val="14"/>
              </w:rPr>
              <w:t>Articles 261 à 270, 631 à 640, 736 à 745</w:t>
            </w:r>
          </w:p>
        </w:tc>
      </w:tr>
      <w:tr>
        <w:tc>
          <w:tcPr>
            <w:tcW w:type="dxa" w:w="5083"/>
          </w:tcPr>
          <w:p>
            <w:r>
              <w:rPr>
                <w:sz w:val="14"/>
              </w:rPr>
              <w:t>Administration transitoire</w:t>
            </w:r>
          </w:p>
        </w:tc>
        <w:tc>
          <w:tcPr>
            <w:tcW w:type="dxa" w:w="5083"/>
          </w:tcPr>
          <w:p>
            <w:r>
              <w:rPr>
                <w:sz w:val="14"/>
              </w:rPr>
              <w:t>Articles 91 à 205</w:t>
            </w:r>
          </w:p>
        </w:tc>
      </w:tr>
      <w:tr>
        <w:tc>
          <w:tcPr>
            <w:tcW w:type="dxa" w:w="5083"/>
          </w:tcPr>
          <w:p>
            <w:r>
              <w:rPr>
                <w:sz w:val="14"/>
              </w:rPr>
              <w:t>Anticorruption</w:t>
            </w:r>
          </w:p>
        </w:tc>
        <w:tc>
          <w:tcPr>
            <w:tcW w:type="dxa" w:w="5083"/>
          </w:tcPr>
          <w:p>
            <w:r>
              <w:rPr>
                <w:sz w:val="14"/>
              </w:rPr>
              <w:t>Articles 891 à 900</w:t>
            </w:r>
          </w:p>
        </w:tc>
      </w:tr>
      <w:tr>
        <w:tc>
          <w:tcPr>
            <w:tcW w:type="dxa" w:w="5083"/>
          </w:tcPr>
          <w:p>
            <w:r>
              <w:rPr>
                <w:sz w:val="14"/>
              </w:rPr>
              <w:t>Assemblée nationale</w:t>
            </w:r>
          </w:p>
        </w:tc>
        <w:tc>
          <w:tcPr>
            <w:tcW w:type="dxa" w:w="5083"/>
          </w:tcPr>
          <w:p>
            <w:r>
              <w:rPr>
                <w:sz w:val="14"/>
              </w:rPr>
              <w:t>Articles 841 à 850</w:t>
            </w:r>
          </w:p>
        </w:tc>
      </w:tr>
      <w:tr>
        <w:tc>
          <w:tcPr>
            <w:tcW w:type="dxa" w:w="5083"/>
          </w:tcPr>
          <w:p>
            <w:r>
              <w:rPr>
                <w:sz w:val="14"/>
              </w:rPr>
              <w:t>Audit financier</w:t>
            </w:r>
          </w:p>
        </w:tc>
        <w:tc>
          <w:tcPr>
            <w:tcW w:type="dxa" w:w="5083"/>
          </w:tcPr>
          <w:p>
            <w:r>
              <w:rPr>
                <w:sz w:val="14"/>
              </w:rPr>
              <w:t>Articles 611 à 620, 881 à 890</w:t>
            </w:r>
          </w:p>
        </w:tc>
      </w:tr>
      <w:tr>
        <w:tc>
          <w:tcPr>
            <w:tcW w:type="dxa" w:w="5083"/>
          </w:tcPr>
          <w:p>
            <w:r>
              <w:rPr>
                <w:sz w:val="14"/>
              </w:rPr>
              <w:t>Autorité électorale indépendante</w:t>
            </w:r>
          </w:p>
        </w:tc>
        <w:tc>
          <w:tcPr>
            <w:tcW w:type="dxa" w:w="5083"/>
          </w:tcPr>
          <w:p>
            <w:r>
              <w:rPr>
                <w:sz w:val="14"/>
              </w:rPr>
              <w:t>Articles 151 à 160, 871 à 880</w:t>
            </w:r>
          </w:p>
        </w:tc>
      </w:tr>
      <w:tr>
        <w:tc>
          <w:tcPr>
            <w:tcW w:type="dxa" w:w="5083"/>
          </w:tcPr>
          <w:p>
            <w:r>
              <w:rPr>
                <w:sz w:val="14"/>
              </w:rPr>
              <w:t>Budget transitoire</w:t>
            </w:r>
          </w:p>
        </w:tc>
        <w:tc>
          <w:tcPr>
            <w:tcW w:type="dxa" w:w="5083"/>
          </w:tcPr>
          <w:p>
            <w:r>
              <w:rPr>
                <w:sz w:val="14"/>
              </w:rPr>
              <w:t>Articles 601 à 610</w:t>
            </w:r>
          </w:p>
        </w:tc>
      </w:tr>
      <w:tr>
        <w:tc>
          <w:tcPr>
            <w:tcW w:type="dxa" w:w="5083"/>
          </w:tcPr>
          <w:p>
            <w:r>
              <w:rPr>
                <w:sz w:val="14"/>
              </w:rPr>
              <w:t>Calendrier de transition</w:t>
            </w:r>
          </w:p>
        </w:tc>
        <w:tc>
          <w:tcPr>
            <w:tcW w:type="dxa" w:w="5083"/>
          </w:tcPr>
          <w:p>
            <w:r>
              <w:rPr>
                <w:sz w:val="14"/>
              </w:rPr>
              <w:t>Articles 1301 à 1330</w:t>
            </w:r>
          </w:p>
        </w:tc>
      </w:tr>
      <w:tr>
        <w:tc>
          <w:tcPr>
            <w:tcW w:type="dxa" w:w="5083"/>
          </w:tcPr>
          <w:p>
            <w:r>
              <w:rPr>
                <w:sz w:val="14"/>
              </w:rPr>
              <w:t>Citoyenneté transitoire</w:t>
            </w:r>
          </w:p>
        </w:tc>
        <w:tc>
          <w:tcPr>
            <w:tcW w:type="dxa" w:w="5083"/>
          </w:tcPr>
          <w:p>
            <w:r>
              <w:rPr>
                <w:sz w:val="14"/>
              </w:rPr>
              <w:t>Articles 1216 à 1225</w:t>
            </w:r>
          </w:p>
        </w:tc>
      </w:tr>
      <w:tr>
        <w:tc>
          <w:tcPr>
            <w:tcW w:type="dxa" w:w="5083"/>
          </w:tcPr>
          <w:p>
            <w:r>
              <w:rPr>
                <w:sz w:val="14"/>
              </w:rPr>
              <w:t>Contrats</w:t>
            </w:r>
          </w:p>
        </w:tc>
        <w:tc>
          <w:tcPr>
            <w:tcW w:type="dxa" w:w="5083"/>
          </w:tcPr>
          <w:p>
            <w:r>
              <w:rPr>
                <w:sz w:val="14"/>
              </w:rPr>
              <w:t>Articles 281 à 290, 406 à 420, 661 à 670</w:t>
            </w:r>
          </w:p>
        </w:tc>
      </w:tr>
      <w:tr>
        <w:tc>
          <w:tcPr>
            <w:tcW w:type="dxa" w:w="5083"/>
          </w:tcPr>
          <w:p>
            <w:r>
              <w:rPr>
                <w:sz w:val="14"/>
              </w:rPr>
              <w:t>Cybersécurité</w:t>
            </w:r>
          </w:p>
        </w:tc>
        <w:tc>
          <w:tcPr>
            <w:tcW w:type="dxa" w:w="5083"/>
          </w:tcPr>
          <w:p>
            <w:r>
              <w:rPr>
                <w:sz w:val="14"/>
              </w:rPr>
              <w:t>Articles 911 à 920, 1111 à 1120</w:t>
            </w:r>
          </w:p>
        </w:tc>
      </w:tr>
      <w:tr>
        <w:tc>
          <w:tcPr>
            <w:tcW w:type="dxa" w:w="5083"/>
          </w:tcPr>
          <w:p>
            <w:r>
              <w:rPr>
                <w:sz w:val="14"/>
              </w:rPr>
              <w:t>Désinformation</w:t>
            </w:r>
          </w:p>
        </w:tc>
        <w:tc>
          <w:tcPr>
            <w:tcW w:type="dxa" w:w="5083"/>
          </w:tcPr>
          <w:p>
            <w:r>
              <w:rPr>
                <w:sz w:val="14"/>
              </w:rPr>
              <w:t>Articles 1021 à 1030</w:t>
            </w:r>
          </w:p>
        </w:tc>
      </w:tr>
      <w:tr>
        <w:tc>
          <w:tcPr>
            <w:tcW w:type="dxa" w:w="5083"/>
          </w:tcPr>
          <w:p>
            <w:r>
              <w:rPr>
                <w:sz w:val="14"/>
              </w:rPr>
              <w:t>Dette</w:t>
            </w:r>
          </w:p>
        </w:tc>
        <w:tc>
          <w:tcPr>
            <w:tcW w:type="dxa" w:w="5083"/>
          </w:tcPr>
          <w:p>
            <w:r>
              <w:rPr>
                <w:sz w:val="14"/>
              </w:rPr>
              <w:t>Articles 621 à 630, 736 à 745</w:t>
            </w:r>
          </w:p>
        </w:tc>
      </w:tr>
      <w:tr>
        <w:tc>
          <w:tcPr>
            <w:tcW w:type="dxa" w:w="5083"/>
          </w:tcPr>
          <w:p>
            <w:r>
              <w:rPr>
                <w:sz w:val="14"/>
              </w:rPr>
              <w:t>Données personnelles</w:t>
            </w:r>
          </w:p>
        </w:tc>
        <w:tc>
          <w:tcPr>
            <w:tcW w:type="dxa" w:w="5083"/>
          </w:tcPr>
          <w:p>
            <w:r>
              <w:rPr>
                <w:sz w:val="14"/>
              </w:rPr>
              <w:t>Articles 301 à 320, 901 à 910, 1076 à 1090</w:t>
            </w:r>
          </w:p>
        </w:tc>
      </w:tr>
      <w:tr>
        <w:tc>
          <w:tcPr>
            <w:tcW w:type="dxa" w:w="5083"/>
          </w:tcPr>
          <w:p>
            <w:r>
              <w:rPr>
                <w:sz w:val="14"/>
              </w:rPr>
              <w:t>Droits acquis</w:t>
            </w:r>
          </w:p>
        </w:tc>
        <w:tc>
          <w:tcPr>
            <w:tcW w:type="dxa" w:w="5083"/>
          </w:tcPr>
          <w:p>
            <w:r>
              <w:rPr>
                <w:sz w:val="14"/>
              </w:rPr>
              <w:t>Articles 396 à 405, 1226 à 1235</w:t>
            </w:r>
          </w:p>
        </w:tc>
      </w:tr>
      <w:tr>
        <w:tc>
          <w:tcPr>
            <w:tcW w:type="dxa" w:w="5083"/>
          </w:tcPr>
          <w:p>
            <w:r>
              <w:rPr>
                <w:sz w:val="14"/>
              </w:rPr>
              <w:t>État d’exception</w:t>
            </w:r>
          </w:p>
        </w:tc>
        <w:tc>
          <w:tcPr>
            <w:tcW w:type="dxa" w:w="5083"/>
          </w:tcPr>
          <w:p>
            <w:r>
              <w:rPr>
                <w:sz w:val="14"/>
              </w:rPr>
              <w:t>Articles 1031 à 1040</w:t>
            </w:r>
          </w:p>
        </w:tc>
      </w:tr>
      <w:tr>
        <w:tc>
          <w:tcPr>
            <w:tcW w:type="dxa" w:w="5083"/>
          </w:tcPr>
          <w:p>
            <w:r>
              <w:rPr>
                <w:sz w:val="14"/>
              </w:rPr>
              <w:t>Finances de transition</w:t>
            </w:r>
          </w:p>
        </w:tc>
        <w:tc>
          <w:tcPr>
            <w:tcW w:type="dxa" w:w="5083"/>
          </w:tcPr>
          <w:p>
            <w:r>
              <w:rPr>
                <w:sz w:val="14"/>
              </w:rPr>
              <w:t>Articles 591 à 705</w:t>
            </w:r>
          </w:p>
        </w:tc>
      </w:tr>
      <w:tr>
        <w:tc>
          <w:tcPr>
            <w:tcW w:type="dxa" w:w="5083"/>
          </w:tcPr>
          <w:p>
            <w:r>
              <w:rPr>
                <w:sz w:val="14"/>
              </w:rPr>
              <w:t>Francisation</w:t>
            </w:r>
          </w:p>
        </w:tc>
        <w:tc>
          <w:tcPr>
            <w:tcW w:type="dxa" w:w="5083"/>
          </w:tcPr>
          <w:p>
            <w:r>
              <w:rPr>
                <w:sz w:val="14"/>
              </w:rPr>
              <w:t>Articles 1236 à 1245</w:t>
            </w:r>
          </w:p>
        </w:tc>
      </w:tr>
      <w:tr>
        <w:tc>
          <w:tcPr>
            <w:tcW w:type="dxa" w:w="5083"/>
          </w:tcPr>
          <w:p>
            <w:r>
              <w:rPr>
                <w:sz w:val="14"/>
              </w:rPr>
              <w:t>Frontières</w:t>
            </w:r>
          </w:p>
        </w:tc>
        <w:tc>
          <w:tcPr>
            <w:tcW w:type="dxa" w:w="5083"/>
          </w:tcPr>
          <w:p>
            <w:r>
              <w:rPr>
                <w:sz w:val="14"/>
              </w:rPr>
              <w:t>Articles 756 à 765, 1256 à 1265</w:t>
            </w:r>
          </w:p>
        </w:tc>
      </w:tr>
      <w:tr>
        <w:tc>
          <w:tcPr>
            <w:tcW w:type="dxa" w:w="5083"/>
          </w:tcPr>
          <w:p>
            <w:r>
              <w:rPr>
                <w:sz w:val="14"/>
              </w:rPr>
              <w:t>Gouvernement parallèle permanent</w:t>
            </w:r>
          </w:p>
        </w:tc>
        <w:tc>
          <w:tcPr>
            <w:tcW w:type="dxa" w:w="5083"/>
          </w:tcPr>
          <w:p>
            <w:r>
              <w:rPr>
                <w:sz w:val="14"/>
              </w:rPr>
              <w:t>Articles 181 à 190</w:t>
            </w:r>
          </w:p>
        </w:tc>
      </w:tr>
      <w:tr>
        <w:tc>
          <w:tcPr>
            <w:tcW w:type="dxa" w:w="5083"/>
          </w:tcPr>
          <w:p>
            <w:r>
              <w:rPr>
                <w:sz w:val="14"/>
              </w:rPr>
              <w:t>Identité numérique</w:t>
            </w:r>
          </w:p>
        </w:tc>
        <w:tc>
          <w:tcPr>
            <w:tcW w:type="dxa" w:w="5083"/>
          </w:tcPr>
          <w:p>
            <w:r>
              <w:rPr>
                <w:sz w:val="14"/>
              </w:rPr>
              <w:t>Articles 1101 à 1110</w:t>
            </w:r>
          </w:p>
        </w:tc>
      </w:tr>
      <w:tr>
        <w:tc>
          <w:tcPr>
            <w:tcW w:type="dxa" w:w="5083"/>
          </w:tcPr>
          <w:p>
            <w:r>
              <w:rPr>
                <w:sz w:val="14"/>
              </w:rPr>
              <w:t>Immigration transitoire</w:t>
            </w:r>
          </w:p>
        </w:tc>
        <w:tc>
          <w:tcPr>
            <w:tcW w:type="dxa" w:w="5083"/>
          </w:tcPr>
          <w:p>
            <w:r>
              <w:rPr>
                <w:sz w:val="14"/>
              </w:rPr>
              <w:t>Articles 1196 à 1205</w:t>
            </w:r>
          </w:p>
        </w:tc>
      </w:tr>
      <w:tr>
        <w:tc>
          <w:tcPr>
            <w:tcW w:type="dxa" w:w="5083"/>
          </w:tcPr>
          <w:p>
            <w:r>
              <w:rPr>
                <w:sz w:val="14"/>
              </w:rPr>
              <w:t>Ingérence</w:t>
            </w:r>
          </w:p>
        </w:tc>
        <w:tc>
          <w:tcPr>
            <w:tcW w:type="dxa" w:w="5083"/>
          </w:tcPr>
          <w:p>
            <w:r>
              <w:rPr>
                <w:sz w:val="14"/>
              </w:rPr>
              <w:t>Articles 1021 à 1030</w:t>
            </w:r>
          </w:p>
        </w:tc>
      </w:tr>
      <w:tr>
        <w:tc>
          <w:tcPr>
            <w:tcW w:type="dxa" w:w="5083"/>
          </w:tcPr>
          <w:p>
            <w:r>
              <w:rPr>
                <w:sz w:val="14"/>
              </w:rPr>
              <w:t>Institutions futures</w:t>
            </w:r>
          </w:p>
        </w:tc>
        <w:tc>
          <w:tcPr>
            <w:tcW w:type="dxa" w:w="5083"/>
          </w:tcPr>
          <w:p>
            <w:r>
              <w:rPr>
                <w:sz w:val="14"/>
              </w:rPr>
              <w:t>Articles 831 à 960</w:t>
            </w:r>
          </w:p>
        </w:tc>
      </w:tr>
      <w:tr>
        <w:tc>
          <w:tcPr>
            <w:tcW w:type="dxa" w:w="5083"/>
          </w:tcPr>
          <w:p>
            <w:r>
              <w:rPr>
                <w:sz w:val="14"/>
              </w:rPr>
              <w:t>Intelligence artificielle</w:t>
            </w:r>
          </w:p>
        </w:tc>
        <w:tc>
          <w:tcPr>
            <w:tcW w:type="dxa" w:w="5083"/>
          </w:tcPr>
          <w:p>
            <w:r>
              <w:rPr>
                <w:sz w:val="14"/>
              </w:rPr>
              <w:t>Articles 1151 à 1160</w:t>
            </w:r>
          </w:p>
        </w:tc>
      </w:tr>
      <w:tr>
        <w:tc>
          <w:tcPr>
            <w:tcW w:type="dxa" w:w="5083"/>
          </w:tcPr>
          <w:p>
            <w:r>
              <w:rPr>
                <w:sz w:val="14"/>
              </w:rPr>
              <w:t>Inventaire général</w:t>
            </w:r>
          </w:p>
        </w:tc>
        <w:tc>
          <w:tcPr>
            <w:tcW w:type="dxa" w:w="5083"/>
          </w:tcPr>
          <w:p>
            <w:r>
              <w:rPr>
                <w:sz w:val="14"/>
              </w:rPr>
              <w:t>Articles 206 à 365</w:t>
            </w:r>
          </w:p>
        </w:tc>
      </w:tr>
      <w:tr>
        <w:tc>
          <w:tcPr>
            <w:tcW w:type="dxa" w:w="5083"/>
          </w:tcPr>
          <w:p>
            <w:r>
              <w:rPr>
                <w:sz w:val="14"/>
              </w:rPr>
              <w:t>Justice</w:t>
            </w:r>
          </w:p>
        </w:tc>
        <w:tc>
          <w:tcPr>
            <w:tcW w:type="dxa" w:w="5083"/>
          </w:tcPr>
          <w:p>
            <w:r>
              <w:rPr>
                <w:sz w:val="14"/>
              </w:rPr>
              <w:t>Articles 506 à 515, 861 à 870</w:t>
            </w:r>
          </w:p>
        </w:tc>
      </w:tr>
      <w:tr>
        <w:tc>
          <w:tcPr>
            <w:tcW w:type="dxa" w:w="5083"/>
          </w:tcPr>
          <w:p>
            <w:r>
              <w:rPr>
                <w:sz w:val="14"/>
              </w:rPr>
              <w:t>Manifestations</w:t>
            </w:r>
          </w:p>
        </w:tc>
        <w:tc>
          <w:tcPr>
            <w:tcW w:type="dxa" w:w="5083"/>
          </w:tcPr>
          <w:p>
            <w:r>
              <w:rPr>
                <w:sz w:val="14"/>
              </w:rPr>
              <w:t>Articles 1011 à 1020</w:t>
            </w:r>
          </w:p>
        </w:tc>
      </w:tr>
      <w:tr>
        <w:tc>
          <w:tcPr>
            <w:tcW w:type="dxa" w:w="5083"/>
          </w:tcPr>
          <w:p>
            <w:r>
              <w:rPr>
                <w:sz w:val="14"/>
              </w:rPr>
              <w:t>Municipalités</w:t>
            </w:r>
          </w:p>
        </w:tc>
        <w:tc>
          <w:tcPr>
            <w:tcW w:type="dxa" w:w="5083"/>
          </w:tcPr>
          <w:p>
            <w:r>
              <w:rPr>
                <w:sz w:val="14"/>
              </w:rPr>
              <w:t>Articles 331 à 340, 536 à 545</w:t>
            </w:r>
          </w:p>
        </w:tc>
      </w:tr>
      <w:tr>
        <w:tc>
          <w:tcPr>
            <w:tcW w:type="dxa" w:w="5083"/>
          </w:tcPr>
          <w:p>
            <w:r>
              <w:rPr>
                <w:sz w:val="14"/>
              </w:rPr>
              <w:t>Négociations avec le Canada</w:t>
            </w:r>
          </w:p>
        </w:tc>
        <w:tc>
          <w:tcPr>
            <w:tcW w:type="dxa" w:w="5083"/>
          </w:tcPr>
          <w:p>
            <w:r>
              <w:rPr>
                <w:sz w:val="14"/>
              </w:rPr>
              <w:t>Articles 726 à 735</w:t>
            </w:r>
          </w:p>
        </w:tc>
      </w:tr>
      <w:tr>
        <w:tc>
          <w:tcPr>
            <w:tcW w:type="dxa" w:w="5083"/>
          </w:tcPr>
          <w:p>
            <w:r>
              <w:rPr>
                <w:sz w:val="14"/>
              </w:rPr>
              <w:t>Paiements publics</w:t>
            </w:r>
          </w:p>
        </w:tc>
        <w:tc>
          <w:tcPr>
            <w:tcW w:type="dxa" w:w="5083"/>
          </w:tcPr>
          <w:p>
            <w:r>
              <w:rPr>
                <w:sz w:val="14"/>
              </w:rPr>
              <w:t>Articles 526 à 535, 651 à 660</w:t>
            </w:r>
          </w:p>
        </w:tc>
      </w:tr>
      <w:tr>
        <w:tc>
          <w:tcPr>
            <w:tcW w:type="dxa" w:w="5083"/>
          </w:tcPr>
          <w:p>
            <w:r>
              <w:rPr>
                <w:sz w:val="14"/>
              </w:rPr>
              <w:t>Pensions</w:t>
            </w:r>
          </w:p>
        </w:tc>
        <w:tc>
          <w:tcPr>
            <w:tcW w:type="dxa" w:w="5083"/>
          </w:tcPr>
          <w:p>
            <w:r>
              <w:rPr>
                <w:sz w:val="14"/>
              </w:rPr>
              <w:t>Articles 786 à 795</w:t>
            </w:r>
          </w:p>
        </w:tc>
      </w:tr>
      <w:tr>
        <w:tc>
          <w:tcPr>
            <w:tcW w:type="dxa" w:w="5083"/>
          </w:tcPr>
          <w:p>
            <w:r>
              <w:rPr>
                <w:sz w:val="14"/>
              </w:rPr>
              <w:t>Permis</w:t>
            </w:r>
          </w:p>
        </w:tc>
        <w:tc>
          <w:tcPr>
            <w:tcW w:type="dxa" w:w="5083"/>
          </w:tcPr>
          <w:p>
            <w:r>
              <w:rPr>
                <w:sz w:val="14"/>
              </w:rPr>
              <w:t>Articles 291 à 300, 421 à 430</w:t>
            </w:r>
          </w:p>
        </w:tc>
      </w:tr>
      <w:tr>
        <w:tc>
          <w:tcPr>
            <w:tcW w:type="dxa" w:w="5083"/>
          </w:tcPr>
          <w:p>
            <w:r>
              <w:rPr>
                <w:sz w:val="14"/>
              </w:rPr>
              <w:t>Personnes vulnérables</w:t>
            </w:r>
          </w:p>
        </w:tc>
        <w:tc>
          <w:tcPr>
            <w:tcW w:type="dxa" w:w="5083"/>
          </w:tcPr>
          <w:p>
            <w:r>
              <w:rPr>
                <w:sz w:val="14"/>
              </w:rPr>
              <w:t>Articles 566 à 575, 1214</w:t>
            </w:r>
          </w:p>
        </w:tc>
      </w:tr>
      <w:tr>
        <w:tc>
          <w:tcPr>
            <w:tcW w:type="dxa" w:w="5083"/>
          </w:tcPr>
          <w:p>
            <w:r>
              <w:rPr>
                <w:sz w:val="14"/>
              </w:rPr>
              <w:t>Pouvoirs exceptionnels</w:t>
            </w:r>
          </w:p>
        </w:tc>
        <w:tc>
          <w:tcPr>
            <w:tcW w:type="dxa" w:w="5083"/>
          </w:tcPr>
          <w:p>
            <w:r>
              <w:rPr>
                <w:sz w:val="14"/>
              </w:rPr>
              <w:t>Articles 1001 à 1010</w:t>
            </w:r>
          </w:p>
        </w:tc>
      </w:tr>
      <w:tr>
        <w:tc>
          <w:tcPr>
            <w:tcW w:type="dxa" w:w="5083"/>
          </w:tcPr>
          <w:p>
            <w:r>
              <w:rPr>
                <w:sz w:val="14"/>
              </w:rPr>
              <w:t>Recours</w:t>
            </w:r>
          </w:p>
        </w:tc>
        <w:tc>
          <w:tcPr>
            <w:tcW w:type="dxa" w:w="5083"/>
          </w:tcPr>
          <w:p>
            <w:r>
              <w:rPr>
                <w:sz w:val="14"/>
              </w:rPr>
              <w:t>Articles 441 à 450</w:t>
            </w:r>
          </w:p>
        </w:tc>
      </w:tr>
      <w:tr>
        <w:tc>
          <w:tcPr>
            <w:tcW w:type="dxa" w:w="5083"/>
          </w:tcPr>
          <w:p>
            <w:r>
              <w:rPr>
                <w:sz w:val="14"/>
              </w:rPr>
              <w:t>Renseignement limité</w:t>
            </w:r>
          </w:p>
        </w:tc>
        <w:tc>
          <w:tcPr>
            <w:tcW w:type="dxa" w:w="5083"/>
          </w:tcPr>
          <w:p>
            <w:r>
              <w:rPr>
                <w:sz w:val="14"/>
              </w:rPr>
              <w:t>Articles 991 à 1000</w:t>
            </w:r>
          </w:p>
        </w:tc>
      </w:tr>
      <w:tr>
        <w:tc>
          <w:tcPr>
            <w:tcW w:type="dxa" w:w="5083"/>
          </w:tcPr>
          <w:p>
            <w:r>
              <w:rPr>
                <w:sz w:val="14"/>
              </w:rPr>
              <w:t>Règlement des différends</w:t>
            </w:r>
          </w:p>
        </w:tc>
        <w:tc>
          <w:tcPr>
            <w:tcW w:type="dxa" w:w="5083"/>
          </w:tcPr>
          <w:p>
            <w:r>
              <w:rPr>
                <w:sz w:val="14"/>
              </w:rPr>
              <w:t>Articles 806 à 815</w:t>
            </w:r>
          </w:p>
        </w:tc>
      </w:tr>
      <w:tr>
        <w:tc>
          <w:tcPr>
            <w:tcW w:type="dxa" w:w="5083"/>
          </w:tcPr>
          <w:p>
            <w:r>
              <w:rPr>
                <w:sz w:val="14"/>
              </w:rPr>
              <w:t>Registres essentiels</w:t>
            </w:r>
          </w:p>
        </w:tc>
        <w:tc>
          <w:tcPr>
            <w:tcW w:type="dxa" w:w="5083"/>
          </w:tcPr>
          <w:p>
            <w:r>
              <w:rPr>
                <w:sz w:val="14"/>
              </w:rPr>
              <w:t>Articles 1091 à 1100</w:t>
            </w:r>
          </w:p>
        </w:tc>
      </w:tr>
      <w:tr>
        <w:tc>
          <w:tcPr>
            <w:tcW w:type="dxa" w:w="5083"/>
          </w:tcPr>
          <w:p>
            <w:r>
              <w:rPr>
                <w:sz w:val="14"/>
              </w:rPr>
              <w:t>Santé</w:t>
            </w:r>
          </w:p>
        </w:tc>
        <w:tc>
          <w:tcPr>
            <w:tcW w:type="dxa" w:w="5083"/>
          </w:tcPr>
          <w:p>
            <w:r>
              <w:rPr>
                <w:sz w:val="14"/>
              </w:rPr>
              <w:t>Articles 486 à 495</w:t>
            </w:r>
          </w:p>
        </w:tc>
      </w:tr>
      <w:tr>
        <w:tc>
          <w:tcPr>
            <w:tcW w:type="dxa" w:w="5083"/>
          </w:tcPr>
          <w:p>
            <w:r>
              <w:rPr>
                <w:sz w:val="14"/>
              </w:rPr>
              <w:t>Sécurité civile</w:t>
            </w:r>
          </w:p>
        </w:tc>
        <w:tc>
          <w:tcPr>
            <w:tcW w:type="dxa" w:w="5083"/>
          </w:tcPr>
          <w:p>
            <w:r>
              <w:rPr>
                <w:sz w:val="14"/>
              </w:rPr>
              <w:t>Articles 981 à 990</w:t>
            </w:r>
          </w:p>
        </w:tc>
      </w:tr>
      <w:tr>
        <w:tc>
          <w:tcPr>
            <w:tcW w:type="dxa" w:w="5083"/>
          </w:tcPr>
          <w:p>
            <w:r>
              <w:rPr>
                <w:sz w:val="14"/>
              </w:rPr>
              <w:t>Services essentiels</w:t>
            </w:r>
          </w:p>
        </w:tc>
        <w:tc>
          <w:tcPr>
            <w:tcW w:type="dxa" w:w="5083"/>
          </w:tcPr>
          <w:p>
            <w:r>
              <w:rPr>
                <w:sz w:val="14"/>
              </w:rPr>
              <w:t>Articles 476 à 590</w:t>
            </w:r>
          </w:p>
        </w:tc>
      </w:tr>
      <w:tr>
        <w:tc>
          <w:tcPr>
            <w:tcW w:type="dxa" w:w="5083"/>
          </w:tcPr>
          <w:p>
            <w:r>
              <w:rPr>
                <w:sz w:val="14"/>
              </w:rPr>
              <w:t>Surveillance de masse</w:t>
            </w:r>
          </w:p>
        </w:tc>
        <w:tc>
          <w:tcPr>
            <w:tcW w:type="dxa" w:w="5083"/>
          </w:tcPr>
          <w:p>
            <w:r>
              <w:rPr>
                <w:sz w:val="14"/>
              </w:rPr>
              <w:t>Articles 1161 à 1170</w:t>
            </w:r>
          </w:p>
        </w:tc>
      </w:tr>
      <w:tr>
        <w:tc>
          <w:tcPr>
            <w:tcW w:type="dxa" w:w="5083"/>
          </w:tcPr>
          <w:p>
            <w:r>
              <w:rPr>
                <w:sz w:val="14"/>
              </w:rPr>
              <w:t>Transition numérique</w:t>
            </w:r>
          </w:p>
        </w:tc>
        <w:tc>
          <w:tcPr>
            <w:tcW w:type="dxa" w:w="5083"/>
          </w:tcPr>
          <w:p>
            <w:r>
              <w:rPr>
                <w:sz w:val="14"/>
              </w:rPr>
              <w:t>Articles 1056 à 1185</w:t>
            </w:r>
          </w:p>
        </w:tc>
      </w:tr>
      <w:tr>
        <w:tc>
          <w:tcPr>
            <w:tcW w:type="dxa" w:w="5083"/>
          </w:tcPr>
          <w:p>
            <w:r>
              <w:rPr>
                <w:sz w:val="14"/>
              </w:rPr>
              <w:t>Version citoyenne</w:t>
            </w:r>
          </w:p>
        </w:tc>
        <w:tc>
          <w:tcPr>
            <w:tcW w:type="dxa" w:w="5083"/>
          </w:tcPr>
          <w:p>
            <w:r>
              <w:rPr>
                <w:sz w:val="14"/>
              </w:rPr>
              <w:t>Articles 1361 à 1370</w:t>
            </w:r>
          </w:p>
        </w:tc>
      </w:tr>
    </w:tbl>
    <w:p>
      <w:pPr>
        <w:pStyle w:val="Heading1"/>
      </w:pPr>
      <w:r>
        <w:t>DÉCLARATION FINALE</w:t>
      </w:r>
    </w:p>
    <w:p>
      <w:r>
        <w:t>Le Volet 2 du Projet Nova affirme qu’une transition vers la souveraineté ne doit pas être improvisée. Elle doit être planifiée, contrôlée, expliquée, auditée, corrigée et limitée dans le temps.</w:t>
      </w:r>
    </w:p>
    <w:p>
      <w:r>
        <w:t>Le Projet Nova refuse à la fois le chaos et l’autoritarisme. Le changement de statut ne doit pas créer un vide juridique, une rupture de services, un gaspillage de fonds publics ou un État d’exception permanent.</w:t>
      </w:r>
    </w:p>
    <w:p>
      <w:r>
        <w:t>Le citoyen demeure le centre de la transition. Les institutions, finances, lois, négociations, technologies et frontières n’ont de valeur que si elles protègent concrètement la population.</w:t>
      </w:r>
    </w:p>
    <w:p>
      <w:r>
        <w:t>La souveraineté ne doit pas seulement être déclarée; elle doit être rendue fonctionnelle.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Page </w:t>
    </w:r>
    <w:r>
      <w:rPr>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4"/>
      </w:rPr>
      <w:t>Projet Nova — Volet 2 — Québec en transition — Version consolidée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4F81B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pPr>
      <w:spacing w:before="60" w:after="0"/>
    </w:pPr>
    <w:rPr>
      <w:rFonts w:ascii="Arial" w:hAnsi="Arial" w:eastAsia="Arial"/>
      <w:b/>
      <w:color w:val="1F4E79"/>
      <w:sz w:val="17"/>
    </w:rPr>
  </w:style>
  <w:style w:type="paragraph" w:customStyle="1" w:styleId="SmallNote">
    <w:name w:val="SmallNote"/>
    <w:basedOn w:val="Normal"/>
    <w:rPr>
      <w:rFonts w:ascii="Arial" w:hAnsi="Arial" w:eastAsia="Arial"/>
      <w:i/>
      <w:color w:val="5A5A5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Nova — Volet 2 — Québec en transition — Version consolidée</dc:title>
  <dc:subject>Transition constitutionnelle, administrative et démocratique</dc:subject>
  <dc:creator>Projet Nova</dc:creator>
  <cp:keywords/>
  <dc:description>Document consolidé généré à partir des douze blocs du Volet 2.</dc:description>
  <cp:lastModifiedBy/>
  <cp:revision>1</cp:revision>
  <dcterms:created xsi:type="dcterms:W3CDTF">2013-12-23T23:15:00Z</dcterms:created>
  <dcterms:modified xsi:type="dcterms:W3CDTF">2013-12-23T23:15:00Z</dcterms:modified>
  <cp:category/>
</cp:coreProperties>
</file>