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488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234440" cy="1148849"/>
                    </a:xfrm>
                    <a:prstGeom prst="rect"/>
                  </pic:spPr>
                </pic:pic>
              </a:graphicData>
            </a:graphic>
          </wp:inline>
        </w:drawing>
      </w:r>
    </w:p>
    <w:p>
      <w:pPr>
        <w:jc w:val="center"/>
      </w:pPr>
      <w:r>
        <w:rPr>
          <w:b/>
          <w:color w:val="1F4E79"/>
          <w:sz w:val="52"/>
        </w:rPr>
        <w:t>PROJET NOVA</w:t>
      </w:r>
    </w:p>
    <w:p>
      <w:pPr>
        <w:jc w:val="center"/>
      </w:pPr>
      <w:r>
        <w:rPr>
          <w:b/>
          <w:color w:val="1F4E79"/>
          <w:sz w:val="40"/>
        </w:rPr>
        <w:t>ADDENDUM CORRECTIF OFFICIEL No 1</w:t>
      </w:r>
    </w:p>
    <w:p>
      <w:pPr>
        <w:jc w:val="center"/>
      </w:pPr>
      <w:r>
        <w:rPr>
          <w:b/>
          <w:color w:val="505050"/>
          <w:sz w:val="26"/>
        </w:rPr>
        <w:t>Police - Armee - Nominations independantes - Enquetes citoyennes</w:t>
      </w:r>
    </w:p>
    <w:tbl>
      <w:tblPr>
        <w:tblW w:type="auto" w:w="0"/>
        <w:jc w:val="center"/>
        <w:tblLook w:firstColumn="1" w:firstRow="1" w:lastColumn="0" w:lastRow="0" w:noHBand="0" w:noVBand="1" w:val="04A0"/>
      </w:tblPr>
      <w:tblGrid>
        <w:gridCol w:w="10080"/>
      </w:tblGrid>
      <w:tr>
        <w:tc>
          <w:tcPr>
            <w:tcW w:type="dxa" w:w="10080"/>
            <w:shd w:fill="EAF2F8"/>
            <w:vAlign w:val="center"/>
          </w:tcPr>
          <w:p>
            <w:pPr>
              <w:jc w:val="center"/>
            </w:pPr>
            <w:r>
              <w:rPr>
                <w:b/>
                <w:color w:val="1F4E79"/>
                <w:sz w:val="24"/>
              </w:rPr>
              <w:t>Objet du document</w:t>
            </w:r>
          </w:p>
          <w:p>
            <w:pPr>
              <w:jc w:val="center"/>
            </w:pPr>
            <w:r>
              <w:t>Integrer au Projet Nova les nouveaux principes relatifs a la fin des quotas de contraventions, au recentrage policier sur la criminalite reelle, a la protection territoriale par l'armee, aux nominations independantes et a la creation d'un organisme civil d'enquete externe aux corps policiers, militaires et gouvernementaux.</w:t>
            </w:r>
          </w:p>
        </w:tc>
      </w:tr>
    </w:tbl>
    <w:p>
      <w:pPr>
        <w:jc w:val="center"/>
      </w:pPr>
      <w:r>
        <w:rPr>
          <w:sz w:val="20"/>
        </w:rPr>
        <w:br/>
        <w:t>Statut : document correctif de consolidation doctrinale</w:t>
        <w:br/>
        <w:t>Version : 1.0 - pret a integrer aux documents principaux</w:t>
        <w:br/>
        <w:t>Date : juin 2026</w:t>
      </w:r>
    </w:p>
    <w:p>
      <w:r>
        <w:br w:type="page"/>
      </w:r>
    </w:p>
    <w:p>
      <w:pPr>
        <w:pStyle w:val="Heading1"/>
      </w:pPr>
      <w:r>
        <w:t>Table des matieres</w:t>
      </w:r>
    </w:p>
    <w:p>
      <w:pPr>
        <w:pStyle w:val="ListBullet"/>
      </w:pPr>
      <w:r>
        <w:t>1. Declaration officielle d'integration</w:t>
      </w:r>
    </w:p>
    <w:p>
      <w:pPr>
        <w:pStyle w:val="ListBullet"/>
      </w:pPr>
      <w:r>
        <w:t>2. Principes directeurs ajoutes au Projet Nova</w:t>
      </w:r>
    </w:p>
    <w:p>
      <w:pPr>
        <w:pStyle w:val="ListBullet"/>
      </w:pPr>
      <w:r>
        <w:t>3. Police : fin des quotas et priorite a la criminalite reelle</w:t>
      </w:r>
    </w:p>
    <w:p>
      <w:pPr>
        <w:pStyle w:val="ListBullet"/>
      </w:pPr>
      <w:r>
        <w:t>4. Armee / force de defense : protection du territoire seulement</w:t>
      </w:r>
    </w:p>
    <w:p>
      <w:pPr>
        <w:pStyle w:val="ListBullet"/>
      </w:pPr>
      <w:r>
        <w:t>5. Autorite independante d'integrite publique et d'enquete citoyenne</w:t>
      </w:r>
    </w:p>
    <w:p>
      <w:pPr>
        <w:pStyle w:val="ListBullet"/>
      </w:pPr>
      <w:r>
        <w:t>6. Nominations independantes et controle citoyen des postes sensibles</w:t>
      </w:r>
    </w:p>
    <w:p>
      <w:pPr>
        <w:pStyle w:val="ListBullet"/>
      </w:pPr>
      <w:r>
        <w:t>7. Fiche publique de reddition de comptes citoyenne</w:t>
      </w:r>
    </w:p>
    <w:p>
      <w:pPr>
        <w:pStyle w:val="ListBullet"/>
      </w:pPr>
      <w:r>
        <w:t>8. Protection contre la corruption, la collusion et l'ingérence politique</w:t>
      </w:r>
    </w:p>
    <w:p>
      <w:pPr>
        <w:pStyle w:val="ListBullet"/>
      </w:pPr>
      <w:r>
        <w:t>9. Articles normatifs a inserer dans le Système Nova</w:t>
      </w:r>
    </w:p>
    <w:p>
      <w:pPr>
        <w:pStyle w:val="ListBullet"/>
      </w:pPr>
      <w:r>
        <w:t>10. Documents existants a modifier</w:t>
      </w:r>
    </w:p>
    <w:p>
      <w:pPr>
        <w:pStyle w:val="ListBullet"/>
      </w:pPr>
      <w:r>
        <w:t>11. Risques residuels et correctifs obligatoires</w:t>
      </w:r>
    </w:p>
    <w:p>
      <w:pPr>
        <w:pStyle w:val="ListBullet"/>
      </w:pPr>
      <w:r>
        <w:t>12. Synthese officielle</w:t>
      </w:r>
    </w:p>
    <w:p>
      <w:r>
        <w:br w:type="page"/>
      </w:r>
    </w:p>
    <w:p>
      <w:pPr>
        <w:pStyle w:val="Heading1"/>
      </w:pPr>
      <w:r>
        <w:t>1. Declaration officielle d'integration</w:t>
      </w:r>
    </w:p>
    <w:p>
      <w:r>
        <w:t>Le present addendum integre officiellement au Projet Nova les principes additionnels portant sur la police, l'armee ou force de defense, les nominations aux postes publics sensibles, les enquetes independantes et la reddition de comptes citoyenne.</w:t>
      </w:r>
    </w:p>
    <w:p>
      <w:r>
        <w:t>Ces principes deviennent des elements de doctrine a integrer dans les documents publics, politiques, juridiques et techniques du Système Nova.</w:t>
      </w:r>
    </w:p>
    <w:p>
      <w:r>
        <w:t>Le but n'est pas de creer un Etat policier ni un systeme de surveillance sociale. Le but est d'empecher la corruption, la collusion, les nominations partisanes, les abus policiers, les abus militaires et le controle gouvernemental des institutions qui doivent surveiller le pouvoir.</w:t>
      </w:r>
    </w:p>
    <w:p>
      <w:r>
        <w:rPr>
          <w:b/>
        </w:rPr>
        <w:t>Principe directeur :</w:t>
      </w:r>
      <w:r/>
    </w:p>
    <w:p>
      <w:pPr>
        <w:pStyle w:val="Callout"/>
      </w:pPr>
      <w:r>
        <w:t>La police protege les citoyens. L'armee protege le territoire. Les organismes independants enquêtent sur les abus. Les tribunaux independants jugent. Le peuple controle les institutions. Le gouvernement ne doit jamais controler seul ceux qui doivent le surveiller.</w:t>
      </w:r>
    </w:p>
    <w:p>
      <w:pPr>
        <w:pStyle w:val="Heading1"/>
      </w:pPr>
      <w:r>
        <w:t>2. Principes directeurs ajoutes au Projet Nova</w:t>
      </w:r>
    </w:p>
    <w:p>
      <w:pPr>
        <w:pStyle w:val="ListBullet"/>
      </w:pPr>
      <w:r>
        <w:t>Interdiction des quotas de contraventions, de constats d'infraction ou d'objectifs financiers imposes directement ou indirectement aux policiers.</w:t>
      </w:r>
    </w:p>
    <w:p>
      <w:pPr>
        <w:pStyle w:val="ListBullet"/>
      </w:pPr>
      <w:r>
        <w:t>Recentrage de la mission policiere sur la criminalite reelle, la protection des citoyens, la violence, les gangs de rue, les gangs criminalises, le crime organise, la corruption et la cybercriminalite.</w:t>
      </w:r>
    </w:p>
    <w:p>
      <w:pPr>
        <w:pStyle w:val="ListBullet"/>
      </w:pPr>
      <w:r>
        <w:t>Creation d'une autorite civile independante, exterieure a la police, a l'armee et au gouvernement, chargee d'enqueter sur les abus graves et les fautes institutionnelles.</w:t>
      </w:r>
    </w:p>
    <w:p>
      <w:pPr>
        <w:pStyle w:val="ListBullet"/>
      </w:pPr>
      <w:r>
        <w:t>Separation obligatoire entre les fonctions d'enquete, de poursuite et de jugement.</w:t>
      </w:r>
    </w:p>
    <w:p>
      <w:pPr>
        <w:pStyle w:val="ListBullet"/>
      </w:pPr>
      <w:r>
        <w:t>Limitation du role de l'armee a la defense du territoire, des frontieres, des infrastructures critiques, de la cybersécurite strategique et du soutien aux crises majeures.</w:t>
      </w:r>
    </w:p>
    <w:p>
      <w:pPr>
        <w:pStyle w:val="ListBullet"/>
      </w:pPr>
      <w:r>
        <w:t>Interdiction pour l'armee de devenir une police politique ou une force de controle de la population.</w:t>
      </w:r>
    </w:p>
    <w:p>
      <w:pPr>
        <w:pStyle w:val="ListBullet"/>
      </w:pPr>
      <w:r>
        <w:t>Refus des nominations gouvernementales partisanes dans les postes de controle de la justice, de la police, des elections, des enquetes et de l'ethique publique.</w:t>
      </w:r>
    </w:p>
    <w:p>
      <w:pPr>
        <w:pStyle w:val="ListBullet"/>
      </w:pPr>
      <w:r>
        <w:t>Mise en place de processus de nomination independants, publics, verificables et assortis d'une confirmation democratique ou citoyenne selon la fonction.</w:t>
      </w:r>
    </w:p>
    <w:p>
      <w:pPr>
        <w:pStyle w:val="ListBullet"/>
      </w:pPr>
      <w:r>
        <w:t>Creation d'une fiche publique de reddition de comptes citoyenne pour les titulaires de fonctions publiques majeures.</w:t>
      </w:r>
    </w:p>
    <w:p>
      <w:pPr>
        <w:pStyle w:val="ListBullet"/>
      </w:pPr>
      <w:r>
        <w:t>Refus explicite de tout systeme de score social ou de credit social applique aux citoyens ou aux titulaires de fonctions publiques.</w:t>
      </w:r>
    </w:p>
    <w:p>
      <w:pPr>
        <w:pStyle w:val="Heading1"/>
      </w:pPr>
      <w:r>
        <w:t>3. Police : fin des quotas et priorite a la criminalite reelle</w:t>
      </w:r>
    </w:p>
    <w:p>
      <w:r>
        <w:t>Le Projet Nova affirme que la police ne doit pas etre transformee en outil de perception financiere. Les contraventions et constats d'infraction ne doivent jamais devenir une source de revenus a maximiser, une pression administrative ou une taxation deguisee.</w:t>
      </w:r>
    </w:p>
    <w:p>
      <w:pPr>
        <w:pStyle w:val="Heading2"/>
      </w:pPr>
      <w:r>
        <w:t>3.1 Interdiction des quotas de tickets</w:t>
      </w:r>
    </w:p>
    <w:p>
      <w:r>
        <w:t>Aucun service policier ne doit imposer a ses agents, directement ou indirectement, des objectifs quantitatifs de contraventions, de constats d'infraction ou de revenus generes par l'application reglementaire.</w:t>
      </w:r>
    </w:p>
    <w:p>
      <w:r>
        <w:t>Toute directive, grille de performance, cible administrative ou pratique de gestion ayant pour effet de transformer l'agent de police en percepteur de revenus doit etre interdite et sanctionnee.</w:t>
      </w:r>
    </w:p>
    <w:p>
      <w:pPr>
        <w:pStyle w:val="Heading2"/>
      </w:pPr>
      <w:r>
        <w:t>3.2 Priorites policieres legitimes</w:t>
      </w:r>
    </w:p>
    <w:p>
      <w:pPr>
        <w:pStyle w:val="ListBullet"/>
      </w:pPr>
      <w:r>
        <w:t>gangs criminalises ;</w:t>
      </w:r>
    </w:p>
    <w:p>
      <w:pPr>
        <w:pStyle w:val="ListBullet"/>
      </w:pPr>
      <w:r>
        <w:t>gangs de rue ;</w:t>
      </w:r>
    </w:p>
    <w:p>
      <w:pPr>
        <w:pStyle w:val="ListBullet"/>
      </w:pPr>
      <w:r>
        <w:t>crime organise ;</w:t>
      </w:r>
    </w:p>
    <w:p>
      <w:pPr>
        <w:pStyle w:val="ListBullet"/>
      </w:pPr>
      <w:r>
        <w:t>trafic de drogues, d'armes et de personnes ;</w:t>
      </w:r>
    </w:p>
    <w:p>
      <w:pPr>
        <w:pStyle w:val="ListBullet"/>
      </w:pPr>
      <w:r>
        <w:t>exploitation sexuelle ou economique des personnes ;</w:t>
      </w:r>
    </w:p>
    <w:p>
      <w:pPr>
        <w:pStyle w:val="ListBullet"/>
      </w:pPr>
      <w:r>
        <w:t>crimes violents ;</w:t>
      </w:r>
    </w:p>
    <w:p>
      <w:pPr>
        <w:pStyle w:val="ListBullet"/>
      </w:pPr>
      <w:r>
        <w:t>recidive grave ;</w:t>
      </w:r>
    </w:p>
    <w:p>
      <w:pPr>
        <w:pStyle w:val="ListBullet"/>
      </w:pPr>
      <w:r>
        <w:t>fraude organisee ;</w:t>
      </w:r>
    </w:p>
    <w:p>
      <w:pPr>
        <w:pStyle w:val="ListBullet"/>
      </w:pPr>
      <w:r>
        <w:t>corruption ;</w:t>
      </w:r>
    </w:p>
    <w:p>
      <w:pPr>
        <w:pStyle w:val="ListBullet"/>
      </w:pPr>
      <w:r>
        <w:t>cybercriminalite ;</w:t>
      </w:r>
    </w:p>
    <w:p>
      <w:pPr>
        <w:pStyle w:val="ListBullet"/>
      </w:pPr>
      <w:r>
        <w:t>menaces contre les familles, les commerces, les quartiers, les institutions et les infrastructures essentielles.</w:t>
      </w:r>
    </w:p>
    <w:p>
      <w:pPr>
        <w:pStyle w:val="Heading2"/>
      </w:pPr>
      <w:r>
        <w:t>3.3 Indicateurs publics acceptables</w:t>
      </w:r>
    </w:p>
    <w:p>
      <w:r>
        <w:t>La performance policiere doit etre mesuree selon la securite reelle et non selon le nombre de tickets emis.</w:t>
      </w:r>
    </w:p>
    <w:p>
      <w:pPr>
        <w:pStyle w:val="ListBullet"/>
      </w:pPr>
      <w:r>
        <w:t>reduction des crimes violents ;</w:t>
      </w:r>
    </w:p>
    <w:p>
      <w:pPr>
        <w:pStyle w:val="ListBullet"/>
      </w:pPr>
      <w:r>
        <w:t>demantelement de reseaux criminels ;</w:t>
      </w:r>
    </w:p>
    <w:p>
      <w:pPr>
        <w:pStyle w:val="ListBullet"/>
      </w:pPr>
      <w:r>
        <w:t>reduction de la recidive grave ;</w:t>
      </w:r>
    </w:p>
    <w:p>
      <w:pPr>
        <w:pStyle w:val="ListBullet"/>
      </w:pPr>
      <w:r>
        <w:t>delais d'intervention ;</w:t>
      </w:r>
    </w:p>
    <w:p>
      <w:pPr>
        <w:pStyle w:val="ListBullet"/>
      </w:pPr>
      <w:r>
        <w:t>protection des victimes ;</w:t>
      </w:r>
    </w:p>
    <w:p>
      <w:pPr>
        <w:pStyle w:val="ListBullet"/>
      </w:pPr>
      <w:r>
        <w:t>resolutions d'enquetes importantes ;</w:t>
      </w:r>
    </w:p>
    <w:p>
      <w:pPr>
        <w:pStyle w:val="ListBullet"/>
      </w:pPr>
      <w:r>
        <w:t>confiance du public ;</w:t>
      </w:r>
    </w:p>
    <w:p>
      <w:pPr>
        <w:pStyle w:val="ListBullet"/>
      </w:pPr>
      <w:r>
        <w:t>plaintes fondees et corrections appliquees ;</w:t>
      </w:r>
    </w:p>
    <w:p>
      <w:pPr>
        <w:pStyle w:val="ListBullet"/>
      </w:pPr>
      <w:r>
        <w:t>respect des droits fondamentaux ;</w:t>
      </w:r>
    </w:p>
    <w:p>
      <w:pPr>
        <w:pStyle w:val="ListBullet"/>
      </w:pPr>
      <w:r>
        <w:t>presence preventive dans les quartiers.</w:t>
      </w:r>
    </w:p>
    <w:p>
      <w:pPr>
        <w:pStyle w:val="Heading1"/>
      </w:pPr>
      <w:r>
        <w:t>4. Armee / force de defense : protection du territoire seulement</w:t>
      </w:r>
    </w:p>
    <w:p>
      <w:r>
        <w:t>Dans un cadre de Québec souverain, le Projet Nova peut prevoir une armee ou une force de defense. Son role doit etre strictement encadre afin d'eviter toute derive politique, policiere ou autoritaire.</w:t>
      </w:r>
    </w:p>
    <w:p>
      <w:pPr>
        <w:pStyle w:val="Heading2"/>
      </w:pPr>
      <w:r>
        <w:t>4.1 Missions permises</w:t>
      </w:r>
    </w:p>
    <w:p>
      <w:pPr>
        <w:pStyle w:val="ListBullet"/>
      </w:pPr>
      <w:r>
        <w:t>protection du territoire ;</w:t>
      </w:r>
    </w:p>
    <w:p>
      <w:pPr>
        <w:pStyle w:val="ListBullet"/>
      </w:pPr>
      <w:r>
        <w:t>protection des frontieres ;</w:t>
      </w:r>
    </w:p>
    <w:p>
      <w:pPr>
        <w:pStyle w:val="ListBullet"/>
      </w:pPr>
      <w:r>
        <w:t>protection des infrastructures critiques ;</w:t>
      </w:r>
    </w:p>
    <w:p>
      <w:pPr>
        <w:pStyle w:val="ListBullet"/>
      </w:pPr>
      <w:r>
        <w:t>cyberdefense strategique ;</w:t>
      </w:r>
    </w:p>
    <w:p>
      <w:pPr>
        <w:pStyle w:val="ListBullet"/>
      </w:pPr>
      <w:r>
        <w:t>soutien aux crises majeures ;</w:t>
      </w:r>
    </w:p>
    <w:p>
      <w:pPr>
        <w:pStyle w:val="ListBullet"/>
      </w:pPr>
      <w:r>
        <w:t>soutien aux catastrophes naturelles ;</w:t>
      </w:r>
    </w:p>
    <w:p>
      <w:pPr>
        <w:pStyle w:val="ListBullet"/>
      </w:pPr>
      <w:r>
        <w:t>protection des communications strategiques ;</w:t>
      </w:r>
    </w:p>
    <w:p>
      <w:pPr>
        <w:pStyle w:val="ListBullet"/>
      </w:pPr>
      <w:r>
        <w:t>soutien logistique a la securite civile lorsque la loi le permet ;</w:t>
      </w:r>
    </w:p>
    <w:p>
      <w:pPr>
        <w:pStyle w:val="ListBullet"/>
      </w:pPr>
      <w:r>
        <w:t>defense de la souverainete nationale en cas de menace exterieure.</w:t>
      </w:r>
    </w:p>
    <w:p>
      <w:pPr>
        <w:pStyle w:val="Heading2"/>
      </w:pPr>
      <w:r>
        <w:t>4.2 Interdictions fondamentales</w:t>
      </w:r>
    </w:p>
    <w:p>
      <w:pPr>
        <w:pStyle w:val="ListBullet"/>
      </w:pPr>
      <w:r>
        <w:t>ne pas remplacer la police civile ;</w:t>
      </w:r>
    </w:p>
    <w:p>
      <w:pPr>
        <w:pStyle w:val="ListBullet"/>
      </w:pPr>
      <w:r>
        <w:t>ne pas faire de maintien de l'ordre politique ;</w:t>
      </w:r>
    </w:p>
    <w:p>
      <w:pPr>
        <w:pStyle w:val="ListBullet"/>
      </w:pPr>
      <w:r>
        <w:t>ne pas surveiller la population civile ;</w:t>
      </w:r>
    </w:p>
    <w:p>
      <w:pPr>
        <w:pStyle w:val="ListBullet"/>
      </w:pPr>
      <w:r>
        <w:t>ne pas controler les manifestations ordinaires ;</w:t>
      </w:r>
    </w:p>
    <w:p>
      <w:pPr>
        <w:pStyle w:val="ListBullet"/>
      </w:pPr>
      <w:r>
        <w:t>ne pas intimider l'opposition ;</w:t>
      </w:r>
    </w:p>
    <w:p>
      <w:pPr>
        <w:pStyle w:val="ListBullet"/>
      </w:pPr>
      <w:r>
        <w:t>ne pas servir un parti ou un chef ;</w:t>
      </w:r>
    </w:p>
    <w:p>
      <w:pPr>
        <w:pStyle w:val="ListBullet"/>
      </w:pPr>
      <w:r>
        <w:t>ne pas enqueter seule sur les abus policiers ;</w:t>
      </w:r>
    </w:p>
    <w:p>
      <w:pPr>
        <w:pStyle w:val="ListBullet"/>
      </w:pPr>
      <w:r>
        <w:t>ne pas se juger elle-meme lors de fautes graves.</w:t>
      </w:r>
    </w:p>
    <w:p>
      <w:r>
        <w:t>L'armee peut soutenir la securite civile en cas de crise majeure, mais sous autorite legale, avec mandat clair, duree limitee et controle civil democratique.</w:t>
      </w:r>
    </w:p>
    <w:p>
      <w:pPr>
        <w:pStyle w:val="Heading1"/>
      </w:pPr>
      <w:r>
        <w:t>5. Autorite independante d'integrite publique et d'enquete citoyenne</w:t>
      </w:r>
    </w:p>
    <w:p>
      <w:r>
        <w:t>Le Projet Nova doit prevoir la creation d'une autorite civile independante chargee d'enqueter sur les abus graves et les fautes institutionnelles. Cette autorite doit etre exterieure a la police, exterieure a l'armee, exterieure au gouvernement et protegee contre les pressions partisanes.</w:t>
      </w:r>
    </w:p>
    <w:p>
      <w:pPr>
        <w:pStyle w:val="Heading2"/>
      </w:pPr>
      <w:r>
        <w:t>5.1 Nom recommande</w:t>
      </w:r>
    </w:p>
    <w:p>
      <w:r>
        <w:t>Nom de travail recommande : Autorite independante d'integrite publique et d'enquete citoyenne. Abreviation possible : AIIPEC.</w:t>
      </w:r>
    </w:p>
    <w:p>
      <w:pPr>
        <w:pStyle w:val="Heading2"/>
      </w:pPr>
      <w:r>
        <w:t>5.2 Competences principales</w:t>
      </w:r>
    </w:p>
    <w:p>
      <w:pPr>
        <w:pStyle w:val="ListBullet"/>
      </w:pPr>
      <w:r>
        <w:t>abus policiers graves ;</w:t>
      </w:r>
    </w:p>
    <w:p>
      <w:pPr>
        <w:pStyle w:val="ListBullet"/>
      </w:pPr>
      <w:r>
        <w:t>deces ou blessures graves lors d'interventions ;</w:t>
      </w:r>
    </w:p>
    <w:p>
      <w:pPr>
        <w:pStyle w:val="ListBullet"/>
      </w:pPr>
      <w:r>
        <w:t>usage abusif ou illegal de la force ;</w:t>
      </w:r>
    </w:p>
    <w:p>
      <w:pPr>
        <w:pStyle w:val="ListBullet"/>
      </w:pPr>
      <w:r>
        <w:t>corruption policiere, administrative, politique ou militaire ;</w:t>
      </w:r>
    </w:p>
    <w:p>
      <w:pPr>
        <w:pStyle w:val="ListBullet"/>
      </w:pPr>
      <w:r>
        <w:t>collusion ;</w:t>
      </w:r>
    </w:p>
    <w:p>
      <w:pPr>
        <w:pStyle w:val="ListBullet"/>
      </w:pPr>
      <w:r>
        <w:t>falsification de rapports ;</w:t>
      </w:r>
    </w:p>
    <w:p>
      <w:pPr>
        <w:pStyle w:val="ListBullet"/>
      </w:pPr>
      <w:r>
        <w:t>nominations partisanes dans les postes sensibles ;</w:t>
      </w:r>
    </w:p>
    <w:p>
      <w:pPr>
        <w:pStyle w:val="ListBullet"/>
      </w:pPr>
      <w:r>
        <w:t>ingérence politique dans la police, la justice, les elections ou les enquetes ;</w:t>
      </w:r>
    </w:p>
    <w:p>
      <w:pPr>
        <w:pStyle w:val="ListBullet"/>
      </w:pPr>
      <w:r>
        <w:t>conflits d'interets caches ;</w:t>
      </w:r>
    </w:p>
    <w:p>
      <w:pPr>
        <w:pStyle w:val="ListBullet"/>
      </w:pPr>
      <w:r>
        <w:t>liens avec le crime organise ;</w:t>
      </w:r>
    </w:p>
    <w:p>
      <w:pPr>
        <w:pStyle w:val="ListBullet"/>
      </w:pPr>
      <w:r>
        <w:t>abus dans les contrats de securite, de defense ou d'infrastructure critique.</w:t>
      </w:r>
    </w:p>
    <w:p>
      <w:pPr>
        <w:pStyle w:val="Heading2"/>
      </w:pPr>
      <w:r>
        <w:t>5.3 Limites de pouvoir</w:t>
      </w:r>
    </w:p>
    <w:p>
      <w:r>
        <w:t>L'autorite independante enquete. Elle ne doit pas cumuler seule l'enquete, l'accusation et le jugement.</w:t>
      </w:r>
    </w:p>
    <w:p>
      <w:r>
        <w:t>Les poursuites doivent relever d'un ministere public independant ou d'une autorite de poursuite competente. Les sanctions penales doivent relever des tribunaux. Les sanctions disciplinaires doivent relever d'une chambre disciplinaire ou d'un tribunal administratif independant.</w:t>
      </w:r>
    </w:p>
    <w:p>
      <w:pPr>
        <w:pStyle w:val="Callout"/>
      </w:pPr>
      <w:r>
        <w:t>Principe : aucune institution ne doit etre juge et partie.</w:t>
      </w:r>
    </w:p>
    <w:p>
      <w:pPr>
        <w:pStyle w:val="Heading1"/>
      </w:pPr>
      <w:r>
        <w:t>6. Nominations independantes et controle citoyen des postes sensibles</w:t>
      </w:r>
    </w:p>
    <w:p>
      <w:r>
        <w:t>Le gouvernement ne doit pas pouvoir nommer seul les personnes chargees de le surveiller ou de controler les institutions fondamentales. Cette regle est essentielle pour prevenir la capture politique, la corruption et la collusion.</w:t>
      </w:r>
    </w:p>
    <w:p>
      <w:pPr>
        <w:pStyle w:val="Heading2"/>
      </w:pPr>
      <w:r>
        <w:t>6.1 Postes vises</w:t>
      </w:r>
    </w:p>
    <w:p>
      <w:pPr>
        <w:pStyle w:val="ListBullet"/>
      </w:pPr>
      <w:r>
        <w:t>juges ;</w:t>
      </w:r>
    </w:p>
    <w:p>
      <w:pPr>
        <w:pStyle w:val="ListBullet"/>
      </w:pPr>
      <w:r>
        <w:t>chefs de police ;</w:t>
      </w:r>
    </w:p>
    <w:p>
      <w:pPr>
        <w:pStyle w:val="ListBullet"/>
      </w:pPr>
      <w:r>
        <w:t>directeur des poursuites ;</w:t>
      </w:r>
    </w:p>
    <w:p>
      <w:pPr>
        <w:pStyle w:val="ListBullet"/>
      </w:pPr>
      <w:r>
        <w:t>responsables electoraux ;</w:t>
      </w:r>
    </w:p>
    <w:p>
      <w:pPr>
        <w:pStyle w:val="ListBullet"/>
      </w:pPr>
      <w:r>
        <w:t>verificateur general ;</w:t>
      </w:r>
    </w:p>
    <w:p>
      <w:pPr>
        <w:pStyle w:val="ListBullet"/>
      </w:pPr>
      <w:r>
        <w:t>commissaire a l'ethique ;</w:t>
      </w:r>
    </w:p>
    <w:p>
      <w:pPr>
        <w:pStyle w:val="ListBullet"/>
      </w:pPr>
      <w:r>
        <w:t>responsables anticorruption ;</w:t>
      </w:r>
    </w:p>
    <w:p>
      <w:pPr>
        <w:pStyle w:val="ListBullet"/>
      </w:pPr>
      <w:r>
        <w:t>dirigeants des autorites d'enquete independantes ;</w:t>
      </w:r>
    </w:p>
    <w:p>
      <w:pPr>
        <w:pStyle w:val="ListBullet"/>
      </w:pPr>
      <w:r>
        <w:t>responsables de surveillance des contrats publics ;</w:t>
      </w:r>
    </w:p>
    <w:p>
      <w:pPr>
        <w:pStyle w:val="ListBullet"/>
      </w:pPr>
      <w:r>
        <w:t>responsables des institutions de protection des droits.</w:t>
      </w:r>
    </w:p>
    <w:p>
      <w:pPr>
        <w:pStyle w:val="Heading2"/>
      </w:pPr>
      <w:r>
        <w:t>6.2 Processus recommande</w:t>
      </w:r>
    </w:p>
    <w:p>
      <w:pPr>
        <w:pStyle w:val="ListNumber"/>
      </w:pPr>
      <w:r>
        <w:t>Appel public de candidatures pour les fonctions applicables.</w:t>
      </w:r>
    </w:p>
    <w:p>
      <w:pPr>
        <w:pStyle w:val="ListNumber"/>
      </w:pPr>
      <w:r>
        <w:t>Commission independante de selection.</w:t>
      </w:r>
    </w:p>
    <w:p>
      <w:pPr>
        <w:pStyle w:val="ListNumber"/>
      </w:pPr>
      <w:r>
        <w:t>Criteres publics de competence, d'experience, d'integrite et d'impartialite.</w:t>
      </w:r>
    </w:p>
    <w:p>
      <w:pPr>
        <w:pStyle w:val="ListNumber"/>
      </w:pPr>
      <w:r>
        <w:t>Verification obligatoire des conflits d'interets.</w:t>
      </w:r>
    </w:p>
    <w:p>
      <w:pPr>
        <w:pStyle w:val="ListNumber"/>
      </w:pPr>
      <w:r>
        <w:t>Audiences publiques pour les postes les plus sensibles.</w:t>
      </w:r>
    </w:p>
    <w:p>
      <w:pPr>
        <w:pStyle w:val="ListNumber"/>
      </w:pPr>
      <w:r>
        <w:t>Publication d'un resume de competence et d'integrite.</w:t>
      </w:r>
    </w:p>
    <w:p>
      <w:pPr>
        <w:pStyle w:val="ListNumber"/>
      </w:pPr>
      <w:r>
        <w:t>Confirmation democratique, parlementaire renforcee ou citoyenne selon la fonction.</w:t>
      </w:r>
    </w:p>
    <w:p>
      <w:pPr>
        <w:pStyle w:val="ListNumber"/>
      </w:pPr>
      <w:r>
        <w:t>Mandat limite et non dependant de la faveur du gouvernement.</w:t>
      </w:r>
    </w:p>
    <w:p>
      <w:pPr>
        <w:pStyle w:val="ListNumber"/>
      </w:pPr>
      <w:r>
        <w:t>Fiche publique de reddition de comptes.</w:t>
      </w:r>
    </w:p>
    <w:p>
      <w:pPr>
        <w:pStyle w:val="ListNumber"/>
      </w:pPr>
      <w:r>
        <w:t>Procedure de destitution encadree en cas de faute grave.</w:t>
      </w:r>
    </w:p>
    <w:p>
      <w:pPr>
        <w:pStyle w:val="Heading2"/>
      </w:pPr>
      <w:r>
        <w:t>6.3 Protection particuliere des juges</w:t>
      </w:r>
    </w:p>
    <w:p>
      <w:r>
        <w:t>Les juges ne doivent pas devenir des politiciens soumis a la popularite immediate. Leur nomination doit etre independante, transparente et controlee, mais leur decision judiciaire doit rester protegee contre la vengeance politique ou la pression populaire.</w:t>
      </w:r>
    </w:p>
    <w:p>
      <w:r>
        <w:t>Le peuple doit pouvoir controler l'integrite du systeme judiciaire, mais il ne doit pas pouvoir punir un juge simplement parce qu'une decision legalement fondee est impopulaire.</w:t>
      </w:r>
    </w:p>
    <w:p>
      <w:pPr>
        <w:pStyle w:val="Heading1"/>
      </w:pPr>
      <w:r>
        <w:t>7. Fiche publique de reddition de comptes citoyenne</w:t>
      </w:r>
    </w:p>
    <w:p>
      <w:r>
        <w:t>Le Projet Nova remplace l'expression risquee de credit social par une notion institutionnelle compatible avec ses principes : la fiche publique de reddition de comptes citoyenne.</w:t>
      </w:r>
    </w:p>
    <w:p>
      <w:pPr>
        <w:pStyle w:val="Callout"/>
      </w:pPr>
      <w:r>
        <w:t>Cette fiche ne constitue pas un score social. Elle n'est pas un outil de surveillance sociale. Elle est un outil de transparence applicable aux personnes qui exercent un pouvoir public majeur.</w:t>
      </w:r>
    </w:p>
    <w:p>
      <w:pPr>
        <w:pStyle w:val="Heading2"/>
      </w:pPr>
      <w:r>
        <w:t>7.1 Informations pouvant etre publiees</w:t>
      </w:r>
    </w:p>
    <w:p>
      <w:pPr>
        <w:pStyle w:val="ListBullet"/>
      </w:pPr>
      <w:r>
        <w:t>mandat exerce ;</w:t>
      </w:r>
    </w:p>
    <w:p>
      <w:pPr>
        <w:pStyle w:val="ListBullet"/>
      </w:pPr>
      <w:r>
        <w:t>processus de nomination ou de confirmation ;</w:t>
      </w:r>
    </w:p>
    <w:p>
      <w:pPr>
        <w:pStyle w:val="ListBullet"/>
      </w:pPr>
      <w:r>
        <w:t>qualifications pertinentes ;</w:t>
      </w:r>
    </w:p>
    <w:p>
      <w:pPr>
        <w:pStyle w:val="ListBullet"/>
      </w:pPr>
      <w:r>
        <w:t>declarations de conflits d'interets ;</w:t>
      </w:r>
    </w:p>
    <w:p>
      <w:pPr>
        <w:pStyle w:val="ListBullet"/>
      </w:pPr>
      <w:r>
        <w:t>plaintes fondees ;</w:t>
      </w:r>
    </w:p>
    <w:p>
      <w:pPr>
        <w:pStyle w:val="ListBullet"/>
      </w:pPr>
      <w:r>
        <w:t>sanctions disciplinaires ;</w:t>
      </w:r>
    </w:p>
    <w:p>
      <w:pPr>
        <w:pStyle w:val="ListBullet"/>
      </w:pPr>
      <w:r>
        <w:t>rapports d'audit ;</w:t>
      </w:r>
    </w:p>
    <w:p>
      <w:pPr>
        <w:pStyle w:val="ListBullet"/>
      </w:pPr>
      <w:r>
        <w:t>indicateurs institutionnels ;</w:t>
      </w:r>
    </w:p>
    <w:p>
      <w:pPr>
        <w:pStyle w:val="ListBullet"/>
      </w:pPr>
      <w:r>
        <w:t>obligations de correction ;</w:t>
      </w:r>
    </w:p>
    <w:p>
      <w:pPr>
        <w:pStyle w:val="ListBullet"/>
      </w:pPr>
      <w:r>
        <w:t>decisions administratives importantes ;</w:t>
      </w:r>
    </w:p>
    <w:p>
      <w:pPr>
        <w:pStyle w:val="ListBullet"/>
      </w:pPr>
      <w:r>
        <w:t>bilans de mandat ;</w:t>
      </w:r>
    </w:p>
    <w:p>
      <w:pPr>
        <w:pStyle w:val="ListBullet"/>
      </w:pPr>
      <w:r>
        <w:t>resultats de consultations citoyennes lorsque la loi le prevoit.</w:t>
      </w:r>
    </w:p>
    <w:p>
      <w:pPr>
        <w:pStyle w:val="Heading2"/>
      </w:pPr>
      <w:r>
        <w:t>7.2 Protections obligatoires</w:t>
      </w:r>
    </w:p>
    <w:p>
      <w:pPr>
        <w:pStyle w:val="ListBullet"/>
      </w:pPr>
      <w:r>
        <w:t>ne pas publier de donnees personnelles non pertinentes ;</w:t>
      </w:r>
    </w:p>
    <w:p>
      <w:pPr>
        <w:pStyle w:val="ListBullet"/>
      </w:pPr>
      <w:r>
        <w:t>ne pas transformer la fiche en notation sociale ;</w:t>
      </w:r>
    </w:p>
    <w:p>
      <w:pPr>
        <w:pStyle w:val="ListBullet"/>
      </w:pPr>
      <w:r>
        <w:t>ne pas punir l'independance judiciaire ;</w:t>
      </w:r>
    </w:p>
    <w:p>
      <w:pPr>
        <w:pStyle w:val="ListBullet"/>
      </w:pPr>
      <w:r>
        <w:t>ne pas permettre la diffamation institutionnelle ;</w:t>
      </w:r>
    </w:p>
    <w:p>
      <w:pPr>
        <w:pStyle w:val="ListBullet"/>
      </w:pPr>
      <w:r>
        <w:t>distinguer les plaintes deposees des plaintes fondees ;</w:t>
      </w:r>
    </w:p>
    <w:p>
      <w:pPr>
        <w:pStyle w:val="ListBullet"/>
      </w:pPr>
      <w:r>
        <w:t>prevoir un droit de reponse ;</w:t>
      </w:r>
    </w:p>
    <w:p>
      <w:pPr>
        <w:pStyle w:val="ListBullet"/>
      </w:pPr>
      <w:r>
        <w:t>garantir la verification des informations publiees.</w:t>
      </w:r>
    </w:p>
    <w:p>
      <w:pPr>
        <w:pStyle w:val="Heading1"/>
      </w:pPr>
      <w:r>
        <w:t>8. Protection contre la corruption, la collusion et l'ingérence politique</w:t>
      </w:r>
    </w:p>
    <w:p>
      <w:r>
        <w:t>Les nouvelles dispositions doivent etre accompagnees de mecanismes concrets de prevention.</w:t>
      </w:r>
    </w:p>
    <w:p>
      <w:pPr>
        <w:pStyle w:val="Heading2"/>
      </w:pPr>
      <w:r>
        <w:t>8.1 Mesures anticollusion</w:t>
      </w:r>
    </w:p>
    <w:p>
      <w:pPr>
        <w:pStyle w:val="ListBullet"/>
      </w:pPr>
      <w:r>
        <w:t>registre public des nominations sensibles ;</w:t>
      </w:r>
    </w:p>
    <w:p>
      <w:pPr>
        <w:pStyle w:val="ListBullet"/>
      </w:pPr>
      <w:r>
        <w:t>publication des criteres de selection ;</w:t>
      </w:r>
    </w:p>
    <w:p>
      <w:pPr>
        <w:pStyle w:val="ListBullet"/>
      </w:pPr>
      <w:r>
        <w:t>declaration obligatoire des conflits d'interets ;</w:t>
      </w:r>
    </w:p>
    <w:p>
      <w:pPr>
        <w:pStyle w:val="ListBullet"/>
      </w:pPr>
      <w:r>
        <w:t>recusation obligatoire en cas de conflit ;</w:t>
      </w:r>
    </w:p>
    <w:p>
      <w:pPr>
        <w:pStyle w:val="ListBullet"/>
      </w:pPr>
      <w:r>
        <w:t>rotation des postes sensibles lorsque necessaire ;</w:t>
      </w:r>
    </w:p>
    <w:p>
      <w:pPr>
        <w:pStyle w:val="ListBullet"/>
      </w:pPr>
      <w:r>
        <w:t>protection des lanceurs d'alerte policiers, militaires et administratifs ;</w:t>
      </w:r>
    </w:p>
    <w:p>
      <w:pPr>
        <w:pStyle w:val="ListBullet"/>
      </w:pPr>
      <w:r>
        <w:t>interdiction de pression politique sur les enquetes ;</w:t>
      </w:r>
    </w:p>
    <w:p>
      <w:pPr>
        <w:pStyle w:val="ListBullet"/>
      </w:pPr>
      <w:r>
        <w:t>registre des rencontres d'influence pour les postes sensibles ;</w:t>
      </w:r>
    </w:p>
    <w:p>
      <w:pPr>
        <w:pStyle w:val="ListBullet"/>
      </w:pPr>
      <w:r>
        <w:t>audits des contrats de police, de securite et de defense ;</w:t>
      </w:r>
    </w:p>
    <w:p>
      <w:pPr>
        <w:pStyle w:val="ListBullet"/>
      </w:pPr>
      <w:r>
        <w:t>sanctions en cas de nomination partisane, favoritisme ou dissimulation.</w:t>
      </w:r>
    </w:p>
    <w:p>
      <w:pPr>
        <w:pStyle w:val="Heading2"/>
      </w:pPr>
      <w:r>
        <w:t>8.2 Ingerence interdite</w:t>
      </w:r>
    </w:p>
    <w:p>
      <w:r>
        <w:t>Tout ministre, elu, chef politique, haut fonctionnaire ou dirigeant public qui tente d'influencer illegalement une enquete, une nomination, une poursuite, une decision judiciaire ou un processus disciplinaire doit etre soumis a des sanctions severes.</w:t>
      </w:r>
    </w:p>
    <w:p>
      <w:pPr>
        <w:pStyle w:val="Heading1"/>
      </w:pPr>
      <w:r>
        <w:t>9. Articles normatifs a inserer dans le Système Nova</w:t>
      </w:r>
    </w:p>
    <w:p>
      <w:pPr>
        <w:pStyle w:val="Heading2"/>
      </w:pPr>
      <w:r>
        <w:t>Article 1 - Interdiction des quotas de contraventions</w:t>
      </w:r>
    </w:p>
    <w:p>
      <w:r>
        <w:t>Aucun corps policier ne peut imposer, directement ou indirectement, des quotas de contraventions, de constats d'infraction ou d'objectifs financiers relies a l'application reglementaire. Toute pratique administrative ayant pour effet de transformer la police en outil de perception financiere est interdite.</w:t>
      </w:r>
    </w:p>
    <w:p>
      <w:pPr>
        <w:pStyle w:val="Heading2"/>
      </w:pPr>
      <w:r>
        <w:t>Article 2 - Mission prioritaire de la police</w:t>
      </w:r>
    </w:p>
    <w:p>
      <w:r>
        <w:t>La police a pour mission prioritaire de proteger les citoyens, les victimes, les familles, les quartiers et les institutions contre la criminalite reelle, notamment les gangs criminalises, les gangs de rue, le crime organise, la violence, la corruption, la fraude organisee, le trafic, l'exploitation et la cybercriminalite.</w:t>
      </w:r>
    </w:p>
    <w:p>
      <w:pPr>
        <w:pStyle w:val="Heading2"/>
      </w:pPr>
      <w:r>
        <w:t>Article 3 - Role strict de l'armee</w:t>
      </w:r>
    </w:p>
    <w:p>
      <w:r>
        <w:t>L'armee ou force de defense du Quebec a pour mission principale la protection du territoire, des frontieres, de la souverainete nationale et des infrastructures critiques. Elle ne peut etre utilisee comme police politique ou comme instrument de controle de la population civile.</w:t>
      </w:r>
    </w:p>
    <w:p>
      <w:pPr>
        <w:pStyle w:val="Heading2"/>
      </w:pPr>
      <w:r>
        <w:t>Article 4 - Enquetes independantes</w:t>
      </w:r>
    </w:p>
    <w:p>
      <w:r>
        <w:t>Les fautes graves impliquant la police, l'armee, les hauts responsables publics ou les institutions de controle doivent etre enquetees par une autorite civile independante, distincte des organismes impliques et protegee contre les pressions gouvernementales ou partisanes.</w:t>
      </w:r>
    </w:p>
    <w:p>
      <w:pPr>
        <w:pStyle w:val="Heading2"/>
      </w:pPr>
      <w:r>
        <w:t>Article 5 - Separation des fonctions</w:t>
      </w:r>
    </w:p>
    <w:p>
      <w:r>
        <w:t>L'autorite chargee d'enqueter ne peut cumuler seule les fonctions d'enquete, de poursuite, de jugement et de sanction finale. Les pouvoirs doivent etre separes afin d'eviter toute concentration abusive.</w:t>
      </w:r>
    </w:p>
    <w:p>
      <w:pPr>
        <w:pStyle w:val="Heading2"/>
      </w:pPr>
      <w:r>
        <w:t>Article 6 - Nominations sensibles</w:t>
      </w:r>
    </w:p>
    <w:p>
      <w:r>
        <w:t>Les nominations aux postes de controle de la justice, de la police, des elections, de l'ethique, des enquetes, des contrats publics et des droits fondamentaux ne peuvent relever du seul gouvernement. Elles doivent etre soumises a un processus independant, transparent et verifiable.</w:t>
      </w:r>
    </w:p>
    <w:p>
      <w:pPr>
        <w:pStyle w:val="Heading2"/>
      </w:pPr>
      <w:r>
        <w:t>Article 7 - Fiche publique de reddition de comptes</w:t>
      </w:r>
    </w:p>
    <w:p>
      <w:r>
        <w:t>Les titulaires de fonctions publiques majeures doivent etre soumis a une fiche publique de reddition de comptes institutionnelle. Cette fiche ne constitue pas un score social et ne peut etre utilisee pour surveiller, humilier ou punir politiquement une personne.</w:t>
      </w:r>
    </w:p>
    <w:p>
      <w:pPr>
        <w:pStyle w:val="Heading1"/>
      </w:pPr>
      <w:r>
        <w:t>10. Documents existants a modifier</w:t>
      </w:r>
    </w:p>
    <w:p>
      <w:r>
        <w:t>Le present addendum doit servir de base pour les mises a jour suivantes.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pPr>
              <w:jc w:val="left"/>
            </w:pPr>
            <w:r/>
            <w:r>
              <w:rPr>
                <w:b/>
                <w:color w:val="FFFFFF"/>
                <w:sz w:val="18"/>
              </w:rPr>
              <w:t>Document</w:t>
            </w:r>
          </w:p>
        </w:tc>
        <w:tc>
          <w:tcPr>
            <w:tcW w:type="dxa" w:w="3360"/>
            <w:shd w:fill="1F4E79"/>
          </w:tcPr>
          <w:p>
            <w:pPr>
              <w:jc w:val="left"/>
            </w:pPr>
            <w:r/>
            <w:r>
              <w:rPr>
                <w:b/>
                <w:color w:val="FFFFFF"/>
                <w:sz w:val="18"/>
              </w:rPr>
              <w:t>Priorite</w:t>
            </w:r>
          </w:p>
        </w:tc>
        <w:tc>
          <w:tcPr>
            <w:tcW w:type="dxa" w:w="3360"/>
            <w:shd w:fill="1F4E79"/>
          </w:tcPr>
          <w:p>
            <w:pPr>
              <w:jc w:val="left"/>
            </w:pPr>
            <w:r/>
            <w:r>
              <w:rPr>
                <w:b/>
                <w:color w:val="FFFFFF"/>
                <w:sz w:val="18"/>
              </w:rPr>
              <w:t>Modification a integrer</w:t>
            </w:r>
          </w:p>
        </w:tc>
      </w:tr>
      <w:tr>
        <w:tc>
          <w:tcPr>
            <w:tcW w:type="dxa" w:w="3360"/>
            <w:vAlign w:val="top"/>
          </w:tcPr>
          <w:p>
            <w:pPr>
              <w:jc w:val="left"/>
            </w:pPr>
            <w:r/>
            <w:r>
              <w:rPr>
                <w:b w:val="0"/>
                <w:sz w:val="18"/>
              </w:rPr>
              <w:t>Programme electoral complet</w:t>
            </w:r>
          </w:p>
        </w:tc>
        <w:tc>
          <w:tcPr>
            <w:tcW w:type="dxa" w:w="3360"/>
            <w:vAlign w:val="top"/>
          </w:tcPr>
          <w:p>
            <w:pPr>
              <w:jc w:val="left"/>
            </w:pPr>
            <w:r/>
            <w:r>
              <w:rPr>
                <w:b w:val="0"/>
                <w:sz w:val="18"/>
              </w:rPr>
              <w:t>Tres haute</w:t>
            </w:r>
          </w:p>
        </w:tc>
        <w:tc>
          <w:tcPr>
            <w:tcW w:type="dxa" w:w="3360"/>
            <w:vAlign w:val="top"/>
          </w:tcPr>
          <w:p>
            <w:pPr>
              <w:jc w:val="left"/>
            </w:pPr>
            <w:r/>
            <w:r>
              <w:rPr>
                <w:b w:val="0"/>
                <w:sz w:val="18"/>
              </w:rPr>
              <w:t>Ajouter police sans quotas, lutte aux gangs, nominations independantes, autorite d'enquete.</w:t>
            </w:r>
          </w:p>
        </w:tc>
      </w:tr>
      <w:tr>
        <w:tc>
          <w:tcPr>
            <w:tcW w:type="dxa" w:w="3360"/>
            <w:vAlign w:val="top"/>
          </w:tcPr>
          <w:p>
            <w:pPr>
              <w:jc w:val="left"/>
            </w:pPr>
            <w:r/>
            <w:r>
              <w:rPr>
                <w:b w:val="0"/>
                <w:sz w:val="18"/>
              </w:rPr>
              <w:t>FAQ citoyenne officielle</w:t>
            </w:r>
          </w:p>
        </w:tc>
        <w:tc>
          <w:tcPr>
            <w:tcW w:type="dxa" w:w="3360"/>
            <w:vAlign w:val="top"/>
          </w:tcPr>
          <w:p>
            <w:pPr>
              <w:jc w:val="left"/>
            </w:pPr>
            <w:r/>
            <w:r>
              <w:rPr>
                <w:b w:val="0"/>
                <w:sz w:val="18"/>
              </w:rPr>
              <w:t>Tres haute</w:t>
            </w:r>
          </w:p>
        </w:tc>
        <w:tc>
          <w:tcPr>
            <w:tcW w:type="dxa" w:w="3360"/>
            <w:vAlign w:val="top"/>
          </w:tcPr>
          <w:p>
            <w:pPr>
              <w:jc w:val="left"/>
            </w:pPr>
            <w:r/>
            <w:r>
              <w:rPr>
                <w:b w:val="0"/>
                <w:sz w:val="18"/>
              </w:rPr>
              <w:t>Ajouter une section questions/reponses sur police, armee, nominations et enquêtes independantes.</w:t>
            </w:r>
          </w:p>
        </w:tc>
      </w:tr>
      <w:tr>
        <w:tc>
          <w:tcPr>
            <w:tcW w:type="dxa" w:w="3360"/>
            <w:vAlign w:val="top"/>
          </w:tcPr>
          <w:p>
            <w:pPr>
              <w:jc w:val="left"/>
            </w:pPr>
            <w:r/>
            <w:r>
              <w:rPr>
                <w:b w:val="0"/>
                <w:sz w:val="18"/>
              </w:rPr>
              <w:t>Manifeste officiel</w:t>
            </w:r>
          </w:p>
        </w:tc>
        <w:tc>
          <w:tcPr>
            <w:tcW w:type="dxa" w:w="3360"/>
            <w:vAlign w:val="top"/>
          </w:tcPr>
          <w:p>
            <w:pPr>
              <w:jc w:val="left"/>
            </w:pPr>
            <w:r/>
            <w:r>
              <w:rPr>
                <w:b w:val="0"/>
                <w:sz w:val="18"/>
              </w:rPr>
              <w:t>Haute</w:t>
            </w:r>
          </w:p>
        </w:tc>
        <w:tc>
          <w:tcPr>
            <w:tcW w:type="dxa" w:w="3360"/>
            <w:vAlign w:val="top"/>
          </w:tcPr>
          <w:p>
            <w:pPr>
              <w:jc w:val="left"/>
            </w:pPr>
            <w:r/>
            <w:r>
              <w:rPr>
                <w:b w:val="0"/>
                <w:sz w:val="18"/>
              </w:rPr>
              <w:t>Ajouter un passage court sur police au service des citoyens et non des revenus.</w:t>
            </w:r>
          </w:p>
        </w:tc>
      </w:tr>
      <w:tr>
        <w:tc>
          <w:tcPr>
            <w:tcW w:type="dxa" w:w="3360"/>
            <w:vAlign w:val="top"/>
          </w:tcPr>
          <w:p>
            <w:pPr>
              <w:jc w:val="left"/>
            </w:pPr>
            <w:r/>
            <w:r>
              <w:rPr>
                <w:b w:val="0"/>
                <w:sz w:val="18"/>
              </w:rPr>
              <w:t>Resume executif</w:t>
            </w:r>
          </w:p>
        </w:tc>
        <w:tc>
          <w:tcPr>
            <w:tcW w:type="dxa" w:w="3360"/>
            <w:vAlign w:val="top"/>
          </w:tcPr>
          <w:p>
            <w:pPr>
              <w:jc w:val="left"/>
            </w:pPr>
            <w:r/>
            <w:r>
              <w:rPr>
                <w:b w:val="0"/>
                <w:sz w:val="18"/>
              </w:rPr>
              <w:t>Haute</w:t>
            </w:r>
          </w:p>
        </w:tc>
        <w:tc>
          <w:tcPr>
            <w:tcW w:type="dxa" w:w="3360"/>
            <w:vAlign w:val="top"/>
          </w:tcPr>
          <w:p>
            <w:pPr>
              <w:jc w:val="left"/>
            </w:pPr>
            <w:r/>
            <w:r>
              <w:rPr>
                <w:b w:val="0"/>
                <w:sz w:val="18"/>
              </w:rPr>
              <w:t>Ajouter un sous-pilier integrite publique, police et nominations.</w:t>
            </w:r>
          </w:p>
        </w:tc>
      </w:tr>
      <w:tr>
        <w:tc>
          <w:tcPr>
            <w:tcW w:type="dxa" w:w="3360"/>
            <w:vAlign w:val="top"/>
          </w:tcPr>
          <w:p>
            <w:pPr>
              <w:jc w:val="left"/>
            </w:pPr>
            <w:r/>
            <w:r>
              <w:rPr>
                <w:b w:val="0"/>
                <w:sz w:val="18"/>
              </w:rPr>
              <w:t>Resume 1 page</w:t>
            </w:r>
          </w:p>
        </w:tc>
        <w:tc>
          <w:tcPr>
            <w:tcW w:type="dxa" w:w="3360"/>
            <w:vAlign w:val="top"/>
          </w:tcPr>
          <w:p>
            <w:pPr>
              <w:jc w:val="left"/>
            </w:pPr>
            <w:r/>
            <w:r>
              <w:rPr>
                <w:b w:val="0"/>
                <w:sz w:val="18"/>
              </w:rPr>
              <w:t>Haute</w:t>
            </w:r>
          </w:p>
        </w:tc>
        <w:tc>
          <w:tcPr>
            <w:tcW w:type="dxa" w:w="3360"/>
            <w:vAlign w:val="top"/>
          </w:tcPr>
          <w:p>
            <w:pPr>
              <w:jc w:val="left"/>
            </w:pPr>
            <w:r/>
            <w:r>
              <w:rPr>
                <w:b w:val="0"/>
                <w:sz w:val="18"/>
              </w:rPr>
              <w:t>Ajouter une phrase de synthese sur police, gangs et enquêtes independantes.</w:t>
            </w:r>
          </w:p>
        </w:tc>
      </w:tr>
      <w:tr>
        <w:tc>
          <w:tcPr>
            <w:tcW w:type="dxa" w:w="3360"/>
            <w:vAlign w:val="top"/>
          </w:tcPr>
          <w:p>
            <w:pPr>
              <w:jc w:val="left"/>
            </w:pPr>
            <w:r/>
            <w:r>
              <w:rPr>
                <w:b w:val="0"/>
                <w:sz w:val="18"/>
              </w:rPr>
              <w:t>Dossier de presse</w:t>
            </w:r>
          </w:p>
        </w:tc>
        <w:tc>
          <w:tcPr>
            <w:tcW w:type="dxa" w:w="3360"/>
            <w:vAlign w:val="top"/>
          </w:tcPr>
          <w:p>
            <w:pPr>
              <w:jc w:val="left"/>
            </w:pPr>
            <w:r/>
            <w:r>
              <w:rPr>
                <w:b w:val="0"/>
                <w:sz w:val="18"/>
              </w:rPr>
              <w:t>Haute</w:t>
            </w:r>
          </w:p>
        </w:tc>
        <w:tc>
          <w:tcPr>
            <w:tcW w:type="dxa" w:w="3360"/>
            <w:vAlign w:val="top"/>
          </w:tcPr>
          <w:p>
            <w:pPr>
              <w:jc w:val="left"/>
            </w:pPr>
            <w:r/>
            <w:r>
              <w:rPr>
                <w:b w:val="0"/>
                <w:sz w:val="18"/>
              </w:rPr>
              <w:t>Ajouter elements de langage et questions de journalistes.</w:t>
            </w:r>
          </w:p>
        </w:tc>
      </w:tr>
      <w:tr>
        <w:tc>
          <w:tcPr>
            <w:tcW w:type="dxa" w:w="3360"/>
            <w:vAlign w:val="top"/>
          </w:tcPr>
          <w:p>
            <w:pPr>
              <w:jc w:val="left"/>
            </w:pPr>
            <w:r/>
            <w:r>
              <w:rPr>
                <w:b w:val="0"/>
                <w:sz w:val="18"/>
              </w:rPr>
              <w:t>Kit reseaux sociaux</w:t>
            </w:r>
          </w:p>
        </w:tc>
        <w:tc>
          <w:tcPr>
            <w:tcW w:type="dxa" w:w="3360"/>
            <w:vAlign w:val="top"/>
          </w:tcPr>
          <w:p>
            <w:pPr>
              <w:jc w:val="left"/>
            </w:pPr>
            <w:r/>
            <w:r>
              <w:rPr>
                <w:b w:val="0"/>
                <w:sz w:val="18"/>
              </w:rPr>
              <w:t>Moyenne</w:t>
            </w:r>
          </w:p>
        </w:tc>
        <w:tc>
          <w:tcPr>
            <w:tcW w:type="dxa" w:w="3360"/>
            <w:vAlign w:val="top"/>
          </w:tcPr>
          <w:p>
            <w:pPr>
              <w:jc w:val="left"/>
            </w:pPr>
            <w:r/>
            <w:r>
              <w:rPr>
                <w:b w:val="0"/>
                <w:sz w:val="18"/>
              </w:rPr>
              <w:t>Ajouter publications sur fin des quotas et criminalite reelle.</w:t>
            </w:r>
          </w:p>
        </w:tc>
      </w:tr>
      <w:tr>
        <w:tc>
          <w:tcPr>
            <w:tcW w:type="dxa" w:w="3360"/>
            <w:vAlign w:val="top"/>
          </w:tcPr>
          <w:p>
            <w:pPr>
              <w:jc w:val="left"/>
            </w:pPr>
            <w:r/>
            <w:r>
              <w:rPr>
                <w:b w:val="0"/>
                <w:sz w:val="18"/>
              </w:rPr>
              <w:t>Code de conduite</w:t>
            </w:r>
          </w:p>
        </w:tc>
        <w:tc>
          <w:tcPr>
            <w:tcW w:type="dxa" w:w="3360"/>
            <w:vAlign w:val="top"/>
          </w:tcPr>
          <w:p>
            <w:pPr>
              <w:jc w:val="left"/>
            </w:pPr>
            <w:r/>
            <w:r>
              <w:rPr>
                <w:b w:val="0"/>
                <w:sz w:val="18"/>
              </w:rPr>
              <w:t>Haute</w:t>
            </w:r>
          </w:p>
        </w:tc>
        <w:tc>
          <w:tcPr>
            <w:tcW w:type="dxa" w:w="3360"/>
            <w:vAlign w:val="top"/>
          </w:tcPr>
          <w:p>
            <w:pPr>
              <w:jc w:val="left"/>
            </w:pPr>
            <w:r/>
            <w:r>
              <w:rPr>
                <w:b w:val="0"/>
                <w:sz w:val="18"/>
              </w:rPr>
              <w:t>Ajouter interdiction des nominations partisanes et des pressions sur enquêtes.</w:t>
            </w:r>
          </w:p>
        </w:tc>
      </w:tr>
      <w:tr>
        <w:tc>
          <w:tcPr>
            <w:tcW w:type="dxa" w:w="3360"/>
            <w:vAlign w:val="top"/>
          </w:tcPr>
          <w:p>
            <w:pPr>
              <w:jc w:val="left"/>
            </w:pPr>
            <w:r/>
            <w:r>
              <w:rPr>
                <w:b w:val="0"/>
                <w:sz w:val="18"/>
              </w:rPr>
              <w:t>Constitution &amp; normes fondamentales</w:t>
            </w:r>
          </w:p>
        </w:tc>
        <w:tc>
          <w:tcPr>
            <w:tcW w:type="dxa" w:w="3360"/>
            <w:vAlign w:val="top"/>
          </w:tcPr>
          <w:p>
            <w:pPr>
              <w:jc w:val="left"/>
            </w:pPr>
            <w:r/>
            <w:r>
              <w:rPr>
                <w:b w:val="0"/>
                <w:sz w:val="18"/>
              </w:rPr>
              <w:t>Tres haute</w:t>
            </w:r>
          </w:p>
        </w:tc>
        <w:tc>
          <w:tcPr>
            <w:tcW w:type="dxa" w:w="3360"/>
            <w:vAlign w:val="top"/>
          </w:tcPr>
          <w:p>
            <w:pPr>
              <w:jc w:val="left"/>
            </w:pPr>
            <w:r/>
            <w:r>
              <w:rPr>
                <w:b w:val="0"/>
                <w:sz w:val="18"/>
              </w:rPr>
              <w:t>Integrer principes de separation des pouvoirs, nominations et enquêtes independantes.</w:t>
            </w:r>
          </w:p>
        </w:tc>
      </w:tr>
      <w:tr>
        <w:tc>
          <w:tcPr>
            <w:tcW w:type="dxa" w:w="3360"/>
            <w:vAlign w:val="top"/>
          </w:tcPr>
          <w:p>
            <w:pPr>
              <w:jc w:val="left"/>
            </w:pPr>
            <w:r/>
            <w:r>
              <w:rPr>
                <w:b w:val="0"/>
                <w:sz w:val="18"/>
              </w:rPr>
              <w:t>Lois organiques</w:t>
            </w:r>
          </w:p>
        </w:tc>
        <w:tc>
          <w:tcPr>
            <w:tcW w:type="dxa" w:w="3360"/>
            <w:vAlign w:val="top"/>
          </w:tcPr>
          <w:p>
            <w:pPr>
              <w:jc w:val="left"/>
            </w:pPr>
            <w:r/>
            <w:r>
              <w:rPr>
                <w:b w:val="0"/>
                <w:sz w:val="18"/>
              </w:rPr>
              <w:t>Tres haute</w:t>
            </w:r>
          </w:p>
        </w:tc>
        <w:tc>
          <w:tcPr>
            <w:tcW w:type="dxa" w:w="3360"/>
            <w:vAlign w:val="top"/>
          </w:tcPr>
          <w:p>
            <w:pPr>
              <w:jc w:val="left"/>
            </w:pPr>
            <w:r/>
            <w:r>
              <w:rPr>
                <w:b w:val="0"/>
                <w:sz w:val="18"/>
              </w:rPr>
              <w:t>Creer l'architecture de l'autorite independante et des processus de nomination.</w:t>
            </w:r>
          </w:p>
        </w:tc>
      </w:tr>
      <w:tr>
        <w:tc>
          <w:tcPr>
            <w:tcW w:type="dxa" w:w="3360"/>
            <w:vAlign w:val="top"/>
          </w:tcPr>
          <w:p>
            <w:pPr>
              <w:jc w:val="left"/>
            </w:pPr>
            <w:r/>
            <w:r>
              <w:rPr>
                <w:b w:val="0"/>
                <w:sz w:val="18"/>
              </w:rPr>
              <w:t>Lois administratives</w:t>
            </w:r>
          </w:p>
        </w:tc>
        <w:tc>
          <w:tcPr>
            <w:tcW w:type="dxa" w:w="3360"/>
            <w:vAlign w:val="top"/>
          </w:tcPr>
          <w:p>
            <w:pPr>
              <w:jc w:val="left"/>
            </w:pPr>
            <w:r/>
            <w:r>
              <w:rPr>
                <w:b w:val="0"/>
                <w:sz w:val="18"/>
              </w:rPr>
              <w:t>Haute</w:t>
            </w:r>
          </w:p>
        </w:tc>
        <w:tc>
          <w:tcPr>
            <w:tcW w:type="dxa" w:w="3360"/>
            <w:vAlign w:val="top"/>
          </w:tcPr>
          <w:p>
            <w:pPr>
              <w:jc w:val="left"/>
            </w:pPr>
            <w:r/>
            <w:r>
              <w:rPr>
                <w:b w:val="0"/>
                <w:sz w:val="18"/>
              </w:rPr>
              <w:t>Regles de fiches publiques, conflits d'interets, registres, audits et plaintes.</w:t>
            </w:r>
          </w:p>
        </w:tc>
      </w:tr>
      <w:tr>
        <w:tc>
          <w:tcPr>
            <w:tcW w:type="dxa" w:w="3360"/>
            <w:vAlign w:val="top"/>
          </w:tcPr>
          <w:p>
            <w:pPr>
              <w:jc w:val="left"/>
            </w:pPr>
            <w:r/>
            <w:r>
              <w:rPr>
                <w:b w:val="0"/>
                <w:sz w:val="18"/>
              </w:rPr>
              <w:t>Lois ordinaires</w:t>
            </w:r>
          </w:p>
        </w:tc>
        <w:tc>
          <w:tcPr>
            <w:tcW w:type="dxa" w:w="3360"/>
            <w:vAlign w:val="top"/>
          </w:tcPr>
          <w:p>
            <w:pPr>
              <w:jc w:val="left"/>
            </w:pPr>
            <w:r/>
            <w:r>
              <w:rPr>
                <w:b w:val="0"/>
                <w:sz w:val="18"/>
              </w:rPr>
              <w:t>Haute</w:t>
            </w:r>
          </w:p>
        </w:tc>
        <w:tc>
          <w:tcPr>
            <w:tcW w:type="dxa" w:w="3360"/>
            <w:vAlign w:val="top"/>
          </w:tcPr>
          <w:p>
            <w:pPr>
              <w:jc w:val="left"/>
            </w:pPr>
            <w:r/>
            <w:r>
              <w:rPr>
                <w:b w:val="0"/>
                <w:sz w:val="18"/>
              </w:rPr>
              <w:t>Dispositions de securite publique, gangs, criminalite organisee et protection des victimes.</w:t>
            </w:r>
          </w:p>
        </w:tc>
      </w:tr>
      <w:tr>
        <w:tc>
          <w:tcPr>
            <w:tcW w:type="dxa" w:w="3360"/>
            <w:vAlign w:val="top"/>
          </w:tcPr>
          <w:p>
            <w:pPr>
              <w:jc w:val="left"/>
            </w:pPr>
            <w:r/>
            <w:r>
              <w:rPr>
                <w:b w:val="0"/>
                <w:sz w:val="18"/>
              </w:rPr>
              <w:t>Reglements</w:t>
            </w:r>
          </w:p>
        </w:tc>
        <w:tc>
          <w:tcPr>
            <w:tcW w:type="dxa" w:w="3360"/>
            <w:vAlign w:val="top"/>
          </w:tcPr>
          <w:p>
            <w:pPr>
              <w:jc w:val="left"/>
            </w:pPr>
            <w:r/>
            <w:r>
              <w:rPr>
                <w:b w:val="0"/>
                <w:sz w:val="18"/>
              </w:rPr>
              <w:t>Moyenne</w:t>
            </w:r>
          </w:p>
        </w:tc>
        <w:tc>
          <w:tcPr>
            <w:tcW w:type="dxa" w:w="3360"/>
            <w:vAlign w:val="top"/>
          </w:tcPr>
          <w:p>
            <w:pPr>
              <w:jc w:val="left"/>
            </w:pPr>
            <w:r/>
            <w:r>
              <w:rPr>
                <w:b w:val="0"/>
                <w:sz w:val="18"/>
              </w:rPr>
              <w:t>Application : indicateurs policiers, interdiction des quotas, procedures d'enquête.</w:t>
            </w:r>
          </w:p>
        </w:tc>
      </w:tr>
      <w:tr>
        <w:tc>
          <w:tcPr>
            <w:tcW w:type="dxa" w:w="3360"/>
            <w:vAlign w:val="top"/>
          </w:tcPr>
          <w:p>
            <w:pPr>
              <w:jc w:val="left"/>
            </w:pPr>
            <w:r/>
            <w:r>
              <w:rPr>
                <w:b w:val="0"/>
                <w:sz w:val="18"/>
              </w:rPr>
              <w:t>Registre des risques</w:t>
            </w:r>
          </w:p>
        </w:tc>
        <w:tc>
          <w:tcPr>
            <w:tcW w:type="dxa" w:w="3360"/>
            <w:vAlign w:val="top"/>
          </w:tcPr>
          <w:p>
            <w:pPr>
              <w:jc w:val="left"/>
            </w:pPr>
            <w:r/>
            <w:r>
              <w:rPr>
                <w:b w:val="0"/>
                <w:sz w:val="18"/>
              </w:rPr>
              <w:t>Tres haute</w:t>
            </w:r>
          </w:p>
        </w:tc>
        <w:tc>
          <w:tcPr>
            <w:tcW w:type="dxa" w:w="3360"/>
            <w:vAlign w:val="top"/>
          </w:tcPr>
          <w:p>
            <w:pPr>
              <w:jc w:val="left"/>
            </w:pPr>
            <w:r/>
            <w:r>
              <w:rPr>
                <w:b w:val="0"/>
                <w:sz w:val="18"/>
              </w:rPr>
              <w:t>Ajouter risque de confusion avec score social, politisation des juges, militarisation de la police.</w:t>
            </w:r>
          </w:p>
        </w:tc>
      </w:tr>
      <w:tr>
        <w:tc>
          <w:tcPr>
            <w:tcW w:type="dxa" w:w="3360"/>
            <w:vAlign w:val="top"/>
          </w:tcPr>
          <w:p>
            <w:pPr>
              <w:jc w:val="left"/>
            </w:pPr>
            <w:r/>
            <w:r>
              <w:rPr>
                <w:b w:val="0"/>
                <w:sz w:val="18"/>
              </w:rPr>
              <w:t>Audit de defense constitutionnelle</w:t>
            </w:r>
          </w:p>
        </w:tc>
        <w:tc>
          <w:tcPr>
            <w:tcW w:type="dxa" w:w="3360"/>
            <w:vAlign w:val="top"/>
          </w:tcPr>
          <w:p>
            <w:pPr>
              <w:jc w:val="left"/>
            </w:pPr>
            <w:r/>
            <w:r>
              <w:rPr>
                <w:b w:val="0"/>
                <w:sz w:val="18"/>
              </w:rPr>
              <w:t>Tres haute</w:t>
            </w:r>
          </w:p>
        </w:tc>
        <w:tc>
          <w:tcPr>
            <w:tcW w:type="dxa" w:w="3360"/>
            <w:vAlign w:val="top"/>
          </w:tcPr>
          <w:p>
            <w:pPr>
              <w:jc w:val="left"/>
            </w:pPr>
            <w:r/>
            <w:r>
              <w:rPr>
                <w:b w:val="0"/>
                <w:sz w:val="18"/>
              </w:rPr>
              <w:t>Verifier constitutionnalite, separation des pouvoirs et independance judiciaire.</w:t>
            </w:r>
          </w:p>
        </w:tc>
      </w:tr>
    </w:tbl>
    <w:p>
      <w:pPr>
        <w:pStyle w:val="Heading1"/>
      </w:pPr>
      <w:r>
        <w:t>11. Risques residuels et correctifs obligatoires</w:t>
      </w:r>
    </w:p>
    <w:p>
      <w:r>
        <w:t>Ces ajouts renforcent le Projet Nova, mais ils creent aussi certains risques qui doivent etre controles.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F4E79"/>
          </w:tcPr>
          <w:p>
            <w:pPr>
              <w:jc w:val="left"/>
            </w:pPr>
            <w:r/>
            <w:r>
              <w:rPr>
                <w:b/>
                <w:color w:val="FFFFFF"/>
                <w:sz w:val="18"/>
              </w:rPr>
              <w:t>Risque</w:t>
            </w:r>
          </w:p>
        </w:tc>
        <w:tc>
          <w:tcPr>
            <w:tcW w:type="dxa" w:w="5040"/>
            <w:shd w:fill="1F4E79"/>
          </w:tcPr>
          <w:p>
            <w:pPr>
              <w:jc w:val="left"/>
            </w:pPr>
            <w:r/>
            <w:r>
              <w:rPr>
                <w:b/>
                <w:color w:val="FFFFFF"/>
                <w:sz w:val="18"/>
              </w:rPr>
              <w:t>Correctif Nova obligatoire</w:t>
            </w:r>
          </w:p>
        </w:tc>
      </w:tr>
      <w:tr>
        <w:tc>
          <w:tcPr>
            <w:tcW w:type="dxa" w:w="5040"/>
          </w:tcPr>
          <w:p>
            <w:pPr>
              <w:jc w:val="left"/>
            </w:pPr>
            <w:r/>
            <w:r>
              <w:rPr>
                <w:b w:val="0"/>
                <w:sz w:val="18"/>
              </w:rPr>
              <w:t>Confusion avec le score social</w:t>
            </w:r>
          </w:p>
        </w:tc>
        <w:tc>
          <w:tcPr>
            <w:tcW w:type="dxa" w:w="5040"/>
          </w:tcPr>
          <w:p>
            <w:pPr>
              <w:jc w:val="left"/>
            </w:pPr>
            <w:r/>
            <w:r>
              <w:rPr>
                <w:b w:val="0"/>
                <w:sz w:val="18"/>
              </w:rPr>
              <w:t>Utiliser seulement l'expression fiche publique de reddition de comptes citoyenne. Interdire le terme credit social.</w:t>
            </w:r>
          </w:p>
        </w:tc>
      </w:tr>
      <w:tr>
        <w:tc>
          <w:tcPr>
            <w:tcW w:type="dxa" w:w="5040"/>
          </w:tcPr>
          <w:p>
            <w:pPr>
              <w:jc w:val="left"/>
            </w:pPr>
            <w:r/>
            <w:r>
              <w:rPr>
                <w:b w:val="0"/>
                <w:sz w:val="18"/>
              </w:rPr>
              <w:t>Politisation des juges</w:t>
            </w:r>
          </w:p>
        </w:tc>
        <w:tc>
          <w:tcPr>
            <w:tcW w:type="dxa" w:w="5040"/>
          </w:tcPr>
          <w:p>
            <w:pPr>
              <w:jc w:val="left"/>
            </w:pPr>
            <w:r/>
            <w:r>
              <w:rPr>
                <w:b w:val="0"/>
                <w:sz w:val="18"/>
              </w:rPr>
              <w:t>Eviter l'election politique directe des juges. Utiliser nomination independante, confirmation encadree et discipline pour faute grave.</w:t>
            </w:r>
          </w:p>
        </w:tc>
      </w:tr>
      <w:tr>
        <w:tc>
          <w:tcPr>
            <w:tcW w:type="dxa" w:w="5040"/>
          </w:tcPr>
          <w:p>
            <w:pPr>
              <w:jc w:val="left"/>
            </w:pPr>
            <w:r/>
            <w:r>
              <w:rPr>
                <w:b w:val="0"/>
                <w:sz w:val="18"/>
              </w:rPr>
              <w:t>Militarisation de la securite interieure</w:t>
            </w:r>
          </w:p>
        </w:tc>
        <w:tc>
          <w:tcPr>
            <w:tcW w:type="dxa" w:w="5040"/>
          </w:tcPr>
          <w:p>
            <w:pPr>
              <w:jc w:val="left"/>
            </w:pPr>
            <w:r/>
            <w:r>
              <w:rPr>
                <w:b w:val="0"/>
                <w:sz w:val="18"/>
              </w:rPr>
              <w:t>Limiter l'armee a la defense du territoire et aux crises majeures sous autorite legale.</w:t>
            </w:r>
          </w:p>
        </w:tc>
      </w:tr>
      <w:tr>
        <w:tc>
          <w:tcPr>
            <w:tcW w:type="dxa" w:w="5040"/>
          </w:tcPr>
          <w:p>
            <w:pPr>
              <w:jc w:val="left"/>
            </w:pPr>
            <w:r/>
            <w:r>
              <w:rPr>
                <w:b w:val="0"/>
                <w:sz w:val="18"/>
              </w:rPr>
              <w:t>Nouvelle super-institution incontrôlable</w:t>
            </w:r>
          </w:p>
        </w:tc>
        <w:tc>
          <w:tcPr>
            <w:tcW w:type="dxa" w:w="5040"/>
          </w:tcPr>
          <w:p>
            <w:pPr>
              <w:jc w:val="left"/>
            </w:pPr>
            <w:r/>
            <w:r>
              <w:rPr>
                <w:b w:val="0"/>
                <w:sz w:val="18"/>
              </w:rPr>
              <w:t>Separer enquete, poursuite et jugement. Soumettre l'autorite d'enquete a audits et controles.</w:t>
            </w:r>
          </w:p>
        </w:tc>
      </w:tr>
      <w:tr>
        <w:tc>
          <w:tcPr>
            <w:tcW w:type="dxa" w:w="5040"/>
          </w:tcPr>
          <w:p>
            <w:pPr>
              <w:jc w:val="left"/>
            </w:pPr>
            <w:r/>
            <w:r>
              <w:rPr>
                <w:b w:val="0"/>
                <w:sz w:val="18"/>
              </w:rPr>
              <w:t>Vengeance populaire contre des titulaires de fonction</w:t>
            </w:r>
          </w:p>
        </w:tc>
        <w:tc>
          <w:tcPr>
            <w:tcW w:type="dxa" w:w="5040"/>
          </w:tcPr>
          <w:p>
            <w:pPr>
              <w:jc w:val="left"/>
            </w:pPr>
            <w:r/>
            <w:r>
              <w:rPr>
                <w:b w:val="0"/>
                <w:sz w:val="18"/>
              </w:rPr>
              <w:t>Publier seulement des faits verifies, plaintes fondees et donnees institutionnelles pertinentes.</w:t>
            </w:r>
          </w:p>
        </w:tc>
      </w:tr>
      <w:tr>
        <w:tc>
          <w:tcPr>
            <w:tcW w:type="dxa" w:w="5040"/>
          </w:tcPr>
          <w:p>
            <w:pPr>
              <w:jc w:val="left"/>
            </w:pPr>
            <w:r/>
            <w:r>
              <w:rPr>
                <w:b w:val="0"/>
                <w:sz w:val="18"/>
              </w:rPr>
              <w:t>Capture de l'autorite d'enquete</w:t>
            </w:r>
          </w:p>
        </w:tc>
        <w:tc>
          <w:tcPr>
            <w:tcW w:type="dxa" w:w="5040"/>
          </w:tcPr>
          <w:p>
            <w:pPr>
              <w:jc w:val="left"/>
            </w:pPr>
            <w:r/>
            <w:r>
              <w:rPr>
                <w:b w:val="0"/>
                <w:sz w:val="18"/>
              </w:rPr>
              <w:t>Nomination independante, mandats limites, budget protege, audits externes et transparence.</w:t>
            </w:r>
          </w:p>
        </w:tc>
      </w:tr>
    </w:tbl>
    <w:p>
      <w:pPr>
        <w:pStyle w:val="Heading1"/>
      </w:pPr>
      <w:r>
        <w:t>12. Synthese officielle</w:t>
      </w:r>
    </w:p>
    <w:p>
      <w:r>
        <w:t>Le present addendum corrige et complete le Projet Nova sur quatre axes essentiels :</w:t>
      </w:r>
    </w:p>
    <w:p>
      <w:pPr>
        <w:pStyle w:val="ListNumber"/>
      </w:pPr>
      <w:r>
        <w:t>La police ne doit plus etre guidee par des quotas de tickets, mais par la securite reelle et la lutte contre la criminalite.</w:t>
      </w:r>
    </w:p>
    <w:p>
      <w:pPr>
        <w:pStyle w:val="ListNumber"/>
      </w:pPr>
      <w:r>
        <w:t>L'armee ou force de defense doit proteger le territoire et les infrastructures critiques, sans devenir une police politique.</w:t>
      </w:r>
    </w:p>
    <w:p>
      <w:pPr>
        <w:pStyle w:val="ListNumber"/>
      </w:pPr>
      <w:r>
        <w:t>Les abus policiers, militaires, politiques et administratifs graves doivent etre enquêtes par un organisme civil independant.</w:t>
      </w:r>
    </w:p>
    <w:p>
      <w:pPr>
        <w:pStyle w:val="ListNumber"/>
      </w:pPr>
      <w:r>
        <w:t>Les nominations aux postes sensibles ne doivent plus dependre du gouvernement seul, mais d'un processus independant, transparent et controlable par le peuple.</w:t>
      </w:r>
    </w:p>
    <w:p>
      <w:r>
        <w:rPr>
          <w:b/>
        </w:rPr>
        <w:t>Formule finale :</w:t>
      </w:r>
      <w:r/>
    </w:p>
    <w:p>
      <w:pPr>
        <w:pStyle w:val="Callout"/>
      </w:pPr>
      <w:r>
        <w:t>Moins de tickets pour remplir les coffres. Plus de police contre les gangs, la violence, la corruption et le crime organise. Moins de nominations partisanes. Plus d'enquetes independantes. Plus de comptes a rendre au peuple.</w:t>
      </w:r>
    </w:p>
    <w:p>
      <w:pPr>
        <w:pStyle w:val="Heading1"/>
      </w:pPr>
      <w:r>
        <w:t>Clause finale d'integration</w:t>
      </w:r>
    </w:p>
    <w:p>
      <w:r>
        <w:t>Le present addendum doit etre considere comme une piece officielle d'integration doctrinale du Projet Nova. Il doit guider les prochaines modifications du Programme electoral, de la FAQ citoyenne, du Manifeste, du Resume executif, du Dossier de presse, du Code de conduite et des documents constitutionnels, organiques, administratifs, ordinaires et reglementaires du Système Nova.</w:t>
      </w:r>
    </w:p>
    <w:p>
      <w:r>
        <w:t>A compter de son adoption interne, toute version publique ou technique du Projet Nova portant sur la police, la securite, l'armee, la justice, les nominations, la corruption ou les enquetes independantes doit etre harmonisee avec le present addendum.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 de consolidation interne et publique - Version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Projet Nova - Addendum correctif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547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216" w:right="216"/>
    </w:pPr>
    <w:rPr>
      <w:rFonts w:ascii="Arial" w:hAnsi="Arial" w:eastAsia="Arial"/>
      <w:i/>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