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SYSTÈME NOVA — RÉSUMÉ OFFICIEL 1 PAGE</w:t>
      </w:r>
    </w:p>
    <w:p>
      <w:pPr>
        <w:jc w:val="center"/>
      </w:pPr>
      <w:r>
        <w:rPr>
          <w:rFonts w:ascii="Arial" w:hAnsi="Arial"/>
          <w:b/>
          <w:sz w:val="20"/>
        </w:rPr>
        <w:t>Version mise à jour — Addendum correctif no 1 intégré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  <w:shd w:fill="D9EAF7"/>
          </w:tcPr>
          <w:p>
            <w:r/>
            <w:r>
              <w:rPr>
                <w:b/>
                <w:sz w:val="18"/>
              </w:rPr>
              <w:t>Mission</w:t>
            </w:r>
          </w:p>
        </w:tc>
        <w:tc>
          <w:tcPr>
            <w:tcW w:type="dxa" w:w="4848"/>
            <w:vAlign w:val="top"/>
            <w:shd w:fill="D9EAF7"/>
          </w:tcPr>
          <w:p>
            <w:r/>
            <w:r>
              <w:rPr>
                <w:b/>
                <w:sz w:val="18"/>
              </w:rPr>
              <w:t>12 piliers mis à jour</w:t>
            </w:r>
          </w:p>
        </w:tc>
        <w:tc>
          <w:tcPr>
            <w:tcW w:type="dxa" w:w="4848"/>
            <w:vAlign w:val="top"/>
            <w:shd w:fill="D9EAF7"/>
          </w:tcPr>
          <w:p>
            <w:r/>
            <w:r>
              <w:rPr>
                <w:b/>
                <w:sz w:val="18"/>
              </w:rPr>
              <w:t>Ajout institutionnel no 1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b w:val="0"/>
                <w:sz w:val="16"/>
              </w:rPr>
              <w:t>Redonner le pouvoir au peuple, rendre l’État transparent et préparer un Québec souverain, responsable et maître de ses décisions.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6"/>
              </w:rPr>
              <w:t>1. Souveraineté populaire</w:t>
              <w:br/>
              <w:t>2. Vote indépendant</w:t>
              <w:br/>
              <w:t>3. Transparence</w:t>
              <w:br/>
              <w:t>4. Services essentiels</w:t>
              <w:br/>
              <w:t>5. Français</w:t>
              <w:br/>
              <w:t>6. Immigration responsable</w:t>
              <w:br/>
              <w:t>7. Économie productive</w:t>
              <w:br/>
              <w:t>8. Sécurité publique</w:t>
              <w:br/>
              <w:t>9. Justice indépendante</w:t>
              <w:br/>
              <w:t>10. Numérique responsable</w:t>
              <w:br/>
              <w:t>11. Régions et territoire</w:t>
              <w:br/>
              <w:t>12. Gouvernance anti-abus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6"/>
              </w:rPr>
              <w:t>Fin des quotas de contraventions. Police recentrée sur les gangs, gangs de rue, crime organisé et criminalité réelle. Armée limitée à la protection du territoire. Enquêtes indépendantes extérieures à la police, à l’armée et au gouvernement.</w:t>
            </w:r>
          </w:p>
        </w:tc>
      </w:tr>
      <w:tr>
        <w:tc>
          <w:tcPr>
            <w:tcW w:type="dxa" w:w="4848"/>
            <w:vAlign w:val="top"/>
          </w:tcPr>
          <w:p>
            <w:r/>
            <w:r>
              <w:rPr>
                <w:b w:val="0"/>
                <w:sz w:val="16"/>
              </w:rPr>
              <w:t>Méthode Nova : auditer, publier, corriger, mesurer, protéger le vote et rendre des comptes.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6"/>
              </w:rPr>
              <w:t>Le gouvernement ne doit jamais contrôler seul ceux qui doivent le surveiller. Les nominations sensibles doivent passer par des mécanismes indépendants et transparents.</w:t>
            </w:r>
          </w:p>
        </w:tc>
        <w:tc>
          <w:tcPr>
            <w:tcW w:type="dxa" w:w="4848"/>
            <w:vAlign w:val="top"/>
          </w:tcPr>
          <w:p>
            <w:r/>
            <w:r>
              <w:rPr>
                <w:b w:val="0"/>
                <w:sz w:val="16"/>
              </w:rPr>
              <w:t>Fiche publique de reddition de comptes citoyenne pour les titulaires de pouvoir public majeur, sans score social, sans pression politique illégitime et sans atteinte à l’indépendance judiciaire.</w:t>
            </w:r>
          </w:p>
        </w:tc>
      </w:tr>
    </w:tbl>
    <w:p>
      <w:pPr>
        <w:jc w:val="center"/>
      </w:pPr>
      <w:r>
        <w:rPr>
          <w:b/>
          <w:sz w:val="18"/>
        </w:rPr>
        <w:t>Principe final : la police protège les citoyens, l’armée protège le territoire, les organismes indépendants enquêtent, les tribunaux jugent et le peuple contrôle les institutions.</w:t>
      </w:r>
    </w:p>
    <w:sectPr w:rsidR="00FC693F" w:rsidRPr="0006063C" w:rsidSect="00034616"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officiel 1 page - Système Nova - Mis à jour Addendum no 1</dc:title>
  <dc:subject/>
  <dc:creator>Projet Nova</dc:creator>
  <cp:keywords/>
  <dc:description>generated by python-docx</dc:description>
  <cp:lastModifiedBy>Projet Nova</cp:lastModifiedBy>
  <cp:revision>1</cp:revision>
  <dcterms:created xsi:type="dcterms:W3CDTF">2013-12-23T23:15:00Z</dcterms:created>
  <dcterms:modified xsi:type="dcterms:W3CDTF">2013-12-23T23:15:00Z</dcterms:modified>
  <cp:category/>
</cp:coreProperties>
</file>