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120"/>
        <w:jc w:val="center"/>
      </w:pPr>
      <w:r>
        <w:rPr>
          <w:rFonts w:ascii="游ゴシック" w:hAnsi="游ゴシック" w:eastAsia="游ゴシック"/>
          <w:b/>
          <w:i w:val="0"/>
          <w:color w:val="1F3B57"/>
          <w:sz w:val="52"/>
        </w:rPr>
        <w:t>大規模リファクタリングで学ぶ 用語まとめ(第5章)</w:t>
      </w:r>
    </w:p>
    <w:p>
      <w:pPr>
        <w:spacing w:after="80"/>
        <w:jc w:val="center"/>
      </w:pPr>
      <w:r>
        <w:rPr>
          <w:rFonts w:ascii="游ゴシック" w:hAnsi="游ゴシック" w:eastAsia="游ゴシック"/>
          <w:b w:val="0"/>
          <w:i w:val="0"/>
          <w:color w:val="2E6DA4"/>
          <w:sz w:val="28"/>
        </w:rPr>
        <w:t>〜 レガシーコードの整え方から、設計の型・注文/決済・性能改善まで 〜</w:t>
      </w:r>
    </w:p>
    <w:p>
      <w:pPr>
        <w:spacing w:after="480"/>
      </w:pPr>
    </w:p>
    <w:p>
      <w:pPr>
        <w:jc w:val="center"/>
      </w:pPr>
      <w:r>
        <w:rPr>
          <w:rFonts w:ascii="游ゴシック" w:hAnsi="游ゴシック" w:eastAsia="游ゴシック"/>
          <w:b w:val="0"/>
          <w:i w:val="0"/>
          <w:color w:val="222222"/>
          <w:sz w:val="22"/>
        </w:rPr>
        <w:t>この文書は、数十ファイルにまたがる大規模なリファクタリングで</w:t>
      </w:r>
    </w:p>
    <w:p>
      <w:pPr>
        <w:jc w:val="center"/>
      </w:pPr>
      <w:r>
        <w:rPr>
          <w:rFonts w:ascii="游ゴシック" w:hAnsi="游ゴシック" w:eastAsia="游ゴシック"/>
          <w:b w:val="0"/>
          <w:i w:val="0"/>
          <w:color w:val="222222"/>
          <w:sz w:val="22"/>
        </w:rPr>
        <w:t>よく出てくる言葉を、身近な例えとセットで分かるようにまとめたものです。</w:t>
      </w:r>
    </w:p>
    <w:p>
      <w:pPr>
        <w:spacing w:after="800"/>
      </w:pPr>
    </w:p>
    <w:p>
      <w:pPr>
        <w:jc w:val="center"/>
      </w:pPr>
      <w:r>
        <w:rPr>
          <w:rFonts w:ascii="游ゴシック" w:hAnsi="游ゴシック" w:eastAsia="游ゴシック"/>
          <w:b w:val="0"/>
          <w:i w:val="0"/>
          <w:color w:val="666666"/>
          <w:sz w:val="20"/>
        </w:rPr>
        <w:t>作成日:2026年6月18日</w:t>
      </w:r>
    </w:p>
    <w:p>
      <w:r>
        <w:br w:type="page"/>
      </w:r>
    </w:p>
    <w:p>
      <w:pPr>
        <w:spacing w:before="280" w:after="160"/>
        <w:pBdr>
          <w:bottom w:val="single" w:sz="12" w:space="4" w:color="2E6DA4"/>
        </w:pBdr>
      </w:pPr>
      <w:r>
        <w:rPr>
          <w:rFonts w:ascii="游ゴシック" w:hAnsi="游ゴシック" w:eastAsia="游ゴシック"/>
          <w:b/>
          <w:i w:val="0"/>
          <w:color w:val="1F4E79"/>
          <w:sz w:val="36"/>
        </w:rPr>
        <w:t>はじめに ― この文書の使い方</w:t>
      </w:r>
    </w:p>
    <w:p>
      <w:pPr>
        <w:spacing w:after="120"/>
      </w:pPr>
      <w:r>
        <w:rPr>
          <w:rFonts w:ascii="游ゴシック" w:hAnsi="游ゴシック" w:eastAsia="游ゴシック"/>
          <w:b w:val="0"/>
          <w:i w:val="0"/>
          <w:color w:val="222222"/>
          <w:sz w:val="22"/>
        </w:rPr>
        <w:t>この文書は、用語の意味を初学者向けにやさしくまとめたものです。むずかしい言葉は、レストランや建物などの身近なものにたとえて説明しています。</w:t>
      </w:r>
    </w:p>
    <w:p>
      <w:pPr>
        <w:spacing w:after="120"/>
      </w:pPr>
      <w:r>
        <w:rPr>
          <w:rFonts w:ascii="游ゴシック" w:hAnsi="游ゴシック" w:eastAsia="游ゴシック"/>
          <w:b w:val="0"/>
          <w:i w:val="0"/>
          <w:color w:val="222222"/>
          <w:sz w:val="22"/>
        </w:rPr>
        <w:t>各用語は「ひとことで言うと → 身近な例え → 具体例 → つながり」の同じ型で並べています。まずは「ひとことで言うと」だけ拾い読みしても大丈夫です。</w:t>
      </w:r>
    </w:p>
    <w:p>
      <w:pPr>
        <w:spacing w:before="160" w:after="40"/>
      </w:pPr>
      <w:r>
        <w:rPr>
          <w:rFonts w:ascii="游ゴシック" w:hAnsi="游ゴシック" w:eastAsia="游ゴシック"/>
          <w:b/>
          <w:i w:val="0"/>
          <w:color w:val="1F4E79"/>
          <w:sz w:val="24"/>
        </w:rPr>
        <w:t>◆ この文書で扱う用語(テーマ別)</w:t>
      </w:r>
    </w:p>
    <w:p>
      <w:pPr>
        <w:pStyle w:val="ListBullet"/>
        <w:spacing w:after="60"/>
      </w:pPr>
      <w:r>
        <w:rPr>
          <w:rFonts w:ascii="游ゴシック" w:hAnsi="游ゴシック" w:eastAsia="游ゴシック"/>
          <w:b/>
          <w:i w:val="0"/>
          <w:color w:val="222222"/>
          <w:sz w:val="22"/>
        </w:rPr>
        <w:t xml:space="preserve">リファクタを始める前に: </w:t>
      </w:r>
      <w:r>
        <w:rPr>
          <w:rFonts w:ascii="游ゴシック" w:hAnsi="游ゴシック" w:eastAsia="游ゴシック"/>
          <w:b w:val="0"/>
          <w:i w:val="0"/>
          <w:color w:val="222222"/>
          <w:sz w:val="22"/>
        </w:rPr>
        <w:t>レガシーコード / リファクタ / テストカバレッジ / デグレ / スプリント</w:t>
      </w:r>
    </w:p>
    <w:p>
      <w:pPr>
        <w:pStyle w:val="ListBullet"/>
        <w:spacing w:after="60"/>
      </w:pPr>
      <w:r>
        <w:rPr>
          <w:rFonts w:ascii="游ゴシック" w:hAnsi="游ゴシック" w:eastAsia="游ゴシック"/>
          <w:b/>
          <w:i w:val="0"/>
          <w:color w:val="222222"/>
          <w:sz w:val="22"/>
        </w:rPr>
        <w:t xml:space="preserve">安全に進める道具立て: </w:t>
      </w:r>
      <w:r>
        <w:rPr>
          <w:rFonts w:ascii="游ゴシック" w:hAnsi="游ゴシック" w:eastAsia="游ゴシック"/>
          <w:b w:val="0"/>
          <w:i w:val="0"/>
          <w:color w:val="222222"/>
          <w:sz w:val="22"/>
        </w:rPr>
        <w:t>Subagent(Task tool) / git worktree / diff / hotfix / コンパイル</w:t>
      </w:r>
    </w:p>
    <w:p>
      <w:pPr>
        <w:pStyle w:val="ListBullet"/>
        <w:spacing w:after="60"/>
      </w:pPr>
      <w:r>
        <w:rPr>
          <w:rFonts w:ascii="游ゴシック" w:hAnsi="游ゴシック" w:eastAsia="游ゴシック"/>
          <w:b/>
          <w:i w:val="0"/>
          <w:color w:val="222222"/>
          <w:sz w:val="22"/>
        </w:rPr>
        <w:t xml:space="preserve">コードを整える設計: </w:t>
      </w:r>
      <w:r>
        <w:rPr>
          <w:rFonts w:ascii="游ゴシック" w:hAnsi="游ゴシック" w:eastAsia="游ゴシック"/>
          <w:b w:val="0"/>
          <w:i w:val="0"/>
          <w:color w:val="222222"/>
          <w:sz w:val="22"/>
        </w:rPr>
        <w:t>メソッドの責務分離 / シグネチャ / DTOクラス / スコープ / アクセス修飾子</w:t>
      </w:r>
    </w:p>
    <w:p>
      <w:pPr>
        <w:pStyle w:val="ListBullet"/>
        <w:spacing w:after="60"/>
      </w:pPr>
      <w:r>
        <w:rPr>
          <w:rFonts w:ascii="游ゴシック" w:hAnsi="游ゴシック" w:eastAsia="游ゴシック"/>
          <w:b/>
          <w:i w:val="0"/>
          <w:color w:val="222222"/>
          <w:sz w:val="22"/>
        </w:rPr>
        <w:t xml:space="preserve">コードの中の実物(注文・決済): </w:t>
      </w:r>
      <w:r>
        <w:rPr>
          <w:rFonts w:ascii="游ゴシック" w:hAnsi="游ゴシック" w:eastAsia="游ゴシック"/>
          <w:b w:val="0"/>
          <w:i w:val="0"/>
          <w:color w:val="222222"/>
          <w:sz w:val="22"/>
        </w:rPr>
        <w:t>ORDER_STATUS / enum / findByCustomerId / PaymentService</w:t>
      </w:r>
    </w:p>
    <w:p>
      <w:pPr>
        <w:pStyle w:val="ListBullet"/>
        <w:spacing w:after="60"/>
      </w:pPr>
      <w:r>
        <w:rPr>
          <w:rFonts w:ascii="游ゴシック" w:hAnsi="游ゴシック" w:eastAsia="游ゴシック"/>
          <w:b/>
          <w:i w:val="0"/>
          <w:color w:val="222222"/>
          <w:sz w:val="22"/>
        </w:rPr>
        <w:t xml:space="preserve">性能を引き上げる: </w:t>
      </w:r>
      <w:r>
        <w:rPr>
          <w:rFonts w:ascii="游ゴシック" w:hAnsi="游ゴシック" w:eastAsia="游ゴシック"/>
          <w:b w:val="0"/>
          <w:i w:val="0"/>
          <w:color w:val="222222"/>
          <w:sz w:val="22"/>
        </w:rPr>
        <w:t>マルチスレッド化 / ボトルネック</w:t>
      </w:r>
    </w:p>
    <w:p>
      <w:r>
        <w:br w:type="page"/>
      </w:r>
    </w:p>
    <w:p>
      <w:pPr>
        <w:spacing w:before="280" w:after="160"/>
        <w:pBdr>
          <w:bottom w:val="single" w:sz="12" w:space="4" w:color="2E6DA4"/>
        </w:pBdr>
      </w:pPr>
      <w:r>
        <w:rPr>
          <w:rFonts w:ascii="游ゴシック" w:hAnsi="游ゴシック" w:eastAsia="游ゴシック"/>
          <w:b/>
          <w:i w:val="0"/>
          <w:color w:val="1F4E79"/>
          <w:sz w:val="36"/>
        </w:rPr>
        <w:t>第1部 ― リファクタを始める前に</w:t>
      </w:r>
    </w:p>
    <w:p>
      <w:pPr>
        <w:spacing w:before="240" w:after="80"/>
      </w:pPr>
      <w:r>
        <w:rPr>
          <w:rFonts w:ascii="游ゴシック" w:hAnsi="游ゴシック" w:eastAsia="游ゴシック"/>
          <w:b/>
          <w:i w:val="0"/>
          <w:color w:val="2E6DA4"/>
          <w:sz w:val="28"/>
        </w:rPr>
        <w:t>1. レガシーコード(Legacy Code)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ひとことで言うと:長年動いてきたものの、作りが古く手を入れづらくなった昔のコードのこと。</w:t>
      </w:r>
    </w:p>
    <w:p>
      <w:pPr>
        <w:spacing w:after="120"/>
      </w:pPr>
      <w:r>
        <w:rPr>
          <w:rFonts w:ascii="游ゴシック" w:hAnsi="游ゴシック" w:eastAsia="游ゴシック"/>
          <w:b/>
          <w:i w:val="0"/>
          <w:color w:val="222222"/>
          <w:sz w:val="22"/>
        </w:rPr>
        <w:t>増築をくり返して間取りが入り組んだ、古い建物のようなもの</w:t>
      </w:r>
      <w:r>
        <w:rPr>
          <w:rFonts w:ascii="游ゴシック" w:hAnsi="游ゴシック" w:eastAsia="游ゴシック"/>
          <w:b w:val="0"/>
          <w:i w:val="0"/>
          <w:color w:val="222222"/>
          <w:sz w:val="22"/>
        </w:rPr>
        <w:t>です。今も使えてはいますが、どの部屋がどこに繋がっているか分かりにくく、うかつに壊すと別の場所に不具合が出ます。</w:t>
      </w:r>
    </w:p>
    <w:p>
      <w:pPr>
        <w:spacing w:before="160" w:after="40"/>
      </w:pPr>
      <w:r>
        <w:rPr>
          <w:rFonts w:ascii="游ゴシック" w:hAnsi="游ゴシック" w:eastAsia="游ゴシック"/>
          <w:b/>
          <w:i w:val="0"/>
          <w:color w:val="1F4E79"/>
          <w:sz w:val="24"/>
        </w:rPr>
        <w:t>◆ レガシーコードにありがちなこと</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1872"/>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観点</w:t>
            </w:r>
          </w:p>
        </w:tc>
        <w:tc>
          <w:tcPr>
            <w:tcW w:type="dxa" w:w="3888"/>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レガシーなコード</w:t>
            </w:r>
          </w:p>
        </w:tc>
        <w:tc>
          <w:tcPr>
            <w:tcW w:type="dxa" w:w="3744"/>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整理されたコード</w:t>
            </w:r>
          </w:p>
        </w:tc>
      </w:tr>
      <w:tr>
        <w:tc>
          <w:tcPr>
            <w:tcW w:type="dxa" w:w="1872"/>
            <w:tcMar>
              <w:top w:w="60" w:type="dxa"/>
              <w:bottom w:w="60" w:type="dxa"/>
              <w:left w:w="100" w:type="dxa"/>
              <w:right w:w="100" w:type="dxa"/>
            </w:tcMar>
          </w:tcPr>
          <w:p>
            <w:pPr>
              <w:spacing w:after="0"/>
            </w:pPr>
            <w:r>
              <w:rPr>
                <w:rFonts w:ascii="游ゴシック" w:hAnsi="游ゴシック" w:eastAsia="游ゴシック"/>
                <w:b w:val="0"/>
                <w:i w:val="0"/>
                <w:color w:val="222222"/>
                <w:sz w:val="21"/>
              </w:rPr>
              <w:t>見通し</w:t>
            </w:r>
          </w:p>
        </w:tc>
        <w:tc>
          <w:tcPr>
            <w:tcW w:type="dxa" w:w="3888"/>
            <w:tcMar>
              <w:top w:w="60" w:type="dxa"/>
              <w:bottom w:w="60" w:type="dxa"/>
              <w:left w:w="100" w:type="dxa"/>
              <w:right w:w="100" w:type="dxa"/>
            </w:tcMar>
          </w:tcPr>
          <w:p>
            <w:pPr>
              <w:spacing w:after="0"/>
            </w:pPr>
            <w:r>
              <w:rPr>
                <w:rFonts w:ascii="游ゴシック" w:hAnsi="游ゴシック" w:eastAsia="游ゴシック"/>
                <w:b w:val="0"/>
                <w:i w:val="0"/>
                <w:color w:val="222222"/>
                <w:sz w:val="21"/>
              </w:rPr>
              <w:t>どこで何をしているか追いにくい</w:t>
            </w:r>
          </w:p>
        </w:tc>
        <w:tc>
          <w:tcPr>
            <w:tcW w:type="dxa" w:w="3744"/>
            <w:tcMar>
              <w:top w:w="60" w:type="dxa"/>
              <w:bottom w:w="60" w:type="dxa"/>
              <w:left w:w="100" w:type="dxa"/>
              <w:right w:w="100" w:type="dxa"/>
            </w:tcMar>
          </w:tcPr>
          <w:p>
            <w:pPr>
              <w:spacing w:after="0"/>
            </w:pPr>
            <w:r>
              <w:rPr>
                <w:rFonts w:ascii="游ゴシック" w:hAnsi="游ゴシック" w:eastAsia="游ゴシック"/>
                <w:b w:val="0"/>
                <w:i w:val="0"/>
                <w:color w:val="222222"/>
                <w:sz w:val="21"/>
              </w:rPr>
              <w:t>役割ごとに分かれて読みやすい</w:t>
            </w:r>
          </w:p>
        </w:tc>
      </w:tr>
      <w:tr>
        <w:tc>
          <w:tcPr>
            <w:tcW w:type="dxa" w:w="187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テスト</w:t>
            </w:r>
          </w:p>
        </w:tc>
        <w:tc>
          <w:tcPr>
            <w:tcW w:type="dxa" w:w="388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ほとんど無く、直すのが怖い</w:t>
            </w:r>
          </w:p>
        </w:tc>
        <w:tc>
          <w:tcPr>
            <w:tcW w:type="dxa" w:w="3744"/>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テストがあり安心して直せる</w:t>
            </w:r>
          </w:p>
        </w:tc>
      </w:tr>
      <w:tr>
        <w:tc>
          <w:tcPr>
            <w:tcW w:type="dxa" w:w="1872"/>
            <w:tcMar>
              <w:top w:w="60" w:type="dxa"/>
              <w:bottom w:w="60" w:type="dxa"/>
              <w:left w:w="100" w:type="dxa"/>
              <w:right w:w="100" w:type="dxa"/>
            </w:tcMar>
          </w:tcPr>
          <w:p>
            <w:pPr>
              <w:spacing w:after="0"/>
            </w:pPr>
            <w:r>
              <w:rPr>
                <w:rFonts w:ascii="游ゴシック" w:hAnsi="游ゴシック" w:eastAsia="游ゴシック"/>
                <w:b w:val="0"/>
                <w:i w:val="0"/>
                <w:color w:val="222222"/>
                <w:sz w:val="21"/>
              </w:rPr>
              <w:t>変更</w:t>
            </w:r>
          </w:p>
        </w:tc>
        <w:tc>
          <w:tcPr>
            <w:tcW w:type="dxa" w:w="3888"/>
            <w:tcMar>
              <w:top w:w="60" w:type="dxa"/>
              <w:bottom w:w="60" w:type="dxa"/>
              <w:left w:w="100" w:type="dxa"/>
              <w:right w:w="100" w:type="dxa"/>
            </w:tcMar>
          </w:tcPr>
          <w:p>
            <w:pPr>
              <w:spacing w:after="0"/>
            </w:pPr>
            <w:r>
              <w:rPr>
                <w:rFonts w:ascii="游ゴシック" w:hAnsi="游ゴシック" w:eastAsia="游ゴシック"/>
                <w:b w:val="0"/>
                <w:i w:val="0"/>
                <w:color w:val="222222"/>
                <w:sz w:val="21"/>
              </w:rPr>
              <w:t>一箇所直すと別が壊れがち</w:t>
            </w:r>
          </w:p>
        </w:tc>
        <w:tc>
          <w:tcPr>
            <w:tcW w:type="dxa" w:w="3744"/>
            <w:tcMar>
              <w:top w:w="60" w:type="dxa"/>
              <w:bottom w:w="60" w:type="dxa"/>
              <w:left w:w="100" w:type="dxa"/>
              <w:right w:w="100" w:type="dxa"/>
            </w:tcMar>
          </w:tcPr>
          <w:p>
            <w:pPr>
              <w:spacing w:after="0"/>
            </w:pPr>
            <w:r>
              <w:rPr>
                <w:rFonts w:ascii="游ゴシック" w:hAnsi="游ゴシック" w:eastAsia="游ゴシック"/>
                <w:b w:val="0"/>
                <w:i w:val="0"/>
                <w:color w:val="222222"/>
                <w:sz w:val="21"/>
              </w:rPr>
              <w:t>影響範囲がはっきりしている</w:t>
            </w:r>
          </w:p>
        </w:tc>
      </w:tr>
    </w:tbl>
    <w:p>
      <w:pPr>
        <w:spacing w:after="40"/>
      </w:pP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この古いコードを、動きを変えずに整え直していく作業が、次の「リファクタ」です。</w:t>
      </w:r>
    </w:p>
    <w:p>
      <w:pPr>
        <w:spacing w:before="240" w:after="80"/>
      </w:pPr>
      <w:r>
        <w:rPr>
          <w:rFonts w:ascii="游ゴシック" w:hAnsi="游ゴシック" w:eastAsia="游ゴシック"/>
          <w:b/>
          <w:i w:val="0"/>
          <w:color w:val="2E6DA4"/>
          <w:sz w:val="28"/>
        </w:rPr>
        <w:t>2. リファクタ(リファクタリング / Refactoring)</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ひとことで言うと:プログラムの動きを変えずに、中身の作りだけをきれいに整え直すことのこと。</w:t>
      </w:r>
    </w:p>
    <w:p>
      <w:pPr>
        <w:spacing w:after="120"/>
      </w:pPr>
      <w:r>
        <w:rPr>
          <w:rFonts w:ascii="游ゴシック" w:hAnsi="游ゴシック" w:eastAsia="游ゴシック"/>
          <w:b/>
          <w:i w:val="0"/>
          <w:color w:val="222222"/>
          <w:sz w:val="22"/>
        </w:rPr>
        <w:t>散らかった部屋を、物の場所を決めて片づけ直すようなもの</w:t>
      </w:r>
      <w:r>
        <w:rPr>
          <w:rFonts w:ascii="游ゴシック" w:hAnsi="游ゴシック" w:eastAsia="游ゴシック"/>
          <w:b w:val="0"/>
          <w:i w:val="0"/>
          <w:color w:val="222222"/>
          <w:sz w:val="22"/>
        </w:rPr>
        <w:t>です。置いてある物(機能)は何も捨てず増やさず、取り出しやすいように引き出しを整理するイメージです。</w:t>
      </w:r>
    </w:p>
    <w:p>
      <w:pPr>
        <w:spacing w:before="160" w:after="40"/>
      </w:pPr>
      <w:r>
        <w:rPr>
          <w:rFonts w:ascii="游ゴシック" w:hAnsi="游ゴシック" w:eastAsia="游ゴシック"/>
          <w:b/>
          <w:i w:val="0"/>
          <w:color w:val="1F4E79"/>
          <w:sz w:val="24"/>
        </w:rPr>
        <w:t>◆ リファクタでやること</w:t>
      </w:r>
    </w:p>
    <w:p>
      <w:pPr>
        <w:pStyle w:val="ListBullet"/>
        <w:spacing w:after="60"/>
      </w:pPr>
      <w:r>
        <w:rPr>
          <w:rFonts w:ascii="游ゴシック" w:hAnsi="游ゴシック" w:eastAsia="游ゴシック"/>
          <w:b w:val="0"/>
          <w:i w:val="0"/>
          <w:color w:val="222222"/>
          <w:sz w:val="22"/>
        </w:rPr>
        <w:t>長すぎる処理を小さく分ける</w:t>
      </w:r>
    </w:p>
    <w:p>
      <w:pPr>
        <w:pStyle w:val="ListBullet"/>
        <w:spacing w:after="60"/>
      </w:pPr>
      <w:r>
        <w:rPr>
          <w:rFonts w:ascii="游ゴシック" w:hAnsi="游ゴシック" w:eastAsia="游ゴシック"/>
          <w:b w:val="0"/>
          <w:i w:val="0"/>
          <w:color w:val="222222"/>
          <w:sz w:val="22"/>
        </w:rPr>
        <w:t>分かりにくい名前を分かりやすく直す</w:t>
      </w:r>
    </w:p>
    <w:p>
      <w:pPr>
        <w:pStyle w:val="ListBullet"/>
        <w:spacing w:after="60"/>
      </w:pPr>
      <w:r>
        <w:rPr>
          <w:rFonts w:ascii="游ゴシック" w:hAnsi="游ゴシック" w:eastAsia="游ゴシック"/>
          <w:b w:val="0"/>
          <w:i w:val="0"/>
          <w:color w:val="222222"/>
          <w:sz w:val="22"/>
        </w:rPr>
        <w:t>重複したコードを一つにまとめる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動きを変えていないと安心して進めるために、まず足場として用意するのが、次の「テストカバレッジ」です。</w:t>
      </w:r>
    </w:p>
    <w:p>
      <w:pPr>
        <w:spacing w:before="240" w:after="80"/>
      </w:pPr>
      <w:r>
        <w:rPr>
          <w:rFonts w:ascii="游ゴシック" w:hAnsi="游ゴシック" w:eastAsia="游ゴシック"/>
          <w:b/>
          <w:i w:val="0"/>
          <w:color w:val="2E6DA4"/>
          <w:sz w:val="28"/>
        </w:rPr>
        <w:t>3. テストカバレッジ(Test Coverage)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ひとことで言うと:コードのうち、どれだけの範囲がテストで確かめられているかを示す割合のこと。</w:t>
      </w:r>
    </w:p>
    <w:p>
      <w:pPr>
        <w:spacing w:after="120"/>
      </w:pPr>
      <w:r>
        <w:rPr>
          <w:rFonts w:ascii="游ゴシック" w:hAnsi="游ゴシック" w:eastAsia="游ゴシック"/>
          <w:b/>
          <w:i w:val="0"/>
          <w:color w:val="222222"/>
          <w:sz w:val="22"/>
        </w:rPr>
        <w:t>家の掃除で「部屋全体のうち何割を拭けたか」を表す進み具合のようなもの</w:t>
      </w:r>
      <w:r>
        <w:rPr>
          <w:rFonts w:ascii="游ゴシック" w:hAnsi="游ゴシック" w:eastAsia="游ゴシック"/>
          <w:b w:val="0"/>
          <w:i w:val="0"/>
          <w:color w:val="222222"/>
          <w:sz w:val="22"/>
        </w:rPr>
        <w:t>です。カバレッジが高いほど、見ていない隅(未確認のコード)が少なく、安心して模様替え(リファクタ)できます。</w:t>
      </w:r>
    </w:p>
    <w:p>
      <w:pPr>
        <w:spacing w:before="160" w:after="40"/>
      </w:pPr>
      <w:r>
        <w:rPr>
          <w:rFonts w:ascii="游ゴシック" w:hAnsi="游ゴシック" w:eastAsia="游ゴシック"/>
          <w:b/>
          <w:i w:val="0"/>
          <w:color w:val="1F4E79"/>
          <w:sz w:val="24"/>
        </w:rPr>
        <w:t>◆ カバレッジが高いと</w:t>
      </w:r>
    </w:p>
    <w:p>
      <w:pPr>
        <w:pStyle w:val="ListBullet"/>
        <w:spacing w:after="60"/>
      </w:pPr>
      <w:r>
        <w:rPr>
          <w:rFonts w:ascii="游ゴシック" w:hAnsi="游ゴシック" w:eastAsia="游ゴシック"/>
          <w:b w:val="0"/>
          <w:i w:val="0"/>
          <w:color w:val="222222"/>
          <w:sz w:val="22"/>
        </w:rPr>
        <w:t>直したとき、壊れた箇所にすぐ気づける</w:t>
      </w:r>
    </w:p>
    <w:p>
      <w:pPr>
        <w:pStyle w:val="ListBullet"/>
        <w:spacing w:after="60"/>
      </w:pPr>
      <w:r>
        <w:rPr>
          <w:rFonts w:ascii="游ゴシック" w:hAnsi="游ゴシック" w:eastAsia="游ゴシック"/>
          <w:b w:val="0"/>
          <w:i w:val="0"/>
          <w:color w:val="222222"/>
          <w:sz w:val="22"/>
        </w:rPr>
        <w:t>テストが通れば動きを変えていない自信になる</w:t>
      </w:r>
    </w:p>
    <w:p>
      <w:pPr>
        <w:pStyle w:val="ListBullet"/>
        <w:spacing w:after="60"/>
      </w:pPr>
      <w:r>
        <w:rPr>
          <w:rFonts w:ascii="游ゴシック" w:hAnsi="游ゴシック" w:eastAsia="游ゴシック"/>
          <w:b w:val="0"/>
          <w:i w:val="0"/>
          <w:color w:val="222222"/>
          <w:sz w:val="22"/>
        </w:rPr>
        <w:t>どこが未確認かが数字で見える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カバレッジが低いまま直して、いつのまにか機能を壊してしまう失敗が、次の「デグレ」です。</w:t>
      </w:r>
    </w:p>
    <w:p>
      <w:pPr>
        <w:spacing w:before="240" w:after="80"/>
      </w:pPr>
      <w:r>
        <w:rPr>
          <w:rFonts w:ascii="游ゴシック" w:hAnsi="游ゴシック" w:eastAsia="游ゴシック"/>
          <w:b/>
          <w:i w:val="0"/>
          <w:color w:val="2E6DA4"/>
          <w:sz w:val="28"/>
        </w:rPr>
        <w:t>4. デグレ(デグレード / Regression)</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ひとことで言うと:修正のせいで、今まで動いていた機能が逆に壊れてしまうことのこと。</w:t>
      </w:r>
    </w:p>
    <w:p>
      <w:pPr>
        <w:spacing w:after="120"/>
      </w:pPr>
      <w:r>
        <w:rPr>
          <w:rFonts w:ascii="游ゴシック" w:hAnsi="游ゴシック" w:eastAsia="游ゴシック"/>
          <w:b/>
          <w:i w:val="0"/>
          <w:color w:val="222222"/>
          <w:sz w:val="22"/>
        </w:rPr>
        <w:t>棚の奥を片づけたら、手前に並べてあった物を倒してしまうようなもの</w:t>
      </w:r>
      <w:r>
        <w:rPr>
          <w:rFonts w:ascii="游ゴシック" w:hAnsi="游ゴシック" w:eastAsia="游ゴシック"/>
          <w:b w:val="0"/>
          <w:i w:val="0"/>
          <w:color w:val="222222"/>
          <w:sz w:val="22"/>
        </w:rPr>
        <w:t>です。よかれと思った変更が、別の場所の動きをこっそり後退させてしまう、リファクタで一番こわい失敗です。</w:t>
      </w:r>
    </w:p>
    <w:p>
      <w:pPr>
        <w:spacing w:before="160" w:after="40"/>
      </w:pPr>
      <w:r>
        <w:rPr>
          <w:rFonts w:ascii="游ゴシック" w:hAnsi="游ゴシック" w:eastAsia="游ゴシック"/>
          <w:b/>
          <w:i w:val="0"/>
          <w:color w:val="1F4E79"/>
          <w:sz w:val="24"/>
        </w:rPr>
        <w:t>◆ デグレを防ぐには</w:t>
      </w:r>
    </w:p>
    <w:p>
      <w:pPr>
        <w:pStyle w:val="ListBullet"/>
        <w:spacing w:after="60"/>
      </w:pPr>
      <w:r>
        <w:rPr>
          <w:rFonts w:ascii="游ゴシック" w:hAnsi="游ゴシック" w:eastAsia="游ゴシック"/>
          <w:b w:val="0"/>
          <w:i w:val="0"/>
          <w:color w:val="222222"/>
          <w:sz w:val="22"/>
        </w:rPr>
        <w:t>直す前にテストで現状の動きを固めておく</w:t>
      </w:r>
    </w:p>
    <w:p>
      <w:pPr>
        <w:pStyle w:val="ListBullet"/>
        <w:spacing w:after="60"/>
      </w:pPr>
      <w:r>
        <w:rPr>
          <w:rFonts w:ascii="游ゴシック" w:hAnsi="游ゴシック" w:eastAsia="游ゴシック"/>
          <w:b w:val="0"/>
          <w:i w:val="0"/>
          <w:color w:val="222222"/>
          <w:sz w:val="22"/>
        </w:rPr>
        <w:t>直したあと全テストを通して確認する</w:t>
      </w:r>
    </w:p>
    <w:p>
      <w:pPr>
        <w:pStyle w:val="ListBullet"/>
        <w:spacing w:after="60"/>
      </w:pPr>
      <w:r>
        <w:rPr>
          <w:rFonts w:ascii="游ゴシック" w:hAnsi="游ゴシック" w:eastAsia="游ゴシック"/>
          <w:b w:val="0"/>
          <w:i w:val="0"/>
          <w:color w:val="222222"/>
          <w:sz w:val="22"/>
        </w:rPr>
        <w:t>変更は小さく区切って進める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こうした作業を「いつまでに、どれだけやるか」区切って計画する単位が、次の「スプリント」です。</w:t>
      </w:r>
    </w:p>
    <w:p>
      <w:pPr>
        <w:spacing w:before="240" w:after="80"/>
      </w:pPr>
      <w:r>
        <w:rPr>
          <w:rFonts w:ascii="游ゴシック" w:hAnsi="游ゴシック" w:eastAsia="游ゴシック"/>
          <w:b/>
          <w:i w:val="0"/>
          <w:color w:val="2E6DA4"/>
          <w:sz w:val="28"/>
        </w:rPr>
        <w:t>5. スプリント(Sprint)</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ひとことで言うと:短い期間を区切って、その中で決めた分の開発を進めるひと区切りのこと。</w:t>
      </w:r>
    </w:p>
    <w:p>
      <w:pPr>
        <w:spacing w:after="120"/>
      </w:pPr>
      <w:r>
        <w:rPr>
          <w:rFonts w:ascii="游ゴシック" w:hAnsi="游ゴシック" w:eastAsia="游ゴシック"/>
          <w:b/>
          <w:i w:val="0"/>
          <w:color w:val="222222"/>
          <w:sz w:val="22"/>
        </w:rPr>
        <w:t>学校の「一学期」のように区切られた、短い計画期間のようなもの</w:t>
      </w:r>
      <w:r>
        <w:rPr>
          <w:rFonts w:ascii="游ゴシック" w:hAnsi="游ゴシック" w:eastAsia="游ゴシック"/>
          <w:b w:val="0"/>
          <w:i w:val="0"/>
          <w:color w:val="222222"/>
          <w:sz w:val="22"/>
        </w:rPr>
        <w:t>です。たとえば2週間を1スプリントと決め、その間にやることを絞って取り組み、終わりに振り返ります。</w:t>
      </w:r>
    </w:p>
    <w:p>
      <w:pPr>
        <w:spacing w:before="160" w:after="40"/>
      </w:pPr>
      <w:r>
        <w:rPr>
          <w:rFonts w:ascii="游ゴシック" w:hAnsi="游ゴシック" w:eastAsia="游ゴシック"/>
          <w:b/>
          <w:i w:val="0"/>
          <w:color w:val="1F4E79"/>
          <w:sz w:val="24"/>
        </w:rPr>
        <w:t>◆ スプリントの流れ</w:t>
      </w:r>
    </w:p>
    <w:p>
      <w:pPr>
        <w:pStyle w:val="ListBullet"/>
        <w:spacing w:after="60"/>
      </w:pPr>
      <w:r>
        <w:rPr>
          <w:rFonts w:ascii="游ゴシック" w:hAnsi="游ゴシック" w:eastAsia="游ゴシック"/>
          <w:b w:val="0"/>
          <w:i w:val="0"/>
          <w:color w:val="222222"/>
          <w:sz w:val="22"/>
        </w:rPr>
        <w:t>最初に、この期間でやることを決める</w:t>
      </w:r>
    </w:p>
    <w:p>
      <w:pPr>
        <w:pStyle w:val="ListBullet"/>
        <w:spacing w:after="60"/>
      </w:pPr>
      <w:r>
        <w:rPr>
          <w:rFonts w:ascii="游ゴシック" w:hAnsi="游ゴシック" w:eastAsia="游ゴシック"/>
          <w:b w:val="0"/>
          <w:i w:val="0"/>
          <w:color w:val="222222"/>
          <w:sz w:val="22"/>
        </w:rPr>
        <w:t>期間中はそれに集中して進める</w:t>
      </w:r>
    </w:p>
    <w:p>
      <w:pPr>
        <w:pStyle w:val="ListBullet"/>
        <w:spacing w:after="60"/>
      </w:pPr>
      <w:r>
        <w:rPr>
          <w:rFonts w:ascii="游ゴシック" w:hAnsi="游ゴシック" w:eastAsia="游ゴシック"/>
          <w:b w:val="0"/>
          <w:i w:val="0"/>
          <w:color w:val="222222"/>
          <w:sz w:val="22"/>
        </w:rPr>
        <w:t>終わりに成果と進め方を振り返る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決めた作業を一人で抱えず、AIに調べ物や下調べを任せる助っ人が、次の「Subagent(Task tool)」です。</w:t>
      </w:r>
    </w:p>
    <w:p>
      <w:r>
        <w:br w:type="page"/>
      </w:r>
    </w:p>
    <w:p>
      <w:pPr>
        <w:spacing w:before="280" w:after="160"/>
        <w:pBdr>
          <w:bottom w:val="single" w:sz="12" w:space="4" w:color="2E6DA4"/>
        </w:pBdr>
      </w:pPr>
      <w:r>
        <w:rPr>
          <w:rFonts w:ascii="游ゴシック" w:hAnsi="游ゴシック" w:eastAsia="游ゴシック"/>
          <w:b/>
          <w:i w:val="0"/>
          <w:color w:val="1F4E79"/>
          <w:sz w:val="36"/>
        </w:rPr>
        <w:t>第2部 ― 安全に進める道具立て</w:t>
      </w:r>
    </w:p>
    <w:p>
      <w:pPr>
        <w:spacing w:before="240" w:after="80"/>
      </w:pPr>
      <w:r>
        <w:rPr>
          <w:rFonts w:ascii="游ゴシック" w:hAnsi="游ゴシック" w:eastAsia="游ゴシック"/>
          <w:b/>
          <w:i w:val="0"/>
          <w:color w:val="2E6DA4"/>
          <w:sz w:val="28"/>
        </w:rPr>
        <w:t>6. Subagent(サブエージェント / Task tool)</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ひとことで言うと:Claude Codeが、調べ物や下作業を任せるために別働で動かす分身の担当のこと。</w:t>
      </w:r>
    </w:p>
    <w:p>
      <w:pPr>
        <w:spacing w:after="120"/>
      </w:pPr>
      <w:r>
        <w:rPr>
          <w:rFonts w:ascii="游ゴシック" w:hAnsi="游ゴシック" w:eastAsia="游ゴシック"/>
          <w:b/>
          <w:i w:val="0"/>
          <w:color w:val="222222"/>
          <w:sz w:val="22"/>
        </w:rPr>
        <w:t>レストランで料理長が、仕込みを別の調理スタッフに任せるようなもの</w:t>
      </w:r>
      <w:r>
        <w:rPr>
          <w:rFonts w:ascii="游ゴシック" w:hAnsi="游ゴシック" w:eastAsia="游ゴシック"/>
          <w:b w:val="0"/>
          <w:i w:val="0"/>
          <w:color w:val="222222"/>
          <w:sz w:val="22"/>
        </w:rPr>
        <w:t>です。本体が指示を出し、サブエージェントが「この部分を調べておいて」といった作業を厨房の裏で並行して進めます。</w:t>
      </w:r>
    </w:p>
    <w:p>
      <w:pPr>
        <w:spacing w:before="160" w:after="40"/>
      </w:pPr>
      <w:r>
        <w:rPr>
          <w:rFonts w:ascii="游ゴシック" w:hAnsi="游ゴシック" w:eastAsia="游ゴシック"/>
          <w:b/>
          <w:i w:val="0"/>
          <w:color w:val="1F4E79"/>
          <w:sz w:val="24"/>
        </w:rPr>
        <w:t>◆ Subagent が役立つ場面</w:t>
      </w:r>
    </w:p>
    <w:p>
      <w:pPr>
        <w:pStyle w:val="ListBullet"/>
        <w:spacing w:after="60"/>
      </w:pPr>
      <w:r>
        <w:rPr>
          <w:rFonts w:ascii="游ゴシック" w:hAnsi="游ゴシック" w:eastAsia="游ゴシック"/>
          <w:b w:val="0"/>
          <w:i w:val="0"/>
          <w:color w:val="222222"/>
          <w:sz w:val="22"/>
        </w:rPr>
        <w:t>大量のファイルを手分けして調べる</w:t>
      </w:r>
    </w:p>
    <w:p>
      <w:pPr>
        <w:pStyle w:val="ListBullet"/>
        <w:spacing w:after="60"/>
      </w:pPr>
      <w:r>
        <w:rPr>
          <w:rFonts w:ascii="游ゴシック" w:hAnsi="游ゴシック" w:eastAsia="游ゴシック"/>
          <w:b w:val="0"/>
          <w:i w:val="0"/>
          <w:color w:val="222222"/>
          <w:sz w:val="22"/>
        </w:rPr>
        <w:t>本体の会話を散らかさず下調べを任せる</w:t>
      </w:r>
    </w:p>
    <w:p>
      <w:pPr>
        <w:pStyle w:val="ListBullet"/>
        <w:spacing w:after="60"/>
      </w:pPr>
      <w:r>
        <w:rPr>
          <w:rFonts w:ascii="游ゴシック" w:hAnsi="游ゴシック" w:eastAsia="游ゴシック"/>
          <w:b w:val="0"/>
          <w:i w:val="0"/>
          <w:color w:val="222222"/>
          <w:sz w:val="22"/>
        </w:rPr>
        <w:t>似た作業をまとめて並行で進める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分身たちが互いの作業を踏まないように、作業場所そのものを分ける仕組みが、次の「git worktree」です。</w:t>
      </w:r>
    </w:p>
    <w:p>
      <w:pPr>
        <w:spacing w:before="240" w:after="80"/>
      </w:pPr>
      <w:r>
        <w:rPr>
          <w:rFonts w:ascii="游ゴシック" w:hAnsi="游ゴシック" w:eastAsia="游ゴシック"/>
          <w:b/>
          <w:i w:val="0"/>
          <w:color w:val="2E6DA4"/>
          <w:sz w:val="28"/>
        </w:rPr>
        <w:t>7. git worktree(ギット ワークツリー)</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ひとことで言うと:同じプロジェクトの作業フォルダを複数に分けて、別々の作業を同時に進められる仕組みのこと。</w:t>
      </w:r>
    </w:p>
    <w:p>
      <w:pPr>
        <w:spacing w:after="120"/>
      </w:pPr>
      <w:r>
        <w:rPr>
          <w:rFonts w:ascii="游ゴシック" w:hAnsi="游ゴシック" w:eastAsia="游ゴシック"/>
          <w:b/>
          <w:i w:val="0"/>
          <w:color w:val="222222"/>
          <w:sz w:val="22"/>
        </w:rPr>
        <w:t>一軒の家(リポジトリ)に作業部屋を増設して、人ごとに別室で作業するようなもの</w:t>
      </w:r>
      <w:r>
        <w:rPr>
          <w:rFonts w:ascii="游ゴシック" w:hAnsi="游ゴシック" w:eastAsia="游ゴシック"/>
          <w:b w:val="0"/>
          <w:i w:val="0"/>
          <w:color w:val="222222"/>
          <w:sz w:val="22"/>
        </w:rPr>
        <w:t>です。机(フォルダ)を分けるので、隣の作業中の書きかけを汚さずに、別の改修を同時に進められます。</w:t>
      </w:r>
    </w:p>
    <w:p>
      <w:pPr>
        <w:spacing w:before="160" w:after="40"/>
      </w:pPr>
      <w:r>
        <w:rPr>
          <w:rFonts w:ascii="游ゴシック" w:hAnsi="游ゴシック" w:eastAsia="游ゴシック"/>
          <w:b/>
          <w:i w:val="0"/>
          <w:color w:val="1F4E79"/>
          <w:sz w:val="24"/>
        </w:rPr>
        <w:t>◆ 使い方(イメージ)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「refactor」用の作業部屋を別フォルダに用意する</w:t>
        <w:br/>
      </w:r>
      <w:r>
        <w:rPr>
          <w:rFonts w:ascii="Consolas" w:hAnsi="Consolas" w:eastAsia="Consolas"/>
          <w:b w:val="0"/>
          <w:i w:val="0"/>
          <w:color w:val="1A1A1A"/>
          <w:sz w:val="20"/>
        </w:rPr>
        <w:t>git worktree add ../work-refactor refactor</w:t>
        <w:br/>
      </w:r>
      <w:r>
        <w:rPr>
          <w:rFonts w:ascii="Consolas" w:hAnsi="Consolas" w:eastAsia="Consolas"/>
          <w:b w:val="0"/>
          <w:i w:val="0"/>
          <w:color w:val="1A1A1A"/>
          <w:sz w:val="20"/>
        </w:rPr>
        <w:t>#  → 元のフォルダはそのまま、増設先で別作業ができる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別々の部屋で進めた変更が「どこをどう変えたか」を見比べるのが、次の「diff」です。</w:t>
      </w:r>
    </w:p>
    <w:p>
      <w:pPr>
        <w:spacing w:before="240" w:after="80"/>
      </w:pPr>
      <w:r>
        <w:rPr>
          <w:rFonts w:ascii="游ゴシック" w:hAnsi="游ゴシック" w:eastAsia="游ゴシック"/>
          <w:b/>
          <w:i w:val="0"/>
          <w:color w:val="2E6DA4"/>
          <w:sz w:val="28"/>
        </w:rPr>
        <w:t>8. diff(ディフ / 差分)</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ひとことで言うと:変更の前と後を見比べて、どこが変わったかだけを抜き出して示したもののこと。</w:t>
      </w:r>
    </w:p>
    <w:p>
      <w:pPr>
        <w:spacing w:after="120"/>
      </w:pPr>
      <w:r>
        <w:rPr>
          <w:rFonts w:ascii="游ゴシック" w:hAnsi="游ゴシック" w:eastAsia="游ゴシック"/>
          <w:b/>
          <w:i w:val="0"/>
          <w:color w:val="222222"/>
          <w:sz w:val="22"/>
        </w:rPr>
        <w:t>間違い探しで、2枚の絵の「違う箇所」だけに丸を付けたもののようなもの</w:t>
      </w:r>
      <w:r>
        <w:rPr>
          <w:rFonts w:ascii="游ゴシック" w:hAnsi="游ゴシック" w:eastAsia="游ゴシック"/>
          <w:b w:val="0"/>
          <w:i w:val="0"/>
          <w:color w:val="222222"/>
          <w:sz w:val="22"/>
        </w:rPr>
        <w:t>です。ファイル全体ではなく、消した行と足した行だけが並ぶので、何をしたのか一目で分かります。</w:t>
      </w:r>
    </w:p>
    <w:p>
      <w:pPr>
        <w:spacing w:before="160" w:after="40"/>
      </w:pPr>
      <w:r>
        <w:rPr>
          <w:rFonts w:ascii="游ゴシック" w:hAnsi="游ゴシック" w:eastAsia="游ゴシック"/>
          <w:b/>
          <w:i w:val="0"/>
          <w:color w:val="1F4E79"/>
          <w:sz w:val="24"/>
        </w:rPr>
        <w:t>◆ diff の見え方(イメージ)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xml:space="preserve">  int price = item.getPrice();</w:t>
        <w:br/>
      </w:r>
      <w:r>
        <w:rPr>
          <w:rFonts w:ascii="Consolas" w:hAnsi="Consolas" w:eastAsia="Consolas"/>
          <w:b w:val="0"/>
          <w:i w:val="0"/>
          <w:color w:val="1A1A1A"/>
          <w:sz w:val="20"/>
        </w:rPr>
        <w:t>- int total = price;            ← 消した行</w:t>
        <w:br/>
      </w:r>
      <w:r>
        <w:rPr>
          <w:rFonts w:ascii="Consolas" w:hAnsi="Consolas" w:eastAsia="Consolas"/>
          <w:b w:val="0"/>
          <w:i w:val="0"/>
          <w:color w:val="1A1A1A"/>
          <w:sz w:val="20"/>
        </w:rPr>
        <w:t>+ int total = price * quantity;  ← 足した行</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差分を確認して問題が見つかり、急いで本番を直す緊急の修正が、次の「hotfix」です。</w:t>
      </w:r>
    </w:p>
    <w:p>
      <w:pPr>
        <w:spacing w:before="240" w:after="80"/>
      </w:pPr>
      <w:r>
        <w:rPr>
          <w:rFonts w:ascii="游ゴシック" w:hAnsi="游ゴシック" w:eastAsia="游ゴシック"/>
          <w:b/>
          <w:i w:val="0"/>
          <w:color w:val="2E6DA4"/>
          <w:sz w:val="28"/>
        </w:rPr>
        <w:t>9. hotfix(ホットフィックス / 緊急修正)</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ひとことで言うと:本番で起きている問題を、後回しにせず最優先で当てる緊急の修正のこと。</w:t>
      </w:r>
    </w:p>
    <w:p>
      <w:pPr>
        <w:spacing w:after="120"/>
      </w:pPr>
      <w:r>
        <w:rPr>
          <w:rFonts w:ascii="游ゴシック" w:hAnsi="游ゴシック" w:eastAsia="游ゴシック"/>
          <w:b/>
          <w:i w:val="0"/>
          <w:color w:val="222222"/>
          <w:sz w:val="22"/>
        </w:rPr>
        <w:t>水道管が急に漏れたとき、まず応急処置のテープを巻く対応のようなもの</w:t>
      </w:r>
      <w:r>
        <w:rPr>
          <w:rFonts w:ascii="游ゴシック" w:hAnsi="游ゴシック" w:eastAsia="游ゴシック"/>
          <w:b w:val="0"/>
          <w:i w:val="0"/>
          <w:color w:val="222222"/>
          <w:sz w:val="22"/>
        </w:rPr>
        <w:t>です。じっくりした改修(リファクタ)とは別枠で、今困っている事態だけを最短で止めにいきます。</w:t>
      </w:r>
    </w:p>
    <w:p>
      <w:pPr>
        <w:spacing w:before="160" w:after="40"/>
      </w:pPr>
      <w:r>
        <w:rPr>
          <w:rFonts w:ascii="游ゴシック" w:hAnsi="游ゴシック" w:eastAsia="游ゴシック"/>
          <w:b/>
          <w:i w:val="0"/>
          <w:color w:val="1F4E79"/>
          <w:sz w:val="24"/>
        </w:rPr>
        <w:t>◆ hotfix の進め方</w:t>
      </w:r>
    </w:p>
    <w:p>
      <w:pPr>
        <w:pStyle w:val="ListBullet"/>
        <w:spacing w:after="60"/>
      </w:pPr>
      <w:r>
        <w:rPr>
          <w:rFonts w:ascii="游ゴシック" w:hAnsi="游ゴシック" w:eastAsia="游ゴシック"/>
          <w:b w:val="0"/>
          <w:i w:val="0"/>
          <w:color w:val="222222"/>
          <w:sz w:val="22"/>
        </w:rPr>
        <w:t>原因の中でも「今すぐ困る部分」だけ直す</w:t>
      </w:r>
    </w:p>
    <w:p>
      <w:pPr>
        <w:pStyle w:val="ListBullet"/>
        <w:spacing w:after="60"/>
      </w:pPr>
      <w:r>
        <w:rPr>
          <w:rFonts w:ascii="游ゴシック" w:hAnsi="游ゴシック" w:eastAsia="游ゴシック"/>
          <w:b w:val="0"/>
          <w:i w:val="0"/>
          <w:color w:val="222222"/>
          <w:sz w:val="22"/>
        </w:rPr>
        <w:t>影響を最小限にして素早く本番へ反映する</w:t>
      </w:r>
    </w:p>
    <w:p>
      <w:pPr>
        <w:pStyle w:val="ListBullet"/>
        <w:spacing w:after="60"/>
      </w:pPr>
      <w:r>
        <w:rPr>
          <w:rFonts w:ascii="游ゴシック" w:hAnsi="游ゴシック" w:eastAsia="游ゴシック"/>
          <w:b w:val="0"/>
          <w:i w:val="0"/>
          <w:color w:val="222222"/>
          <w:sz w:val="22"/>
        </w:rPr>
        <w:t>落ち着いてから根本対応をあらためて行う</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修正を反映する前に「文法として正しく組み上がるか」を確かめる工程が、次の「コンパイル」です。</w:t>
      </w:r>
    </w:p>
    <w:p>
      <w:pPr>
        <w:spacing w:before="240" w:after="80"/>
      </w:pPr>
      <w:r>
        <w:rPr>
          <w:rFonts w:ascii="游ゴシック" w:hAnsi="游ゴシック" w:eastAsia="游ゴシック"/>
          <w:b/>
          <w:i w:val="0"/>
          <w:color w:val="2E6DA4"/>
          <w:sz w:val="28"/>
        </w:rPr>
        <w:t>10. コンパイル(Compile)</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ひとことで言うと:人が書いたコードを、コンピュータが実行できる形へ翻訳して組み上げる工程のこと。</w:t>
      </w:r>
    </w:p>
    <w:p>
      <w:pPr>
        <w:spacing w:after="120"/>
      </w:pPr>
      <w:r>
        <w:rPr>
          <w:rFonts w:ascii="游ゴシック" w:hAnsi="游ゴシック" w:eastAsia="游ゴシック"/>
          <w:b/>
          <w:i w:val="0"/>
          <w:color w:val="222222"/>
          <w:sz w:val="22"/>
        </w:rPr>
        <w:t>レシピ(コード)を、実際に作れる手順書へ翻訳して通すようなもの</w:t>
      </w:r>
      <w:r>
        <w:rPr>
          <w:rFonts w:ascii="游ゴシック" w:hAnsi="游ゴシック" w:eastAsia="游ゴシック"/>
          <w:b w:val="0"/>
          <w:i w:val="0"/>
          <w:color w:val="222222"/>
          <w:sz w:val="22"/>
        </w:rPr>
        <w:t>です。書き間違い(文法ミス)があるとここで止まって教えてくれるので、動かす前の最初の関所になります。</w:t>
      </w:r>
    </w:p>
    <w:p>
      <w:pPr>
        <w:spacing w:before="160" w:after="40"/>
      </w:pPr>
      <w:r>
        <w:rPr>
          <w:rFonts w:ascii="游ゴシック" w:hAnsi="游ゴシック" w:eastAsia="游ゴシック"/>
          <w:b/>
          <w:i w:val="0"/>
          <w:color w:val="1F4E79"/>
          <w:sz w:val="24"/>
        </w:rPr>
        <w:t>◆ コンパイルでよく分かること</w:t>
      </w:r>
    </w:p>
    <w:p>
      <w:pPr>
        <w:pStyle w:val="ListBullet"/>
        <w:spacing w:after="60"/>
      </w:pPr>
      <w:r>
        <w:rPr>
          <w:rFonts w:ascii="游ゴシック" w:hAnsi="游ゴシック" w:eastAsia="游ゴシック"/>
          <w:b w:val="0"/>
          <w:i w:val="0"/>
          <w:color w:val="222222"/>
          <w:sz w:val="22"/>
        </w:rPr>
        <w:t>綴りや記号の書き間違い(文法エラー)</w:t>
      </w:r>
    </w:p>
    <w:p>
      <w:pPr>
        <w:pStyle w:val="ListBullet"/>
        <w:spacing w:after="60"/>
      </w:pPr>
      <w:r>
        <w:rPr>
          <w:rFonts w:ascii="游ゴシック" w:hAnsi="游ゴシック" w:eastAsia="游ゴシック"/>
          <w:b w:val="0"/>
          <w:i w:val="0"/>
          <w:color w:val="222222"/>
          <w:sz w:val="22"/>
        </w:rPr>
        <w:t>存在しない名前を呼んでいないか</w:t>
      </w:r>
    </w:p>
    <w:p>
      <w:pPr>
        <w:pStyle w:val="ListBullet"/>
        <w:spacing w:after="60"/>
      </w:pPr>
      <w:r>
        <w:rPr>
          <w:rFonts w:ascii="游ゴシック" w:hAnsi="游ゴシック" w:eastAsia="游ゴシック"/>
          <w:b w:val="0"/>
          <w:i w:val="0"/>
          <w:color w:val="222222"/>
          <w:sz w:val="22"/>
        </w:rPr>
        <w:t>型(データの種類)が食い違っていないか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翻訳を通すために、長すぎる処理を意味のかたまりへ切り分ける考え方が、次の「メソッドの責務分離」です。</w:t>
      </w:r>
    </w:p>
    <w:p>
      <w:r>
        <w:br w:type="page"/>
      </w:r>
    </w:p>
    <w:p>
      <w:pPr>
        <w:spacing w:before="280" w:after="160"/>
        <w:pBdr>
          <w:bottom w:val="single" w:sz="12" w:space="4" w:color="2E6DA4"/>
        </w:pBdr>
      </w:pPr>
      <w:r>
        <w:rPr>
          <w:rFonts w:ascii="游ゴシック" w:hAnsi="游ゴシック" w:eastAsia="游ゴシック"/>
          <w:b/>
          <w:i w:val="0"/>
          <w:color w:val="1F4E79"/>
          <w:sz w:val="36"/>
        </w:rPr>
        <w:t>第3部 ― コードを整える設計</w:t>
      </w:r>
    </w:p>
    <w:p>
      <w:pPr>
        <w:spacing w:before="240" w:after="80"/>
      </w:pPr>
      <w:r>
        <w:rPr>
          <w:rFonts w:ascii="游ゴシック" w:hAnsi="游ゴシック" w:eastAsia="游ゴシック"/>
          <w:b/>
          <w:i w:val="0"/>
          <w:color w:val="2E6DA4"/>
          <w:sz w:val="28"/>
        </w:rPr>
        <w:t>11. メソッドの責務分離(Separation of Responsibilities)</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ひとことで言うと:一つの処理にあれこれ詰め込まず、役割ごとに小さな処理へ分けることのこと。</w:t>
      </w:r>
    </w:p>
    <w:p>
      <w:pPr>
        <w:spacing w:after="120"/>
      </w:pPr>
      <w:r>
        <w:rPr>
          <w:rFonts w:ascii="游ゴシック" w:hAnsi="游ゴシック" w:eastAsia="游ゴシック"/>
          <w:b/>
          <w:i w:val="0"/>
          <w:color w:val="222222"/>
          <w:sz w:val="22"/>
        </w:rPr>
        <w:t>一人で接客も調理も会計もこなす店員を、役割ごとの担当に分けるようなもの</w:t>
      </w:r>
      <w:r>
        <w:rPr>
          <w:rFonts w:ascii="游ゴシック" w:hAnsi="游ゴシック" w:eastAsia="游ゴシック"/>
          <w:b w:val="0"/>
          <w:i w:val="0"/>
          <w:color w:val="222222"/>
          <w:sz w:val="22"/>
        </w:rPr>
        <w:t>です。一つのメソッドが何でも屋になっていると読みにくいので、「これだけをする」単位に切り分けます。</w:t>
      </w:r>
    </w:p>
    <w:p>
      <w:pPr>
        <w:spacing w:before="160" w:after="40"/>
      </w:pPr>
      <w:r>
        <w:rPr>
          <w:rFonts w:ascii="游ゴシック" w:hAnsi="游ゴシック" w:eastAsia="游ゴシック"/>
          <w:b/>
          <w:i w:val="0"/>
          <w:color w:val="1F4E79"/>
          <w:sz w:val="24"/>
        </w:rPr>
        <w:t>◆ 分けるとうれしいこと</w:t>
      </w:r>
    </w:p>
    <w:p>
      <w:pPr>
        <w:pStyle w:val="ListBullet"/>
        <w:spacing w:after="60"/>
      </w:pPr>
      <w:r>
        <w:rPr>
          <w:rFonts w:ascii="游ゴシック" w:hAnsi="游ゴシック" w:eastAsia="游ゴシック"/>
          <w:b w:val="0"/>
          <w:i w:val="0"/>
          <w:color w:val="222222"/>
          <w:sz w:val="22"/>
        </w:rPr>
        <w:t>一つひとつが短く読みやすくなる</w:t>
      </w:r>
    </w:p>
    <w:p>
      <w:pPr>
        <w:pStyle w:val="ListBullet"/>
        <w:spacing w:after="60"/>
      </w:pPr>
      <w:r>
        <w:rPr>
          <w:rFonts w:ascii="游ゴシック" w:hAnsi="游ゴシック" w:eastAsia="游ゴシック"/>
          <w:b w:val="0"/>
          <w:i w:val="0"/>
          <w:color w:val="222222"/>
          <w:sz w:val="22"/>
        </w:rPr>
        <w:t>直す範囲が小さく、デグレしにくい</w:t>
      </w:r>
    </w:p>
    <w:p>
      <w:pPr>
        <w:pStyle w:val="ListBullet"/>
        <w:spacing w:after="60"/>
      </w:pPr>
      <w:r>
        <w:rPr>
          <w:rFonts w:ascii="游ゴシック" w:hAnsi="游ゴシック" w:eastAsia="游ゴシック"/>
          <w:b w:val="0"/>
          <w:i w:val="0"/>
          <w:color w:val="222222"/>
          <w:sz w:val="22"/>
        </w:rPr>
        <w:t>同じ処理を別の場所から使い回せる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処理を分けると変わってくる「メソッドの呼び出しの形」が、次の「シグネチャ」です。</w:t>
      </w:r>
    </w:p>
    <w:p>
      <w:pPr>
        <w:spacing w:before="240" w:after="80"/>
      </w:pPr>
      <w:r>
        <w:rPr>
          <w:rFonts w:ascii="游ゴシック" w:hAnsi="游ゴシック" w:eastAsia="游ゴシック"/>
          <w:b/>
          <w:i w:val="0"/>
          <w:color w:val="2E6DA4"/>
          <w:sz w:val="28"/>
        </w:rPr>
        <w:t>12. シグネチャ(Signature / 署名)</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ひとことで言うと:メソッドの名前・受け取る引数・返す型をまとめた、呼び出し方を表す形のこと。</w:t>
      </w:r>
    </w:p>
    <w:p>
      <w:pPr>
        <w:spacing w:after="120"/>
      </w:pPr>
      <w:r>
        <w:rPr>
          <w:rFonts w:ascii="游ゴシック" w:hAnsi="游ゴシック" w:eastAsia="游ゴシック"/>
          <w:b/>
          <w:i w:val="0"/>
          <w:color w:val="222222"/>
          <w:sz w:val="22"/>
        </w:rPr>
        <w:t>自動販売機の「投入口の形と出てくる商品」の決まりのようなもの</w:t>
      </w:r>
      <w:r>
        <w:rPr>
          <w:rFonts w:ascii="游ゴシック" w:hAnsi="游ゴシック" w:eastAsia="游ゴシック"/>
          <w:b w:val="0"/>
          <w:i w:val="0"/>
          <w:color w:val="222222"/>
          <w:sz w:val="22"/>
        </w:rPr>
        <w:t>です。何を入れれば(引数)何が出るか(戻り値)が決まっているので、使う側はその形さえ守れば呼び出せます。</w:t>
      </w:r>
    </w:p>
    <w:p>
      <w:pPr>
        <w:spacing w:before="160" w:after="40"/>
      </w:pPr>
      <w:r>
        <w:rPr>
          <w:rFonts w:ascii="游ゴシック" w:hAnsi="游ゴシック" w:eastAsia="游ゴシック"/>
          <w:b/>
          <w:i w:val="0"/>
          <w:color w:val="1F4E79"/>
          <w:sz w:val="24"/>
        </w:rPr>
        <w:t>◆ シグネチャの読み方(イメージ)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名前: calculateTotal</w:t>
        <w:br/>
      </w:r>
      <w:r>
        <w:rPr>
          <w:rFonts w:ascii="Consolas" w:hAnsi="Consolas" w:eastAsia="Consolas"/>
          <w:b w:val="0"/>
          <w:i w:val="0"/>
          <w:color w:val="1A1A1A"/>
          <w:sz w:val="20"/>
        </w:rPr>
        <w:t>// 受け取る: Order(注文) / 返す: int(合計金額)</w:t>
        <w:br/>
      </w:r>
      <w:r>
        <w:rPr>
          <w:rFonts w:ascii="Consolas" w:hAnsi="Consolas" w:eastAsia="Consolas"/>
          <w:b w:val="0"/>
          <w:i w:val="0"/>
          <w:color w:val="1A1A1A"/>
          <w:sz w:val="20"/>
        </w:rPr>
        <w:t>int calculateTotal(Order order)</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引数や戻り値として、データをひとまとめにして受け渡す入れ物が、次の「DTOクラス」です。</w:t>
      </w:r>
    </w:p>
    <w:p>
      <w:pPr>
        <w:spacing w:before="240" w:after="80"/>
      </w:pPr>
      <w:r>
        <w:rPr>
          <w:rFonts w:ascii="游ゴシック" w:hAnsi="游ゴシック" w:eastAsia="游ゴシック"/>
          <w:b/>
          <w:i w:val="0"/>
          <w:color w:val="2E6DA4"/>
          <w:sz w:val="28"/>
        </w:rPr>
        <w:t>13. DTOクラス(Data Transfer Object)</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ひとことで言うと:複数のデータをひとまとめにして受け渡すためだけの、入れ物役のクラスのこと。</w:t>
      </w:r>
    </w:p>
    <w:p>
      <w:pPr>
        <w:spacing w:after="120"/>
      </w:pPr>
      <w:r>
        <w:rPr>
          <w:rFonts w:ascii="游ゴシック" w:hAnsi="游ゴシック" w:eastAsia="游ゴシック"/>
          <w:b/>
          <w:i w:val="0"/>
          <w:color w:val="222222"/>
          <w:sz w:val="22"/>
        </w:rPr>
        <w:t>お弁当箱のように、おかず(データ)を仕切って一緒に運ぶ容器のようなもの</w:t>
      </w:r>
      <w:r>
        <w:rPr>
          <w:rFonts w:ascii="游ゴシック" w:hAnsi="游ゴシック" w:eastAsia="游ゴシック"/>
          <w:b w:val="0"/>
          <w:i w:val="0"/>
          <w:color w:val="222222"/>
          <w:sz w:val="22"/>
        </w:rPr>
        <w:t>です。名前・住所・金額などをバラバラに渡す代わりに、一つの箱に詰めてまとめて持ち運びます。</w:t>
      </w:r>
    </w:p>
    <w:p>
      <w:pPr>
        <w:spacing w:before="160" w:after="40"/>
      </w:pPr>
      <w:r>
        <w:rPr>
          <w:rFonts w:ascii="游ゴシック" w:hAnsi="游ゴシック" w:eastAsia="游ゴシック"/>
          <w:b/>
          <w:i w:val="0"/>
          <w:color w:val="1F4E79"/>
          <w:sz w:val="24"/>
        </w:rPr>
        <w:t>◆ DTO の書き方(イメージ)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注文の表示用データを、まとめて運ぶ入れ物</w:t>
        <w:br/>
      </w:r>
      <w:r>
        <w:rPr>
          <w:rFonts w:ascii="Consolas" w:hAnsi="Consolas" w:eastAsia="Consolas"/>
          <w:b w:val="0"/>
          <w:i w:val="0"/>
          <w:color w:val="1A1A1A"/>
          <w:sz w:val="20"/>
        </w:rPr>
        <w:t>class OrderDto {</w:t>
        <w:br/>
      </w:r>
      <w:r>
        <w:rPr>
          <w:rFonts w:ascii="Consolas" w:hAnsi="Consolas" w:eastAsia="Consolas"/>
          <w:b w:val="0"/>
          <w:i w:val="0"/>
          <w:color w:val="1A1A1A"/>
          <w:sz w:val="20"/>
        </w:rPr>
        <w:t xml:space="preserve">    String customerName;  // 客の名前</w:t>
        <w:br/>
      </w:r>
      <w:r>
        <w:rPr>
          <w:rFonts w:ascii="Consolas" w:hAnsi="Consolas" w:eastAsia="Consolas"/>
          <w:b w:val="0"/>
          <w:i w:val="0"/>
          <w:color w:val="1A1A1A"/>
          <w:sz w:val="20"/>
        </w:rPr>
        <w:t xml:space="preserve">    int totalPrice;        // 合計金額</w:t>
        <w:br/>
      </w:r>
      <w:r>
        <w:rPr>
          <w:rFonts w:ascii="Consolas" w:hAnsi="Consolas" w:eastAsia="Consolas"/>
          <w:b w:val="0"/>
          <w:i w:val="0"/>
          <w:color w:val="1A1A1A"/>
          <w:sz w:val="20"/>
        </w:rPr>
        <w:t>}</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この入れ物の中身が「どこからどこまで見えてよいか」という有効範囲が、次の「スコープ」です。</w:t>
      </w:r>
    </w:p>
    <w:p>
      <w:pPr>
        <w:spacing w:before="240" w:after="80"/>
      </w:pPr>
      <w:r>
        <w:rPr>
          <w:rFonts w:ascii="游ゴシック" w:hAnsi="游ゴシック" w:eastAsia="游ゴシック"/>
          <w:b/>
          <w:i w:val="0"/>
          <w:color w:val="2E6DA4"/>
          <w:sz w:val="28"/>
        </w:rPr>
        <w:t>14. スコープ(Scope / 有効範囲)</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ひとことで言うと:変数や名前が「どこから見えて、どこまで使えるか」という通用する範囲のこと。</w:t>
      </w:r>
    </w:p>
    <w:p>
      <w:pPr>
        <w:spacing w:after="120"/>
      </w:pPr>
      <w:r>
        <w:rPr>
          <w:rFonts w:ascii="游ゴシック" w:hAnsi="游ゴシック" w:eastAsia="游ゴシック"/>
          <w:b/>
          <w:i w:val="0"/>
          <w:color w:val="222222"/>
          <w:sz w:val="22"/>
        </w:rPr>
        <w:t>建物の中で「この部屋でだけ使える」社員証のようなもの</w:t>
      </w:r>
      <w:r>
        <w:rPr>
          <w:rFonts w:ascii="游ゴシック" w:hAnsi="游ゴシック" w:eastAsia="游ゴシック"/>
          <w:b w:val="0"/>
          <w:i w:val="0"/>
          <w:color w:val="222222"/>
          <w:sz w:val="22"/>
        </w:rPr>
        <w:t>です。部屋(かっこ)の中で作ったものはその部屋の中だけで通用し、外へ出ると使えなくなります。</w:t>
      </w:r>
    </w:p>
    <w:p>
      <w:pPr>
        <w:spacing w:before="160" w:after="40"/>
      </w:pPr>
      <w:r>
        <w:rPr>
          <w:rFonts w:ascii="游ゴシック" w:hAnsi="游ゴシック" w:eastAsia="游ゴシック"/>
          <w:b/>
          <w:i w:val="0"/>
          <w:color w:val="1F4E79"/>
          <w:sz w:val="24"/>
        </w:rPr>
        <w:t>◆ スコープのイメージ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void calc() {</w:t>
        <w:br/>
      </w:r>
      <w:r>
        <w:rPr>
          <w:rFonts w:ascii="Consolas" w:hAnsi="Consolas" w:eastAsia="Consolas"/>
          <w:b w:val="0"/>
          <w:i w:val="0"/>
          <w:color w:val="1A1A1A"/>
          <w:sz w:val="20"/>
        </w:rPr>
        <w:t xml:space="preserve">    int x = 10;   // x はこの部屋(波かっこ)の中だけ有効</w:t>
        <w:br/>
      </w:r>
      <w:r>
        <w:rPr>
          <w:rFonts w:ascii="Consolas" w:hAnsi="Consolas" w:eastAsia="Consolas"/>
          <w:b w:val="0"/>
          <w:i w:val="0"/>
          <w:color w:val="1A1A1A"/>
          <w:sz w:val="20"/>
        </w:rPr>
        <w:t>}</w:t>
        <w:br/>
      </w:r>
      <w:r>
        <w:rPr>
          <w:rFonts w:ascii="Consolas" w:hAnsi="Consolas" w:eastAsia="Consolas"/>
          <w:b w:val="0"/>
          <w:i w:val="0"/>
          <w:color w:val="1A1A1A"/>
          <w:sz w:val="20"/>
        </w:rPr>
        <w:t>// ここでは x は見えない(使えない)</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この見える範囲を、部屋単位ではなくクラスの外向けに決めるのが、次の「アクセス修飾子」です。</w:t>
      </w:r>
    </w:p>
    <w:p>
      <w:pPr>
        <w:spacing w:before="240" w:after="80"/>
      </w:pPr>
      <w:r>
        <w:rPr>
          <w:rFonts w:ascii="游ゴシック" w:hAnsi="游ゴシック" w:eastAsia="游ゴシック"/>
          <w:b/>
          <w:i w:val="0"/>
          <w:color w:val="2E6DA4"/>
          <w:sz w:val="28"/>
        </w:rPr>
        <w:t>15. アクセス修飾子(Access Modifier)</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ひとことで言うと:そのデータや処理を「誰まで使ってよいか」を決めるための指定のこと。</w:t>
      </w:r>
    </w:p>
    <w:p>
      <w:pPr>
        <w:spacing w:after="120"/>
      </w:pPr>
      <w:r>
        <w:rPr>
          <w:rFonts w:ascii="游ゴシック" w:hAnsi="游ゴシック" w:eastAsia="游ゴシック"/>
          <w:b/>
          <w:i w:val="0"/>
          <w:color w:val="222222"/>
          <w:sz w:val="22"/>
        </w:rPr>
        <w:t>部屋ごとの「関係者以外立入禁止」の張り紙のようなもの</w:t>
      </w:r>
      <w:r>
        <w:rPr>
          <w:rFonts w:ascii="游ゴシック" w:hAnsi="游ゴシック" w:eastAsia="游ゴシック"/>
          <w:b w:val="0"/>
          <w:i w:val="0"/>
          <w:color w:val="222222"/>
          <w:sz w:val="22"/>
        </w:rPr>
        <w:t>です。誰でも入れる入口(public)か、中の人だけの部屋(private)かを決めて、勝手な持ち出しを防ぎます。</w:t>
      </w:r>
    </w:p>
    <w:p>
      <w:pPr>
        <w:spacing w:before="160" w:after="40"/>
      </w:pPr>
      <w:r>
        <w:rPr>
          <w:rFonts w:ascii="游ゴシック" w:hAnsi="游ゴシック" w:eastAsia="游ゴシック"/>
          <w:b/>
          <w:i w:val="0"/>
          <w:color w:val="1F4E79"/>
          <w:sz w:val="24"/>
        </w:rPr>
        <w:t>◆ 代表的な指定</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216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指定</w:t>
            </w:r>
          </w:p>
        </w:tc>
        <w:tc>
          <w:tcPr>
            <w:tcW w:type="dxa" w:w="360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意味</w:t>
            </w:r>
          </w:p>
        </w:tc>
        <w:tc>
          <w:tcPr>
            <w:tcW w:type="dxa" w:w="3312"/>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たとえ</w:t>
            </w:r>
          </w:p>
        </w:tc>
      </w:tr>
      <w:tr>
        <w:tc>
          <w:tcPr>
            <w:tcW w:type="dxa" w:w="2160"/>
            <w:tcMar>
              <w:top w:w="60" w:type="dxa"/>
              <w:bottom w:w="60" w:type="dxa"/>
              <w:left w:w="100" w:type="dxa"/>
              <w:right w:w="100" w:type="dxa"/>
            </w:tcMar>
          </w:tcPr>
          <w:p>
            <w:pPr>
              <w:spacing w:after="0"/>
            </w:pPr>
            <w:r>
              <w:rPr>
                <w:rFonts w:ascii="游ゴシック" w:hAnsi="游ゴシック" w:eastAsia="游ゴシック"/>
                <w:b w:val="0"/>
                <w:i w:val="0"/>
                <w:color w:val="222222"/>
                <w:sz w:val="21"/>
              </w:rPr>
              <w:t>public</w:t>
            </w:r>
          </w:p>
        </w:tc>
        <w:tc>
          <w:tcPr>
            <w:tcW w:type="dxa" w:w="3600"/>
            <w:tcMar>
              <w:top w:w="60" w:type="dxa"/>
              <w:bottom w:w="60" w:type="dxa"/>
              <w:left w:w="100" w:type="dxa"/>
              <w:right w:w="100" w:type="dxa"/>
            </w:tcMar>
          </w:tcPr>
          <w:p>
            <w:pPr>
              <w:spacing w:after="0"/>
            </w:pPr>
            <w:r>
              <w:rPr>
                <w:rFonts w:ascii="游ゴシック" w:hAnsi="游ゴシック" w:eastAsia="游ゴシック"/>
                <w:b w:val="0"/>
                <w:i w:val="0"/>
                <w:color w:val="222222"/>
                <w:sz w:val="21"/>
              </w:rPr>
              <w:t>どこからでも使ってよい</w:t>
            </w:r>
          </w:p>
        </w:tc>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誰でも入れる正面入口</w:t>
            </w:r>
          </w:p>
        </w:tc>
      </w:tr>
      <w:tr>
        <w:tc>
          <w:tcPr>
            <w:tcW w:type="dxa" w:w="216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private</w:t>
            </w:r>
          </w:p>
        </w:tc>
        <w:tc>
          <w:tcPr>
            <w:tcW w:type="dxa" w:w="360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そのクラスの中だけ</w:t>
            </w:r>
          </w:p>
        </w:tc>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関係者だけの部屋</w:t>
            </w:r>
          </w:p>
        </w:tc>
      </w:tr>
      <w:tr>
        <w:tc>
          <w:tcPr>
            <w:tcW w:type="dxa" w:w="2160"/>
            <w:tcMar>
              <w:top w:w="60" w:type="dxa"/>
              <w:bottom w:w="60" w:type="dxa"/>
              <w:left w:w="100" w:type="dxa"/>
              <w:right w:w="100" w:type="dxa"/>
            </w:tcMar>
          </w:tcPr>
          <w:p>
            <w:pPr>
              <w:spacing w:after="0"/>
            </w:pPr>
            <w:r>
              <w:rPr>
                <w:rFonts w:ascii="游ゴシック" w:hAnsi="游ゴシック" w:eastAsia="游ゴシック"/>
                <w:b w:val="0"/>
                <w:i w:val="0"/>
                <w:color w:val="222222"/>
                <w:sz w:val="21"/>
              </w:rPr>
              <w:t>protected</w:t>
            </w:r>
          </w:p>
        </w:tc>
        <w:tc>
          <w:tcPr>
            <w:tcW w:type="dxa" w:w="3600"/>
            <w:tcMar>
              <w:top w:w="60" w:type="dxa"/>
              <w:bottom w:w="60" w:type="dxa"/>
              <w:left w:w="100" w:type="dxa"/>
              <w:right w:w="100" w:type="dxa"/>
            </w:tcMar>
          </w:tcPr>
          <w:p>
            <w:pPr>
              <w:spacing w:after="0"/>
            </w:pPr>
            <w:r>
              <w:rPr>
                <w:rFonts w:ascii="游ゴシック" w:hAnsi="游ゴシック" w:eastAsia="游ゴシック"/>
                <w:b w:val="0"/>
                <w:i w:val="0"/>
                <w:color w:val="222222"/>
                <w:sz w:val="21"/>
              </w:rPr>
              <w:t>仲間(継承先)まで</w:t>
            </w:r>
          </w:p>
        </w:tc>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社員と関連会社まで</w:t>
            </w:r>
          </w:p>
        </w:tc>
      </w:tr>
    </w:tbl>
    <w:p>
      <w:pPr>
        <w:spacing w:after="40"/>
      </w:pP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こうした設計の決まりが実際に使われている注文コードの一例が、次の「ORDER_STATUS」です。</w:t>
      </w:r>
    </w:p>
    <w:p>
      <w:r>
        <w:br w:type="page"/>
      </w:r>
    </w:p>
    <w:p>
      <w:pPr>
        <w:spacing w:before="280" w:after="160"/>
        <w:pBdr>
          <w:bottom w:val="single" w:sz="12" w:space="4" w:color="2E6DA4"/>
        </w:pBdr>
      </w:pPr>
      <w:r>
        <w:rPr>
          <w:rFonts w:ascii="游ゴシック" w:hAnsi="游ゴシック" w:eastAsia="游ゴシック"/>
          <w:b/>
          <w:i w:val="0"/>
          <w:color w:val="1F4E79"/>
          <w:sz w:val="36"/>
        </w:rPr>
        <w:t>第4部 ― コードの中の実物(注文・決済)</w:t>
      </w:r>
    </w:p>
    <w:p>
      <w:pPr>
        <w:spacing w:before="240" w:after="80"/>
      </w:pPr>
      <w:r>
        <w:rPr>
          <w:rFonts w:ascii="游ゴシック" w:hAnsi="游ゴシック" w:eastAsia="游ゴシック"/>
          <w:b/>
          <w:i w:val="0"/>
          <w:color w:val="2E6DA4"/>
          <w:sz w:val="28"/>
        </w:rPr>
        <w:t>16. ORDER_STATUS(オーダー ステータス)</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ひとことで言うと:注文が今どの段階にあるか(受付・発送済みなど)を表す状態の値のこと。</w:t>
      </w:r>
    </w:p>
    <w:p>
      <w:pPr>
        <w:spacing w:after="120"/>
      </w:pPr>
      <w:r>
        <w:rPr>
          <w:rFonts w:ascii="游ゴシック" w:hAnsi="游ゴシック" w:eastAsia="游ゴシック"/>
          <w:b/>
          <w:i w:val="0"/>
          <w:color w:val="222222"/>
          <w:sz w:val="22"/>
        </w:rPr>
        <w:t>宅配便の追跡表示「受付 → 配送中 → お届け済み」のようなもの</w:t>
      </w:r>
      <w:r>
        <w:rPr>
          <w:rFonts w:ascii="游ゴシック" w:hAnsi="游ゴシック" w:eastAsia="游ゴシック"/>
          <w:b w:val="0"/>
          <w:i w:val="0"/>
          <w:color w:val="222222"/>
          <w:sz w:val="22"/>
        </w:rPr>
        <w:t>です。注文という一つの荷物が、今どの状態にいるのかを一目で分かるように名前を付けて管理します。</w:t>
      </w:r>
    </w:p>
    <w:p>
      <w:pPr>
        <w:spacing w:before="160" w:after="40"/>
      </w:pPr>
      <w:r>
        <w:rPr>
          <w:rFonts w:ascii="游ゴシック" w:hAnsi="游ゴシック" w:eastAsia="游ゴシック"/>
          <w:b/>
          <w:i w:val="0"/>
          <w:color w:val="1F4E79"/>
          <w:sz w:val="24"/>
        </w:rPr>
        <w:t>◆ ORDER_STATUS の値の例</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NEW        // 受付したばかり</w:t>
        <w:br/>
      </w:r>
      <w:r>
        <w:rPr>
          <w:rFonts w:ascii="Consolas" w:hAnsi="Consolas" w:eastAsia="Consolas"/>
          <w:b w:val="0"/>
          <w:i w:val="0"/>
          <w:color w:val="1A1A1A"/>
          <w:sz w:val="20"/>
        </w:rPr>
        <w:t>PAID       // 支払い済み</w:t>
        <w:br/>
      </w:r>
      <w:r>
        <w:rPr>
          <w:rFonts w:ascii="Consolas" w:hAnsi="Consolas" w:eastAsia="Consolas"/>
          <w:b w:val="0"/>
          <w:i w:val="0"/>
          <w:color w:val="1A1A1A"/>
          <w:sz w:val="20"/>
        </w:rPr>
        <w:t>SHIPPED    // 発送済み</w:t>
        <w:br/>
      </w:r>
      <w:r>
        <w:rPr>
          <w:rFonts w:ascii="Consolas" w:hAnsi="Consolas" w:eastAsia="Consolas"/>
          <w:b w:val="0"/>
          <w:i w:val="0"/>
          <w:color w:val="1A1A1A"/>
          <w:sz w:val="20"/>
        </w:rPr>
        <w:t>DELIVERED  // お届け済み</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こうした「決まった選択肢」を、間違えにくい形でコードに表す仕組みが、次の「enum」です。</w:t>
      </w:r>
    </w:p>
    <w:p>
      <w:pPr>
        <w:spacing w:before="240" w:after="80"/>
      </w:pPr>
      <w:r>
        <w:rPr>
          <w:rFonts w:ascii="游ゴシック" w:hAnsi="游ゴシック" w:eastAsia="游ゴシック"/>
          <w:b/>
          <w:i w:val="0"/>
          <w:color w:val="2E6DA4"/>
          <w:sz w:val="28"/>
        </w:rPr>
        <w:t>17. enum(イーナム / 列挙型)</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ひとことで言うと:あらかじめ決めた選択肢だけを値として持てるようにした、専用のデータの種類のこと。</w:t>
      </w:r>
    </w:p>
    <w:p>
      <w:pPr>
        <w:spacing w:after="120"/>
      </w:pPr>
      <w:r>
        <w:rPr>
          <w:rFonts w:ascii="游ゴシック" w:hAnsi="游ゴシック" w:eastAsia="游ゴシック"/>
          <w:b/>
          <w:i w:val="0"/>
          <w:color w:val="222222"/>
          <w:sz w:val="22"/>
        </w:rPr>
        <w:t>信号機の「赤・黄・青」だけしか選べないようなもの</w:t>
      </w:r>
      <w:r>
        <w:rPr>
          <w:rFonts w:ascii="游ゴシック" w:hAnsi="游ゴシック" w:eastAsia="游ゴシック"/>
          <w:b w:val="0"/>
          <w:i w:val="0"/>
          <w:color w:val="222222"/>
          <w:sz w:val="22"/>
        </w:rPr>
        <w:t>です。文字で自由に書くと打ち間違いが起きますが、enum なら決めた候補からしか選べず、ありえない値を防げます。</w:t>
      </w:r>
    </w:p>
    <w:p>
      <w:pPr>
        <w:spacing w:before="160" w:after="40"/>
      </w:pPr>
      <w:r>
        <w:rPr>
          <w:rFonts w:ascii="游ゴシック" w:hAnsi="游ゴシック" w:eastAsia="游ゴシック"/>
          <w:b/>
          <w:i w:val="0"/>
          <w:color w:val="1F4E79"/>
          <w:sz w:val="24"/>
        </w:rPr>
        <w:t>◆ enum の書き方(イメージ)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注文の状態を、決めた選択肢だけに限定する</w:t>
        <w:br/>
      </w:r>
      <w:r>
        <w:rPr>
          <w:rFonts w:ascii="Consolas" w:hAnsi="Consolas" w:eastAsia="Consolas"/>
          <w:b w:val="0"/>
          <w:i w:val="0"/>
          <w:color w:val="1A1A1A"/>
          <w:sz w:val="20"/>
        </w:rPr>
        <w:t>enum OrderStatus {</w:t>
        <w:br/>
      </w:r>
      <w:r>
        <w:rPr>
          <w:rFonts w:ascii="Consolas" w:hAnsi="Consolas" w:eastAsia="Consolas"/>
          <w:b w:val="0"/>
          <w:i w:val="0"/>
          <w:color w:val="1A1A1A"/>
          <w:sz w:val="20"/>
        </w:rPr>
        <w:t xml:space="preserve">    NEW, PAID, SHIPPED, DELIVERED</w:t>
        <w:br/>
      </w:r>
      <w:r>
        <w:rPr>
          <w:rFonts w:ascii="Consolas" w:hAnsi="Consolas" w:eastAsia="Consolas"/>
          <w:b w:val="0"/>
          <w:i w:val="0"/>
          <w:color w:val="1A1A1A"/>
          <w:sz w:val="20"/>
        </w:rPr>
        <w:t>}</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この状態を手がかりに、特定の客の注文を探し出すメソッドが、次の「findByCustomerId」です。</w:t>
      </w:r>
    </w:p>
    <w:p>
      <w:pPr>
        <w:spacing w:before="240" w:after="80"/>
      </w:pPr>
      <w:r>
        <w:rPr>
          <w:rFonts w:ascii="游ゴシック" w:hAnsi="游ゴシック" w:eastAsia="游ゴシック"/>
          <w:b/>
          <w:i w:val="0"/>
          <w:color w:val="2E6DA4"/>
          <w:sz w:val="28"/>
        </w:rPr>
        <w:t>18. findByCustomerId(ファインド バイ カスタマー アイディー)</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ひとことで言うと:お客様のIDをもとに、その人の注文データを探して取り出すメソッドのこと。</w:t>
      </w:r>
    </w:p>
    <w:p>
      <w:pPr>
        <w:spacing w:after="120"/>
      </w:pPr>
      <w:r>
        <w:rPr>
          <w:rFonts w:ascii="游ゴシック" w:hAnsi="游ゴシック" w:eastAsia="游ゴシック"/>
          <w:b/>
          <w:i w:val="0"/>
          <w:color w:val="222222"/>
          <w:sz w:val="22"/>
        </w:rPr>
        <w:t>電話帳で「名前」から相手の連絡先を引くようなもの</w:t>
      </w:r>
      <w:r>
        <w:rPr>
          <w:rFonts w:ascii="游ゴシック" w:hAnsi="游ゴシック" w:eastAsia="游ゴシック"/>
          <w:b w:val="0"/>
          <w:i w:val="0"/>
          <w:color w:val="222222"/>
          <w:sz w:val="22"/>
        </w:rPr>
        <w:t>です。顧客ID(目印)を渡すと、その人に紐づく注文だけを倉庫(データベース)から選んで返してくれます。</w:t>
      </w:r>
    </w:p>
    <w:p>
      <w:pPr>
        <w:spacing w:before="160" w:after="40"/>
      </w:pPr>
      <w:r>
        <w:rPr>
          <w:rFonts w:ascii="游ゴシック" w:hAnsi="游ゴシック" w:eastAsia="游ゴシック"/>
          <w:b/>
          <w:i w:val="0"/>
          <w:color w:val="1F4E79"/>
          <w:sz w:val="24"/>
        </w:rPr>
        <w:t>◆ 名前の読み解き方(イメージ)</w:t>
      </w:r>
    </w:p>
    <w:p>
      <w:pPr>
        <w:spacing w:before="40" w:after="160"/>
        <w:ind w:left="216"/>
        <w:shd w:val="clear" w:fill="F4F4F4"/>
        <w:pBdr>
          <w:top w:val="single" w:sz="6" w:space="6" w:color="DDDDDD"/>
          <w:left w:val="single" w:sz="6" w:space="6" w:color="DDDDDD"/>
          <w:bottom w:val="single" w:sz="6" w:space="6" w:color="DDDDDD"/>
          <w:right w:val="single" w:sz="6" w:space="6" w:color="DDDDDD"/>
        </w:pBdr>
      </w:pPr>
      <w:r>
        <w:rPr>
          <w:rFonts w:ascii="Consolas" w:hAnsi="Consolas" w:eastAsia="Consolas"/>
          <w:b w:val="0"/>
          <w:i w:val="0"/>
          <w:color w:val="1A1A1A"/>
          <w:sz w:val="20"/>
        </w:rPr>
        <w:t>// find(探す) + By(〜で) + CustomerId(顧客ID)</w:t>
        <w:br/>
      </w:r>
      <w:r>
        <w:rPr>
          <w:rFonts w:ascii="Consolas" w:hAnsi="Consolas" w:eastAsia="Consolas"/>
          <w:b w:val="0"/>
          <w:i w:val="0"/>
          <w:color w:val="1A1A1A"/>
          <w:sz w:val="20"/>
        </w:rPr>
        <w:t>// = 「顧客IDで探す」という意味の名前</w:t>
        <w:br/>
      </w:r>
      <w:r>
        <w:rPr>
          <w:rFonts w:ascii="Consolas" w:hAnsi="Consolas" w:eastAsia="Consolas"/>
          <w:b w:val="0"/>
          <w:i w:val="0"/>
          <w:color w:val="1A1A1A"/>
          <w:sz w:val="20"/>
        </w:rPr>
        <w:t>List&lt;Order&gt; findByCustomerId(Long customerId)</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探し出した注文に対して、支払いの処理を受け持つ専門の担当が、次の「PaymentService」です。</w:t>
      </w:r>
    </w:p>
    <w:p>
      <w:pPr>
        <w:spacing w:before="240" w:after="80"/>
      </w:pPr>
      <w:r>
        <w:rPr>
          <w:rFonts w:ascii="游ゴシック" w:hAnsi="游ゴシック" w:eastAsia="游ゴシック"/>
          <w:b/>
          <w:i w:val="0"/>
          <w:color w:val="2E6DA4"/>
          <w:sz w:val="28"/>
        </w:rPr>
        <w:t>19. PaymentService(ペイメント サービス)</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ひとことで言うと:注文の支払いに関わる処理(決済・確認・記録)をまとめて受け持つ担当クラスのこと。</w:t>
      </w:r>
    </w:p>
    <w:p>
      <w:pPr>
        <w:spacing w:after="120"/>
      </w:pPr>
      <w:r>
        <w:rPr>
          <w:rFonts w:ascii="游ゴシック" w:hAnsi="游ゴシック" w:eastAsia="游ゴシック"/>
          <w:b/>
          <w:i w:val="0"/>
          <w:color w:val="222222"/>
          <w:sz w:val="22"/>
        </w:rPr>
        <w:t>レストランの会計レジ係のようなもの</w:t>
      </w:r>
      <w:r>
        <w:rPr>
          <w:rFonts w:ascii="游ゴシック" w:hAnsi="游ゴシック" w:eastAsia="游ゴシック"/>
          <w:b w:val="0"/>
          <w:i w:val="0"/>
          <w:color w:val="222222"/>
          <w:sz w:val="22"/>
        </w:rPr>
        <w:t>です。料理(注文)が決まったあと、金額を確かめてお金を受け取り、領収の記録を残すところまでを一手に引き受けます。</w:t>
      </w:r>
    </w:p>
    <w:p>
      <w:pPr>
        <w:spacing w:before="160" w:after="40"/>
      </w:pPr>
      <w:r>
        <w:rPr>
          <w:rFonts w:ascii="游ゴシック" w:hAnsi="游ゴシック" w:eastAsia="游ゴシック"/>
          <w:b/>
          <w:i w:val="0"/>
          <w:color w:val="1F4E79"/>
          <w:sz w:val="24"/>
        </w:rPr>
        <w:t>◆ PaymentService がすること</w:t>
      </w:r>
    </w:p>
    <w:p>
      <w:pPr>
        <w:pStyle w:val="ListBullet"/>
        <w:spacing w:after="60"/>
      </w:pPr>
      <w:r>
        <w:rPr>
          <w:rFonts w:ascii="游ゴシック" w:hAnsi="游ゴシック" w:eastAsia="游ゴシック"/>
          <w:b w:val="0"/>
          <w:i w:val="0"/>
          <w:color w:val="222222"/>
          <w:sz w:val="22"/>
        </w:rPr>
        <w:t>支払い金額が正しいか確かめる</w:t>
      </w:r>
    </w:p>
    <w:p>
      <w:pPr>
        <w:pStyle w:val="ListBullet"/>
        <w:spacing w:after="60"/>
      </w:pPr>
      <w:r>
        <w:rPr>
          <w:rFonts w:ascii="游ゴシック" w:hAnsi="游ゴシック" w:eastAsia="游ゴシック"/>
          <w:b w:val="0"/>
          <w:i w:val="0"/>
          <w:color w:val="222222"/>
          <w:sz w:val="22"/>
        </w:rPr>
        <w:t>決済の処理を実行する</w:t>
      </w:r>
    </w:p>
    <w:p>
      <w:pPr>
        <w:pStyle w:val="ListBullet"/>
        <w:spacing w:after="60"/>
      </w:pPr>
      <w:r>
        <w:rPr>
          <w:rFonts w:ascii="游ゴシック" w:hAnsi="游ゴシック" w:eastAsia="游ゴシック"/>
          <w:b w:val="0"/>
          <w:i w:val="0"/>
          <w:color w:val="222222"/>
          <w:sz w:val="22"/>
        </w:rPr>
        <w:t>支払いの結果を記録に残す</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支払いのように時間のかかる処理を、同時並行で速くさばく工夫が、次の「マルチスレッド化」です。</w:t>
      </w:r>
    </w:p>
    <w:p>
      <w:r>
        <w:br w:type="page"/>
      </w:r>
    </w:p>
    <w:p>
      <w:pPr>
        <w:spacing w:before="280" w:after="160"/>
        <w:pBdr>
          <w:bottom w:val="single" w:sz="12" w:space="4" w:color="2E6DA4"/>
        </w:pBdr>
      </w:pPr>
      <w:r>
        <w:rPr>
          <w:rFonts w:ascii="游ゴシック" w:hAnsi="游ゴシック" w:eastAsia="游ゴシック"/>
          <w:b/>
          <w:i w:val="0"/>
          <w:color w:val="1F4E79"/>
          <w:sz w:val="36"/>
        </w:rPr>
        <w:t>第5部 ― 性能を引き上げる</w:t>
      </w:r>
    </w:p>
    <w:p>
      <w:pPr>
        <w:spacing w:before="240" w:after="80"/>
      </w:pPr>
      <w:r>
        <w:rPr>
          <w:rFonts w:ascii="游ゴシック" w:hAnsi="游ゴシック" w:eastAsia="游ゴシック"/>
          <w:b/>
          <w:i w:val="0"/>
          <w:color w:val="2E6DA4"/>
          <w:sz w:val="28"/>
        </w:rPr>
        <w:t>20. マルチスレッド化(Multi-threading)</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ひとことで言うと:複数の処理を同時並行で走らせて、全体を速く片づけられるようにすることのこと。</w:t>
      </w:r>
    </w:p>
    <w:p>
      <w:pPr>
        <w:spacing w:after="120"/>
      </w:pPr>
      <w:r>
        <w:rPr>
          <w:rFonts w:ascii="游ゴシック" w:hAnsi="游ゴシック" w:eastAsia="游ゴシック"/>
          <w:b/>
          <w:i w:val="0"/>
          <w:color w:val="222222"/>
          <w:sz w:val="22"/>
        </w:rPr>
        <w:t>スーパーのレジを1台から複数台に増やして、客を同時にさばく仕組みのようなもの</w:t>
      </w:r>
      <w:r>
        <w:rPr>
          <w:rFonts w:ascii="游ゴシック" w:hAnsi="游ゴシック" w:eastAsia="游ゴシック"/>
          <w:b w:val="0"/>
          <w:i w:val="0"/>
          <w:color w:val="222222"/>
          <w:sz w:val="22"/>
        </w:rPr>
        <w:t>です。一列に並んで順番待ちする代わりに、いくつもの窓口で並行して進めるので、待ち時間が短くなります。</w:t>
      </w:r>
    </w:p>
    <w:p>
      <w:pPr>
        <w:spacing w:before="160" w:after="40"/>
      </w:pPr>
      <w:r>
        <w:rPr>
          <w:rFonts w:ascii="游ゴシック" w:hAnsi="游ゴシック" w:eastAsia="游ゴシック"/>
          <w:b/>
          <w:i w:val="0"/>
          <w:color w:val="1F4E79"/>
          <w:sz w:val="24"/>
        </w:rPr>
        <w:t>◆ マルチスレッド化の注意点</w:t>
      </w:r>
    </w:p>
    <w:p>
      <w:pPr>
        <w:pStyle w:val="ListBullet"/>
        <w:spacing w:after="60"/>
      </w:pPr>
      <w:r>
        <w:rPr>
          <w:rFonts w:ascii="游ゴシック" w:hAnsi="游ゴシック" w:eastAsia="游ゴシック"/>
          <w:b w:val="0"/>
          <w:i w:val="0"/>
          <w:color w:val="222222"/>
          <w:sz w:val="22"/>
        </w:rPr>
        <w:t>同時に進める分、速くなることが多い</w:t>
      </w:r>
    </w:p>
    <w:p>
      <w:pPr>
        <w:pStyle w:val="ListBullet"/>
        <w:spacing w:after="60"/>
      </w:pPr>
      <w:r>
        <w:rPr>
          <w:rFonts w:ascii="游ゴシック" w:hAnsi="游ゴシック" w:eastAsia="游ゴシック"/>
          <w:b w:val="0"/>
          <w:i w:val="0"/>
          <w:color w:val="222222"/>
          <w:sz w:val="22"/>
        </w:rPr>
        <w:t>同じデータを取り合うと不具合が起きやすい</w:t>
      </w:r>
    </w:p>
    <w:p>
      <w:pPr>
        <w:pStyle w:val="ListBullet"/>
        <w:spacing w:after="60"/>
      </w:pPr>
      <w:r>
        <w:rPr>
          <w:rFonts w:ascii="游ゴシック" w:hAnsi="游ゴシック" w:eastAsia="游ゴシック"/>
          <w:b w:val="0"/>
          <w:i w:val="0"/>
          <w:color w:val="222222"/>
          <w:sz w:val="22"/>
        </w:rPr>
        <w:t>増やしすぎると逆に管理が重くなる</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同時並行にしても全体が思うほど速くならないとき、足を引っぱる箇所が、次の「ボトルネック」です。</w:t>
      </w:r>
    </w:p>
    <w:p>
      <w:pPr>
        <w:spacing w:before="240" w:after="80"/>
      </w:pPr>
      <w:r>
        <w:rPr>
          <w:rFonts w:ascii="游ゴシック" w:hAnsi="游ゴシック" w:eastAsia="游ゴシック"/>
          <w:b/>
          <w:i w:val="0"/>
          <w:color w:val="2E6DA4"/>
          <w:sz w:val="28"/>
        </w:rPr>
        <w:t>21. ボトルネック(Bottleneck)</w:t>
      </w:r>
    </w:p>
    <w:p>
      <w:pPr>
        <w:spacing w:before="80" w:after="160"/>
        <w:shd w:val="clear" w:fill="EAF3FB"/>
        <w:pBdr>
          <w:top w:val="single" w:sz="6" w:space="6" w:color="9CC3E0"/>
          <w:left w:val="single" w:sz="6" w:space="6" w:color="9CC3E0"/>
          <w:bottom w:val="single" w:sz="6" w:space="6" w:color="9CC3E0"/>
          <w:right w:val="single" w:sz="6" w:space="6" w:color="9CC3E0"/>
        </w:pBdr>
      </w:pPr>
      <w:r>
        <w:rPr>
          <w:rFonts w:ascii="游ゴシック" w:hAnsi="游ゴシック" w:eastAsia="游ゴシック"/>
          <w:b/>
          <w:i w:val="0"/>
          <w:color w:val="1F4E79"/>
          <w:sz w:val="23"/>
        </w:rPr>
        <w:t>ひとことで言うと:全体の速さを一番制限している、流れの中の詰まった箇所のこと。</w:t>
      </w:r>
    </w:p>
    <w:p>
      <w:pPr>
        <w:spacing w:after="120"/>
      </w:pPr>
      <w:r>
        <w:rPr>
          <w:rFonts w:ascii="游ゴシック" w:hAnsi="游ゴシック" w:eastAsia="游ゴシック"/>
          <w:b/>
          <w:i w:val="0"/>
          <w:color w:val="222222"/>
          <w:sz w:val="22"/>
        </w:rPr>
        <w:t>瓶(ボトル)の細い首のように、そこだけ細くて流れが滞る場所のようなもの</w:t>
      </w:r>
      <w:r>
        <w:rPr>
          <w:rFonts w:ascii="游ゴシック" w:hAnsi="游ゴシック" w:eastAsia="游ゴシック"/>
          <w:b w:val="0"/>
          <w:i w:val="0"/>
          <w:color w:val="222222"/>
          <w:sz w:val="22"/>
        </w:rPr>
        <w:t>です。レストランで席が空いていても厨房が一つなら料理は遅いまま、というように、一番遅い所が全体の速さを決めます。</w:t>
      </w:r>
    </w:p>
    <w:p>
      <w:pPr>
        <w:spacing w:before="160" w:after="40"/>
      </w:pPr>
      <w:r>
        <w:rPr>
          <w:rFonts w:ascii="游ゴシック" w:hAnsi="游ゴシック" w:eastAsia="游ゴシック"/>
          <w:b/>
          <w:i w:val="0"/>
          <w:color w:val="1F4E79"/>
          <w:sz w:val="24"/>
        </w:rPr>
        <w:t>◆ ボトルネック対策の流れ</w:t>
      </w:r>
    </w:p>
    <w:p>
      <w:pPr>
        <w:pStyle w:val="ListBullet"/>
        <w:spacing w:after="60"/>
      </w:pPr>
      <w:r>
        <w:rPr>
          <w:rFonts w:ascii="游ゴシック" w:hAnsi="游ゴシック" w:eastAsia="游ゴシック"/>
          <w:b w:val="0"/>
          <w:i w:val="0"/>
          <w:color w:val="222222"/>
          <w:sz w:val="22"/>
        </w:rPr>
        <w:t>どこが一番遅いかを測って特定する</w:t>
      </w:r>
    </w:p>
    <w:p>
      <w:pPr>
        <w:pStyle w:val="ListBullet"/>
        <w:spacing w:after="60"/>
      </w:pPr>
      <w:r>
        <w:rPr>
          <w:rFonts w:ascii="游ゴシック" w:hAnsi="游ゴシック" w:eastAsia="游ゴシック"/>
          <w:b w:val="0"/>
          <w:i w:val="0"/>
          <w:color w:val="222222"/>
          <w:sz w:val="22"/>
        </w:rPr>
        <w:t>そこを集中的に直して流れを広げる</w:t>
      </w:r>
    </w:p>
    <w:p>
      <w:pPr>
        <w:pStyle w:val="ListBullet"/>
        <w:spacing w:after="60"/>
      </w:pPr>
      <w:r>
        <w:rPr>
          <w:rFonts w:ascii="游ゴシック" w:hAnsi="游ゴシック" w:eastAsia="游ゴシック"/>
          <w:b w:val="0"/>
          <w:i w:val="0"/>
          <w:color w:val="222222"/>
          <w:sz w:val="22"/>
        </w:rPr>
        <w:t>直したら、次に遅い所をまた探す</w:t>
      </w:r>
    </w:p>
    <w:p>
      <w:pPr>
        <w:spacing w:before="40" w:after="200"/>
      </w:pPr>
      <w:r>
        <w:rPr>
          <w:rFonts w:ascii="游ゴシック" w:hAnsi="游ゴシック" w:eastAsia="游ゴシック"/>
          <w:b/>
          <w:i w:val="0"/>
          <w:color w:val="2E6DA4"/>
          <w:sz w:val="22"/>
        </w:rPr>
        <w:t xml:space="preserve">【つながり】 </w:t>
      </w:r>
      <w:r>
        <w:rPr>
          <w:rFonts w:ascii="游ゴシック" w:hAnsi="游ゴシック" w:eastAsia="游ゴシック"/>
          <w:b w:val="0"/>
          <w:i w:val="0"/>
          <w:color w:val="222222"/>
          <w:sz w:val="22"/>
        </w:rPr>
        <w:t>詰まりを一つずつ解消する積み重ねが、古いコードを使いやすく直す力になり、最初の「レガシーコード」の解消へと還っていきます。</w:t>
      </w:r>
    </w:p>
    <w:p>
      <w:r>
        <w:br w:type="page"/>
      </w:r>
    </w:p>
    <w:p>
      <w:pPr>
        <w:spacing w:before="280" w:after="160"/>
        <w:pBdr>
          <w:bottom w:val="single" w:sz="12" w:space="4" w:color="2E6DA4"/>
        </w:pBdr>
      </w:pPr>
      <w:r>
        <w:rPr>
          <w:rFonts w:ascii="游ゴシック" w:hAnsi="游ゴシック" w:eastAsia="游ゴシック"/>
          <w:b/>
          <w:i w:val="0"/>
          <w:color w:val="1F4E79"/>
          <w:sz w:val="36"/>
        </w:rPr>
        <w:t>付録A ― 全体まとめ表</w:t>
      </w:r>
    </w:p>
    <w:tbl>
      <w:tblPr>
        <w:tblW w:type="auto" w:w="0"/>
        <w:jc w:val="center"/>
        <w:tblLayout w:type="fixed"/>
        <w:tblLook w:firstColumn="1" w:firstRow="1" w:lastColumn="0" w:lastRow="0" w:noHBand="0" w:noVBand="1" w:val="04A0"/>
        <w:tblBorders>
          <w:top w:val="single" w:sz="4" w:space="0" w:color="BFD7EA"/>
          <w:left w:val="single" w:sz="4" w:space="0" w:color="BFD7EA"/>
          <w:bottom w:val="single" w:sz="4" w:space="0" w:color="BFD7EA"/>
          <w:right w:val="single" w:sz="4" w:space="0" w:color="BFD7EA"/>
          <w:insideH w:val="single" w:sz="4" w:space="0" w:color="BFD7EA"/>
          <w:insideV w:val="single" w:sz="4" w:space="0" w:color="BFD7EA"/>
        </w:tblBorders>
        <w:tblLayout w:type="fixed"/>
      </w:tblPr>
      <w:tblGrid>
        <w:gridCol w:w="3120"/>
        <w:gridCol w:w="3120"/>
        <w:gridCol w:w="3120"/>
      </w:tblGrid>
      <w:tr>
        <w:tc>
          <w:tcPr>
            <w:tcW w:type="dxa" w:w="3312"/>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用語</w:t>
            </w:r>
          </w:p>
        </w:tc>
        <w:tc>
          <w:tcPr>
            <w:tcW w:type="dxa" w:w="3168"/>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ひとことで言うと</w:t>
            </w:r>
          </w:p>
        </w:tc>
        <w:tc>
          <w:tcPr>
            <w:tcW w:type="dxa" w:w="2880"/>
            <w:shd w:val="clear" w:fill="2E6DA4"/>
            <w:tcMar>
              <w:top w:w="60" w:type="dxa"/>
              <w:bottom w:w="60" w:type="dxa"/>
              <w:left w:w="100" w:type="dxa"/>
              <w:right w:w="100" w:type="dxa"/>
            </w:tcMar>
          </w:tcPr>
          <w:p>
            <w:pPr>
              <w:spacing w:after="0"/>
              <w:jc w:val="center"/>
            </w:pPr>
            <w:r>
              <w:rPr>
                <w:rFonts w:ascii="游ゴシック" w:hAnsi="游ゴシック" w:eastAsia="游ゴシック"/>
                <w:b/>
                <w:i w:val="0"/>
                <w:color w:val="FFFFFF"/>
                <w:sz w:val="21"/>
              </w:rPr>
              <w:t>身近な例え</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レガシーコード</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古くて手を入れづらい昔のコード</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増築で入り組んだ古い建物</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リファクタ</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動きを変えず中身を整え直す</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物の場所を決めて片づけ直す</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テストカバレッジ</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テストで確かめた範囲の割合</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部屋の何割を拭けたかの進み具合</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デグレ</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修正で動いていた機能が壊れる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奥を片づけて手前の物を倒す</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スプリント</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期間を区切る開発のひと区切り</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学校の一学期のような計画期間</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Subagent(Task tool)</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下作業を任せる別働の分身</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仕込みを任せる調理スタッフ</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git worktree</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作業フォルダを分けて同時進行</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家に作業部屋を増設して別室作業</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diff</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変わった所だけ抜き出す差分</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間違い探しで違う箇所に丸</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hotfix</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本番の問題を当てる緊急修正</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水漏れに応急処置のテープ</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コンパイル</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実行できる形へ翻訳し組み上げる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レシピを作れる手順書へ翻訳</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メソッドの責務分離</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役割ごとに処理を小さく分ける</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接客・調理・会計を担当で分ける</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シグネチャ</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メソッドの呼び出し方の形</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自販機の投入口と出る商品の決まり</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DTOクラス</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データをまとめて運ぶ入れ物</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おかずを仕切って運ぶお弁当箱</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スコープ</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名前が通用する有効範囲</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その部屋でだけ使える社員証</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アクセス修飾子</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誰まで使ってよいかの指定</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関係者以外立入禁止の張り紙</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ORDER_STATUS</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注文が今どの段階かの状態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宅配の受付→配送中→お届け済み</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enum</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決めた選択肢だけ持てる型</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信号の赤・黄・青だけ</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findByCustomerId</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顧客IDで注文を探すメソッド</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電話帳で名前から連絡先を引く</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PaymentService</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支払い処理を受け持つ担当</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レストランの会計レジ係</w:t>
            </w:r>
          </w:p>
        </w:tc>
      </w:tr>
      <w:tr>
        <w:tc>
          <w:tcPr>
            <w:tcW w:type="dxa" w:w="3312"/>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マルチスレッド化</w:t>
            </w:r>
          </w:p>
        </w:tc>
        <w:tc>
          <w:tcPr>
            <w:tcW w:type="dxa" w:w="3168"/>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複数処理を同時並行で速くする</w:t>
            </w:r>
          </w:p>
        </w:tc>
        <w:tc>
          <w:tcPr>
            <w:tcW w:type="dxa" w:w="2880"/>
            <w:shd w:val="clear" w:fill="F2F7FB"/>
            <w:tcMar>
              <w:top w:w="60" w:type="dxa"/>
              <w:bottom w:w="60" w:type="dxa"/>
              <w:left w:w="100" w:type="dxa"/>
              <w:right w:w="100" w:type="dxa"/>
            </w:tcMar>
          </w:tcPr>
          <w:p>
            <w:pPr>
              <w:spacing w:after="0"/>
            </w:pPr>
            <w:r>
              <w:rPr>
                <w:rFonts w:ascii="游ゴシック" w:hAnsi="游ゴシック" w:eastAsia="游ゴシック"/>
                <w:b w:val="0"/>
                <w:i w:val="0"/>
                <w:color w:val="222222"/>
                <w:sz w:val="21"/>
              </w:rPr>
              <w:t>レジを増やして同時にさばく</w:t>
            </w:r>
          </w:p>
        </w:tc>
      </w:tr>
      <w:tr>
        <w:tc>
          <w:tcPr>
            <w:tcW w:type="dxa" w:w="3312"/>
            <w:tcMar>
              <w:top w:w="60" w:type="dxa"/>
              <w:bottom w:w="60" w:type="dxa"/>
              <w:left w:w="100" w:type="dxa"/>
              <w:right w:w="100" w:type="dxa"/>
            </w:tcMar>
          </w:tcPr>
          <w:p>
            <w:pPr>
              <w:spacing w:after="0"/>
            </w:pPr>
            <w:r>
              <w:rPr>
                <w:rFonts w:ascii="游ゴシック" w:hAnsi="游ゴシック" w:eastAsia="游ゴシック"/>
                <w:b w:val="0"/>
                <w:i w:val="0"/>
                <w:color w:val="222222"/>
                <w:sz w:val="21"/>
              </w:rPr>
              <w:t>ボトルネック</w:t>
            </w:r>
          </w:p>
        </w:tc>
        <w:tc>
          <w:tcPr>
            <w:tcW w:type="dxa" w:w="3168"/>
            <w:tcMar>
              <w:top w:w="60" w:type="dxa"/>
              <w:bottom w:w="60" w:type="dxa"/>
              <w:left w:w="100" w:type="dxa"/>
              <w:right w:w="100" w:type="dxa"/>
            </w:tcMar>
          </w:tcPr>
          <w:p>
            <w:pPr>
              <w:spacing w:after="0"/>
            </w:pPr>
            <w:r>
              <w:rPr>
                <w:rFonts w:ascii="游ゴシック" w:hAnsi="游ゴシック" w:eastAsia="游ゴシック"/>
                <w:b w:val="0"/>
                <w:i w:val="0"/>
                <w:color w:val="222222"/>
                <w:sz w:val="21"/>
              </w:rPr>
              <w:t>全体の速さを縛る詰まった箇所</w:t>
            </w:r>
          </w:p>
        </w:tc>
        <w:tc>
          <w:tcPr>
            <w:tcW w:type="dxa" w:w="2880"/>
            <w:tcMar>
              <w:top w:w="60" w:type="dxa"/>
              <w:bottom w:w="60" w:type="dxa"/>
              <w:left w:w="100" w:type="dxa"/>
              <w:right w:w="100" w:type="dxa"/>
            </w:tcMar>
          </w:tcPr>
          <w:p>
            <w:pPr>
              <w:spacing w:after="0"/>
            </w:pPr>
            <w:r>
              <w:rPr>
                <w:rFonts w:ascii="游ゴシック" w:hAnsi="游ゴシック" w:eastAsia="游ゴシック"/>
                <w:b w:val="0"/>
                <w:i w:val="0"/>
                <w:color w:val="222222"/>
                <w:sz w:val="21"/>
              </w:rPr>
              <w:t>瓶の細い首で流れが滞る</w:t>
            </w:r>
          </w:p>
        </w:tc>
      </w:tr>
    </w:tbl>
    <w:p>
      <w:pPr>
        <w:spacing w:after="40"/>
      </w:pPr>
    </w:p>
    <w:p>
      <w:pPr>
        <w:spacing w:before="280" w:after="160"/>
        <w:pBdr>
          <w:bottom w:val="single" w:sz="12" w:space="4" w:color="2E6DA4"/>
        </w:pBdr>
      </w:pPr>
      <w:r>
        <w:rPr>
          <w:rFonts w:ascii="游ゴシック" w:hAnsi="游ゴシック" w:eastAsia="游ゴシック"/>
          <w:b/>
          <w:i w:val="0"/>
          <w:color w:val="1F4E79"/>
          <w:sz w:val="36"/>
        </w:rPr>
        <w:t>おわりに ― 次の一歩</w:t>
      </w:r>
    </w:p>
    <w:p>
      <w:pPr>
        <w:spacing w:after="120"/>
      </w:pPr>
      <w:r>
        <w:rPr>
          <w:rFonts w:ascii="游ゴシック" w:hAnsi="游ゴシック" w:eastAsia="游ゴシック"/>
          <w:b w:val="0"/>
          <w:i w:val="0"/>
          <w:color w:val="222222"/>
          <w:sz w:val="22"/>
        </w:rPr>
        <w:t>知らない言葉も、身近な例えとセットで覚えると、ぐっと頭に入ります。分からなくなったら、何度でも読み返してください。</w:t>
      </w:r>
    </w:p>
    <w:p>
      <w:pPr>
        <w:spacing w:before="160" w:after="40"/>
      </w:pPr>
      <w:r>
        <w:rPr>
          <w:rFonts w:ascii="游ゴシック" w:hAnsi="游ゴシック" w:eastAsia="游ゴシック"/>
          <w:b/>
          <w:i w:val="0"/>
          <w:color w:val="1F4E79"/>
          <w:sz w:val="24"/>
        </w:rPr>
        <w:t>◆ こんな進め方がおすすめ</w:t>
      </w:r>
    </w:p>
    <w:p>
      <w:pPr>
        <w:pStyle w:val="ListBullet"/>
        <w:spacing w:after="60"/>
      </w:pPr>
      <w:r>
        <w:rPr>
          <w:rFonts w:ascii="游ゴシック" w:hAnsi="游ゴシック" w:eastAsia="游ゴシック"/>
          <w:b w:val="0"/>
          <w:i w:val="0"/>
          <w:color w:val="222222"/>
          <w:sz w:val="22"/>
        </w:rPr>
        <w:t>「ひとことで言うと」だけ先に通して読む</w:t>
      </w:r>
    </w:p>
    <w:p>
      <w:pPr>
        <w:pStyle w:val="ListBullet"/>
        <w:spacing w:after="60"/>
      </w:pPr>
      <w:r>
        <w:rPr>
          <w:rFonts w:ascii="游ゴシック" w:hAnsi="游ゴシック" w:eastAsia="游ゴシック"/>
          <w:b w:val="0"/>
          <w:i w:val="0"/>
          <w:color w:val="222222"/>
          <w:sz w:val="22"/>
        </w:rPr>
        <w:t>身近な例えとセットで思い出す</w:t>
      </w:r>
    </w:p>
    <w:p>
      <w:pPr>
        <w:pStyle w:val="ListBullet"/>
        <w:spacing w:after="60"/>
      </w:pPr>
      <w:r>
        <w:rPr>
          <w:rFonts w:ascii="游ゴシック" w:hAnsi="游ゴシック" w:eastAsia="游ゴシック"/>
          <w:b w:val="0"/>
          <w:i w:val="0"/>
          <w:color w:val="222222"/>
          <w:sz w:val="22"/>
        </w:rPr>
        <w:t>つながりをたどって、関係する用語をまとめて覚える</w:t>
      </w:r>
    </w:p>
    <w:p>
      <w:pPr>
        <w:spacing w:after="120"/>
      </w:pPr>
    </w:p>
    <w:p>
      <w:pPr>
        <w:jc w:val="center"/>
      </w:pPr>
      <w:r>
        <w:rPr>
          <w:rFonts w:ascii="游ゴシック" w:hAnsi="游ゴシック" w:eastAsia="游ゴシック"/>
          <w:b/>
          <w:i w:val="0"/>
          <w:color w:val="2E6DA4"/>
          <w:sz w:val="22"/>
        </w:rPr>
        <w:t>―― あなたのペースで大丈夫。応援しています!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color w:val="666666"/>
        <w:sz w:val="18"/>
      </w:rPr>
      <w:t xml:space="preserve">- </w:t>
    </w:r>
    <w:r>
      <w:rPr>
        <w:rFonts w:ascii="游ゴシック" w:hAnsi="游ゴシック" w:eastAsia="游ゴシック"/>
        <w:color w:val="666666"/>
        <w:sz w:val="18"/>
      </w:rPr>
      <w:fldChar w:fldCharType="begin"/>
      <w:instrText xml:space="preserve">PAGE</w:instrText>
      <w:fldChar w:fldCharType="end"/>
    </w:r>
    <w:r>
      <w:rPr>
        <w:rFonts w:ascii="游ゴシック" w:hAnsi="游ゴシック" w:eastAsia="游ゴシック"/>
        <w:b w:val="0"/>
        <w:i w:val="0"/>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游ゴシック" w:hAnsi="游ゴシック" w:eastAsia="游ゴシック"/>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