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120"/>
        <w:jc w:val="center"/>
      </w:pPr>
      <w:r>
        <w:rPr>
          <w:rFonts w:ascii="游ゴシック" w:hAnsi="游ゴシック" w:eastAsia="游ゴシック"/>
          <w:b/>
          <w:i w:val="0"/>
          <w:color w:val="1F3B57"/>
          <w:sz w:val="52"/>
        </w:rPr>
        <w:t>チーム開発とソフトの作りで学ぶ 用語まとめ(第7章)</w:t>
      </w:r>
    </w:p>
    <w:p>
      <w:pPr>
        <w:spacing w:after="80"/>
        <w:jc w:val="center"/>
      </w:pPr>
      <w:r>
        <w:rPr>
          <w:rFonts w:ascii="游ゴシック" w:hAnsi="游ゴシック" w:eastAsia="游ゴシック"/>
          <w:b w:val="0"/>
          <w:i w:val="0"/>
          <w:color w:val="2E6DA4"/>
          <w:sz w:val="28"/>
        </w:rPr>
        <w:t>〜 M&amp;A・Agent Teamsの分担から、フロント/バック・部品・レガシー・モックまで 〜</w:t>
      </w:r>
    </w:p>
    <w:p>
      <w:pPr>
        <w:spacing w:after="48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この文書は、大きな仕事をチームで進める考え方と、ソフトウェアの作りで</w:t>
      </w: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よく出てくる言葉を、身近な例えとセットで分かるようにまとめたものです。</w:t>
      </w:r>
    </w:p>
    <w:p>
      <w:pPr>
        <w:spacing w:after="800"/>
      </w:pPr>
    </w:p>
    <w:p>
      <w:pPr>
        <w:jc w:val="center"/>
      </w:pPr>
      <w:r>
        <w:rPr>
          <w:rFonts w:ascii="游ゴシック" w:hAnsi="游ゴシック" w:eastAsia="游ゴシック"/>
          <w:b w:val="0"/>
          <w:i w:val="0"/>
          <w:color w:val="666666"/>
          <w:sz w:val="20"/>
        </w:rPr>
        <w:t>作成日:2026年6月23日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はじめに ― この文書の使い方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この文書は、用語の意味を初学者向けにやさしくまとめたものです。むずかしい言葉は、レストランやお店などの身近なものにたとえて説明しています。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各用語は「ひとことで言うと → 身近な例え → 具体例 → つながり」の同じ型で並べています。まずは「ひとことで言うと」だけ拾い読みしても大丈夫です。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この文書で扱う用語(テーマ別)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大きな仕事をチームで進める: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M&amp;A / Agent Teams / リーダーエージェント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 xml:space="preserve">ソフトウェアの作りと部品: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フロントエンド / バックエンド / Reactコンポーネント / レガシーモジュール / モック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第1部 ― 大きな仕事をチームで進める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1. M&amp;A(エムアンドエー / Mergers and Acquisitions)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ひとことで言うと:二つの会社が一つになったり、片方がもう片方を買い取ったりして、大きくまとまることのこと。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近所の二つのお店が一つの大きな店に合わさる、お店の合併のようなもの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です。別々だった人・もの・仕組みを一つにまとめるので、力が増える一方で、やり方を揃える手間も生まれます。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M&amp;A でまとめるもの(例)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働く人や組織(チーム)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持っている設備や仕組み(システム)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お客さんや取引先とのつながり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こうした「大きな仕事を一つにまとめて進める」考え方を、AIの世界で形にしたのが、次の「Agent Teams」です。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2. Agent Teams(エージェント チームズ)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ひとことで言うと:複数のAIエージェントがチームを組み、役割を分担して一つの仕事を進める仕組みのこと。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レストランの「厨房チーム」のようなもの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です。一人で全部やる代わりに、焼く人・盛り付ける人と手分けするように、AIたちが担当を分けて同時に進めます。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チームで進めるうれしさ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仕事を分担して、同時に速く進められる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それぞれが得意な役割に集中できる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大きな仕事を小分けにして扱える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その厨房チームに必ずいる、全体に指示を出すまとめ役が、次の「リーダーエージェント」です。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3. リーダーエージェント(Leader Agent)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ひとことで言うと:チームの他のAIに役割を割り振り、全体をまとめて進行を指揮するまとめ役のAIのこと。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厨房をまとめる「料理長」のようなもの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です。自分で全部の鍋を振るのではなく、誰に何を任せるかを決め、出来上がりを取りまとめて一皿に仕上げます。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リーダーエージェントの役割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仕事を分けて、担当のAIに割り振る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それぞれの進み具合を見て段取りする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出てきた結果をまとめて仕上げる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では、その料理長が担当を割り振る相手の一つ、利用者が直接ふれる「お店の表側」が、次の「フロントエンド」です。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第2部 ― ソフトウェアの作りと部品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4. フロントエンド(Frontend)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ひとことで言うと:利用者が画面で直接見たり操作したりする、ソフトウェアの「表側」の部分のこと。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レストランの「客席・接客フロア」のようなもの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です。お客さんが実際に座って注文する場所で、見た目や使い心地のよさがそのまま印象を左右します。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フロントエンドが受け持つもの(イメージ)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&lt;!-- 利用者が見るボタン(表側) --&gt;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&lt;button&gt;注文する&lt;/button&gt;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&lt;!--  → 押したら、裏側へ「注文して」と伝える --&gt;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その客席の裏で、注文を受けて実際に料理をこしらえる「裏方」が、次の「バックエンド」です。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5. バックエンド(Backend)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ひとことで言うと:画面の裏側で、データの保存や計算などの処理を受け持つ、ソフトウェアの「裏方」の部分のこと。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レストランの「厨房(裏方)」のようなもの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です。お客さんからは見えませんが、注文を受け取り、材料(データ)を扱い、出来上がりを表側へ返す働き者です。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表側とのやり取り(イメージ)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表側からの注文を受け取って処理する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POST /orders   { "item": "カレー" }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//  → 裏側で保存し、結果を返す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200 OK         { "status": "受付完了" }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再び表側へ。その画面を、組み立て式の部品で作っていくやり方が、次の「Reactコンポーネント」です。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6. Reactコンポーネント(React Component)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ひとことで言うと:画面を、組み立て式の小さな部品として作り、組み合わせて画面を形づくる作り方の一単位のこと。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組み立て式の「ブロックの部品」のようなもの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です。ボタンやカードといった部品をいったん作っておけば、同じ物を何度でも置けて、画面をブロックのように組み上げられます。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部品を一つ作る(イメージ)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「注文ボタン」という部品を一つ作る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function OrderButton() {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 xml:space="preserve">  return &lt;button&gt;注文する&lt;/button&gt;;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}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//  → 必要な場所に何度でも置ける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こうした新しい部品に対して、昔から使われ続けてきた古い部分が、次の「レガシーモジュール」です。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7. レガシーモジュール(Legacy Module)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ひとことで言うと:古い作り方のまま今も使われ続けている、手を入れにくくなった部分のこと。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お店で「長年使い込んだ年代物の道具」のようなもの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です。まだ現役で役に立っていますが、作りが古く扱いに慣れがいるため、うかつに替えると他に響くことがあります。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レガシーモジュールの特徴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古い作り方のまま今も動いている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直すと他の部分に影響が出やすい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作った当時の事情が分かりにくい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その扱いにくい古い部分や、まだ無い相手を、仮の代役で置き換えて試すやり方が、次の「モック」です。</w:t>
      </w:r>
    </w:p>
    <w:p>
      <w:pPr>
        <w:spacing w:before="240" w:after="80"/>
      </w:pPr>
      <w:r>
        <w:rPr>
          <w:rFonts w:ascii="游ゴシック" w:hAnsi="游ゴシック" w:eastAsia="游ゴシック"/>
          <w:b/>
          <w:i w:val="0"/>
          <w:color w:val="2E6DA4"/>
          <w:sz w:val="28"/>
        </w:rPr>
        <w:t>8. モック(Mock)</w:t>
      </w:r>
    </w:p>
    <w:p>
      <w:pPr>
        <w:spacing w:before="80" w:after="160"/>
        <w:shd w:val="clear" w:fill="EAF3FB"/>
        <w:pBdr>
          <w:top w:val="single" w:sz="6" w:space="6" w:color="9CC3E0"/>
          <w:left w:val="single" w:sz="6" w:space="6" w:color="9CC3E0"/>
          <w:bottom w:val="single" w:sz="6" w:space="6" w:color="9CC3E0"/>
          <w:right w:val="single" w:sz="6" w:space="6" w:color="9CC3E0"/>
        </w:pBdr>
      </w:pPr>
      <w:r>
        <w:rPr>
          <w:rFonts w:ascii="游ゴシック" w:hAnsi="游ゴシック" w:eastAsia="游ゴシック"/>
          <w:b/>
          <w:i w:val="0"/>
          <w:color w:val="1F4E79"/>
          <w:sz w:val="23"/>
        </w:rPr>
        <w:t>ひとことで言うと:本物の代わりに置く「仮の代役」で、まだ無い相手や重い相手をふりだけで動かして試すもののこと。</w:t>
      </w:r>
    </w:p>
    <w:p>
      <w:pPr>
        <w:spacing w:after="120"/>
      </w:pPr>
      <w:r>
        <w:rPr>
          <w:rFonts w:ascii="游ゴシック" w:hAnsi="游ゴシック" w:eastAsia="游ゴシック"/>
          <w:b/>
          <w:i w:val="0"/>
          <w:color w:val="222222"/>
          <w:sz w:val="22"/>
        </w:rPr>
        <w:t>料理の「食品サンプル(見本)」のようなもの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です。本物の料理がまだ無くても、見本があれば見せ方や流れを確かめられるように、決まった答えを返す代役で動作を試せます。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本物を代役に差し替える(イメージ)</w:t>
      </w:r>
    </w:p>
    <w:p>
      <w:pPr>
        <w:spacing w:before="40" w:after="160"/>
        <w:ind w:left="216"/>
        <w:shd w:val="clear" w:fill="F4F4F4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</w:pPr>
      <w:r>
        <w:rPr>
          <w:rFonts w:ascii="Consolas" w:hAnsi="Consolas" w:eastAsia="Consolas"/>
          <w:b w:val="0"/>
          <w:i w:val="0"/>
          <w:color w:val="1A1A1A"/>
          <w:sz w:val="20"/>
        </w:rPr>
        <w:t>// 本物の代わりに、決まった答えを返す代役を置く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const mockApi = { getPrice: () =&gt; 500 };</w:t>
        <w:br/>
      </w:r>
      <w:r>
        <w:rPr>
          <w:rFonts w:ascii="Consolas" w:hAnsi="Consolas" w:eastAsia="Consolas"/>
          <w:b w:val="0"/>
          <w:i w:val="0"/>
          <w:color w:val="1A1A1A"/>
          <w:sz w:val="20"/>
        </w:rPr>
        <w:t>//  → いつも500を返すので、表側の動きだけを確かめられる</w:t>
      </w:r>
    </w:p>
    <w:p>
      <w:pPr>
        <w:spacing w:before="40" w:after="200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 xml:space="preserve">【つながり】 </w:t>
      </w: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こうした作りの工夫は、第1部の「Agent Teams」や「リーダーエージェント」が大きな開発を手分けして進める土台の上で生きてきます。</w:t>
      </w:r>
    </w:p>
    <w:p>
      <w:r>
        <w:br w:type="page"/>
      </w: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付録A ― 全体まとめ表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D7EA"/>
          <w:left w:val="single" w:sz="4" w:space="0" w:color="BFD7EA"/>
          <w:bottom w:val="single" w:sz="4" w:space="0" w:color="BFD7EA"/>
          <w:right w:val="single" w:sz="4" w:space="0" w:color="BFD7EA"/>
          <w:insideH w:val="single" w:sz="4" w:space="0" w:color="BFD7EA"/>
          <w:insideV w:val="single" w:sz="4" w:space="0" w:color="BFD7EA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用語</w:t>
            </w:r>
          </w:p>
        </w:tc>
        <w:tc>
          <w:tcPr>
            <w:tcW w:type="dxa" w:w="3168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ひとことで言うと</w:t>
            </w:r>
          </w:p>
        </w:tc>
        <w:tc>
          <w:tcPr>
            <w:tcW w:type="dxa" w:w="2880"/>
            <w:shd w:val="clear" w:fill="2E6DA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21"/>
              </w:rPr>
              <w:t>身近な例え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M&amp;A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会社同士が一つに合わさる・買い取る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二つのお店が一つの大きな店に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Agent Teams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複数AIが分担して進めるチーム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レストランの厨房チーム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リーダーエージェント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役割を割り振り全体を指揮するAI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厨房をまとめる料理長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フロントエンド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利用者が触れる表側の部分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客席・接客フロア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バックエンド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裏で処理を受け持つ裏方の部分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レストランの厨房(裏方)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Reactコンポーネント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画面を組み立てる部品の一単位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組み立て式のブロック部品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レガシーモジュール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古いまま使われ続ける部分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長年使い込んだ年代物の道具</w:t>
            </w:r>
          </w:p>
        </w:tc>
      </w:tr>
      <w:tr>
        <w:tc>
          <w:tcPr>
            <w:tcW w:type="dxa" w:w="3312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モック</w:t>
            </w:r>
          </w:p>
        </w:tc>
        <w:tc>
          <w:tcPr>
            <w:tcW w:type="dxa" w:w="3168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本物の代わりに置く仮の代役</w:t>
            </w:r>
          </w:p>
        </w:tc>
        <w:tc>
          <w:tcPr>
            <w:tcW w:type="dxa" w:w="2880"/>
            <w:shd w:val="clear" w:fill="F2F7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i w:val="0"/>
                <w:color w:val="222222"/>
                <w:sz w:val="21"/>
              </w:rPr>
              <w:t>料理の食品サンプル(見本)</w:t>
            </w:r>
          </w:p>
        </w:tc>
      </w:tr>
    </w:tbl>
    <w:p>
      <w:pPr>
        <w:spacing w:after="40"/>
      </w:pPr>
    </w:p>
    <w:p>
      <w:pPr>
        <w:spacing w:before="280" w:after="160"/>
        <w:pBdr>
          <w:bottom w:val="single" w:sz="12" w:space="4" w:color="2E6DA4"/>
        </w:pBdr>
      </w:pPr>
      <w:r>
        <w:rPr>
          <w:rFonts w:ascii="游ゴシック" w:hAnsi="游ゴシック" w:eastAsia="游ゴシック"/>
          <w:b/>
          <w:i w:val="0"/>
          <w:color w:val="1F4E79"/>
          <w:sz w:val="36"/>
        </w:rPr>
        <w:t>おわりに ― 次の一歩</w:t>
      </w:r>
    </w:p>
    <w:p>
      <w:pPr>
        <w:spacing w:after="12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知らない言葉も、身近な例えとセットで覚えると、ぐっと頭に入ります。分からなくなったら、何度でも読み返してください。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i w:val="0"/>
          <w:color w:val="1F4E79"/>
          <w:sz w:val="24"/>
        </w:rPr>
        <w:t>◆ こんな進め方がおすすめ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「ひとことで言うと」だけ先に通して読む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身近な例えとセットで思い出す</w:t>
      </w:r>
    </w:p>
    <w:p>
      <w:pPr>
        <w:pStyle w:val="ListBullet"/>
        <w:spacing w:after="60"/>
      </w:pPr>
      <w:r>
        <w:rPr>
          <w:rFonts w:ascii="游ゴシック" w:hAnsi="游ゴシック" w:eastAsia="游ゴシック"/>
          <w:b w:val="0"/>
          <w:i w:val="0"/>
          <w:color w:val="222222"/>
          <w:sz w:val="22"/>
        </w:rPr>
        <w:t>つながりをたどって、関係する用語をまとめて覚える</w:t>
      </w:r>
    </w:p>
    <w:p>
      <w:pPr>
        <w:spacing w:after="120"/>
      </w:pPr>
    </w:p>
    <w:p>
      <w:pPr>
        <w:jc w:val="center"/>
      </w:pPr>
      <w:r>
        <w:rPr>
          <w:rFonts w:ascii="游ゴシック" w:hAnsi="游ゴシック" w:eastAsia="游ゴシック"/>
          <w:b/>
          <w:i w:val="0"/>
          <w:color w:val="2E6DA4"/>
          <w:sz w:val="22"/>
        </w:rPr>
        <w:t>―― あなたのペースで大丈夫。応援しています! ――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- </w:t>
    </w:r>
    <w:r>
      <w:rPr>
        <w:rFonts w:ascii="游ゴシック" w:hAnsi="游ゴシック" w:eastAsia="游ゴシック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游ゴシック" w:hAnsi="游ゴシック" w:eastAsia="游ゴシック"/>
        <w:b w:val="0"/>
        <w:i w:val="0"/>
        <w:color w:val="666666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游ゴシック" w:hAnsi="游ゴシック" w:eastAsia="游ゴシック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游ゴシック" w:hAnsi="游ゴシック" w:eastAsia="游ゴシック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