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PBExpo 1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Self-serve sponsorship push — drives PBExpo prospects to buy a sponsorship package directly, no rep required.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Hero banner &amp; sponsorship pitch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naming what this email is selling. ~5–8 words.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"Sponsorship opportunities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Two short lines: what the offer is, and what makes it easy.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"You don't have to exhibit to put your brand in front of PBExpo buyers. Sponsorship opportunities are open now, self-serve, from a $250 drink ticket to a $26,000 water station.
Browse every sponsorship opportunity and check out in minutes. No rep, no wait."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Primary button text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Verb-first, matches the hero banner link.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"Shop Sponsorships"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Featured opportunities grid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Sub-section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Introduces the featured-items grid below it.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"Boost your presence at PBExpo 2027"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“See everything” line(s)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Tells the reader this is a preview and closes with a stat.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"That's a preview, not the full list. See every sponsorship opportunity, from $250 to $26,000.
PBExpo 2027 is projecting 7,000+ attendees and 4,000+ companies on the floor. That's visibility in front of buyers who are already headed your way."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“Buy a booth” banner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Offer fine print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Legal/terms line for any bundled promo. Update the date and terms link each time.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"*Offer ends 8/31/2026. Gift-with-purchase, no drawing, one placement per qualifying booth."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Registration block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headline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Pivots the email from sponsorship to general registration.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"PBExpo keeps growing. There's more than one way to be part of it."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8.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pitch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Registration is open, it's free, name the dates and city.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for PBExpo 2027 is open. It's free to attend, register today and save your seat for March 10–11, 2027 in Miami Beach."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9.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Registration caveat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Clarifies who this link is for.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is only open to general attendees, airlines, and operators. Exhibitors do not register through this link."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10.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Sponsor credit (optional — leave blank if none)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Only if a partner is sponsoring registration this cycle.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"Registration sponsored by Belmont Bank &amp; Trust Company."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2026-09-09T13:48:46.582Z</dcterms:created>
  <dcterms:modified xsi:type="dcterms:W3CDTF">2026-09-09T13:48:46.582Z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