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line="360"/>
        <w:jc w:val="center"/>
      </w:pPr>
      <w:r>
        <w:rPr>
          <w:rFonts w:ascii="Batang" w:eastAsia="Batang" w:hAnsi="Batang"/>
          <w:b/>
          <w:bCs/>
          <w:sz w:val="44"/>
          <w:szCs w:val="44"/>
        </w:rPr>
        <w:t xml:space="preserve">소        장</w:t>
      </w:r>
    </w:p>
    <w:p>
      <w:pPr>
        <w:spacing w:after="60" w:before="0" w:line="360"/>
      </w:pPr>
      <w:r>
        <w:rPr>
          <w:rFonts w:ascii="Batang" w:eastAsia="Batang" w:hAnsi="Batang"/>
          <w:sz w:val="24"/>
          <w:szCs w:val="24"/>
        </w:rPr>
        <w:t xml:space="preserve">원    고    김민재 (</w:t>
      </w:r>
      <w:r>
        <w:rPr>
          <w:rFonts w:ascii="Batang" w:eastAsia="Batang" w:hAnsi="Batang"/>
          <w:color w:val="0000FF"/>
          <w:sz w:val="24"/>
          <w:szCs w:val="24"/>
        </w:rPr>
        <w:t xml:space="preserve">[변호사 확인 필요]</w:t>
      </w:r>
      <w:r>
        <w:rPr>
          <w:rFonts w:ascii="Batang" w:eastAsia="Batang" w:hAnsi="Batang"/>
          <w:sz w:val="24"/>
          <w:szCs w:val="24"/>
        </w:rPr>
        <w:t xml:space="preserve">)</w:t>
      </w:r>
    </w:p>
    <w:p>
      <w:pPr>
        <w:spacing w:after="60" w:before="0" w:line="360"/>
        <w:ind w:left="2000"/>
      </w:pPr>
      <w:r>
        <w:rPr>
          <w:rFonts w:ascii="Batang" w:eastAsia="Batang" w:hAnsi="Batang"/>
          <w:color w:val="0000FF"/>
          <w:sz w:val="24"/>
          <w:szCs w:val="24"/>
        </w:rPr>
        <w:t xml:space="preserve">[변호사 확인 필요]</w:t>
      </w:r>
      <w:r>
        <w:rPr>
          <w:rFonts w:ascii="Batang" w:eastAsia="Batang" w:hAnsi="Batang"/>
          <w:sz w:val="24"/>
          <w:szCs w:val="24"/>
        </w:rPr>
        <w:t xml:space="preserve"> (우 : </w:t>
      </w:r>
      <w:r>
        <w:rPr>
          <w:rFonts w:ascii="Batang" w:eastAsia="Batang" w:hAnsi="Batang"/>
          <w:color w:val="0000FF"/>
          <w:sz w:val="24"/>
          <w:szCs w:val="24"/>
        </w:rPr>
        <w:t xml:space="preserve">[변호사 확인 필요]</w:t>
      </w:r>
      <w:r>
        <w:rPr>
          <w:rFonts w:ascii="Batang" w:eastAsia="Batang" w:hAnsi="Batang"/>
          <w:sz w:val="24"/>
          <w:szCs w:val="24"/>
        </w:rPr>
        <w:t xml:space="preserve">)</w:t>
      </w:r>
    </w:p>
    <w:p>
      <w:pPr>
        <w:spacing w:after="60" w:before="0" w:line="360"/>
        <w:ind w:left="2000"/>
      </w:pPr>
      <w:r>
        <w:rPr>
          <w:rFonts w:ascii="Batang" w:eastAsia="Batang" w:hAnsi="Batang"/>
          <w:sz w:val="24"/>
          <w:szCs w:val="24"/>
        </w:rPr>
        <w:t xml:space="preserve">전화번호 : </w:t>
      </w:r>
      <w:r>
        <w:rPr>
          <w:rFonts w:ascii="Batang" w:eastAsia="Batang" w:hAnsi="Batang"/>
          <w:color w:val="0000FF"/>
          <w:sz w:val="24"/>
          <w:szCs w:val="24"/>
        </w:rPr>
        <w:t xml:space="preserve">[변호사 확인 필요]</w:t>
      </w:r>
      <w:r>
        <w:rPr>
          <w:rFonts w:ascii="Batang" w:eastAsia="Batang" w:hAnsi="Batang"/>
          <w:sz w:val="24"/>
          <w:szCs w:val="24"/>
        </w:rPr>
        <w:t xml:space="preserve">, 전자우편 : </w:t>
      </w:r>
      <w:r>
        <w:rPr>
          <w:rFonts w:ascii="Batang" w:eastAsia="Batang" w:hAnsi="Batang"/>
          <w:color w:val="0000FF"/>
          <w:sz w:val="24"/>
          <w:szCs w:val="24"/>
        </w:rPr>
        <w:t xml:space="preserve">[변호사 확인 필요]</w:t>
      </w:r>
    </w:p>
    <w:p>
      <w:pPr>
        <w:spacing w:after="60" w:before="0" w:line="360"/>
        <w:ind w:left="2000"/>
      </w:pPr>
      <w:r>
        <w:rPr>
          <w:rFonts w:ascii="Batang" w:eastAsia="Batang" w:hAnsi="Batang"/>
          <w:sz w:val="24"/>
          <w:szCs w:val="24"/>
        </w:rPr>
        <w:t xml:space="preserve">소송대리인 </w:t>
      </w:r>
      <w:r>
        <w:rPr>
          <w:rFonts w:ascii="Batang" w:eastAsia="Batang" w:hAnsi="Batang"/>
          <w:color w:val="0000FF"/>
          <w:sz w:val="24"/>
          <w:szCs w:val="24"/>
        </w:rPr>
        <w:t xml:space="preserve">[변호사 확인 필요]</w:t>
      </w:r>
    </w:p>
    <w:p>
      <w:pPr>
        <w:spacing w:after="60" w:before="0" w:line="360"/>
        <w:ind w:left="2000"/>
      </w:pPr>
      <w:r>
        <w:rPr>
          <w:rFonts w:ascii="Batang" w:eastAsia="Batang" w:hAnsi="Batang"/>
          <w:color w:val="0000FF"/>
          <w:sz w:val="24"/>
          <w:szCs w:val="24"/>
        </w:rPr>
        <w:t xml:space="preserve">[변호사 확인 필요]</w:t>
      </w:r>
    </w:p>
    <w:p>
      <w:pPr>
        <w:spacing w:after="120" w:before="0" w:line="360"/>
      </w:pPr>
      <w:r>
        <w:rPr>
          <w:rFonts w:ascii="Batang" w:eastAsia="Batang" w:hAnsi="Batang"/>
          <w:sz w:val="24"/>
          <w:szCs w:val="24"/>
        </w:rPr>
        <w:t xml:space="preserve"/>
      </w:r>
    </w:p>
    <w:p>
      <w:pPr>
        <w:spacing w:after="60" w:before="0" w:line="360"/>
      </w:pPr>
      <w:r>
        <w:rPr>
          <w:rFonts w:ascii="Batang" w:eastAsia="Batang" w:hAnsi="Batang"/>
          <w:sz w:val="24"/>
          <w:szCs w:val="24"/>
        </w:rPr>
        <w:t xml:space="preserve">피    고    동해물류 주식회사</w:t>
      </w:r>
    </w:p>
    <w:p>
      <w:pPr>
        <w:spacing w:after="60" w:before="0" w:line="360"/>
        <w:ind w:left="2000"/>
      </w:pPr>
      <w:r>
        <w:rPr>
          <w:rFonts w:ascii="Batang" w:eastAsia="Batang" w:hAnsi="Batang"/>
          <w:color w:val="0000FF"/>
          <w:sz w:val="24"/>
          <w:szCs w:val="24"/>
        </w:rPr>
        <w:t xml:space="preserve">[변호사 확인 필요]</w:t>
      </w:r>
      <w:r>
        <w:rPr>
          <w:rFonts w:ascii="Batang" w:eastAsia="Batang" w:hAnsi="Batang"/>
          <w:sz w:val="24"/>
          <w:szCs w:val="24"/>
        </w:rPr>
        <w:t xml:space="preserve"> (우 : </w:t>
      </w:r>
      <w:r>
        <w:rPr>
          <w:rFonts w:ascii="Batang" w:eastAsia="Batang" w:hAnsi="Batang"/>
          <w:color w:val="0000FF"/>
          <w:sz w:val="24"/>
          <w:szCs w:val="24"/>
        </w:rPr>
        <w:t xml:space="preserve">[변호사 확인 필요]</w:t>
      </w:r>
      <w:r>
        <w:rPr>
          <w:rFonts w:ascii="Batang" w:eastAsia="Batang" w:hAnsi="Batang"/>
          <w:sz w:val="24"/>
          <w:szCs w:val="24"/>
        </w:rPr>
        <w:t xml:space="preserve">)</w:t>
      </w:r>
    </w:p>
    <w:p>
      <w:pPr>
        <w:spacing w:after="60" w:before="0" w:line="360"/>
        <w:ind w:left="2000"/>
      </w:pPr>
      <w:r>
        <w:rPr>
          <w:rFonts w:ascii="Batang" w:eastAsia="Batang" w:hAnsi="Batang"/>
          <w:sz w:val="24"/>
          <w:szCs w:val="24"/>
        </w:rPr>
        <w:t xml:space="preserve">대표이사 </w:t>
      </w:r>
      <w:r>
        <w:rPr>
          <w:rFonts w:ascii="Batang" w:eastAsia="Batang" w:hAnsi="Batang"/>
          <w:color w:val="0000FF"/>
          <w:sz w:val="24"/>
          <w:szCs w:val="24"/>
        </w:rPr>
        <w:t xml:space="preserve">[변호사 확인 필요]</w:t>
      </w:r>
    </w:p>
    <w:p>
      <w:pPr>
        <w:spacing w:after="120" w:before="0" w:line="360"/>
      </w:pPr>
      <w:r>
        <w:rPr>
          <w:rFonts w:ascii="Batang" w:eastAsia="Batang" w:hAnsi="Batang"/>
          <w:sz w:val="24"/>
          <w:szCs w:val="24"/>
        </w:rPr>
        <w:t xml:space="preserve"/>
      </w:r>
    </w:p>
    <w:p>
      <w:pPr>
        <w:spacing w:after="120" w:before="240" w:line="360"/>
      </w:pPr>
      <w:r>
        <w:rPr>
          <w:rFonts w:ascii="Batang" w:eastAsia="Batang" w:hAnsi="Batang"/>
          <w:b/>
          <w:bCs/>
          <w:sz w:val="24"/>
          <w:szCs w:val="24"/>
        </w:rPr>
        <w:t xml:space="preserve">해고무효확인 및 임금 등 청구의 소</w:t>
      </w:r>
    </w:p>
    <w:p>
      <w:pPr>
        <w:spacing w:after="240" w:before="480" w:line="360"/>
        <w:jc w:val="center"/>
      </w:pPr>
      <w:r>
        <w:rPr>
          <w:rFonts w:ascii="Batang" w:eastAsia="Batang" w:hAnsi="Batang"/>
          <w:b/>
          <w:bCs/>
          <w:sz w:val="28"/>
          <w:szCs w:val="28"/>
        </w:rPr>
        <w:t xml:space="preserve">청  구  취  지</w:t>
      </w:r>
    </w:p>
    <w:p>
      <w:pPr>
        <w:spacing w:after="120" w:before="0" w:line="360"/>
      </w:pPr>
      <w:r>
        <w:rPr>
          <w:rFonts w:ascii="Batang" w:eastAsia="Batang" w:hAnsi="Batang"/>
          <w:sz w:val="24"/>
          <w:szCs w:val="24"/>
        </w:rPr>
        <w:t xml:space="preserve">1. 1. 피고가 2025. 11. 30. 원고에 대하여 한 해고는 무효임을 확인한다. [해고일 특정(2025. 11. 14. 구두 통보일 / 2025. 11. 30. 퇴직 처리일): 변호사 확인 필요]</w:t>
      </w:r>
    </w:p>
    <w:p>
      <w:pPr>
        <w:spacing w:after="120" w:before="0" w:line="360"/>
      </w:pPr>
      <w:r>
        <w:rPr>
          <w:rFonts w:ascii="Batang" w:eastAsia="Batang" w:hAnsi="Batang"/>
          <w:sz w:val="24"/>
          <w:szCs w:val="24"/>
        </w:rPr>
        <w:t xml:space="preserve">2. 2. 피고는 원고에게 미지급 연장근로수당, 퇴직금 및 해고예고수당 합계 </w:t>
      </w:r>
      <w:r>
        <w:rPr>
          <w:rFonts w:ascii="Batang" w:eastAsia="Batang" w:hAnsi="Batang"/>
          <w:color w:val="0000FF"/>
          <w:sz w:val="24"/>
          <w:szCs w:val="24"/>
        </w:rPr>
        <w:t xml:space="preserve">[변호사 확인 필요]</w:t>
      </w:r>
      <w:r>
        <w:rPr>
          <w:rFonts w:ascii="Batang" w:eastAsia="Batang" w:hAnsi="Batang"/>
          <w:sz w:val="24"/>
          <w:szCs w:val="24"/>
        </w:rPr>
        <w:t xml:space="preserve">원 및 그중 미지급 연장근로수당과 퇴직금 합계 </w:t>
      </w:r>
      <w:r>
        <w:rPr>
          <w:rFonts w:ascii="Batang" w:eastAsia="Batang" w:hAnsi="Batang"/>
          <w:color w:val="0000FF"/>
          <w:sz w:val="24"/>
          <w:szCs w:val="24"/>
        </w:rPr>
        <w:t xml:space="preserve">[변호사 확인 필요]</w:t>
      </w:r>
      <w:r>
        <w:rPr>
          <w:rFonts w:ascii="Batang" w:eastAsia="Batang" w:hAnsi="Batang"/>
          <w:sz w:val="24"/>
          <w:szCs w:val="24"/>
        </w:rPr>
        <w:t xml:space="preserve">원에 대하여는 2025. 12. 15.(퇴직일인 2025. 11. 30.부터 14일이 되는 날의 다음 날)부터 다 갚는 날까지 연 20%(근로기준법 제37조 제1항 제1호, 같은 법 시행령 제17조 </w:t>
      </w:r>
      <w:r>
        <w:rPr>
          <w:rFonts w:ascii="Batang" w:eastAsia="Batang" w:hAnsi="Batang"/>
          <w:color w:val="FF0000"/>
          <w:sz w:val="24"/>
          <w:szCs w:val="24"/>
        </w:rPr>
        <w:t xml:space="preserve">[출처: kr/근로기준법/법률(법률).md | 현행확인 2026-06-09]</w:t>
      </w:r>
      <w:r>
        <w:rPr>
          <w:rFonts w:ascii="Batang" w:eastAsia="Batang" w:hAnsi="Batang"/>
          <w:sz w:val="24"/>
          <w:szCs w:val="24"/>
        </w:rPr>
        <w:t xml:space="preserve"> </w:t>
      </w:r>
      <w:r>
        <w:rPr>
          <w:rFonts w:ascii="Batang" w:eastAsia="Batang" w:hAnsi="Batang"/>
          <w:color w:val="FF0000"/>
          <w:sz w:val="24"/>
          <w:szCs w:val="24"/>
        </w:rPr>
        <w:t xml:space="preserve">[출처: kr/근로기준법/시행령.md | 현행확인 2025-04-08]</w:t>
      </w:r>
      <w:r>
        <w:rPr>
          <w:rFonts w:ascii="Batang" w:eastAsia="Batang" w:hAnsi="Batang"/>
          <w:sz w:val="24"/>
          <w:szCs w:val="24"/>
        </w:rPr>
        <w:t xml:space="preserve">)의, 해고예고수당 </w:t>
      </w:r>
      <w:r>
        <w:rPr>
          <w:rFonts w:ascii="Batang" w:eastAsia="Batang" w:hAnsi="Batang"/>
          <w:color w:val="0000FF"/>
          <w:sz w:val="24"/>
          <w:szCs w:val="24"/>
        </w:rPr>
        <w:t xml:space="preserve">[변호사 확인 필요]</w:t>
      </w:r>
      <w:r>
        <w:rPr>
          <w:rFonts w:ascii="Batang" w:eastAsia="Batang" w:hAnsi="Batang"/>
          <w:sz w:val="24"/>
          <w:szCs w:val="24"/>
        </w:rPr>
        <w:t xml:space="preserve">원에 대하여는 이 사건 소장 부본 송달일 다음 날부터 다 갚는 날까지 연 12%(소송촉진 등에 관한 특례법 제3조 제1항, 같은 법 제3조 제1항 본문의 법정이율에 관한 규정 </w:t>
      </w:r>
      <w:r>
        <w:rPr>
          <w:rFonts w:ascii="Batang" w:eastAsia="Batang" w:hAnsi="Batang"/>
          <w:color w:val="FF0000"/>
          <w:sz w:val="24"/>
          <w:szCs w:val="24"/>
        </w:rPr>
        <w:t xml:space="preserve">[출처: kr/소송촉진등에관한특례법/법률.md | 현행확인 2026-06-02]</w:t>
      </w:r>
      <w:r>
        <w:rPr>
          <w:rFonts w:ascii="Batang" w:eastAsia="Batang" w:hAnsi="Batang"/>
          <w:sz w:val="24"/>
          <w:szCs w:val="24"/>
        </w:rPr>
        <w:t xml:space="preserve"> </w:t>
      </w:r>
      <w:r>
        <w:rPr>
          <w:rFonts w:ascii="Batang" w:eastAsia="Batang" w:hAnsi="Batang"/>
          <w:color w:val="FF0000"/>
          <w:sz w:val="24"/>
          <w:szCs w:val="24"/>
        </w:rPr>
        <w:t xml:space="preserve">[출처: kr/소송촉진등에관한특례법제3조제1항본문의법정이율에관한규정/대통령령.md | 현행확인 2019-05-21]</w:t>
      </w:r>
      <w:r>
        <w:rPr>
          <w:rFonts w:ascii="Batang" w:eastAsia="Batang" w:hAnsi="Batang"/>
          <w:sz w:val="24"/>
          <w:szCs w:val="24"/>
        </w:rPr>
        <w:t xml:space="preserve">)의 각 비율에 의한 지연이자를 지급하라. [재직 중 기간분 지연이자(각 월 급여 지급일 다음 날부터 퇴직일까지 — 2025. 10. 22. 이전 지급기일 도래분 연 5%, 2025. 10. 23. 이후 도래분 연 20% — 청구원인 제8항 참조)의 청구취지 반영 여부와 해고예고수당에 대한 근로기준법 제37조 </w:t>
      </w:r>
      <w:r>
        <w:rPr>
          <w:rFonts w:ascii="Batang" w:eastAsia="Batang" w:hAnsi="Batang"/>
          <w:color w:val="FF0000"/>
          <w:sz w:val="24"/>
          <w:szCs w:val="24"/>
        </w:rPr>
        <w:t xml:space="preserve">[출처: kr/근로기준법/법률(법률).md | 현행확인 2026-06-09]</w:t>
      </w:r>
      <w:r>
        <w:rPr>
          <w:rFonts w:ascii="Batang" w:eastAsia="Batang" w:hAnsi="Batang"/>
          <w:sz w:val="24"/>
          <w:szCs w:val="24"/>
        </w:rPr>
        <w:t xml:space="preserve"> 적용 여부 및 소장 송달 전 기간 이율: 변호사 확인 필요]</w:t>
      </w:r>
    </w:p>
    <w:p>
      <w:pPr>
        <w:spacing w:after="120" w:before="0" w:line="360"/>
      </w:pPr>
      <w:r>
        <w:rPr>
          <w:rFonts w:ascii="Batang" w:eastAsia="Batang" w:hAnsi="Batang"/>
          <w:sz w:val="24"/>
          <w:szCs w:val="24"/>
        </w:rPr>
        <w:t xml:space="preserve">3. 3. 소송비용은 피고가 부담한다.</w:t>
      </w:r>
    </w:p>
    <w:p>
      <w:pPr>
        <w:spacing w:after="120" w:before="0" w:line="360"/>
      </w:pPr>
      <w:r>
        <w:rPr>
          <w:rFonts w:ascii="Batang" w:eastAsia="Batang" w:hAnsi="Batang"/>
          <w:sz w:val="24"/>
          <w:szCs w:val="24"/>
        </w:rPr>
        <w:t xml:space="preserve">4. 4. 제2항은 가집행할 수 있다.</w:t>
      </w:r>
    </w:p>
    <w:p>
      <w:pPr>
        <w:spacing w:after="120" w:before="0" w:line="360"/>
      </w:pPr>
      <w:r>
        <w:rPr>
          <w:rFonts w:ascii="Batang" w:eastAsia="Batang" w:hAnsi="Batang"/>
          <w:sz w:val="24"/>
          <w:szCs w:val="24"/>
        </w:rPr>
        <w:t xml:space="preserve">라는 판결을 구합니다.</w:t>
      </w:r>
    </w:p>
    <w:p>
      <w:pPr>
        <w:spacing w:after="240" w:before="480" w:line="360"/>
        <w:jc w:val="center"/>
      </w:pPr>
      <w:r>
        <w:rPr>
          <w:rFonts w:ascii="Batang" w:eastAsia="Batang" w:hAnsi="Batang"/>
          <w:b/>
          <w:bCs/>
          <w:sz w:val="28"/>
          <w:szCs w:val="28"/>
        </w:rPr>
        <w:t xml:space="preserve">청  구  원  인</w:t>
      </w:r>
    </w:p>
    <w:p>
      <w:pPr>
        <w:spacing w:after="120" w:before="240" w:line="360"/>
      </w:pPr>
      <w:r>
        <w:rPr>
          <w:rFonts w:ascii="Batang" w:eastAsia="Batang" w:hAnsi="Batang"/>
          <w:b/>
          <w:bCs/>
          <w:sz w:val="24"/>
          <w:szCs w:val="24"/>
        </w:rPr>
        <w:t xml:space="preserve">1. 당사자의 지위</w:t>
      </w:r>
    </w:p>
    <w:p>
      <w:pPr>
        <w:spacing w:after="120" w:before="0" w:line="360"/>
        <w:ind w:left="400"/>
      </w:pPr>
      <w:r>
        <w:rPr>
          <w:rFonts w:ascii="Batang" w:eastAsia="Batang" w:hAnsi="Batang"/>
          <w:sz w:val="24"/>
          <w:szCs w:val="24"/>
        </w:rPr>
        <w:t xml:space="preserve">원고는 2014. 3. 3. 피고 회사에 입사하여 약 11년 8개월간 근속하였고, 최근 3년간 운영관리팀장으로 재직한 근로자입니다(갑 제1호증, 갑 제3호증).</w:t>
      </w:r>
    </w:p>
    <w:p>
      <w:pPr>
        <w:spacing w:after="120" w:before="0" w:line="360"/>
        <w:ind w:left="400"/>
      </w:pPr>
      <w:r>
        <w:rPr>
          <w:rFonts w:ascii="Batang" w:eastAsia="Batang" w:hAnsi="Batang"/>
          <w:sz w:val="24"/>
          <w:szCs w:val="24"/>
        </w:rPr>
        <w:t xml:space="preserve">피고는 상시 근로자 약 120명을 사용하여 물류대행업(3PL)을 영위하는 주식회사입니다.</w:t>
      </w:r>
    </w:p>
    <w:p>
      <w:pPr>
        <w:spacing w:after="120" w:before="240" w:line="360"/>
      </w:pPr>
      <w:r>
        <w:rPr>
          <w:rFonts w:ascii="Batang" w:eastAsia="Batang" w:hAnsi="Batang"/>
          <w:b/>
          <w:bCs/>
          <w:sz w:val="24"/>
          <w:szCs w:val="24"/>
        </w:rPr>
        <w:t xml:space="preserve">2. 기초 사실관계</w:t>
      </w:r>
    </w:p>
    <w:p>
      <w:pPr>
        <w:spacing w:after="120" w:before="0" w:line="360"/>
        <w:ind w:left="400"/>
      </w:pPr>
      <w:r>
        <w:rPr>
          <w:rFonts w:ascii="Batang" w:eastAsia="Batang" w:hAnsi="Batang"/>
          <w:sz w:val="24"/>
          <w:szCs w:val="24"/>
        </w:rPr>
        <w:t xml:space="preserve">원고는 2014. 3. 3. 피고와 근로계약을 체결하고 입사하였는데, 위 근로계약서에는 포괄임금 약정 조항이 존재하지 않습니다(갑 제1호증).</w:t>
      </w:r>
    </w:p>
    <w:p>
      <w:pPr>
        <w:spacing w:after="120" w:before="0" w:line="360"/>
        <w:ind w:left="400"/>
      </w:pPr>
      <w:r>
        <w:rPr>
          <w:rFonts w:ascii="Batang" w:eastAsia="Batang" w:hAnsi="Batang"/>
          <w:sz w:val="24"/>
          <w:szCs w:val="24"/>
        </w:rPr>
        <w:t xml:space="preserve">원고는 2023. 1.부터 2025. 10.까지 주말 출고 피크 대응을 위하여 월평균 22시간의 연장근로를 제공하였으나, 피고는 연장근로수당을 전혀 지급하지 아니하였습니다(갑 제2호증).</w:t>
      </w:r>
    </w:p>
    <w:p>
      <w:pPr>
        <w:spacing w:after="120" w:before="0" w:line="360"/>
        <w:ind w:left="400"/>
      </w:pPr>
      <w:r>
        <w:rPr>
          <w:rFonts w:ascii="Batang" w:eastAsia="Batang" w:hAnsi="Batang"/>
          <w:sz w:val="24"/>
          <w:szCs w:val="24"/>
        </w:rPr>
        <w:t xml:space="preserve">피고 인사팀은 2025. 9. 2. 원고와 1차 희망퇴직 면담을 실시하였으나 원고는 이를 명시적으로 거절하였고, 2025. 10. 15. 피고 본부장은 2차 면담에서 원고가 '조직 개편 대상'이라고 언급하였습니다.</w:t>
      </w:r>
    </w:p>
    <w:p>
      <w:pPr>
        <w:spacing w:after="120" w:before="0" w:line="360"/>
        <w:ind w:left="400"/>
      </w:pPr>
      <w:r>
        <w:rPr>
          <w:rFonts w:ascii="Batang" w:eastAsia="Batang" w:hAnsi="Batang"/>
          <w:sz w:val="24"/>
          <w:szCs w:val="24"/>
        </w:rPr>
        <w:t xml:space="preserve">피고 본부장은 2025. 11. 14. 팀장 회의 직후 원고에게 구두로 '이번 달까지만 나오라'고 해고를 통보하였고, 해고사유와 해고시기를 서면으로 통지한 사실은 없습니다(갑 제5호증).</w:t>
      </w:r>
    </w:p>
    <w:p>
      <w:pPr>
        <w:spacing w:after="120" w:before="0" w:line="360"/>
        <w:ind w:left="400"/>
      </w:pPr>
      <w:r>
        <w:rPr>
          <w:rFonts w:ascii="Batang" w:eastAsia="Batang" w:hAnsi="Batang"/>
          <w:sz w:val="24"/>
          <w:szCs w:val="24"/>
        </w:rPr>
        <w:t xml:space="preserve">피고는 2025. 11. 30. 원고를 퇴직 처리하였고(4대보험 상실 신고, 갑 제3호증), 해고 30일 전 예고를 하지 않았으며 해고예고수당도 지급하지 아니하였습니다.</w:t>
      </w:r>
    </w:p>
    <w:p>
      <w:pPr>
        <w:spacing w:after="120" w:before="0" w:line="360"/>
        <w:ind w:left="400"/>
      </w:pPr>
      <w:r>
        <w:rPr>
          <w:rFonts w:ascii="Batang" w:eastAsia="Batang" w:hAnsi="Batang"/>
          <w:sz w:val="24"/>
          <w:szCs w:val="24"/>
        </w:rPr>
        <w:t xml:space="preserve">원고는 2025. 12. 15. 피고에게 퇴직금 및 체불수당의 지급을 요청하는 내용증명을 발송하였으나, 피고는 2026. 1. 10. '경영상 불가피, 정산 중'이라고 회신한 후 현재까지 퇴직금과 연장근로수당을 지급하지 아니하고 있습니다(갑 제4호증).</w:t>
      </w:r>
    </w:p>
    <w:p>
      <w:pPr>
        <w:spacing w:after="120" w:before="240" w:line="360"/>
      </w:pPr>
      <w:r>
        <w:rPr>
          <w:rFonts w:ascii="Batang" w:eastAsia="Batang" w:hAnsi="Batang"/>
          <w:b/>
          <w:bCs/>
          <w:sz w:val="24"/>
          <w:szCs w:val="24"/>
        </w:rPr>
        <w:t xml:space="preserve">3. 이 사건 근로관계 종료는 합의해지가 아니라 해고입니다</w:t>
      </w:r>
    </w:p>
    <w:p>
      <w:pPr>
        <w:spacing w:after="120" w:before="0" w:line="360"/>
        <w:ind w:left="400"/>
      </w:pPr>
      <w:r>
        <w:rPr>
          <w:rFonts w:ascii="Batang" w:eastAsia="Batang" w:hAnsi="Batang"/>
          <w:sz w:val="24"/>
          <w:szCs w:val="24"/>
        </w:rPr>
        <w:t xml:space="preserve">대법원은 "해고란 실제 사업장에서 불리는 명칭이나 절차에 관계없이 근로자의 의사에 반하여 사용자의 일방적 의사에 의하여 이루어지는 모든 근로계약관계의 종료를 의미한다"라고 판시하고 있습니다(대법원 2011. 3. 24. 선고 2010다92148 판결) </w:t>
      </w:r>
      <w:r>
        <w:rPr>
          <w:rFonts w:ascii="Batang" w:eastAsia="Batang" w:hAnsi="Batang"/>
          <w:color w:val="FF0000"/>
          <w:sz w:val="24"/>
          <w:szCs w:val="24"/>
        </w:rPr>
        <w:t xml:space="preserve">[출처: 민사/대법원/대법원_2011-03-24_2010다92148.md]</w:t>
      </w:r>
      <w:r>
        <w:rPr>
          <w:rFonts w:ascii="Batang" w:eastAsia="Batang" w:hAnsi="Batang"/>
          <w:sz w:val="24"/>
          <w:szCs w:val="24"/>
        </w:rPr>
        <w:t xml:space="preserve">.</w:t>
      </w:r>
    </w:p>
    <w:p>
      <w:pPr>
        <w:spacing w:after="120" w:before="0" w:line="360"/>
        <w:ind w:left="400"/>
      </w:pPr>
      <w:r>
        <w:rPr>
          <w:rFonts w:ascii="Batang" w:eastAsia="Batang" w:hAnsi="Batang"/>
          <w:sz w:val="24"/>
          <w:szCs w:val="24"/>
        </w:rPr>
        <w:t xml:space="preserve">또한 대법원은 사용자가 사직의 의사 없는 근로자로 하여금 사직서를 작성·제출하게 한 후 이를 수리하는 의원면직의 형식을 취하는 경우에도 실질적으로 사용자의 일방적 의사에 의한 근로관계 종료이면 해고에 해당하고, 의원면직이 합의해지로 인정되려면 근로자의 사직 의사표시와 이에 대한 사용자의 수락이 있어야 한다는 취지로 판시하고 있으며(대법원 2017. 2. 3. 선고 2016다255910 판결) </w:t>
      </w:r>
      <w:r>
        <w:rPr>
          <w:rFonts w:ascii="Batang" w:eastAsia="Batang" w:hAnsi="Batang"/>
          <w:color w:val="FF0000"/>
          <w:sz w:val="24"/>
          <w:szCs w:val="24"/>
        </w:rPr>
        <w:t xml:space="preserve">[출처: 민사/대법원/대법원_2017-02-03_2016다255910.md]</w:t>
      </w:r>
      <w:r>
        <w:rPr>
          <w:rFonts w:ascii="Batang" w:eastAsia="Batang" w:hAnsi="Batang"/>
          <w:sz w:val="24"/>
          <w:szCs w:val="24"/>
        </w:rPr>
        <w:t xml:space="preserve">, 명예퇴직(희망퇴직)은 근로자의 신청(청약)에 대하여 사용자가 승인(승낙)함으로써 비로소 합의해지가 성립한다고 판시하고 있습니다(대법원 2003. 4. 25. 선고 2002다11458 판결) </w:t>
      </w:r>
      <w:r>
        <w:rPr>
          <w:rFonts w:ascii="Batang" w:eastAsia="Batang" w:hAnsi="Batang"/>
          <w:color w:val="FF0000"/>
          <w:sz w:val="24"/>
          <w:szCs w:val="24"/>
        </w:rPr>
        <w:t xml:space="preserve">[출처: 민사/대법원/대법원_2003-04-25_2002다11458.md]</w:t>
      </w:r>
      <w:r>
        <w:rPr>
          <w:rFonts w:ascii="Batang" w:eastAsia="Batang" w:hAnsi="Batang"/>
          <w:sz w:val="24"/>
          <w:szCs w:val="24"/>
        </w:rPr>
        <w:t xml:space="preserve">.</w:t>
      </w:r>
    </w:p>
    <w:p>
      <w:pPr>
        <w:spacing w:after="120" w:before="0" w:line="360"/>
        <w:ind w:left="400"/>
      </w:pPr>
      <w:r>
        <w:rPr>
          <w:rFonts w:ascii="Batang" w:eastAsia="Batang" w:hAnsi="Batang"/>
          <w:sz w:val="24"/>
          <w:szCs w:val="24"/>
        </w:rPr>
        <w:t xml:space="preserve">원고는 2025. 9. 2. 1차 희망퇴직 면담에서 퇴직 권유를 명시적으로 거절하였고, 사직서나 희망퇴직 신청서를 제출하는 등 합의해지의 청약에 해당하는 의사표시를 한 사실이 전혀 없습니다. 그럼에도 피고는 2025. 11. 14. 본부장의 구두 통보만으로 원고와의 근로관계를 일방적으로 종료시키고 2025. 11. 30. 퇴직 처리하였는바(갑 제3호증, 갑 제5호증), 이는 원고의 의사에 반한 사용자의 일방적 근로관계 종료로서 해고에 해당하고, 희망퇴직에 관한 묵시적 합의가 성립하였다고 볼 여지가 없습니다. </w:t>
      </w:r>
      <w:r>
        <w:rPr>
          <w:rFonts w:ascii="Batang" w:eastAsia="Batang" w:hAnsi="Batang"/>
          <w:color w:val="0000FF"/>
          <w:sz w:val="24"/>
          <w:szCs w:val="24"/>
        </w:rPr>
        <w:t xml:space="preserve">[변호사 확인 필요 — 요건사실 해고무효확인 ② 해고의 존재 미충족 가능: 원고의 사직서·희망퇴직 신청서 제출 여부 확인 자료(2차 면담 이후 의사표시 관련) 미확보]</w:t>
      </w:r>
    </w:p>
    <w:p>
      <w:pPr>
        <w:spacing w:after="120" w:before="240" w:line="360"/>
      </w:pPr>
      <w:r>
        <w:rPr>
          <w:rFonts w:ascii="Batang" w:eastAsia="Batang" w:hAnsi="Batang"/>
          <w:b/>
          <w:bCs/>
          <w:sz w:val="24"/>
          <w:szCs w:val="24"/>
        </w:rPr>
        <w:t xml:space="preserve">4. 이 사건 해고는 무효입니다 (서면통지 위반 등)</w:t>
      </w:r>
    </w:p>
    <w:p>
      <w:pPr>
        <w:spacing w:after="120" w:before="0" w:line="360"/>
        <w:ind w:left="400"/>
      </w:pPr>
      <w:r>
        <w:rPr>
          <w:rFonts w:ascii="Batang" w:eastAsia="Batang" w:hAnsi="Batang"/>
          <w:sz w:val="24"/>
          <w:szCs w:val="24"/>
        </w:rPr>
        <w:t xml:space="preserve">가. 해고사유 등 서면통지 의무 위반 — 근로기준법 제27조는 "사용자는 근로자를 해고하려면 해고사유와 해고시기를 서면으로 통지하여야 한다"(제1항), "근로자에 대한 해고는 제1항에 따라 서면으로 통지하여야 효력이 있다"(제2항)라고 규정하고 있습니다 </w:t>
      </w:r>
      <w:r>
        <w:rPr>
          <w:rFonts w:ascii="Batang" w:eastAsia="Batang" w:hAnsi="Batang"/>
          <w:color w:val="FF0000"/>
          <w:sz w:val="24"/>
          <w:szCs w:val="24"/>
        </w:rPr>
        <w:t xml:space="preserve">[출처: kr/근로기준법/법률(법률).md | 현행확인 2026-06-09]</w:t>
      </w:r>
      <w:r>
        <w:rPr>
          <w:rFonts w:ascii="Batang" w:eastAsia="Batang" w:hAnsi="Batang"/>
          <w:sz w:val="24"/>
          <w:szCs w:val="24"/>
        </w:rPr>
        <w:t xml:space="preserve">.</w:t>
      </w:r>
    </w:p>
    <w:p>
      <w:pPr>
        <w:spacing w:after="120" w:before="0" w:line="360"/>
        <w:ind w:left="400"/>
      </w:pPr>
      <w:r>
        <w:rPr>
          <w:rFonts w:ascii="Batang" w:eastAsia="Batang" w:hAnsi="Batang"/>
          <w:sz w:val="24"/>
          <w:szCs w:val="24"/>
        </w:rPr>
        <w:t xml:space="preserve">대법원도 사용자가 해고를 서면으로 통지하면서 해고사유를 전혀 기재하지 않았다면 해고 대상자가 해고사유를 알고 있었더라도 근로기준법 제27조를 위반한 해고통지에 해당한다고 판시하여 서면통지 요건을 엄격하게 관철하고 있습니다(대법원 2021. 2. 25. 선고 2017다226605 판결) </w:t>
      </w:r>
      <w:r>
        <w:rPr>
          <w:rFonts w:ascii="Batang" w:eastAsia="Batang" w:hAnsi="Batang"/>
          <w:color w:val="FF0000"/>
          <w:sz w:val="24"/>
          <w:szCs w:val="24"/>
        </w:rPr>
        <w:t xml:space="preserve">[출처: 민사/대법원/대법원_2021-02-25_2017다226605.md]</w:t>
      </w:r>
      <w:r>
        <w:rPr>
          <w:rFonts w:ascii="Batang" w:eastAsia="Batang" w:hAnsi="Batang"/>
          <w:sz w:val="24"/>
          <w:szCs w:val="24"/>
        </w:rPr>
        <w:t xml:space="preserve">.</w:t>
      </w:r>
    </w:p>
    <w:p>
      <w:pPr>
        <w:spacing w:after="120" w:before="0" w:line="360"/>
        <w:ind w:left="400"/>
      </w:pPr>
      <w:r>
        <w:rPr>
          <w:rFonts w:ascii="Batang" w:eastAsia="Batang" w:hAnsi="Batang"/>
          <w:sz w:val="24"/>
          <w:szCs w:val="24"/>
        </w:rPr>
        <w:t xml:space="preserve">피고는 이 사건 해고를 오로지 구두로만 통보하였을 뿐 해고사유와 해고시기를 서면으로 통지한 사실이 전혀 없으므로(갑 제5호증), 이 사건 해고는 다른 점을 살펴볼 필요 없이 근로기준법 제27조 제2항에 따라 그 자체로 효력이 없습니다 </w:t>
      </w:r>
      <w:r>
        <w:rPr>
          <w:rFonts w:ascii="Batang" w:eastAsia="Batang" w:hAnsi="Batang"/>
          <w:color w:val="FF0000"/>
          <w:sz w:val="24"/>
          <w:szCs w:val="24"/>
        </w:rPr>
        <w:t xml:space="preserve">[출처: kr/근로기준법/법률(법률).md | 현행확인 2026-06-09]</w:t>
      </w:r>
      <w:r>
        <w:rPr>
          <w:rFonts w:ascii="Batang" w:eastAsia="Batang" w:hAnsi="Batang"/>
          <w:sz w:val="24"/>
          <w:szCs w:val="24"/>
        </w:rPr>
        <w:t xml:space="preserve">.</w:t>
      </w:r>
    </w:p>
    <w:p>
      <w:pPr>
        <w:spacing w:after="120" w:before="0" w:line="360"/>
        <w:ind w:left="400"/>
      </w:pPr>
      <w:r>
        <w:rPr>
          <w:rFonts w:ascii="Batang" w:eastAsia="Batang" w:hAnsi="Batang"/>
          <w:sz w:val="24"/>
          <w:szCs w:val="24"/>
        </w:rPr>
        <w:t xml:space="preserve">나. 정당한 이유의 부존재 — 나아가 근로기준법 제23조 제1항은 사용자는 근로자에게 정당한 이유 없이 해고를 하지 못한다고 규정하고 있는바 </w:t>
      </w:r>
      <w:r>
        <w:rPr>
          <w:rFonts w:ascii="Batang" w:eastAsia="Batang" w:hAnsi="Batang"/>
          <w:color w:val="FF0000"/>
          <w:sz w:val="24"/>
          <w:szCs w:val="24"/>
        </w:rPr>
        <w:t xml:space="preserve">[출처: kr/근로기준법/법률(법률).md | 현행확인 2026-06-09]</w:t>
      </w:r>
      <w:r>
        <w:rPr>
          <w:rFonts w:ascii="Batang" w:eastAsia="Batang" w:hAnsi="Batang"/>
          <w:sz w:val="24"/>
          <w:szCs w:val="24"/>
        </w:rPr>
        <w:t xml:space="preserve">, 피고가 내세우는 '조직 개편'은 원고에 대한 일방적 구두 해고를 정당화할 사유가 되지 못합니다.</w:t>
      </w:r>
    </w:p>
    <w:p>
      <w:pPr>
        <w:spacing w:after="120" w:before="0" w:line="360"/>
        <w:ind w:left="400"/>
      </w:pPr>
      <w:r>
        <w:rPr>
          <w:rFonts w:ascii="Batang" w:eastAsia="Batang" w:hAnsi="Batang"/>
          <w:sz w:val="24"/>
          <w:szCs w:val="24"/>
        </w:rPr>
        <w:t xml:space="preserve">다. 경영상 해고 요건의 불비 — 설령 피고가 경영상 이유에 의한 해고를 주장하더라도, 근로기준법 제24조에 따라 ① 긴박한 경영상의 필요, ② 해고를 피하기 위한 노력, ③ 합리적이고 공정한 기준에 의한 대상자 선정, ④ 근로자대표에 대한 해고일 50일 전 통보 및 성실한 협의의 요건을 갖추어야 하고 </w:t>
      </w:r>
      <w:r>
        <w:rPr>
          <w:rFonts w:ascii="Batang" w:eastAsia="Batang" w:hAnsi="Batang"/>
          <w:color w:val="FF0000"/>
          <w:sz w:val="24"/>
          <w:szCs w:val="24"/>
        </w:rPr>
        <w:t xml:space="preserve">[출처: kr/근로기준법/법률(법률).md | 현행확인 2026-06-09]</w:t>
      </w:r>
      <w:r>
        <w:rPr>
          <w:rFonts w:ascii="Batang" w:eastAsia="Batang" w:hAnsi="Batang"/>
          <w:sz w:val="24"/>
          <w:szCs w:val="24"/>
        </w:rPr>
        <w:t xml:space="preserve">, 대법원은 경영상 해고가 정당한지는 위 각 요건을 구성하는 개별 사정들을 종합적으로 고려하여 판단하여야 한다고 판시하고 있습니다(대법원 2009. 12. 24. 선고 2009다53949 판결) </w:t>
      </w:r>
      <w:r>
        <w:rPr>
          <w:rFonts w:ascii="Batang" w:eastAsia="Batang" w:hAnsi="Batang"/>
          <w:color w:val="FF0000"/>
          <w:sz w:val="24"/>
          <w:szCs w:val="24"/>
        </w:rPr>
        <w:t xml:space="preserve">[출처: 민사/대법원/대법원_2009-12-24_2009다53949.md]</w:t>
      </w:r>
      <w:r>
        <w:rPr>
          <w:rFonts w:ascii="Batang" w:eastAsia="Batang" w:hAnsi="Batang"/>
          <w:sz w:val="24"/>
          <w:szCs w:val="24"/>
        </w:rPr>
        <w:t xml:space="preserve">. 그런데 피고가 위 각 요건을 갖추었다고 볼 만한 사정은 전혀 확인되지 아니합니다.</w:t>
      </w:r>
    </w:p>
    <w:p>
      <w:pPr>
        <w:spacing w:after="120" w:before="0" w:line="360"/>
        <w:ind w:left="400"/>
      </w:pPr>
      <w:r>
        <w:rPr>
          <w:rFonts w:ascii="Batang" w:eastAsia="Batang" w:hAnsi="Batang"/>
          <w:sz w:val="24"/>
          <w:szCs w:val="24"/>
        </w:rPr>
        <w:t xml:space="preserve">따라서 이 사건 해고는 어느 모로 보나 무효이고, 원고는 그 무효 확인을 구할 법률상 이익이 있습니다. </w:t>
      </w:r>
      <w:r>
        <w:rPr>
          <w:rFonts w:ascii="Batang" w:eastAsia="Batang" w:hAnsi="Batang"/>
          <w:color w:val="0000FF"/>
          <w:sz w:val="24"/>
          <w:szCs w:val="24"/>
        </w:rPr>
        <w:t xml:space="preserve">[변호사 확인 필요 — 요건사실 해고무효확인 전형적 증거(취업규칙·인사규정 등 해고 절차 관련 자료) 미확보 — 미충족 가능]</w:t>
      </w:r>
    </w:p>
    <w:p>
      <w:pPr>
        <w:spacing w:after="120" w:before="240" w:line="360"/>
      </w:pPr>
      <w:r>
        <w:rPr>
          <w:rFonts w:ascii="Batang" w:eastAsia="Batang" w:hAnsi="Batang"/>
          <w:b/>
          <w:bCs/>
          <w:sz w:val="24"/>
          <w:szCs w:val="24"/>
        </w:rPr>
        <w:t xml:space="preserve">5. 미지급 연장근로수당 청구</w:t>
      </w:r>
    </w:p>
    <w:p>
      <w:pPr>
        <w:spacing w:after="120" w:before="0" w:line="360"/>
        <w:ind w:left="400"/>
      </w:pPr>
      <w:r>
        <w:rPr>
          <w:rFonts w:ascii="Batang" w:eastAsia="Batang" w:hAnsi="Batang"/>
          <w:sz w:val="24"/>
          <w:szCs w:val="24"/>
        </w:rPr>
        <w:t xml:space="preserve">근로기준법 제56조 제1항은 사용자는 연장근로에 대하여 통상임금의 100분의 50 이상을 가산하여 근로자에게 지급하여야 한다고 규정하고 있습니다 </w:t>
      </w:r>
      <w:r>
        <w:rPr>
          <w:rFonts w:ascii="Batang" w:eastAsia="Batang" w:hAnsi="Batang"/>
          <w:color w:val="FF0000"/>
          <w:sz w:val="24"/>
          <w:szCs w:val="24"/>
        </w:rPr>
        <w:t xml:space="preserve">[출처: kr/근로기준법/법률(법률).md | 현행확인 2026-06-09]</w:t>
      </w:r>
      <w:r>
        <w:rPr>
          <w:rFonts w:ascii="Batang" w:eastAsia="Batang" w:hAnsi="Batang"/>
          <w:sz w:val="24"/>
          <w:szCs w:val="24"/>
        </w:rPr>
        <w:t xml:space="preserve">.</w:t>
      </w:r>
    </w:p>
    <w:p>
      <w:pPr>
        <w:spacing w:after="120" w:before="0" w:line="360"/>
        <w:ind w:left="400"/>
      </w:pPr>
      <w:r>
        <w:rPr>
          <w:rFonts w:ascii="Batang" w:eastAsia="Batang" w:hAnsi="Batang"/>
          <w:sz w:val="24"/>
          <w:szCs w:val="24"/>
        </w:rPr>
        <w:t xml:space="preserve">원고는 2023. 1.부터 2025. 10.까지 월평균 22시간의 연장근로를 제공하였음에도(갑 제2호증 출입기록·출고 시스템 로그) 피고로부터 연장근로수당을 전혀 지급받지 못하였습니다.</w:t>
      </w:r>
    </w:p>
    <w:p>
      <w:pPr>
        <w:spacing w:after="120" w:before="0" w:line="360"/>
        <w:ind w:left="400"/>
      </w:pPr>
      <w:r>
        <w:rPr>
          <w:rFonts w:ascii="Batang" w:eastAsia="Batang" w:hAnsi="Batang"/>
          <w:sz w:val="24"/>
          <w:szCs w:val="24"/>
        </w:rPr>
        <w:t xml:space="preserve">피고는 '팀장급은 포괄임금제'라고 주장할 것으로 예상되나, 대법원은 포괄임금제에 관한 약정이 성립하였는지는 근로시간, 근로형태와 업무의 성질, 임금 산정의 단위, 단체협약과 취업규칙의 내용, 동종 사업장의 실태 등 여러 사정을 전체적·종합적으로 고려해서 구체적으로 판단해야 한다고 판시하고 있고(대법원 2022. 2. 10. 선고 2018다298904 판결) </w:t>
      </w:r>
      <w:r>
        <w:rPr>
          <w:rFonts w:ascii="Batang" w:eastAsia="Batang" w:hAnsi="Batang"/>
          <w:color w:val="FF0000"/>
          <w:sz w:val="24"/>
          <w:szCs w:val="24"/>
        </w:rPr>
        <w:t xml:space="preserve">[출처: 민사/대법원/대법원_2022-02-10_2018다298904.md]</w:t>
      </w:r>
      <w:r>
        <w:rPr>
          <w:rFonts w:ascii="Batang" w:eastAsia="Batang" w:hAnsi="Batang"/>
          <w:sz w:val="24"/>
          <w:szCs w:val="24"/>
        </w:rPr>
        <w:t xml:space="preserve">, 사용자가 제출한 증거만으로는 포괄임금약정의 성립을 인정하기 어렵다고 본 원심을 수긍한 바 있습니다(대법원 2023. 7. 27. 선고 2023다221359 판결) </w:t>
      </w:r>
      <w:r>
        <w:rPr>
          <w:rFonts w:ascii="Batang" w:eastAsia="Batang" w:hAnsi="Batang"/>
          <w:color w:val="FF0000"/>
          <w:sz w:val="24"/>
          <w:szCs w:val="24"/>
        </w:rPr>
        <w:t xml:space="preserve">[출처: 민사/대법원/대법원_2023-07-27_2023다221359.md]</w:t>
      </w:r>
      <w:r>
        <w:rPr>
          <w:rFonts w:ascii="Batang" w:eastAsia="Batang" w:hAnsi="Batang"/>
          <w:sz w:val="24"/>
          <w:szCs w:val="24"/>
        </w:rPr>
        <w:t xml:space="preserve">. 나아가 대법원은 근로시간의 산정이 어려운 경우가 아니라면 포괄임금에 포함된 법정수당이 근로기준법 기준에 미달하는 때에는 그 부분이 무효이고 사용자는 미달되는 법정수당을 지급할 의무가 있다고 판시하고 있습니다(대법원 2010. 5. 13. 선고 2008다6052 판결) </w:t>
      </w:r>
      <w:r>
        <w:rPr>
          <w:rFonts w:ascii="Batang" w:eastAsia="Batang" w:hAnsi="Batang"/>
          <w:color w:val="FF0000"/>
          <w:sz w:val="24"/>
          <w:szCs w:val="24"/>
        </w:rPr>
        <w:t xml:space="preserve">[출처: 민사/대법원/대법원_2010-05-13_2008다6052.md]</w:t>
      </w:r>
      <w:r>
        <w:rPr>
          <w:rFonts w:ascii="Batang" w:eastAsia="Batang" w:hAnsi="Batang"/>
          <w:sz w:val="24"/>
          <w:szCs w:val="24"/>
        </w:rPr>
        <w:t xml:space="preserve">.</w:t>
      </w:r>
    </w:p>
    <w:p>
      <w:pPr>
        <w:spacing w:after="120" w:before="0" w:line="360"/>
        <w:ind w:left="400"/>
      </w:pPr>
      <w:r>
        <w:rPr>
          <w:rFonts w:ascii="Batang" w:eastAsia="Batang" w:hAnsi="Batang"/>
          <w:sz w:val="24"/>
          <w:szCs w:val="24"/>
        </w:rPr>
        <w:t xml:space="preserve">원고의 근로계약서(갑 제1호증)에는 포괄임금 약정 조항이 존재하지 아니하고, 출입기록·출고 시스템 로그(갑 제2호증)로 실근로시간 산정이 가능하므로, 포괄임금 약정의 성립을 인정할 여지가 없습니다. 따라서 피고는 원고에게 미지급 연장근로수당 </w:t>
      </w:r>
      <w:r>
        <w:rPr>
          <w:rFonts w:ascii="Batang" w:eastAsia="Batang" w:hAnsi="Batang"/>
          <w:color w:val="0000FF"/>
          <w:sz w:val="24"/>
          <w:szCs w:val="24"/>
        </w:rPr>
        <w:t xml:space="preserve">[변호사 확인 필요]</w:t>
      </w:r>
      <w:r>
        <w:rPr>
          <w:rFonts w:ascii="Batang" w:eastAsia="Batang" w:hAnsi="Batang"/>
          <w:sz w:val="24"/>
          <w:szCs w:val="24"/>
        </w:rPr>
        <w:t xml:space="preserve">원을 지급할 의무가 있습니다. </w:t>
      </w:r>
      <w:r>
        <w:rPr>
          <w:rFonts w:ascii="Batang" w:eastAsia="Batang" w:hAnsi="Batang"/>
          <w:color w:val="0000FF"/>
          <w:sz w:val="24"/>
          <w:szCs w:val="24"/>
        </w:rPr>
        <w:t xml:space="preserve">[변호사 확인 필요 — 요건사실 임금 ③ 약정 임금액 미충족 가능: 급여명세서·급여계좌 이체 내역 등 임금 액수 입증자료 미확보 / 요건사실 임금 ③ 지급기일 경과 미충족 가능: 각 월 급여 지급일 자료 미확보(지연이자 기산의 기초) / 청구 금액·산정내역(통상임금 기준): 변호사 확인 필요]</w:t>
      </w:r>
    </w:p>
    <w:p>
      <w:pPr>
        <w:spacing w:after="120" w:before="240" w:line="360"/>
      </w:pPr>
      <w:r>
        <w:rPr>
          <w:rFonts w:ascii="Batang" w:eastAsia="Batang" w:hAnsi="Batang"/>
          <w:b/>
          <w:bCs/>
          <w:sz w:val="24"/>
          <w:szCs w:val="24"/>
        </w:rPr>
        <w:t xml:space="preserve">6. 미지급 퇴직금 청구</w:t>
      </w:r>
    </w:p>
    <w:p>
      <w:pPr>
        <w:spacing w:after="120" w:before="0" w:line="360"/>
        <w:ind w:left="400"/>
      </w:pPr>
      <w:r>
        <w:rPr>
          <w:rFonts w:ascii="Batang" w:eastAsia="Batang" w:hAnsi="Batang"/>
          <w:sz w:val="24"/>
          <w:szCs w:val="24"/>
        </w:rPr>
        <w:t xml:space="preserve">근로자퇴직급여 보장법 제8조 제1항은 퇴직금제도를 설정하려는 사용자는 계속근로기간 1년에 대하여 30일분 이상의 평균임금을 퇴직금으로 지급할 수 있는 제도를 설정하여야 한다고 규정하고, 같은 법 제9조 제1항은 사용자는 근로자가 퇴직한 경우 그 지급사유가 발생한 날부터 14일 이내에 퇴직금을 지급하여야 한다고 규정하고 있습니다 </w:t>
      </w:r>
      <w:r>
        <w:rPr>
          <w:rFonts w:ascii="Batang" w:eastAsia="Batang" w:hAnsi="Batang"/>
          <w:color w:val="FF0000"/>
          <w:sz w:val="24"/>
          <w:szCs w:val="24"/>
        </w:rPr>
        <w:t xml:space="preserve">[출처: kr/근로자퇴직급여보장법/법률.md | 현행확인 2026-03-17]</w:t>
      </w:r>
      <w:r>
        <w:rPr>
          <w:rFonts w:ascii="Batang" w:eastAsia="Batang" w:hAnsi="Batang"/>
          <w:sz w:val="24"/>
          <w:szCs w:val="24"/>
        </w:rPr>
        <w:t xml:space="preserve">. 근로기준법 제36조도 퇴직일부터 14일 이내에 임금 등 모든 금품을 청산하도록 규정하고 있습니다 </w:t>
      </w:r>
      <w:r>
        <w:rPr>
          <w:rFonts w:ascii="Batang" w:eastAsia="Batang" w:hAnsi="Batang"/>
          <w:color w:val="FF0000"/>
          <w:sz w:val="24"/>
          <w:szCs w:val="24"/>
        </w:rPr>
        <w:t xml:space="preserve">[출처: kr/근로기준법/법률(법률).md | 현행확인 2026-06-09]</w:t>
      </w:r>
      <w:r>
        <w:rPr>
          <w:rFonts w:ascii="Batang" w:eastAsia="Batang" w:hAnsi="Batang"/>
          <w:sz w:val="24"/>
          <w:szCs w:val="24"/>
        </w:rPr>
        <w:t xml:space="preserve">.</w:t>
      </w:r>
    </w:p>
    <w:p>
      <w:pPr>
        <w:spacing w:after="120" w:before="0" w:line="360"/>
        <w:ind w:left="400"/>
      </w:pPr>
      <w:r>
        <w:rPr>
          <w:rFonts w:ascii="Batang" w:eastAsia="Batang" w:hAnsi="Batang"/>
          <w:sz w:val="24"/>
          <w:szCs w:val="24"/>
        </w:rPr>
        <w:t xml:space="preserve">원고는 2014. 3. 3.부터 2025. 11. 30.까지 약 11년 8개월간 계속근로하였으므로(갑 제1호증, 갑 제3호증) 피고는 원고에게 퇴직금을 지급할 의무가 있음에도, 퇴직일부터 14일이 경과한 현재까지 이를 지급하지 아니하고 있습니다(갑 제4호증).</w:t>
      </w:r>
    </w:p>
    <w:p>
      <w:pPr>
        <w:spacing w:after="120" w:before="0" w:line="360"/>
        <w:ind w:left="400"/>
      </w:pPr>
      <w:r>
        <w:rPr>
          <w:rFonts w:ascii="Batang" w:eastAsia="Batang" w:hAnsi="Batang"/>
          <w:sz w:val="24"/>
          <w:szCs w:val="24"/>
        </w:rPr>
        <w:t xml:space="preserve">피고는 '퇴직금 지급 유예에 관한 합의'를 주장할 것으로 예상되나, 그러한 합의의 존재는 지급의무의 예외 사유로서 이를 주장하는 피고가 증명하여야 할 것인데 피고는 서면 합의서조차 제시하지 못하고 있고, 원고는 오히려 2025. 12. 15. 내용증명으로 즉시 지급을 청구하였으므로(갑 제4호증) 합의가 존재한다고 볼 수 없습니다. 가사 합의가 인정되더라도 이는 근로자퇴직급여 보장법 제9조 제1항 단서의 문언상 지급기일을 연장할 뿐 퇴직금 지급의무 자체를 소멸시키는 것이 아닙니다 </w:t>
      </w:r>
      <w:r>
        <w:rPr>
          <w:rFonts w:ascii="Batang" w:eastAsia="Batang" w:hAnsi="Batang"/>
          <w:color w:val="FF0000"/>
          <w:sz w:val="24"/>
          <w:szCs w:val="24"/>
        </w:rPr>
        <w:t xml:space="preserve">[출처: kr/근로자퇴직급여보장법/법률.md | 현행확인 2026-03-17]</w:t>
      </w:r>
      <w:r>
        <w:rPr>
          <w:rFonts w:ascii="Batang" w:eastAsia="Batang" w:hAnsi="Batang"/>
          <w:sz w:val="24"/>
          <w:szCs w:val="24"/>
        </w:rPr>
        <w:t xml:space="preserve">.</w:t>
      </w:r>
    </w:p>
    <w:p>
      <w:pPr>
        <w:spacing w:after="120" w:before="0" w:line="360"/>
        <w:ind w:left="400"/>
      </w:pPr>
      <w:r>
        <w:rPr>
          <w:rFonts w:ascii="Batang" w:eastAsia="Batang" w:hAnsi="Batang"/>
          <w:sz w:val="24"/>
          <w:szCs w:val="24"/>
        </w:rPr>
        <w:t xml:space="preserve">따라서 피고는 원고에게 퇴직금 </w:t>
      </w:r>
      <w:r>
        <w:rPr>
          <w:rFonts w:ascii="Batang" w:eastAsia="Batang" w:hAnsi="Batang"/>
          <w:color w:val="0000FF"/>
          <w:sz w:val="24"/>
          <w:szCs w:val="24"/>
        </w:rPr>
        <w:t xml:space="preserve">[변호사 확인 필요]</w:t>
      </w:r>
      <w:r>
        <w:rPr>
          <w:rFonts w:ascii="Batang" w:eastAsia="Batang" w:hAnsi="Batang"/>
          <w:sz w:val="24"/>
          <w:szCs w:val="24"/>
        </w:rPr>
        <w:t xml:space="preserve">원을 지급할 의무가 있습니다. </w:t>
      </w:r>
      <w:r>
        <w:rPr>
          <w:rFonts w:ascii="Batang" w:eastAsia="Batang" w:hAnsi="Batang"/>
          <w:color w:val="0000FF"/>
          <w:sz w:val="24"/>
          <w:szCs w:val="24"/>
        </w:rPr>
        <w:t xml:space="preserve">[변호사 확인 필요 — 요건사실 퇴직금 ④ 평균임금 미충족 가능: 퇴직금 산정 기초 자료(급여명세서 등) 미확보 / 청구 금액·산정내역: 변호사 확인 필요]</w:t>
      </w:r>
    </w:p>
    <w:p>
      <w:pPr>
        <w:spacing w:after="120" w:before="240" w:line="360"/>
      </w:pPr>
      <w:r>
        <w:rPr>
          <w:rFonts w:ascii="Batang" w:eastAsia="Batang" w:hAnsi="Batang"/>
          <w:b/>
          <w:bCs/>
          <w:sz w:val="24"/>
          <w:szCs w:val="24"/>
        </w:rPr>
        <w:t xml:space="preserve">7. 해고예고수당 청구</w:t>
      </w:r>
    </w:p>
    <w:p>
      <w:pPr>
        <w:spacing w:after="120" w:before="0" w:line="360"/>
        <w:ind w:left="400"/>
      </w:pPr>
      <w:r>
        <w:rPr>
          <w:rFonts w:ascii="Batang" w:eastAsia="Batang" w:hAnsi="Batang"/>
          <w:sz w:val="24"/>
          <w:szCs w:val="24"/>
        </w:rPr>
        <w:t xml:space="preserve">근로기준법 제26조 본문은 사용자는 근로자를 해고(경영상 이유에 의한 해고를 포함한다)하려면 적어도 30일 전에 예고를 하여야 하고, 30일 전에 예고를 하지 아니하였을 때에는 30일분 이상의 통상임금을 지급하여야 한다고 규정하고 있습니다 </w:t>
      </w:r>
      <w:r>
        <w:rPr>
          <w:rFonts w:ascii="Batang" w:eastAsia="Batang" w:hAnsi="Batang"/>
          <w:color w:val="FF0000"/>
          <w:sz w:val="24"/>
          <w:szCs w:val="24"/>
        </w:rPr>
        <w:t xml:space="preserve">[출처: kr/근로기준법/법률(법률).md | 현행확인 2026-06-09]</w:t>
      </w:r>
      <w:r>
        <w:rPr>
          <w:rFonts w:ascii="Batang" w:eastAsia="Batang" w:hAnsi="Batang"/>
          <w:sz w:val="24"/>
          <w:szCs w:val="24"/>
        </w:rPr>
        <w:t xml:space="preserve">.</w:t>
      </w:r>
    </w:p>
    <w:p>
      <w:pPr>
        <w:spacing w:after="120" w:before="0" w:line="360"/>
        <w:ind w:left="400"/>
      </w:pPr>
      <w:r>
        <w:rPr>
          <w:rFonts w:ascii="Batang" w:eastAsia="Batang" w:hAnsi="Batang"/>
          <w:sz w:val="24"/>
          <w:szCs w:val="24"/>
        </w:rPr>
        <w:t xml:space="preserve">피고는 2025. 11. 14. 구두 통보 후 불과 16일 만인 2025. 11. 30. 원고를 퇴직 처리하여 30일 전 예고를 하지 아니하였고, 해고예고수당도 지급하지 아니하였습니다(갑 제3호증, 갑 제5호증). 원고의 계속근로기간은 약 11년 8개월에 이르므로 근로기준법 제26조 단서 각 호의 예외사유에 해당하지 아니합니다 </w:t>
      </w:r>
      <w:r>
        <w:rPr>
          <w:rFonts w:ascii="Batang" w:eastAsia="Batang" w:hAnsi="Batang"/>
          <w:color w:val="FF0000"/>
          <w:sz w:val="24"/>
          <w:szCs w:val="24"/>
        </w:rPr>
        <w:t xml:space="preserve">[출처: kr/근로기준법/법률(법률).md | 현행확인 2026-06-09]</w:t>
      </w:r>
      <w:r>
        <w:rPr>
          <w:rFonts w:ascii="Batang" w:eastAsia="Batang" w:hAnsi="Batang"/>
          <w:sz w:val="24"/>
          <w:szCs w:val="24"/>
        </w:rPr>
        <w:t xml:space="preserve">.</w:t>
      </w:r>
    </w:p>
    <w:p>
      <w:pPr>
        <w:spacing w:after="120" w:before="0" w:line="360"/>
        <w:ind w:left="400"/>
      </w:pPr>
      <w:r>
        <w:rPr>
          <w:rFonts w:ascii="Batang" w:eastAsia="Batang" w:hAnsi="Batang"/>
          <w:sz w:val="24"/>
          <w:szCs w:val="24"/>
        </w:rPr>
        <w:t xml:space="preserve">대법원은 해고예고수당은 해고가 유효한지와 관계없이 지급되어야 하는 돈이라고 판시하고 있으므로(대법원 2018. 9. 13. 선고 2017다16778 판결) </w:t>
      </w:r>
      <w:r>
        <w:rPr>
          <w:rFonts w:ascii="Batang" w:eastAsia="Batang" w:hAnsi="Batang"/>
          <w:color w:val="FF0000"/>
          <w:sz w:val="24"/>
          <w:szCs w:val="24"/>
        </w:rPr>
        <w:t xml:space="preserve">[출처: 민사/대법원/대법원_2018-09-13_2017다16778.md]</w:t>
      </w:r>
      <w:r>
        <w:rPr>
          <w:rFonts w:ascii="Batang" w:eastAsia="Batang" w:hAnsi="Batang"/>
          <w:sz w:val="24"/>
          <w:szCs w:val="24"/>
        </w:rPr>
        <w:t xml:space="preserve">, 이 사건 해고의 무효 확인을 구하면서 해고예고수당의 지급을 함께 구하는 데에 아무런 모순이 없습니다.</w:t>
      </w:r>
    </w:p>
    <w:p>
      <w:pPr>
        <w:spacing w:after="120" w:before="0" w:line="360"/>
        <w:ind w:left="400"/>
      </w:pPr>
      <w:r>
        <w:rPr>
          <w:rFonts w:ascii="Batang" w:eastAsia="Batang" w:hAnsi="Batang"/>
          <w:sz w:val="24"/>
          <w:szCs w:val="24"/>
        </w:rPr>
        <w:t xml:space="preserve">따라서 피고는 원고에게 30일분 이상의 통상임금에 해당하는 해고예고수당 </w:t>
      </w:r>
      <w:r>
        <w:rPr>
          <w:rFonts w:ascii="Batang" w:eastAsia="Batang" w:hAnsi="Batang"/>
          <w:color w:val="0000FF"/>
          <w:sz w:val="24"/>
          <w:szCs w:val="24"/>
        </w:rPr>
        <w:t xml:space="preserve">[변호사 확인 필요]</w:t>
      </w:r>
      <w:r>
        <w:rPr>
          <w:rFonts w:ascii="Batang" w:eastAsia="Batang" w:hAnsi="Batang"/>
          <w:sz w:val="24"/>
          <w:szCs w:val="24"/>
        </w:rPr>
        <w:t xml:space="preserve">원을 지급할 의무가 있습니다. </w:t>
      </w:r>
      <w:r>
        <w:rPr>
          <w:rFonts w:ascii="Batang" w:eastAsia="Batang" w:hAnsi="Batang"/>
          <w:color w:val="0000FF"/>
          <w:sz w:val="24"/>
          <w:szCs w:val="24"/>
        </w:rPr>
        <w:t xml:space="preserve">[변호사 확인 필요 — 요건사실 해고예고수당 ④ 통상임금 미충족 가능: 30일분 산정 기초 자료(급여명세서 등) 미확보 / 청구 금액: 변호사 확인 필요]</w:t>
      </w:r>
    </w:p>
    <w:p>
      <w:pPr>
        <w:spacing w:after="120" w:before="240" w:line="360"/>
      </w:pPr>
      <w:r>
        <w:rPr>
          <w:rFonts w:ascii="Batang" w:eastAsia="Batang" w:hAnsi="Batang"/>
          <w:b/>
          <w:bCs/>
          <w:sz w:val="24"/>
          <w:szCs w:val="24"/>
        </w:rPr>
        <w:t xml:space="preserve">8. 지연이자</w:t>
      </w:r>
    </w:p>
    <w:p>
      <w:pPr>
        <w:spacing w:after="120" w:before="0" w:line="360"/>
        <w:ind w:left="400"/>
      </w:pPr>
      <w:r>
        <w:rPr>
          <w:rFonts w:ascii="Batang" w:eastAsia="Batang" w:hAnsi="Batang"/>
          <w:sz w:val="24"/>
          <w:szCs w:val="24"/>
        </w:rPr>
        <w:t xml:space="preserve">가. 퇴직 후 기간분 — 근로기준법 제37조 제1항 제1호는 같은 법 제36조에 따라 지급하여야 하는 임금 및 근로자퇴직급여 보장법 제2조 제5호에 따른 급여(일시금)를 지급 사유가 발생한 날부터 14일이 되는 날까지 지급하지 아니한 경우 그 다음 날부터 지급하는 날까지 대통령령으로 정하는 이율에 따른 지연이자를 지급하도록 규정하고, 같은 법 시행령 제17조는 그 이율을 연 100분의 20으로 정하고 있습니다 </w:t>
      </w:r>
      <w:r>
        <w:rPr>
          <w:rFonts w:ascii="Batang" w:eastAsia="Batang" w:hAnsi="Batang"/>
          <w:color w:val="FF0000"/>
          <w:sz w:val="24"/>
          <w:szCs w:val="24"/>
        </w:rPr>
        <w:t xml:space="preserve">[출처: kr/근로기준법/법률(법률).md | 현행확인 2026-06-09]</w:t>
      </w:r>
      <w:r>
        <w:rPr>
          <w:rFonts w:ascii="Batang" w:eastAsia="Batang" w:hAnsi="Batang"/>
          <w:sz w:val="24"/>
          <w:szCs w:val="24"/>
        </w:rPr>
        <w:t xml:space="preserve"> </w:t>
      </w:r>
      <w:r>
        <w:rPr>
          <w:rFonts w:ascii="Batang" w:eastAsia="Batang" w:hAnsi="Batang"/>
          <w:color w:val="FF0000"/>
          <w:sz w:val="24"/>
          <w:szCs w:val="24"/>
        </w:rPr>
        <w:t xml:space="preserve">[출처: kr/근로기준법/시행령.md | 현행확인 2025-04-08]</w:t>
      </w:r>
      <w:r>
        <w:rPr>
          <w:rFonts w:ascii="Batang" w:eastAsia="Batang" w:hAnsi="Batang"/>
          <w:sz w:val="24"/>
          <w:szCs w:val="24"/>
        </w:rPr>
        <w:t xml:space="preserve"> </w:t>
      </w:r>
      <w:r>
        <w:rPr>
          <w:rFonts w:ascii="Batang" w:eastAsia="Batang" w:hAnsi="Batang"/>
          <w:color w:val="FF0000"/>
          <w:sz w:val="24"/>
          <w:szCs w:val="24"/>
        </w:rPr>
        <w:t xml:space="preserve">[출처: kr/근로자퇴직급여보장법/법률.md | 현행확인 2026-03-17]</w:t>
      </w:r>
      <w:r>
        <w:rPr>
          <w:rFonts w:ascii="Batang" w:eastAsia="Batang" w:hAnsi="Batang"/>
          <w:sz w:val="24"/>
          <w:szCs w:val="24"/>
        </w:rPr>
        <w:t xml:space="preserve">. 따라서 퇴직일(2025. 11. 30.) 청산 대상인 미지급 연장근로수당과 퇴직금에 대하여는 2025. 12. 15.(퇴직일부터 14일이 되는 날의 다음 날)부터 다 갚는 날까지 연 20%의 지연이자가 발생합니다. 다만 해고예고수당이 근로기준법 제37조 제1항 제1호의 적용 대상에 포함되는지는 조문상 명확하지 아니하므로 </w:t>
      </w:r>
      <w:r>
        <w:rPr>
          <w:rFonts w:ascii="Batang" w:eastAsia="Batang" w:hAnsi="Batang"/>
          <w:color w:val="0000FF"/>
          <w:sz w:val="24"/>
          <w:szCs w:val="24"/>
        </w:rPr>
        <w:t xml:space="preserve">[변호사 확인 필요]</w:t>
      </w:r>
      <w:r>
        <w:rPr>
          <w:rFonts w:ascii="Batang" w:eastAsia="Batang" w:hAnsi="Batang"/>
          <w:sz w:val="24"/>
          <w:szCs w:val="24"/>
        </w:rPr>
        <w:t xml:space="preserve"> </w:t>
      </w:r>
      <w:r>
        <w:rPr>
          <w:rFonts w:ascii="Batang" w:eastAsia="Batang" w:hAnsi="Batang"/>
          <w:color w:val="FF0000"/>
          <w:sz w:val="24"/>
          <w:szCs w:val="24"/>
        </w:rPr>
        <w:t xml:space="preserve">[출처: kr/근로기준법/법률(법률).md | 현행확인 2026-06-09]</w:t>
      </w:r>
      <w:r>
        <w:rPr>
          <w:rFonts w:ascii="Batang" w:eastAsia="Batang" w:hAnsi="Batang"/>
          <w:sz w:val="24"/>
          <w:szCs w:val="24"/>
        </w:rPr>
        <w:t xml:space="preserve">.</w:t>
      </w:r>
    </w:p>
    <w:p>
      <w:pPr>
        <w:spacing w:after="120" w:before="0" w:line="360"/>
        <w:ind w:left="400"/>
      </w:pPr>
      <w:r>
        <w:rPr>
          <w:rFonts w:ascii="Batang" w:eastAsia="Batang" w:hAnsi="Batang"/>
          <w:sz w:val="24"/>
          <w:szCs w:val="24"/>
        </w:rPr>
        <w:t xml:space="preserve">나. 재직 중 기간분(행위시법 분기) — 연장근로수당 발생기간(2023. 1.~2025. 10.) 중 각 월 급여 지급기일이 2025. 10. 22. 이전에 도래한 부분에 관하여는, 당시 시행되던 구 근로기준법 제37조에 재직 중 임금에 대한 지연이자 조항이 없었으므로 </w:t>
      </w:r>
      <w:r>
        <w:rPr>
          <w:rFonts w:ascii="Batang" w:eastAsia="Batang" w:hAnsi="Batang"/>
          <w:color w:val="FF0000"/>
          <w:sz w:val="24"/>
          <w:szCs w:val="24"/>
        </w:rPr>
        <w:t xml:space="preserve">[출처: kr/근로기준법/법률(법률).md@6f059e1e04 | 시행 2021-11-19 | 기준일 2023-01-01~2025-10-22(발생기간 중 구법 적용 구간)]</w:t>
      </w:r>
      <w:r>
        <w:rPr>
          <w:rFonts w:ascii="Batang" w:eastAsia="Batang" w:hAnsi="Batang"/>
          <w:sz w:val="24"/>
          <w:szCs w:val="24"/>
        </w:rPr>
        <w:t xml:space="preserve">, 재직 중 기간(각 지급일 다음 날부터 퇴직일까지)에 대하여는 민법 제397조 제1항, 제379조에 따른 연 5%의 지연손해금이 문제될 뿐입니다 </w:t>
      </w:r>
      <w:r>
        <w:rPr>
          <w:rFonts w:ascii="Batang" w:eastAsia="Batang" w:hAnsi="Batang"/>
          <w:color w:val="FF0000"/>
          <w:sz w:val="24"/>
          <w:szCs w:val="24"/>
        </w:rPr>
        <w:t xml:space="preserve">[출처: kr/민법/법률.md | 현행확인 2026-03-17]</w:t>
      </w:r>
      <w:r>
        <w:rPr>
          <w:rFonts w:ascii="Batang" w:eastAsia="Batang" w:hAnsi="Batang"/>
          <w:sz w:val="24"/>
          <w:szCs w:val="24"/>
        </w:rPr>
        <w:t xml:space="preserve">. 한편 2024. 10. 22. 개정 근로기준법(법률 제20520호)은 제37조 제1항 제2호를 신설하여 재직 중 미지급 임금에 대한 지연이자를 규정하였고 그 부칙 제2조는 개정규정을 시행(2025. 10. 23.) 이후 지연이자 지급사유가 발생하는 경우부터 적용하도록 정하고 있으므로 </w:t>
      </w:r>
      <w:r>
        <w:rPr>
          <w:rFonts w:ascii="Batang" w:eastAsia="Batang" w:hAnsi="Batang"/>
          <w:color w:val="FF0000"/>
          <w:sz w:val="24"/>
          <w:szCs w:val="24"/>
        </w:rPr>
        <w:t xml:space="preserve">[출처: kr/근로기준법/법률(법률).md | 현행확인 2026-06-09 | 부칙 &lt;제20520호,2024.10.22&gt;, 시행일 2025-10-23(부칙 제1조: 공포 후 1년)]</w:t>
      </w:r>
      <w:r>
        <w:rPr>
          <w:rFonts w:ascii="Batang" w:eastAsia="Batang" w:hAnsi="Batang"/>
          <w:sz w:val="24"/>
          <w:szCs w:val="24"/>
        </w:rPr>
        <w:t xml:space="preserve">, 지급기일이 2025. 10. 23. 이후 도래한 부분에 대하여는 그 지급일 다음 날부터 연 20%의 지연이자가 발생할 수 있습니다(근로기준법 제37조 제1항 제2호·제2항, 같은 법 시행령 제17조) </w:t>
      </w:r>
      <w:r>
        <w:rPr>
          <w:rFonts w:ascii="Batang" w:eastAsia="Batang" w:hAnsi="Batang"/>
          <w:color w:val="FF0000"/>
          <w:sz w:val="24"/>
          <w:szCs w:val="24"/>
        </w:rPr>
        <w:t xml:space="preserve">[출처: kr/근로기준법/법률(법률).md | 현행확인 2026-06-09]</w:t>
      </w:r>
      <w:r>
        <w:rPr>
          <w:rFonts w:ascii="Batang" w:eastAsia="Batang" w:hAnsi="Batang"/>
          <w:sz w:val="24"/>
          <w:szCs w:val="24"/>
        </w:rPr>
        <w:t xml:space="preserve"> </w:t>
      </w:r>
      <w:r>
        <w:rPr>
          <w:rFonts w:ascii="Batang" w:eastAsia="Batang" w:hAnsi="Batang"/>
          <w:color w:val="FF0000"/>
          <w:sz w:val="24"/>
          <w:szCs w:val="24"/>
        </w:rPr>
        <w:t xml:space="preserve">[출처: kr/근로기준법/시행령.md | 현행확인 2025-04-08]</w:t>
      </w:r>
      <w:r>
        <w:rPr>
          <w:rFonts w:ascii="Batang" w:eastAsia="Batang" w:hAnsi="Batang"/>
          <w:sz w:val="24"/>
          <w:szCs w:val="24"/>
        </w:rPr>
        <w:t xml:space="preserve">. 각 월 급여 지급일이 확인되지 아니하여 구체적 기산일과 적용 구간을 특정할 수 없으므로 재직 중 기간분 지연이자의 청구 반영 여부·범위는 </w:t>
      </w:r>
      <w:r>
        <w:rPr>
          <w:rFonts w:ascii="Batang" w:eastAsia="Batang" w:hAnsi="Batang"/>
          <w:color w:val="0000FF"/>
          <w:sz w:val="24"/>
          <w:szCs w:val="24"/>
        </w:rPr>
        <w:t xml:space="preserve">[변호사 확인 필요 — 요건사실 임금 ③ 지급기일 경과 미충족 가능]</w:t>
      </w:r>
      <w:r>
        <w:rPr>
          <w:rFonts w:ascii="Batang" w:eastAsia="Batang" w:hAnsi="Batang"/>
          <w:sz w:val="24"/>
          <w:szCs w:val="24"/>
        </w:rPr>
        <w:t xml:space="preserve">.</w:t>
      </w:r>
    </w:p>
    <w:p>
      <w:pPr>
        <w:spacing w:after="120" w:before="0" w:line="360"/>
        <w:ind w:left="400"/>
      </w:pPr>
      <w:r>
        <w:rPr>
          <w:rFonts w:ascii="Batang" w:eastAsia="Batang" w:hAnsi="Batang"/>
          <w:sz w:val="24"/>
          <w:szCs w:val="24"/>
        </w:rPr>
        <w:t xml:space="preserve">다. 소 제기 후 — 소송촉진 등에 관한 특례법 제3조 제1항과 같은 법 제3조 제1항 본문의 법정이율에 관한 규정에 따라 소장 부본이 송달된 날의 다음 날부터는 연 12%의 법정이율이 적용되는바 </w:t>
      </w:r>
      <w:r>
        <w:rPr>
          <w:rFonts w:ascii="Batang" w:eastAsia="Batang" w:hAnsi="Batang"/>
          <w:color w:val="FF0000"/>
          <w:sz w:val="24"/>
          <w:szCs w:val="24"/>
        </w:rPr>
        <w:t xml:space="preserve">[출처: kr/소송촉진등에관한특례법/법률.md | 현행확인 2026-06-02]</w:t>
      </w:r>
      <w:r>
        <w:rPr>
          <w:rFonts w:ascii="Batang" w:eastAsia="Batang" w:hAnsi="Batang"/>
          <w:sz w:val="24"/>
          <w:szCs w:val="24"/>
        </w:rPr>
        <w:t xml:space="preserve"> </w:t>
      </w:r>
      <w:r>
        <w:rPr>
          <w:rFonts w:ascii="Batang" w:eastAsia="Batang" w:hAnsi="Batang"/>
          <w:color w:val="FF0000"/>
          <w:sz w:val="24"/>
          <w:szCs w:val="24"/>
        </w:rPr>
        <w:t xml:space="preserve">[출처: kr/소송촉진등에관한특례법제3조제1항본문의법정이율에관한규정/대통령령.md | 현행확인 2019-05-21]</w:t>
      </w:r>
      <w:r>
        <w:rPr>
          <w:rFonts w:ascii="Batang" w:eastAsia="Batang" w:hAnsi="Batang"/>
          <w:sz w:val="24"/>
          <w:szCs w:val="24"/>
        </w:rPr>
        <w:t xml:space="preserve">, 연장근로수당·퇴직금 부분은 이보다 높은 연 20%를 그대로 구하고, 해고예고수당 부분은 소장 부본 송달일 다음 날부터 연 12%의 비율에 의한 지연이자를 구합니다. [해고예고수당의 소장 송달 전 기간 이율(민법 연 5% 등) 추가 청구 여부: 변호사 확인 필요]</w:t>
      </w:r>
    </w:p>
    <w:p>
      <w:pPr>
        <w:spacing w:after="120" w:before="240" w:line="360"/>
      </w:pPr>
      <w:r>
        <w:rPr>
          <w:rFonts w:ascii="Batang" w:eastAsia="Batang" w:hAnsi="Batang"/>
          <w:b/>
          <w:bCs/>
          <w:sz w:val="24"/>
          <w:szCs w:val="24"/>
        </w:rPr>
        <w:t xml:space="preserve">9. 결론</w:t>
      </w:r>
    </w:p>
    <w:p>
      <w:pPr>
        <w:spacing w:after="120" w:before="0" w:line="360"/>
        <w:ind w:left="400"/>
      </w:pPr>
      <w:r>
        <w:rPr>
          <w:rFonts w:ascii="Batang" w:eastAsia="Batang" w:hAnsi="Batang"/>
          <w:sz w:val="24"/>
          <w:szCs w:val="24"/>
        </w:rPr>
        <w:t xml:space="preserve">그렇다면 이 사건 해고는 근로기준법 제27조 제2항 위반으로 무효이고 </w:t>
      </w:r>
      <w:r>
        <w:rPr>
          <w:rFonts w:ascii="Batang" w:eastAsia="Batang" w:hAnsi="Batang"/>
          <w:color w:val="FF0000"/>
          <w:sz w:val="24"/>
          <w:szCs w:val="24"/>
        </w:rPr>
        <w:t xml:space="preserve">[출처: kr/근로기준법/법률(법률).md | 현행확인 2026-06-09]</w:t>
      </w:r>
      <w:r>
        <w:rPr>
          <w:rFonts w:ascii="Batang" w:eastAsia="Batang" w:hAnsi="Batang"/>
          <w:sz w:val="24"/>
          <w:szCs w:val="24"/>
        </w:rPr>
        <w:t xml:space="preserve">, 피고는 원고에게 미지급 연장근로수당, 퇴직금 및 해고예고수당 합계 </w:t>
      </w:r>
      <w:r>
        <w:rPr>
          <w:rFonts w:ascii="Batang" w:eastAsia="Batang" w:hAnsi="Batang"/>
          <w:color w:val="0000FF"/>
          <w:sz w:val="24"/>
          <w:szCs w:val="24"/>
        </w:rPr>
        <w:t xml:space="preserve">[변호사 확인 필요]</w:t>
      </w:r>
      <w:r>
        <w:rPr>
          <w:rFonts w:ascii="Batang" w:eastAsia="Batang" w:hAnsi="Batang"/>
          <w:sz w:val="24"/>
          <w:szCs w:val="24"/>
        </w:rPr>
        <w:t xml:space="preserve">원과 이에 대한 청구취지 기재 각 지연이자를 지급할 의무가 있으므로, 원고는 청구취지와 같은 판결을 구하기에 이르렀습니다.</w:t>
      </w:r>
    </w:p>
    <w:p>
      <w:pPr>
        <w:spacing w:after="240" w:before="480" w:line="360"/>
        <w:jc w:val="center"/>
      </w:pPr>
      <w:r>
        <w:rPr>
          <w:rFonts w:ascii="Batang" w:eastAsia="Batang" w:hAnsi="Batang"/>
          <w:b/>
          <w:bCs/>
          <w:sz w:val="28"/>
          <w:szCs w:val="28"/>
        </w:rPr>
        <w:t xml:space="preserve">입  증  방  법</w:t>
      </w:r>
    </w:p>
    <w:p>
      <w:pPr>
        <w:tabs>
          <w:tab w:val="left" w:pos="3600"/>
        </w:tabs>
        <w:spacing w:after="120" w:before="0" w:line="360"/>
      </w:pPr>
      <w:r>
        <w:rPr>
          <w:rFonts w:ascii="Batang" w:eastAsia="Batang" w:hAnsi="Batang"/>
          <w:sz w:val="24"/>
          <w:szCs w:val="24"/>
        </w:rPr>
        <w:t xml:space="preserve">1. 갑 제1호증</w:t>
      </w:r>
      <w:r>
        <w:rPr>
          <w:rFonts w:ascii="Batang" w:eastAsia="Batang" w:hAnsi="Batang"/>
          <w:sz w:val="24"/>
          <w:szCs w:val="24"/>
        </w:rPr>
        <w:tab/>
      </w:r>
      <w:r>
        <w:rPr>
          <w:rFonts w:ascii="Batang" w:eastAsia="Batang" w:hAnsi="Batang"/>
          <w:sz w:val="24"/>
          <w:szCs w:val="24"/>
        </w:rPr>
        <w:t xml:space="preserve">근로계약서 (2014. 3. 3.)</w:t>
      </w:r>
    </w:p>
    <w:p>
      <w:pPr>
        <w:tabs>
          <w:tab w:val="left" w:pos="3600"/>
        </w:tabs>
        <w:spacing w:after="120" w:before="0" w:line="360"/>
      </w:pPr>
      <w:r>
        <w:rPr>
          <w:rFonts w:ascii="Batang" w:eastAsia="Batang" w:hAnsi="Batang"/>
          <w:sz w:val="24"/>
          <w:szCs w:val="24"/>
        </w:rPr>
        <w:t xml:space="preserve">1. 갑 제2호증</w:t>
      </w:r>
      <w:r>
        <w:rPr>
          <w:rFonts w:ascii="Batang" w:eastAsia="Batang" w:hAnsi="Batang"/>
          <w:sz w:val="24"/>
          <w:szCs w:val="24"/>
        </w:rPr>
        <w:tab/>
      </w:r>
      <w:r>
        <w:rPr>
          <w:rFonts w:ascii="Batang" w:eastAsia="Batang" w:hAnsi="Batang"/>
          <w:sz w:val="24"/>
          <w:szCs w:val="24"/>
        </w:rPr>
        <w:t xml:space="preserve">출입기록·출고 시스템 로그 발췌 (2023. 1.~2025. 10.)</w:t>
      </w:r>
    </w:p>
    <w:p>
      <w:pPr>
        <w:tabs>
          <w:tab w:val="left" w:pos="3600"/>
        </w:tabs>
        <w:spacing w:after="120" w:before="0" w:line="360"/>
      </w:pPr>
      <w:r>
        <w:rPr>
          <w:rFonts w:ascii="Batang" w:eastAsia="Batang" w:hAnsi="Batang"/>
          <w:sz w:val="24"/>
          <w:szCs w:val="24"/>
        </w:rPr>
        <w:t xml:space="preserve">1. 갑 제3호증</w:t>
      </w:r>
      <w:r>
        <w:rPr>
          <w:rFonts w:ascii="Batang" w:eastAsia="Batang" w:hAnsi="Batang"/>
          <w:sz w:val="24"/>
          <w:szCs w:val="24"/>
        </w:rPr>
        <w:tab/>
      </w:r>
      <w:r>
        <w:rPr>
          <w:rFonts w:ascii="Batang" w:eastAsia="Batang" w:hAnsi="Batang"/>
          <w:sz w:val="24"/>
          <w:szCs w:val="24"/>
        </w:rPr>
        <w:t xml:space="preserve">4대보험 상실 신고 내역</w:t>
      </w:r>
    </w:p>
    <w:p>
      <w:pPr>
        <w:tabs>
          <w:tab w:val="left" w:pos="3600"/>
        </w:tabs>
        <w:spacing w:after="120" w:before="0" w:line="360"/>
      </w:pPr>
      <w:r>
        <w:rPr>
          <w:rFonts w:ascii="Batang" w:eastAsia="Batang" w:hAnsi="Batang"/>
          <w:sz w:val="24"/>
          <w:szCs w:val="24"/>
        </w:rPr>
        <w:t xml:space="preserve">1. 갑 제4호증</w:t>
      </w:r>
      <w:r>
        <w:rPr>
          <w:rFonts w:ascii="Batang" w:eastAsia="Batang" w:hAnsi="Batang"/>
          <w:sz w:val="24"/>
          <w:szCs w:val="24"/>
        </w:rPr>
        <w:tab/>
      </w:r>
      <w:r>
        <w:rPr>
          <w:rFonts w:ascii="Batang" w:eastAsia="Batang" w:hAnsi="Batang"/>
          <w:sz w:val="24"/>
          <w:szCs w:val="24"/>
        </w:rPr>
        <w:t xml:space="preserve">내용증명 (2025. 12. 15.자) 및 회사 회신 (2026. 1. 10.자)</w:t>
      </w:r>
    </w:p>
    <w:p>
      <w:pPr>
        <w:tabs>
          <w:tab w:val="left" w:pos="3600"/>
        </w:tabs>
        <w:spacing w:after="120" w:before="0" w:line="360"/>
      </w:pPr>
      <w:r>
        <w:rPr>
          <w:rFonts w:ascii="Batang" w:eastAsia="Batang" w:hAnsi="Batang"/>
          <w:sz w:val="24"/>
          <w:szCs w:val="24"/>
        </w:rPr>
        <w:t xml:space="preserve">1. 갑 제5호증</w:t>
      </w:r>
      <w:r>
        <w:rPr>
          <w:rFonts w:ascii="Batang" w:eastAsia="Batang" w:hAnsi="Batang"/>
          <w:sz w:val="24"/>
          <w:szCs w:val="24"/>
        </w:rPr>
        <w:tab/>
      </w:r>
      <w:r>
        <w:rPr>
          <w:rFonts w:ascii="Batang" w:eastAsia="Batang" w:hAnsi="Batang"/>
          <w:sz w:val="24"/>
          <w:szCs w:val="24"/>
        </w:rPr>
        <w:t xml:space="preserve">본부장 면담 녹취록 (2025. 11. 14.)</w:t>
      </w:r>
    </w:p>
    <w:p>
      <w:pPr>
        <w:spacing w:after="240" w:before="480" w:line="360"/>
        <w:jc w:val="center"/>
      </w:pPr>
      <w:r>
        <w:rPr>
          <w:rFonts w:ascii="Batang" w:eastAsia="Batang" w:hAnsi="Batang"/>
          <w:b/>
          <w:bCs/>
          <w:sz w:val="28"/>
          <w:szCs w:val="28"/>
        </w:rPr>
        <w:t xml:space="preserve">첨  부  서  류</w:t>
      </w:r>
    </w:p>
    <w:p>
      <w:pPr>
        <w:tabs>
          <w:tab w:val="left" w:pos="5400"/>
        </w:tabs>
        <w:spacing w:after="120" w:before="0" w:line="360"/>
      </w:pPr>
      <w:r>
        <w:rPr>
          <w:rFonts w:ascii="Batang" w:eastAsia="Batang" w:hAnsi="Batang"/>
          <w:sz w:val="24"/>
          <w:szCs w:val="24"/>
        </w:rPr>
        <w:t xml:space="preserve">1. 위 입증방법</w:t>
      </w:r>
      <w:r>
        <w:rPr>
          <w:rFonts w:ascii="Batang" w:eastAsia="Batang" w:hAnsi="Batang"/>
          <w:sz w:val="24"/>
          <w:szCs w:val="24"/>
        </w:rPr>
        <w:tab/>
      </w:r>
      <w:r>
        <w:rPr>
          <w:rFonts w:ascii="Batang" w:eastAsia="Batang" w:hAnsi="Batang"/>
          <w:sz w:val="24"/>
          <w:szCs w:val="24"/>
        </w:rPr>
        <w:t xml:space="preserve">각 2통</w:t>
      </w:r>
    </w:p>
    <w:p>
      <w:pPr>
        <w:tabs>
          <w:tab w:val="left" w:pos="5400"/>
        </w:tabs>
        <w:spacing w:after="120" w:before="0" w:line="360"/>
      </w:pPr>
      <w:r>
        <w:rPr>
          <w:rFonts w:ascii="Batang" w:eastAsia="Batang" w:hAnsi="Batang"/>
          <w:sz w:val="24"/>
          <w:szCs w:val="24"/>
        </w:rPr>
        <w:t xml:space="preserve">1. 법인등기부등본</w:t>
      </w:r>
      <w:r>
        <w:rPr>
          <w:rFonts w:ascii="Batang" w:eastAsia="Batang" w:hAnsi="Batang"/>
          <w:sz w:val="24"/>
          <w:szCs w:val="24"/>
        </w:rPr>
        <w:tab/>
      </w:r>
      <w:r>
        <w:rPr>
          <w:rFonts w:ascii="Batang" w:eastAsia="Batang" w:hAnsi="Batang"/>
          <w:sz w:val="24"/>
          <w:szCs w:val="24"/>
        </w:rPr>
        <w:t xml:space="preserve">1통</w:t>
      </w:r>
    </w:p>
    <w:p>
      <w:pPr>
        <w:tabs>
          <w:tab w:val="left" w:pos="5400"/>
        </w:tabs>
        <w:spacing w:after="120" w:before="0" w:line="360"/>
      </w:pPr>
      <w:r>
        <w:rPr>
          <w:rFonts w:ascii="Batang" w:eastAsia="Batang" w:hAnsi="Batang"/>
          <w:sz w:val="24"/>
          <w:szCs w:val="24"/>
        </w:rPr>
        <w:t xml:space="preserve">1. 영수필확인서 및 영수필통지서</w:t>
      </w:r>
      <w:r>
        <w:rPr>
          <w:rFonts w:ascii="Batang" w:eastAsia="Batang" w:hAnsi="Batang"/>
          <w:sz w:val="24"/>
          <w:szCs w:val="24"/>
        </w:rPr>
        <w:tab/>
      </w:r>
      <w:r>
        <w:rPr>
          <w:rFonts w:ascii="Batang" w:eastAsia="Batang" w:hAnsi="Batang"/>
          <w:sz w:val="24"/>
          <w:szCs w:val="24"/>
        </w:rPr>
        <w:t xml:space="preserve">1통</w:t>
      </w:r>
    </w:p>
    <w:p>
      <w:pPr>
        <w:tabs>
          <w:tab w:val="left" w:pos="5400"/>
        </w:tabs>
        <w:spacing w:after="120" w:before="0" w:line="360"/>
      </w:pPr>
      <w:r>
        <w:rPr>
          <w:rFonts w:ascii="Batang" w:eastAsia="Batang" w:hAnsi="Batang"/>
          <w:sz w:val="24"/>
          <w:szCs w:val="24"/>
        </w:rPr>
        <w:t xml:space="preserve">1. 송달료납부서</w:t>
      </w:r>
      <w:r>
        <w:rPr>
          <w:rFonts w:ascii="Batang" w:eastAsia="Batang" w:hAnsi="Batang"/>
          <w:sz w:val="24"/>
          <w:szCs w:val="24"/>
        </w:rPr>
        <w:tab/>
      </w:r>
      <w:r>
        <w:rPr>
          <w:rFonts w:ascii="Batang" w:eastAsia="Batang" w:hAnsi="Batang"/>
          <w:sz w:val="24"/>
          <w:szCs w:val="24"/>
        </w:rPr>
        <w:t xml:space="preserve">1통</w:t>
      </w:r>
    </w:p>
    <w:p>
      <w:pPr>
        <w:tabs>
          <w:tab w:val="left" w:pos="5400"/>
        </w:tabs>
        <w:spacing w:after="120" w:before="0" w:line="360"/>
      </w:pPr>
      <w:r>
        <w:rPr>
          <w:rFonts w:ascii="Batang" w:eastAsia="Batang" w:hAnsi="Batang"/>
          <w:sz w:val="24"/>
          <w:szCs w:val="24"/>
        </w:rPr>
        <w:t xml:space="preserve">1. 소장 부본</w:t>
      </w:r>
      <w:r>
        <w:rPr>
          <w:rFonts w:ascii="Batang" w:eastAsia="Batang" w:hAnsi="Batang"/>
          <w:sz w:val="24"/>
          <w:szCs w:val="24"/>
        </w:rPr>
        <w:tab/>
      </w:r>
      <w:r>
        <w:rPr>
          <w:rFonts w:ascii="Batang" w:eastAsia="Batang" w:hAnsi="Batang"/>
          <w:sz w:val="24"/>
          <w:szCs w:val="24"/>
        </w:rPr>
        <w:t xml:space="preserve">1통</w:t>
      </w:r>
    </w:p>
    <w:p>
      <w:pPr>
        <w:spacing w:after="240" w:before="480" w:line="360"/>
        <w:jc w:val="center"/>
      </w:pPr>
      <w:r>
        <w:rPr>
          <w:rFonts w:ascii="Batang" w:eastAsia="Batang" w:hAnsi="Batang"/>
          <w:sz w:val="24"/>
          <w:szCs w:val="24"/>
        </w:rPr>
        <w:t xml:space="preserve">2026. 6. 12.</w:t>
      </w:r>
    </w:p>
    <w:p>
      <w:pPr>
        <w:spacing w:after="480" w:before="0" w:line="360"/>
        <w:jc w:val="right"/>
      </w:pPr>
      <w:r>
        <w:rPr>
          <w:rFonts w:ascii="Batang" w:eastAsia="Batang" w:hAnsi="Batang"/>
          <w:sz w:val="24"/>
          <w:szCs w:val="24"/>
        </w:rPr>
        <w:t xml:space="preserve">원고 소송대리인 </w:t>
      </w:r>
      <w:r>
        <w:rPr>
          <w:rFonts w:ascii="Batang" w:eastAsia="Batang" w:hAnsi="Batang"/>
          <w:color w:val="0000FF"/>
          <w:sz w:val="24"/>
          <w:szCs w:val="24"/>
        </w:rPr>
        <w:t xml:space="preserve">[변호사 확인 필요]</w:t>
      </w:r>
      <w:r>
        <w:rPr>
          <w:rFonts w:ascii="Batang" w:eastAsia="Batang" w:hAnsi="Batang"/>
          <w:sz w:val="24"/>
          <w:szCs w:val="24"/>
        </w:rPr>
        <w:t xml:space="preserve">  (인)</w:t>
      </w:r>
    </w:p>
    <w:p>
      <w:pPr>
        <w:spacing w:after="120" w:before="240" w:line="360"/>
      </w:pPr>
      <w:r>
        <w:rPr>
          <w:rFonts w:ascii="Batang" w:eastAsia="Batang" w:hAnsi="Batang"/>
          <w:b/>
          <w:bCs/>
          <w:color w:val="0000FF"/>
          <w:sz w:val="32"/>
          <w:szCs w:val="32"/>
        </w:rPr>
        <w:t xml:space="preserve">[변호사 확인 필요 — 관할법원]</w:t>
      </w:r>
      <w:r>
        <w:rPr>
          <w:rFonts w:ascii="Batang" w:eastAsia="Batang" w:hAnsi="Batang"/>
          <w:b/>
          <w:bCs/>
          <w:sz w:val="32"/>
          <w:szCs w:val="32"/>
        </w:rPr>
        <w:t xml:space="preserve">  귀중</w:t>
      </w:r>
    </w:p>
    <w:p>
      <w:pPr>
        <w:pageBreakBefore/>
        <w:spacing w:after="120" w:before="0" w:line="360"/>
        <w:jc w:val="center"/>
      </w:pPr>
      <w:r>
        <w:rPr>
          <w:rFonts w:ascii="Batang" w:eastAsia="Batang" w:hAnsi="Batang"/>
          <w:b/>
          <w:bCs/>
          <w:sz w:val="28"/>
          <w:szCs w:val="28"/>
        </w:rPr>
        <w:t xml:space="preserve">별첨 — 변호사 확인 필요 사항</w:t>
      </w:r>
    </w:p>
    <w:p>
      <w:pPr>
        <w:spacing w:after="360" w:before="0" w:line="360"/>
        <w:jc w:val="center"/>
      </w:pPr>
      <w:r>
        <w:rPr>
          <w:rFonts w:ascii="Batang" w:eastAsia="Batang" w:hAnsi="Batang"/>
          <w:sz w:val="20"/>
          <w:szCs w:val="20"/>
        </w:rPr>
        <w:t xml:space="preserve">(내부 검토용 — 아래 사항을 확인·정리한 뒤 본 별첨 페이지를 삭제하고 제출)</w:t>
      </w:r>
    </w:p>
    <w:p>
      <w:pPr>
        <w:spacing w:after="120" w:before="0" w:line="360"/>
        <w:ind w:left="400"/>
      </w:pPr>
      <w:r>
        <w:rPr>
          <w:rFonts w:ascii="Batang" w:eastAsia="Batang" w:hAnsi="Batang"/>
          <w:sz w:val="24"/>
          <w:szCs w:val="24"/>
        </w:rPr>
        <w:t xml:space="preserve">1. 원고 인적사항: 주민등록번호, 주소, 우편번호, 전화, 이메일</w:t>
      </w:r>
    </w:p>
    <w:p>
      <w:pPr>
        <w:spacing w:after="120" w:before="0" w:line="360"/>
        <w:ind w:left="400"/>
      </w:pPr>
      <w:r>
        <w:rPr>
          <w:rFonts w:ascii="Batang" w:eastAsia="Batang" w:hAnsi="Batang"/>
          <w:sz w:val="24"/>
          <w:szCs w:val="24"/>
        </w:rPr>
        <w:t xml:space="preserve">2. 피고 본점 소재지(주소·우편번호) 및 대표자(대표이사) 성명</w:t>
      </w:r>
    </w:p>
    <w:p>
      <w:pPr>
        <w:spacing w:after="120" w:before="0" w:line="360"/>
        <w:ind w:left="400"/>
      </w:pPr>
      <w:r>
        <w:rPr>
          <w:rFonts w:ascii="Batang" w:eastAsia="Batang" w:hAnsi="Batang"/>
          <w:sz w:val="24"/>
          <w:szCs w:val="24"/>
        </w:rPr>
        <w:t xml:space="preserve">3. 소송대리인 표시 및 주소</w:t>
      </w:r>
    </w:p>
    <w:p>
      <w:pPr>
        <w:spacing w:after="120" w:before="0" w:line="360"/>
        <w:ind w:left="400"/>
      </w:pPr>
      <w:r>
        <w:rPr>
          <w:rFonts w:ascii="Batang" w:eastAsia="Batang" w:hAnsi="Batang"/>
          <w:sz w:val="24"/>
          <w:szCs w:val="24"/>
        </w:rPr>
        <w:t xml:space="preserve">4. 제출법원(관할) 선택: 후보 ① 피고 본점 소재지 관할 법원(보통재판적) ② 원고 주소지 관할 법원(의무이행지·금전채무 지참채무) — 피고 본점·원고 주소 확인 후 법원 특정, 근로계약서상 관할 합의 조항 유무 확인</w:t>
      </w:r>
    </w:p>
    <w:p>
      <w:pPr>
        <w:spacing w:after="120" w:before="0" w:line="360"/>
        <w:ind w:left="400"/>
      </w:pPr>
      <w:r>
        <w:rPr>
          <w:rFonts w:ascii="Batang" w:eastAsia="Batang" w:hAnsi="Batang"/>
          <w:sz w:val="24"/>
          <w:szCs w:val="24"/>
        </w:rPr>
        <w:t xml:space="preserve">5. 원고의 월 통상임금·평균임금 액수 (연장수당·퇴직금·해고예고수당 산정의 기초 — 입력 자료에 없음)</w:t>
      </w:r>
    </w:p>
    <w:p>
      <w:pPr>
        <w:spacing w:after="120" w:before="0" w:line="360"/>
        <w:ind w:left="400"/>
      </w:pPr>
      <w:r>
        <w:rPr>
          <w:rFonts w:ascii="Batang" w:eastAsia="Batang" w:hAnsi="Batang"/>
          <w:sz w:val="24"/>
          <w:szCs w:val="24"/>
        </w:rPr>
        <w:t xml:space="preserve">6. 미지급 연장근로수당 청구 금액 및 산정내역 (갑 제2호증 로그 기반 정산 필요)</w:t>
      </w:r>
    </w:p>
    <w:p>
      <w:pPr>
        <w:spacing w:after="120" w:before="0" w:line="360"/>
        <w:ind w:left="400"/>
      </w:pPr>
      <w:r>
        <w:rPr>
          <w:rFonts w:ascii="Batang" w:eastAsia="Batang" w:hAnsi="Batang"/>
          <w:sz w:val="24"/>
          <w:szCs w:val="24"/>
        </w:rPr>
        <w:t xml:space="preserve">7. 퇴직금 청구 금액 및 산정내역</w:t>
      </w:r>
    </w:p>
    <w:p>
      <w:pPr>
        <w:spacing w:after="120" w:before="0" w:line="360"/>
        <w:ind w:left="400"/>
      </w:pPr>
      <w:r>
        <w:rPr>
          <w:rFonts w:ascii="Batang" w:eastAsia="Batang" w:hAnsi="Batang"/>
          <w:sz w:val="24"/>
          <w:szCs w:val="24"/>
        </w:rPr>
        <w:t xml:space="preserve">8. 지연이자: 해고예고수당에 대한 근로기준법 제37조 적용 여부 </w:t>
      </w:r>
      <w:r>
        <w:rPr>
          <w:rFonts w:ascii="Batang" w:eastAsia="Batang" w:hAnsi="Batang"/>
          <w:color w:val="FF0000"/>
          <w:sz w:val="24"/>
          <w:szCs w:val="24"/>
        </w:rPr>
        <w:t xml:space="preserve">[출처: kr/근로기준법/법률(법률).md | 현행확인 2026-06-09]</w:t>
      </w:r>
      <w:r>
        <w:rPr>
          <w:rFonts w:ascii="Batang" w:eastAsia="Batang" w:hAnsi="Batang"/>
          <w:sz w:val="24"/>
          <w:szCs w:val="24"/>
        </w:rPr>
        <w:t xml:space="preserve">와 소장 송달 전 기간 이율, 재직 중 기간분(각 월 급여 지급일 — 2025. 10. 22. 이전 도래분 연 5% / 2025. 10. 23. 이후 도래분 연 20%) 청구 반영 여부, 피고가 주식회사인 점에 따른 상사법정이율 적용 여부</w:t>
      </w:r>
    </w:p>
    <w:p>
      <w:pPr>
        <w:spacing w:after="120" w:before="0" w:line="360"/>
        <w:ind w:left="400"/>
      </w:pPr>
      <w:r>
        <w:rPr>
          <w:rFonts w:ascii="Batang" w:eastAsia="Batang" w:hAnsi="Batang"/>
          <w:sz w:val="24"/>
          <w:szCs w:val="24"/>
        </w:rPr>
        <w:t xml:space="preserve">9. 해고일 특정: 2025. 11. 14.(구두 통보일) vs 2025. 11. 30.(퇴직 처리일) — 청구취지 제1항 기재 정비</w:t>
      </w:r>
    </w:p>
    <w:p>
      <w:pPr>
        <w:spacing w:after="120" w:before="0" w:line="360"/>
        <w:ind w:left="400"/>
      </w:pPr>
      <w:r>
        <w:rPr>
          <w:rFonts w:ascii="Batang" w:eastAsia="Batang" w:hAnsi="Batang"/>
          <w:sz w:val="24"/>
          <w:szCs w:val="24"/>
        </w:rPr>
        <w:t xml:space="preserve">10. 퇴직금 청구와 해고무효확인 청구의 관계 (해고무효 시 근로관계 존속 전제와 퇴직금 발생 전제의 정합성 — 청구 병합 구조 결정)</w:t>
      </w:r>
    </w:p>
    <w:p>
      <w:pPr>
        <w:spacing w:after="120" w:before="0" w:line="360"/>
        <w:ind w:left="400"/>
      </w:pPr>
      <w:r>
        <w:rPr>
          <w:rFonts w:ascii="Batang" w:eastAsia="Batang" w:hAnsi="Batang"/>
          <w:sz w:val="24"/>
          <w:szCs w:val="24"/>
        </w:rPr>
        <w:t xml:space="preserve">11. 해고기간 중 임금 상당액(복직 시까지) 청구 추가 여부 — 수임범위에 명시되지 않음</w:t>
      </w:r>
    </w:p>
    <w:p>
      <w:pPr>
        <w:spacing w:after="120" w:before="0" w:line="360"/>
        <w:ind w:left="400"/>
      </w:pPr>
      <w:r>
        <w:rPr>
          <w:rFonts w:ascii="Batang" w:eastAsia="Batang" w:hAnsi="Batang"/>
          <w:sz w:val="24"/>
          <w:szCs w:val="24"/>
        </w:rPr>
        <w:t xml:space="preserve">12. 노동위원회 부당해고 구제신청 진행 여부 (입력 자료에 언급 없음)</w:t>
      </w:r>
    </w:p>
    <w:p>
      <w:pPr>
        <w:spacing w:after="120" w:before="0" w:line="360"/>
        <w:ind w:left="400"/>
      </w:pPr>
      <w:r>
        <w:rPr>
          <w:rFonts w:ascii="Batang" w:eastAsia="Batang" w:hAnsi="Batang"/>
          <w:sz w:val="24"/>
          <w:szCs w:val="24"/>
        </w:rPr>
        <w:t xml:space="preserve">13. 소가·인지액: 잠정 소가 5,000만 원(해고무효확인 비재산권 기준) 기준 인지액 230,000원(전자소송 207,000원) — 금전청구액 확정 시 다액 기준 재산정 필요 / 송달료 납부액(당사자 2인 × 회분 × 단가) 확인</w:t>
      </w:r>
    </w:p>
    <w:p>
      <w:pPr>
        <w:spacing w:after="120" w:before="0" w:line="360"/>
        <w:ind w:left="400"/>
      </w:pPr>
      <w:r>
        <w:rPr>
          <w:rFonts w:ascii="Batang" w:eastAsia="Batang" w:hAnsi="Batang"/>
          <w:sz w:val="24"/>
          <w:szCs w:val="24"/>
        </w:rPr>
        <w:t xml:space="preserve">14. [요건] 임금 ③ 약정 임금액 — 급여명세서·급여계좌 이체 내역 등 임금 액수 입증자료 확보 여부 (미확보)</w:t>
      </w:r>
    </w:p>
    <w:p>
      <w:pPr>
        <w:spacing w:after="120" w:before="0" w:line="360"/>
        <w:ind w:left="400"/>
      </w:pPr>
      <w:r>
        <w:rPr>
          <w:rFonts w:ascii="Batang" w:eastAsia="Batang" w:hAnsi="Batang"/>
          <w:sz w:val="24"/>
          <w:szCs w:val="24"/>
        </w:rPr>
        <w:t xml:space="preserve">15. [요건] 임금 ③ 지급기일 경과 — 연장근로수당의 각 월 급여 지급일 입증 및 지연이자 기산의 기초 (미확보)</w:t>
      </w:r>
    </w:p>
    <w:p>
      <w:pPr>
        <w:spacing w:after="120" w:before="0" w:line="360"/>
        <w:ind w:left="400"/>
      </w:pPr>
      <w:r>
        <w:rPr>
          <w:rFonts w:ascii="Batang" w:eastAsia="Batang" w:hAnsi="Batang"/>
          <w:sz w:val="24"/>
          <w:szCs w:val="24"/>
        </w:rPr>
        <w:t xml:space="preserve">16. [요건] 해고무효확인 ② 해고의 존재 — 원고의 사직서·희망퇴직 신청서 제출 여부 확인 (합의해지 항변 대비)</w:t>
      </w:r>
    </w:p>
    <w:p>
      <w:pPr>
        <w:spacing w:after="120" w:before="0" w:line="360"/>
        <w:ind w:left="400"/>
      </w:pPr>
      <w:r>
        <w:rPr>
          <w:rFonts w:ascii="Batang" w:eastAsia="Batang" w:hAnsi="Batang"/>
          <w:sz w:val="24"/>
          <w:szCs w:val="24"/>
        </w:rPr>
        <w:t xml:space="preserve">17. [요건] 해고무효확인 전형적 증거 — 취업규칙·인사규정(해고 절차 관련) 확보 여부 (미확보)</w:t>
      </w:r>
    </w:p>
    <w:p>
      <w:pPr>
        <w:spacing w:after="120" w:before="0" w:line="360"/>
        <w:ind w:left="400"/>
      </w:pPr>
      <w:r>
        <w:rPr>
          <w:rFonts w:ascii="Batang" w:eastAsia="Batang" w:hAnsi="Batang"/>
          <w:sz w:val="24"/>
          <w:szCs w:val="24"/>
        </w:rPr>
        <w:t xml:space="preserve">18. [요건] 해고예고수당 ④ 통상임금 — 30일분 산정 기초 자료 미확보</w:t>
      </w:r>
    </w:p>
    <w:p>
      <w:pPr>
        <w:spacing w:after="120" w:before="0" w:line="360"/>
        <w:ind w:left="400"/>
      </w:pPr>
      <w:r>
        <w:rPr>
          <w:rFonts w:ascii="Batang" w:eastAsia="Batang" w:hAnsi="Batang"/>
          <w:sz w:val="24"/>
          <w:szCs w:val="24"/>
        </w:rPr>
        <w:t xml:space="preserve">19. [요건] 퇴직금 ④ 평균임금 — 퇴직금 산정 기초 자료 미확보</w:t>
      </w:r>
    </w:p>
    <w:p>
      <w:pPr>
        <w:spacing w:after="120" w:before="360" w:line="360"/>
      </w:pPr>
      <w:r>
        <w:rPr>
          <w:rFonts w:ascii="Batang" w:eastAsia="Batang" w:hAnsi="Batang"/>
          <w:b/>
          <w:bCs/>
          <w:sz w:val="24"/>
          <w:szCs w:val="24"/>
        </w:rPr>
        <w:t xml:space="preserve">공통 점검</w:t>
      </w:r>
    </w:p>
    <w:p>
      <w:pPr>
        <w:spacing w:after="120" w:before="0" w:line="360"/>
        <w:ind w:left="400"/>
      </w:pPr>
      <w:r>
        <w:rPr>
          <w:rFonts w:ascii="Batang" w:eastAsia="Batang" w:hAnsi="Batang"/>
          <w:sz w:val="24"/>
          <w:szCs w:val="24"/>
        </w:rPr>
        <w:t xml:space="preserve">□ 본문 파란색 </w:t>
      </w:r>
      <w:r>
        <w:rPr>
          <w:rFonts w:ascii="Batang" w:eastAsia="Batang" w:hAnsi="Batang"/>
          <w:color w:val="0000FF"/>
          <w:sz w:val="24"/>
          <w:szCs w:val="24"/>
        </w:rPr>
        <w:t xml:space="preserve">[변호사 확인 필요 …]</w:t>
      </w:r>
      <w:r>
        <w:rPr>
          <w:rFonts w:ascii="Batang" w:eastAsia="Batang" w:hAnsi="Batang"/>
          <w:sz w:val="24"/>
          <w:szCs w:val="24"/>
        </w:rPr>
        <w:t xml:space="preserve"> 표시를 모두 확정하고 표시 문구 제거</w:t>
      </w:r>
    </w:p>
    <w:p>
      <w:pPr>
        <w:spacing w:after="120" w:before="0" w:line="360"/>
        <w:ind w:left="400"/>
      </w:pPr>
      <w:r>
        <w:rPr>
          <w:rFonts w:ascii="Batang" w:eastAsia="Batang" w:hAnsi="Batang"/>
          <w:sz w:val="24"/>
          <w:szCs w:val="24"/>
        </w:rPr>
        <w:t xml:space="preserve">□ 빨간색 </w:t>
      </w:r>
      <w:r>
        <w:rPr>
          <w:rFonts w:ascii="Batang" w:eastAsia="Batang" w:hAnsi="Batang"/>
          <w:color w:val="FF0000"/>
          <w:sz w:val="24"/>
          <w:szCs w:val="24"/>
        </w:rPr>
        <w:t xml:space="preserve">[출처: …]</w:t>
      </w:r>
      <w:r>
        <w:rPr>
          <w:rFonts w:ascii="Batang" w:eastAsia="Batang" w:hAnsi="Batang"/>
          <w:sz w:val="24"/>
          <w:szCs w:val="24"/>
        </w:rPr>
        <w:t xml:space="preserve"> 핀 전체 삭제 (검증 추적용 — 제출본에는 미기재)</w:t>
      </w:r>
    </w:p>
    <w:p>
      <w:pPr>
        <w:spacing w:after="120" w:before="0" w:line="360"/>
        <w:ind w:left="400"/>
      </w:pPr>
      <w:r>
        <w:rPr>
          <w:rFonts w:ascii="Batang" w:eastAsia="Batang" w:hAnsi="Batang"/>
          <w:sz w:val="24"/>
          <w:szCs w:val="24"/>
        </w:rPr>
        <w:t xml:space="preserve">□ 하단 푸터의 "[초안] — 변호사 검수 전 제출 금지" 문구 삭제</w:t>
      </w:r>
    </w:p>
    <w:p>
      <w:pPr>
        <w:spacing w:after="120" w:before="0" w:line="360"/>
        <w:ind w:left="400"/>
      </w:pPr>
      <w:r>
        <w:rPr>
          <w:rFonts w:ascii="Batang" w:eastAsia="Batang" w:hAnsi="Batang"/>
          <w:sz w:val="24"/>
          <w:szCs w:val="24"/>
        </w:rPr>
        <w:t xml:space="preserve">□ 산출물 폴더의 검증보고(⚠️ 항목) 확인</w:t>
      </w:r>
    </w:p>
    <w:p>
      <w:pPr>
        <w:spacing w:after="120" w:before="0" w:line="360"/>
        <w:ind w:left="400"/>
      </w:pPr>
      <w:r>
        <w:rPr>
          <w:rFonts w:ascii="Batang" w:eastAsia="Batang" w:hAnsi="Batang"/>
          <w:sz w:val="24"/>
          <w:szCs w:val="24"/>
        </w:rPr>
        <w:t xml:space="preserve">□ 본 별첨 페이지 삭제</w:t>
      </w:r>
    </w:p>
    <w:sectPr>
      <w:footerReference w:type="default" r:id="rId7"/>
      <w:pgSz w:w="11906" w:h="16838" w:orient="portrait"/>
      <w:pgMar w:top="2551" w:right="1134" w:bottom="1701"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atang" w:eastAsia="Batang" w:hAnsi="Batang"/>
        <w:color w:val="999999"/>
        <w:sz w:val="14"/>
        <w:szCs w:val="14"/>
      </w:rPr>
      <w:t xml:space="preserve">[초안] — 변호사 검수 전 제출 금지</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tang" w:eastAsia="Batang" w:hAnsi="Batang"/>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2026-06-12T22:29:35.951Z</dcterms:created>
  <dcterms:modified xsi:type="dcterms:W3CDTF">2026-06-12T22:29:35.953Z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file>