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EB3" w:rsidRDefault="002B3EB3" w:rsidP="002B3EB3">
      <w:pPr>
        <w:pStyle w:val="Heading3"/>
        <w:jc w:val="center"/>
      </w:pPr>
      <w:bookmarkStart w:id="0" w:name="_GoBack"/>
      <w:bookmarkEnd w:id="0"/>
      <w:r>
        <w:t>Eligibility Categories</w:t>
      </w:r>
    </w:p>
    <w:p w:rsidR="00AE1C22" w:rsidRPr="00096DA1" w:rsidRDefault="00AE1C22" w:rsidP="00AE1C22">
      <w:pPr>
        <w:pStyle w:val="Heading3"/>
      </w:pPr>
      <w:r w:rsidRPr="00096DA1">
        <w:t>Business</w:t>
      </w:r>
    </w:p>
    <w:p w:rsidR="00AE1C22" w:rsidRPr="00A507D9" w:rsidRDefault="00AE1C22" w:rsidP="00AE1C22">
      <w:pPr>
        <w:spacing w:after="120"/>
      </w:pPr>
      <w:r w:rsidRPr="00A507D9">
        <w:t>Eligible for-profit businesses include publicly or privately</w:t>
      </w:r>
      <w:r>
        <w:t xml:space="preserve"> </w:t>
      </w:r>
      <w:r w:rsidRPr="00A507D9">
        <w:t>owned corporations, joint ventures, sole proprietorships,</w:t>
      </w:r>
      <w:r>
        <w:t xml:space="preserve"> </w:t>
      </w:r>
      <w:r w:rsidRPr="00A507D9">
        <w:t>partnerships, and holding companies.</w:t>
      </w:r>
    </w:p>
    <w:p w:rsidR="00AE1C22" w:rsidRPr="00A507D9" w:rsidRDefault="00AE1C22" w:rsidP="00AE1C22">
      <w:pPr>
        <w:spacing w:after="120"/>
      </w:pPr>
      <w:r w:rsidRPr="00096DA1">
        <w:rPr>
          <w:b/>
        </w:rPr>
        <w:t xml:space="preserve">Manufacturing organizations </w:t>
      </w:r>
      <w:r w:rsidRPr="00A507D9">
        <w:t>produce and sell</w:t>
      </w:r>
      <w:r>
        <w:t xml:space="preserve"> </w:t>
      </w:r>
      <w:r w:rsidRPr="00A507D9">
        <w:t>manufactured products or manufacturing processes,</w:t>
      </w:r>
      <w:r>
        <w:t xml:space="preserve"> </w:t>
      </w:r>
      <w:r w:rsidRPr="00A507D9">
        <w:t>or produce agricultural, mining, or construction</w:t>
      </w:r>
      <w:r>
        <w:t xml:space="preserve"> products. </w:t>
      </w:r>
    </w:p>
    <w:p w:rsidR="00AE1C22" w:rsidRPr="00A507D9" w:rsidRDefault="00AE1C22" w:rsidP="00AE1C22">
      <w:pPr>
        <w:spacing w:after="120"/>
      </w:pPr>
      <w:r w:rsidRPr="00096DA1">
        <w:rPr>
          <w:b/>
        </w:rPr>
        <w:t>Service organizations</w:t>
      </w:r>
      <w:r w:rsidRPr="00A507D9">
        <w:t xml:space="preserve"> provide or sell services. If your</w:t>
      </w:r>
      <w:r>
        <w:t xml:space="preserve"> </w:t>
      </w:r>
      <w:r w:rsidRPr="00A507D9">
        <w:t>organization is a manufacturer and a service provider,</w:t>
      </w:r>
      <w:r>
        <w:t xml:space="preserve"> </w:t>
      </w:r>
      <w:r w:rsidRPr="00A507D9">
        <w:t>choose your eligibility category based on the activity</w:t>
      </w:r>
      <w:r>
        <w:t xml:space="preserve"> </w:t>
      </w:r>
      <w:r w:rsidRPr="00A507D9">
        <w:t>that provides the larger percentage of your sales.</w:t>
      </w:r>
      <w:r>
        <w:t xml:space="preserve"> </w:t>
      </w:r>
    </w:p>
    <w:p w:rsidR="00AE1C22" w:rsidRPr="00A507D9" w:rsidRDefault="00AE1C22" w:rsidP="00AE1C22">
      <w:pPr>
        <w:spacing w:after="120"/>
      </w:pPr>
      <w:r w:rsidRPr="00096DA1">
        <w:rPr>
          <w:b/>
        </w:rPr>
        <w:t xml:space="preserve">Small businesses </w:t>
      </w:r>
      <w:r w:rsidRPr="00A507D9">
        <w:t>have 500 or fewer paid</w:t>
      </w:r>
      <w:r>
        <w:t xml:space="preserve"> </w:t>
      </w:r>
      <w:r w:rsidRPr="00A507D9">
        <w:t>employees, are engaged in manufacturing and/or the</w:t>
      </w:r>
      <w:r>
        <w:t xml:space="preserve"> </w:t>
      </w:r>
      <w:r w:rsidRPr="00A507D9">
        <w:t>provision of services, and are discrete, independent</w:t>
      </w:r>
      <w:r>
        <w:t xml:space="preserve"> </w:t>
      </w:r>
      <w:r w:rsidRPr="00A507D9">
        <w:t>entities.</w:t>
      </w:r>
    </w:p>
    <w:p w:rsidR="00AE1C22" w:rsidRPr="00096DA1" w:rsidRDefault="00AE1C22" w:rsidP="00AE1C22">
      <w:pPr>
        <w:pStyle w:val="Heading3"/>
      </w:pPr>
      <w:r w:rsidRPr="00096DA1">
        <w:t>Education</w:t>
      </w:r>
    </w:p>
    <w:p w:rsidR="00AE1C22" w:rsidRDefault="00AE1C22" w:rsidP="00AE1C22">
      <w:pPr>
        <w:spacing w:after="120"/>
      </w:pPr>
      <w:r w:rsidRPr="00A507D9">
        <w:t xml:space="preserve">Organizations eligible in </w:t>
      </w:r>
      <w:r>
        <w:t>this</w:t>
      </w:r>
      <w:r w:rsidRPr="00A507D9">
        <w:t xml:space="preserve"> category are for</w:t>
      </w:r>
      <w:r>
        <w:t>-</w:t>
      </w:r>
      <w:r w:rsidRPr="00A507D9">
        <w:t>profit</w:t>
      </w:r>
      <w:r>
        <w:t xml:space="preserve"> </w:t>
      </w:r>
      <w:r w:rsidRPr="00A507D9">
        <w:t>and nonprofit public, private, and government organizations</w:t>
      </w:r>
      <w:r>
        <w:t xml:space="preserve"> </w:t>
      </w:r>
      <w:r w:rsidRPr="00A507D9">
        <w:t>that devote more than 50 percent of their faculty</w:t>
      </w:r>
      <w:r>
        <w:t xml:space="preserve"> </w:t>
      </w:r>
      <w:r w:rsidRPr="00A507D9">
        <w:t>and staff members and/or budget to providing teaching</w:t>
      </w:r>
      <w:r>
        <w:t xml:space="preserve"> </w:t>
      </w:r>
      <w:r w:rsidRPr="00A507D9">
        <w:t>and instructional services directly to students. Examples</w:t>
      </w:r>
      <w:r>
        <w:t xml:space="preserve"> </w:t>
      </w:r>
      <w:r w:rsidRPr="00A507D9">
        <w:t xml:space="preserve">are </w:t>
      </w:r>
    </w:p>
    <w:p w:rsidR="00AE1C22" w:rsidRDefault="00AE1C22" w:rsidP="00AE1C22">
      <w:pPr>
        <w:pStyle w:val="ListParagraph"/>
        <w:numPr>
          <w:ilvl w:val="0"/>
          <w:numId w:val="2"/>
        </w:numPr>
        <w:spacing w:after="120"/>
      </w:pPr>
      <w:r w:rsidRPr="00A507D9">
        <w:t>elementary and secondary schools and school districts</w:t>
      </w:r>
    </w:p>
    <w:p w:rsidR="00AE1C22" w:rsidRDefault="00AE1C22" w:rsidP="00AE1C22">
      <w:pPr>
        <w:pStyle w:val="ListParagraph"/>
        <w:numPr>
          <w:ilvl w:val="0"/>
          <w:numId w:val="2"/>
        </w:numPr>
        <w:spacing w:after="120"/>
      </w:pPr>
      <w:r w:rsidRPr="00A507D9">
        <w:t>colleges, universities, and university systems</w:t>
      </w:r>
    </w:p>
    <w:p w:rsidR="00AE1C22" w:rsidRDefault="00AE1C22" w:rsidP="00AE1C22">
      <w:pPr>
        <w:pStyle w:val="ListParagraph"/>
        <w:numPr>
          <w:ilvl w:val="0"/>
          <w:numId w:val="2"/>
        </w:numPr>
        <w:spacing w:after="120"/>
      </w:pPr>
      <w:r w:rsidRPr="00A507D9">
        <w:t>schools or</w:t>
      </w:r>
      <w:r>
        <w:t xml:space="preserve"> </w:t>
      </w:r>
      <w:r w:rsidRPr="00A507D9">
        <w:t>colleges within universities</w:t>
      </w:r>
    </w:p>
    <w:p w:rsidR="00AE1C22" w:rsidRDefault="00AE1C22" w:rsidP="00AE1C22">
      <w:pPr>
        <w:pStyle w:val="ListParagraph"/>
        <w:numPr>
          <w:ilvl w:val="0"/>
          <w:numId w:val="2"/>
        </w:numPr>
        <w:spacing w:after="120"/>
      </w:pPr>
      <w:r w:rsidRPr="00A507D9">
        <w:t>professional schools</w:t>
      </w:r>
    </w:p>
    <w:p w:rsidR="00AE1C22" w:rsidRDefault="00AE1C22" w:rsidP="00AE1C22">
      <w:pPr>
        <w:pStyle w:val="ListParagraph"/>
        <w:numPr>
          <w:ilvl w:val="0"/>
          <w:numId w:val="2"/>
        </w:numPr>
        <w:spacing w:after="120"/>
      </w:pPr>
      <w:r w:rsidRPr="00A507D9">
        <w:t>community</w:t>
      </w:r>
      <w:r>
        <w:t xml:space="preserve"> </w:t>
      </w:r>
      <w:r w:rsidRPr="00A507D9">
        <w:t>colleges</w:t>
      </w:r>
    </w:p>
    <w:p w:rsidR="00AE1C22" w:rsidRDefault="00AE1C22" w:rsidP="00AE1C22">
      <w:pPr>
        <w:pStyle w:val="ListParagraph"/>
        <w:numPr>
          <w:ilvl w:val="0"/>
          <w:numId w:val="2"/>
        </w:numPr>
        <w:spacing w:after="120"/>
      </w:pPr>
      <w:r w:rsidRPr="00A507D9">
        <w:t>technical schools</w:t>
      </w:r>
    </w:p>
    <w:p w:rsidR="00AE1C22" w:rsidRPr="00A507D9" w:rsidRDefault="00AE1C22" w:rsidP="00AE1C22">
      <w:pPr>
        <w:spacing w:after="120"/>
      </w:pPr>
      <w:r w:rsidRPr="00A507D9">
        <w:t>Departments within</w:t>
      </w:r>
      <w:r>
        <w:t xml:space="preserve"> </w:t>
      </w:r>
      <w:r w:rsidRPr="00A507D9">
        <w:t>schools or colleges are ineligible.</w:t>
      </w:r>
    </w:p>
    <w:p w:rsidR="00AE1C22" w:rsidRDefault="00AE1C22" w:rsidP="00AE1C22">
      <w:pPr>
        <w:spacing w:after="120"/>
      </w:pPr>
      <w:r w:rsidRPr="00A507D9">
        <w:t>Education organizations may apply in the</w:t>
      </w:r>
      <w:r>
        <w:t xml:space="preserve"> </w:t>
      </w:r>
      <w:r w:rsidRPr="00A507D9">
        <w:t>education category, using the Education Criteria for</w:t>
      </w:r>
      <w:r>
        <w:t xml:space="preserve"> </w:t>
      </w:r>
      <w:r w:rsidRPr="00A507D9">
        <w:t>Performance Excellence, or, as appropriate, in the service,</w:t>
      </w:r>
      <w:r>
        <w:t xml:space="preserve"> </w:t>
      </w:r>
      <w:r w:rsidRPr="00A507D9">
        <w:t>small business, or nonprofit category, using the Criteria for</w:t>
      </w:r>
      <w:r>
        <w:t xml:space="preserve"> </w:t>
      </w:r>
      <w:r w:rsidRPr="00A507D9">
        <w:t>Performance Excellence (the Business/Nonprofit Criteria).</w:t>
      </w:r>
      <w:r>
        <w:t xml:space="preserve"> </w:t>
      </w:r>
    </w:p>
    <w:p w:rsidR="00AE1C22" w:rsidRPr="00096DA1" w:rsidRDefault="00AE1C22" w:rsidP="00AE1C22">
      <w:pPr>
        <w:pStyle w:val="Heading3"/>
      </w:pPr>
      <w:r w:rsidRPr="00096DA1">
        <w:t>Health Care</w:t>
      </w:r>
    </w:p>
    <w:p w:rsidR="00AE1C22" w:rsidRDefault="00AE1C22" w:rsidP="00AE1C22">
      <w:pPr>
        <w:spacing w:after="120"/>
      </w:pPr>
      <w:r w:rsidRPr="00A507D9">
        <w:t>Organizations eligible in the health care category are</w:t>
      </w:r>
      <w:r>
        <w:t xml:space="preserve"> </w:t>
      </w:r>
      <w:r w:rsidRPr="00A507D9">
        <w:t>for-profit and nonprofit public, private, and government</w:t>
      </w:r>
      <w:r>
        <w:t xml:space="preserve"> </w:t>
      </w:r>
      <w:r w:rsidRPr="00A507D9">
        <w:t>organizations that devote more than 50 percent of their</w:t>
      </w:r>
      <w:r>
        <w:t xml:space="preserve"> </w:t>
      </w:r>
      <w:r w:rsidRPr="00A507D9">
        <w:t>staff members and/or budget to providing health care</w:t>
      </w:r>
      <w:r>
        <w:t xml:space="preserve"> </w:t>
      </w:r>
      <w:r w:rsidRPr="00A507D9">
        <w:t xml:space="preserve">services directly to people. Examples are </w:t>
      </w:r>
    </w:p>
    <w:p w:rsidR="00AE1C22" w:rsidRDefault="00AE1C22" w:rsidP="00AE1C22">
      <w:pPr>
        <w:pStyle w:val="ListParagraph"/>
        <w:numPr>
          <w:ilvl w:val="0"/>
          <w:numId w:val="3"/>
        </w:numPr>
        <w:spacing w:after="120"/>
      </w:pPr>
      <w:r w:rsidRPr="00A507D9">
        <w:t>health systems</w:t>
      </w:r>
    </w:p>
    <w:p w:rsidR="00AE1C22" w:rsidRDefault="00AE1C22" w:rsidP="00AE1C22">
      <w:pPr>
        <w:pStyle w:val="ListParagraph"/>
        <w:numPr>
          <w:ilvl w:val="0"/>
          <w:numId w:val="3"/>
        </w:numPr>
        <w:spacing w:after="120"/>
      </w:pPr>
      <w:r>
        <w:t>hospitals</w:t>
      </w:r>
    </w:p>
    <w:p w:rsidR="00AE1C22" w:rsidRDefault="00AE1C22" w:rsidP="00AE1C22">
      <w:pPr>
        <w:pStyle w:val="ListParagraph"/>
        <w:numPr>
          <w:ilvl w:val="0"/>
          <w:numId w:val="3"/>
        </w:numPr>
        <w:spacing w:after="120"/>
      </w:pPr>
      <w:r w:rsidRPr="00A507D9">
        <w:t>h</w:t>
      </w:r>
      <w:r>
        <w:t>ealth maintenance organizations</w:t>
      </w:r>
      <w:r w:rsidRPr="00A507D9">
        <w:t xml:space="preserve"> </w:t>
      </w:r>
    </w:p>
    <w:p w:rsidR="00AE1C22" w:rsidRDefault="00AE1C22" w:rsidP="00AE1C22">
      <w:pPr>
        <w:pStyle w:val="ListParagraph"/>
        <w:numPr>
          <w:ilvl w:val="0"/>
          <w:numId w:val="3"/>
        </w:numPr>
        <w:spacing w:after="120"/>
      </w:pPr>
      <w:r w:rsidRPr="00A507D9">
        <w:t>long-term</w:t>
      </w:r>
      <w:r>
        <w:t xml:space="preserve"> care facilities</w:t>
      </w:r>
      <w:r w:rsidRPr="00A507D9">
        <w:t xml:space="preserve"> </w:t>
      </w:r>
    </w:p>
    <w:p w:rsidR="00AE1C22" w:rsidRDefault="00AE1C22" w:rsidP="00AE1C22">
      <w:pPr>
        <w:pStyle w:val="ListParagraph"/>
        <w:numPr>
          <w:ilvl w:val="0"/>
          <w:numId w:val="3"/>
        </w:numPr>
        <w:spacing w:after="120"/>
      </w:pPr>
      <w:r w:rsidRPr="00A507D9">
        <w:t>heal</w:t>
      </w:r>
      <w:r>
        <w:t>th care practitioners’ offices</w:t>
      </w:r>
    </w:p>
    <w:p w:rsidR="00AE1C22" w:rsidRDefault="00AE1C22" w:rsidP="00AE1C22">
      <w:pPr>
        <w:pStyle w:val="ListParagraph"/>
        <w:numPr>
          <w:ilvl w:val="0"/>
          <w:numId w:val="3"/>
        </w:numPr>
        <w:spacing w:after="120"/>
      </w:pPr>
      <w:r w:rsidRPr="00A507D9">
        <w:t>home</w:t>
      </w:r>
      <w:r>
        <w:t xml:space="preserve"> health agencies</w:t>
      </w:r>
      <w:r w:rsidRPr="00A507D9">
        <w:t xml:space="preserve"> </w:t>
      </w:r>
    </w:p>
    <w:p w:rsidR="00AE1C22" w:rsidRPr="00A507D9" w:rsidRDefault="00AE1C22" w:rsidP="00AE1C22">
      <w:pPr>
        <w:pStyle w:val="ListParagraph"/>
        <w:numPr>
          <w:ilvl w:val="0"/>
          <w:numId w:val="3"/>
        </w:numPr>
        <w:spacing w:after="120"/>
      </w:pPr>
      <w:r w:rsidRPr="00A507D9">
        <w:t>dialysis and ambulatory surgery</w:t>
      </w:r>
      <w:r>
        <w:t xml:space="preserve"> centers</w:t>
      </w:r>
    </w:p>
    <w:p w:rsidR="00AE1C22" w:rsidRDefault="00AE1C22" w:rsidP="00AE1C22">
      <w:pPr>
        <w:spacing w:after="120"/>
      </w:pPr>
      <w:r w:rsidRPr="00A507D9">
        <w:t xml:space="preserve">Organizations that </w:t>
      </w:r>
      <w:r>
        <w:t>don’t</w:t>
      </w:r>
      <w:r w:rsidRPr="00A507D9">
        <w:t xml:space="preserve"> provide health care services</w:t>
      </w:r>
      <w:r>
        <w:t xml:space="preserve"> </w:t>
      </w:r>
      <w:r w:rsidRPr="00A507D9">
        <w:t>directly, such as social service agencies, health insurance</w:t>
      </w:r>
      <w:r>
        <w:t xml:space="preserve"> </w:t>
      </w:r>
      <w:r w:rsidRPr="00A507D9">
        <w:t>companies, or medical/dental laboratories, are ineligible</w:t>
      </w:r>
      <w:r>
        <w:t xml:space="preserve"> </w:t>
      </w:r>
      <w:r w:rsidRPr="00A507D9">
        <w:t>in this category but may be eligible in the service, small</w:t>
      </w:r>
      <w:r>
        <w:t xml:space="preserve"> </w:t>
      </w:r>
      <w:r w:rsidRPr="00A507D9">
        <w:t>business, or nonprofit category.</w:t>
      </w:r>
      <w:r>
        <w:t xml:space="preserve"> </w:t>
      </w:r>
    </w:p>
    <w:p w:rsidR="00AE1C22" w:rsidRPr="00A507D9" w:rsidRDefault="00AE1C22" w:rsidP="00AE1C22">
      <w:pPr>
        <w:spacing w:after="120"/>
      </w:pPr>
      <w:r w:rsidRPr="00A507D9">
        <w:lastRenderedPageBreak/>
        <w:t>Health care organizations may apply in the</w:t>
      </w:r>
      <w:r>
        <w:t xml:space="preserve"> </w:t>
      </w:r>
      <w:r w:rsidRPr="00A507D9">
        <w:t>health care category, using the Health Care Criteria for</w:t>
      </w:r>
      <w:r>
        <w:t xml:space="preserve"> </w:t>
      </w:r>
      <w:r w:rsidRPr="00A507D9">
        <w:t>Performance Excellence, or, as appropriate, in the service,</w:t>
      </w:r>
      <w:r>
        <w:t xml:space="preserve"> </w:t>
      </w:r>
      <w:r w:rsidRPr="00A507D9">
        <w:t>small business, or nonprofit category, using the Business/</w:t>
      </w:r>
      <w:r>
        <w:t xml:space="preserve"> </w:t>
      </w:r>
      <w:r w:rsidRPr="00A507D9">
        <w:t>Nonprofit Criteria. If your organization is both an education</w:t>
      </w:r>
      <w:r>
        <w:t xml:space="preserve"> </w:t>
      </w:r>
      <w:r w:rsidRPr="00A507D9">
        <w:t>organization and a provider of health care services,</w:t>
      </w:r>
      <w:r>
        <w:t xml:space="preserve"> </w:t>
      </w:r>
      <w:r w:rsidRPr="00A507D9">
        <w:t>choose your eligibility category based on the activity that</w:t>
      </w:r>
      <w:r>
        <w:t xml:space="preserve"> </w:t>
      </w:r>
      <w:r w:rsidRPr="00A507D9">
        <w:t>represents the larger percentage of your budget.</w:t>
      </w:r>
    </w:p>
    <w:p w:rsidR="00AE1C22" w:rsidRPr="00096DA1" w:rsidRDefault="00AE1C22" w:rsidP="00AE1C22">
      <w:pPr>
        <w:pStyle w:val="Heading3"/>
      </w:pPr>
      <w:r w:rsidRPr="00096DA1">
        <w:t>Nonprofit</w:t>
      </w:r>
    </w:p>
    <w:p w:rsidR="00AE1C22" w:rsidRDefault="00AE1C22" w:rsidP="00AE1C22">
      <w:pPr>
        <w:spacing w:after="120"/>
      </w:pPr>
      <w:r w:rsidRPr="00A507D9">
        <w:t>Nonprofit and government organizations</w:t>
      </w:r>
      <w:r w:rsidRPr="00DA3B44">
        <w:t xml:space="preserve"> </w:t>
      </w:r>
      <w:r w:rsidRPr="00A507D9">
        <w:t>are eligible to apply in</w:t>
      </w:r>
      <w:r>
        <w:t xml:space="preserve"> this category. Examples </w:t>
      </w:r>
      <w:r w:rsidRPr="00A507D9">
        <w:t>includ</w:t>
      </w:r>
      <w:r>
        <w:t>e</w:t>
      </w:r>
    </w:p>
    <w:p w:rsidR="00AE1C22" w:rsidRDefault="00AE1C22" w:rsidP="00AE1C22">
      <w:pPr>
        <w:pStyle w:val="ListParagraph"/>
        <w:numPr>
          <w:ilvl w:val="0"/>
          <w:numId w:val="4"/>
        </w:numPr>
        <w:spacing w:after="120"/>
      </w:pPr>
      <w:r w:rsidRPr="00A507D9">
        <w:t>local,</w:t>
      </w:r>
      <w:r>
        <w:t xml:space="preserve"> </w:t>
      </w:r>
      <w:r w:rsidRPr="00A507D9">
        <w:t>state, and federal government agencies</w:t>
      </w:r>
    </w:p>
    <w:p w:rsidR="00AE1C22" w:rsidRDefault="00AE1C22" w:rsidP="00AE1C22">
      <w:pPr>
        <w:pStyle w:val="ListParagraph"/>
        <w:numPr>
          <w:ilvl w:val="0"/>
          <w:numId w:val="4"/>
        </w:numPr>
        <w:spacing w:after="120"/>
      </w:pPr>
      <w:r w:rsidRPr="00A507D9">
        <w:t>trade associations</w:t>
      </w:r>
    </w:p>
    <w:p w:rsidR="00AE1C22" w:rsidRDefault="00AE1C22" w:rsidP="00AE1C22">
      <w:pPr>
        <w:pStyle w:val="ListParagraph"/>
        <w:numPr>
          <w:ilvl w:val="0"/>
          <w:numId w:val="4"/>
        </w:numPr>
        <w:spacing w:after="120"/>
      </w:pPr>
      <w:r>
        <w:t>charitable organizations</w:t>
      </w:r>
      <w:r w:rsidRPr="00A507D9">
        <w:t xml:space="preserve"> </w:t>
      </w:r>
    </w:p>
    <w:p w:rsidR="00AE1C22" w:rsidRDefault="00AE1C22" w:rsidP="00AE1C22">
      <w:pPr>
        <w:pStyle w:val="ListParagraph"/>
        <w:numPr>
          <w:ilvl w:val="0"/>
          <w:numId w:val="4"/>
        </w:numPr>
        <w:spacing w:after="120"/>
      </w:pPr>
      <w:r>
        <w:t>social service agencies</w:t>
      </w:r>
      <w:r w:rsidRPr="00A507D9">
        <w:t xml:space="preserve"> </w:t>
      </w:r>
    </w:p>
    <w:p w:rsidR="00AE1C22" w:rsidRDefault="00AE1C22" w:rsidP="00AE1C22">
      <w:pPr>
        <w:pStyle w:val="ListParagraph"/>
        <w:numPr>
          <w:ilvl w:val="0"/>
          <w:numId w:val="4"/>
        </w:numPr>
        <w:spacing w:after="120"/>
      </w:pPr>
      <w:r w:rsidRPr="00A507D9">
        <w:t>credit</w:t>
      </w:r>
      <w:r>
        <w:t xml:space="preserve"> unions</w:t>
      </w:r>
    </w:p>
    <w:p w:rsidR="00AE1C22" w:rsidRPr="00A507D9" w:rsidRDefault="00AE1C22" w:rsidP="00AE1C22">
      <w:pPr>
        <w:pStyle w:val="ListParagraph"/>
        <w:numPr>
          <w:ilvl w:val="0"/>
          <w:numId w:val="4"/>
        </w:numPr>
        <w:spacing w:after="120"/>
      </w:pPr>
      <w:r>
        <w:t>professional societies</w:t>
      </w:r>
      <w:r w:rsidRPr="00A507D9">
        <w:t xml:space="preserve"> </w:t>
      </w:r>
    </w:p>
    <w:p w:rsidR="00AE1C22" w:rsidRDefault="00AE1C22" w:rsidP="00AE1C22">
      <w:pPr>
        <w:spacing w:after="120"/>
      </w:pPr>
      <w:r w:rsidRPr="00A507D9">
        <w:t>If your nonprofit organization provides direct education</w:t>
      </w:r>
      <w:r>
        <w:t xml:space="preserve"> </w:t>
      </w:r>
      <w:r w:rsidRPr="00A507D9">
        <w:t>or direct health care services in addition to other</w:t>
      </w:r>
      <w:r>
        <w:t xml:space="preserve"> </w:t>
      </w:r>
      <w:r w:rsidRPr="00A507D9">
        <w:t>nonprofit services, choose your eligibility category based</w:t>
      </w:r>
      <w:r>
        <w:t xml:space="preserve"> </w:t>
      </w:r>
      <w:r w:rsidRPr="00A507D9">
        <w:t>on the activity that represents the larger percentage of the</w:t>
      </w:r>
      <w:r>
        <w:t xml:space="preserve"> </w:t>
      </w:r>
      <w:r w:rsidRPr="00A507D9">
        <w:t>budget. For example, if a state department of education</w:t>
      </w:r>
      <w:r>
        <w:t xml:space="preserve"> </w:t>
      </w:r>
      <w:r w:rsidRPr="00A507D9">
        <w:t>allocates 70 percent of its budget to certifying teachers and</w:t>
      </w:r>
      <w:r>
        <w:t xml:space="preserve"> </w:t>
      </w:r>
      <w:r w:rsidRPr="00A507D9">
        <w:t>educational programs and 30 percent to directly educating</w:t>
      </w:r>
      <w:r>
        <w:t xml:space="preserve"> </w:t>
      </w:r>
      <w:r w:rsidRPr="00A507D9">
        <w:t>students, it is eligible in the nonprofit category.</w:t>
      </w:r>
      <w:r>
        <w:t xml:space="preserve"> </w:t>
      </w:r>
    </w:p>
    <w:p w:rsidR="00AE1C22" w:rsidRPr="00A507D9" w:rsidRDefault="00AE1C22" w:rsidP="00AE1C22">
      <w:pPr>
        <w:spacing w:after="120"/>
      </w:pPr>
      <w:r w:rsidRPr="00A507D9">
        <w:t>The U.S. Department of Commerce, the American</w:t>
      </w:r>
      <w:r>
        <w:t xml:space="preserve"> </w:t>
      </w:r>
      <w:r w:rsidRPr="00A507D9">
        <w:t xml:space="preserve">Society for Quality, and their subunits </w:t>
      </w:r>
      <w:r>
        <w:t>aren’t</w:t>
      </w:r>
      <w:r w:rsidRPr="00A507D9">
        <w:t xml:space="preserve"> eligible to</w:t>
      </w:r>
      <w:r>
        <w:t xml:space="preserve"> </w:t>
      </w:r>
      <w:r w:rsidRPr="00A507D9">
        <w:t>apply for the Baldrige Award.</w:t>
      </w:r>
    </w:p>
    <w:p w:rsidR="00066A43" w:rsidRDefault="00066A43"/>
    <w:sectPr w:rsidR="00066A43" w:rsidSect="008046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32FF" w:rsidRDefault="004E32FF" w:rsidP="004E32FF">
      <w:pPr>
        <w:spacing w:after="0"/>
      </w:pPr>
      <w:r>
        <w:separator/>
      </w:r>
    </w:p>
  </w:endnote>
  <w:endnote w:type="continuationSeparator" w:id="0">
    <w:p w:rsidR="004E32FF" w:rsidRDefault="004E32FF" w:rsidP="004E32FF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2FF" w:rsidRDefault="004E32F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2FF" w:rsidRDefault="004E32F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2FF" w:rsidRDefault="004E32F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32FF" w:rsidRDefault="004E32FF" w:rsidP="004E32FF">
      <w:pPr>
        <w:spacing w:after="0"/>
      </w:pPr>
      <w:r>
        <w:separator/>
      </w:r>
    </w:p>
  </w:footnote>
  <w:footnote w:type="continuationSeparator" w:id="0">
    <w:p w:rsidR="004E32FF" w:rsidRDefault="004E32FF" w:rsidP="004E32FF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2FF" w:rsidRDefault="004E32F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2FF" w:rsidRDefault="004E32F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32FF" w:rsidRDefault="004E32F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F3617"/>
    <w:multiLevelType w:val="hybridMultilevel"/>
    <w:tmpl w:val="A8042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5E5E09"/>
    <w:multiLevelType w:val="hybridMultilevel"/>
    <w:tmpl w:val="96F82058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>
    <w:nsid w:val="36213C18"/>
    <w:multiLevelType w:val="hybridMultilevel"/>
    <w:tmpl w:val="68D2D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B218C8"/>
    <w:multiLevelType w:val="hybridMultilevel"/>
    <w:tmpl w:val="CEDA3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/>
  <w:rsids>
    <w:rsidRoot w:val="00AE1C22"/>
    <w:rsid w:val="00066A43"/>
    <w:rsid w:val="002B3EB3"/>
    <w:rsid w:val="004E32FF"/>
    <w:rsid w:val="008046C3"/>
    <w:rsid w:val="00AE1C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C22"/>
    <w:pPr>
      <w:spacing w:line="240" w:lineRule="auto"/>
    </w:pPr>
    <w:rPr>
      <w:rFonts w:eastAsiaTheme="minorEastAsi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C2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1C22"/>
    <w:rPr>
      <w:rFonts w:asciiTheme="majorHAnsi" w:eastAsiaTheme="majorEastAsia" w:hAnsiTheme="majorHAnsi" w:cstheme="majorBidi"/>
      <w:b/>
      <w:bCs/>
      <w:sz w:val="24"/>
    </w:rPr>
  </w:style>
  <w:style w:type="paragraph" w:styleId="ListParagraph">
    <w:name w:val="List Paragraph"/>
    <w:basedOn w:val="Normal"/>
    <w:uiPriority w:val="34"/>
    <w:qFormat/>
    <w:rsid w:val="00AE1C2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E1C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1C2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1C22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1C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C22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E32F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32FF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4E32F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E32FF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C22"/>
    <w:pPr>
      <w:spacing w:line="240" w:lineRule="auto"/>
    </w:pPr>
    <w:rPr>
      <w:rFonts w:eastAsiaTheme="minorEastAsi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C2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1C22"/>
    <w:rPr>
      <w:rFonts w:asciiTheme="majorHAnsi" w:eastAsiaTheme="majorEastAsia" w:hAnsiTheme="majorHAnsi" w:cstheme="majorBidi"/>
      <w:b/>
      <w:bCs/>
      <w:sz w:val="24"/>
    </w:rPr>
  </w:style>
  <w:style w:type="paragraph" w:styleId="ListParagraph">
    <w:name w:val="List Paragraph"/>
    <w:basedOn w:val="Normal"/>
    <w:uiPriority w:val="34"/>
    <w:qFormat/>
    <w:rsid w:val="00AE1C2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E1C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1C2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1C22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1C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C22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2012-11-01T19:32:00Z</dcterms:created>
  <dcterms:modified xsi:type="dcterms:W3CDTF">2012-11-01T19:32:00Z</dcterms:modified>
</cp:coreProperties>
</file>