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191CA" w14:textId="77777777" w:rsidR="003E6D78" w:rsidRDefault="003E6D78">
      <w:r>
        <w:rPr>
          <w:noProof/>
          <w:lang w:val="en-GB" w:eastAsia="en-GB"/>
        </w:rPr>
        <w:drawing>
          <wp:inline distT="0" distB="0" distL="0" distR="0" wp14:anchorId="6DCF0F62" wp14:editId="3B8E043C">
            <wp:extent cx="5724525" cy="33813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C1E3" w14:textId="77777777" w:rsidR="003E6D78" w:rsidRDefault="0048622B">
      <w:r>
        <w:t>Hier u</w:t>
      </w:r>
      <w:r w:rsidR="003E6D78">
        <w:t>itleg gebruik termen gehoorbescherming oordopjes</w:t>
      </w:r>
      <w:r>
        <w:t>. Wordt naast elkaar gebruikt in vragenlijst en kan verwarrend zijn omdat mensen die dingen waarmee ze muziek luisteren ook oordopjes noemen.</w:t>
      </w:r>
    </w:p>
    <w:p w14:paraId="6F44CA39" w14:textId="77777777" w:rsidR="009D1A7B" w:rsidRDefault="003E6D78">
      <w:r>
        <w:rPr>
          <w:noProof/>
          <w:lang w:val="en-GB" w:eastAsia="en-GB"/>
        </w:rPr>
        <w:drawing>
          <wp:inline distT="0" distB="0" distL="0" distR="0" wp14:anchorId="52453F59" wp14:editId="459C1319">
            <wp:extent cx="5953104" cy="4400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82" cy="440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E5B7" w14:textId="77777777" w:rsidR="003E6D78" w:rsidRDefault="003E6D78">
      <w:r>
        <w:t>Waarom binnen en buiten apart</w:t>
      </w:r>
      <w:r w:rsidR="0048622B">
        <w:t xml:space="preserve"> uitgevraagd</w:t>
      </w:r>
      <w:r>
        <w:t>?</w:t>
      </w:r>
    </w:p>
    <w:p w14:paraId="7F8F84CE" w14:textId="77777777" w:rsidR="003E6D78" w:rsidRDefault="003E6D78">
      <w:r>
        <w:rPr>
          <w:noProof/>
          <w:lang w:val="en-GB" w:eastAsia="en-GB"/>
        </w:rPr>
        <w:lastRenderedPageBreak/>
        <w:drawing>
          <wp:inline distT="0" distB="0" distL="0" distR="0" wp14:anchorId="0F9570CA" wp14:editId="7314AC87">
            <wp:extent cx="6405260" cy="31813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348" cy="31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BF2F" w14:textId="77777777" w:rsidR="003E6D78" w:rsidRDefault="003E6D78">
      <w:r>
        <w:t>Beetje ingewikkeld..</w:t>
      </w:r>
      <w:r w:rsidR="0048622B">
        <w:t xml:space="preserve"> of niet?</w:t>
      </w:r>
    </w:p>
    <w:p w14:paraId="12413ABB" w14:textId="77777777" w:rsidR="003E6D78" w:rsidRDefault="003E6D78"/>
    <w:p w14:paraId="6B76C470" w14:textId="77777777" w:rsidR="003E6D78" w:rsidRDefault="003E6D78"/>
    <w:p w14:paraId="465AF8D8" w14:textId="77777777" w:rsidR="003E6D78" w:rsidRDefault="003E6D78">
      <w:r>
        <w:rPr>
          <w:noProof/>
          <w:lang w:val="en-GB" w:eastAsia="en-GB"/>
        </w:rPr>
        <w:drawing>
          <wp:inline distT="0" distB="0" distL="0" distR="0" wp14:anchorId="7B2BAB41" wp14:editId="5555D253">
            <wp:extent cx="5724525" cy="12001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4F8F" w14:textId="77777777" w:rsidR="003E6D78" w:rsidRDefault="003E6D78"/>
    <w:p w14:paraId="1F3DF9AB" w14:textId="77777777" w:rsidR="003E6D78" w:rsidRDefault="003E6D78">
      <w:r>
        <w:t>Uitleg gebruik termen gehoorbescherming oordopjes</w:t>
      </w:r>
    </w:p>
    <w:p w14:paraId="279FCAFF" w14:textId="77777777" w:rsidR="009D1A7B" w:rsidRDefault="009D1A7B"/>
    <w:p w14:paraId="383B631E" w14:textId="77777777" w:rsidR="009D1A7B" w:rsidRDefault="009D1A7B"/>
    <w:p w14:paraId="59563E81" w14:textId="77777777" w:rsidR="009D1A7B" w:rsidRDefault="009D1A7B"/>
    <w:p w14:paraId="5CA8B513" w14:textId="77777777" w:rsidR="009D1A7B" w:rsidRDefault="009D1A7B"/>
    <w:p w14:paraId="4F378E6A" w14:textId="77777777" w:rsidR="009D1A7B" w:rsidRDefault="009D1A7B"/>
    <w:p w14:paraId="215F63A8" w14:textId="77777777" w:rsidR="009D1A7B" w:rsidRDefault="009D1A7B"/>
    <w:p w14:paraId="637EF421" w14:textId="77777777" w:rsidR="009D1A7B" w:rsidRDefault="009D1A7B"/>
    <w:p w14:paraId="18687680" w14:textId="77777777" w:rsidR="009D1A7B" w:rsidRDefault="009D1A7B"/>
    <w:p w14:paraId="7A96BE2D" w14:textId="77777777" w:rsidR="009D1A7B" w:rsidRDefault="009D1A7B">
      <w:r>
        <w:rPr>
          <w:noProof/>
          <w:lang w:val="en-GB" w:eastAsia="en-GB"/>
        </w:rPr>
        <w:lastRenderedPageBreak/>
        <w:drawing>
          <wp:inline distT="0" distB="0" distL="0" distR="0" wp14:anchorId="5872A1C7" wp14:editId="40B53126">
            <wp:extent cx="5724525" cy="16668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AE9A" w14:textId="77777777" w:rsidR="009D1A7B" w:rsidRDefault="009D1A7B">
      <w:r>
        <w:t>Andere termen, uitleg en plaatjes erbij</w:t>
      </w:r>
      <w:r w:rsidR="0048622B">
        <w:t xml:space="preserve">. Wij hebben wel afbeeldingen. Zie </w:t>
      </w:r>
      <w:proofErr w:type="spellStart"/>
      <w:r w:rsidR="0048622B">
        <w:t>bijv</w:t>
      </w:r>
      <w:proofErr w:type="spellEnd"/>
      <w:r w:rsidR="0048622B">
        <w:t xml:space="preserve"> </w:t>
      </w:r>
      <w:hyperlink r:id="rId10" w:history="1">
        <w:r w:rsidR="0048622B" w:rsidRPr="00783317">
          <w:rPr>
            <w:rStyle w:val="Hyperlink"/>
          </w:rPr>
          <w:t>http://www.hoorstichting.nl/soorten-gehoorbescherming/</w:t>
        </w:r>
      </w:hyperlink>
      <w:r w:rsidR="0048622B">
        <w:t xml:space="preserve"> </w:t>
      </w:r>
    </w:p>
    <w:p w14:paraId="28D8ECF0" w14:textId="77777777" w:rsidR="009D1A7B" w:rsidRDefault="009D1A7B"/>
    <w:p w14:paraId="2506865C" w14:textId="77777777" w:rsidR="009D1A7B" w:rsidRDefault="009D1A7B"/>
    <w:p w14:paraId="065D42BB" w14:textId="77777777" w:rsidR="009D1A7B" w:rsidRDefault="009D1A7B">
      <w:r>
        <w:rPr>
          <w:noProof/>
          <w:lang w:val="en-GB" w:eastAsia="en-GB"/>
        </w:rPr>
        <w:drawing>
          <wp:inline distT="0" distB="0" distL="0" distR="0" wp14:anchorId="022B6131" wp14:editId="553C34DE">
            <wp:extent cx="6187286" cy="3438525"/>
            <wp:effectExtent l="0" t="0" r="444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17" cy="344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A21A" w14:textId="77777777" w:rsidR="009D1A7B" w:rsidRDefault="009D1A7B"/>
    <w:p w14:paraId="18B892B2" w14:textId="77777777" w:rsidR="003043E3" w:rsidRDefault="003043E3">
      <w:r>
        <w:t>Verschil tussen ‘vaak’ en ‘meestal’</w:t>
      </w:r>
      <w:r w:rsidR="0048622B">
        <w:t xml:space="preserve"> is voor mij persoonlijk niet duidelijk.</w:t>
      </w:r>
    </w:p>
    <w:p w14:paraId="7BE06292" w14:textId="77777777" w:rsidR="003043E3" w:rsidRDefault="003043E3">
      <w:r>
        <w:rPr>
          <w:noProof/>
          <w:lang w:val="en-GB" w:eastAsia="en-GB"/>
        </w:rPr>
        <w:lastRenderedPageBreak/>
        <w:drawing>
          <wp:inline distT="0" distB="0" distL="0" distR="0" wp14:anchorId="01C51EF7" wp14:editId="0241ACF2">
            <wp:extent cx="5734050" cy="3343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65CF" w14:textId="77777777" w:rsidR="003043E3" w:rsidRDefault="003043E3"/>
    <w:p w14:paraId="2A78B042" w14:textId="77777777" w:rsidR="0048622B" w:rsidRDefault="0048622B"/>
    <w:p w14:paraId="730EA9B1" w14:textId="77777777" w:rsidR="003043E3" w:rsidRDefault="003043E3">
      <w:r>
        <w:rPr>
          <w:noProof/>
          <w:lang w:val="en-GB" w:eastAsia="en-GB"/>
        </w:rPr>
        <w:drawing>
          <wp:inline distT="0" distB="0" distL="0" distR="0" wp14:anchorId="2C9470C5" wp14:editId="55B71086">
            <wp:extent cx="5724525" cy="28003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E3B7" w14:textId="77777777" w:rsidR="003043E3" w:rsidRDefault="00FB7618">
      <w:r>
        <w:rPr>
          <w:rStyle w:val="CommentReference"/>
        </w:rPr>
        <w:commentReference w:id="0"/>
      </w:r>
    </w:p>
    <w:p w14:paraId="157C9310" w14:textId="77777777" w:rsidR="003043E3" w:rsidRDefault="003043E3">
      <w:r>
        <w:t xml:space="preserve">Is die maat voor hoe hard muziek valide? Wat ligt daartussen? </w:t>
      </w:r>
    </w:p>
    <w:p w14:paraId="67228D66" w14:textId="77777777" w:rsidR="003043E3" w:rsidRDefault="003043E3">
      <w:commentRangeStart w:id="1"/>
      <w:r>
        <w:t>Wat doe je met die muzieksoort vraag</w:t>
      </w:r>
      <w:r w:rsidR="00470C83">
        <w:t xml:space="preserve"> in analyses</w:t>
      </w:r>
      <w:r>
        <w:t>?</w:t>
      </w:r>
      <w:commentRangeEnd w:id="1"/>
      <w:r w:rsidR="00FF020D">
        <w:rPr>
          <w:rStyle w:val="CommentReference"/>
        </w:rPr>
        <w:commentReference w:id="1"/>
      </w:r>
    </w:p>
    <w:p w14:paraId="339771EC" w14:textId="77777777" w:rsidR="00FF020D" w:rsidRDefault="00FF020D">
      <w:r>
        <w:rPr>
          <w:rStyle w:val="CommentReference"/>
        </w:rPr>
        <w:commentReference w:id="2"/>
      </w:r>
    </w:p>
    <w:p w14:paraId="53FA4BD7" w14:textId="77777777" w:rsidR="003043E3" w:rsidRDefault="003043E3"/>
    <w:p w14:paraId="443C6088" w14:textId="77777777" w:rsidR="003043E3" w:rsidRDefault="003043E3">
      <w:r>
        <w:rPr>
          <w:noProof/>
          <w:lang w:val="en-GB" w:eastAsia="en-GB"/>
        </w:rPr>
        <w:lastRenderedPageBreak/>
        <w:drawing>
          <wp:inline distT="0" distB="0" distL="0" distR="0" wp14:anchorId="6B01CA81" wp14:editId="3EC2B14C">
            <wp:extent cx="5724525" cy="20193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0AAF" w14:textId="77777777" w:rsidR="00470C83" w:rsidRDefault="00470C83">
      <w:r>
        <w:t xml:space="preserve">Intentie. </w:t>
      </w:r>
    </w:p>
    <w:p w14:paraId="28B6CE24" w14:textId="77777777" w:rsidR="003043E3" w:rsidRDefault="003043E3">
      <w:r>
        <w:t>Is die uitleg</w:t>
      </w:r>
      <w:r w:rsidR="00E0358D">
        <w:t xml:space="preserve"> over dezelfde vragen</w:t>
      </w:r>
      <w:r>
        <w:t xml:space="preserve"> afdoende voor deelnemers?</w:t>
      </w:r>
    </w:p>
    <w:p w14:paraId="080F0A81" w14:textId="77777777" w:rsidR="003043E3" w:rsidRDefault="003043E3"/>
    <w:p w14:paraId="4412BF05" w14:textId="77777777" w:rsidR="003043E3" w:rsidRDefault="003043E3">
      <w:r>
        <w:rPr>
          <w:noProof/>
          <w:lang w:val="en-GB" w:eastAsia="en-GB"/>
        </w:rPr>
        <w:drawing>
          <wp:inline distT="0" distB="0" distL="0" distR="0" wp14:anchorId="4E1882F4" wp14:editId="1D64BC62">
            <wp:extent cx="5724525" cy="20574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F996" w14:textId="77777777" w:rsidR="003043E3" w:rsidRDefault="003043E3">
      <w:r>
        <w:t>Mensen kunnen oordoppen meenemen, maar ze kunnen ook (vaak) ter plekke oordoppen kopen. Hier rekening</w:t>
      </w:r>
      <w:r w:rsidR="00470C83">
        <w:t xml:space="preserve"> mee houden in de vraagstelling?</w:t>
      </w:r>
    </w:p>
    <w:p w14:paraId="3E11B002" w14:textId="77777777" w:rsidR="003043E3" w:rsidRDefault="003043E3"/>
    <w:p w14:paraId="4799FF43" w14:textId="77777777" w:rsidR="003043E3" w:rsidRDefault="003043E3">
      <w:r>
        <w:rPr>
          <w:noProof/>
          <w:lang w:val="en-GB" w:eastAsia="en-GB"/>
        </w:rPr>
        <w:drawing>
          <wp:inline distT="0" distB="0" distL="0" distR="0" wp14:anchorId="3C9BCB1A" wp14:editId="3FCB7392">
            <wp:extent cx="5724525" cy="20859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9291" w14:textId="77777777" w:rsidR="00470C83" w:rsidRDefault="00470C83" w:rsidP="00470C83">
      <w:r>
        <w:t>Waarom deze attitude-items? (gewoon interesse)</w:t>
      </w:r>
    </w:p>
    <w:p w14:paraId="041DADBB" w14:textId="77777777" w:rsidR="003043E3" w:rsidRDefault="003043E3"/>
    <w:p w14:paraId="019E8587" w14:textId="77777777" w:rsidR="003043E3" w:rsidRDefault="003043E3">
      <w:r>
        <w:rPr>
          <w:noProof/>
          <w:lang w:val="en-GB" w:eastAsia="en-GB"/>
        </w:rPr>
        <w:lastRenderedPageBreak/>
        <w:drawing>
          <wp:inline distT="0" distB="0" distL="0" distR="0" wp14:anchorId="7B1D7AAF" wp14:editId="34F872D4">
            <wp:extent cx="5724525" cy="21145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2E10" w14:textId="77777777" w:rsidR="00470C83" w:rsidRDefault="00470C83"/>
    <w:p w14:paraId="5F74E11F" w14:textId="77777777" w:rsidR="003043E3" w:rsidRDefault="003043E3">
      <w:r>
        <w:rPr>
          <w:noProof/>
          <w:lang w:val="en-GB" w:eastAsia="en-GB"/>
        </w:rPr>
        <w:drawing>
          <wp:inline distT="0" distB="0" distL="0" distR="0" wp14:anchorId="3A59EE2E" wp14:editId="27133946">
            <wp:extent cx="5724525" cy="22860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483E" w14:textId="77777777" w:rsidR="00144BBF" w:rsidRDefault="00470C83">
      <w:proofErr w:type="spellStart"/>
      <w:r>
        <w:t>Social</w:t>
      </w:r>
      <w:proofErr w:type="spellEnd"/>
      <w:r>
        <w:t xml:space="preserve"> norm</w:t>
      </w:r>
    </w:p>
    <w:p w14:paraId="26F92E2B" w14:textId="77777777" w:rsidR="00144BBF" w:rsidRDefault="00144BBF">
      <w:r>
        <w:rPr>
          <w:noProof/>
          <w:lang w:val="en-GB" w:eastAsia="en-GB"/>
        </w:rPr>
        <w:drawing>
          <wp:inline distT="0" distB="0" distL="0" distR="0" wp14:anchorId="2788EEC0" wp14:editId="4B3BF7B1">
            <wp:extent cx="5724525" cy="21050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F193" w14:textId="77777777" w:rsidR="00144BBF" w:rsidRDefault="00144BBF"/>
    <w:p w14:paraId="2E7C78F5" w14:textId="77777777" w:rsidR="00144BBF" w:rsidRDefault="00144BBF"/>
    <w:p w14:paraId="78391FB3" w14:textId="77777777" w:rsidR="00144BBF" w:rsidRDefault="00144BBF">
      <w:r>
        <w:rPr>
          <w:noProof/>
          <w:lang w:val="en-GB" w:eastAsia="en-GB"/>
        </w:rPr>
        <w:lastRenderedPageBreak/>
        <w:drawing>
          <wp:inline distT="0" distB="0" distL="0" distR="0" wp14:anchorId="569A2721" wp14:editId="72DBF10E">
            <wp:extent cx="5724525" cy="231457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07EB" w14:textId="77777777" w:rsidR="00144BBF" w:rsidRDefault="00470C83">
      <w:r>
        <w:t xml:space="preserve">Locus of control,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efficacy</w:t>
      </w:r>
      <w:proofErr w:type="spellEnd"/>
    </w:p>
    <w:p w14:paraId="11769FCF" w14:textId="77777777" w:rsidR="00E0358D" w:rsidRDefault="00E0358D">
      <w:r>
        <w:t xml:space="preserve">Sommige vragen lijken wat gek </w:t>
      </w:r>
    </w:p>
    <w:p w14:paraId="0EDD8F16" w14:textId="77777777" w:rsidR="004C3DA8" w:rsidRDefault="00B37A15">
      <w:r>
        <w:rPr>
          <w:rStyle w:val="CommentReference"/>
        </w:rPr>
        <w:commentReference w:id="3"/>
      </w:r>
    </w:p>
    <w:p w14:paraId="64C6EC06" w14:textId="77777777" w:rsidR="00144BBF" w:rsidRDefault="00144BBF">
      <w:r>
        <w:rPr>
          <w:noProof/>
          <w:lang w:val="en-GB" w:eastAsia="en-GB"/>
        </w:rPr>
        <w:drawing>
          <wp:inline distT="0" distB="0" distL="0" distR="0" wp14:anchorId="7ABB9EA4" wp14:editId="0AC203D3">
            <wp:extent cx="5724525" cy="2381250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8263" w14:textId="77777777" w:rsidR="00144BBF" w:rsidRDefault="00144BBF"/>
    <w:p w14:paraId="0AEBF280" w14:textId="77777777" w:rsidR="00144BBF" w:rsidRDefault="00144BBF"/>
    <w:p w14:paraId="18C2C682" w14:textId="77777777" w:rsidR="004C3DA8" w:rsidRDefault="004C3DA8">
      <w:r>
        <w:rPr>
          <w:noProof/>
          <w:lang w:val="en-GB" w:eastAsia="en-GB"/>
        </w:rPr>
        <w:lastRenderedPageBreak/>
        <w:drawing>
          <wp:inline distT="0" distB="0" distL="0" distR="0" wp14:anchorId="50196E13" wp14:editId="7AA0A01F">
            <wp:extent cx="5724525" cy="50292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30F0" w14:textId="77777777" w:rsidR="004C3DA8" w:rsidRDefault="004C3DA8"/>
    <w:p w14:paraId="36D01425" w14:textId="77777777" w:rsidR="004C3DA8" w:rsidRDefault="00A12AB1">
      <w:r>
        <w:rPr>
          <w:noProof/>
          <w:lang w:val="en-GB" w:eastAsia="en-GB"/>
        </w:rPr>
        <w:lastRenderedPageBreak/>
        <w:drawing>
          <wp:inline distT="0" distB="0" distL="0" distR="0" wp14:anchorId="7F2BC190" wp14:editId="4CADBEB4">
            <wp:extent cx="5724525" cy="4010025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A8AE" w14:textId="77777777" w:rsidR="00A12AB1" w:rsidRDefault="00E0358D">
      <w:r>
        <w:t>Redenen om wel/niet te gebruiken.</w:t>
      </w:r>
    </w:p>
    <w:p w14:paraId="3FD118DE" w14:textId="77777777" w:rsidR="00161794" w:rsidRDefault="00161794">
      <w:commentRangeStart w:id="4"/>
      <w:r>
        <w:t>Prijs?</w:t>
      </w:r>
      <w:commentRangeEnd w:id="4"/>
      <w:r w:rsidR="0070240A">
        <w:rPr>
          <w:rStyle w:val="CommentReference"/>
        </w:rPr>
        <w:commentReference w:id="4"/>
      </w:r>
    </w:p>
    <w:p w14:paraId="53B3C793" w14:textId="77777777" w:rsidR="00E0358D" w:rsidRDefault="00E0358D"/>
    <w:p w14:paraId="32FC44D2" w14:textId="77777777" w:rsidR="00A12AB1" w:rsidRDefault="00A12AB1">
      <w:r>
        <w:rPr>
          <w:noProof/>
          <w:lang w:val="en-GB" w:eastAsia="en-GB"/>
        </w:rPr>
        <w:drawing>
          <wp:inline distT="0" distB="0" distL="0" distR="0" wp14:anchorId="4079CFF0" wp14:editId="1C2B0E25">
            <wp:extent cx="5724525" cy="370522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EDC8" w14:textId="77777777" w:rsidR="00A12AB1" w:rsidRDefault="00A12AB1"/>
    <w:p w14:paraId="0CF6BBB2" w14:textId="77777777" w:rsidR="00A12AB1" w:rsidRDefault="00A12AB1">
      <w:r>
        <w:rPr>
          <w:noProof/>
          <w:lang w:val="en-GB" w:eastAsia="en-GB"/>
        </w:rPr>
        <w:drawing>
          <wp:inline distT="0" distB="0" distL="0" distR="0" wp14:anchorId="3ACA60C2" wp14:editId="00EEB89D">
            <wp:extent cx="5724525" cy="3143250"/>
            <wp:effectExtent l="0" t="0" r="952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4B51" w14:textId="77777777" w:rsidR="00A12AB1" w:rsidRDefault="00E0358D">
      <w:proofErr w:type="spellStart"/>
      <w:r>
        <w:t>Social</w:t>
      </w:r>
      <w:proofErr w:type="spellEnd"/>
      <w:r>
        <w:t xml:space="preserve"> norm </w:t>
      </w:r>
    </w:p>
    <w:p w14:paraId="2AD55059" w14:textId="77777777" w:rsidR="00E0358D" w:rsidRDefault="00E0358D"/>
    <w:p w14:paraId="54782BCA" w14:textId="77777777" w:rsidR="00A12AB1" w:rsidRDefault="00A12AB1">
      <w:r>
        <w:rPr>
          <w:noProof/>
          <w:lang w:val="en-GB" w:eastAsia="en-GB"/>
        </w:rPr>
        <w:drawing>
          <wp:inline distT="0" distB="0" distL="0" distR="0" wp14:anchorId="612D131C" wp14:editId="1942FC3B">
            <wp:extent cx="5724525" cy="2886075"/>
            <wp:effectExtent l="0" t="0" r="9525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CCD6" w14:textId="77777777" w:rsidR="00A12AB1" w:rsidRDefault="00A12AB1"/>
    <w:p w14:paraId="01A2E92A" w14:textId="77777777" w:rsidR="00A12AB1" w:rsidRDefault="00A12AB1">
      <w:r>
        <w:rPr>
          <w:noProof/>
          <w:lang w:val="en-GB" w:eastAsia="en-GB"/>
        </w:rPr>
        <w:lastRenderedPageBreak/>
        <w:drawing>
          <wp:inline distT="0" distB="0" distL="0" distR="0" wp14:anchorId="39D32752" wp14:editId="74983DFE">
            <wp:extent cx="5724525" cy="273367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A54E" w14:textId="77777777" w:rsidR="00A12AB1" w:rsidRDefault="00A12AB1"/>
    <w:p w14:paraId="28ED9241" w14:textId="77777777" w:rsidR="00A12AB1" w:rsidRDefault="00A12AB1">
      <w:r>
        <w:rPr>
          <w:noProof/>
          <w:lang w:val="en-GB" w:eastAsia="en-GB"/>
        </w:rPr>
        <w:drawing>
          <wp:inline distT="0" distB="0" distL="0" distR="0" wp14:anchorId="0F8F24E0" wp14:editId="01865290">
            <wp:extent cx="5724525" cy="2743200"/>
            <wp:effectExtent l="0" t="0" r="952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A2A7" w14:textId="77777777" w:rsidR="00A12AB1" w:rsidRDefault="00A12AB1"/>
    <w:p w14:paraId="423CAEBE" w14:textId="77777777" w:rsidR="00A12AB1" w:rsidRDefault="00A12AB1">
      <w:r>
        <w:rPr>
          <w:noProof/>
          <w:lang w:val="en-GB" w:eastAsia="en-GB"/>
        </w:rPr>
        <w:lastRenderedPageBreak/>
        <w:drawing>
          <wp:inline distT="0" distB="0" distL="0" distR="0" wp14:anchorId="1919FFBC" wp14:editId="1574833A">
            <wp:extent cx="5734050" cy="3743325"/>
            <wp:effectExtent l="0" t="0" r="0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9334" w14:textId="77777777" w:rsidR="00A12AB1" w:rsidRDefault="00A12AB1"/>
    <w:p w14:paraId="3D04061C" w14:textId="77777777" w:rsidR="00A12AB1" w:rsidRDefault="00A12AB1">
      <w:r>
        <w:rPr>
          <w:noProof/>
          <w:lang w:val="en-GB" w:eastAsia="en-GB"/>
        </w:rPr>
        <w:drawing>
          <wp:inline distT="0" distB="0" distL="0" distR="0" wp14:anchorId="31DB0254" wp14:editId="39F51FD4">
            <wp:extent cx="5724525" cy="3648075"/>
            <wp:effectExtent l="0" t="0" r="9525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404E" w14:textId="77777777" w:rsidR="00BA38A5" w:rsidRDefault="00BA38A5"/>
    <w:p w14:paraId="538ECBE6" w14:textId="77777777" w:rsidR="00BA38A5" w:rsidRDefault="00BA38A5">
      <w:r>
        <w:rPr>
          <w:noProof/>
          <w:lang w:val="en-GB" w:eastAsia="en-GB"/>
        </w:rPr>
        <w:lastRenderedPageBreak/>
        <w:drawing>
          <wp:inline distT="0" distB="0" distL="0" distR="0" wp14:anchorId="0BD2D8E7" wp14:editId="32D7DFA6">
            <wp:extent cx="5724525" cy="40100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0F0C" w14:textId="77777777" w:rsidR="00BA38A5" w:rsidRDefault="00BA38A5"/>
    <w:p w14:paraId="7D1B06B0" w14:textId="77777777" w:rsidR="00BA38A5" w:rsidRDefault="00BA38A5">
      <w:r>
        <w:rPr>
          <w:noProof/>
          <w:lang w:val="en-GB" w:eastAsia="en-GB"/>
        </w:rPr>
        <w:lastRenderedPageBreak/>
        <w:drawing>
          <wp:inline distT="0" distB="0" distL="0" distR="0" wp14:anchorId="1EABB2F5" wp14:editId="3BFD17B4">
            <wp:extent cx="5724525" cy="5619750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B25" w14:textId="77777777" w:rsidR="00BA38A5" w:rsidRDefault="00BA38A5"/>
    <w:p w14:paraId="77D2D1FF" w14:textId="77777777" w:rsidR="00BA38A5" w:rsidRDefault="00BA38A5">
      <w:r>
        <w:rPr>
          <w:noProof/>
          <w:lang w:val="en-GB" w:eastAsia="en-GB"/>
        </w:rPr>
        <w:lastRenderedPageBreak/>
        <w:drawing>
          <wp:inline distT="0" distB="0" distL="0" distR="0" wp14:anchorId="77831ECB" wp14:editId="7C4139BE">
            <wp:extent cx="3590925" cy="7534275"/>
            <wp:effectExtent l="0" t="0" r="9525" b="952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jalt-Jorn Peters" w:date="2017-03-28T12:36:00Z" w:initials="GP">
    <w:p w14:paraId="6ADA88A8" w14:textId="77777777" w:rsidR="00FB7618" w:rsidRDefault="00FB7618">
      <w:pPr>
        <w:pStyle w:val="CommentText"/>
      </w:pPr>
      <w:r>
        <w:rPr>
          <w:rStyle w:val="CommentReference"/>
        </w:rPr>
        <w:annotationRef/>
      </w:r>
      <w:r>
        <w:t>Terminologie aanpassen aan eerdere vraag</w:t>
      </w:r>
    </w:p>
  </w:comment>
  <w:comment w:id="1" w:author="Gjalt-Jorn Peters" w:date="2017-03-28T12:34:00Z" w:initials="GP">
    <w:p w14:paraId="5CB99648" w14:textId="77777777" w:rsidR="00FF020D" w:rsidRDefault="00FF020D">
      <w:pPr>
        <w:pStyle w:val="CommentText"/>
      </w:pPr>
      <w:r>
        <w:rPr>
          <w:rStyle w:val="CommentReference"/>
        </w:rPr>
        <w:annotationRef/>
      </w:r>
      <w:r>
        <w:t>Open vraag toevoegen</w:t>
      </w:r>
    </w:p>
  </w:comment>
  <w:comment w:id="2" w:author="Gjalt-Jorn Peters" w:date="2017-03-28T12:34:00Z" w:initials="GP">
    <w:p w14:paraId="56C72EBB" w14:textId="77777777" w:rsidR="00FF020D" w:rsidRDefault="00FF020D">
      <w:pPr>
        <w:pStyle w:val="CommentText"/>
      </w:pPr>
      <w:r>
        <w:rPr>
          <w:rStyle w:val="CommentReference"/>
        </w:rPr>
        <w:annotationRef/>
      </w:r>
      <w:r w:rsidR="00FB7618">
        <w:t>Hoe vaak ben je het laatste half jaar ergens weggegaan omdat de muziek te hard stond.</w:t>
      </w:r>
    </w:p>
    <w:p w14:paraId="3258AF53" w14:textId="77777777" w:rsidR="00FB7618" w:rsidRDefault="00FB7618">
      <w:pPr>
        <w:pStyle w:val="CommentText"/>
      </w:pPr>
    </w:p>
    <w:p w14:paraId="0F4AD281" w14:textId="77777777" w:rsidR="00FB7618" w:rsidRDefault="00FB7618">
      <w:pPr>
        <w:pStyle w:val="CommentText"/>
      </w:pPr>
      <w:r>
        <w:t>Ook optionele open vraag toevoegen</w:t>
      </w:r>
    </w:p>
  </w:comment>
  <w:comment w:id="3" w:author="Gjalt-Jorn Peters" w:date="2017-03-28T12:43:00Z" w:initials="GP">
    <w:p w14:paraId="48193A24" w14:textId="5DF89D3F" w:rsidR="00B37A15" w:rsidRDefault="00B37A15">
      <w:pPr>
        <w:pStyle w:val="CommentText"/>
      </w:pPr>
      <w:r>
        <w:rPr>
          <w:rStyle w:val="CommentReference"/>
        </w:rPr>
        <w:annotationRef/>
      </w:r>
      <w:proofErr w:type="spellStart"/>
      <w:r>
        <w:t>Habit</w:t>
      </w:r>
      <w:proofErr w:type="spellEnd"/>
      <w:r>
        <w:t xml:space="preserve"> meenemen; we splitsen nu toch in 3en.</w:t>
      </w:r>
    </w:p>
  </w:comment>
  <w:comment w:id="4" w:author="Gjalt-Jorn Peters" w:date="2017-03-28T12:44:00Z" w:initials="GP">
    <w:p w14:paraId="583E3BEA" w14:textId="15ED88A2" w:rsidR="0070240A" w:rsidRDefault="0070240A">
      <w:pPr>
        <w:pStyle w:val="CommentText"/>
      </w:pPr>
      <w:r>
        <w:rPr>
          <w:rStyle w:val="CommentReference"/>
        </w:rPr>
        <w:annotationRef/>
      </w:r>
      <w:r>
        <w:t>Bij kopen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DA88A8" w15:done="0"/>
  <w15:commentEx w15:paraId="5CB99648" w15:done="0"/>
  <w15:commentEx w15:paraId="0F4AD281" w15:done="0"/>
  <w15:commentEx w15:paraId="48193A24" w15:done="0"/>
  <w15:commentEx w15:paraId="583E3B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jalt-Jorn Peters">
    <w15:presenceInfo w15:providerId="Windows Live" w15:userId="ef5f85ecac7328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78"/>
    <w:rsid w:val="00072137"/>
    <w:rsid w:val="00144BBF"/>
    <w:rsid w:val="00161794"/>
    <w:rsid w:val="003043E3"/>
    <w:rsid w:val="003E6D78"/>
    <w:rsid w:val="00470C83"/>
    <w:rsid w:val="0048622B"/>
    <w:rsid w:val="004C3DA8"/>
    <w:rsid w:val="0070240A"/>
    <w:rsid w:val="007764A3"/>
    <w:rsid w:val="00950744"/>
    <w:rsid w:val="009D1A7B"/>
    <w:rsid w:val="009D6CCD"/>
    <w:rsid w:val="00A12AB1"/>
    <w:rsid w:val="00B36CE9"/>
    <w:rsid w:val="00B37A15"/>
    <w:rsid w:val="00BA38A5"/>
    <w:rsid w:val="00E0358D"/>
    <w:rsid w:val="00FB7618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202C"/>
  <w15:chartTrackingRefBased/>
  <w15:docId w15:val="{D02E9D29-C2F8-4972-A84F-8A24AD5B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22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2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11/relationships/people" Target="people.xm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http://www.hoorstichting.nl/soorten-gehoorbescherming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4916-3FBD-4D86-8757-8ED581E0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ZonMw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 Jellema</dc:creator>
  <cp:keywords/>
  <dc:description/>
  <cp:lastModifiedBy>Gjalt-Jorn Peters</cp:lastModifiedBy>
  <cp:revision>6</cp:revision>
  <dcterms:created xsi:type="dcterms:W3CDTF">2017-03-28T10:34:00Z</dcterms:created>
  <dcterms:modified xsi:type="dcterms:W3CDTF">2017-03-29T03:50:00Z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http://csl.mendeley.com/styles/331074451/apa</vt:lpwstr>
  </property>
  <property fmtid="{D5CDD505-2E9C-101B-9397-08002B2CF9AE}" pid="9" name="Mendeley Recent Style Name 3_1">
    <vt:lpwstr>American Psychological Association 6th edition - Rik Crutzen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