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pPr>
      <w:r w:rsidDel="00000000" w:rsidR="00000000" w:rsidRPr="00000000">
        <w:rPr/>
        <w:drawing>
          <wp:inline distB="114300" distT="114300" distL="114300" distR="114300">
            <wp:extent cx="1714500" cy="2921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714500" cy="2921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60" w:before="240" w:lineRule="auto"/>
        <w:jc w:val="right"/>
        <w:rPr>
          <w:sz w:val="24"/>
          <w:szCs w:val="24"/>
        </w:rPr>
      </w:pPr>
      <w:r w:rsidDel="00000000" w:rsidR="00000000" w:rsidRPr="00000000">
        <w:rPr>
          <w:sz w:val="24"/>
          <w:szCs w:val="24"/>
        </w:rPr>
        <w:drawing>
          <wp:inline distB="114300" distT="114300" distL="114300" distR="114300">
            <wp:extent cx="5943600" cy="177800"/>
            <wp:effectExtent b="0" l="0" r="0" t="0"/>
            <wp:docPr descr="Rectangle 1131352658, Textbox" id="3" name="image1.png"/>
            <a:graphic>
              <a:graphicData uri="http://schemas.openxmlformats.org/drawingml/2006/picture">
                <pic:pic>
                  <pic:nvPicPr>
                    <pic:cNvPr descr="Rectangle 1131352658, Textbox" id="0" name="image1.png"/>
                    <pic:cNvPicPr preferRelativeResize="0"/>
                  </pic:nvPicPr>
                  <pic:blipFill>
                    <a:blip r:embed="rId7"/>
                    <a:srcRect b="0" l="0" r="0" t="0"/>
                    <a:stretch>
                      <a:fillRect/>
                    </a:stretch>
                  </pic:blipFill>
                  <pic:spPr>
                    <a:xfrm>
                      <a:off x="0" y="0"/>
                      <a:ext cx="59436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60" w:before="240" w:lineRule="auto"/>
        <w:jc w:val="right"/>
        <w:rPr>
          <w:rFonts w:ascii="Proxima Nova" w:cs="Proxima Nova" w:eastAsia="Proxima Nova" w:hAnsi="Proxima Nova"/>
          <w:sz w:val="52"/>
          <w:szCs w:val="52"/>
        </w:rPr>
      </w:pPr>
      <w:r w:rsidDel="00000000" w:rsidR="00000000" w:rsidRPr="00000000">
        <w:rPr>
          <w:rFonts w:ascii="Proxima Nova" w:cs="Proxima Nova" w:eastAsia="Proxima Nova" w:hAnsi="Proxima Nova"/>
          <w:sz w:val="52"/>
          <w:szCs w:val="52"/>
          <w:rtl w:val="0"/>
        </w:rPr>
        <w:t xml:space="preserve">High-Level Scoping Document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right"/>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BITS Elevate – AI-Enabled Workplace Learning System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320" w:before="240" w:lineRule="auto"/>
        <w:jc w:val="right"/>
        <w:rPr>
          <w:rFonts w:ascii="Proxima Nova" w:cs="Proxima Nova" w:eastAsia="Proxima Nova" w:hAnsi="Proxima Nova"/>
          <w:color w:val="666666"/>
          <w:sz w:val="30"/>
          <w:szCs w:val="30"/>
        </w:rPr>
      </w:pPr>
      <w:r w:rsidDel="00000000" w:rsidR="00000000" w:rsidRPr="00000000">
        <w:rPr>
          <w:rFonts w:ascii="Proxima Nova" w:cs="Proxima Nova" w:eastAsia="Proxima Nova" w:hAnsi="Proxima Nova"/>
          <w:b w:val="1"/>
          <w:bCs w:val="1"/>
          <w:color w:val="666666"/>
          <w:sz w:val="30"/>
          <w:szCs w:val="30"/>
          <w:rtl w:val="0"/>
        </w:rPr>
        <w:t xml:space="preserve">Author:</w:t>
      </w:r>
      <w:r w:rsidDel="00000000" w:rsidR="00000000" w:rsidRPr="00000000">
        <w:rPr>
          <w:rFonts w:ascii="Proxima Nova" w:cs="Proxima Nova" w:eastAsia="Proxima Nova" w:hAnsi="Proxima Nova"/>
          <w:color w:val="666666"/>
          <w:sz w:val="30"/>
          <w:szCs w:val="30"/>
          <w:rtl w:val="0"/>
        </w:rPr>
        <w:t xml:space="preserv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320" w:before="240" w:lineRule="auto"/>
        <w:jc w:val="center"/>
        <w:rPr>
          <w:rFonts w:ascii="Proxima Nova" w:cs="Proxima Nova" w:eastAsia="Proxima Nova" w:hAnsi="Proxima Nova"/>
          <w:color w:val="666666"/>
          <w:sz w:val="30"/>
          <w:szCs w:val="30"/>
        </w:rPr>
      </w:pPr>
      <w:r w:rsidDel="00000000" w:rsidR="00000000" w:rsidRPr="00000000">
        <w:rPr>
          <w:rFonts w:ascii="Proxima Nova" w:cs="Proxima Nova" w:eastAsia="Proxima Nova" w:hAnsi="Proxima Nova"/>
          <w:color w:val="666666"/>
          <w:sz w:val="30"/>
          <w:szCs w:val="30"/>
          <w:rtl w:val="0"/>
        </w:rPr>
        <w:br w:type="textWrapping"/>
        <w:t xml:space="preserv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320" w:before="240" w:lineRule="auto"/>
        <w:jc w:val="right"/>
        <w:rPr>
          <w:rFonts w:ascii="Proxima Nova" w:cs="Proxima Nova" w:eastAsia="Proxima Nova" w:hAnsi="Proxima Nova"/>
          <w:color w:val="666666"/>
          <w:sz w:val="30"/>
          <w:szCs w:val="30"/>
        </w:rPr>
      </w:pPr>
      <w:r w:rsidDel="00000000" w:rsidR="00000000" w:rsidRPr="00000000">
        <w:rPr>
          <w:rFonts w:ascii="Proxima Nova" w:cs="Proxima Nova" w:eastAsia="Proxima Nova" w:hAnsi="Proxima Nova"/>
          <w:b w:val="1"/>
          <w:bCs w:val="1"/>
          <w:color w:val="666666"/>
          <w:sz w:val="30"/>
          <w:szCs w:val="30"/>
          <w:rtl w:val="0"/>
        </w:rPr>
        <w:t xml:space="preserve">Version</w:t>
      </w:r>
      <w:r w:rsidDel="00000000" w:rsidR="00000000" w:rsidRPr="00000000">
        <w:rPr>
          <w:rFonts w:ascii="Proxima Nova" w:cs="Proxima Nova" w:eastAsia="Proxima Nova" w:hAnsi="Proxima Nova"/>
          <w:color w:val="666666"/>
          <w:sz w:val="30"/>
          <w:szCs w:val="30"/>
          <w:rtl w:val="0"/>
        </w:rPr>
        <w:t xml:space="preserv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320" w:before="240" w:lineRule="auto"/>
        <w:jc w:val="right"/>
        <w:rPr>
          <w:rFonts w:ascii="Proxima Nova" w:cs="Proxima Nova" w:eastAsia="Proxima Nova" w:hAnsi="Proxima Nova"/>
          <w:color w:val="666666"/>
          <w:sz w:val="30"/>
          <w:szCs w:val="30"/>
        </w:rPr>
      </w:pP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320" w:before="240" w:lineRule="auto"/>
        <w:jc w:val="right"/>
        <w:rPr>
          <w:rFonts w:ascii="Proxima Nova" w:cs="Proxima Nova" w:eastAsia="Proxima Nova" w:hAnsi="Proxima Nova"/>
          <w:color w:val="666666"/>
          <w:sz w:val="30"/>
          <w:szCs w:val="30"/>
        </w:rPr>
      </w:pPr>
      <w:r w:rsidDel="00000000" w:rsidR="00000000" w:rsidRPr="00000000">
        <w:rPr>
          <w:rFonts w:ascii="Proxima Nova" w:cs="Proxima Nova" w:eastAsia="Proxima Nova" w:hAnsi="Proxima Nova"/>
          <w:b w:val="1"/>
          <w:bCs w:val="1"/>
          <w:color w:val="666666"/>
          <w:sz w:val="30"/>
          <w:szCs w:val="30"/>
          <w:rtl w:val="0"/>
        </w:rPr>
        <w:t xml:space="preserve">Date:</w:t>
      </w:r>
      <w:r w:rsidDel="00000000" w:rsidR="00000000" w:rsidRPr="00000000">
        <w:rPr>
          <w:rFonts w:ascii="Proxima Nova" w:cs="Proxima Nova" w:eastAsia="Proxima Nova" w:hAnsi="Proxima Nova"/>
          <w:color w:val="666666"/>
          <w:sz w:val="30"/>
          <w:szCs w:val="30"/>
          <w:rtl w:val="0"/>
        </w:rPr>
        <w:t xml:space="preserve">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320" w:before="240" w:lineRule="auto"/>
        <w:jc w:val="right"/>
        <w:rPr>
          <w:rFonts w:ascii="Proxima Nova" w:cs="Proxima Nova" w:eastAsia="Proxima Nova" w:hAnsi="Proxima Nova"/>
          <w:color w:val="666666"/>
          <w:sz w:val="30"/>
          <w:szCs w:val="30"/>
        </w:rPr>
      </w:pPr>
      <w:r w:rsidDel="00000000" w:rsidR="00000000" w:rsidRPr="00000000">
        <w:rPr>
          <w:rtl w:val="0"/>
        </w:rPr>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rPr>
          <w:rFonts w:ascii="Proxima Nova" w:cs="Proxima Nova" w:eastAsia="Proxima Nova" w:hAnsi="Proxima Nova"/>
          <w:color w:val="63869d"/>
          <w:sz w:val="24"/>
          <w:szCs w:val="24"/>
        </w:rPr>
      </w:pPr>
      <w:r w:rsidDel="00000000" w:rsidR="00000000" w:rsidRPr="00000000">
        <w:rPr>
          <w:rFonts w:ascii="Proxima Nova" w:cs="Proxima Nova" w:eastAsia="Proxima Nova" w:hAnsi="Proxima Nova"/>
          <w:color w:val="419cd6"/>
          <w:sz w:val="24"/>
          <w:szCs w:val="24"/>
          <w:rtl w:val="0"/>
        </w:rPr>
        <w:t xml:space="preserve">​​</w:t>
      </w:r>
      <w:r w:rsidDel="00000000" w:rsidR="00000000" w:rsidRPr="00000000">
        <w:rPr>
          <w:rFonts w:ascii="Proxima Nova" w:cs="Proxima Nova" w:eastAsia="Proxima Nova" w:hAnsi="Proxima Nova"/>
          <w:b w:val="1"/>
          <w:bCs w:val="1"/>
          <w:color w:val="419cd6"/>
          <w:sz w:val="32"/>
          <w:szCs w:val="32"/>
          <w:rtl w:val="0"/>
        </w:rPr>
        <w:t xml:space="preserve">Table of Contents</w:t>
      </w: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Proxima Nova" w:cs="Proxima Nova" w:eastAsia="Proxima Nova" w:hAnsi="Proxima Nova"/>
          <w:color w:val="63869d"/>
          <w:sz w:val="24"/>
          <w:szCs w:val="24"/>
        </w:rPr>
      </w:pPr>
      <w:r w:rsidDel="00000000" w:rsidR="00000000" w:rsidRPr="00000000">
        <w:rPr>
          <w:rFonts w:ascii="Proxima Nova" w:cs="Proxima Nova" w:eastAsia="Proxima Nova" w:hAnsi="Proxima Nova"/>
          <w:color w:val="63869d"/>
          <w:sz w:val="24"/>
          <w:szCs w:val="24"/>
          <w:rtl w:val="0"/>
        </w:rPr>
        <w:t xml:space="preserve"> </w:t>
      </w:r>
    </w:p>
    <w:sdt>
      <w:sdtPr>
        <w:id w:val="-99585463"/>
        <w:docPartObj>
          <w:docPartGallery w:val="Table of Contents"/>
          <w:docPartUnique w:val="1"/>
        </w:docPartObj>
      </w:sdtPr>
      <w:sdtContent>
        <w:p w:rsidR="00000000" w:rsidDel="00000000" w:rsidP="00000000" w:rsidRDefault="00000000" w:rsidRPr="00000000" w14:paraId="00000016">
          <w:pPr>
            <w:widowControl w:val="0"/>
            <w:tabs>
              <w:tab w:val="right" w:leader="none" w:pos="936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w7et66fll2v8">
            <w:r w:rsidDel="00000000" w:rsidR="00000000" w:rsidRPr="00000000">
              <w:rPr>
                <w:b w:val="1"/>
                <w:bCs w:val="1"/>
                <w:color w:val="000000"/>
                <w:u w:val="none"/>
                <w:rtl w:val="0"/>
              </w:rPr>
              <w:t xml:space="preserve">Executive Summary</w:t>
              <w:tab/>
            </w:r>
          </w:hyperlink>
          <w:r w:rsidDel="00000000" w:rsidR="00000000" w:rsidRPr="00000000">
            <w:fldChar w:fldCharType="begin"/>
            <w:instrText xml:space="preserve"> PAGEREF _w7et66fll2v8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9360"/>
            </w:tabs>
            <w:spacing w:before="60" w:line="240" w:lineRule="auto"/>
            <w:rPr>
              <w:b w:val="1"/>
              <w:bCs w:val="1"/>
              <w:color w:val="000000"/>
              <w:u w:val="none"/>
            </w:rPr>
          </w:pPr>
          <w:hyperlink w:anchor="_ojfnfvqwh2lk">
            <w:r w:rsidDel="00000000" w:rsidR="00000000" w:rsidRPr="00000000">
              <w:rPr>
                <w:b w:val="1"/>
                <w:bCs w:val="1"/>
                <w:color w:val="000000"/>
                <w:u w:val="none"/>
                <w:rtl w:val="0"/>
              </w:rPr>
              <w:t xml:space="preserve">Problem Statement</w:t>
              <w:tab/>
            </w:r>
          </w:hyperlink>
          <w:r w:rsidDel="00000000" w:rsidR="00000000" w:rsidRPr="00000000">
            <w:fldChar w:fldCharType="begin"/>
            <w:instrText xml:space="preserve"> PAGEREF _ojfnfvqwh2lk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360"/>
            </w:tabs>
            <w:spacing w:before="60" w:line="240" w:lineRule="auto"/>
            <w:rPr>
              <w:b w:val="1"/>
              <w:bCs w:val="1"/>
              <w:color w:val="000000"/>
              <w:u w:val="none"/>
            </w:rPr>
          </w:pPr>
          <w:hyperlink w:anchor="_thmvl1fjsejh">
            <w:r w:rsidDel="00000000" w:rsidR="00000000" w:rsidRPr="00000000">
              <w:rPr>
                <w:b w:val="1"/>
                <w:bCs w:val="1"/>
                <w:color w:val="000000"/>
                <w:u w:val="none"/>
                <w:rtl w:val="0"/>
              </w:rPr>
              <w:t xml:space="preserve">Scope</w:t>
              <w:tab/>
            </w:r>
          </w:hyperlink>
          <w:r w:rsidDel="00000000" w:rsidR="00000000" w:rsidRPr="00000000">
            <w:fldChar w:fldCharType="begin"/>
            <w:instrText xml:space="preserve"> PAGEREF _thmvl1fjsejh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360"/>
            </w:tabs>
            <w:spacing w:before="60" w:line="240" w:lineRule="auto"/>
            <w:rPr>
              <w:b w:val="1"/>
              <w:bCs w:val="1"/>
              <w:color w:val="000000"/>
              <w:u w:val="none"/>
            </w:rPr>
          </w:pPr>
          <w:hyperlink w:anchor="_axutsd34hru">
            <w:r w:rsidDel="00000000" w:rsidR="00000000" w:rsidRPr="00000000">
              <w:rPr>
                <w:b w:val="1"/>
                <w:bCs w:val="1"/>
                <w:color w:val="000000"/>
                <w:u w:val="none"/>
                <w:rtl w:val="0"/>
              </w:rPr>
              <w:t xml:space="preserve">Key Deliverables</w:t>
              <w:tab/>
            </w:r>
          </w:hyperlink>
          <w:r w:rsidDel="00000000" w:rsidR="00000000" w:rsidRPr="00000000">
            <w:fldChar w:fldCharType="begin"/>
            <w:instrText xml:space="preserve"> PAGEREF _axutsd34hru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360"/>
            </w:tabs>
            <w:spacing w:before="60" w:line="240" w:lineRule="auto"/>
            <w:rPr>
              <w:b w:val="1"/>
              <w:bCs w:val="1"/>
              <w:color w:val="000000"/>
              <w:u w:val="none"/>
            </w:rPr>
          </w:pPr>
          <w:hyperlink w:anchor="_mrfb3dwm7i6">
            <w:r w:rsidDel="00000000" w:rsidR="00000000" w:rsidRPr="00000000">
              <w:rPr>
                <w:b w:val="1"/>
                <w:bCs w:val="1"/>
                <w:color w:val="000000"/>
                <w:u w:val="none"/>
                <w:rtl w:val="0"/>
              </w:rPr>
              <w:t xml:space="preserve">Assumptions</w:t>
              <w:tab/>
            </w:r>
          </w:hyperlink>
          <w:r w:rsidDel="00000000" w:rsidR="00000000" w:rsidRPr="00000000">
            <w:fldChar w:fldCharType="begin"/>
            <w:instrText xml:space="preserve"> PAGEREF _mrfb3dwm7i6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360"/>
            </w:tabs>
            <w:spacing w:before="60" w:line="240" w:lineRule="auto"/>
            <w:rPr>
              <w:b w:val="1"/>
              <w:bCs w:val="1"/>
              <w:color w:val="000000"/>
              <w:u w:val="none"/>
            </w:rPr>
          </w:pPr>
          <w:hyperlink w:anchor="_z9cue09dkonk">
            <w:r w:rsidDel="00000000" w:rsidR="00000000" w:rsidRPr="00000000">
              <w:rPr>
                <w:b w:val="1"/>
                <w:bCs w:val="1"/>
                <w:color w:val="000000"/>
                <w:u w:val="none"/>
                <w:rtl w:val="0"/>
              </w:rPr>
              <w:t xml:space="preserve">EBook Learning System</w:t>
              <w:tab/>
            </w:r>
          </w:hyperlink>
          <w:r w:rsidDel="00000000" w:rsidR="00000000" w:rsidRPr="00000000">
            <w:fldChar w:fldCharType="begin"/>
            <w:instrText xml:space="preserve"> PAGEREF _z9cue09dkonk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360"/>
            </w:tabs>
            <w:spacing w:before="60" w:line="240" w:lineRule="auto"/>
            <w:rPr>
              <w:b w:val="1"/>
              <w:bCs w:val="1"/>
              <w:color w:val="000000"/>
              <w:u w:val="none"/>
            </w:rPr>
          </w:pPr>
          <w:hyperlink w:anchor="_g5urbc5dv1pp">
            <w:r w:rsidDel="00000000" w:rsidR="00000000" w:rsidRPr="00000000">
              <w:rPr>
                <w:b w:val="1"/>
                <w:bCs w:val="1"/>
                <w:color w:val="000000"/>
                <w:u w:val="none"/>
                <w:rtl w:val="0"/>
              </w:rPr>
              <w:t xml:space="preserve">Proposed Functional Requirements</w:t>
              <w:tab/>
            </w:r>
          </w:hyperlink>
          <w:r w:rsidDel="00000000" w:rsidR="00000000" w:rsidRPr="00000000">
            <w:fldChar w:fldCharType="begin"/>
            <w:instrText xml:space="preserve"> PAGEREF _g5urbc5dv1pp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360"/>
            </w:tabs>
            <w:spacing w:before="60" w:line="240" w:lineRule="auto"/>
            <w:rPr>
              <w:b w:val="1"/>
              <w:bCs w:val="1"/>
              <w:color w:val="000000"/>
              <w:u w:val="none"/>
            </w:rPr>
          </w:pPr>
          <w:hyperlink w:anchor="_8n7r5dow1a7v">
            <w:r w:rsidDel="00000000" w:rsidR="00000000" w:rsidRPr="00000000">
              <w:rPr>
                <w:b w:val="1"/>
                <w:bCs w:val="1"/>
                <w:color w:val="000000"/>
                <w:u w:val="none"/>
                <w:rtl w:val="0"/>
              </w:rPr>
              <w:t xml:space="preserve">Success Metrics</w:t>
              <w:tab/>
            </w:r>
          </w:hyperlink>
          <w:r w:rsidDel="00000000" w:rsidR="00000000" w:rsidRPr="00000000">
            <w:fldChar w:fldCharType="begin"/>
            <w:instrText xml:space="preserve"> PAGEREF _8n7r5dow1a7v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360"/>
            </w:tabs>
            <w:spacing w:before="60" w:line="240" w:lineRule="auto"/>
            <w:rPr>
              <w:b w:val="1"/>
              <w:bCs w:val="1"/>
              <w:color w:val="000000"/>
              <w:u w:val="none"/>
            </w:rPr>
          </w:pPr>
          <w:hyperlink w:anchor="_t968pk5sp1a3">
            <w:r w:rsidDel="00000000" w:rsidR="00000000" w:rsidRPr="00000000">
              <w:rPr>
                <w:b w:val="1"/>
                <w:bCs w:val="1"/>
                <w:color w:val="000000"/>
                <w:u w:val="none"/>
                <w:rtl w:val="0"/>
              </w:rPr>
              <w:t xml:space="preserve">Roles &amp; Responsibilities</w:t>
              <w:tab/>
            </w:r>
          </w:hyperlink>
          <w:r w:rsidDel="00000000" w:rsidR="00000000" w:rsidRPr="00000000">
            <w:fldChar w:fldCharType="begin"/>
            <w:instrText xml:space="preserve"> PAGEREF _t968pk5sp1a3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360"/>
            </w:tabs>
            <w:spacing w:before="60" w:line="240" w:lineRule="auto"/>
            <w:rPr>
              <w:b w:val="1"/>
              <w:bCs w:val="1"/>
              <w:color w:val="000000"/>
              <w:u w:val="none"/>
            </w:rPr>
          </w:pPr>
          <w:hyperlink w:anchor="_amh5jtl3h007">
            <w:r w:rsidDel="00000000" w:rsidR="00000000" w:rsidRPr="00000000">
              <w:rPr>
                <w:b w:val="1"/>
                <w:bCs w:val="1"/>
                <w:color w:val="000000"/>
                <w:u w:val="none"/>
                <w:rtl w:val="0"/>
              </w:rPr>
              <w:t xml:space="preserve">Pilot Plan</w:t>
              <w:tab/>
            </w:r>
          </w:hyperlink>
          <w:r w:rsidDel="00000000" w:rsidR="00000000" w:rsidRPr="00000000">
            <w:fldChar w:fldCharType="begin"/>
            <w:instrText xml:space="preserve"> PAGEREF _amh5jtl3h007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360"/>
            </w:tabs>
            <w:spacing w:before="60" w:line="240" w:lineRule="auto"/>
            <w:rPr>
              <w:b w:val="1"/>
              <w:bCs w:val="1"/>
              <w:color w:val="000000"/>
              <w:u w:val="none"/>
            </w:rPr>
          </w:pPr>
          <w:hyperlink w:anchor="_dmpt7oorwpbh">
            <w:r w:rsidDel="00000000" w:rsidR="00000000" w:rsidRPr="00000000">
              <w:rPr>
                <w:b w:val="1"/>
                <w:bCs w:val="1"/>
                <w:color w:val="000000"/>
                <w:u w:val="none"/>
                <w:rtl w:val="0"/>
              </w:rPr>
              <w:t xml:space="preserve">Customer Support Plan</w:t>
              <w:tab/>
            </w:r>
          </w:hyperlink>
          <w:r w:rsidDel="00000000" w:rsidR="00000000" w:rsidRPr="00000000">
            <w:fldChar w:fldCharType="begin"/>
            <w:instrText xml:space="preserve"> PAGEREF _dmpt7oorwpbh \h </w:instrText>
            <w:fldChar w:fldCharType="separate"/>
          </w:r>
          <w:r w:rsidDel="00000000" w:rsidR="00000000" w:rsidRPr="00000000">
            <w:rPr>
              <w:b w:val="1"/>
              <w:bCs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360"/>
            </w:tabs>
            <w:spacing w:before="60" w:line="240" w:lineRule="auto"/>
            <w:rPr>
              <w:b w:val="1"/>
              <w:bCs w:val="1"/>
              <w:color w:val="000000"/>
              <w:u w:val="none"/>
            </w:rPr>
          </w:pPr>
          <w:hyperlink w:anchor="_za6bs7v111kk">
            <w:r w:rsidDel="00000000" w:rsidR="00000000" w:rsidRPr="00000000">
              <w:rPr>
                <w:b w:val="1"/>
                <w:bCs w:val="1"/>
                <w:color w:val="000000"/>
                <w:u w:val="none"/>
                <w:rtl w:val="0"/>
              </w:rPr>
              <w:t xml:space="preserve">Closure Criteria</w:t>
              <w:tab/>
            </w:r>
          </w:hyperlink>
          <w:r w:rsidDel="00000000" w:rsidR="00000000" w:rsidRPr="00000000">
            <w:fldChar w:fldCharType="begin"/>
            <w:instrText xml:space="preserve"> PAGEREF _za6bs7v111kk \h </w:instrText>
            <w:fldChar w:fldCharType="separate"/>
          </w:r>
          <w:r w:rsidDel="00000000" w:rsidR="00000000" w:rsidRPr="00000000">
            <w:rPr>
              <w:b w:val="1"/>
              <w:bCs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360"/>
            </w:tabs>
            <w:spacing w:before="60" w:line="240" w:lineRule="auto"/>
            <w:rPr>
              <w:b w:val="1"/>
              <w:bCs w:val="1"/>
              <w:color w:val="000000"/>
              <w:u w:val="none"/>
            </w:rPr>
          </w:pPr>
          <w:hyperlink w:anchor="_a4r1pwiq8ko2">
            <w:r w:rsidDel="00000000" w:rsidR="00000000" w:rsidRPr="00000000">
              <w:rPr>
                <w:b w:val="1"/>
                <w:bCs w:val="1"/>
                <w:color w:val="000000"/>
                <w:u w:val="none"/>
                <w:rtl w:val="0"/>
              </w:rPr>
              <w:t xml:space="preserve">Confidentiality &amp; IP</w:t>
              <w:tab/>
            </w:r>
          </w:hyperlink>
          <w:r w:rsidDel="00000000" w:rsidR="00000000" w:rsidRPr="00000000">
            <w:fldChar w:fldCharType="begin"/>
            <w:instrText xml:space="preserve"> PAGEREF _a4r1pwiq8ko2 \h </w:instrText>
            <w:fldChar w:fldCharType="separate"/>
          </w:r>
          <w:r w:rsidDel="00000000" w:rsidR="00000000" w:rsidRPr="00000000">
            <w:rPr>
              <w:b w:val="1"/>
              <w:bCs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360"/>
            </w:tabs>
            <w:spacing w:before="60" w:line="240" w:lineRule="auto"/>
            <w:rPr>
              <w:b w:val="1"/>
              <w:bCs w:val="1"/>
              <w:color w:val="000000"/>
              <w:u w:val="none"/>
            </w:rPr>
          </w:pPr>
          <w:hyperlink w:anchor="_utlojd4peb0g">
            <w:r w:rsidDel="00000000" w:rsidR="00000000" w:rsidRPr="00000000">
              <w:rPr>
                <w:b w:val="1"/>
                <w:bCs w:val="1"/>
                <w:color w:val="000000"/>
                <w:u w:val="none"/>
                <w:rtl w:val="0"/>
              </w:rPr>
              <w:t xml:space="preserve">Appendix A: Glossary of Terms</w:t>
              <w:tab/>
            </w:r>
          </w:hyperlink>
          <w:r w:rsidDel="00000000" w:rsidR="00000000" w:rsidRPr="00000000">
            <w:fldChar w:fldCharType="begin"/>
            <w:instrText xml:space="preserve"> PAGEREF _utlojd4peb0g \h </w:instrText>
            <w:fldChar w:fldCharType="separate"/>
          </w:r>
          <w:r w:rsidDel="00000000" w:rsidR="00000000" w:rsidRPr="00000000">
            <w:rPr>
              <w:b w:val="1"/>
              <w:bCs w:val="1"/>
              <w:rtl w:val="0"/>
            </w:rPr>
            <w:t xml:space="preserve">12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Proxima Nova" w:cs="Proxima Nova" w:eastAsia="Proxima Nova" w:hAnsi="Proxima Nova"/>
          <w:color w:val="63869d"/>
          <w:sz w:val="24"/>
          <w:szCs w:val="24"/>
        </w:rPr>
      </w:pP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Proxima Nova" w:cs="Proxima Nova" w:eastAsia="Proxima Nova" w:hAnsi="Proxima Nova"/>
          <w:sz w:val="40"/>
          <w:szCs w:val="40"/>
        </w:rPr>
      </w:pPr>
      <w:r w:rsidDel="00000000" w:rsidR="00000000" w:rsidRPr="00000000">
        <w:rPr>
          <w:rFonts w:ascii="Proxima Nova" w:cs="Proxima Nova" w:eastAsia="Proxima Nova" w:hAnsi="Proxima Nova"/>
          <w:sz w:val="40"/>
          <w:szCs w:val="40"/>
          <w:rtl w:val="0"/>
        </w:rPr>
        <w:t xml:space="preserve"> </w:t>
      </w:r>
    </w:p>
    <w:p w:rsidR="00000000" w:rsidDel="00000000" w:rsidP="00000000" w:rsidRDefault="00000000" w:rsidRPr="00000000" w14:paraId="00000026">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20" w:before="400" w:lineRule="auto"/>
        <w:rPr/>
      </w:pPr>
      <w:bookmarkStart w:colFirst="0" w:colLast="0" w:name="_w7et66fll2v8" w:id="0"/>
      <w:bookmarkEnd w:id="0"/>
      <w:r w:rsidDel="00000000" w:rsidR="00000000" w:rsidRPr="00000000">
        <w:rPr>
          <w:rtl w:val="0"/>
        </w:rPr>
        <w:t xml:space="preserve">Executive Summary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This High-Level Scoping Document defines the scope and requirements for the Minimum Viable Product (MVP) of the BITS Elevate AI-Enabled Workplace Learning Solution.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MVP enables BITS WILP learners to apply academic concepts to real industrial problems, addressing the gap between theory and workplace practice.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It delivers a functional end-to-end system with the minimal screens and workflows required to support two pilot courses.</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MVP serves as a baseline for WILP review and stakeholder engagement. </w:t>
      </w:r>
    </w:p>
    <w:p w:rsidR="00000000" w:rsidDel="00000000" w:rsidP="00000000" w:rsidRDefault="00000000" w:rsidRPr="00000000" w14:paraId="0000002B">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20" w:before="400" w:lineRule="auto"/>
        <w:rPr/>
      </w:pPr>
      <w:bookmarkStart w:colFirst="0" w:colLast="0" w:name="_ojfnfvqwh2lk" w:id="1"/>
      <w:bookmarkEnd w:id="1"/>
      <w:r w:rsidDel="00000000" w:rsidR="00000000" w:rsidRPr="00000000">
        <w:rPr>
          <w:rtl w:val="0"/>
        </w:rPr>
        <w:t xml:space="preserve">Problem Statement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BITS WILP and campus students excel in theoretical learning but struggle to apply these concepts to real industrial environments. This gap in applied competency reduces their effectiveness on the job and weakens the talent pipeline for industry partners.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Proxima Nova" w:cs="Proxima Nova" w:eastAsia="Proxima Nova" w:hAnsi="Proxima Nova"/>
          <w:b w:val="1"/>
          <w:bCs w:val="1"/>
          <w:sz w:val="28"/>
          <w:szCs w:val="28"/>
        </w:rPr>
      </w:pPr>
      <w:r w:rsidDel="00000000" w:rsidR="00000000" w:rsidRPr="00000000">
        <w:rPr>
          <w:rFonts w:ascii="Proxima Nova" w:cs="Proxima Nova" w:eastAsia="Proxima Nova" w:hAnsi="Proxima Nova"/>
          <w:b w:val="1"/>
          <w:bCs w:val="1"/>
          <w:sz w:val="28"/>
          <w:szCs w:val="28"/>
          <w:rtl w:val="0"/>
        </w:rPr>
        <w:t xml:space="preserve">Key Challenges in Applied Intelligence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280" w:befor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1. Weak Concept-to-Workplace Mapping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Students struggle to apply classroom concepts to workplace tasks. This limits their ability to solve the problems they are hired to address.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280" w:befor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2. Limited Structured Experiential Practice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Students have restricted access to labs, simulations, and safe practice environments especially in high-risk or high-cost industrial settings. Limited hands-on practice reduces skill transfer </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280" w:befor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3. Lack of Adaptive, Continuous Guidance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Students do not receive AI-driven feedback to guide their next steps or correct misconceptions, limiting personalized learning and efficiency.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280" w:befor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4. Mentor Scalability Constraints </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Workplace mentors cannot provide continuous, individualized coaching at a scale. As a result, students lack the ongoing support required for deep skill development. </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480" w:lineRule="auto"/>
        <w:rPr>
          <w:rFonts w:ascii="Proxima Nova" w:cs="Proxima Nova" w:eastAsia="Proxima Nova" w:hAnsi="Proxima Nova"/>
          <w:b w:val="1"/>
          <w:bCs w:val="1"/>
        </w:rPr>
      </w:pPr>
      <w:bookmarkStart w:colFirst="0" w:colLast="0" w:name="_7557eefihh4v" w:id="2"/>
      <w:bookmarkEnd w:id="2"/>
      <w:r w:rsidDel="00000000" w:rsidR="00000000" w:rsidRPr="00000000">
        <w:rPr>
          <w:rFonts w:ascii="Proxima Nova" w:cs="Proxima Nova" w:eastAsia="Proxima Nova" w:hAnsi="Proxima Nova"/>
          <w:b w:val="1"/>
          <w:bCs w:val="1"/>
          <w:rtl w:val="0"/>
        </w:rPr>
        <w:t xml:space="preserve">3. Design Principles (Mandatory Governance Layer)</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Every feature, workflow, and screen in the MVP must satisfy:</w:t>
      </w:r>
    </w:p>
    <w:p w:rsidR="00000000" w:rsidDel="00000000" w:rsidP="00000000" w:rsidRDefault="00000000" w:rsidRPr="00000000" w14:paraId="0000003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rFonts w:ascii="Proxima Nova" w:cs="Proxima Nova" w:eastAsia="Proxima Nova" w:hAnsi="Proxima Nova"/>
          <w:b w:val="1"/>
          <w:bCs w:val="1"/>
          <w:color w:val="000000"/>
          <w:sz w:val="26"/>
          <w:szCs w:val="26"/>
        </w:rPr>
      </w:pPr>
      <w:bookmarkStart w:colFirst="0" w:colLast="0" w:name="_2m38sj848v2y" w:id="3"/>
      <w:bookmarkEnd w:id="3"/>
      <w:r w:rsidDel="00000000" w:rsidR="00000000" w:rsidRPr="00000000">
        <w:rPr>
          <w:rFonts w:ascii="Proxima Nova" w:cs="Proxima Nova" w:eastAsia="Proxima Nova" w:hAnsi="Proxima Nova"/>
          <w:b w:val="1"/>
          <w:bCs w:val="1"/>
          <w:color w:val="000000"/>
          <w:sz w:val="26"/>
          <w:szCs w:val="26"/>
          <w:rtl w:val="0"/>
        </w:rPr>
        <w:t xml:space="preserve">A. Authentic</w:t>
      </w:r>
    </w:p>
    <w:p w:rsidR="00000000" w:rsidDel="00000000" w:rsidP="00000000" w:rsidRDefault="00000000" w:rsidRPr="00000000" w14:paraId="0000003A">
      <w:pPr>
        <w:numPr>
          <w:ilvl w:val="0"/>
          <w:numId w:val="5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Content must originate from:</w:t>
        <w:br w:type="textWrapping"/>
      </w:r>
    </w:p>
    <w:p w:rsidR="00000000" w:rsidDel="00000000" w:rsidP="00000000" w:rsidRDefault="00000000" w:rsidRPr="00000000" w14:paraId="0000003B">
      <w:pPr>
        <w:numPr>
          <w:ilvl w:val="1"/>
          <w:numId w:val="5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Faculty-uploaded material</w:t>
      </w:r>
    </w:p>
    <w:p w:rsidR="00000000" w:rsidDel="00000000" w:rsidP="00000000" w:rsidRDefault="00000000" w:rsidRPr="00000000" w14:paraId="0000003C">
      <w:pPr>
        <w:numPr>
          <w:ilvl w:val="1"/>
          <w:numId w:val="5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Approved SharePoint repositories</w:t>
      </w:r>
    </w:p>
    <w:p w:rsidR="00000000" w:rsidDel="00000000" w:rsidP="00000000" w:rsidRDefault="00000000" w:rsidRPr="00000000" w14:paraId="0000003D">
      <w:pPr>
        <w:numPr>
          <w:ilvl w:val="1"/>
          <w:numId w:val="5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Verified institutional resources</w:t>
        <w:br w:type="textWrapping"/>
      </w:r>
    </w:p>
    <w:p w:rsidR="00000000" w:rsidDel="00000000" w:rsidP="00000000" w:rsidRDefault="00000000" w:rsidRPr="00000000" w14:paraId="0000003E">
      <w:pPr>
        <w:numPr>
          <w:ilvl w:val="0"/>
          <w:numId w:val="59"/>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No uncontrolled open-web knowledge base</w:t>
        <w:br w:type="textWrapping"/>
      </w:r>
    </w:p>
    <w:p w:rsidR="00000000" w:rsidDel="00000000" w:rsidP="00000000" w:rsidRDefault="00000000" w:rsidRPr="00000000" w14:paraId="0000003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rFonts w:ascii="Proxima Nova" w:cs="Proxima Nova" w:eastAsia="Proxima Nova" w:hAnsi="Proxima Nova"/>
          <w:b w:val="1"/>
          <w:bCs w:val="1"/>
          <w:color w:val="000000"/>
          <w:sz w:val="26"/>
          <w:szCs w:val="26"/>
        </w:rPr>
      </w:pPr>
      <w:bookmarkStart w:colFirst="0" w:colLast="0" w:name="_otgrhcwzjzyp" w:id="4"/>
      <w:bookmarkEnd w:id="4"/>
      <w:r w:rsidDel="00000000" w:rsidR="00000000" w:rsidRPr="00000000">
        <w:rPr>
          <w:rFonts w:ascii="Proxima Nova" w:cs="Proxima Nova" w:eastAsia="Proxima Nova" w:hAnsi="Proxima Nova"/>
          <w:b w:val="1"/>
          <w:bCs w:val="1"/>
          <w:color w:val="000000"/>
          <w:sz w:val="26"/>
          <w:szCs w:val="26"/>
          <w:rtl w:val="0"/>
        </w:rPr>
        <w:t xml:space="preserve">B. Safe</w:t>
      </w:r>
    </w:p>
    <w:p w:rsidR="00000000" w:rsidDel="00000000" w:rsidP="00000000" w:rsidRDefault="00000000" w:rsidRPr="00000000" w14:paraId="00000040">
      <w:pPr>
        <w:numPr>
          <w:ilvl w:val="0"/>
          <w:numId w:val="4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Restricted browsing</w:t>
      </w:r>
    </w:p>
    <w:p w:rsidR="00000000" w:rsidDel="00000000" w:rsidP="00000000" w:rsidRDefault="00000000" w:rsidRPr="00000000" w14:paraId="00000041">
      <w:pPr>
        <w:numPr>
          <w:ilvl w:val="0"/>
          <w:numId w:val="4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Controlled AI responses</w:t>
      </w:r>
    </w:p>
    <w:p w:rsidR="00000000" w:rsidDel="00000000" w:rsidP="00000000" w:rsidRDefault="00000000" w:rsidRPr="00000000" w14:paraId="00000042">
      <w:pPr>
        <w:numPr>
          <w:ilvl w:val="0"/>
          <w:numId w:val="4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Role-based access</w:t>
      </w:r>
    </w:p>
    <w:p w:rsidR="00000000" w:rsidDel="00000000" w:rsidP="00000000" w:rsidRDefault="00000000" w:rsidRPr="00000000" w14:paraId="00000043">
      <w:pPr>
        <w:numPr>
          <w:ilvl w:val="0"/>
          <w:numId w:val="4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Moderated content ingestion</w:t>
      </w:r>
    </w:p>
    <w:p w:rsidR="00000000" w:rsidDel="00000000" w:rsidP="00000000" w:rsidRDefault="00000000" w:rsidRPr="00000000" w14:paraId="00000044">
      <w:pPr>
        <w:numPr>
          <w:ilvl w:val="0"/>
          <w:numId w:val="47"/>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No exposure of sensitive data</w:t>
        <w:br w:type="textWrapping"/>
      </w:r>
    </w:p>
    <w:p w:rsidR="00000000" w:rsidDel="00000000" w:rsidP="00000000" w:rsidRDefault="00000000" w:rsidRPr="00000000" w14:paraId="0000004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rFonts w:ascii="Proxima Nova" w:cs="Proxima Nova" w:eastAsia="Proxima Nova" w:hAnsi="Proxima Nova"/>
          <w:b w:val="1"/>
          <w:bCs w:val="1"/>
          <w:color w:val="000000"/>
          <w:sz w:val="26"/>
          <w:szCs w:val="26"/>
        </w:rPr>
      </w:pPr>
      <w:bookmarkStart w:colFirst="0" w:colLast="0" w:name="_1up988943x6d" w:id="5"/>
      <w:bookmarkEnd w:id="5"/>
      <w:r w:rsidDel="00000000" w:rsidR="00000000" w:rsidRPr="00000000">
        <w:rPr>
          <w:rFonts w:ascii="Proxima Nova" w:cs="Proxima Nova" w:eastAsia="Proxima Nova" w:hAnsi="Proxima Nova"/>
          <w:b w:val="1"/>
          <w:bCs w:val="1"/>
          <w:color w:val="000000"/>
          <w:sz w:val="26"/>
          <w:szCs w:val="26"/>
          <w:rtl w:val="0"/>
        </w:rPr>
        <w:t xml:space="preserve">C. Enabling</w:t>
      </w:r>
    </w:p>
    <w:p w:rsidR="00000000" w:rsidDel="00000000" w:rsidP="00000000" w:rsidRDefault="00000000" w:rsidRPr="00000000" w14:paraId="00000046">
      <w:pPr>
        <w:numPr>
          <w:ilvl w:val="0"/>
          <w:numId w:val="3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AI-driven:</w:t>
        <w:br w:type="textWrapping"/>
      </w:r>
    </w:p>
    <w:p w:rsidR="00000000" w:rsidDel="00000000" w:rsidP="00000000" w:rsidRDefault="00000000" w:rsidRPr="00000000" w14:paraId="00000047">
      <w:pPr>
        <w:numPr>
          <w:ilvl w:val="1"/>
          <w:numId w:val="3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Concept support</w:t>
      </w:r>
    </w:p>
    <w:p w:rsidR="00000000" w:rsidDel="00000000" w:rsidP="00000000" w:rsidRDefault="00000000" w:rsidRPr="00000000" w14:paraId="00000048">
      <w:pPr>
        <w:numPr>
          <w:ilvl w:val="1"/>
          <w:numId w:val="3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Guided reflection</w:t>
      </w:r>
    </w:p>
    <w:p w:rsidR="00000000" w:rsidDel="00000000" w:rsidP="00000000" w:rsidRDefault="00000000" w:rsidRPr="00000000" w14:paraId="00000049">
      <w:pPr>
        <w:numPr>
          <w:ilvl w:val="1"/>
          <w:numId w:val="3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Lab feedback</w:t>
      </w:r>
    </w:p>
    <w:p w:rsidR="00000000" w:rsidDel="00000000" w:rsidP="00000000" w:rsidRDefault="00000000" w:rsidRPr="00000000" w14:paraId="0000004A">
      <w:pPr>
        <w:numPr>
          <w:ilvl w:val="1"/>
          <w:numId w:val="3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Workplace mentoring</w:t>
      </w:r>
    </w:p>
    <w:p w:rsidR="00000000" w:rsidDel="00000000" w:rsidP="00000000" w:rsidRDefault="00000000" w:rsidRPr="00000000" w14:paraId="0000004B">
      <w:pPr>
        <w:numPr>
          <w:ilvl w:val="1"/>
          <w:numId w:val="37"/>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Skill-gap insights</w:t>
      </w:r>
    </w:p>
    <w:p w:rsidR="00000000" w:rsidDel="00000000" w:rsidP="00000000" w:rsidRDefault="00000000" w:rsidRPr="00000000" w14:paraId="0000004C">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20" w:before="400" w:lineRule="auto"/>
        <w:rPr/>
      </w:pPr>
      <w:bookmarkStart w:colFirst="0" w:colLast="0" w:name="_thmvl1fjsejh" w:id="6"/>
      <w:bookmarkEnd w:id="6"/>
      <w:r w:rsidDel="00000000" w:rsidR="00000000" w:rsidRPr="00000000">
        <w:rPr>
          <w:rtl w:val="0"/>
        </w:rPr>
        <w:t xml:space="preserve">Scope  </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Proxima Nova" w:cs="Proxima Nova" w:eastAsia="Proxima Nova" w:hAnsi="Proxima Nova"/>
          <w:b w:val="1"/>
          <w:bCs w:val="1"/>
          <w:sz w:val="28"/>
          <w:szCs w:val="28"/>
        </w:rPr>
      </w:pPr>
      <w:r w:rsidDel="00000000" w:rsidR="00000000" w:rsidRPr="00000000">
        <w:rPr>
          <w:rFonts w:ascii="Proxima Nova" w:cs="Proxima Nova" w:eastAsia="Proxima Nova" w:hAnsi="Proxima Nova"/>
          <w:b w:val="1"/>
          <w:bCs w:val="1"/>
          <w:sz w:val="28"/>
          <w:szCs w:val="28"/>
          <w:rtl w:val="0"/>
        </w:rPr>
        <w:t xml:space="preserve">In-Scope </w:t>
      </w:r>
    </w:p>
    <w:p w:rsidR="00000000" w:rsidDel="00000000" w:rsidP="00000000" w:rsidRDefault="00000000" w:rsidRPr="00000000" w14:paraId="0000004E">
      <w:pPr>
        <w:numPr>
          <w:ilvl w:val="0"/>
          <w:numId w:val="13"/>
        </w:numPr>
        <w:pBdr>
          <w:top w:color="auto" w:space="0" w:sz="0" w:val="none"/>
          <w:bottom w:color="auto" w:space="0" w:sz="0" w:val="none"/>
          <w:right w:color="auto" w:space="0" w:sz="0" w:val="none"/>
          <w:between w:color="auto" w:space="0" w:sz="0" w:val="none"/>
        </w:pBdr>
        <w:ind w:left="108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 pilot courses (ADAS, Electric &amp; Hybrid Vehicles). </w:t>
      </w:r>
    </w:p>
    <w:p w:rsidR="00000000" w:rsidDel="00000000" w:rsidP="00000000" w:rsidRDefault="00000000" w:rsidRPr="00000000" w14:paraId="0000004F">
      <w:pPr>
        <w:numPr>
          <w:ilvl w:val="0"/>
          <w:numId w:val="1"/>
        </w:numPr>
        <w:pBdr>
          <w:top w:color="auto" w:space="0" w:sz="0" w:val="none"/>
          <w:bottom w:color="auto" w:space="0" w:sz="0" w:val="none"/>
          <w:right w:color="auto" w:space="0" w:sz="0" w:val="none"/>
          <w:between w:color="auto" w:space="0" w:sz="0" w:val="none"/>
        </w:pBdr>
        <w:ind w:left="108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End-to-end learner journey covering Conceptual Intelligence, Experiential Intelligence, and Applied Intelligence </w:t>
      </w:r>
    </w:p>
    <w:p w:rsidR="00000000" w:rsidDel="00000000" w:rsidP="00000000" w:rsidRDefault="00000000" w:rsidRPr="00000000" w14:paraId="00000050">
      <w:pPr>
        <w:numPr>
          <w:ilvl w:val="0"/>
          <w:numId w:val="21"/>
        </w:numPr>
        <w:pBdr>
          <w:top w:color="auto" w:space="0" w:sz="0" w:val="none"/>
          <w:bottom w:color="auto" w:space="0" w:sz="0" w:val="none"/>
          <w:right w:color="auto" w:space="0" w:sz="0" w:val="none"/>
          <w:between w:color="auto" w:space="0" w:sz="0" w:val="none"/>
        </w:pBdr>
        <w:ind w:left="108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Minimal screens and workflows to demonstrate concepts and engage stakeholders </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Proxima Nova" w:cs="Proxima Nova" w:eastAsia="Proxima Nova" w:hAnsi="Proxima Nova"/>
          <w:b w:val="1"/>
          <w:bCs w:val="1"/>
          <w:sz w:val="28"/>
          <w:szCs w:val="28"/>
        </w:rPr>
      </w:pPr>
      <w:r w:rsidDel="00000000" w:rsidR="00000000" w:rsidRPr="00000000">
        <w:rPr>
          <w:rFonts w:ascii="Proxima Nova" w:cs="Proxima Nova" w:eastAsia="Proxima Nova" w:hAnsi="Proxima Nova"/>
          <w:b w:val="1"/>
          <w:bCs w:val="1"/>
          <w:sz w:val="28"/>
          <w:szCs w:val="28"/>
          <w:rtl w:val="0"/>
        </w:rPr>
        <w:t xml:space="preserve">Out-of-Scope </w:t>
      </w:r>
    </w:p>
    <w:p w:rsidR="00000000" w:rsidDel="00000000" w:rsidP="00000000" w:rsidRDefault="00000000" w:rsidRPr="00000000" w14:paraId="00000052">
      <w:pPr>
        <w:numPr>
          <w:ilvl w:val="0"/>
          <w:numId w:val="34"/>
        </w:numPr>
        <w:pBdr>
          <w:top w:color="auto" w:space="0" w:sz="0" w:val="none"/>
          <w:bottom w:color="auto" w:space="0" w:sz="0" w:val="none"/>
          <w:right w:color="auto" w:space="0" w:sz="0" w:val="none"/>
          <w:between w:color="auto" w:space="0" w:sz="0" w:val="none"/>
        </w:pBdr>
        <w:ind w:left="108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Full LMS replacement. </w:t>
      </w:r>
    </w:p>
    <w:p w:rsidR="00000000" w:rsidDel="00000000" w:rsidP="00000000" w:rsidRDefault="00000000" w:rsidRPr="00000000" w14:paraId="00000053">
      <w:pPr>
        <w:numPr>
          <w:ilvl w:val="0"/>
          <w:numId w:val="45"/>
        </w:numPr>
        <w:pBdr>
          <w:top w:color="auto" w:space="0" w:sz="0" w:val="none"/>
          <w:bottom w:color="auto" w:space="0" w:sz="0" w:val="none"/>
          <w:right w:color="auto" w:space="0" w:sz="0" w:val="none"/>
          <w:between w:color="auto" w:space="0" w:sz="0" w:val="none"/>
        </w:pBdr>
        <w:ind w:left="108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Campus infrastructure or digital modeling. </w:t>
      </w:r>
    </w:p>
    <w:p w:rsidR="00000000" w:rsidDel="00000000" w:rsidP="00000000" w:rsidRDefault="00000000" w:rsidRPr="00000000" w14:paraId="00000054">
      <w:pPr>
        <w:numPr>
          <w:ilvl w:val="0"/>
          <w:numId w:val="25"/>
        </w:numPr>
        <w:pBdr>
          <w:top w:color="auto" w:space="0" w:sz="0" w:val="none"/>
          <w:bottom w:color="auto" w:space="0" w:sz="0" w:val="none"/>
          <w:right w:color="auto" w:space="0" w:sz="0" w:val="none"/>
          <w:between w:color="auto" w:space="0" w:sz="0" w:val="none"/>
        </w:pBdr>
        <w:ind w:left="108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Production-hardening for large-scale deployment. </w:t>
      </w:r>
    </w:p>
    <w:p w:rsidR="00000000" w:rsidDel="00000000" w:rsidP="00000000" w:rsidRDefault="00000000" w:rsidRPr="00000000" w14:paraId="00000055">
      <w:pPr>
        <w:numPr>
          <w:ilvl w:val="0"/>
          <w:numId w:val="17"/>
        </w:numPr>
        <w:pBdr>
          <w:top w:color="auto" w:space="0" w:sz="0" w:val="none"/>
          <w:bottom w:color="auto" w:space="0" w:sz="0" w:val="none"/>
          <w:right w:color="auto" w:space="0" w:sz="0" w:val="none"/>
          <w:between w:color="auto" w:space="0" w:sz="0" w:val="none"/>
        </w:pBdr>
        <w:ind w:left="108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Comprehensive career products for all roles and industries. </w:t>
      </w:r>
    </w:p>
    <w:p w:rsidR="00000000" w:rsidDel="00000000" w:rsidP="00000000" w:rsidRDefault="00000000" w:rsidRPr="00000000" w14:paraId="00000056">
      <w:pPr>
        <w:numPr>
          <w:ilvl w:val="0"/>
          <w:numId w:val="4"/>
        </w:numPr>
        <w:pBdr>
          <w:top w:color="auto" w:space="0" w:sz="0" w:val="none"/>
          <w:bottom w:color="auto" w:space="0" w:sz="0" w:val="none"/>
          <w:right w:color="auto" w:space="0" w:sz="0" w:val="none"/>
          <w:between w:color="auto" w:space="0" w:sz="0" w:val="none"/>
        </w:pBdr>
        <w:ind w:left="108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Non-WILP learners. </w:t>
      </w:r>
    </w:p>
    <w:p w:rsidR="00000000" w:rsidDel="00000000" w:rsidP="00000000" w:rsidRDefault="00000000" w:rsidRPr="00000000" w14:paraId="00000057">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20" w:before="400" w:lineRule="auto"/>
        <w:rPr/>
      </w:pPr>
      <w:bookmarkStart w:colFirst="0" w:colLast="0" w:name="_axutsd34hru" w:id="7"/>
      <w:bookmarkEnd w:id="7"/>
      <w:r w:rsidDel="00000000" w:rsidR="00000000" w:rsidRPr="00000000">
        <w:rPr>
          <w:rtl w:val="0"/>
        </w:rPr>
        <w:t xml:space="preserve">Key Deliverables </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Elevate System delivers three layers of intelligence that together create an end-to-end learning system: </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280" w:befor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1. Conceptual Intelligence (Learn) </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Focus</w:t>
      </w:r>
      <w:r w:rsidDel="00000000" w:rsidR="00000000" w:rsidRPr="00000000">
        <w:rPr>
          <w:rFonts w:ascii="Proxima Nova" w:cs="Proxima Nova" w:eastAsia="Proxima Nova" w:hAnsi="Proxima Nova"/>
          <w:sz w:val="24"/>
          <w:szCs w:val="24"/>
          <w:rtl w:val="0"/>
        </w:rPr>
        <w:t xml:space="preserve">: AI-powered access to BITS course content with targeted retrieval, explanations, and personalized recommendations to strengthen conceptual understanding. </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Key Components: </w:t>
      </w:r>
      <w:r w:rsidDel="00000000" w:rsidR="00000000" w:rsidRPr="00000000">
        <w:rPr>
          <w:rFonts w:ascii="Proxima Nova" w:cs="Proxima Nova" w:eastAsia="Proxima Nova" w:hAnsi="Proxima Nova"/>
          <w:sz w:val="24"/>
          <w:szCs w:val="24"/>
          <w:rtl w:val="0"/>
        </w:rPr>
        <w:t xml:space="preserve">Intelligent Video Retrieval</w:t>
      </w:r>
      <w:r w:rsidDel="00000000" w:rsidR="00000000" w:rsidRPr="00000000">
        <w:rPr>
          <w:rFonts w:ascii="Proxima Nova" w:cs="Proxima Nova" w:eastAsia="Proxima Nova" w:hAnsi="Proxima Nova"/>
          <w:b w:val="1"/>
          <w:bCs w:val="1"/>
          <w:sz w:val="24"/>
          <w:szCs w:val="24"/>
          <w:rtl w:val="0"/>
        </w:rPr>
        <w:t xml:space="preserve">,</w:t>
      </w:r>
      <w:r w:rsidDel="00000000" w:rsidR="00000000" w:rsidRPr="00000000">
        <w:rPr>
          <w:rFonts w:ascii="Proxima Nova" w:cs="Proxima Nova" w:eastAsia="Proxima Nova" w:hAnsi="Proxima Nova"/>
          <w:sz w:val="24"/>
          <w:szCs w:val="24"/>
          <w:rtl w:val="0"/>
        </w:rPr>
        <w:t xml:space="preserve"> OA Tutor, Assessment Integration, JELAI for guided, in-context learning support. </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280" w:befor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2. Experiential Intelligence (Build) </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Focus</w:t>
      </w:r>
      <w:r w:rsidDel="00000000" w:rsidR="00000000" w:rsidRPr="00000000">
        <w:rPr>
          <w:rFonts w:ascii="Proxima Nova" w:cs="Proxima Nova" w:eastAsia="Proxima Nova" w:hAnsi="Proxima Nova"/>
          <w:sz w:val="24"/>
          <w:szCs w:val="24"/>
          <w:rtl w:val="0"/>
        </w:rPr>
        <w:t xml:space="preserve">: Virtual and industrial simulations, including AR/VR, for safe, repeatable hands-on practice with equipment and processes. </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Key Components: </w:t>
      </w:r>
      <w:r w:rsidDel="00000000" w:rsidR="00000000" w:rsidRPr="00000000">
        <w:rPr>
          <w:rFonts w:ascii="Proxima Nova" w:cs="Proxima Nova" w:eastAsia="Proxima Nova" w:hAnsi="Proxima Nova"/>
          <w:sz w:val="24"/>
          <w:szCs w:val="24"/>
          <w:rtl w:val="0"/>
        </w:rPr>
        <w:t xml:space="preserve">Controlled Experimentation (Sandbox), Virtual Labs, Immersive Labs. </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280" w:befor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3. Applied Intelligence (Apply) </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Focus:</w:t>
      </w:r>
      <w:r w:rsidDel="00000000" w:rsidR="00000000" w:rsidRPr="00000000">
        <w:rPr>
          <w:rFonts w:ascii="Proxima Nova" w:cs="Proxima Nova" w:eastAsia="Proxima Nova" w:hAnsi="Proxima Nova"/>
          <w:sz w:val="24"/>
          <w:szCs w:val="24"/>
          <w:rtl w:val="0"/>
        </w:rPr>
        <w:t xml:space="preserve"> Integrated learning and dissertation support, including skill-gap identification and personalized course recommendations aligned with workplace needs. </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Key Components:</w:t>
      </w:r>
      <w:r w:rsidDel="00000000" w:rsidR="00000000" w:rsidRPr="00000000">
        <w:rPr>
          <w:rFonts w:ascii="Proxima Nova" w:cs="Proxima Nova" w:eastAsia="Proxima Nova" w:hAnsi="Proxima Nova"/>
          <w:sz w:val="24"/>
          <w:szCs w:val="24"/>
          <w:rtl w:val="0"/>
        </w:rPr>
        <w:t xml:space="preserve"> AI Assistant, Integrated Learning Module, Dissertation Module, Career Navigation. </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3">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20" w:before="400" w:lineRule="auto"/>
        <w:rPr/>
      </w:pPr>
      <w:bookmarkStart w:colFirst="0" w:colLast="0" w:name="_mrfb3dwm7i6" w:id="8"/>
      <w:bookmarkEnd w:id="8"/>
      <w:r w:rsidDel="00000000" w:rsidR="00000000" w:rsidRPr="00000000">
        <w:rPr>
          <w:rtl w:val="0"/>
        </w:rPr>
        <w:t xml:space="preserve">Assumptions </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Proxima Nova" w:cs="Proxima Nova" w:eastAsia="Proxima Nova" w:hAnsi="Proxima Nova"/>
          <w:b w:val="1"/>
          <w:bCs w:val="1"/>
          <w:sz w:val="28"/>
          <w:szCs w:val="28"/>
        </w:rPr>
      </w:pPr>
      <w:r w:rsidDel="00000000" w:rsidR="00000000" w:rsidRPr="00000000">
        <w:rPr>
          <w:rFonts w:ascii="Proxima Nova" w:cs="Proxima Nova" w:eastAsia="Proxima Nova" w:hAnsi="Proxima Nova"/>
          <w:b w:val="1"/>
          <w:bCs w:val="1"/>
          <w:sz w:val="28"/>
          <w:szCs w:val="28"/>
          <w:rtl w:val="0"/>
        </w:rPr>
        <w:t xml:space="preserve">BITS Commitments </w:t>
      </w:r>
    </w:p>
    <w:p w:rsidR="00000000" w:rsidDel="00000000" w:rsidP="00000000" w:rsidRDefault="00000000" w:rsidRPr="00000000" w14:paraId="00000065">
      <w:pPr>
        <w:numPr>
          <w:ilvl w:val="0"/>
          <w:numId w:val="24"/>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rFonts w:ascii="Proxima Nova" w:cs="Proxima Nova" w:eastAsia="Proxima Nova" w:hAnsi="Proxima Nova"/>
          <w:b w:val="1"/>
          <w:bCs w:val="1"/>
          <w:sz w:val="24"/>
          <w:szCs w:val="24"/>
          <w:rtl w:val="0"/>
        </w:rPr>
        <w:t xml:space="preserve">Content and Faculty Access</w:t>
      </w:r>
      <w:r w:rsidDel="00000000" w:rsidR="00000000" w:rsidRPr="00000000">
        <w:rPr>
          <w:rFonts w:ascii="Proxima Nova" w:cs="Proxima Nova" w:eastAsia="Proxima Nova" w:hAnsi="Proxima Nova"/>
          <w:sz w:val="24"/>
          <w:szCs w:val="24"/>
          <w:rtl w:val="0"/>
        </w:rPr>
        <w:t xml:space="preserve"> </w:t>
        <w:br w:type="textWrapping"/>
        <w:t xml:space="preserve">BITS will provide pilot course outlines, access to faculty SMEs, and sample digital content (videos, PDFs, rubrics) in a timely manner. </w:t>
      </w:r>
    </w:p>
    <w:p w:rsidR="00000000" w:rsidDel="00000000" w:rsidP="00000000" w:rsidRDefault="00000000" w:rsidRPr="00000000" w14:paraId="00000066">
      <w:pPr>
        <w:numPr>
          <w:ilvl w:val="0"/>
          <w:numId w:val="11"/>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rFonts w:ascii="Proxima Nova" w:cs="Proxima Nova" w:eastAsia="Proxima Nova" w:hAnsi="Proxima Nova"/>
          <w:b w:val="1"/>
          <w:bCs w:val="1"/>
          <w:sz w:val="24"/>
          <w:szCs w:val="24"/>
          <w:rtl w:val="0"/>
        </w:rPr>
        <w:t xml:space="preserve">Data Compliance and Access</w:t>
      </w:r>
      <w:r w:rsidDel="00000000" w:rsidR="00000000" w:rsidRPr="00000000">
        <w:rPr>
          <w:rFonts w:ascii="Proxima Nova" w:cs="Proxima Nova" w:eastAsia="Proxima Nova" w:hAnsi="Proxima Nova"/>
          <w:sz w:val="24"/>
          <w:szCs w:val="24"/>
          <w:rtl w:val="0"/>
        </w:rPr>
        <w:t xml:space="preserve"> </w:t>
        <w:br w:type="textWrapping"/>
        <w:t xml:space="preserve">Any workplace data shared for demos or pilots will be covered under NDA and must be anonymized or aggregated to protect proprietary and personal information. </w:t>
      </w:r>
    </w:p>
    <w:p w:rsidR="00000000" w:rsidDel="00000000" w:rsidP="00000000" w:rsidRDefault="00000000" w:rsidRPr="00000000" w14:paraId="00000067">
      <w:pPr>
        <w:numPr>
          <w:ilvl w:val="0"/>
          <w:numId w:val="18"/>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rFonts w:ascii="Proxima Nova" w:cs="Proxima Nova" w:eastAsia="Proxima Nova" w:hAnsi="Proxima Nova"/>
          <w:b w:val="1"/>
          <w:bCs w:val="1"/>
          <w:sz w:val="24"/>
          <w:szCs w:val="24"/>
          <w:rtl w:val="0"/>
        </w:rPr>
        <w:t xml:space="preserve">Infrastructure and Hosting Support</w:t>
      </w:r>
      <w:r w:rsidDel="00000000" w:rsidR="00000000" w:rsidRPr="00000000">
        <w:rPr>
          <w:rFonts w:ascii="Proxima Nova" w:cs="Proxima Nova" w:eastAsia="Proxima Nova" w:hAnsi="Proxima Nova"/>
          <w:sz w:val="24"/>
          <w:szCs w:val="24"/>
          <w:rtl w:val="0"/>
        </w:rPr>
        <w:t xml:space="preserve"> </w:t>
        <w:br w:type="textWrapping"/>
        <w:t xml:space="preserve">Spanda will receive access to required development and staging environments to securely host, test, and demo the MVP. </w:t>
      </w:r>
    </w:p>
    <w:p w:rsidR="00000000" w:rsidDel="00000000" w:rsidP="00000000" w:rsidRDefault="00000000" w:rsidRPr="00000000" w14:paraId="00000068">
      <w:pPr>
        <w:numPr>
          <w:ilvl w:val="0"/>
          <w:numId w:val="2"/>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rFonts w:ascii="Proxima Nova" w:cs="Proxima Nova" w:eastAsia="Proxima Nova" w:hAnsi="Proxima Nova"/>
          <w:b w:val="1"/>
          <w:bCs w:val="1"/>
          <w:sz w:val="24"/>
          <w:szCs w:val="24"/>
          <w:rtl w:val="0"/>
        </w:rPr>
        <w:t xml:space="preserve">Technology Alignment</w:t>
      </w:r>
      <w:r w:rsidDel="00000000" w:rsidR="00000000" w:rsidRPr="00000000">
        <w:rPr>
          <w:rFonts w:ascii="Proxima Nova" w:cs="Proxima Nova" w:eastAsia="Proxima Nova" w:hAnsi="Proxima Nova"/>
          <w:sz w:val="24"/>
          <w:szCs w:val="24"/>
          <w:rtl w:val="0"/>
        </w:rPr>
        <w:t xml:space="preserve"> </w:t>
        <w:br w:type="textWrapping"/>
        <w:t xml:space="preserve">Technology stack decisions including cloud, databases, and core languages will align with BITS’ IT and security policies and approved vendor standards. </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Proxima Nova" w:cs="Proxima Nova" w:eastAsia="Proxima Nova" w:hAnsi="Proxima Nova"/>
          <w:b w:val="1"/>
          <w:bCs w:val="1"/>
          <w:sz w:val="28"/>
          <w:szCs w:val="28"/>
        </w:rPr>
      </w:pPr>
      <w:r w:rsidDel="00000000" w:rsidR="00000000" w:rsidRPr="00000000">
        <w:rPr>
          <w:rFonts w:ascii="Proxima Nova" w:cs="Proxima Nova" w:eastAsia="Proxima Nova" w:hAnsi="Proxima Nova"/>
          <w:b w:val="1"/>
          <w:bCs w:val="1"/>
          <w:sz w:val="28"/>
          <w:szCs w:val="28"/>
          <w:rtl w:val="0"/>
        </w:rPr>
        <w:t xml:space="preserve">Technical and Delivery Assumptions </w:t>
      </w:r>
    </w:p>
    <w:p w:rsidR="00000000" w:rsidDel="00000000" w:rsidP="00000000" w:rsidRDefault="00000000" w:rsidRPr="00000000" w14:paraId="0000006A">
      <w:pPr>
        <w:numPr>
          <w:ilvl w:val="0"/>
          <w:numId w:val="14"/>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rFonts w:ascii="Proxima Nova" w:cs="Proxima Nova" w:eastAsia="Proxima Nova" w:hAnsi="Proxima Nova"/>
          <w:b w:val="1"/>
          <w:bCs w:val="1"/>
          <w:sz w:val="24"/>
          <w:szCs w:val="24"/>
          <w:rtl w:val="0"/>
        </w:rPr>
        <w:t xml:space="preserve">Production Scalability</w:t>
      </w:r>
      <w:r w:rsidDel="00000000" w:rsidR="00000000" w:rsidRPr="00000000">
        <w:rPr>
          <w:rFonts w:ascii="Proxima Nova" w:cs="Proxima Nova" w:eastAsia="Proxima Nova" w:hAnsi="Proxima Nova"/>
          <w:sz w:val="24"/>
          <w:szCs w:val="24"/>
          <w:rtl w:val="0"/>
        </w:rPr>
        <w:t xml:space="preserve"> </w:t>
        <w:br w:type="textWrapping"/>
        <w:t xml:space="preserve">The production architecture will support thousands of concurrent learners without performance degradation. </w:t>
      </w:r>
    </w:p>
    <w:p w:rsidR="00000000" w:rsidDel="00000000" w:rsidP="00000000" w:rsidRDefault="00000000" w:rsidRPr="00000000" w14:paraId="0000006B">
      <w:pPr>
        <w:numPr>
          <w:ilvl w:val="0"/>
          <w:numId w:val="9"/>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rFonts w:ascii="Proxima Nova" w:cs="Proxima Nova" w:eastAsia="Proxima Nova" w:hAnsi="Proxima Nova"/>
          <w:b w:val="1"/>
          <w:bCs w:val="1"/>
          <w:sz w:val="24"/>
          <w:szCs w:val="24"/>
          <w:rtl w:val="0"/>
        </w:rPr>
        <w:t xml:space="preserve">Data Segregation</w:t>
      </w:r>
      <w:r w:rsidDel="00000000" w:rsidR="00000000" w:rsidRPr="00000000">
        <w:rPr>
          <w:rFonts w:ascii="Proxima Nova" w:cs="Proxima Nova" w:eastAsia="Proxima Nova" w:hAnsi="Proxima Nova"/>
          <w:sz w:val="24"/>
          <w:szCs w:val="24"/>
          <w:rtl w:val="0"/>
        </w:rPr>
        <w:t xml:space="preserve"> </w:t>
        <w:br w:type="textWrapping"/>
        <w:t xml:space="preserve">BITS data will be strictly segregated from third-party or developer data through enforced logical and technical controls. </w:t>
      </w:r>
    </w:p>
    <w:p w:rsidR="00000000" w:rsidDel="00000000" w:rsidP="00000000" w:rsidRDefault="00000000" w:rsidRPr="00000000" w14:paraId="0000006C">
      <w:pPr>
        <w:numPr>
          <w:ilvl w:val="0"/>
          <w:numId w:val="28"/>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rFonts w:ascii="Proxima Nova" w:cs="Proxima Nova" w:eastAsia="Proxima Nova" w:hAnsi="Proxima Nova"/>
          <w:b w:val="1"/>
          <w:bCs w:val="1"/>
          <w:sz w:val="24"/>
          <w:szCs w:val="24"/>
          <w:rtl w:val="0"/>
        </w:rPr>
        <w:t xml:space="preserve">AI Model Usage</w:t>
      </w:r>
      <w:r w:rsidDel="00000000" w:rsidR="00000000" w:rsidRPr="00000000">
        <w:rPr>
          <w:rFonts w:ascii="Proxima Nova" w:cs="Proxima Nova" w:eastAsia="Proxima Nova" w:hAnsi="Proxima Nova"/>
          <w:sz w:val="24"/>
          <w:szCs w:val="24"/>
          <w:rtl w:val="0"/>
        </w:rPr>
        <w:t xml:space="preserve"> </w:t>
        <w:br w:type="textWrapping"/>
        <w:t xml:space="preserve">All AI capabilities will use a designated API (TBD) to ensure consistency and simplify future model upgrades. </w:t>
      </w:r>
    </w:p>
    <w:p w:rsidR="00000000" w:rsidDel="00000000" w:rsidP="00000000" w:rsidRDefault="00000000" w:rsidRPr="00000000" w14:paraId="0000006D">
      <w:pPr>
        <w:numPr>
          <w:ilvl w:val="0"/>
          <w:numId w:val="51"/>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rFonts w:ascii="Proxima Nova" w:cs="Proxima Nova" w:eastAsia="Proxima Nova" w:hAnsi="Proxima Nova"/>
          <w:b w:val="1"/>
          <w:bCs w:val="1"/>
          <w:sz w:val="24"/>
          <w:szCs w:val="24"/>
          <w:rtl w:val="0"/>
        </w:rPr>
        <w:t xml:space="preserve">AI Teaching Assistant (Bot)</w:t>
      </w:r>
      <w:r w:rsidDel="00000000" w:rsidR="00000000" w:rsidRPr="00000000">
        <w:rPr>
          <w:rFonts w:ascii="Proxima Nova" w:cs="Proxima Nova" w:eastAsia="Proxima Nova" w:hAnsi="Proxima Nova"/>
          <w:sz w:val="24"/>
          <w:szCs w:val="24"/>
          <w:rtl w:val="0"/>
        </w:rPr>
        <w:t xml:space="preserve"> </w:t>
        <w:br w:type="textWrapping"/>
        <w:t xml:space="preserve">Incorporate a multimodal AI bot that delivers personalized learning recommendations, continuous feedback, at-risk student detection, and tailored remedial learning paths.   </w:t>
      </w:r>
    </w:p>
    <w:p w:rsidR="00000000" w:rsidDel="00000000" w:rsidP="00000000" w:rsidRDefault="00000000" w:rsidRPr="00000000" w14:paraId="0000006E">
      <w:pPr>
        <w:numPr>
          <w:ilvl w:val="0"/>
          <w:numId w:val="22"/>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rFonts w:ascii="Proxima Nova" w:cs="Proxima Nova" w:eastAsia="Proxima Nova" w:hAnsi="Proxima Nova"/>
          <w:b w:val="1"/>
          <w:bCs w:val="1"/>
          <w:sz w:val="24"/>
          <w:szCs w:val="24"/>
          <w:rtl w:val="0"/>
        </w:rPr>
        <w:t xml:space="preserve">Deliverable</w:t>
      </w:r>
      <w:r w:rsidDel="00000000" w:rsidR="00000000" w:rsidRPr="00000000">
        <w:rPr>
          <w:rFonts w:ascii="Proxima Nova" w:cs="Proxima Nova" w:eastAsia="Proxima Nova" w:hAnsi="Proxima Nova"/>
          <w:sz w:val="24"/>
          <w:szCs w:val="24"/>
          <w:rtl w:val="0"/>
        </w:rPr>
        <w:t xml:space="preserve"> </w:t>
        <w:br w:type="textWrapping"/>
        <w:t xml:space="preserve">The MVP delivered for sign-off will be a functional, web-based, clickable system demonstrating user flows and core features. </w:t>
      </w:r>
    </w:p>
    <w:p w:rsidR="00000000" w:rsidDel="00000000" w:rsidP="00000000" w:rsidRDefault="00000000" w:rsidRPr="00000000" w14:paraId="0000006F">
      <w:pPr>
        <w:numPr>
          <w:ilvl w:val="0"/>
          <w:numId w:val="38"/>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rFonts w:ascii="Proxima Nova" w:cs="Proxima Nova" w:eastAsia="Proxima Nova" w:hAnsi="Proxima Nova"/>
          <w:b w:val="1"/>
          <w:bCs w:val="1"/>
          <w:sz w:val="24"/>
          <w:szCs w:val="24"/>
          <w:rtl w:val="0"/>
        </w:rPr>
        <w:t xml:space="preserve">Security and Compliance Requirements</w:t>
      </w:r>
      <w:r w:rsidDel="00000000" w:rsidR="00000000" w:rsidRPr="00000000">
        <w:rPr>
          <w:rFonts w:ascii="Proxima Nova" w:cs="Proxima Nova" w:eastAsia="Proxima Nova" w:hAnsi="Proxima Nova"/>
          <w:sz w:val="24"/>
          <w:szCs w:val="24"/>
          <w:rtl w:val="0"/>
        </w:rPr>
        <w:t xml:space="preserve"> </w:t>
        <w:br w:type="textWrapping"/>
        <w:t xml:space="preserve">BITS expects security controls aligned with its IT and data governance policies. Spanda will work with the BITS IT team to define the specific security controls for the MVP. Key areas to be addressed include: </w:t>
      </w:r>
    </w:p>
    <w:p w:rsidR="00000000" w:rsidDel="00000000" w:rsidP="00000000" w:rsidRDefault="00000000" w:rsidRPr="00000000" w14:paraId="00000070">
      <w:pPr>
        <w:numPr>
          <w:ilvl w:val="0"/>
          <w:numId w:val="32"/>
        </w:numPr>
        <w:pBdr>
          <w:top w:color="auto" w:space="0" w:sz="0" w:val="none"/>
          <w:bottom w:color="auto" w:space="0" w:sz="0" w:val="none"/>
          <w:right w:color="auto" w:space="0" w:sz="0" w:val="none"/>
          <w:between w:color="auto" w:space="0" w:sz="0" w:val="none"/>
        </w:pBdr>
        <w:ind w:left="18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Role-based authentication and authorization </w:t>
      </w:r>
    </w:p>
    <w:p w:rsidR="00000000" w:rsidDel="00000000" w:rsidP="00000000" w:rsidRDefault="00000000" w:rsidRPr="00000000" w14:paraId="00000071">
      <w:pPr>
        <w:numPr>
          <w:ilvl w:val="0"/>
          <w:numId w:val="20"/>
        </w:numPr>
        <w:pBdr>
          <w:top w:color="auto" w:space="0" w:sz="0" w:val="none"/>
          <w:bottom w:color="auto" w:space="0" w:sz="0" w:val="none"/>
          <w:right w:color="auto" w:space="0" w:sz="0" w:val="none"/>
          <w:between w:color="auto" w:space="0" w:sz="0" w:val="none"/>
        </w:pBdr>
        <w:ind w:left="18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Encryption for data in transit and at rest </w:t>
      </w:r>
    </w:p>
    <w:p w:rsidR="00000000" w:rsidDel="00000000" w:rsidP="00000000" w:rsidRDefault="00000000" w:rsidRPr="00000000" w14:paraId="00000072">
      <w:pPr>
        <w:numPr>
          <w:ilvl w:val="0"/>
          <w:numId w:val="7"/>
        </w:numPr>
        <w:pBdr>
          <w:top w:color="auto" w:space="0" w:sz="0" w:val="none"/>
          <w:bottom w:color="auto" w:space="0" w:sz="0" w:val="none"/>
          <w:right w:color="auto" w:space="0" w:sz="0" w:val="none"/>
          <w:between w:color="auto" w:space="0" w:sz="0" w:val="none"/>
        </w:pBdr>
        <w:ind w:left="18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Strong data protection controls </w:t>
      </w:r>
    </w:p>
    <w:p w:rsidR="00000000" w:rsidDel="00000000" w:rsidP="00000000" w:rsidRDefault="00000000" w:rsidRPr="00000000" w14:paraId="00000073">
      <w:pPr>
        <w:numPr>
          <w:ilvl w:val="0"/>
          <w:numId w:val="35"/>
        </w:numPr>
        <w:pBdr>
          <w:top w:color="auto" w:space="0" w:sz="0" w:val="none"/>
          <w:bottom w:color="auto" w:space="0" w:sz="0" w:val="none"/>
          <w:right w:color="auto" w:space="0" w:sz="0" w:val="none"/>
          <w:between w:color="auto" w:space="0" w:sz="0" w:val="none"/>
        </w:pBdr>
        <w:ind w:left="18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Compliance with GDPR and applicable educational privacy laws </w:t>
      </w:r>
    </w:p>
    <w:p w:rsidR="00000000" w:rsidDel="00000000" w:rsidP="00000000" w:rsidRDefault="00000000" w:rsidRPr="00000000" w14:paraId="00000074">
      <w:pPr>
        <w:numPr>
          <w:ilvl w:val="0"/>
          <w:numId w:val="52"/>
        </w:numPr>
        <w:pBdr>
          <w:top w:color="auto" w:space="0" w:sz="0" w:val="none"/>
          <w:bottom w:color="auto" w:space="0" w:sz="0" w:val="none"/>
          <w:right w:color="auto" w:space="0" w:sz="0" w:val="none"/>
          <w:between w:color="auto" w:space="0" w:sz="0" w:val="none"/>
        </w:pBdr>
        <w:ind w:left="18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Comprehensive auditing of key activities </w:t>
      </w:r>
    </w:p>
    <w:p w:rsidR="00000000" w:rsidDel="00000000" w:rsidP="00000000" w:rsidRDefault="00000000" w:rsidRPr="00000000" w14:paraId="00000075">
      <w:pPr>
        <w:numPr>
          <w:ilvl w:val="0"/>
          <w:numId w:val="54"/>
        </w:numPr>
        <w:pBdr>
          <w:top w:color="auto" w:space="0" w:sz="0" w:val="none"/>
          <w:bottom w:color="auto" w:space="0" w:sz="0" w:val="none"/>
          <w:right w:color="auto" w:space="0" w:sz="0" w:val="none"/>
          <w:between w:color="auto" w:space="0" w:sz="0" w:val="none"/>
        </w:pBdr>
        <w:ind w:left="18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defined incident response process </w:t>
      </w:r>
    </w:p>
    <w:p w:rsidR="00000000" w:rsidDel="00000000" w:rsidP="00000000" w:rsidRDefault="00000000" w:rsidRPr="00000000" w14:paraId="00000076">
      <w:pPr>
        <w:numPr>
          <w:ilvl w:val="0"/>
          <w:numId w:val="48"/>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rFonts w:ascii="Proxima Nova" w:cs="Proxima Nova" w:eastAsia="Proxima Nova" w:hAnsi="Proxima Nova"/>
          <w:b w:val="1"/>
          <w:bCs w:val="1"/>
          <w:sz w:val="24"/>
          <w:szCs w:val="24"/>
          <w:rtl w:val="0"/>
        </w:rPr>
        <w:t xml:space="preserve">Non-Functional Requirements (NFRs)</w:t>
      </w:r>
      <w:r w:rsidDel="00000000" w:rsidR="00000000" w:rsidRPr="00000000">
        <w:rPr>
          <w:rFonts w:ascii="Proxima Nova" w:cs="Proxima Nova" w:eastAsia="Proxima Nova" w:hAnsi="Proxima Nova"/>
          <w:sz w:val="24"/>
          <w:szCs w:val="24"/>
          <w:rtl w:val="0"/>
        </w:rPr>
        <w:t xml:space="preserve"> </w:t>
        <w:br w:type="textWrapping"/>
        <w:t xml:space="preserve">Detailed NFRs—including performance load, uptime, and browser support—will be defined and approved in the BRD. </w:t>
      </w:r>
    </w:p>
    <w:p w:rsidR="00000000" w:rsidDel="00000000" w:rsidP="00000000" w:rsidRDefault="00000000" w:rsidRPr="00000000" w14:paraId="00000077">
      <w:pPr>
        <w:numPr>
          <w:ilvl w:val="0"/>
          <w:numId w:val="43"/>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rFonts w:ascii="Proxima Nova" w:cs="Proxima Nova" w:eastAsia="Proxima Nova" w:hAnsi="Proxima Nova"/>
          <w:b w:val="1"/>
          <w:bCs w:val="1"/>
          <w:sz w:val="24"/>
          <w:szCs w:val="24"/>
          <w:rtl w:val="0"/>
        </w:rPr>
        <w:t xml:space="preserve">Success Metrics</w:t>
      </w:r>
      <w:r w:rsidDel="00000000" w:rsidR="00000000" w:rsidRPr="00000000">
        <w:rPr>
          <w:rFonts w:ascii="Proxima Nova" w:cs="Proxima Nova" w:eastAsia="Proxima Nova" w:hAnsi="Proxima Nova"/>
          <w:sz w:val="24"/>
          <w:szCs w:val="24"/>
          <w:rtl w:val="0"/>
        </w:rPr>
        <w:t xml:space="preserve"> </w:t>
        <w:br w:type="textWrapping"/>
        <w:t xml:space="preserve">Current metrics suffice for MVP evaluation. Production-level success metrics will be finalized in the BRD. </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Proxima Nova" w:cs="Proxima Nova" w:eastAsia="Proxima Nova" w:hAnsi="Proxima Nova"/>
          <w:b w:val="1"/>
          <w:bCs w:val="1"/>
          <w:sz w:val="28"/>
          <w:szCs w:val="28"/>
        </w:rPr>
      </w:pPr>
      <w:r w:rsidDel="00000000" w:rsidR="00000000" w:rsidRPr="00000000">
        <w:rPr>
          <w:rFonts w:ascii="Proxima Nova" w:cs="Proxima Nova" w:eastAsia="Proxima Nova" w:hAnsi="Proxima Nova"/>
          <w:b w:val="1"/>
          <w:bCs w:val="1"/>
          <w:sz w:val="28"/>
          <w:szCs w:val="28"/>
          <w:rtl w:val="0"/>
        </w:rPr>
        <w:t xml:space="preserve">Design &amp; Content Assumptions </w:t>
      </w:r>
    </w:p>
    <w:p w:rsidR="00000000" w:rsidDel="00000000" w:rsidP="00000000" w:rsidRDefault="00000000" w:rsidRPr="00000000" w14:paraId="00000079">
      <w:pPr>
        <w:numPr>
          <w:ilvl w:val="0"/>
          <w:numId w:val="30"/>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rFonts w:ascii="Proxima Nova" w:cs="Proxima Nova" w:eastAsia="Proxima Nova" w:hAnsi="Proxima Nova"/>
          <w:b w:val="1"/>
          <w:bCs w:val="1"/>
          <w:sz w:val="24"/>
          <w:szCs w:val="24"/>
          <w:rtl w:val="0"/>
        </w:rPr>
        <w:t xml:space="preserve">User Experience (UX)</w:t>
      </w:r>
      <w:r w:rsidDel="00000000" w:rsidR="00000000" w:rsidRPr="00000000">
        <w:rPr>
          <w:rFonts w:ascii="Proxima Nova" w:cs="Proxima Nova" w:eastAsia="Proxima Nova" w:hAnsi="Proxima Nova"/>
          <w:sz w:val="24"/>
          <w:szCs w:val="24"/>
          <w:rtl w:val="0"/>
        </w:rPr>
        <w:t xml:space="preserve"> </w:t>
        <w:br w:type="textWrapping"/>
        <w:t xml:space="preserve">Final UX specifications (wireframes, mockups, interaction flows) will be completed as part of the BRD. The MVP will use a functional UX to demonstrate capability. </w:t>
      </w:r>
    </w:p>
    <w:p w:rsidR="00000000" w:rsidDel="00000000" w:rsidP="00000000" w:rsidRDefault="00000000" w:rsidRPr="00000000" w14:paraId="0000007A">
      <w:pPr>
        <w:numPr>
          <w:ilvl w:val="0"/>
          <w:numId w:val="36"/>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rFonts w:ascii="Proxima Nova" w:cs="Proxima Nova" w:eastAsia="Proxima Nova" w:hAnsi="Proxima Nova"/>
          <w:b w:val="1"/>
          <w:bCs w:val="1"/>
          <w:sz w:val="24"/>
          <w:szCs w:val="24"/>
          <w:rtl w:val="0"/>
        </w:rPr>
        <w:t xml:space="preserve">Detailed User Flows</w:t>
      </w:r>
      <w:r w:rsidDel="00000000" w:rsidR="00000000" w:rsidRPr="00000000">
        <w:rPr>
          <w:rFonts w:ascii="Proxima Nova" w:cs="Proxima Nova" w:eastAsia="Proxima Nova" w:hAnsi="Proxima Nova"/>
          <w:sz w:val="24"/>
          <w:szCs w:val="24"/>
          <w:rtl w:val="0"/>
        </w:rPr>
        <w:t xml:space="preserve"> </w:t>
        <w:br w:type="textWrapping"/>
        <w:t xml:space="preserve">End-to-end user flows for all roles (Faculty, Student, Mentor, Admin) will be developed and approved in the BRD. </w:t>
      </w:r>
    </w:p>
    <w:p w:rsidR="00000000" w:rsidDel="00000000" w:rsidP="00000000" w:rsidRDefault="00000000" w:rsidRPr="00000000" w14:paraId="0000007B">
      <w:pPr>
        <w:numPr>
          <w:ilvl w:val="0"/>
          <w:numId w:val="3"/>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rFonts w:ascii="Proxima Nova" w:cs="Proxima Nova" w:eastAsia="Proxima Nova" w:hAnsi="Proxima Nova"/>
          <w:b w:val="1"/>
          <w:bCs w:val="1"/>
          <w:sz w:val="24"/>
          <w:szCs w:val="24"/>
          <w:rtl w:val="0"/>
        </w:rPr>
        <w:t xml:space="preserve">Initial Course Scope</w:t>
      </w:r>
      <w:r w:rsidDel="00000000" w:rsidR="00000000" w:rsidRPr="00000000">
        <w:rPr>
          <w:rFonts w:ascii="Proxima Nova" w:cs="Proxima Nova" w:eastAsia="Proxima Nova" w:hAnsi="Proxima Nova"/>
          <w:sz w:val="24"/>
          <w:szCs w:val="24"/>
          <w:rtl w:val="0"/>
        </w:rPr>
        <w:t xml:space="preserve"> </w:t>
        <w:br w:type="textWrapping"/>
        <w:t xml:space="preserve">MVP ingestion, core functionality will focus on two pilot courses to ensure diverse content representation: </w:t>
      </w:r>
    </w:p>
    <w:p w:rsidR="00000000" w:rsidDel="00000000" w:rsidP="00000000" w:rsidRDefault="00000000" w:rsidRPr="00000000" w14:paraId="0000007C">
      <w:pPr>
        <w:numPr>
          <w:ilvl w:val="0"/>
          <w:numId w:val="33"/>
        </w:numPr>
        <w:pBdr>
          <w:top w:color="auto" w:space="0" w:sz="0" w:val="none"/>
          <w:bottom w:color="auto" w:space="0" w:sz="0" w:val="none"/>
          <w:right w:color="auto" w:space="0" w:sz="0" w:val="none"/>
          <w:between w:color="auto" w:space="0" w:sz="0" w:val="none"/>
        </w:pBdr>
        <w:ind w:left="1800" w:hanging="360"/>
        <w:rPr>
          <w:sz w:val="24"/>
          <w:szCs w:val="24"/>
        </w:rPr>
      </w:pPr>
      <w:r w:rsidDel="00000000" w:rsidR="00000000" w:rsidRPr="00000000">
        <w:rPr>
          <w:rFonts w:ascii="Proxima Nova" w:cs="Proxima Nova" w:eastAsia="Proxima Nova" w:hAnsi="Proxima Nova"/>
          <w:b w:val="1"/>
          <w:bCs w:val="1"/>
          <w:sz w:val="24"/>
          <w:szCs w:val="24"/>
          <w:rtl w:val="0"/>
        </w:rPr>
        <w:t xml:space="preserve">ADAS </w:t>
      </w:r>
      <w:r w:rsidDel="00000000" w:rsidR="00000000" w:rsidRPr="00000000">
        <w:rPr>
          <w:rFonts w:ascii="Proxima Nova" w:cs="Proxima Nova" w:eastAsia="Proxima Nova" w:hAnsi="Proxima Nova"/>
          <w:sz w:val="24"/>
          <w:szCs w:val="24"/>
          <w:rtl w:val="0"/>
        </w:rPr>
        <w:t xml:space="preserve">(Advanced Driver Assistance Systems) – SME: Prof Sajeeth Kumar </w:t>
      </w:r>
    </w:p>
    <w:p w:rsidR="00000000" w:rsidDel="00000000" w:rsidP="00000000" w:rsidRDefault="00000000" w:rsidRPr="00000000" w14:paraId="0000007D">
      <w:pPr>
        <w:numPr>
          <w:ilvl w:val="0"/>
          <w:numId w:val="12"/>
        </w:numPr>
        <w:pBdr>
          <w:top w:color="auto" w:space="0" w:sz="0" w:val="none"/>
          <w:bottom w:color="auto" w:space="0" w:sz="0" w:val="none"/>
          <w:right w:color="auto" w:space="0" w:sz="0" w:val="none"/>
          <w:between w:color="auto" w:space="0" w:sz="0" w:val="none"/>
        </w:pBdr>
        <w:ind w:left="1800" w:hanging="360"/>
        <w:rPr>
          <w:sz w:val="24"/>
          <w:szCs w:val="24"/>
        </w:rPr>
      </w:pPr>
      <w:r w:rsidDel="00000000" w:rsidR="00000000" w:rsidRPr="00000000">
        <w:rPr>
          <w:rFonts w:ascii="Proxima Nova" w:cs="Proxima Nova" w:eastAsia="Proxima Nova" w:hAnsi="Proxima Nova"/>
          <w:b w:val="1"/>
          <w:bCs w:val="1"/>
          <w:sz w:val="24"/>
          <w:szCs w:val="24"/>
          <w:rtl w:val="0"/>
        </w:rPr>
        <w:t xml:space="preserve">Electric &amp; Hybrid Vehicles</w:t>
      </w:r>
      <w:r w:rsidDel="00000000" w:rsidR="00000000" w:rsidRPr="00000000">
        <w:rPr>
          <w:rFonts w:ascii="Proxima Nova" w:cs="Proxima Nova" w:eastAsia="Proxima Nova" w:hAnsi="Proxima Nova"/>
          <w:sz w:val="24"/>
          <w:szCs w:val="24"/>
          <w:rtl w:val="0"/>
        </w:rPr>
        <w:t xml:space="preserve"> (E&amp;HV) – SME: Prof. Madhuri </w:t>
        <w:br w:type="textWrapping"/>
        <w:t xml:space="preserve">Each course will have a designated SPOC faculty member. </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240" w:lineRule="auto"/>
        <w:ind w:left="144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Proxima Nova" w:cs="Proxima Nova" w:eastAsia="Proxima Nova" w:hAnsi="Proxima Nova"/>
          <w:color w:val="1d1c1d"/>
        </w:rPr>
      </w:pPr>
      <w:r w:rsidDel="00000000" w:rsidR="00000000" w:rsidRPr="00000000">
        <w:rPr>
          <w:rFonts w:ascii="Proxima Nova" w:cs="Proxima Nova" w:eastAsia="Proxima Nova" w:hAnsi="Proxima Nova"/>
          <w:sz w:val="40"/>
          <w:szCs w:val="40"/>
          <w:rtl w:val="0"/>
        </w:rPr>
        <w:t xml:space="preserve">Scalability &amp; Rollout Strategy</w:t>
      </w:r>
      <w:r w:rsidDel="00000000" w:rsidR="00000000" w:rsidRPr="00000000">
        <w:rPr>
          <w:rFonts w:ascii="Proxima Nova" w:cs="Proxima Nova" w:eastAsia="Proxima Nova" w:hAnsi="Proxima Nova"/>
          <w:b w:val="1"/>
          <w:bCs w:val="1"/>
          <w:color w:val="1d1c1d"/>
          <w:rtl w:val="0"/>
        </w:rPr>
        <w:t xml:space="preserve"> </w:t>
      </w:r>
      <w:r w:rsidDel="00000000" w:rsidR="00000000" w:rsidRPr="00000000">
        <w:rPr>
          <w:rFonts w:ascii="Proxima Nova" w:cs="Proxima Nova" w:eastAsia="Proxima Nova" w:hAnsi="Proxima Nova"/>
          <w:color w:val="1d1c1d"/>
          <w:rtl w:val="0"/>
        </w:rPr>
        <w:t xml:space="preserve"> </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To address the requirement for deploying hundreds of courses, the MVP is designed to validate the course deployment workflow. While the MVP executes this for only two pilot courses, the system design establishes the process for mass deployment. </w:t>
      </w:r>
    </w:p>
    <w:p w:rsidR="00000000" w:rsidDel="00000000" w:rsidP="00000000" w:rsidRDefault="00000000" w:rsidRPr="00000000" w14:paraId="00000081">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20" w:before="400" w:lineRule="auto"/>
        <w:rPr/>
      </w:pPr>
      <w:bookmarkStart w:colFirst="0" w:colLast="0" w:name="_z9cue09dkonk" w:id="9"/>
      <w:bookmarkEnd w:id="9"/>
      <w:r w:rsidDel="00000000" w:rsidR="00000000" w:rsidRPr="00000000">
        <w:rPr>
          <w:rtl w:val="0"/>
        </w:rPr>
        <w:t xml:space="preserve">EBook Learning System </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40"/>
          <w:szCs w:val="40"/>
        </w:rPr>
        <w:drawing>
          <wp:inline distB="114300" distT="114300" distL="114300" distR="114300">
            <wp:extent cx="5943600" cy="29972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997200"/>
                    </a:xfrm>
                    <a:prstGeom prst="rect"/>
                    <a:ln/>
                  </pic:spPr>
                </pic:pic>
              </a:graphicData>
            </a:graphic>
          </wp:inline>
        </w:drawing>
      </w: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83">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20" w:before="400" w:lineRule="auto"/>
        <w:rPr/>
      </w:pPr>
      <w:bookmarkStart w:colFirst="0" w:colLast="0" w:name="_g5urbc5dv1pp" w:id="10"/>
      <w:bookmarkEnd w:id="10"/>
      <w:r w:rsidDel="00000000" w:rsidR="00000000" w:rsidRPr="00000000">
        <w:rPr>
          <w:rtl w:val="0"/>
        </w:rPr>
        <w:t xml:space="preserve">Proposed Functional Requirements </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This section defines the functional requirements required to demonstrate the prototype’s core capabilities. Requirements are grouped across the seven modules for the student: Learn, Reflect, Practice, Explore, Solve, Test, Seek. Additional functional requirements will be discussed. </w:t>
        <w:br w:type="textWrapping"/>
      </w:r>
    </w:p>
    <w:p w:rsidR="00000000" w:rsidDel="00000000" w:rsidP="00000000" w:rsidRDefault="00000000" w:rsidRPr="00000000" w14:paraId="0000008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480" w:lineRule="auto"/>
        <w:rPr/>
      </w:pPr>
      <w:bookmarkStart w:colFirst="0" w:colLast="0" w:name="_hngp9r9qdud9" w:id="11"/>
      <w:bookmarkEnd w:id="11"/>
      <w:r w:rsidDel="00000000" w:rsidR="00000000" w:rsidRPr="00000000">
        <w:rPr>
          <w:rtl w:val="0"/>
        </w:rPr>
        <w:t xml:space="preserve">Module 1: LEARN</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b w:val="1"/>
          <w:bCs w:val="1"/>
        </w:rPr>
      </w:pPr>
      <w:r w:rsidDel="00000000" w:rsidR="00000000" w:rsidRPr="00000000">
        <w:rPr>
          <w:b w:val="1"/>
          <w:bCs w:val="1"/>
          <w:rtl w:val="0"/>
        </w:rPr>
        <w:t xml:space="preserve">Structure</w:t>
      </w:r>
    </w:p>
    <w:p w:rsidR="00000000" w:rsidDel="00000000" w:rsidP="00000000" w:rsidRDefault="00000000" w:rsidRPr="00000000" w14:paraId="00000087">
      <w:pPr>
        <w:numPr>
          <w:ilvl w:val="0"/>
          <w:numId w:val="5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Built only on faculty-uploaded material</w:t>
      </w:r>
    </w:p>
    <w:p w:rsidR="00000000" w:rsidDel="00000000" w:rsidP="00000000" w:rsidRDefault="00000000" w:rsidRPr="00000000" w14:paraId="00000088">
      <w:pPr>
        <w:numPr>
          <w:ilvl w:val="0"/>
          <w:numId w:val="5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Ingested from:</w:t>
      </w:r>
    </w:p>
    <w:p w:rsidR="00000000" w:rsidDel="00000000" w:rsidP="00000000" w:rsidRDefault="00000000" w:rsidRPr="00000000" w14:paraId="00000089">
      <w:pPr>
        <w:numPr>
          <w:ilvl w:val="1"/>
          <w:numId w:val="5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SharePoint</w:t>
      </w:r>
    </w:p>
    <w:p w:rsidR="00000000" w:rsidDel="00000000" w:rsidP="00000000" w:rsidRDefault="00000000" w:rsidRPr="00000000" w14:paraId="0000008A">
      <w:pPr>
        <w:numPr>
          <w:ilvl w:val="1"/>
          <w:numId w:val="5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Course uploads</w:t>
      </w:r>
    </w:p>
    <w:p w:rsidR="00000000" w:rsidDel="00000000" w:rsidP="00000000" w:rsidRDefault="00000000" w:rsidRPr="00000000" w14:paraId="0000008B">
      <w:pPr>
        <w:numPr>
          <w:ilvl w:val="1"/>
          <w:numId w:val="53"/>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Approved repositories</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b w:val="1"/>
          <w:bCs w:val="1"/>
        </w:rPr>
      </w:pPr>
      <w:r w:rsidDel="00000000" w:rsidR="00000000" w:rsidRPr="00000000">
        <w:rPr>
          <w:b w:val="1"/>
          <w:bCs w:val="1"/>
          <w:rtl w:val="0"/>
        </w:rPr>
        <w:t xml:space="preserve">Capabilities</w:t>
      </w:r>
    </w:p>
    <w:p w:rsidR="00000000" w:rsidDel="00000000" w:rsidP="00000000" w:rsidRDefault="00000000" w:rsidRPr="00000000" w14:paraId="0000008D">
      <w:pPr>
        <w:numPr>
          <w:ilvl w:val="0"/>
          <w:numId w:val="5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Lecture summarization</w:t>
      </w:r>
    </w:p>
    <w:p w:rsidR="00000000" w:rsidDel="00000000" w:rsidP="00000000" w:rsidRDefault="00000000" w:rsidRPr="00000000" w14:paraId="0000008E">
      <w:pPr>
        <w:numPr>
          <w:ilvl w:val="0"/>
          <w:numId w:val="5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Accurate timestamp extraction</w:t>
      </w:r>
    </w:p>
    <w:p w:rsidR="00000000" w:rsidDel="00000000" w:rsidP="00000000" w:rsidRDefault="00000000" w:rsidRPr="00000000" w14:paraId="0000008F">
      <w:pPr>
        <w:numPr>
          <w:ilvl w:val="0"/>
          <w:numId w:val="5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Click-to-video navigation</w:t>
      </w:r>
    </w:p>
    <w:p w:rsidR="00000000" w:rsidDel="00000000" w:rsidP="00000000" w:rsidRDefault="00000000" w:rsidRPr="00000000" w14:paraId="00000090">
      <w:pPr>
        <w:numPr>
          <w:ilvl w:val="0"/>
          <w:numId w:val="5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Topic completion tracking</w:t>
      </w:r>
    </w:p>
    <w:p w:rsidR="00000000" w:rsidDel="00000000" w:rsidP="00000000" w:rsidRDefault="00000000" w:rsidRPr="00000000" w14:paraId="00000091">
      <w:pPr>
        <w:numPr>
          <w:ilvl w:val="0"/>
          <w:numId w:val="55"/>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AI conceptual tutor (no direct giving of answers)</w:t>
        <w:br w:type="textWrapping"/>
      </w:r>
    </w:p>
    <w:p w:rsidR="00000000" w:rsidDel="00000000" w:rsidP="00000000" w:rsidRDefault="00000000" w:rsidRPr="00000000" w14:paraId="0000009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480" w:lineRule="auto"/>
        <w:rPr/>
      </w:pPr>
      <w:bookmarkStart w:colFirst="0" w:colLast="0" w:name="_em9qpest9onj" w:id="12"/>
      <w:bookmarkEnd w:id="12"/>
      <w:r w:rsidDel="00000000" w:rsidR="00000000" w:rsidRPr="00000000">
        <w:rPr>
          <w:rtl w:val="0"/>
        </w:rPr>
        <w:t xml:space="preserve">Module 2: REFLECT </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Reflection is no longer standalone journaling.</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It must:</w:t>
      </w:r>
    </w:p>
    <w:p w:rsidR="00000000" w:rsidDel="00000000" w:rsidP="00000000" w:rsidRDefault="00000000" w:rsidRPr="00000000" w14:paraId="00000095">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Link directly to completed topics</w:t>
      </w:r>
    </w:p>
    <w:p w:rsidR="00000000" w:rsidDel="00000000" w:rsidP="00000000" w:rsidRDefault="00000000" w:rsidRPr="00000000" w14:paraId="00000096">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Provide guided prompts</w:t>
      </w:r>
    </w:p>
    <w:p w:rsidR="00000000" w:rsidDel="00000000" w:rsidP="00000000" w:rsidRDefault="00000000" w:rsidRPr="00000000" w14:paraId="00000097">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Enable back-and-forth navigation to Learn</w:t>
      </w:r>
    </w:p>
    <w:p w:rsidR="00000000" w:rsidDel="00000000" w:rsidP="00000000" w:rsidRDefault="00000000" w:rsidRPr="00000000" w14:paraId="00000098">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Track reflection depth and completion</w:t>
      </w:r>
    </w:p>
    <w:p w:rsidR="00000000" w:rsidDel="00000000" w:rsidP="00000000" w:rsidRDefault="00000000" w:rsidRPr="00000000" w14:paraId="00000099">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Include structured journaling</w:t>
      </w:r>
    </w:p>
    <w:p w:rsidR="00000000" w:rsidDel="00000000" w:rsidP="00000000" w:rsidRDefault="00000000" w:rsidRPr="00000000" w14:paraId="0000009A">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Feed learning profile model</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Reflection to be a </w:t>
      </w:r>
      <w:r w:rsidDel="00000000" w:rsidR="00000000" w:rsidRPr="00000000">
        <w:rPr>
          <w:rFonts w:ascii="Proxima Nova" w:cs="Proxima Nova" w:eastAsia="Proxima Nova" w:hAnsi="Proxima Nova"/>
          <w:b w:val="1"/>
          <w:bCs w:val="1"/>
          <w:sz w:val="24"/>
          <w:szCs w:val="24"/>
          <w:rtl w:val="0"/>
        </w:rPr>
        <w:t xml:space="preserve">data layer for intelligence</w:t>
      </w:r>
      <w:r w:rsidDel="00000000" w:rsidR="00000000" w:rsidRPr="00000000">
        <w:rPr>
          <w:rFonts w:ascii="Proxima Nova" w:cs="Proxima Nova" w:eastAsia="Proxima Nova" w:hAnsi="Proxima Nova"/>
          <w:sz w:val="24"/>
          <w:szCs w:val="24"/>
          <w:rtl w:val="0"/>
        </w:rPr>
        <w:t xml:space="preserve">, not a passive diary.</w:t>
      </w:r>
    </w:p>
    <w:p w:rsidR="00000000" w:rsidDel="00000000" w:rsidP="00000000" w:rsidRDefault="00000000" w:rsidRPr="00000000" w14:paraId="0000009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480" w:lineRule="auto"/>
        <w:rPr/>
      </w:pPr>
      <w:bookmarkStart w:colFirst="0" w:colLast="0" w:name="_vh699jrzlyeb" w:id="13"/>
      <w:bookmarkEnd w:id="13"/>
      <w:r w:rsidDel="00000000" w:rsidR="00000000" w:rsidRPr="00000000">
        <w:rPr>
          <w:rtl w:val="0"/>
        </w:rPr>
        <w:t xml:space="preserve">Module 3: PRACTICE (Lab-Centric)</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Practice is primarily:</w:t>
      </w:r>
    </w:p>
    <w:p w:rsidR="00000000" w:rsidDel="00000000" w:rsidP="00000000" w:rsidRDefault="00000000" w:rsidRPr="00000000" w14:paraId="0000009E">
      <w:pPr>
        <w:numPr>
          <w:ilvl w:val="0"/>
          <w:numId w:val="4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Lab-based</w:t>
      </w:r>
    </w:p>
    <w:p w:rsidR="00000000" w:rsidDel="00000000" w:rsidP="00000000" w:rsidRDefault="00000000" w:rsidRPr="00000000" w14:paraId="0000009F">
      <w:pPr>
        <w:numPr>
          <w:ilvl w:val="0"/>
          <w:numId w:val="41"/>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Controlled experimentation</w:t>
        <w:br w:type="textWrapping"/>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b w:val="1"/>
          <w:bCs w:val="1"/>
        </w:rPr>
      </w:pPr>
      <w:r w:rsidDel="00000000" w:rsidR="00000000" w:rsidRPr="00000000">
        <w:rPr>
          <w:b w:val="1"/>
          <w:bCs w:val="1"/>
          <w:rtl w:val="0"/>
        </w:rPr>
        <w:t xml:space="preserve">Includes:</w:t>
      </w:r>
    </w:p>
    <w:p w:rsidR="00000000" w:rsidDel="00000000" w:rsidP="00000000" w:rsidRDefault="00000000" w:rsidRPr="00000000" w14:paraId="000000A1">
      <w:pPr>
        <w:numPr>
          <w:ilvl w:val="0"/>
          <w:numId w:val="5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Virtual labs</w:t>
      </w:r>
    </w:p>
    <w:p w:rsidR="00000000" w:rsidDel="00000000" w:rsidP="00000000" w:rsidRDefault="00000000" w:rsidRPr="00000000" w14:paraId="000000A2">
      <w:pPr>
        <w:numPr>
          <w:ilvl w:val="0"/>
          <w:numId w:val="5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Remote labs</w:t>
      </w:r>
    </w:p>
    <w:p w:rsidR="00000000" w:rsidDel="00000000" w:rsidP="00000000" w:rsidRDefault="00000000" w:rsidRPr="00000000" w14:paraId="000000A3">
      <w:pPr>
        <w:numPr>
          <w:ilvl w:val="0"/>
          <w:numId w:val="5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Physical lab integration</w:t>
      </w:r>
    </w:p>
    <w:p w:rsidR="00000000" w:rsidDel="00000000" w:rsidP="00000000" w:rsidRDefault="00000000" w:rsidRPr="00000000" w14:paraId="000000A4">
      <w:pPr>
        <w:numPr>
          <w:ilvl w:val="0"/>
          <w:numId w:val="5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AR/VR modules</w:t>
      </w:r>
    </w:p>
    <w:p w:rsidR="00000000" w:rsidDel="00000000" w:rsidP="00000000" w:rsidRDefault="00000000" w:rsidRPr="00000000" w14:paraId="000000A5">
      <w:pPr>
        <w:numPr>
          <w:ilvl w:val="0"/>
          <w:numId w:val="57"/>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Digital twin environments</w:t>
        <w:br w:type="textWrapping"/>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b w:val="1"/>
          <w:bCs w:val="1"/>
        </w:rPr>
      </w:pPr>
      <w:r w:rsidDel="00000000" w:rsidR="00000000" w:rsidRPr="00000000">
        <w:rPr>
          <w:b w:val="1"/>
          <w:bCs w:val="1"/>
          <w:rtl w:val="0"/>
        </w:rPr>
        <w:t xml:space="preserve">Technical Requirements:</w:t>
      </w:r>
    </w:p>
    <w:p w:rsidR="00000000" w:rsidDel="00000000" w:rsidP="00000000" w:rsidRDefault="00000000" w:rsidRPr="00000000" w14:paraId="000000A7">
      <w:pPr>
        <w:numPr>
          <w:ilvl w:val="0"/>
          <w:numId w:val="2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iframe-based lab embedding</w:t>
      </w:r>
    </w:p>
    <w:p w:rsidR="00000000" w:rsidDel="00000000" w:rsidP="00000000" w:rsidRDefault="00000000" w:rsidRPr="00000000" w14:paraId="000000A8">
      <w:pPr>
        <w:numPr>
          <w:ilvl w:val="0"/>
          <w:numId w:val="2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Structured data generation</w:t>
      </w:r>
    </w:p>
    <w:p w:rsidR="00000000" w:rsidDel="00000000" w:rsidP="00000000" w:rsidRDefault="00000000" w:rsidRPr="00000000" w14:paraId="000000A9">
      <w:pPr>
        <w:numPr>
          <w:ilvl w:val="0"/>
          <w:numId w:val="2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AI debugging hints (never full answers)</w:t>
      </w:r>
    </w:p>
    <w:p w:rsidR="00000000" w:rsidDel="00000000" w:rsidP="00000000" w:rsidRDefault="00000000" w:rsidRPr="00000000" w14:paraId="000000AA">
      <w:pPr>
        <w:numPr>
          <w:ilvl w:val="0"/>
          <w:numId w:val="2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Validation against governing models</w:t>
      </w:r>
    </w:p>
    <w:p w:rsidR="00000000" w:rsidDel="00000000" w:rsidP="00000000" w:rsidRDefault="00000000" w:rsidRPr="00000000" w14:paraId="000000AB">
      <w:pPr>
        <w:numPr>
          <w:ilvl w:val="0"/>
          <w:numId w:val="27"/>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Faculty-controlled model versioning</w:t>
        <w:br w:type="textWrapping"/>
      </w:r>
    </w:p>
    <w:p w:rsidR="00000000" w:rsidDel="00000000" w:rsidP="00000000" w:rsidRDefault="00000000" w:rsidRPr="00000000" w14:paraId="000000A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480" w:lineRule="auto"/>
        <w:rPr/>
      </w:pPr>
      <w:bookmarkStart w:colFirst="0" w:colLast="0" w:name="_7mf2x6wyq86p" w:id="14"/>
      <w:bookmarkEnd w:id="14"/>
      <w:r w:rsidDel="00000000" w:rsidR="00000000" w:rsidRPr="00000000">
        <w:rPr>
          <w:rtl w:val="0"/>
        </w:rPr>
        <w:t xml:space="preserve">Module 4: EXPLORE</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Safe exploration beyond core material:</w:t>
      </w:r>
    </w:p>
    <w:p w:rsidR="00000000" w:rsidDel="00000000" w:rsidP="00000000" w:rsidRDefault="00000000" w:rsidRPr="00000000" w14:paraId="000000AE">
      <w:pPr>
        <w:numPr>
          <w:ilvl w:val="0"/>
          <w:numId w:val="4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Restricted web scope</w:t>
      </w:r>
    </w:p>
    <w:p w:rsidR="00000000" w:rsidDel="00000000" w:rsidP="00000000" w:rsidRDefault="00000000" w:rsidRPr="00000000" w14:paraId="000000AF">
      <w:pPr>
        <w:numPr>
          <w:ilvl w:val="0"/>
          <w:numId w:val="4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Faculty-curated extensions</w:t>
      </w:r>
    </w:p>
    <w:p w:rsidR="00000000" w:rsidDel="00000000" w:rsidP="00000000" w:rsidRDefault="00000000" w:rsidRPr="00000000" w14:paraId="000000B0">
      <w:pPr>
        <w:numPr>
          <w:ilvl w:val="0"/>
          <w:numId w:val="46"/>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Publisher API / eLibrary integration (subject to feasibility)</w:t>
      </w:r>
    </w:p>
    <w:p w:rsidR="00000000" w:rsidDel="00000000" w:rsidP="00000000" w:rsidRDefault="00000000" w:rsidRPr="00000000" w14:paraId="000000B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480" w:lineRule="auto"/>
        <w:rPr/>
      </w:pPr>
      <w:bookmarkStart w:colFirst="0" w:colLast="0" w:name="_yk9xi6b8t9im" w:id="15"/>
      <w:bookmarkEnd w:id="15"/>
      <w:r w:rsidDel="00000000" w:rsidR="00000000" w:rsidRPr="00000000">
        <w:rPr>
          <w:rtl w:val="0"/>
        </w:rPr>
        <w:t xml:space="preserve">Module 5: SOLVE</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Situated workplace learning:</w:t>
      </w:r>
    </w:p>
    <w:p w:rsidR="00000000" w:rsidDel="00000000" w:rsidP="00000000" w:rsidRDefault="00000000" w:rsidRPr="00000000" w14:paraId="000000B3">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Workplace problem definition workflow</w:t>
      </w:r>
    </w:p>
    <w:p w:rsidR="00000000" w:rsidDel="00000000" w:rsidP="00000000" w:rsidRDefault="00000000" w:rsidRPr="00000000" w14:paraId="000000B4">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Mentor-guided AI assistant</w:t>
      </w:r>
    </w:p>
    <w:p w:rsidR="00000000" w:rsidDel="00000000" w:rsidP="00000000" w:rsidRDefault="00000000" w:rsidRPr="00000000" w14:paraId="000000B5">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Sandbox experimentation</w:t>
      </w:r>
    </w:p>
    <w:p w:rsidR="00000000" w:rsidDel="00000000" w:rsidP="00000000" w:rsidRDefault="00000000" w:rsidRPr="00000000" w14:paraId="000000B6">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Hypothesis validation</w:t>
      </w:r>
    </w:p>
    <w:p w:rsidR="00000000" w:rsidDel="00000000" w:rsidP="00000000" w:rsidRDefault="00000000" w:rsidRPr="00000000" w14:paraId="000000B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480" w:lineRule="auto"/>
        <w:rPr>
          <w:rFonts w:ascii="Proxima Nova" w:cs="Proxima Nova" w:eastAsia="Proxima Nova" w:hAnsi="Proxima Nova"/>
          <w:sz w:val="24"/>
          <w:szCs w:val="24"/>
        </w:rPr>
      </w:pPr>
      <w:bookmarkStart w:colFirst="0" w:colLast="0" w:name="_qtpberq4caa9" w:id="16"/>
      <w:bookmarkEnd w:id="16"/>
      <w:r w:rsidDel="00000000" w:rsidR="00000000" w:rsidRPr="00000000">
        <w:rPr>
          <w:rtl w:val="0"/>
        </w:rPr>
        <w:t xml:space="preserve">Module 6: TEST</w:t>
      </w:r>
      <w:r w:rsidDel="00000000" w:rsidR="00000000" w:rsidRPr="00000000">
        <w:rPr>
          <w:rtl w:val="0"/>
        </w:rPr>
      </w:r>
    </w:p>
    <w:p w:rsidR="00000000" w:rsidDel="00000000" w:rsidP="00000000" w:rsidRDefault="00000000" w:rsidRPr="00000000" w14:paraId="000000B8">
      <w:pPr>
        <w:numPr>
          <w:ilvl w:val="0"/>
          <w:numId w:val="56"/>
        </w:num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Through assessments (EC2/EC3)</w:t>
      </w:r>
    </w:p>
    <w:p w:rsidR="00000000" w:rsidDel="00000000" w:rsidP="00000000" w:rsidRDefault="00000000" w:rsidRPr="00000000" w14:paraId="000000B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480" w:lineRule="auto"/>
        <w:rPr/>
      </w:pPr>
      <w:bookmarkStart w:colFirst="0" w:colLast="0" w:name="_iu5240hrwggs" w:id="17"/>
      <w:bookmarkEnd w:id="17"/>
      <w:r w:rsidDel="00000000" w:rsidR="00000000" w:rsidRPr="00000000">
        <w:rPr>
          <w:rtl w:val="0"/>
        </w:rPr>
        <w:t xml:space="preserve">Module 7: SEEK</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AI personas support layer:</w:t>
      </w:r>
    </w:p>
    <w:p w:rsidR="00000000" w:rsidDel="00000000" w:rsidP="00000000" w:rsidRDefault="00000000" w:rsidRPr="00000000" w14:paraId="000000BB">
      <w:pPr>
        <w:numPr>
          <w:ilvl w:val="0"/>
          <w:numId w:val="39"/>
        </w:num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hanging="360"/>
        <w:rPr>
          <w:rFonts w:ascii="Proxima Nova" w:cs="Proxima Nova" w:eastAsia="Proxima Nova" w:hAnsi="Proxima Nova"/>
          <w:sz w:val="24"/>
          <w:szCs w:val="24"/>
        </w:rPr>
      </w:pPr>
      <w:r w:rsidDel="00000000" w:rsidR="00000000" w:rsidRPr="00000000">
        <w:rPr>
          <w:rtl w:val="0"/>
        </w:rPr>
        <w:t xml:space="preserve">TA, faculty, and mentors</w:t>
      </w:r>
      <w:r w:rsidDel="00000000" w:rsidR="00000000" w:rsidRPr="00000000">
        <w:rPr>
          <w:rtl w:val="0"/>
        </w:rPr>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pPr>
      <w:r w:rsidDel="00000000" w:rsidR="00000000" w:rsidRPr="00000000">
        <w:rPr>
          <w:rtl w:val="0"/>
        </w:rPr>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pPr>
      <w:r w:rsidDel="00000000" w:rsidR="00000000" w:rsidRPr="00000000">
        <w:rPr>
          <w:rtl w:val="0"/>
        </w:rPr>
        <w:t xml:space="preserve">Additional points to note:  </w:t>
      </w:r>
    </w:p>
    <w:p w:rsidR="00000000" w:rsidDel="00000000" w:rsidP="00000000" w:rsidRDefault="00000000" w:rsidRPr="00000000" w14:paraId="000000BF">
      <w:pPr>
        <w:numPr>
          <w:ilvl w:val="0"/>
          <w:numId w:val="3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u w:val="none"/>
        </w:rPr>
      </w:pPr>
      <w:r w:rsidDel="00000000" w:rsidR="00000000" w:rsidRPr="00000000">
        <w:rPr>
          <w:rtl w:val="0"/>
        </w:rPr>
        <w:t xml:space="preserve">Implement a </w:t>
      </w:r>
      <w:r w:rsidDel="00000000" w:rsidR="00000000" w:rsidRPr="00000000">
        <w:rPr>
          <w:b w:val="1"/>
          <w:bCs w:val="1"/>
          <w:rtl w:val="0"/>
        </w:rPr>
        <w:t xml:space="preserve">course dashboard</w:t>
      </w:r>
      <w:r w:rsidDel="00000000" w:rsidR="00000000" w:rsidRPr="00000000">
        <w:rPr>
          <w:rtl w:val="0"/>
        </w:rPr>
        <w:t xml:space="preserve"> showing registered courses for each student.</w:t>
      </w:r>
    </w:p>
    <w:p w:rsidR="00000000" w:rsidDel="00000000" w:rsidP="00000000" w:rsidRDefault="00000000" w:rsidRPr="00000000" w14:paraId="000000C0">
      <w:pPr>
        <w:numPr>
          <w:ilvl w:val="0"/>
          <w:numId w:val="31"/>
        </w:numPr>
        <w:spacing w:after="0" w:afterAutospacing="0" w:before="0" w:beforeAutospacing="0" w:lineRule="auto"/>
        <w:ind w:left="720" w:hanging="360"/>
      </w:pPr>
      <w:r w:rsidDel="00000000" w:rsidR="00000000" w:rsidRPr="00000000">
        <w:rPr>
          <w:rtl w:val="0"/>
        </w:rPr>
        <w:t xml:space="preserve">Define and enforce </w:t>
      </w:r>
      <w:r w:rsidDel="00000000" w:rsidR="00000000" w:rsidRPr="00000000">
        <w:rPr>
          <w:b w:val="1"/>
          <w:bCs w:val="1"/>
          <w:rtl w:val="0"/>
        </w:rPr>
        <w:t xml:space="preserve">role-based access</w:t>
      </w:r>
      <w:r w:rsidDel="00000000" w:rsidR="00000000" w:rsidRPr="00000000">
        <w:rPr>
          <w:rtl w:val="0"/>
        </w:rPr>
        <w:t xml:space="preserve"> (Student / Faculty / TA).</w:t>
      </w:r>
    </w:p>
    <w:p w:rsidR="00000000" w:rsidDel="00000000" w:rsidP="00000000" w:rsidRDefault="00000000" w:rsidRPr="00000000" w14:paraId="000000C1">
      <w:pPr>
        <w:numPr>
          <w:ilvl w:val="0"/>
          <w:numId w:val="31"/>
        </w:numPr>
        <w:spacing w:after="240" w:before="0" w:beforeAutospacing="0" w:lineRule="auto"/>
        <w:ind w:left="720" w:hanging="360"/>
      </w:pPr>
      <w:r w:rsidDel="00000000" w:rsidR="00000000" w:rsidRPr="00000000">
        <w:rPr>
          <w:rtl w:val="0"/>
        </w:rPr>
        <w:t xml:space="preserve">Restrict </w:t>
      </w:r>
      <w:r w:rsidDel="00000000" w:rsidR="00000000" w:rsidRPr="00000000">
        <w:rPr>
          <w:b w:val="1"/>
          <w:bCs w:val="1"/>
          <w:rtl w:val="0"/>
        </w:rPr>
        <w:t xml:space="preserve">content upload and Knowledge Base access</w:t>
      </w:r>
      <w:r w:rsidDel="00000000" w:rsidR="00000000" w:rsidRPr="00000000">
        <w:rPr>
          <w:rtl w:val="0"/>
        </w:rPr>
        <w:t xml:space="preserve"> to faculty only.</w:t>
      </w: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C2">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20" w:before="400" w:lineRule="auto"/>
        <w:rPr/>
      </w:pPr>
      <w:bookmarkStart w:colFirst="0" w:colLast="0" w:name="_8n7r5dow1a7v" w:id="18"/>
      <w:bookmarkEnd w:id="18"/>
      <w:r w:rsidDel="00000000" w:rsidR="00000000" w:rsidRPr="00000000">
        <w:rPr>
          <w:rtl w:val="0"/>
        </w:rPr>
        <w:t xml:space="preserve">Success Metrics </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TBD in Business Requirements Document </w:t>
      </w:r>
    </w:p>
    <w:p w:rsidR="00000000" w:rsidDel="00000000" w:rsidP="00000000" w:rsidRDefault="00000000" w:rsidRPr="00000000" w14:paraId="000000C4">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20" w:before="400" w:lineRule="auto"/>
        <w:rPr/>
      </w:pPr>
      <w:bookmarkStart w:colFirst="0" w:colLast="0" w:name="_t968pk5sp1a3" w:id="19"/>
      <w:bookmarkEnd w:id="19"/>
      <w:r w:rsidDel="00000000" w:rsidR="00000000" w:rsidRPr="00000000">
        <w:rPr>
          <w:rtl w:val="0"/>
        </w:rPr>
        <w:t xml:space="preserve">Roles &amp; Responsibilities </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BITS WILP</w:t>
      </w: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C6">
      <w:pPr>
        <w:numPr>
          <w:ilvl w:val="0"/>
          <w:numId w:val="44"/>
        </w:numPr>
        <w:pBdr>
          <w:top w:color="auto" w:space="0" w:sz="0" w:val="none"/>
          <w:bottom w:color="auto" w:space="0" w:sz="0" w:val="none"/>
          <w:right w:color="auto" w:space="0" w:sz="0" w:val="none"/>
          <w:between w:color="auto" w:space="0" w:sz="0" w:val="none"/>
        </w:pBdr>
        <w:ind w:left="108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Define pilot courses and assign leads. </w:t>
      </w:r>
    </w:p>
    <w:p w:rsidR="00000000" w:rsidDel="00000000" w:rsidP="00000000" w:rsidRDefault="00000000" w:rsidRPr="00000000" w14:paraId="000000C7">
      <w:pPr>
        <w:numPr>
          <w:ilvl w:val="0"/>
          <w:numId w:val="26"/>
        </w:numPr>
        <w:pBdr>
          <w:top w:color="auto" w:space="0" w:sz="0" w:val="none"/>
          <w:bottom w:color="auto" w:space="0" w:sz="0" w:val="none"/>
          <w:right w:color="auto" w:space="0" w:sz="0" w:val="none"/>
          <w:between w:color="auto" w:space="0" w:sz="0" w:val="none"/>
        </w:pBdr>
        <w:ind w:left="108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Provide course materials, handouts, rubrics, and EC2/EC3 data. </w:t>
      </w:r>
    </w:p>
    <w:p w:rsidR="00000000" w:rsidDel="00000000" w:rsidP="00000000" w:rsidRDefault="00000000" w:rsidRPr="00000000" w14:paraId="000000C8">
      <w:pPr>
        <w:numPr>
          <w:ilvl w:val="0"/>
          <w:numId w:val="40"/>
        </w:numPr>
        <w:pBdr>
          <w:top w:color="auto" w:space="0" w:sz="0" w:val="none"/>
          <w:bottom w:color="auto" w:space="0" w:sz="0" w:val="none"/>
          <w:right w:color="auto" w:space="0" w:sz="0" w:val="none"/>
          <w:between w:color="auto" w:space="0" w:sz="0" w:val="none"/>
        </w:pBdr>
        <w:ind w:left="108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Align success criteria and provide signoff. </w:t>
      </w:r>
    </w:p>
    <w:p w:rsidR="00000000" w:rsidDel="00000000" w:rsidP="00000000" w:rsidRDefault="00000000" w:rsidRPr="00000000" w14:paraId="000000C9">
      <w:pPr>
        <w:numPr>
          <w:ilvl w:val="0"/>
          <w:numId w:val="6"/>
        </w:numPr>
        <w:pBdr>
          <w:top w:color="auto" w:space="0" w:sz="0" w:val="none"/>
          <w:bottom w:color="auto" w:space="0" w:sz="0" w:val="none"/>
          <w:right w:color="auto" w:space="0" w:sz="0" w:val="none"/>
          <w:between w:color="auto" w:space="0" w:sz="0" w:val="none"/>
        </w:pBdr>
        <w:ind w:left="108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Provide required infrastructure for testing and deployment. </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Spanda AI</w:t>
      </w: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CC">
      <w:pPr>
        <w:numPr>
          <w:ilvl w:val="0"/>
          <w:numId w:val="16"/>
        </w:numPr>
        <w:pBdr>
          <w:top w:color="auto" w:space="0" w:sz="0" w:val="none"/>
          <w:bottom w:color="auto" w:space="0" w:sz="0" w:val="none"/>
          <w:right w:color="auto" w:space="0" w:sz="0" w:val="none"/>
          <w:between w:color="auto" w:space="0" w:sz="0" w:val="none"/>
        </w:pBdr>
        <w:ind w:left="108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Own BRD, UX, and technical implementation of the MVP. </w:t>
      </w:r>
    </w:p>
    <w:p w:rsidR="00000000" w:rsidDel="00000000" w:rsidP="00000000" w:rsidRDefault="00000000" w:rsidRPr="00000000" w14:paraId="000000CD">
      <w:pPr>
        <w:numPr>
          <w:ilvl w:val="0"/>
          <w:numId w:val="50"/>
        </w:numPr>
        <w:pBdr>
          <w:top w:color="auto" w:space="0" w:sz="0" w:val="none"/>
          <w:bottom w:color="auto" w:space="0" w:sz="0" w:val="none"/>
          <w:right w:color="auto" w:space="0" w:sz="0" w:val="none"/>
          <w:between w:color="auto" w:space="0" w:sz="0" w:val="none"/>
        </w:pBdr>
        <w:ind w:left="108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Coordinate demos and capture stakeholder feedback. </w:t>
      </w:r>
    </w:p>
    <w:p w:rsidR="00000000" w:rsidDel="00000000" w:rsidP="00000000" w:rsidRDefault="00000000" w:rsidRPr="00000000" w14:paraId="000000CE">
      <w:pPr>
        <w:numPr>
          <w:ilvl w:val="0"/>
          <w:numId w:val="8"/>
        </w:numPr>
        <w:pBdr>
          <w:top w:color="auto" w:space="0" w:sz="0" w:val="none"/>
          <w:bottom w:color="auto" w:space="0" w:sz="0" w:val="none"/>
          <w:right w:color="auto" w:space="0" w:sz="0" w:val="none"/>
          <w:between w:color="auto" w:space="0" w:sz="0" w:val="none"/>
        </w:pBdr>
        <w:ind w:left="108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Maintain the high-level scoping document and related design/architecture artifacts. </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spacing w:after="24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D0">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20" w:before="400" w:lineRule="auto"/>
        <w:rPr/>
      </w:pPr>
      <w:bookmarkStart w:colFirst="0" w:colLast="0" w:name="_amh5jtl3h007" w:id="20"/>
      <w:bookmarkEnd w:id="20"/>
      <w:r w:rsidDel="00000000" w:rsidR="00000000" w:rsidRPr="00000000">
        <w:rPr>
          <w:rtl w:val="0"/>
        </w:rPr>
        <w:t xml:space="preserve">Pilot Plan </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MVP will be demonstrated using the following courses: </w:t>
      </w:r>
    </w:p>
    <w:p w:rsidR="00000000" w:rsidDel="00000000" w:rsidP="00000000" w:rsidRDefault="00000000" w:rsidRPr="00000000" w14:paraId="000000D2">
      <w:pPr>
        <w:numPr>
          <w:ilvl w:val="0"/>
          <w:numId w:val="10"/>
        </w:numPr>
        <w:pBdr>
          <w:top w:color="auto" w:space="0" w:sz="0" w:val="none"/>
          <w:bottom w:color="auto" w:space="0" w:sz="0" w:val="none"/>
          <w:right w:color="auto" w:space="0" w:sz="0" w:val="none"/>
          <w:between w:color="auto" w:space="0" w:sz="0" w:val="none"/>
        </w:pBdr>
        <w:ind w:left="108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ADAS (Advanced Driver Assistance Systems) – SME: Prof. Sajeeth Kumar </w:t>
      </w:r>
    </w:p>
    <w:p w:rsidR="00000000" w:rsidDel="00000000" w:rsidP="00000000" w:rsidRDefault="00000000" w:rsidRPr="00000000" w14:paraId="000000D3">
      <w:pPr>
        <w:numPr>
          <w:ilvl w:val="0"/>
          <w:numId w:val="42"/>
        </w:numPr>
        <w:pBdr>
          <w:top w:color="auto" w:space="0" w:sz="0" w:val="none"/>
          <w:bottom w:color="auto" w:space="0" w:sz="0" w:val="none"/>
          <w:right w:color="auto" w:space="0" w:sz="0" w:val="none"/>
          <w:between w:color="auto" w:space="0" w:sz="0" w:val="none"/>
        </w:pBdr>
        <w:ind w:left="108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Electric &amp; Hybrid Vehicles (E&amp;HV) – SME: Prof. Madhuri </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spacing w:after="24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D5">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20" w:before="400" w:lineRule="auto"/>
        <w:rPr/>
      </w:pPr>
      <w:bookmarkStart w:colFirst="0" w:colLast="0" w:name="_dmpt7oorwpbh" w:id="21"/>
      <w:bookmarkEnd w:id="21"/>
      <w:r w:rsidDel="00000000" w:rsidR="00000000" w:rsidRPr="00000000">
        <w:rPr>
          <w:rtl w:val="0"/>
        </w:rPr>
        <w:t xml:space="preserve">Customer Support Plan </w:t>
      </w:r>
    </w:p>
    <w:p w:rsidR="00000000" w:rsidDel="00000000" w:rsidP="00000000" w:rsidRDefault="00000000" w:rsidRPr="00000000" w14:paraId="000000D6">
      <w:pPr>
        <w:numPr>
          <w:ilvl w:val="0"/>
          <w:numId w:val="23"/>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rFonts w:ascii="Proxima Nova" w:cs="Proxima Nova" w:eastAsia="Proxima Nova" w:hAnsi="Proxima Nova"/>
          <w:b w:val="1"/>
          <w:bCs w:val="1"/>
          <w:sz w:val="24"/>
          <w:szCs w:val="24"/>
          <w:rtl w:val="0"/>
        </w:rPr>
        <w:t xml:space="preserve">Internal Support Only</w:t>
      </w:r>
      <w:r w:rsidDel="00000000" w:rsidR="00000000" w:rsidRPr="00000000">
        <w:rPr>
          <w:rFonts w:ascii="Proxima Nova" w:cs="Proxima Nova" w:eastAsia="Proxima Nova" w:hAnsi="Proxima Nova"/>
          <w:sz w:val="24"/>
          <w:szCs w:val="24"/>
          <w:rtl w:val="0"/>
        </w:rPr>
        <w:t xml:space="preserve"> – Spanda team provides demo usage and troubleshooting. </w:t>
      </w:r>
    </w:p>
    <w:p w:rsidR="00000000" w:rsidDel="00000000" w:rsidP="00000000" w:rsidRDefault="00000000" w:rsidRPr="00000000" w14:paraId="000000D7">
      <w:pPr>
        <w:numPr>
          <w:ilvl w:val="0"/>
          <w:numId w:val="29"/>
        </w:numPr>
        <w:pBdr>
          <w:top w:color="auto" w:space="0" w:sz="0" w:val="none"/>
          <w:bottom w:color="auto" w:space="0" w:sz="0" w:val="none"/>
          <w:right w:color="auto" w:space="0" w:sz="0" w:val="none"/>
          <w:between w:color="auto" w:space="0" w:sz="0" w:val="none"/>
        </w:pBdr>
        <w:ind w:left="108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Future pilots with live learners will require a separate support plan (L1/L2 roles, SLAs, channels). </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spacing w:after="24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D9">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20" w:before="400" w:lineRule="auto"/>
        <w:rPr/>
      </w:pPr>
      <w:bookmarkStart w:colFirst="0" w:colLast="0" w:name="_za6bs7v111kk" w:id="22"/>
      <w:bookmarkEnd w:id="22"/>
      <w:r w:rsidDel="00000000" w:rsidR="00000000" w:rsidRPr="00000000">
        <w:rPr>
          <w:rtl w:val="0"/>
        </w:rPr>
        <w:t xml:space="preserve">Closure Criteria </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Signoff by Professor PB Venkataraman / WILP leadership confirming: </w:t>
      </w:r>
    </w:p>
    <w:p w:rsidR="00000000" w:rsidDel="00000000" w:rsidP="00000000" w:rsidRDefault="00000000" w:rsidRPr="00000000" w14:paraId="000000DB">
      <w:pPr>
        <w:numPr>
          <w:ilvl w:val="0"/>
          <w:numId w:val="49"/>
        </w:numPr>
        <w:pBdr>
          <w:top w:color="auto" w:space="0" w:sz="0" w:val="none"/>
          <w:bottom w:color="auto" w:space="0" w:sz="0" w:val="none"/>
          <w:right w:color="auto" w:space="0" w:sz="0" w:val="none"/>
          <w:between w:color="auto" w:space="0" w:sz="0" w:val="none"/>
        </w:pBdr>
        <w:ind w:left="108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MVP reflects problem understanding and solution direction. </w:t>
      </w:r>
    </w:p>
    <w:p w:rsidR="00000000" w:rsidDel="00000000" w:rsidP="00000000" w:rsidRDefault="00000000" w:rsidRPr="00000000" w14:paraId="000000DC">
      <w:pPr>
        <w:numPr>
          <w:ilvl w:val="0"/>
          <w:numId w:val="19"/>
        </w:numPr>
        <w:pBdr>
          <w:top w:color="auto" w:space="0" w:sz="0" w:val="none"/>
          <w:bottom w:color="auto" w:space="0" w:sz="0" w:val="none"/>
          <w:right w:color="auto" w:space="0" w:sz="0" w:val="none"/>
          <w:between w:color="auto" w:space="0" w:sz="0" w:val="none"/>
        </w:pBdr>
        <w:ind w:left="108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Scope and non-scope items were respected. </w:t>
      </w:r>
    </w:p>
    <w:p w:rsidR="00000000" w:rsidDel="00000000" w:rsidP="00000000" w:rsidRDefault="00000000" w:rsidRPr="00000000" w14:paraId="000000DD">
      <w:pPr>
        <w:numPr>
          <w:ilvl w:val="0"/>
          <w:numId w:val="58"/>
        </w:numPr>
        <w:pBdr>
          <w:top w:color="auto" w:space="0" w:sz="0" w:val="none"/>
          <w:bottom w:color="auto" w:space="0" w:sz="0" w:val="none"/>
          <w:right w:color="auto" w:space="0" w:sz="0" w:val="none"/>
          <w:between w:color="auto" w:space="0" w:sz="0" w:val="none"/>
        </w:pBdr>
        <w:ind w:left="108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BRD serves as a baseline for next-phase requirements. </w:t>
      </w:r>
    </w:p>
    <w:p w:rsidR="00000000" w:rsidDel="00000000" w:rsidP="00000000" w:rsidRDefault="00000000" w:rsidRPr="00000000" w14:paraId="000000DE">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20" w:before="400" w:lineRule="auto"/>
        <w:rPr/>
      </w:pPr>
      <w:bookmarkStart w:colFirst="0" w:colLast="0" w:name="_a4r1pwiq8ko2" w:id="23"/>
      <w:bookmarkEnd w:id="23"/>
      <w:r w:rsidDel="00000000" w:rsidR="00000000" w:rsidRPr="00000000">
        <w:rPr>
          <w:rtl w:val="0"/>
        </w:rPr>
        <w:t xml:space="preserve">Confidentiality &amp; IP </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All work products developed under this engagement are governed by a mutual confidentiality agreement. IP ownership, licensing, and reuse terms to be defined in the master services agreement or addendum. </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fffff" w:val="clear"/>
        <w:rPr>
          <w:rFonts w:ascii="Proxima Nova" w:cs="Proxima Nova" w:eastAsia="Proxima Nova" w:hAnsi="Proxima Nova"/>
          <w:sz w:val="28"/>
          <w:szCs w:val="28"/>
        </w:rPr>
      </w:pPr>
      <w:r w:rsidDel="00000000" w:rsidR="00000000" w:rsidRPr="00000000">
        <w:rPr>
          <w:rFonts w:ascii="Proxima Nova" w:cs="Proxima Nova" w:eastAsia="Proxima Nova" w:hAnsi="Proxima Nova"/>
          <w:sz w:val="28"/>
          <w:szCs w:val="28"/>
          <w:rtl w:val="0"/>
        </w:rPr>
        <w:t xml:space="preserve"> </w:t>
      </w:r>
    </w:p>
    <w:p w:rsidR="00000000" w:rsidDel="00000000" w:rsidP="00000000" w:rsidRDefault="00000000" w:rsidRPr="00000000" w14:paraId="000000E1">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20" w:before="400" w:lineRule="auto"/>
        <w:rPr/>
      </w:pPr>
      <w:bookmarkStart w:colFirst="0" w:colLast="0" w:name="_utlojd4peb0g" w:id="24"/>
      <w:bookmarkEnd w:id="24"/>
      <w:r w:rsidDel="00000000" w:rsidR="00000000" w:rsidRPr="00000000">
        <w:rPr>
          <w:rtl w:val="0"/>
        </w:rPr>
        <w:t xml:space="preserve">Appendix A: Glossary of Terms </w:t>
      </w:r>
    </w:p>
    <w:tbl>
      <w:tblPr>
        <w:tblStyle w:val="Table1"/>
        <w:tblW w:w="9675.0" w:type="dxa"/>
        <w:jc w:val="left"/>
        <w:tblInd w:w="-345.0" w:type="dxa"/>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2070"/>
        <w:gridCol w:w="7605"/>
        <w:tblGridChange w:id="0">
          <w:tblGrid>
            <w:gridCol w:w="2070"/>
            <w:gridCol w:w="7605"/>
          </w:tblGrid>
        </w:tblGridChange>
      </w:tblGrid>
      <w:tr>
        <w:trPr>
          <w:cantSplit w:val="0"/>
          <w:trHeight w:val="765" w:hRule="atLeast"/>
          <w:tblHeader w:val="0"/>
        </w:trPr>
        <w:tc>
          <w:tcPr>
            <w:tcBorders>
              <w:top w:color="f1b02b" w:space="0" w:sz="5" w:val="single"/>
              <w:left w:color="f1b02b" w:space="0" w:sz="5" w:val="single"/>
              <w:bottom w:color="f1b02b" w:space="0" w:sz="5" w:val="single"/>
              <w:right w:color="000000" w:space="0" w:sz="0" w:val="nil"/>
            </w:tcBorders>
            <w:shd w:fill="f1b02b" w:val="clear"/>
            <w:tcMar>
              <w:top w:w="0.0" w:type="dxa"/>
              <w:left w:w="0.0" w:type="dxa"/>
              <w:bottom w:w="0.0" w:type="dxa"/>
              <w:right w:w="0.0" w:type="dxa"/>
            </w:tcMar>
            <w:vAlign w:val="top"/>
          </w:tcPr>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after="280" w:before="280" w:lineRule="auto"/>
              <w:ind w:left="-80" w:firstLine="0"/>
              <w:jc w:val="center"/>
              <w:rPr>
                <w:rFonts w:ascii="Proxima Nova" w:cs="Proxima Nova" w:eastAsia="Proxima Nova" w:hAnsi="Proxima Nova"/>
                <w:b w:val="1"/>
                <w:bCs w:val="1"/>
                <w:color w:val="ffffff"/>
                <w:sz w:val="24"/>
                <w:szCs w:val="24"/>
              </w:rPr>
            </w:pPr>
            <w:r w:rsidDel="00000000" w:rsidR="00000000" w:rsidRPr="00000000">
              <w:rPr>
                <w:rFonts w:ascii="Proxima Nova" w:cs="Proxima Nova" w:eastAsia="Proxima Nova" w:hAnsi="Proxima Nova"/>
                <w:b w:val="1"/>
                <w:bCs w:val="1"/>
                <w:color w:val="ffffff"/>
                <w:sz w:val="24"/>
                <w:szCs w:val="24"/>
                <w:rtl w:val="0"/>
              </w:rPr>
              <w:t xml:space="preserve">Term </w:t>
            </w:r>
          </w:p>
        </w:tc>
        <w:tc>
          <w:tcPr>
            <w:tcBorders>
              <w:top w:color="f1b02b" w:space="0" w:sz="5" w:val="single"/>
              <w:left w:color="000000" w:space="0" w:sz="0" w:val="nil"/>
              <w:bottom w:color="f1b02b" w:space="0" w:sz="5" w:val="single"/>
              <w:right w:color="f1b02b" w:space="0" w:sz="5" w:val="single"/>
            </w:tcBorders>
            <w:shd w:fill="f1b02b" w:val="clear"/>
            <w:tcMar>
              <w:top w:w="0.0" w:type="dxa"/>
              <w:left w:w="0.0" w:type="dxa"/>
              <w:bottom w:w="0.0" w:type="dxa"/>
              <w:right w:w="0.0" w:type="dxa"/>
            </w:tcMar>
            <w:vAlign w:val="top"/>
          </w:tcPr>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280" w:before="280" w:lineRule="auto"/>
              <w:ind w:left="-80" w:firstLine="0"/>
              <w:jc w:val="center"/>
              <w:rPr>
                <w:rFonts w:ascii="Proxima Nova" w:cs="Proxima Nova" w:eastAsia="Proxima Nova" w:hAnsi="Proxima Nova"/>
                <w:b w:val="1"/>
                <w:bCs w:val="1"/>
                <w:color w:val="ffffff"/>
                <w:sz w:val="24"/>
                <w:szCs w:val="24"/>
              </w:rPr>
            </w:pPr>
            <w:r w:rsidDel="00000000" w:rsidR="00000000" w:rsidRPr="00000000">
              <w:rPr>
                <w:rFonts w:ascii="Proxima Nova" w:cs="Proxima Nova" w:eastAsia="Proxima Nova" w:hAnsi="Proxima Nova"/>
                <w:b w:val="1"/>
                <w:bCs w:val="1"/>
                <w:color w:val="ffffff"/>
                <w:sz w:val="24"/>
                <w:szCs w:val="24"/>
                <w:rtl w:val="0"/>
              </w:rPr>
              <w:t xml:space="preserve">Definition </w:t>
            </w:r>
          </w:p>
        </w:tc>
      </w:tr>
      <w:tr>
        <w:trPr>
          <w:cantSplit w:val="0"/>
          <w:trHeight w:val="1305" w:hRule="atLeast"/>
          <w:tblHeader w:val="0"/>
        </w:trPr>
        <w:tc>
          <w:tcPr>
            <w:tcBorders>
              <w:top w:color="f6cf7f" w:space="0" w:sz="5" w:val="single"/>
              <w:left w:color="f6cf7f" w:space="0" w:sz="5" w:val="single"/>
              <w:bottom w:color="f6cf7f" w:space="0" w:sz="5" w:val="single"/>
              <w:right w:color="f6cf7f" w:space="0" w:sz="5" w:val="single"/>
            </w:tcBorders>
            <w:shd w:fill="fcefd4" w:val="clear"/>
            <w:tcMar>
              <w:top w:w="0.0" w:type="dxa"/>
              <w:left w:w="0.0" w:type="dxa"/>
              <w:bottom w:w="0.0" w:type="dxa"/>
              <w:right w:w="0.0" w:type="dxa"/>
            </w:tcMar>
            <w:vAlign w:val="top"/>
          </w:tcPr>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280" w:before="280" w:lineRule="auto"/>
              <w:ind w:left="-80" w:firstLine="0"/>
              <w:jc w:val="center"/>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MVP (Minimum Viable Product) </w:t>
            </w:r>
          </w:p>
        </w:tc>
        <w:tc>
          <w:tcPr>
            <w:tcBorders>
              <w:top w:color="f6cf7f" w:space="0" w:sz="5" w:val="single"/>
              <w:left w:color="f6cf7f" w:space="0" w:sz="5" w:val="single"/>
              <w:bottom w:color="f6cf7f" w:space="0" w:sz="5" w:val="single"/>
              <w:right w:color="f6cf7f" w:space="0" w:sz="5" w:val="single"/>
            </w:tcBorders>
            <w:shd w:fill="fcefd4" w:val="clear"/>
            <w:tcMar>
              <w:top w:w="0.0" w:type="dxa"/>
              <w:left w:w="0.0" w:type="dxa"/>
              <w:bottom w:w="0.0" w:type="dxa"/>
              <w:right w:w="0.0" w:type="dxa"/>
            </w:tcMar>
            <w:vAlign w:val="top"/>
          </w:tcPr>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280" w:before="280" w:lineRule="auto"/>
              <w:ind w:left="-80" w:firstLine="0"/>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minimal functional version of the solution that delivers core screens and workflows to support pilot courses. </w:t>
            </w:r>
          </w:p>
        </w:tc>
      </w:tr>
      <w:tr>
        <w:trPr>
          <w:cantSplit w:val="0"/>
          <w:trHeight w:val="1305" w:hRule="atLeast"/>
          <w:tblHeader w:val="0"/>
        </w:trPr>
        <w:tc>
          <w:tcPr>
            <w:tcBorders>
              <w:top w:color="f6cf7f" w:space="0" w:sz="5" w:val="single"/>
              <w:left w:color="f6cf7f" w:space="0" w:sz="5" w:val="single"/>
              <w:bottom w:color="f6cf7f" w:space="0" w:sz="5" w:val="single"/>
              <w:right w:color="f6cf7f" w:space="0" w:sz="5" w:val="single"/>
            </w:tcBorders>
            <w:tcMar>
              <w:top w:w="0.0" w:type="dxa"/>
              <w:left w:w="0.0" w:type="dxa"/>
              <w:bottom w:w="0.0" w:type="dxa"/>
              <w:right w:w="0.0" w:type="dxa"/>
            </w:tcMar>
            <w:vAlign w:val="top"/>
          </w:tcPr>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280" w:before="280" w:lineRule="auto"/>
              <w:ind w:left="-80" w:firstLine="0"/>
              <w:jc w:val="center"/>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Conceptual Intelligence </w:t>
            </w:r>
          </w:p>
        </w:tc>
        <w:tc>
          <w:tcPr>
            <w:tcBorders>
              <w:top w:color="f6cf7f" w:space="0" w:sz="5" w:val="single"/>
              <w:left w:color="f6cf7f" w:space="0" w:sz="5" w:val="single"/>
              <w:bottom w:color="f6cf7f" w:space="0" w:sz="5" w:val="single"/>
              <w:right w:color="f6cf7f" w:space="0" w:sz="5" w:val="single"/>
            </w:tcBorders>
            <w:tcMar>
              <w:top w:w="0.0" w:type="dxa"/>
              <w:left w:w="0.0" w:type="dxa"/>
              <w:bottom w:w="0.0" w:type="dxa"/>
              <w:right w:w="0.0" w:type="dxa"/>
            </w:tcMar>
            <w:vAlign w:val="top"/>
          </w:tcPr>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after="280" w:before="280" w:lineRule="auto"/>
              <w:ind w:left="-80" w:firstLine="0"/>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AI-powered learning layer that helps learners access course content, retrieve relevant material, and strengthen understanding of theoretical concepts. </w:t>
            </w:r>
          </w:p>
        </w:tc>
      </w:tr>
      <w:tr>
        <w:trPr>
          <w:cantSplit w:val="0"/>
          <w:trHeight w:val="1305" w:hRule="atLeast"/>
          <w:tblHeader w:val="0"/>
        </w:trPr>
        <w:tc>
          <w:tcPr>
            <w:tcBorders>
              <w:top w:color="f6cf7f" w:space="0" w:sz="5" w:val="single"/>
              <w:left w:color="f6cf7f" w:space="0" w:sz="5" w:val="single"/>
              <w:bottom w:color="f6cf7f" w:space="0" w:sz="5" w:val="single"/>
              <w:right w:color="f6cf7f" w:space="0" w:sz="5" w:val="single"/>
            </w:tcBorders>
            <w:shd w:fill="fcefd4" w:val="clear"/>
            <w:tcMar>
              <w:top w:w="0.0" w:type="dxa"/>
              <w:left w:w="0.0" w:type="dxa"/>
              <w:bottom w:w="0.0" w:type="dxa"/>
              <w:right w:w="0.0" w:type="dxa"/>
            </w:tcMar>
            <w:vAlign w:val="top"/>
          </w:tcPr>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280" w:before="280" w:lineRule="auto"/>
              <w:ind w:left="-80" w:firstLine="0"/>
              <w:jc w:val="center"/>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Experiential Intelligence </w:t>
            </w:r>
          </w:p>
        </w:tc>
        <w:tc>
          <w:tcPr>
            <w:tcBorders>
              <w:top w:color="f6cf7f" w:space="0" w:sz="5" w:val="single"/>
              <w:left w:color="f6cf7f" w:space="0" w:sz="5" w:val="single"/>
              <w:bottom w:color="f6cf7f" w:space="0" w:sz="5" w:val="single"/>
              <w:right w:color="f6cf7f" w:space="0" w:sz="5" w:val="single"/>
            </w:tcBorders>
            <w:shd w:fill="fcefd4" w:val="clear"/>
            <w:tcMar>
              <w:top w:w="0.0" w:type="dxa"/>
              <w:left w:w="0.0" w:type="dxa"/>
              <w:bottom w:w="0.0" w:type="dxa"/>
              <w:right w:w="0.0" w:type="dxa"/>
            </w:tcMar>
            <w:vAlign w:val="top"/>
          </w:tcPr>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280" w:before="280" w:lineRule="auto"/>
              <w:ind w:left="-80" w:firstLine="0"/>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AI-powered learning layer for virtual and industrial simulations, AR/VR labs, and hands-on practice with equipment and processes. </w:t>
            </w:r>
          </w:p>
        </w:tc>
      </w:tr>
      <w:tr>
        <w:trPr>
          <w:cantSplit w:val="0"/>
          <w:trHeight w:val="1305" w:hRule="atLeast"/>
          <w:tblHeader w:val="0"/>
        </w:trPr>
        <w:tc>
          <w:tcPr>
            <w:tcBorders>
              <w:top w:color="f6cf7f" w:space="0" w:sz="5" w:val="single"/>
              <w:left w:color="f6cf7f" w:space="0" w:sz="5" w:val="single"/>
              <w:bottom w:color="f6cf7f" w:space="0" w:sz="5" w:val="single"/>
              <w:right w:color="f6cf7f" w:space="0" w:sz="5" w:val="single"/>
            </w:tcBorders>
            <w:tcMar>
              <w:top w:w="0.0" w:type="dxa"/>
              <w:left w:w="0.0" w:type="dxa"/>
              <w:bottom w:w="0.0" w:type="dxa"/>
              <w:right w:w="0.0" w:type="dxa"/>
            </w:tcMar>
            <w:vAlign w:val="top"/>
          </w:tcPr>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280" w:before="280" w:lineRule="auto"/>
              <w:ind w:left="-80" w:firstLine="0"/>
              <w:jc w:val="center"/>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Applied Intelligence </w:t>
            </w:r>
          </w:p>
        </w:tc>
        <w:tc>
          <w:tcPr>
            <w:tcBorders>
              <w:top w:color="f6cf7f" w:space="0" w:sz="5" w:val="single"/>
              <w:left w:color="f6cf7f" w:space="0" w:sz="5" w:val="single"/>
              <w:bottom w:color="f6cf7f" w:space="0" w:sz="5" w:val="single"/>
              <w:right w:color="f6cf7f" w:space="0" w:sz="5" w:val="single"/>
            </w:tcBorders>
            <w:tcMar>
              <w:top w:w="0.0" w:type="dxa"/>
              <w:left w:w="0.0" w:type="dxa"/>
              <w:bottom w:w="0.0" w:type="dxa"/>
              <w:right w:w="0.0" w:type="dxa"/>
            </w:tcMar>
            <w:vAlign w:val="top"/>
          </w:tcPr>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280" w:before="280" w:lineRule="auto"/>
              <w:ind w:left="-80" w:firstLine="0"/>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AI-powered layer for integrating learning into workplace problems, including dissertation support, skill-gap analysis, and personalized course recommendations. </w:t>
            </w:r>
          </w:p>
        </w:tc>
      </w:tr>
      <w:tr>
        <w:trPr>
          <w:cantSplit w:val="0"/>
          <w:trHeight w:val="1305" w:hRule="atLeast"/>
          <w:tblHeader w:val="0"/>
        </w:trPr>
        <w:tc>
          <w:tcPr>
            <w:tcBorders>
              <w:top w:color="f6cf7f" w:space="0" w:sz="5" w:val="single"/>
              <w:left w:color="f6cf7f" w:space="0" w:sz="5" w:val="single"/>
              <w:bottom w:color="f6cf7f" w:space="0" w:sz="5" w:val="single"/>
              <w:right w:color="f6cf7f" w:space="0" w:sz="5" w:val="single"/>
            </w:tcBorders>
            <w:shd w:fill="fcefd4" w:val="clear"/>
            <w:tcMar>
              <w:top w:w="0.0" w:type="dxa"/>
              <w:left w:w="0.0" w:type="dxa"/>
              <w:bottom w:w="0.0" w:type="dxa"/>
              <w:right w:w="0.0" w:type="dxa"/>
            </w:tcMar>
            <w:vAlign w:val="top"/>
          </w:tcPr>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280" w:before="280" w:lineRule="auto"/>
              <w:ind w:left="-80" w:firstLine="0"/>
              <w:jc w:val="center"/>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Workplace Mentor </w:t>
            </w:r>
          </w:p>
        </w:tc>
        <w:tc>
          <w:tcPr>
            <w:tcBorders>
              <w:top w:color="f6cf7f" w:space="0" w:sz="5" w:val="single"/>
              <w:left w:color="f6cf7f" w:space="0" w:sz="5" w:val="single"/>
              <w:bottom w:color="f6cf7f" w:space="0" w:sz="5" w:val="single"/>
              <w:right w:color="f6cf7f" w:space="0" w:sz="5" w:val="single"/>
            </w:tcBorders>
            <w:shd w:fill="fcefd4" w:val="clear"/>
            <w:tcMar>
              <w:top w:w="0.0" w:type="dxa"/>
              <w:left w:w="0.0" w:type="dxa"/>
              <w:bottom w:w="0.0" w:type="dxa"/>
              <w:right w:w="0.0" w:type="dxa"/>
            </w:tcMar>
            <w:vAlign w:val="top"/>
          </w:tcPr>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280" w:before="280" w:lineRule="auto"/>
              <w:ind w:left="-80" w:firstLine="0"/>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subject matter expert or faculty member providing guidance, coaching, and feedback to learners on practical application of concepts. </w:t>
            </w:r>
          </w:p>
        </w:tc>
      </w:tr>
      <w:tr>
        <w:trPr>
          <w:cantSplit w:val="0"/>
          <w:trHeight w:val="1035" w:hRule="atLeast"/>
          <w:tblHeader w:val="0"/>
        </w:trPr>
        <w:tc>
          <w:tcPr>
            <w:tcBorders>
              <w:top w:color="f6cf7f" w:space="0" w:sz="5" w:val="single"/>
              <w:left w:color="f6cf7f" w:space="0" w:sz="5" w:val="single"/>
              <w:bottom w:color="f6cf7f" w:space="0" w:sz="5" w:val="single"/>
              <w:right w:color="f6cf7f" w:space="0" w:sz="5" w:val="single"/>
            </w:tcBorders>
            <w:tcMar>
              <w:top w:w="0.0" w:type="dxa"/>
              <w:left w:w="0.0" w:type="dxa"/>
              <w:bottom w:w="0.0" w:type="dxa"/>
              <w:right w:w="0.0" w:type="dxa"/>
            </w:tcMar>
            <w:vAlign w:val="top"/>
          </w:tcPr>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280" w:before="280" w:lineRule="auto"/>
              <w:ind w:left="-80" w:firstLine="0"/>
              <w:jc w:val="center"/>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Pilot Course </w:t>
            </w:r>
          </w:p>
        </w:tc>
        <w:tc>
          <w:tcPr>
            <w:tcBorders>
              <w:top w:color="f6cf7f" w:space="0" w:sz="5" w:val="single"/>
              <w:left w:color="f6cf7f" w:space="0" w:sz="5" w:val="single"/>
              <w:bottom w:color="f6cf7f" w:space="0" w:sz="5" w:val="single"/>
              <w:right w:color="f6cf7f" w:space="0" w:sz="5" w:val="single"/>
            </w:tcBorders>
            <w:tcMar>
              <w:top w:w="0.0" w:type="dxa"/>
              <w:left w:w="0.0" w:type="dxa"/>
              <w:bottom w:w="0.0" w:type="dxa"/>
              <w:right w:w="0.0" w:type="dxa"/>
            </w:tcMar>
            <w:vAlign w:val="top"/>
          </w:tcPr>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after="280" w:before="280" w:lineRule="auto"/>
              <w:ind w:left="-80" w:firstLine="0"/>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selected course used to validate the MVP, including sample content, workflows, and user interactions. </w:t>
            </w:r>
          </w:p>
        </w:tc>
      </w:tr>
      <w:tr>
        <w:trPr>
          <w:cantSplit w:val="0"/>
          <w:trHeight w:val="1035" w:hRule="atLeast"/>
          <w:tblHeader w:val="0"/>
        </w:trPr>
        <w:tc>
          <w:tcPr>
            <w:tcBorders>
              <w:top w:color="f6cf7f" w:space="0" w:sz="5" w:val="single"/>
              <w:left w:color="f6cf7f" w:space="0" w:sz="5" w:val="single"/>
              <w:bottom w:color="f6cf7f" w:space="0" w:sz="5" w:val="single"/>
              <w:right w:color="f6cf7f" w:space="0" w:sz="5" w:val="single"/>
            </w:tcBorders>
            <w:shd w:fill="fcefd4" w:val="clear"/>
            <w:tcMar>
              <w:top w:w="0.0" w:type="dxa"/>
              <w:left w:w="0.0" w:type="dxa"/>
              <w:bottom w:w="0.0" w:type="dxa"/>
              <w:right w:w="0.0" w:type="dxa"/>
            </w:tcMar>
            <w:vAlign w:val="top"/>
          </w:tcPr>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after="280" w:before="280" w:lineRule="auto"/>
              <w:ind w:left="-80" w:firstLine="0"/>
              <w:jc w:val="center"/>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EC2 / EC3 </w:t>
            </w:r>
          </w:p>
        </w:tc>
        <w:tc>
          <w:tcPr>
            <w:tcBorders>
              <w:top w:color="f6cf7f" w:space="0" w:sz="5" w:val="single"/>
              <w:left w:color="f6cf7f" w:space="0" w:sz="5" w:val="single"/>
              <w:bottom w:color="f6cf7f" w:space="0" w:sz="5" w:val="single"/>
              <w:right w:color="f6cf7f" w:space="0" w:sz="5" w:val="single"/>
            </w:tcBorders>
            <w:shd w:fill="fcefd4" w:val="clear"/>
            <w:tcMar>
              <w:top w:w="0.0" w:type="dxa"/>
              <w:left w:w="0.0" w:type="dxa"/>
              <w:bottom w:w="0.0" w:type="dxa"/>
              <w:right w:w="0.0" w:type="dxa"/>
            </w:tcMar>
            <w:vAlign w:val="top"/>
          </w:tcPr>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after="280" w:before="280" w:lineRule="auto"/>
              <w:ind w:left="-80" w:firstLine="0"/>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BITS assessment frameworks are used to track learner progress and identify conceptual gaps. </w:t>
            </w:r>
          </w:p>
        </w:tc>
      </w:tr>
    </w:tbl>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ffffff" w:val="clear"/>
        <w:spacing w:after="120" w:before="400" w:lineRule="auto"/>
        <w:rPr>
          <w:rFonts w:ascii="Proxima Nova" w:cs="Proxima Nova" w:eastAsia="Proxima Nova" w:hAnsi="Proxima Nova"/>
          <w:sz w:val="40"/>
          <w:szCs w:val="40"/>
        </w:rPr>
      </w:pPr>
      <w:r w:rsidDel="00000000" w:rsidR="00000000" w:rsidRPr="00000000">
        <w:rPr>
          <w:rFonts w:ascii="Proxima Nova" w:cs="Proxima Nova" w:eastAsia="Proxima Nova" w:hAnsi="Proxima Nova"/>
          <w:sz w:val="40"/>
          <w:szCs w:val="40"/>
          <w:rtl w:val="0"/>
        </w:rPr>
        <w:t xml:space="preserve"> </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fffff" w:val="clear"/>
        <w:spacing w:after="120" w:before="400" w:lineRule="auto"/>
        <w:rPr>
          <w:rFonts w:ascii="Proxima Nova" w:cs="Proxima Nova" w:eastAsia="Proxima Nova" w:hAnsi="Proxima Nova"/>
          <w:sz w:val="40"/>
          <w:szCs w:val="40"/>
        </w:rPr>
      </w:pPr>
      <w:r w:rsidDel="00000000" w:rsidR="00000000" w:rsidRPr="00000000">
        <w:rPr>
          <w:rFonts w:ascii="Proxima Nova" w:cs="Proxima Nova" w:eastAsia="Proxima Nova" w:hAnsi="Proxima Nova"/>
          <w:sz w:val="40"/>
          <w:szCs w:val="40"/>
          <w:rtl w:val="0"/>
        </w:rPr>
        <w:t xml:space="preserve">Version History </w:t>
      </w:r>
    </w:p>
    <w:tbl>
      <w:tblPr>
        <w:tblStyle w:val="Table2"/>
        <w:tblW w:w="9345.0" w:type="dxa"/>
        <w:jc w:val="left"/>
        <w:tblInd w:w="-15.0" w:type="dxa"/>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1170"/>
        <w:gridCol w:w="1440"/>
        <w:gridCol w:w="2610"/>
        <w:gridCol w:w="4125"/>
        <w:tblGridChange w:id="0">
          <w:tblGrid>
            <w:gridCol w:w="1170"/>
            <w:gridCol w:w="1440"/>
            <w:gridCol w:w="2610"/>
            <w:gridCol w:w="4125"/>
          </w:tblGrid>
        </w:tblGridChange>
      </w:tblGrid>
      <w:tr>
        <w:trPr>
          <w:cantSplit w:val="0"/>
          <w:trHeight w:val="1035" w:hRule="atLeast"/>
          <w:tblHeader w:val="0"/>
        </w:trPr>
        <w:tc>
          <w:tcPr>
            <w:tcBorders>
              <w:top w:color="f1b02b" w:space="0" w:sz="5" w:val="single"/>
              <w:left w:color="f1b02b" w:space="0" w:sz="5" w:val="single"/>
              <w:bottom w:color="f1b02b" w:space="0" w:sz="5" w:val="single"/>
              <w:right w:color="000000" w:space="0" w:sz="0" w:val="nil"/>
            </w:tcBorders>
            <w:shd w:fill="f1b02b" w:val="clear"/>
            <w:tcMar>
              <w:top w:w="0.0" w:type="dxa"/>
              <w:left w:w="0.0" w:type="dxa"/>
              <w:bottom w:w="0.0" w:type="dxa"/>
              <w:right w:w="0.0" w:type="dxa"/>
            </w:tcMar>
            <w:vAlign w:val="top"/>
          </w:tcPr>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after="280" w:before="280" w:lineRule="auto"/>
              <w:ind w:left="-80" w:firstLine="0"/>
              <w:jc w:val="center"/>
              <w:rPr>
                <w:rFonts w:ascii="Proxima Nova" w:cs="Proxima Nova" w:eastAsia="Proxima Nova" w:hAnsi="Proxima Nova"/>
                <w:b w:val="1"/>
                <w:bCs w:val="1"/>
                <w:color w:val="ffffff"/>
                <w:sz w:val="24"/>
                <w:szCs w:val="24"/>
              </w:rPr>
            </w:pPr>
            <w:r w:rsidDel="00000000" w:rsidR="00000000" w:rsidRPr="00000000">
              <w:rPr>
                <w:rFonts w:ascii="Proxima Nova" w:cs="Proxima Nova" w:eastAsia="Proxima Nova" w:hAnsi="Proxima Nova"/>
                <w:b w:val="1"/>
                <w:bCs w:val="1"/>
                <w:color w:val="ffffff"/>
                <w:sz w:val="24"/>
                <w:szCs w:val="24"/>
                <w:rtl w:val="0"/>
              </w:rPr>
              <w:t xml:space="preserve">Version </w:t>
            </w:r>
          </w:p>
        </w:tc>
        <w:tc>
          <w:tcPr>
            <w:tcBorders>
              <w:top w:color="f1b02b" w:space="0" w:sz="5" w:val="single"/>
              <w:left w:color="000000" w:space="0" w:sz="0" w:val="nil"/>
              <w:bottom w:color="f1b02b" w:space="0" w:sz="5" w:val="single"/>
              <w:right w:color="000000" w:space="0" w:sz="0" w:val="nil"/>
            </w:tcBorders>
            <w:shd w:fill="f1b02b" w:val="clear"/>
            <w:tcMar>
              <w:top w:w="0.0" w:type="dxa"/>
              <w:left w:w="0.0" w:type="dxa"/>
              <w:bottom w:w="0.0" w:type="dxa"/>
              <w:right w:w="0.0" w:type="dxa"/>
            </w:tcMar>
            <w:vAlign w:val="top"/>
          </w:tcPr>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pacing w:after="280" w:before="280" w:lineRule="auto"/>
              <w:ind w:left="-80" w:firstLine="0"/>
              <w:jc w:val="center"/>
              <w:rPr>
                <w:rFonts w:ascii="Proxima Nova" w:cs="Proxima Nova" w:eastAsia="Proxima Nova" w:hAnsi="Proxima Nova"/>
                <w:b w:val="1"/>
                <w:bCs w:val="1"/>
                <w:color w:val="ffffff"/>
                <w:sz w:val="24"/>
                <w:szCs w:val="24"/>
              </w:rPr>
            </w:pPr>
            <w:r w:rsidDel="00000000" w:rsidR="00000000" w:rsidRPr="00000000">
              <w:rPr>
                <w:rFonts w:ascii="Proxima Nova" w:cs="Proxima Nova" w:eastAsia="Proxima Nova" w:hAnsi="Proxima Nova"/>
                <w:b w:val="1"/>
                <w:bCs w:val="1"/>
                <w:color w:val="ffffff"/>
                <w:sz w:val="24"/>
                <w:szCs w:val="24"/>
                <w:rtl w:val="0"/>
              </w:rPr>
              <w:t xml:space="preserve">Date </w:t>
            </w:r>
          </w:p>
        </w:tc>
        <w:tc>
          <w:tcPr>
            <w:tcBorders>
              <w:top w:color="f1b02b" w:space="0" w:sz="5" w:val="single"/>
              <w:left w:color="000000" w:space="0" w:sz="0" w:val="nil"/>
              <w:bottom w:color="f1b02b" w:space="0" w:sz="5" w:val="single"/>
              <w:right w:color="000000" w:space="0" w:sz="0" w:val="nil"/>
            </w:tcBorders>
            <w:shd w:fill="f1b02b" w:val="clear"/>
            <w:tcMar>
              <w:top w:w="0.0" w:type="dxa"/>
              <w:left w:w="0.0" w:type="dxa"/>
              <w:bottom w:w="0.0" w:type="dxa"/>
              <w:right w:w="0.0" w:type="dxa"/>
            </w:tcMar>
            <w:vAlign w:val="top"/>
          </w:tcPr>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after="280" w:before="280" w:lineRule="auto"/>
              <w:ind w:left="-80" w:firstLine="0"/>
              <w:jc w:val="center"/>
              <w:rPr>
                <w:rFonts w:ascii="Proxima Nova" w:cs="Proxima Nova" w:eastAsia="Proxima Nova" w:hAnsi="Proxima Nova"/>
                <w:b w:val="1"/>
                <w:bCs w:val="1"/>
                <w:color w:val="ffffff"/>
                <w:sz w:val="24"/>
                <w:szCs w:val="24"/>
              </w:rPr>
            </w:pPr>
            <w:r w:rsidDel="00000000" w:rsidR="00000000" w:rsidRPr="00000000">
              <w:rPr>
                <w:rFonts w:ascii="Proxima Nova" w:cs="Proxima Nova" w:eastAsia="Proxima Nova" w:hAnsi="Proxima Nova"/>
                <w:b w:val="1"/>
                <w:bCs w:val="1"/>
                <w:color w:val="ffffff"/>
                <w:sz w:val="24"/>
                <w:szCs w:val="24"/>
                <w:rtl w:val="0"/>
              </w:rPr>
              <w:t xml:space="preserve">Author </w:t>
            </w:r>
          </w:p>
        </w:tc>
        <w:tc>
          <w:tcPr>
            <w:tcBorders>
              <w:top w:color="f1b02b" w:space="0" w:sz="5" w:val="single"/>
              <w:left w:color="000000" w:space="0" w:sz="0" w:val="nil"/>
              <w:bottom w:color="f1b02b" w:space="0" w:sz="5" w:val="single"/>
              <w:right w:color="f1b02b" w:space="0" w:sz="5" w:val="single"/>
            </w:tcBorders>
            <w:shd w:fill="f1b02b" w:val="clear"/>
            <w:tcMar>
              <w:top w:w="0.0" w:type="dxa"/>
              <w:left w:w="0.0" w:type="dxa"/>
              <w:bottom w:w="0.0" w:type="dxa"/>
              <w:right w:w="0.0" w:type="dxa"/>
            </w:tcMar>
            <w:vAlign w:val="top"/>
          </w:tcPr>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pacing w:after="280" w:before="280" w:lineRule="auto"/>
              <w:ind w:left="-80" w:firstLine="0"/>
              <w:jc w:val="center"/>
              <w:rPr>
                <w:rFonts w:ascii="Proxima Nova" w:cs="Proxima Nova" w:eastAsia="Proxima Nova" w:hAnsi="Proxima Nova"/>
                <w:b w:val="1"/>
                <w:bCs w:val="1"/>
                <w:color w:val="ffffff"/>
                <w:sz w:val="24"/>
                <w:szCs w:val="24"/>
              </w:rPr>
            </w:pPr>
            <w:r w:rsidDel="00000000" w:rsidR="00000000" w:rsidRPr="00000000">
              <w:rPr>
                <w:rFonts w:ascii="Proxima Nova" w:cs="Proxima Nova" w:eastAsia="Proxima Nova" w:hAnsi="Proxima Nova"/>
                <w:b w:val="1"/>
                <w:bCs w:val="1"/>
                <w:color w:val="ffffff"/>
                <w:sz w:val="24"/>
                <w:szCs w:val="24"/>
                <w:rtl w:val="0"/>
              </w:rPr>
              <w:t xml:space="preserve">Description / Changes Made </w:t>
            </w:r>
          </w:p>
        </w:tc>
      </w:tr>
      <w:tr>
        <w:trPr>
          <w:cantSplit w:val="0"/>
          <w:trHeight w:val="1305" w:hRule="atLeast"/>
          <w:tblHeader w:val="0"/>
        </w:trPr>
        <w:tc>
          <w:tcPr>
            <w:tcBorders>
              <w:top w:color="f6cf7f" w:space="0" w:sz="5" w:val="single"/>
              <w:left w:color="f6cf7f" w:space="0" w:sz="5" w:val="single"/>
              <w:bottom w:color="f6cf7f" w:space="0" w:sz="5" w:val="single"/>
              <w:right w:color="f6cf7f" w:space="0" w:sz="5" w:val="single"/>
            </w:tcBorders>
            <w:shd w:fill="fcefd4" w:val="clear"/>
            <w:tcMar>
              <w:top w:w="0.0" w:type="dxa"/>
              <w:left w:w="0.0" w:type="dxa"/>
              <w:bottom w:w="0.0" w:type="dxa"/>
              <w:right w:w="0.0" w:type="dxa"/>
            </w:tcMar>
            <w:vAlign w:val="top"/>
          </w:tcPr>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after="280" w:before="280" w:lineRule="auto"/>
              <w:ind w:left="-80" w:firstLine="0"/>
              <w:jc w:val="center"/>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0.01 </w:t>
            </w:r>
          </w:p>
        </w:tc>
        <w:tc>
          <w:tcPr>
            <w:tcBorders>
              <w:top w:color="f6cf7f" w:space="0" w:sz="5" w:val="single"/>
              <w:left w:color="f6cf7f" w:space="0" w:sz="5" w:val="single"/>
              <w:bottom w:color="f6cf7f" w:space="0" w:sz="5" w:val="single"/>
              <w:right w:color="f6cf7f" w:space="0" w:sz="5" w:val="single"/>
            </w:tcBorders>
            <w:shd w:fill="fcefd4" w:val="clear"/>
            <w:tcMar>
              <w:top w:w="0.0" w:type="dxa"/>
              <w:left w:w="0.0" w:type="dxa"/>
              <w:bottom w:w="0.0" w:type="dxa"/>
              <w:right w:w="0.0" w:type="dxa"/>
            </w:tcMar>
            <w:vAlign w:val="top"/>
          </w:tcPr>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pacing w:after="280" w:before="280" w:lineRule="auto"/>
              <w:ind w:left="-80" w:firstLine="0"/>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12/01/2025 </w:t>
            </w:r>
          </w:p>
        </w:tc>
        <w:tc>
          <w:tcPr>
            <w:tcBorders>
              <w:top w:color="f6cf7f" w:space="0" w:sz="5" w:val="single"/>
              <w:left w:color="f6cf7f" w:space="0" w:sz="5" w:val="single"/>
              <w:bottom w:color="f6cf7f" w:space="0" w:sz="5" w:val="single"/>
              <w:right w:color="f6cf7f" w:space="0" w:sz="5" w:val="single"/>
            </w:tcBorders>
            <w:shd w:fill="fcefd4" w:val="clear"/>
            <w:tcMar>
              <w:top w:w="0.0" w:type="dxa"/>
              <w:left w:w="0.0" w:type="dxa"/>
              <w:bottom w:w="0.0" w:type="dxa"/>
              <w:right w:w="0.0" w:type="dxa"/>
            </w:tcMar>
            <w:vAlign w:val="top"/>
          </w:tcPr>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after="280" w:before="280" w:lineRule="auto"/>
              <w:ind w:left="-80" w:firstLine="0"/>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Shreya Ramesh  </w:t>
            </w:r>
          </w:p>
        </w:tc>
        <w:tc>
          <w:tcPr>
            <w:tcBorders>
              <w:top w:color="f6cf7f" w:space="0" w:sz="5" w:val="single"/>
              <w:left w:color="f6cf7f" w:space="0" w:sz="5" w:val="single"/>
              <w:bottom w:color="f6cf7f" w:space="0" w:sz="5" w:val="single"/>
              <w:right w:color="f6cf7f" w:space="0" w:sz="5" w:val="single"/>
            </w:tcBorders>
            <w:shd w:fill="fcefd4" w:val="clear"/>
            <w:tcMar>
              <w:top w:w="0.0" w:type="dxa"/>
              <w:left w:w="0.0" w:type="dxa"/>
              <w:bottom w:w="0.0" w:type="dxa"/>
              <w:right w:w="0.0" w:type="dxa"/>
            </w:tcMar>
            <w:vAlign w:val="top"/>
          </w:tcPr>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after="280" w:before="280" w:lineRule="auto"/>
              <w:ind w:left="-80" w:firstLine="0"/>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Initial version based on the presentation with Prof Venkat and Prof Sundar </w:t>
            </w:r>
          </w:p>
        </w:tc>
      </w:tr>
      <w:tr>
        <w:trPr>
          <w:cantSplit w:val="0"/>
          <w:trHeight w:val="1035" w:hRule="atLeast"/>
          <w:tblHeader w:val="0"/>
        </w:trPr>
        <w:tc>
          <w:tcPr>
            <w:tcBorders>
              <w:top w:color="f6cf7f" w:space="0" w:sz="5" w:val="single"/>
              <w:left w:color="f6cf7f" w:space="0" w:sz="5" w:val="single"/>
              <w:bottom w:color="f6cf7f" w:space="0" w:sz="5" w:val="single"/>
              <w:right w:color="f6cf7f" w:space="0" w:sz="5" w:val="single"/>
            </w:tcBorders>
            <w:tcMar>
              <w:top w:w="0.0" w:type="dxa"/>
              <w:left w:w="0.0" w:type="dxa"/>
              <w:bottom w:w="0.0" w:type="dxa"/>
              <w:right w:w="0.0" w:type="dxa"/>
            </w:tcMar>
            <w:vAlign w:val="top"/>
          </w:tcPr>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after="280" w:before="280" w:lineRule="auto"/>
              <w:ind w:left="-80" w:firstLine="0"/>
              <w:jc w:val="center"/>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0.02 </w:t>
            </w:r>
          </w:p>
        </w:tc>
        <w:tc>
          <w:tcPr>
            <w:tcBorders>
              <w:top w:color="f6cf7f" w:space="0" w:sz="5" w:val="single"/>
              <w:left w:color="f6cf7f" w:space="0" w:sz="5" w:val="single"/>
              <w:bottom w:color="f6cf7f" w:space="0" w:sz="5" w:val="single"/>
              <w:right w:color="f6cf7f" w:space="0" w:sz="5" w:val="single"/>
            </w:tcBorders>
            <w:tcMar>
              <w:top w:w="0.0" w:type="dxa"/>
              <w:left w:w="0.0" w:type="dxa"/>
              <w:bottom w:w="0.0" w:type="dxa"/>
              <w:right w:w="0.0" w:type="dxa"/>
            </w:tcMar>
            <w:vAlign w:val="top"/>
          </w:tcPr>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after="280" w:before="280" w:lineRule="auto"/>
              <w:ind w:left="-80" w:firstLine="0"/>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12/10/2025 </w:t>
            </w:r>
          </w:p>
        </w:tc>
        <w:tc>
          <w:tcPr>
            <w:tcBorders>
              <w:top w:color="f6cf7f" w:space="0" w:sz="5" w:val="single"/>
              <w:left w:color="f6cf7f" w:space="0" w:sz="5" w:val="single"/>
              <w:bottom w:color="f6cf7f" w:space="0" w:sz="5" w:val="single"/>
              <w:right w:color="f6cf7f" w:space="0" w:sz="5" w:val="single"/>
            </w:tcBorders>
            <w:tcMar>
              <w:top w:w="0.0" w:type="dxa"/>
              <w:left w:w="0.0" w:type="dxa"/>
              <w:bottom w:w="0.0" w:type="dxa"/>
              <w:right w:w="0.0" w:type="dxa"/>
            </w:tcMar>
            <w:vAlign w:val="top"/>
          </w:tcPr>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280" w:before="280" w:lineRule="auto"/>
              <w:ind w:left="-80" w:firstLine="0"/>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Shreya Ramesh </w:t>
            </w:r>
          </w:p>
        </w:tc>
        <w:tc>
          <w:tcPr>
            <w:tcBorders>
              <w:top w:color="f6cf7f" w:space="0" w:sz="5" w:val="single"/>
              <w:left w:color="f6cf7f" w:space="0" w:sz="5" w:val="single"/>
              <w:bottom w:color="f6cf7f" w:space="0" w:sz="5" w:val="single"/>
              <w:right w:color="f6cf7f" w:space="0" w:sz="5" w:val="single"/>
            </w:tcBorders>
            <w:tcMar>
              <w:top w:w="0.0" w:type="dxa"/>
              <w:left w:w="0.0" w:type="dxa"/>
              <w:bottom w:w="0.0" w:type="dxa"/>
              <w:right w:w="0.0" w:type="dxa"/>
            </w:tcMar>
            <w:vAlign w:val="top"/>
          </w:tcPr>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after="280" w:before="280" w:lineRule="auto"/>
              <w:ind w:left="-80" w:firstLine="0"/>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Added suggested modules  </w:t>
            </w:r>
          </w:p>
        </w:tc>
      </w:tr>
      <w:tr>
        <w:trPr>
          <w:cantSplit w:val="0"/>
          <w:trHeight w:val="1035" w:hRule="atLeast"/>
          <w:tblHeader w:val="0"/>
        </w:trPr>
        <w:tc>
          <w:tcPr>
            <w:tcBorders>
              <w:top w:color="f6cf7f" w:space="0" w:sz="5" w:val="single"/>
              <w:left w:color="f6cf7f" w:space="0" w:sz="5" w:val="single"/>
              <w:bottom w:color="f6cf7f" w:space="0" w:sz="5" w:val="single"/>
              <w:right w:color="f6cf7f" w:space="0" w:sz="5" w:val="single"/>
            </w:tcBorders>
            <w:tcMar>
              <w:top w:w="0.0" w:type="dxa"/>
              <w:left w:w="0.0" w:type="dxa"/>
              <w:bottom w:w="0.0" w:type="dxa"/>
              <w:right w:w="0.0" w:type="dxa"/>
            </w:tcMar>
            <w:vAlign w:val="top"/>
          </w:tcPr>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after="280" w:before="280" w:lineRule="auto"/>
              <w:ind w:left="-80" w:firstLine="0"/>
              <w:jc w:val="center"/>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0.03</w:t>
            </w:r>
          </w:p>
        </w:tc>
        <w:tc>
          <w:tcPr>
            <w:tcBorders>
              <w:top w:color="f6cf7f" w:space="0" w:sz="5" w:val="single"/>
              <w:left w:color="f6cf7f" w:space="0" w:sz="5" w:val="single"/>
              <w:bottom w:color="f6cf7f" w:space="0" w:sz="5" w:val="single"/>
              <w:right w:color="f6cf7f" w:space="0" w:sz="5" w:val="single"/>
            </w:tcBorders>
            <w:tcMar>
              <w:top w:w="0.0" w:type="dxa"/>
              <w:left w:w="0.0" w:type="dxa"/>
              <w:bottom w:w="0.0" w:type="dxa"/>
              <w:right w:w="0.0" w:type="dxa"/>
            </w:tcMar>
            <w:vAlign w:val="top"/>
          </w:tcPr>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pacing w:after="280" w:before="280" w:lineRule="auto"/>
              <w:ind w:left="-80" w:firstLine="0"/>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10/02/2026</w:t>
            </w:r>
          </w:p>
        </w:tc>
        <w:tc>
          <w:tcPr>
            <w:tcBorders>
              <w:top w:color="f6cf7f" w:space="0" w:sz="5" w:val="single"/>
              <w:left w:color="f6cf7f" w:space="0" w:sz="5" w:val="single"/>
              <w:bottom w:color="f6cf7f" w:space="0" w:sz="5" w:val="single"/>
              <w:right w:color="f6cf7f" w:space="0" w:sz="5" w:val="single"/>
            </w:tcBorders>
            <w:tcMar>
              <w:top w:w="0.0" w:type="dxa"/>
              <w:left w:w="0.0" w:type="dxa"/>
              <w:bottom w:w="0.0" w:type="dxa"/>
              <w:right w:w="0.0" w:type="dxa"/>
            </w:tcMar>
            <w:vAlign w:val="top"/>
          </w:tcPr>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after="280" w:before="280" w:lineRule="auto"/>
              <w:ind w:left="-80" w:firstLine="0"/>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Deepika</w:t>
            </w:r>
          </w:p>
        </w:tc>
        <w:tc>
          <w:tcPr>
            <w:tcBorders>
              <w:top w:color="f6cf7f" w:space="0" w:sz="5" w:val="single"/>
              <w:left w:color="f6cf7f" w:space="0" w:sz="5" w:val="single"/>
              <w:bottom w:color="f6cf7f" w:space="0" w:sz="5" w:val="single"/>
              <w:right w:color="f6cf7f" w:space="0" w:sz="5" w:val="single"/>
            </w:tcBorders>
            <w:tcMar>
              <w:top w:w="0.0" w:type="dxa"/>
              <w:left w:w="0.0" w:type="dxa"/>
              <w:bottom w:w="0.0" w:type="dxa"/>
              <w:right w:w="0.0" w:type="dxa"/>
            </w:tcMar>
            <w:vAlign w:val="top"/>
          </w:tcPr>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after="280" w:before="280" w:lineRule="auto"/>
              <w:ind w:left="-80" w:firstLine="0"/>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Added platform modules based on the discussion on 3rd Feb, 2026</w:t>
            </w:r>
          </w:p>
        </w:tc>
      </w:tr>
    </w:tbl>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0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4"/>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5"/>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3"/>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6"/>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2"/>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5"/>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2"/>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9"/>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7"/>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4"/>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4"/>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0"/>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8"/>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5"/>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6"/>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