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373A5" w14:textId="77777777" w:rsidR="007326FB" w:rsidRDefault="00000000">
      <w:pPr>
        <w:spacing w:after="0" w:line="259" w:lineRule="auto"/>
        <w:ind w:left="413" w:right="0" w:firstLine="0"/>
        <w:jc w:val="left"/>
      </w:pPr>
      <w:r>
        <w:rPr>
          <w:b/>
          <w:sz w:val="41"/>
        </w:rPr>
        <w:t>Assessing Pre-trained Architectures and</w:t>
      </w:r>
    </w:p>
    <w:p w14:paraId="0B48625A" w14:textId="77777777" w:rsidR="007326FB" w:rsidRDefault="00000000">
      <w:pPr>
        <w:spacing w:after="212" w:line="245" w:lineRule="auto"/>
        <w:ind w:left="0" w:right="0" w:firstLine="0"/>
        <w:jc w:val="center"/>
      </w:pPr>
      <w:r>
        <w:rPr>
          <w:b/>
          <w:sz w:val="41"/>
        </w:rPr>
        <w:t>Ensemble Learning for Detecting Image-based Deepfakes</w:t>
      </w:r>
    </w:p>
    <w:p w14:paraId="72F1CF43" w14:textId="1877DD02" w:rsidR="007326FB" w:rsidRDefault="00681D84">
      <w:pPr>
        <w:spacing w:after="0" w:line="265" w:lineRule="auto"/>
        <w:jc w:val="center"/>
      </w:pPr>
      <w:r>
        <w:t>Parul Jain</w:t>
      </w:r>
    </w:p>
    <w:p w14:paraId="41A942DD" w14:textId="77777777" w:rsidR="007326FB" w:rsidRDefault="00000000">
      <w:pPr>
        <w:spacing w:after="0" w:line="265" w:lineRule="auto"/>
        <w:jc w:val="center"/>
      </w:pPr>
      <w:r>
        <w:rPr>
          <w:sz w:val="29"/>
        </w:rPr>
        <w:t>Thapar Institute of Engineering and Technology</w:t>
      </w:r>
    </w:p>
    <w:p w14:paraId="1576E623" w14:textId="74A2DB18" w:rsidR="007326FB" w:rsidRDefault="00000000">
      <w:pPr>
        <w:spacing w:after="0" w:line="265" w:lineRule="auto"/>
        <w:jc w:val="center"/>
      </w:pPr>
      <w:r>
        <w:rPr>
          <w:sz w:val="29"/>
        </w:rPr>
        <w:t>Roll Number: 102203</w:t>
      </w:r>
      <w:r w:rsidR="000B4C10">
        <w:rPr>
          <w:sz w:val="29"/>
        </w:rPr>
        <w:t>43</w:t>
      </w:r>
      <w:r w:rsidR="00681D84">
        <w:rPr>
          <w:sz w:val="29"/>
        </w:rPr>
        <w:t>8</w:t>
      </w:r>
    </w:p>
    <w:p w14:paraId="0D679BFE" w14:textId="182224DA" w:rsidR="007326FB" w:rsidRDefault="00000000">
      <w:pPr>
        <w:spacing w:after="399" w:line="265" w:lineRule="auto"/>
        <w:jc w:val="center"/>
      </w:pPr>
      <w:r>
        <w:rPr>
          <w:sz w:val="29"/>
        </w:rPr>
        <w:t xml:space="preserve">Email: </w:t>
      </w:r>
      <w:r w:rsidR="00681D84">
        <w:rPr>
          <w:sz w:val="29"/>
        </w:rPr>
        <w:t>pjain2_be</w:t>
      </w:r>
      <w:r>
        <w:rPr>
          <w:sz w:val="29"/>
        </w:rPr>
        <w:t>22@thapar.edu</w:t>
      </w:r>
    </w:p>
    <w:p w14:paraId="5AD8197E" w14:textId="77777777" w:rsidR="007326FB" w:rsidRDefault="00000000">
      <w:pPr>
        <w:pStyle w:val="Heading1"/>
        <w:numPr>
          <w:ilvl w:val="0"/>
          <w:numId w:val="0"/>
        </w:numPr>
        <w:spacing w:after="0"/>
        <w:ind w:right="5"/>
        <w:jc w:val="center"/>
      </w:pPr>
      <w:r>
        <w:rPr>
          <w:sz w:val="22"/>
        </w:rPr>
        <w:t>Abstract</w:t>
      </w:r>
    </w:p>
    <w:p w14:paraId="2F56D5C9" w14:textId="77777777" w:rsidR="007326FB" w:rsidRDefault="00000000">
      <w:pPr>
        <w:spacing w:after="462" w:line="256" w:lineRule="auto"/>
        <w:ind w:left="585" w:right="590" w:firstLine="327"/>
      </w:pPr>
      <w:r>
        <w:rPr>
          <w:sz w:val="22"/>
        </w:rPr>
        <w:t xml:space="preserve">The rise of deepfake content—hyper-realistic manipulated media created using advanced AI—has introduced significant challenges in fields such as journalism, cybersecurity, and public discourse. This study evaluates the performance of six state-of-the-art pre-trained deep learning models sourced from the Hugging Face repository for detecting synthetic facial images. Additionally, a simple </w:t>
      </w:r>
      <w:proofErr w:type="spellStart"/>
      <w:r>
        <w:rPr>
          <w:sz w:val="22"/>
        </w:rPr>
        <w:t>majorityvote</w:t>
      </w:r>
      <w:proofErr w:type="spellEnd"/>
      <w:r>
        <w:rPr>
          <w:sz w:val="22"/>
        </w:rPr>
        <w:t xml:space="preserve"> ensemble is used to explore whether model aggregation improves detection reliability. Performance is measured using a publicly available Kaggle dataset and standard classification metrics including accuracy, precision, recall, specificity, sensitivity, and F1 score. Results indicate that the ensemble consistently provides more stable and improved detection compared to individual models.</w:t>
      </w:r>
    </w:p>
    <w:p w14:paraId="31543FC9" w14:textId="77777777" w:rsidR="007326FB" w:rsidRDefault="00000000">
      <w:pPr>
        <w:pStyle w:val="Heading1"/>
        <w:ind w:left="469" w:hanging="484"/>
      </w:pPr>
      <w:r>
        <w:t>Introduction</w:t>
      </w:r>
    </w:p>
    <w:p w14:paraId="081FCB9A" w14:textId="77777777" w:rsidR="007326FB" w:rsidRDefault="00000000">
      <w:pPr>
        <w:spacing w:after="2"/>
        <w:ind w:right="0"/>
      </w:pPr>
      <w:r>
        <w:t xml:space="preserve">Deepfakes are digitally altered media produced with artificial intelligence, often relying on </w:t>
      </w:r>
      <w:r>
        <w:rPr>
          <w:b/>
        </w:rPr>
        <w:t>Generative Adversarial Networks (GANs)</w:t>
      </w:r>
      <w:r>
        <w:t>. These systems consist of two models—one generates content while the other critiques it—resulting in highly convincing forgeries. The misuse potential of such technology has raised widespread concerns, particularly in areas involving digital identity, trust, and public safety.</w:t>
      </w:r>
    </w:p>
    <w:p w14:paraId="46D294A8" w14:textId="77777777" w:rsidR="007326FB" w:rsidRDefault="00000000">
      <w:pPr>
        <w:spacing w:after="2"/>
        <w:ind w:left="0" w:right="0" w:firstLine="351"/>
      </w:pPr>
      <w:r>
        <w:t xml:space="preserve">Early detection methods focused on visible imperfections such as abnormal eye movement or lighting artifacts. However, the progression of generative techniques has rendered these cues less effective. As a result, modern approaches use deep learning models—specifically </w:t>
      </w:r>
      <w:r>
        <w:rPr>
          <w:b/>
        </w:rPr>
        <w:t xml:space="preserve">Convolutional Neural Networks (CNNs) </w:t>
      </w:r>
      <w:r>
        <w:t xml:space="preserve">and </w:t>
      </w:r>
      <w:r>
        <w:rPr>
          <w:b/>
        </w:rPr>
        <w:t>Transformer-based architectures</w:t>
      </w:r>
      <w:r>
        <w:t>—to identify subtle manipulations in images.</w:t>
      </w:r>
    </w:p>
    <w:p w14:paraId="179DD656" w14:textId="77777777" w:rsidR="007326FB" w:rsidRDefault="00000000">
      <w:pPr>
        <w:spacing w:after="439"/>
        <w:ind w:left="0" w:right="0" w:firstLine="351"/>
      </w:pPr>
      <w:r>
        <w:t>This research examines six Hugging Face pre-trained models and evaluates their effectiveness in identifying manipulated imagery. Moreover, we investigate whether an ensemble method, combining multiple predictions, can boost performance without requiring extensive training or large datasets.</w:t>
      </w:r>
    </w:p>
    <w:p w14:paraId="1D346AE6" w14:textId="77777777" w:rsidR="007326FB" w:rsidRDefault="00000000">
      <w:pPr>
        <w:pStyle w:val="Heading1"/>
        <w:ind w:left="469" w:hanging="484"/>
      </w:pPr>
      <w:r>
        <w:t>Background</w:t>
      </w:r>
    </w:p>
    <w:p w14:paraId="7EF5C23B" w14:textId="77777777" w:rsidR="007326FB" w:rsidRDefault="00000000">
      <w:pPr>
        <w:spacing w:after="302"/>
        <w:ind w:right="0"/>
      </w:pPr>
      <w:r>
        <w:t>The growing availability of tools for generating altered media has amplified the need for automated and robust detection mechanisms. GANs, along with other generative tools</w:t>
      </w:r>
    </w:p>
    <w:p w14:paraId="352958FB" w14:textId="77777777" w:rsidR="007326FB" w:rsidRDefault="00000000">
      <w:pPr>
        <w:spacing w:after="231" w:line="265" w:lineRule="auto"/>
        <w:jc w:val="center"/>
      </w:pPr>
      <w:r>
        <w:t>1</w:t>
      </w:r>
    </w:p>
    <w:p w14:paraId="0E475F4B" w14:textId="77777777" w:rsidR="007326FB" w:rsidRDefault="00000000">
      <w:pPr>
        <w:spacing w:after="3"/>
        <w:ind w:right="0"/>
      </w:pPr>
      <w:r>
        <w:lastRenderedPageBreak/>
        <w:t xml:space="preserve">such as </w:t>
      </w:r>
      <w:r>
        <w:rPr>
          <w:b/>
        </w:rPr>
        <w:t xml:space="preserve">autoencoders </w:t>
      </w:r>
      <w:r>
        <w:t xml:space="preserve">and </w:t>
      </w:r>
      <w:r>
        <w:rPr>
          <w:b/>
        </w:rPr>
        <w:t>diffusion models</w:t>
      </w:r>
      <w:r>
        <w:t>, can now produce content that closely mimics real imagery.</w:t>
      </w:r>
    </w:p>
    <w:p w14:paraId="631F6602" w14:textId="77777777" w:rsidR="007326FB" w:rsidRDefault="00000000">
      <w:pPr>
        <w:spacing w:after="0"/>
        <w:ind w:left="0" w:right="0" w:firstLine="351"/>
      </w:pPr>
      <w:r>
        <w:t>While initial detection approaches targeted simple anomalies, the increasing realism of deepfakes has pushed researchers to develop models that learn from data, particularly CNNs that can capture textural irregularities and local visual distortions.</w:t>
      </w:r>
    </w:p>
    <w:p w14:paraId="4699498C" w14:textId="77777777" w:rsidR="007326FB" w:rsidRDefault="00000000">
      <w:pPr>
        <w:spacing w:after="430"/>
        <w:ind w:left="0" w:right="0" w:firstLine="351"/>
      </w:pPr>
      <w:r>
        <w:t xml:space="preserve">However, CNNs often lack the ability to understand relationships across distant image regions. This limitation is addressed by </w:t>
      </w:r>
      <w:r>
        <w:rPr>
          <w:b/>
        </w:rPr>
        <w:t>Vision Transformers (</w:t>
      </w:r>
      <w:proofErr w:type="spellStart"/>
      <w:r>
        <w:rPr>
          <w:b/>
        </w:rPr>
        <w:t>ViTs</w:t>
      </w:r>
      <w:proofErr w:type="spellEnd"/>
      <w:r>
        <w:rPr>
          <w:b/>
        </w:rPr>
        <w:t>)</w:t>
      </w:r>
      <w:r>
        <w:t>, which treat images as sequences of patches and use self-attention to model long-range dependencies—helpful in recognizing tampering patterns that span the image globally.</w:t>
      </w:r>
    </w:p>
    <w:p w14:paraId="01A74C24" w14:textId="77777777" w:rsidR="007326FB" w:rsidRDefault="00000000">
      <w:pPr>
        <w:pStyle w:val="Heading2"/>
        <w:spacing w:after="121"/>
        <w:ind w:left="720" w:hanging="735"/>
      </w:pPr>
      <w:r>
        <w:t>Advantages of Pre-trained Models</w:t>
      </w:r>
    </w:p>
    <w:p w14:paraId="0A20B11C" w14:textId="77777777" w:rsidR="007326FB" w:rsidRDefault="00000000">
      <w:pPr>
        <w:spacing w:after="0"/>
        <w:ind w:right="0"/>
      </w:pPr>
      <w:r>
        <w:t xml:space="preserve">Using models pre-trained on large-scale datasets such as </w:t>
      </w:r>
      <w:r>
        <w:rPr>
          <w:i/>
        </w:rPr>
        <w:t xml:space="preserve">ImageNet </w:t>
      </w:r>
      <w:r>
        <w:t>provides a head start in specialized tasks like deepfake detection. Fine-tuning these models is both time- and resource-efficient.</w:t>
      </w:r>
    </w:p>
    <w:p w14:paraId="23374336" w14:textId="77777777" w:rsidR="007326FB" w:rsidRDefault="00000000">
      <w:pPr>
        <w:ind w:left="346" w:right="0"/>
      </w:pPr>
      <w:r>
        <w:t>Key benefits include:</w:t>
      </w:r>
    </w:p>
    <w:p w14:paraId="1A1A2AE6" w14:textId="77777777" w:rsidR="007326FB" w:rsidRDefault="00000000">
      <w:pPr>
        <w:numPr>
          <w:ilvl w:val="0"/>
          <w:numId w:val="1"/>
        </w:numPr>
        <w:spacing w:after="268"/>
        <w:ind w:right="0" w:hanging="234"/>
      </w:pPr>
      <w:r>
        <w:rPr>
          <w:b/>
        </w:rPr>
        <w:t xml:space="preserve">Faster Training: </w:t>
      </w:r>
      <w:r>
        <w:t>Transfer learning enables rapid convergence.</w:t>
      </w:r>
    </w:p>
    <w:p w14:paraId="78EC8531" w14:textId="77777777" w:rsidR="007326FB" w:rsidRDefault="00000000">
      <w:pPr>
        <w:numPr>
          <w:ilvl w:val="0"/>
          <w:numId w:val="1"/>
        </w:numPr>
        <w:ind w:right="0" w:hanging="234"/>
      </w:pPr>
      <w:r>
        <w:rPr>
          <w:b/>
        </w:rPr>
        <w:t xml:space="preserve">Lower Data Requirement: </w:t>
      </w:r>
      <w:r>
        <w:t>Adequate performance can be achieved with limited data.</w:t>
      </w:r>
    </w:p>
    <w:p w14:paraId="24BEA3DF" w14:textId="77777777" w:rsidR="007326FB" w:rsidRDefault="00000000">
      <w:pPr>
        <w:numPr>
          <w:ilvl w:val="0"/>
          <w:numId w:val="1"/>
        </w:numPr>
        <w:spacing w:after="188"/>
        <w:ind w:right="0" w:hanging="234"/>
      </w:pPr>
      <w:r>
        <w:rPr>
          <w:b/>
        </w:rPr>
        <w:t xml:space="preserve">Better Generalization: </w:t>
      </w:r>
      <w:r>
        <w:t>Pre-trained features work well across different deepfake types.</w:t>
      </w:r>
    </w:p>
    <w:p w14:paraId="40A17602" w14:textId="77777777" w:rsidR="007326FB" w:rsidRDefault="00000000">
      <w:pPr>
        <w:ind w:left="346" w:right="0"/>
      </w:pPr>
      <w:r>
        <w:t>This study focuses on the following architectures:</w:t>
      </w:r>
    </w:p>
    <w:p w14:paraId="0D38F5F5" w14:textId="77777777" w:rsidR="007326FB" w:rsidRDefault="00000000">
      <w:pPr>
        <w:numPr>
          <w:ilvl w:val="0"/>
          <w:numId w:val="1"/>
        </w:numPr>
        <w:ind w:right="0" w:hanging="234"/>
      </w:pPr>
      <w:r>
        <w:rPr>
          <w:b/>
        </w:rPr>
        <w:t>Vision Transformer (</w:t>
      </w:r>
      <w:proofErr w:type="spellStart"/>
      <w:r>
        <w:rPr>
          <w:b/>
        </w:rPr>
        <w:t>ViT</w:t>
      </w:r>
      <w:proofErr w:type="spellEnd"/>
      <w:r>
        <w:rPr>
          <w:b/>
        </w:rPr>
        <w:t xml:space="preserve">): </w:t>
      </w:r>
      <w:r>
        <w:t>Excels at capturing global image structures.</w:t>
      </w:r>
    </w:p>
    <w:p w14:paraId="5D407991" w14:textId="77777777" w:rsidR="007326FB" w:rsidRDefault="00000000">
      <w:pPr>
        <w:numPr>
          <w:ilvl w:val="0"/>
          <w:numId w:val="1"/>
        </w:numPr>
        <w:spacing w:after="268"/>
        <w:ind w:right="0" w:hanging="234"/>
      </w:pPr>
      <w:proofErr w:type="spellStart"/>
      <w:r>
        <w:rPr>
          <w:b/>
        </w:rPr>
        <w:t>EfficientNet</w:t>
      </w:r>
      <w:proofErr w:type="spellEnd"/>
      <w:r>
        <w:rPr>
          <w:b/>
        </w:rPr>
        <w:t xml:space="preserve">: </w:t>
      </w:r>
      <w:r>
        <w:t>Optimized for balancing model size and accuracy.</w:t>
      </w:r>
    </w:p>
    <w:p w14:paraId="0D84870C" w14:textId="77777777" w:rsidR="007326FB" w:rsidRDefault="00000000">
      <w:pPr>
        <w:numPr>
          <w:ilvl w:val="0"/>
          <w:numId w:val="1"/>
        </w:numPr>
        <w:spacing w:after="428"/>
        <w:ind w:right="0" w:hanging="234"/>
      </w:pPr>
      <w:proofErr w:type="spellStart"/>
      <w:r>
        <w:rPr>
          <w:b/>
        </w:rPr>
        <w:t>ResNet</w:t>
      </w:r>
      <w:proofErr w:type="spellEnd"/>
      <w:r>
        <w:rPr>
          <w:b/>
        </w:rPr>
        <w:t xml:space="preserve">: </w:t>
      </w:r>
      <w:r>
        <w:t>Utilizes residual connections to support deeper networks and mitigate vanishing gradients.</w:t>
      </w:r>
    </w:p>
    <w:p w14:paraId="303D82E5" w14:textId="77777777" w:rsidR="007326FB" w:rsidRDefault="00000000">
      <w:pPr>
        <w:tabs>
          <w:tab w:val="center" w:pos="2547"/>
        </w:tabs>
        <w:spacing w:after="92" w:line="259" w:lineRule="auto"/>
        <w:ind w:left="-15" w:right="0" w:firstLine="0"/>
        <w:jc w:val="left"/>
      </w:pPr>
      <w:r>
        <w:rPr>
          <w:b/>
          <w:sz w:val="29"/>
        </w:rPr>
        <w:t>2.2</w:t>
      </w:r>
      <w:r>
        <w:rPr>
          <w:b/>
          <w:sz w:val="29"/>
        </w:rPr>
        <w:tab/>
        <w:t>Why Ensemble Learning?</w:t>
      </w:r>
    </w:p>
    <w:p w14:paraId="42D3531F" w14:textId="77777777" w:rsidR="007326FB" w:rsidRDefault="00000000">
      <w:pPr>
        <w:ind w:right="0"/>
      </w:pPr>
      <w:r>
        <w:t>Combining multiple models into an ensemble can improve predictive accuracy and reduce overfitting. This is particularly useful in deepfake detection, where individual models may excel at different manipulation types. Key ensemble benefits include:</w:t>
      </w:r>
    </w:p>
    <w:p w14:paraId="4028B47D" w14:textId="77777777" w:rsidR="007326FB" w:rsidRDefault="00000000">
      <w:pPr>
        <w:numPr>
          <w:ilvl w:val="0"/>
          <w:numId w:val="1"/>
        </w:numPr>
        <w:ind w:right="0" w:hanging="234"/>
      </w:pPr>
      <w:r>
        <w:rPr>
          <w:b/>
        </w:rPr>
        <w:t xml:space="preserve">Improved Accuracy: </w:t>
      </w:r>
      <w:r>
        <w:t>Aggregates diverse strengths of individual models.</w:t>
      </w:r>
    </w:p>
    <w:p w14:paraId="74A0EC49" w14:textId="77777777" w:rsidR="007326FB" w:rsidRDefault="00000000">
      <w:pPr>
        <w:numPr>
          <w:ilvl w:val="0"/>
          <w:numId w:val="1"/>
        </w:numPr>
        <w:ind w:right="0" w:hanging="234"/>
      </w:pPr>
      <w:r>
        <w:rPr>
          <w:b/>
        </w:rPr>
        <w:t xml:space="preserve">Robust Generalization: </w:t>
      </w:r>
      <w:r>
        <w:t>More resilient to noise and overfitting.</w:t>
      </w:r>
    </w:p>
    <w:p w14:paraId="5C95944B" w14:textId="77777777" w:rsidR="007326FB" w:rsidRDefault="00000000">
      <w:pPr>
        <w:numPr>
          <w:ilvl w:val="0"/>
          <w:numId w:val="1"/>
        </w:numPr>
        <w:spacing w:after="209"/>
        <w:ind w:right="0" w:hanging="234"/>
      </w:pPr>
      <w:r>
        <w:rPr>
          <w:b/>
        </w:rPr>
        <w:t xml:space="preserve">Stability: </w:t>
      </w:r>
      <w:r>
        <w:t>Reduces performance fluctuations of any single model.</w:t>
      </w:r>
    </w:p>
    <w:p w14:paraId="7166F11D" w14:textId="77777777" w:rsidR="007326FB" w:rsidRDefault="00000000">
      <w:pPr>
        <w:ind w:left="0" w:right="0" w:firstLine="351"/>
      </w:pPr>
      <w:r>
        <w:t>In this work, a majority voting method is used, where the class predicted by most models is considered the final output.</w:t>
      </w:r>
    </w:p>
    <w:p w14:paraId="153CC6A5" w14:textId="77777777" w:rsidR="007326FB" w:rsidRDefault="00000000">
      <w:pPr>
        <w:pStyle w:val="Heading1"/>
        <w:ind w:left="469" w:hanging="484"/>
      </w:pPr>
      <w:r>
        <w:lastRenderedPageBreak/>
        <w:t>Pre-trained Models Evaluated</w:t>
      </w:r>
    </w:p>
    <w:p w14:paraId="579D6B00" w14:textId="77777777" w:rsidR="007326FB" w:rsidRDefault="00000000">
      <w:pPr>
        <w:spacing w:after="196"/>
        <w:ind w:right="0"/>
      </w:pPr>
      <w:r>
        <w:t xml:space="preserve">The following Hugging Face models were </w:t>
      </w:r>
      <w:proofErr w:type="spellStart"/>
      <w:r>
        <w:t>analyzed</w:t>
      </w:r>
      <w:proofErr w:type="spellEnd"/>
      <w:r>
        <w:t>:</w:t>
      </w:r>
    </w:p>
    <w:p w14:paraId="4D1ECEA5" w14:textId="77777777" w:rsidR="007326FB" w:rsidRDefault="00000000">
      <w:pPr>
        <w:numPr>
          <w:ilvl w:val="0"/>
          <w:numId w:val="2"/>
        </w:numPr>
        <w:spacing w:after="242" w:line="259" w:lineRule="auto"/>
        <w:ind w:right="0" w:hanging="234"/>
      </w:pPr>
      <w:proofErr w:type="spellStart"/>
      <w:r>
        <w:rPr>
          <w:b/>
        </w:rPr>
        <w:t>prithivMLmods</w:t>
      </w:r>
      <w:proofErr w:type="spellEnd"/>
      <w:r>
        <w:rPr>
          <w:b/>
        </w:rPr>
        <w:t xml:space="preserve">/Deep-Fake-Detector-Model </w:t>
      </w:r>
      <w:r>
        <w:t xml:space="preserve">– Based on </w:t>
      </w:r>
      <w:proofErr w:type="spellStart"/>
      <w:r>
        <w:t>ResNet</w:t>
      </w:r>
      <w:proofErr w:type="spellEnd"/>
      <w:r>
        <w:t>.</w:t>
      </w:r>
    </w:p>
    <w:p w14:paraId="31EA5C25" w14:textId="77777777" w:rsidR="007326FB" w:rsidRDefault="00000000">
      <w:pPr>
        <w:numPr>
          <w:ilvl w:val="0"/>
          <w:numId w:val="2"/>
        </w:numPr>
        <w:ind w:right="0" w:hanging="234"/>
      </w:pPr>
      <w:r>
        <w:rPr>
          <w:b/>
        </w:rPr>
        <w:t xml:space="preserve">joyc360/deepfakes </w:t>
      </w:r>
      <w:r>
        <w:t>– A CNN optimized for facial forgery detection.</w:t>
      </w:r>
    </w:p>
    <w:p w14:paraId="06DDC6DF" w14:textId="77777777" w:rsidR="007326FB" w:rsidRDefault="00000000">
      <w:pPr>
        <w:numPr>
          <w:ilvl w:val="0"/>
          <w:numId w:val="2"/>
        </w:numPr>
        <w:ind w:right="0" w:hanging="234"/>
      </w:pPr>
      <w:r>
        <w:rPr>
          <w:b/>
        </w:rPr>
        <w:t xml:space="preserve">dima806/deepfake vs real image detection </w:t>
      </w:r>
      <w:r>
        <w:t>– Focused on detecting low-level artifacts.</w:t>
      </w:r>
    </w:p>
    <w:p w14:paraId="0522FACF" w14:textId="77777777" w:rsidR="007326FB" w:rsidRDefault="00000000">
      <w:pPr>
        <w:numPr>
          <w:ilvl w:val="0"/>
          <w:numId w:val="2"/>
        </w:numPr>
        <w:spacing w:after="242" w:line="259" w:lineRule="auto"/>
        <w:ind w:right="0" w:hanging="234"/>
      </w:pPr>
      <w:proofErr w:type="spellStart"/>
      <w:r>
        <w:rPr>
          <w:b/>
        </w:rPr>
        <w:t>DaMsTaR</w:t>
      </w:r>
      <w:proofErr w:type="spellEnd"/>
      <w:r>
        <w:rPr>
          <w:b/>
        </w:rPr>
        <w:t>/</w:t>
      </w:r>
      <w:proofErr w:type="spellStart"/>
      <w:r>
        <w:rPr>
          <w:b/>
        </w:rPr>
        <w:t>Detecto-DeepFake</w:t>
      </w:r>
      <w:proofErr w:type="spellEnd"/>
      <w:r>
        <w:rPr>
          <w:b/>
        </w:rPr>
        <w:t xml:space="preserve"> Image Detector </w:t>
      </w:r>
      <w:r>
        <w:t xml:space="preserve">– An </w:t>
      </w:r>
      <w:proofErr w:type="spellStart"/>
      <w:r>
        <w:t>EfficientNet</w:t>
      </w:r>
      <w:proofErr w:type="spellEnd"/>
      <w:r>
        <w:t xml:space="preserve"> variant.</w:t>
      </w:r>
    </w:p>
    <w:p w14:paraId="29FC879B" w14:textId="77777777" w:rsidR="007326FB" w:rsidRDefault="00000000">
      <w:pPr>
        <w:numPr>
          <w:ilvl w:val="0"/>
          <w:numId w:val="2"/>
        </w:numPr>
        <w:ind w:right="0" w:hanging="234"/>
      </w:pPr>
      <w:proofErr w:type="spellStart"/>
      <w:r>
        <w:rPr>
          <w:b/>
        </w:rPr>
        <w:t>DarkVision</w:t>
      </w:r>
      <w:proofErr w:type="spellEnd"/>
      <w:r>
        <w:rPr>
          <w:b/>
        </w:rPr>
        <w:t xml:space="preserve">/Deepfake detection image </w:t>
      </w:r>
      <w:r>
        <w:t>– Blends CNN with attention layers.</w:t>
      </w:r>
    </w:p>
    <w:p w14:paraId="57EB05D2" w14:textId="77777777" w:rsidR="007326FB" w:rsidRDefault="00000000">
      <w:pPr>
        <w:numPr>
          <w:ilvl w:val="0"/>
          <w:numId w:val="2"/>
        </w:numPr>
        <w:spacing w:after="135"/>
        <w:ind w:right="0" w:hanging="234"/>
      </w:pPr>
      <w:proofErr w:type="spellStart"/>
      <w:r>
        <w:rPr>
          <w:b/>
        </w:rPr>
        <w:t>strangerguardhf</w:t>
      </w:r>
      <w:proofErr w:type="spellEnd"/>
      <w:r>
        <w:rPr>
          <w:b/>
        </w:rPr>
        <w:t xml:space="preserve">/vit deepfake detection </w:t>
      </w:r>
      <w:r>
        <w:t>– Uses Vision Transformers for capturing global inconsistencies.</w:t>
      </w:r>
    </w:p>
    <w:p w14:paraId="6E4B3230" w14:textId="77777777" w:rsidR="007326FB" w:rsidRDefault="00000000">
      <w:pPr>
        <w:spacing w:after="449"/>
        <w:ind w:left="0" w:right="0" w:firstLine="351"/>
      </w:pPr>
      <w:r>
        <w:t>The ensemble’s output was determined using a simple majority vote among these six models.</w:t>
      </w:r>
    </w:p>
    <w:p w14:paraId="55D140AA" w14:textId="77777777" w:rsidR="007326FB" w:rsidRDefault="00000000">
      <w:pPr>
        <w:pStyle w:val="Heading1"/>
        <w:ind w:left="469" w:hanging="484"/>
      </w:pPr>
      <w:r>
        <w:t>Dataset Description</w:t>
      </w:r>
    </w:p>
    <w:p w14:paraId="57AAA2E2" w14:textId="77777777" w:rsidR="007326FB" w:rsidRDefault="00000000">
      <w:pPr>
        <w:spacing w:after="196"/>
        <w:ind w:right="0"/>
      </w:pPr>
      <w:r>
        <w:t>We used the “Real and Fake Face Detection” dataset from Kaggle for evaluation. It includes:</w:t>
      </w:r>
    </w:p>
    <w:p w14:paraId="48378BDF" w14:textId="77777777" w:rsidR="007326FB" w:rsidRDefault="00000000">
      <w:pPr>
        <w:numPr>
          <w:ilvl w:val="0"/>
          <w:numId w:val="3"/>
        </w:numPr>
        <w:spacing w:after="242" w:line="259" w:lineRule="auto"/>
        <w:ind w:right="0" w:hanging="234"/>
        <w:jc w:val="left"/>
      </w:pPr>
      <w:r>
        <w:rPr>
          <w:b/>
        </w:rPr>
        <w:t>1,000 Real Images</w:t>
      </w:r>
    </w:p>
    <w:p w14:paraId="15FDC6B3" w14:textId="77777777" w:rsidR="007326FB" w:rsidRDefault="00000000">
      <w:pPr>
        <w:numPr>
          <w:ilvl w:val="0"/>
          <w:numId w:val="3"/>
        </w:numPr>
        <w:spacing w:after="149" w:line="259" w:lineRule="auto"/>
        <w:ind w:right="0" w:hanging="234"/>
        <w:jc w:val="left"/>
      </w:pPr>
      <w:r>
        <w:rPr>
          <w:b/>
        </w:rPr>
        <w:t>1,000 Fake Images</w:t>
      </w:r>
    </w:p>
    <w:p w14:paraId="43BC8EF4" w14:textId="77777777" w:rsidR="007326FB" w:rsidRDefault="00000000">
      <w:pPr>
        <w:spacing w:after="449"/>
        <w:ind w:left="0" w:right="0" w:firstLine="351"/>
      </w:pPr>
      <w:r>
        <w:t>Images were resized to 224x224 pixels. Only the test set was used to benchmark model performance.</w:t>
      </w:r>
    </w:p>
    <w:p w14:paraId="33C4FCE2" w14:textId="77777777" w:rsidR="007326FB" w:rsidRDefault="00000000">
      <w:pPr>
        <w:pStyle w:val="Heading1"/>
        <w:ind w:left="469" w:hanging="484"/>
      </w:pPr>
      <w:r>
        <w:t>Evaluation Criteria</w:t>
      </w:r>
    </w:p>
    <w:p w14:paraId="27264691" w14:textId="77777777" w:rsidR="007326FB" w:rsidRDefault="00000000">
      <w:pPr>
        <w:spacing w:after="109"/>
        <w:ind w:right="0"/>
      </w:pPr>
      <w:r>
        <w:t>Models were evaluated using standard classification metrics:</w:t>
      </w:r>
    </w:p>
    <w:p w14:paraId="026DE1B3" w14:textId="77777777" w:rsidR="007326FB" w:rsidRDefault="00000000">
      <w:pPr>
        <w:numPr>
          <w:ilvl w:val="0"/>
          <w:numId w:val="4"/>
        </w:numPr>
        <w:spacing w:after="100" w:line="259" w:lineRule="auto"/>
        <w:ind w:right="0" w:hanging="234"/>
      </w:pPr>
      <w:r>
        <w:rPr>
          <w:b/>
        </w:rPr>
        <w:t xml:space="preserve">Accuracy: </w:t>
      </w:r>
      <w:r>
        <w:rPr>
          <w:noProof/>
        </w:rPr>
        <w:drawing>
          <wp:inline distT="0" distB="0" distL="0" distR="0" wp14:anchorId="4251CC66" wp14:editId="571B4842">
            <wp:extent cx="935736" cy="198120"/>
            <wp:effectExtent l="0" t="0" r="0" b="0"/>
            <wp:docPr id="6077" name="Picture 6077"/>
            <wp:cNvGraphicFramePr/>
            <a:graphic xmlns:a="http://schemas.openxmlformats.org/drawingml/2006/main">
              <a:graphicData uri="http://schemas.openxmlformats.org/drawingml/2006/picture">
                <pic:pic xmlns:pic="http://schemas.openxmlformats.org/drawingml/2006/picture">
                  <pic:nvPicPr>
                    <pic:cNvPr id="6077" name="Picture 6077"/>
                    <pic:cNvPicPr/>
                  </pic:nvPicPr>
                  <pic:blipFill>
                    <a:blip r:embed="rId7"/>
                    <a:stretch>
                      <a:fillRect/>
                    </a:stretch>
                  </pic:blipFill>
                  <pic:spPr>
                    <a:xfrm>
                      <a:off x="0" y="0"/>
                      <a:ext cx="935736" cy="198120"/>
                    </a:xfrm>
                    <a:prstGeom prst="rect">
                      <a:avLst/>
                    </a:prstGeom>
                  </pic:spPr>
                </pic:pic>
              </a:graphicData>
            </a:graphic>
          </wp:inline>
        </w:drawing>
      </w:r>
    </w:p>
    <w:p w14:paraId="4C784C45" w14:textId="77777777" w:rsidR="007326FB" w:rsidRDefault="00000000">
      <w:pPr>
        <w:numPr>
          <w:ilvl w:val="0"/>
          <w:numId w:val="4"/>
        </w:numPr>
        <w:spacing w:after="116" w:line="259" w:lineRule="auto"/>
        <w:ind w:right="0" w:hanging="234"/>
      </w:pPr>
      <w:r>
        <w:rPr>
          <w:b/>
        </w:rPr>
        <w:t xml:space="preserve">Precision: </w:t>
      </w:r>
      <w:r>
        <w:rPr>
          <w:noProof/>
        </w:rPr>
        <w:drawing>
          <wp:inline distT="0" distB="0" distL="0" distR="0" wp14:anchorId="4CAFF8B2" wp14:editId="15E4B403">
            <wp:extent cx="414528" cy="198120"/>
            <wp:effectExtent l="0" t="0" r="0" b="0"/>
            <wp:docPr id="6078" name="Picture 6078"/>
            <wp:cNvGraphicFramePr/>
            <a:graphic xmlns:a="http://schemas.openxmlformats.org/drawingml/2006/main">
              <a:graphicData uri="http://schemas.openxmlformats.org/drawingml/2006/picture">
                <pic:pic xmlns:pic="http://schemas.openxmlformats.org/drawingml/2006/picture">
                  <pic:nvPicPr>
                    <pic:cNvPr id="6078" name="Picture 6078"/>
                    <pic:cNvPicPr/>
                  </pic:nvPicPr>
                  <pic:blipFill>
                    <a:blip r:embed="rId8"/>
                    <a:stretch>
                      <a:fillRect/>
                    </a:stretch>
                  </pic:blipFill>
                  <pic:spPr>
                    <a:xfrm>
                      <a:off x="0" y="0"/>
                      <a:ext cx="414528" cy="198120"/>
                    </a:xfrm>
                    <a:prstGeom prst="rect">
                      <a:avLst/>
                    </a:prstGeom>
                  </pic:spPr>
                </pic:pic>
              </a:graphicData>
            </a:graphic>
          </wp:inline>
        </w:drawing>
      </w:r>
    </w:p>
    <w:p w14:paraId="3E12CE68" w14:textId="77777777" w:rsidR="007326FB" w:rsidRDefault="00000000">
      <w:pPr>
        <w:numPr>
          <w:ilvl w:val="0"/>
          <w:numId w:val="4"/>
        </w:numPr>
        <w:spacing w:after="132" w:line="259" w:lineRule="auto"/>
        <w:ind w:right="0" w:hanging="234"/>
      </w:pPr>
      <w:r>
        <w:rPr>
          <w:b/>
        </w:rPr>
        <w:t xml:space="preserve">Recall (Sensitivity): </w:t>
      </w:r>
      <w:r>
        <w:rPr>
          <w:noProof/>
        </w:rPr>
        <w:drawing>
          <wp:inline distT="0" distB="0" distL="0" distR="0" wp14:anchorId="01DA876C" wp14:editId="3789F3C8">
            <wp:extent cx="429768" cy="195072"/>
            <wp:effectExtent l="0" t="0" r="0" b="0"/>
            <wp:docPr id="6079" name="Picture 6079"/>
            <wp:cNvGraphicFramePr/>
            <a:graphic xmlns:a="http://schemas.openxmlformats.org/drawingml/2006/main">
              <a:graphicData uri="http://schemas.openxmlformats.org/drawingml/2006/picture">
                <pic:pic xmlns:pic="http://schemas.openxmlformats.org/drawingml/2006/picture">
                  <pic:nvPicPr>
                    <pic:cNvPr id="6079" name="Picture 6079"/>
                    <pic:cNvPicPr/>
                  </pic:nvPicPr>
                  <pic:blipFill>
                    <a:blip r:embed="rId9"/>
                    <a:stretch>
                      <a:fillRect/>
                    </a:stretch>
                  </pic:blipFill>
                  <pic:spPr>
                    <a:xfrm>
                      <a:off x="0" y="0"/>
                      <a:ext cx="429768" cy="195072"/>
                    </a:xfrm>
                    <a:prstGeom prst="rect">
                      <a:avLst/>
                    </a:prstGeom>
                  </pic:spPr>
                </pic:pic>
              </a:graphicData>
            </a:graphic>
          </wp:inline>
        </w:drawing>
      </w:r>
    </w:p>
    <w:p w14:paraId="7285465E" w14:textId="77777777" w:rsidR="007326FB" w:rsidRDefault="00000000">
      <w:pPr>
        <w:numPr>
          <w:ilvl w:val="0"/>
          <w:numId w:val="4"/>
        </w:numPr>
        <w:spacing w:after="174" w:line="259" w:lineRule="auto"/>
        <w:ind w:right="0" w:hanging="234"/>
      </w:pPr>
      <w:r>
        <w:rPr>
          <w:b/>
        </w:rPr>
        <w:t xml:space="preserve">Specificity: </w:t>
      </w:r>
      <w:r>
        <w:rPr>
          <w:noProof/>
        </w:rPr>
        <w:drawing>
          <wp:inline distT="0" distB="0" distL="0" distR="0" wp14:anchorId="425A0651" wp14:editId="12B126EC">
            <wp:extent cx="429768" cy="198120"/>
            <wp:effectExtent l="0" t="0" r="0" b="0"/>
            <wp:docPr id="6080" name="Picture 6080"/>
            <wp:cNvGraphicFramePr/>
            <a:graphic xmlns:a="http://schemas.openxmlformats.org/drawingml/2006/main">
              <a:graphicData uri="http://schemas.openxmlformats.org/drawingml/2006/picture">
                <pic:pic xmlns:pic="http://schemas.openxmlformats.org/drawingml/2006/picture">
                  <pic:nvPicPr>
                    <pic:cNvPr id="6080" name="Picture 6080"/>
                    <pic:cNvPicPr/>
                  </pic:nvPicPr>
                  <pic:blipFill>
                    <a:blip r:embed="rId10"/>
                    <a:stretch>
                      <a:fillRect/>
                    </a:stretch>
                  </pic:blipFill>
                  <pic:spPr>
                    <a:xfrm>
                      <a:off x="0" y="0"/>
                      <a:ext cx="429768" cy="198120"/>
                    </a:xfrm>
                    <a:prstGeom prst="rect">
                      <a:avLst/>
                    </a:prstGeom>
                  </pic:spPr>
                </pic:pic>
              </a:graphicData>
            </a:graphic>
          </wp:inline>
        </w:drawing>
      </w:r>
    </w:p>
    <w:p w14:paraId="7DE97523" w14:textId="77777777" w:rsidR="007326FB" w:rsidRDefault="00000000">
      <w:pPr>
        <w:numPr>
          <w:ilvl w:val="0"/>
          <w:numId w:val="4"/>
        </w:numPr>
        <w:spacing w:after="156"/>
        <w:ind w:right="0" w:hanging="234"/>
      </w:pPr>
      <w:r>
        <w:rPr>
          <w:b/>
        </w:rPr>
        <w:t xml:space="preserve">F1 Score: </w:t>
      </w:r>
      <w:r>
        <w:t>The harmonic mean of precision and recall.</w:t>
      </w:r>
    </w:p>
    <w:p w14:paraId="003FBCA0" w14:textId="77777777" w:rsidR="007326FB" w:rsidRDefault="00000000">
      <w:pPr>
        <w:spacing w:after="193"/>
        <w:ind w:left="346" w:right="0"/>
      </w:pPr>
      <w:r>
        <w:t>Definitions:</w:t>
      </w:r>
    </w:p>
    <w:p w14:paraId="2833F1CF" w14:textId="77777777" w:rsidR="007326FB" w:rsidRDefault="00000000">
      <w:pPr>
        <w:numPr>
          <w:ilvl w:val="0"/>
          <w:numId w:val="4"/>
        </w:numPr>
        <w:ind w:right="0" w:hanging="234"/>
      </w:pPr>
      <w:r>
        <w:t>TP: True Positives</w:t>
      </w:r>
    </w:p>
    <w:p w14:paraId="6BD06811" w14:textId="77777777" w:rsidR="007326FB" w:rsidRDefault="00000000">
      <w:pPr>
        <w:numPr>
          <w:ilvl w:val="0"/>
          <w:numId w:val="4"/>
        </w:numPr>
        <w:ind w:right="0" w:hanging="234"/>
      </w:pPr>
      <w:r>
        <w:t>TN: True Negatives</w:t>
      </w:r>
    </w:p>
    <w:p w14:paraId="3535428C" w14:textId="77777777" w:rsidR="007326FB" w:rsidRDefault="00000000">
      <w:pPr>
        <w:numPr>
          <w:ilvl w:val="0"/>
          <w:numId w:val="4"/>
        </w:numPr>
        <w:ind w:right="0" w:hanging="234"/>
      </w:pPr>
      <w:r>
        <w:lastRenderedPageBreak/>
        <w:t>FP: False Positives</w:t>
      </w:r>
    </w:p>
    <w:p w14:paraId="5746BDC3" w14:textId="77777777" w:rsidR="007326FB" w:rsidRDefault="00000000">
      <w:pPr>
        <w:numPr>
          <w:ilvl w:val="0"/>
          <w:numId w:val="4"/>
        </w:numPr>
        <w:ind w:right="0" w:hanging="234"/>
      </w:pPr>
      <w:r>
        <w:t>FN: False Negatives</w:t>
      </w:r>
    </w:p>
    <w:p w14:paraId="4FEAD7ED" w14:textId="77777777" w:rsidR="007326FB" w:rsidRDefault="00000000">
      <w:pPr>
        <w:pStyle w:val="Heading1"/>
        <w:ind w:left="469" w:hanging="484"/>
      </w:pPr>
      <w:r>
        <w:t>Experimental Results</w:t>
      </w:r>
    </w:p>
    <w:p w14:paraId="7F6A8320" w14:textId="77777777" w:rsidR="007326FB" w:rsidRDefault="00000000">
      <w:pPr>
        <w:spacing w:after="7"/>
        <w:ind w:right="0"/>
      </w:pPr>
      <w:r>
        <w:t>Performance metrics for individual models and the ensemble approach are shown below:</w:t>
      </w:r>
    </w:p>
    <w:tbl>
      <w:tblPr>
        <w:tblStyle w:val="TableGrid"/>
        <w:tblW w:w="6347" w:type="dxa"/>
        <w:tblInd w:w="1339" w:type="dxa"/>
        <w:tblCellMar>
          <w:top w:w="38" w:type="dxa"/>
          <w:left w:w="120" w:type="dxa"/>
          <w:bottom w:w="0" w:type="dxa"/>
          <w:right w:w="119" w:type="dxa"/>
        </w:tblCellMar>
        <w:tblLook w:val="04A0" w:firstRow="1" w:lastRow="0" w:firstColumn="1" w:lastColumn="0" w:noHBand="0" w:noVBand="1"/>
      </w:tblPr>
      <w:tblGrid>
        <w:gridCol w:w="1357"/>
        <w:gridCol w:w="841"/>
        <w:gridCol w:w="861"/>
        <w:gridCol w:w="849"/>
        <w:gridCol w:w="961"/>
        <w:gridCol w:w="722"/>
        <w:gridCol w:w="756"/>
      </w:tblGrid>
      <w:tr w:rsidR="007326FB" w14:paraId="52CD6AB2" w14:textId="77777777">
        <w:trPr>
          <w:trHeight w:val="297"/>
        </w:trPr>
        <w:tc>
          <w:tcPr>
            <w:tcW w:w="1358" w:type="dxa"/>
            <w:tcBorders>
              <w:top w:val="single" w:sz="3" w:space="0" w:color="000000"/>
              <w:left w:val="single" w:sz="3" w:space="0" w:color="000000"/>
              <w:bottom w:val="single" w:sz="3" w:space="0" w:color="000000"/>
              <w:right w:val="single" w:sz="3" w:space="0" w:color="000000"/>
            </w:tcBorders>
          </w:tcPr>
          <w:p w14:paraId="34354F46" w14:textId="77777777" w:rsidR="007326FB" w:rsidRDefault="00000000">
            <w:pPr>
              <w:spacing w:after="0" w:line="259" w:lineRule="auto"/>
              <w:ind w:left="0" w:right="0" w:firstLine="0"/>
              <w:jc w:val="left"/>
            </w:pPr>
            <w:r>
              <w:rPr>
                <w:b/>
              </w:rPr>
              <w:t>Model</w:t>
            </w:r>
          </w:p>
        </w:tc>
        <w:tc>
          <w:tcPr>
            <w:tcW w:w="842" w:type="dxa"/>
            <w:tcBorders>
              <w:top w:val="single" w:sz="3" w:space="0" w:color="000000"/>
              <w:left w:val="single" w:sz="3" w:space="0" w:color="000000"/>
              <w:bottom w:val="single" w:sz="3" w:space="0" w:color="000000"/>
              <w:right w:val="single" w:sz="3" w:space="0" w:color="000000"/>
            </w:tcBorders>
          </w:tcPr>
          <w:p w14:paraId="7C2EF297" w14:textId="77777777" w:rsidR="007326FB" w:rsidRDefault="00000000">
            <w:pPr>
              <w:spacing w:after="0" w:line="259" w:lineRule="auto"/>
              <w:ind w:left="0" w:right="0" w:firstLine="0"/>
            </w:pPr>
            <w:r>
              <w:rPr>
                <w:b/>
              </w:rPr>
              <w:t>Sens.</w:t>
            </w:r>
          </w:p>
        </w:tc>
        <w:tc>
          <w:tcPr>
            <w:tcW w:w="862" w:type="dxa"/>
            <w:tcBorders>
              <w:top w:val="single" w:sz="3" w:space="0" w:color="000000"/>
              <w:left w:val="single" w:sz="3" w:space="0" w:color="000000"/>
              <w:bottom w:val="single" w:sz="3" w:space="0" w:color="000000"/>
              <w:right w:val="single" w:sz="3" w:space="0" w:color="000000"/>
            </w:tcBorders>
          </w:tcPr>
          <w:p w14:paraId="301D739B" w14:textId="77777777" w:rsidR="007326FB" w:rsidRDefault="00000000">
            <w:pPr>
              <w:spacing w:after="0" w:line="259" w:lineRule="auto"/>
              <w:ind w:left="0" w:right="0" w:firstLine="0"/>
            </w:pPr>
            <w:r>
              <w:rPr>
                <w:b/>
              </w:rPr>
              <w:t>Spec.</w:t>
            </w:r>
          </w:p>
        </w:tc>
        <w:tc>
          <w:tcPr>
            <w:tcW w:w="850" w:type="dxa"/>
            <w:tcBorders>
              <w:top w:val="single" w:sz="3" w:space="0" w:color="000000"/>
              <w:left w:val="single" w:sz="3" w:space="0" w:color="000000"/>
              <w:bottom w:val="single" w:sz="3" w:space="0" w:color="000000"/>
              <w:right w:val="single" w:sz="3" w:space="0" w:color="000000"/>
            </w:tcBorders>
          </w:tcPr>
          <w:p w14:paraId="74E8D8BF" w14:textId="77777777" w:rsidR="007326FB" w:rsidRDefault="00000000">
            <w:pPr>
              <w:spacing w:after="0" w:line="259" w:lineRule="auto"/>
              <w:ind w:left="0" w:right="0" w:firstLine="0"/>
            </w:pPr>
            <w:r>
              <w:rPr>
                <w:b/>
              </w:rPr>
              <w:t>Prec.</w:t>
            </w:r>
          </w:p>
        </w:tc>
        <w:tc>
          <w:tcPr>
            <w:tcW w:w="962" w:type="dxa"/>
            <w:tcBorders>
              <w:top w:val="single" w:sz="3" w:space="0" w:color="000000"/>
              <w:left w:val="single" w:sz="3" w:space="0" w:color="000000"/>
              <w:bottom w:val="single" w:sz="3" w:space="0" w:color="000000"/>
              <w:right w:val="single" w:sz="3" w:space="0" w:color="000000"/>
            </w:tcBorders>
          </w:tcPr>
          <w:p w14:paraId="23D0169E" w14:textId="77777777" w:rsidR="007326FB" w:rsidRDefault="00000000">
            <w:pPr>
              <w:spacing w:after="0" w:line="259" w:lineRule="auto"/>
              <w:ind w:left="0" w:right="0" w:firstLine="0"/>
            </w:pPr>
            <w:r>
              <w:rPr>
                <w:b/>
              </w:rPr>
              <w:t>Recall</w:t>
            </w:r>
          </w:p>
        </w:tc>
        <w:tc>
          <w:tcPr>
            <w:tcW w:w="717" w:type="dxa"/>
            <w:tcBorders>
              <w:top w:val="single" w:sz="3" w:space="0" w:color="000000"/>
              <w:left w:val="single" w:sz="3" w:space="0" w:color="000000"/>
              <w:bottom w:val="single" w:sz="3" w:space="0" w:color="000000"/>
              <w:right w:val="single" w:sz="3" w:space="0" w:color="000000"/>
            </w:tcBorders>
          </w:tcPr>
          <w:p w14:paraId="01006F5D" w14:textId="77777777" w:rsidR="007326FB" w:rsidRDefault="00000000">
            <w:pPr>
              <w:spacing w:after="0" w:line="259" w:lineRule="auto"/>
              <w:ind w:left="87" w:right="0" w:firstLine="0"/>
              <w:jc w:val="left"/>
            </w:pPr>
            <w:r>
              <w:rPr>
                <w:b/>
              </w:rPr>
              <w:t>F1</w:t>
            </w:r>
          </w:p>
        </w:tc>
        <w:tc>
          <w:tcPr>
            <w:tcW w:w="756" w:type="dxa"/>
            <w:tcBorders>
              <w:top w:val="single" w:sz="3" w:space="0" w:color="000000"/>
              <w:left w:val="single" w:sz="3" w:space="0" w:color="000000"/>
              <w:bottom w:val="single" w:sz="3" w:space="0" w:color="000000"/>
              <w:right w:val="single" w:sz="3" w:space="0" w:color="000000"/>
            </w:tcBorders>
          </w:tcPr>
          <w:p w14:paraId="08BCEC99" w14:textId="77777777" w:rsidR="007326FB" w:rsidRDefault="00000000">
            <w:pPr>
              <w:spacing w:after="0" w:line="259" w:lineRule="auto"/>
              <w:ind w:left="0" w:right="0" w:firstLine="0"/>
            </w:pPr>
            <w:r>
              <w:rPr>
                <w:b/>
              </w:rPr>
              <w:t>Acc.</w:t>
            </w:r>
          </w:p>
        </w:tc>
      </w:tr>
      <w:tr w:rsidR="007326FB" w14:paraId="495521AE" w14:textId="77777777">
        <w:trPr>
          <w:trHeight w:val="291"/>
        </w:trPr>
        <w:tc>
          <w:tcPr>
            <w:tcW w:w="1358" w:type="dxa"/>
            <w:tcBorders>
              <w:top w:val="single" w:sz="3" w:space="0" w:color="000000"/>
              <w:left w:val="single" w:sz="3" w:space="0" w:color="000000"/>
              <w:bottom w:val="nil"/>
              <w:right w:val="single" w:sz="3" w:space="0" w:color="000000"/>
            </w:tcBorders>
          </w:tcPr>
          <w:p w14:paraId="2D830E16" w14:textId="77777777" w:rsidR="007326FB" w:rsidRDefault="00000000">
            <w:pPr>
              <w:spacing w:after="0" w:line="259" w:lineRule="auto"/>
              <w:ind w:left="0" w:right="0" w:firstLine="0"/>
              <w:jc w:val="left"/>
            </w:pPr>
            <w:r>
              <w:t>M1</w:t>
            </w:r>
          </w:p>
        </w:tc>
        <w:tc>
          <w:tcPr>
            <w:tcW w:w="842" w:type="dxa"/>
            <w:tcBorders>
              <w:top w:val="single" w:sz="3" w:space="0" w:color="000000"/>
              <w:left w:val="single" w:sz="3" w:space="0" w:color="000000"/>
              <w:bottom w:val="nil"/>
              <w:right w:val="single" w:sz="3" w:space="0" w:color="000000"/>
            </w:tcBorders>
          </w:tcPr>
          <w:p w14:paraId="17C034DE" w14:textId="77777777" w:rsidR="007326FB" w:rsidRDefault="00000000">
            <w:pPr>
              <w:spacing w:after="0" w:line="259" w:lineRule="auto"/>
              <w:ind w:left="0" w:right="0" w:firstLine="0"/>
              <w:jc w:val="center"/>
            </w:pPr>
            <w:r>
              <w:t>0.03</w:t>
            </w:r>
          </w:p>
        </w:tc>
        <w:tc>
          <w:tcPr>
            <w:tcW w:w="862" w:type="dxa"/>
            <w:tcBorders>
              <w:top w:val="single" w:sz="3" w:space="0" w:color="000000"/>
              <w:left w:val="single" w:sz="3" w:space="0" w:color="000000"/>
              <w:bottom w:val="nil"/>
              <w:right w:val="single" w:sz="3" w:space="0" w:color="000000"/>
            </w:tcBorders>
          </w:tcPr>
          <w:p w14:paraId="43B8D814" w14:textId="77777777" w:rsidR="007326FB" w:rsidRDefault="00000000">
            <w:pPr>
              <w:spacing w:after="0" w:line="259" w:lineRule="auto"/>
              <w:ind w:left="0" w:right="0" w:firstLine="0"/>
              <w:jc w:val="center"/>
            </w:pPr>
            <w:r>
              <w:t>0.98</w:t>
            </w:r>
          </w:p>
        </w:tc>
        <w:tc>
          <w:tcPr>
            <w:tcW w:w="850" w:type="dxa"/>
            <w:tcBorders>
              <w:top w:val="single" w:sz="3" w:space="0" w:color="000000"/>
              <w:left w:val="single" w:sz="3" w:space="0" w:color="000000"/>
              <w:bottom w:val="nil"/>
              <w:right w:val="single" w:sz="3" w:space="0" w:color="000000"/>
            </w:tcBorders>
          </w:tcPr>
          <w:p w14:paraId="25465048" w14:textId="77777777" w:rsidR="007326FB" w:rsidRDefault="00000000">
            <w:pPr>
              <w:spacing w:after="0" w:line="259" w:lineRule="auto"/>
              <w:ind w:left="0" w:right="0" w:firstLine="0"/>
              <w:jc w:val="center"/>
            </w:pPr>
            <w:r>
              <w:t>0.54</w:t>
            </w:r>
          </w:p>
        </w:tc>
        <w:tc>
          <w:tcPr>
            <w:tcW w:w="962" w:type="dxa"/>
            <w:tcBorders>
              <w:top w:val="single" w:sz="3" w:space="0" w:color="000000"/>
              <w:left w:val="single" w:sz="3" w:space="0" w:color="000000"/>
              <w:bottom w:val="nil"/>
              <w:right w:val="single" w:sz="3" w:space="0" w:color="000000"/>
            </w:tcBorders>
          </w:tcPr>
          <w:p w14:paraId="1582ABE8" w14:textId="77777777" w:rsidR="007326FB" w:rsidRDefault="00000000">
            <w:pPr>
              <w:spacing w:after="0" w:line="259" w:lineRule="auto"/>
              <w:ind w:left="0" w:right="0" w:firstLine="0"/>
              <w:jc w:val="center"/>
            </w:pPr>
            <w:r>
              <w:t>0.03</w:t>
            </w:r>
          </w:p>
        </w:tc>
        <w:tc>
          <w:tcPr>
            <w:tcW w:w="717" w:type="dxa"/>
            <w:tcBorders>
              <w:top w:val="single" w:sz="3" w:space="0" w:color="000000"/>
              <w:left w:val="single" w:sz="3" w:space="0" w:color="000000"/>
              <w:bottom w:val="nil"/>
              <w:right w:val="single" w:sz="3" w:space="0" w:color="000000"/>
            </w:tcBorders>
          </w:tcPr>
          <w:p w14:paraId="51099D46" w14:textId="77777777" w:rsidR="007326FB" w:rsidRDefault="00000000">
            <w:pPr>
              <w:spacing w:after="0" w:line="259" w:lineRule="auto"/>
              <w:ind w:left="31" w:right="0" w:firstLine="0"/>
              <w:jc w:val="left"/>
            </w:pPr>
            <w:r>
              <w:t>0.04</w:t>
            </w:r>
          </w:p>
        </w:tc>
        <w:tc>
          <w:tcPr>
            <w:tcW w:w="756" w:type="dxa"/>
            <w:tcBorders>
              <w:top w:val="single" w:sz="3" w:space="0" w:color="000000"/>
              <w:left w:val="single" w:sz="3" w:space="0" w:color="000000"/>
              <w:bottom w:val="nil"/>
              <w:right w:val="single" w:sz="3" w:space="0" w:color="000000"/>
            </w:tcBorders>
          </w:tcPr>
          <w:p w14:paraId="78E376E5" w14:textId="77777777" w:rsidR="007326FB" w:rsidRDefault="00000000">
            <w:pPr>
              <w:spacing w:after="0" w:line="259" w:lineRule="auto"/>
              <w:ind w:left="50" w:right="0" w:firstLine="0"/>
              <w:jc w:val="left"/>
            </w:pPr>
            <w:r>
              <w:t>0.53</w:t>
            </w:r>
          </w:p>
        </w:tc>
      </w:tr>
      <w:tr w:rsidR="007326FB" w14:paraId="374F85F1" w14:textId="77777777">
        <w:trPr>
          <w:trHeight w:val="289"/>
        </w:trPr>
        <w:tc>
          <w:tcPr>
            <w:tcW w:w="1358" w:type="dxa"/>
            <w:tcBorders>
              <w:top w:val="nil"/>
              <w:left w:val="single" w:sz="3" w:space="0" w:color="000000"/>
              <w:bottom w:val="nil"/>
              <w:right w:val="single" w:sz="3" w:space="0" w:color="000000"/>
            </w:tcBorders>
          </w:tcPr>
          <w:p w14:paraId="61F9FF07" w14:textId="77777777" w:rsidR="007326FB" w:rsidRDefault="00000000">
            <w:pPr>
              <w:spacing w:after="0" w:line="259" w:lineRule="auto"/>
              <w:ind w:left="0" w:right="0" w:firstLine="0"/>
              <w:jc w:val="left"/>
            </w:pPr>
            <w:r>
              <w:t>M2</w:t>
            </w:r>
          </w:p>
        </w:tc>
        <w:tc>
          <w:tcPr>
            <w:tcW w:w="842" w:type="dxa"/>
            <w:tcBorders>
              <w:top w:val="nil"/>
              <w:left w:val="single" w:sz="3" w:space="0" w:color="000000"/>
              <w:bottom w:val="nil"/>
              <w:right w:val="single" w:sz="3" w:space="0" w:color="000000"/>
            </w:tcBorders>
          </w:tcPr>
          <w:p w14:paraId="4EB9A22F" w14:textId="77777777" w:rsidR="007326FB" w:rsidRDefault="00000000">
            <w:pPr>
              <w:spacing w:after="0" w:line="259" w:lineRule="auto"/>
              <w:ind w:left="0" w:right="0" w:firstLine="0"/>
              <w:jc w:val="center"/>
            </w:pPr>
            <w:r>
              <w:t>1.0</w:t>
            </w:r>
          </w:p>
        </w:tc>
        <w:tc>
          <w:tcPr>
            <w:tcW w:w="862" w:type="dxa"/>
            <w:tcBorders>
              <w:top w:val="nil"/>
              <w:left w:val="single" w:sz="3" w:space="0" w:color="000000"/>
              <w:bottom w:val="nil"/>
              <w:right w:val="single" w:sz="3" w:space="0" w:color="000000"/>
            </w:tcBorders>
          </w:tcPr>
          <w:p w14:paraId="428FBB77" w14:textId="77777777" w:rsidR="007326FB" w:rsidRDefault="00000000">
            <w:pPr>
              <w:spacing w:after="0" w:line="259" w:lineRule="auto"/>
              <w:ind w:left="0" w:right="0" w:firstLine="0"/>
              <w:jc w:val="center"/>
            </w:pPr>
            <w:r>
              <w:t>0.0</w:t>
            </w:r>
          </w:p>
        </w:tc>
        <w:tc>
          <w:tcPr>
            <w:tcW w:w="850" w:type="dxa"/>
            <w:tcBorders>
              <w:top w:val="nil"/>
              <w:left w:val="single" w:sz="3" w:space="0" w:color="000000"/>
              <w:bottom w:val="nil"/>
              <w:right w:val="single" w:sz="3" w:space="0" w:color="000000"/>
            </w:tcBorders>
          </w:tcPr>
          <w:p w14:paraId="1F17AEA2" w14:textId="77777777" w:rsidR="007326FB" w:rsidRDefault="00000000">
            <w:pPr>
              <w:spacing w:after="0" w:line="259" w:lineRule="auto"/>
              <w:ind w:left="0" w:right="0" w:firstLine="0"/>
              <w:jc w:val="center"/>
            </w:pPr>
            <w:r>
              <w:t>0.47</w:t>
            </w:r>
          </w:p>
        </w:tc>
        <w:tc>
          <w:tcPr>
            <w:tcW w:w="962" w:type="dxa"/>
            <w:tcBorders>
              <w:top w:val="nil"/>
              <w:left w:val="single" w:sz="3" w:space="0" w:color="000000"/>
              <w:bottom w:val="nil"/>
              <w:right w:val="single" w:sz="3" w:space="0" w:color="000000"/>
            </w:tcBorders>
          </w:tcPr>
          <w:p w14:paraId="6A932DA1" w14:textId="77777777" w:rsidR="007326FB" w:rsidRDefault="00000000">
            <w:pPr>
              <w:spacing w:after="0" w:line="259" w:lineRule="auto"/>
              <w:ind w:left="0" w:right="0" w:firstLine="0"/>
              <w:jc w:val="center"/>
            </w:pPr>
            <w:r>
              <w:t>1.0</w:t>
            </w:r>
          </w:p>
        </w:tc>
        <w:tc>
          <w:tcPr>
            <w:tcW w:w="717" w:type="dxa"/>
            <w:tcBorders>
              <w:top w:val="nil"/>
              <w:left w:val="single" w:sz="3" w:space="0" w:color="000000"/>
              <w:bottom w:val="nil"/>
              <w:right w:val="single" w:sz="3" w:space="0" w:color="000000"/>
            </w:tcBorders>
          </w:tcPr>
          <w:p w14:paraId="2B4A5CD8" w14:textId="77777777" w:rsidR="007326FB" w:rsidRDefault="00000000">
            <w:pPr>
              <w:spacing w:after="0" w:line="259" w:lineRule="auto"/>
              <w:ind w:left="31" w:right="0" w:firstLine="0"/>
              <w:jc w:val="left"/>
            </w:pPr>
            <w:r>
              <w:t>0.64</w:t>
            </w:r>
          </w:p>
        </w:tc>
        <w:tc>
          <w:tcPr>
            <w:tcW w:w="756" w:type="dxa"/>
            <w:tcBorders>
              <w:top w:val="nil"/>
              <w:left w:val="single" w:sz="3" w:space="0" w:color="000000"/>
              <w:bottom w:val="nil"/>
              <w:right w:val="single" w:sz="3" w:space="0" w:color="000000"/>
            </w:tcBorders>
          </w:tcPr>
          <w:p w14:paraId="5ED89EC3" w14:textId="77777777" w:rsidR="007326FB" w:rsidRDefault="00000000">
            <w:pPr>
              <w:spacing w:after="0" w:line="259" w:lineRule="auto"/>
              <w:ind w:left="50" w:right="0" w:firstLine="0"/>
              <w:jc w:val="left"/>
            </w:pPr>
            <w:r>
              <w:t>0.47</w:t>
            </w:r>
          </w:p>
        </w:tc>
      </w:tr>
      <w:tr w:rsidR="007326FB" w14:paraId="5B5C571C" w14:textId="77777777">
        <w:trPr>
          <w:trHeight w:val="289"/>
        </w:trPr>
        <w:tc>
          <w:tcPr>
            <w:tcW w:w="1358" w:type="dxa"/>
            <w:tcBorders>
              <w:top w:val="nil"/>
              <w:left w:val="single" w:sz="3" w:space="0" w:color="000000"/>
              <w:bottom w:val="nil"/>
              <w:right w:val="single" w:sz="3" w:space="0" w:color="000000"/>
            </w:tcBorders>
          </w:tcPr>
          <w:p w14:paraId="00D245FF" w14:textId="77777777" w:rsidR="007326FB" w:rsidRDefault="00000000">
            <w:pPr>
              <w:spacing w:after="0" w:line="259" w:lineRule="auto"/>
              <w:ind w:left="0" w:right="0" w:firstLine="0"/>
              <w:jc w:val="left"/>
            </w:pPr>
            <w:r>
              <w:t>M3</w:t>
            </w:r>
          </w:p>
        </w:tc>
        <w:tc>
          <w:tcPr>
            <w:tcW w:w="842" w:type="dxa"/>
            <w:tcBorders>
              <w:top w:val="nil"/>
              <w:left w:val="single" w:sz="3" w:space="0" w:color="000000"/>
              <w:bottom w:val="nil"/>
              <w:right w:val="single" w:sz="3" w:space="0" w:color="000000"/>
            </w:tcBorders>
          </w:tcPr>
          <w:p w14:paraId="1DD3FA24" w14:textId="77777777" w:rsidR="007326FB" w:rsidRDefault="00000000">
            <w:pPr>
              <w:spacing w:after="0" w:line="259" w:lineRule="auto"/>
              <w:ind w:left="0" w:right="0" w:firstLine="0"/>
              <w:jc w:val="center"/>
            </w:pPr>
            <w:r>
              <w:t>0.52</w:t>
            </w:r>
          </w:p>
        </w:tc>
        <w:tc>
          <w:tcPr>
            <w:tcW w:w="862" w:type="dxa"/>
            <w:tcBorders>
              <w:top w:val="nil"/>
              <w:left w:val="single" w:sz="3" w:space="0" w:color="000000"/>
              <w:bottom w:val="nil"/>
              <w:right w:val="single" w:sz="3" w:space="0" w:color="000000"/>
            </w:tcBorders>
          </w:tcPr>
          <w:p w14:paraId="682FFAE3" w14:textId="77777777" w:rsidR="007326FB" w:rsidRDefault="00000000">
            <w:pPr>
              <w:spacing w:after="0" w:line="259" w:lineRule="auto"/>
              <w:ind w:left="0" w:right="0" w:firstLine="0"/>
              <w:jc w:val="center"/>
            </w:pPr>
            <w:r>
              <w:t>0.46</w:t>
            </w:r>
          </w:p>
        </w:tc>
        <w:tc>
          <w:tcPr>
            <w:tcW w:w="850" w:type="dxa"/>
            <w:tcBorders>
              <w:top w:val="nil"/>
              <w:left w:val="single" w:sz="3" w:space="0" w:color="000000"/>
              <w:bottom w:val="nil"/>
              <w:right w:val="single" w:sz="3" w:space="0" w:color="000000"/>
            </w:tcBorders>
          </w:tcPr>
          <w:p w14:paraId="13B8CA92" w14:textId="77777777" w:rsidR="007326FB" w:rsidRDefault="00000000">
            <w:pPr>
              <w:spacing w:after="0" w:line="259" w:lineRule="auto"/>
              <w:ind w:left="0" w:right="0" w:firstLine="0"/>
              <w:jc w:val="center"/>
            </w:pPr>
            <w:r>
              <w:t>0.46</w:t>
            </w:r>
          </w:p>
        </w:tc>
        <w:tc>
          <w:tcPr>
            <w:tcW w:w="962" w:type="dxa"/>
            <w:tcBorders>
              <w:top w:val="nil"/>
              <w:left w:val="single" w:sz="3" w:space="0" w:color="000000"/>
              <w:bottom w:val="nil"/>
              <w:right w:val="single" w:sz="3" w:space="0" w:color="000000"/>
            </w:tcBorders>
          </w:tcPr>
          <w:p w14:paraId="333FF4A5" w14:textId="77777777" w:rsidR="007326FB" w:rsidRDefault="00000000">
            <w:pPr>
              <w:spacing w:after="0" w:line="259" w:lineRule="auto"/>
              <w:ind w:left="0" w:right="0" w:firstLine="0"/>
              <w:jc w:val="center"/>
            </w:pPr>
            <w:r>
              <w:t>0.52</w:t>
            </w:r>
          </w:p>
        </w:tc>
        <w:tc>
          <w:tcPr>
            <w:tcW w:w="717" w:type="dxa"/>
            <w:tcBorders>
              <w:top w:val="nil"/>
              <w:left w:val="single" w:sz="3" w:space="0" w:color="000000"/>
              <w:bottom w:val="nil"/>
              <w:right w:val="single" w:sz="3" w:space="0" w:color="000000"/>
            </w:tcBorders>
          </w:tcPr>
          <w:p w14:paraId="37991ADC" w14:textId="77777777" w:rsidR="007326FB" w:rsidRDefault="00000000">
            <w:pPr>
              <w:spacing w:after="0" w:line="259" w:lineRule="auto"/>
              <w:ind w:left="31" w:right="0" w:firstLine="0"/>
              <w:jc w:val="left"/>
            </w:pPr>
            <w:r>
              <w:t>0.49</w:t>
            </w:r>
          </w:p>
        </w:tc>
        <w:tc>
          <w:tcPr>
            <w:tcW w:w="756" w:type="dxa"/>
            <w:tcBorders>
              <w:top w:val="nil"/>
              <w:left w:val="single" w:sz="3" w:space="0" w:color="000000"/>
              <w:bottom w:val="nil"/>
              <w:right w:val="single" w:sz="3" w:space="0" w:color="000000"/>
            </w:tcBorders>
          </w:tcPr>
          <w:p w14:paraId="07A83740" w14:textId="77777777" w:rsidR="007326FB" w:rsidRDefault="00000000">
            <w:pPr>
              <w:spacing w:after="0" w:line="259" w:lineRule="auto"/>
              <w:ind w:left="50" w:right="0" w:firstLine="0"/>
              <w:jc w:val="left"/>
            </w:pPr>
            <w:r>
              <w:t>0.49</w:t>
            </w:r>
          </w:p>
        </w:tc>
      </w:tr>
      <w:tr w:rsidR="007326FB" w14:paraId="0BE846C6" w14:textId="77777777">
        <w:trPr>
          <w:trHeight w:val="289"/>
        </w:trPr>
        <w:tc>
          <w:tcPr>
            <w:tcW w:w="1358" w:type="dxa"/>
            <w:tcBorders>
              <w:top w:val="nil"/>
              <w:left w:val="single" w:sz="3" w:space="0" w:color="000000"/>
              <w:bottom w:val="nil"/>
              <w:right w:val="single" w:sz="3" w:space="0" w:color="000000"/>
            </w:tcBorders>
          </w:tcPr>
          <w:p w14:paraId="0086A43E" w14:textId="77777777" w:rsidR="007326FB" w:rsidRDefault="00000000">
            <w:pPr>
              <w:spacing w:after="0" w:line="259" w:lineRule="auto"/>
              <w:ind w:left="0" w:right="0" w:firstLine="0"/>
              <w:jc w:val="left"/>
            </w:pPr>
            <w:r>
              <w:t>M4</w:t>
            </w:r>
          </w:p>
        </w:tc>
        <w:tc>
          <w:tcPr>
            <w:tcW w:w="842" w:type="dxa"/>
            <w:tcBorders>
              <w:top w:val="nil"/>
              <w:left w:val="single" w:sz="3" w:space="0" w:color="000000"/>
              <w:bottom w:val="nil"/>
              <w:right w:val="single" w:sz="3" w:space="0" w:color="000000"/>
            </w:tcBorders>
          </w:tcPr>
          <w:p w14:paraId="4857948C" w14:textId="77777777" w:rsidR="007326FB" w:rsidRDefault="00000000">
            <w:pPr>
              <w:spacing w:after="0" w:line="259" w:lineRule="auto"/>
              <w:ind w:left="0" w:right="0" w:firstLine="0"/>
              <w:jc w:val="center"/>
            </w:pPr>
            <w:r>
              <w:t>0.58</w:t>
            </w:r>
          </w:p>
        </w:tc>
        <w:tc>
          <w:tcPr>
            <w:tcW w:w="862" w:type="dxa"/>
            <w:tcBorders>
              <w:top w:val="nil"/>
              <w:left w:val="single" w:sz="3" w:space="0" w:color="000000"/>
              <w:bottom w:val="nil"/>
              <w:right w:val="single" w:sz="3" w:space="0" w:color="000000"/>
            </w:tcBorders>
          </w:tcPr>
          <w:p w14:paraId="62EA9746" w14:textId="77777777" w:rsidR="007326FB" w:rsidRDefault="00000000">
            <w:pPr>
              <w:spacing w:after="0" w:line="259" w:lineRule="auto"/>
              <w:ind w:left="0" w:right="0" w:firstLine="0"/>
              <w:jc w:val="center"/>
            </w:pPr>
            <w:r>
              <w:t>0.40</w:t>
            </w:r>
          </w:p>
        </w:tc>
        <w:tc>
          <w:tcPr>
            <w:tcW w:w="850" w:type="dxa"/>
            <w:tcBorders>
              <w:top w:val="nil"/>
              <w:left w:val="single" w:sz="3" w:space="0" w:color="000000"/>
              <w:bottom w:val="nil"/>
              <w:right w:val="single" w:sz="3" w:space="0" w:color="000000"/>
            </w:tcBorders>
          </w:tcPr>
          <w:p w14:paraId="5CBA4A9E" w14:textId="77777777" w:rsidR="007326FB" w:rsidRDefault="00000000">
            <w:pPr>
              <w:spacing w:after="0" w:line="259" w:lineRule="auto"/>
              <w:ind w:left="0" w:right="0" w:firstLine="0"/>
              <w:jc w:val="center"/>
            </w:pPr>
            <w:r>
              <w:t>0.46</w:t>
            </w:r>
          </w:p>
        </w:tc>
        <w:tc>
          <w:tcPr>
            <w:tcW w:w="962" w:type="dxa"/>
            <w:tcBorders>
              <w:top w:val="nil"/>
              <w:left w:val="single" w:sz="3" w:space="0" w:color="000000"/>
              <w:bottom w:val="nil"/>
              <w:right w:val="single" w:sz="3" w:space="0" w:color="000000"/>
            </w:tcBorders>
          </w:tcPr>
          <w:p w14:paraId="71CD88B4" w14:textId="77777777" w:rsidR="007326FB" w:rsidRDefault="00000000">
            <w:pPr>
              <w:spacing w:after="0" w:line="259" w:lineRule="auto"/>
              <w:ind w:left="0" w:right="0" w:firstLine="0"/>
              <w:jc w:val="center"/>
            </w:pPr>
            <w:r>
              <w:t>0.58</w:t>
            </w:r>
          </w:p>
        </w:tc>
        <w:tc>
          <w:tcPr>
            <w:tcW w:w="717" w:type="dxa"/>
            <w:tcBorders>
              <w:top w:val="nil"/>
              <w:left w:val="single" w:sz="3" w:space="0" w:color="000000"/>
              <w:bottom w:val="nil"/>
              <w:right w:val="single" w:sz="3" w:space="0" w:color="000000"/>
            </w:tcBorders>
          </w:tcPr>
          <w:p w14:paraId="75026483" w14:textId="77777777" w:rsidR="007326FB" w:rsidRDefault="00000000">
            <w:pPr>
              <w:spacing w:after="0" w:line="259" w:lineRule="auto"/>
              <w:ind w:left="31" w:right="0" w:firstLine="0"/>
              <w:jc w:val="left"/>
            </w:pPr>
            <w:r>
              <w:t>0.51</w:t>
            </w:r>
          </w:p>
        </w:tc>
        <w:tc>
          <w:tcPr>
            <w:tcW w:w="756" w:type="dxa"/>
            <w:tcBorders>
              <w:top w:val="nil"/>
              <w:left w:val="single" w:sz="3" w:space="0" w:color="000000"/>
              <w:bottom w:val="nil"/>
              <w:right w:val="single" w:sz="3" w:space="0" w:color="000000"/>
            </w:tcBorders>
          </w:tcPr>
          <w:p w14:paraId="77D6F0FE" w14:textId="77777777" w:rsidR="007326FB" w:rsidRDefault="00000000">
            <w:pPr>
              <w:spacing w:after="0" w:line="259" w:lineRule="auto"/>
              <w:ind w:left="50" w:right="0" w:firstLine="0"/>
              <w:jc w:val="left"/>
            </w:pPr>
            <w:r>
              <w:t>0.49</w:t>
            </w:r>
          </w:p>
        </w:tc>
      </w:tr>
      <w:tr w:rsidR="007326FB" w14:paraId="5B77552A" w14:textId="77777777">
        <w:trPr>
          <w:trHeight w:val="289"/>
        </w:trPr>
        <w:tc>
          <w:tcPr>
            <w:tcW w:w="1358" w:type="dxa"/>
            <w:tcBorders>
              <w:top w:val="nil"/>
              <w:left w:val="single" w:sz="3" w:space="0" w:color="000000"/>
              <w:bottom w:val="nil"/>
              <w:right w:val="single" w:sz="3" w:space="0" w:color="000000"/>
            </w:tcBorders>
          </w:tcPr>
          <w:p w14:paraId="68EFCF34" w14:textId="77777777" w:rsidR="007326FB" w:rsidRDefault="00000000">
            <w:pPr>
              <w:spacing w:after="0" w:line="259" w:lineRule="auto"/>
              <w:ind w:left="0" w:right="0" w:firstLine="0"/>
              <w:jc w:val="left"/>
            </w:pPr>
            <w:r>
              <w:t>M5</w:t>
            </w:r>
          </w:p>
        </w:tc>
        <w:tc>
          <w:tcPr>
            <w:tcW w:w="842" w:type="dxa"/>
            <w:tcBorders>
              <w:top w:val="nil"/>
              <w:left w:val="single" w:sz="3" w:space="0" w:color="000000"/>
              <w:bottom w:val="nil"/>
              <w:right w:val="single" w:sz="3" w:space="0" w:color="000000"/>
            </w:tcBorders>
          </w:tcPr>
          <w:p w14:paraId="52ECDD59" w14:textId="77777777" w:rsidR="007326FB" w:rsidRDefault="00000000">
            <w:pPr>
              <w:spacing w:after="0" w:line="259" w:lineRule="auto"/>
              <w:ind w:left="0" w:right="0" w:firstLine="0"/>
              <w:jc w:val="center"/>
            </w:pPr>
            <w:r>
              <w:t>0.58</w:t>
            </w:r>
          </w:p>
        </w:tc>
        <w:tc>
          <w:tcPr>
            <w:tcW w:w="862" w:type="dxa"/>
            <w:tcBorders>
              <w:top w:val="nil"/>
              <w:left w:val="single" w:sz="3" w:space="0" w:color="000000"/>
              <w:bottom w:val="nil"/>
              <w:right w:val="single" w:sz="3" w:space="0" w:color="000000"/>
            </w:tcBorders>
          </w:tcPr>
          <w:p w14:paraId="63F488E7" w14:textId="77777777" w:rsidR="007326FB" w:rsidRDefault="00000000">
            <w:pPr>
              <w:spacing w:after="0" w:line="259" w:lineRule="auto"/>
              <w:ind w:left="0" w:right="0" w:firstLine="0"/>
              <w:jc w:val="center"/>
            </w:pPr>
            <w:r>
              <w:t>0.40</w:t>
            </w:r>
          </w:p>
        </w:tc>
        <w:tc>
          <w:tcPr>
            <w:tcW w:w="850" w:type="dxa"/>
            <w:tcBorders>
              <w:top w:val="nil"/>
              <w:left w:val="single" w:sz="3" w:space="0" w:color="000000"/>
              <w:bottom w:val="nil"/>
              <w:right w:val="single" w:sz="3" w:space="0" w:color="000000"/>
            </w:tcBorders>
          </w:tcPr>
          <w:p w14:paraId="37350380" w14:textId="77777777" w:rsidR="007326FB" w:rsidRDefault="00000000">
            <w:pPr>
              <w:spacing w:after="0" w:line="259" w:lineRule="auto"/>
              <w:ind w:left="0" w:right="0" w:firstLine="0"/>
              <w:jc w:val="center"/>
            </w:pPr>
            <w:r>
              <w:t>0.46</w:t>
            </w:r>
          </w:p>
        </w:tc>
        <w:tc>
          <w:tcPr>
            <w:tcW w:w="962" w:type="dxa"/>
            <w:tcBorders>
              <w:top w:val="nil"/>
              <w:left w:val="single" w:sz="3" w:space="0" w:color="000000"/>
              <w:bottom w:val="nil"/>
              <w:right w:val="single" w:sz="3" w:space="0" w:color="000000"/>
            </w:tcBorders>
          </w:tcPr>
          <w:p w14:paraId="07D40977" w14:textId="77777777" w:rsidR="007326FB" w:rsidRDefault="00000000">
            <w:pPr>
              <w:spacing w:after="0" w:line="259" w:lineRule="auto"/>
              <w:ind w:left="0" w:right="0" w:firstLine="0"/>
              <w:jc w:val="center"/>
            </w:pPr>
            <w:r>
              <w:t>0.58</w:t>
            </w:r>
          </w:p>
        </w:tc>
        <w:tc>
          <w:tcPr>
            <w:tcW w:w="717" w:type="dxa"/>
            <w:tcBorders>
              <w:top w:val="nil"/>
              <w:left w:val="single" w:sz="3" w:space="0" w:color="000000"/>
              <w:bottom w:val="nil"/>
              <w:right w:val="single" w:sz="3" w:space="0" w:color="000000"/>
            </w:tcBorders>
          </w:tcPr>
          <w:p w14:paraId="6C7BC40A" w14:textId="77777777" w:rsidR="007326FB" w:rsidRDefault="00000000">
            <w:pPr>
              <w:spacing w:after="0" w:line="259" w:lineRule="auto"/>
              <w:ind w:left="31" w:right="0" w:firstLine="0"/>
              <w:jc w:val="left"/>
            </w:pPr>
            <w:r>
              <w:t>0.51</w:t>
            </w:r>
          </w:p>
        </w:tc>
        <w:tc>
          <w:tcPr>
            <w:tcW w:w="756" w:type="dxa"/>
            <w:tcBorders>
              <w:top w:val="nil"/>
              <w:left w:val="single" w:sz="3" w:space="0" w:color="000000"/>
              <w:bottom w:val="nil"/>
              <w:right w:val="single" w:sz="3" w:space="0" w:color="000000"/>
            </w:tcBorders>
          </w:tcPr>
          <w:p w14:paraId="631C9B1B" w14:textId="77777777" w:rsidR="007326FB" w:rsidRDefault="00000000">
            <w:pPr>
              <w:spacing w:after="0" w:line="259" w:lineRule="auto"/>
              <w:ind w:left="50" w:right="0" w:firstLine="0"/>
              <w:jc w:val="left"/>
            </w:pPr>
            <w:r>
              <w:t>0.49</w:t>
            </w:r>
          </w:p>
        </w:tc>
      </w:tr>
      <w:tr w:rsidR="007326FB" w14:paraId="3DA28515" w14:textId="77777777">
        <w:trPr>
          <w:trHeight w:val="289"/>
        </w:trPr>
        <w:tc>
          <w:tcPr>
            <w:tcW w:w="1358" w:type="dxa"/>
            <w:tcBorders>
              <w:top w:val="nil"/>
              <w:left w:val="single" w:sz="3" w:space="0" w:color="000000"/>
              <w:bottom w:val="nil"/>
              <w:right w:val="single" w:sz="3" w:space="0" w:color="000000"/>
            </w:tcBorders>
          </w:tcPr>
          <w:p w14:paraId="0C0B1DDA" w14:textId="77777777" w:rsidR="007326FB" w:rsidRDefault="00000000">
            <w:pPr>
              <w:spacing w:after="0" w:line="259" w:lineRule="auto"/>
              <w:ind w:left="0" w:right="0" w:firstLine="0"/>
              <w:jc w:val="left"/>
            </w:pPr>
            <w:r>
              <w:t>M6</w:t>
            </w:r>
          </w:p>
        </w:tc>
        <w:tc>
          <w:tcPr>
            <w:tcW w:w="842" w:type="dxa"/>
            <w:tcBorders>
              <w:top w:val="nil"/>
              <w:left w:val="single" w:sz="3" w:space="0" w:color="000000"/>
              <w:bottom w:val="nil"/>
              <w:right w:val="single" w:sz="3" w:space="0" w:color="000000"/>
            </w:tcBorders>
          </w:tcPr>
          <w:p w14:paraId="2184F5C2" w14:textId="77777777" w:rsidR="007326FB" w:rsidRDefault="00000000">
            <w:pPr>
              <w:spacing w:after="0" w:line="259" w:lineRule="auto"/>
              <w:ind w:left="0" w:right="0" w:firstLine="0"/>
              <w:jc w:val="center"/>
            </w:pPr>
            <w:r>
              <w:t>0.89</w:t>
            </w:r>
          </w:p>
        </w:tc>
        <w:tc>
          <w:tcPr>
            <w:tcW w:w="862" w:type="dxa"/>
            <w:tcBorders>
              <w:top w:val="nil"/>
              <w:left w:val="single" w:sz="3" w:space="0" w:color="000000"/>
              <w:bottom w:val="nil"/>
              <w:right w:val="single" w:sz="3" w:space="0" w:color="000000"/>
            </w:tcBorders>
          </w:tcPr>
          <w:p w14:paraId="04D4EAD9" w14:textId="77777777" w:rsidR="007326FB" w:rsidRDefault="00000000">
            <w:pPr>
              <w:spacing w:after="0" w:line="259" w:lineRule="auto"/>
              <w:ind w:left="0" w:right="0" w:firstLine="0"/>
              <w:jc w:val="center"/>
            </w:pPr>
            <w:r>
              <w:t>0.11</w:t>
            </w:r>
          </w:p>
        </w:tc>
        <w:tc>
          <w:tcPr>
            <w:tcW w:w="850" w:type="dxa"/>
            <w:tcBorders>
              <w:top w:val="nil"/>
              <w:left w:val="single" w:sz="3" w:space="0" w:color="000000"/>
              <w:bottom w:val="nil"/>
              <w:right w:val="single" w:sz="3" w:space="0" w:color="000000"/>
            </w:tcBorders>
          </w:tcPr>
          <w:p w14:paraId="7742325D" w14:textId="77777777" w:rsidR="007326FB" w:rsidRDefault="00000000">
            <w:pPr>
              <w:spacing w:after="0" w:line="259" w:lineRule="auto"/>
              <w:ind w:left="0" w:right="0" w:firstLine="0"/>
              <w:jc w:val="center"/>
            </w:pPr>
            <w:r>
              <w:t>0.47</w:t>
            </w:r>
          </w:p>
        </w:tc>
        <w:tc>
          <w:tcPr>
            <w:tcW w:w="962" w:type="dxa"/>
            <w:tcBorders>
              <w:top w:val="nil"/>
              <w:left w:val="single" w:sz="3" w:space="0" w:color="000000"/>
              <w:bottom w:val="nil"/>
              <w:right w:val="single" w:sz="3" w:space="0" w:color="000000"/>
            </w:tcBorders>
          </w:tcPr>
          <w:p w14:paraId="41930814" w14:textId="77777777" w:rsidR="007326FB" w:rsidRDefault="00000000">
            <w:pPr>
              <w:spacing w:after="0" w:line="259" w:lineRule="auto"/>
              <w:ind w:left="0" w:right="0" w:firstLine="0"/>
              <w:jc w:val="center"/>
            </w:pPr>
            <w:r>
              <w:t>0.89</w:t>
            </w:r>
          </w:p>
        </w:tc>
        <w:tc>
          <w:tcPr>
            <w:tcW w:w="717" w:type="dxa"/>
            <w:tcBorders>
              <w:top w:val="nil"/>
              <w:left w:val="single" w:sz="3" w:space="0" w:color="000000"/>
              <w:bottom w:val="nil"/>
              <w:right w:val="single" w:sz="3" w:space="0" w:color="000000"/>
            </w:tcBorders>
          </w:tcPr>
          <w:p w14:paraId="40A9CF7E" w14:textId="77777777" w:rsidR="007326FB" w:rsidRDefault="00000000">
            <w:pPr>
              <w:spacing w:after="0" w:line="259" w:lineRule="auto"/>
              <w:ind w:left="31" w:right="0" w:firstLine="0"/>
              <w:jc w:val="left"/>
            </w:pPr>
            <w:r>
              <w:t>0.62</w:t>
            </w:r>
          </w:p>
        </w:tc>
        <w:tc>
          <w:tcPr>
            <w:tcW w:w="756" w:type="dxa"/>
            <w:tcBorders>
              <w:top w:val="nil"/>
              <w:left w:val="single" w:sz="3" w:space="0" w:color="000000"/>
              <w:bottom w:val="nil"/>
              <w:right w:val="single" w:sz="3" w:space="0" w:color="000000"/>
            </w:tcBorders>
          </w:tcPr>
          <w:p w14:paraId="4D89E1A6" w14:textId="77777777" w:rsidR="007326FB" w:rsidRDefault="00000000">
            <w:pPr>
              <w:spacing w:after="0" w:line="259" w:lineRule="auto"/>
              <w:ind w:left="50" w:right="0" w:firstLine="0"/>
              <w:jc w:val="left"/>
            </w:pPr>
            <w:r>
              <w:t>0.48</w:t>
            </w:r>
          </w:p>
        </w:tc>
      </w:tr>
      <w:tr w:rsidR="007326FB" w14:paraId="601AE117" w14:textId="77777777">
        <w:trPr>
          <w:trHeight w:val="295"/>
        </w:trPr>
        <w:tc>
          <w:tcPr>
            <w:tcW w:w="1358" w:type="dxa"/>
            <w:tcBorders>
              <w:top w:val="nil"/>
              <w:left w:val="single" w:sz="3" w:space="0" w:color="000000"/>
              <w:bottom w:val="single" w:sz="3" w:space="0" w:color="000000"/>
              <w:right w:val="single" w:sz="3" w:space="0" w:color="000000"/>
            </w:tcBorders>
          </w:tcPr>
          <w:p w14:paraId="1ED84010" w14:textId="77777777" w:rsidR="007326FB" w:rsidRDefault="00000000">
            <w:pPr>
              <w:spacing w:after="0" w:line="259" w:lineRule="auto"/>
              <w:ind w:left="0" w:right="0" w:firstLine="0"/>
            </w:pPr>
            <w:r>
              <w:rPr>
                <w:b/>
              </w:rPr>
              <w:t>Ensemble</w:t>
            </w:r>
          </w:p>
        </w:tc>
        <w:tc>
          <w:tcPr>
            <w:tcW w:w="842" w:type="dxa"/>
            <w:tcBorders>
              <w:top w:val="nil"/>
              <w:left w:val="single" w:sz="3" w:space="0" w:color="000000"/>
              <w:bottom w:val="single" w:sz="3" w:space="0" w:color="000000"/>
              <w:right w:val="single" w:sz="3" w:space="0" w:color="000000"/>
            </w:tcBorders>
          </w:tcPr>
          <w:p w14:paraId="691E5996" w14:textId="77777777" w:rsidR="007326FB" w:rsidRDefault="00000000">
            <w:pPr>
              <w:spacing w:after="0" w:line="259" w:lineRule="auto"/>
              <w:ind w:left="62" w:right="0" w:firstLine="0"/>
              <w:jc w:val="left"/>
            </w:pPr>
            <w:r>
              <w:rPr>
                <w:b/>
              </w:rPr>
              <w:t>0.57</w:t>
            </w:r>
          </w:p>
        </w:tc>
        <w:tc>
          <w:tcPr>
            <w:tcW w:w="862" w:type="dxa"/>
            <w:tcBorders>
              <w:top w:val="nil"/>
              <w:left w:val="single" w:sz="3" w:space="0" w:color="000000"/>
              <w:bottom w:val="single" w:sz="3" w:space="0" w:color="000000"/>
              <w:right w:val="single" w:sz="3" w:space="0" w:color="000000"/>
            </w:tcBorders>
          </w:tcPr>
          <w:p w14:paraId="4C5FBD09" w14:textId="77777777" w:rsidR="007326FB" w:rsidRDefault="00000000">
            <w:pPr>
              <w:spacing w:after="0" w:line="259" w:lineRule="auto"/>
              <w:ind w:left="73" w:right="0" w:firstLine="0"/>
              <w:jc w:val="left"/>
            </w:pPr>
            <w:r>
              <w:rPr>
                <w:b/>
              </w:rPr>
              <w:t>0.41</w:t>
            </w:r>
          </w:p>
        </w:tc>
        <w:tc>
          <w:tcPr>
            <w:tcW w:w="850" w:type="dxa"/>
            <w:tcBorders>
              <w:top w:val="nil"/>
              <w:left w:val="single" w:sz="3" w:space="0" w:color="000000"/>
              <w:bottom w:val="single" w:sz="3" w:space="0" w:color="000000"/>
              <w:right w:val="single" w:sz="3" w:space="0" w:color="000000"/>
            </w:tcBorders>
          </w:tcPr>
          <w:p w14:paraId="0FE3F18B" w14:textId="77777777" w:rsidR="007326FB" w:rsidRDefault="00000000">
            <w:pPr>
              <w:spacing w:after="0" w:line="259" w:lineRule="auto"/>
              <w:ind w:left="66" w:right="0" w:firstLine="0"/>
              <w:jc w:val="left"/>
            </w:pPr>
            <w:r>
              <w:rPr>
                <w:b/>
              </w:rPr>
              <w:t>0.46</w:t>
            </w:r>
          </w:p>
        </w:tc>
        <w:tc>
          <w:tcPr>
            <w:tcW w:w="962" w:type="dxa"/>
            <w:tcBorders>
              <w:top w:val="nil"/>
              <w:left w:val="single" w:sz="3" w:space="0" w:color="000000"/>
              <w:bottom w:val="single" w:sz="3" w:space="0" w:color="000000"/>
              <w:right w:val="single" w:sz="3" w:space="0" w:color="000000"/>
            </w:tcBorders>
          </w:tcPr>
          <w:p w14:paraId="36B60ADB" w14:textId="77777777" w:rsidR="007326FB" w:rsidRDefault="00000000">
            <w:pPr>
              <w:spacing w:after="0" w:line="259" w:lineRule="auto"/>
              <w:ind w:left="0" w:right="0" w:firstLine="0"/>
              <w:jc w:val="center"/>
            </w:pPr>
            <w:r>
              <w:rPr>
                <w:b/>
              </w:rPr>
              <w:t>0.57</w:t>
            </w:r>
          </w:p>
        </w:tc>
        <w:tc>
          <w:tcPr>
            <w:tcW w:w="717" w:type="dxa"/>
            <w:tcBorders>
              <w:top w:val="nil"/>
              <w:left w:val="single" w:sz="3" w:space="0" w:color="000000"/>
              <w:bottom w:val="single" w:sz="3" w:space="0" w:color="000000"/>
              <w:right w:val="single" w:sz="3" w:space="0" w:color="000000"/>
            </w:tcBorders>
          </w:tcPr>
          <w:p w14:paraId="00CB5798" w14:textId="77777777" w:rsidR="007326FB" w:rsidRDefault="00000000">
            <w:pPr>
              <w:spacing w:after="0" w:line="259" w:lineRule="auto"/>
              <w:ind w:left="0" w:right="0" w:firstLine="0"/>
              <w:jc w:val="left"/>
            </w:pPr>
            <w:r>
              <w:rPr>
                <w:b/>
              </w:rPr>
              <w:t>0.51</w:t>
            </w:r>
          </w:p>
        </w:tc>
        <w:tc>
          <w:tcPr>
            <w:tcW w:w="756" w:type="dxa"/>
            <w:tcBorders>
              <w:top w:val="nil"/>
              <w:left w:val="single" w:sz="3" w:space="0" w:color="000000"/>
              <w:bottom w:val="single" w:sz="3" w:space="0" w:color="000000"/>
              <w:right w:val="single" w:sz="3" w:space="0" w:color="000000"/>
            </w:tcBorders>
          </w:tcPr>
          <w:p w14:paraId="13EC0224" w14:textId="77777777" w:rsidR="007326FB" w:rsidRDefault="00000000">
            <w:pPr>
              <w:spacing w:after="0" w:line="259" w:lineRule="auto"/>
              <w:ind w:left="19" w:right="0" w:firstLine="0"/>
              <w:jc w:val="left"/>
            </w:pPr>
            <w:r>
              <w:rPr>
                <w:b/>
              </w:rPr>
              <w:t>0.49</w:t>
            </w:r>
          </w:p>
        </w:tc>
      </w:tr>
    </w:tbl>
    <w:p w14:paraId="023A15AD" w14:textId="77777777" w:rsidR="007326FB" w:rsidRDefault="00000000">
      <w:pPr>
        <w:spacing w:after="504" w:line="265" w:lineRule="auto"/>
        <w:jc w:val="center"/>
      </w:pPr>
      <w:r>
        <w:t>Table 1: Performance comparison of models and ensemble strategy</w:t>
      </w:r>
    </w:p>
    <w:p w14:paraId="095E2F45" w14:textId="77777777" w:rsidR="007326FB" w:rsidRDefault="00000000">
      <w:pPr>
        <w:pStyle w:val="Heading2"/>
        <w:spacing w:after="91"/>
        <w:ind w:left="720" w:hanging="735"/>
      </w:pPr>
      <w:r>
        <w:t>Ensemble Findings</w:t>
      </w:r>
    </w:p>
    <w:p w14:paraId="7D481DFE" w14:textId="77777777" w:rsidR="007326FB" w:rsidRDefault="00000000">
      <w:pPr>
        <w:spacing w:after="0" w:line="246" w:lineRule="auto"/>
        <w:ind w:left="0" w:right="0" w:firstLine="0"/>
        <w:jc w:val="left"/>
      </w:pPr>
      <w:r>
        <w:t>The ensemble method produced more balanced results, outperforming several individual models in terms of consistency. Its confusion matrix indicates reduced error rates across both classes:</w:t>
      </w:r>
    </w:p>
    <w:p w14:paraId="52B38563" w14:textId="77777777" w:rsidR="007326FB" w:rsidRDefault="00000000">
      <w:pPr>
        <w:spacing w:after="236" w:line="259" w:lineRule="auto"/>
        <w:ind w:left="1805" w:right="0" w:firstLine="0"/>
        <w:jc w:val="left"/>
      </w:pPr>
      <w:r>
        <w:rPr>
          <w:noProof/>
        </w:rPr>
        <w:drawing>
          <wp:inline distT="0" distB="0" distL="0" distR="0" wp14:anchorId="312EE8E1" wp14:editId="6FA8BB9A">
            <wp:extent cx="3438827" cy="3175341"/>
            <wp:effectExtent l="0" t="0" r="0" b="0"/>
            <wp:docPr id="370" name="Picture 370"/>
            <wp:cNvGraphicFramePr/>
            <a:graphic xmlns:a="http://schemas.openxmlformats.org/drawingml/2006/main">
              <a:graphicData uri="http://schemas.openxmlformats.org/drawingml/2006/picture">
                <pic:pic xmlns:pic="http://schemas.openxmlformats.org/drawingml/2006/picture">
                  <pic:nvPicPr>
                    <pic:cNvPr id="370" name="Picture 370"/>
                    <pic:cNvPicPr/>
                  </pic:nvPicPr>
                  <pic:blipFill>
                    <a:blip r:embed="rId11"/>
                    <a:stretch>
                      <a:fillRect/>
                    </a:stretch>
                  </pic:blipFill>
                  <pic:spPr>
                    <a:xfrm>
                      <a:off x="0" y="0"/>
                      <a:ext cx="3438827" cy="3175341"/>
                    </a:xfrm>
                    <a:prstGeom prst="rect">
                      <a:avLst/>
                    </a:prstGeom>
                  </pic:spPr>
                </pic:pic>
              </a:graphicData>
            </a:graphic>
          </wp:inline>
        </w:drawing>
      </w:r>
    </w:p>
    <w:p w14:paraId="4C10F5B7" w14:textId="77777777" w:rsidR="007326FB" w:rsidRDefault="00000000">
      <w:pPr>
        <w:spacing w:after="530" w:line="265" w:lineRule="auto"/>
        <w:jc w:val="center"/>
      </w:pPr>
      <w:r>
        <w:t>Figure 1: Confusion matrix for the ensemble method</w:t>
      </w:r>
    </w:p>
    <w:p w14:paraId="41AF43A6" w14:textId="77777777" w:rsidR="007326FB" w:rsidRDefault="00000000">
      <w:pPr>
        <w:pStyle w:val="Heading1"/>
        <w:ind w:left="469" w:hanging="484"/>
      </w:pPr>
      <w:r>
        <w:t>Conclusion and Future Work</w:t>
      </w:r>
    </w:p>
    <w:p w14:paraId="7BC30CCB" w14:textId="77777777" w:rsidR="007326FB" w:rsidRDefault="00000000">
      <w:pPr>
        <w:ind w:right="0"/>
      </w:pPr>
      <w:r>
        <w:t xml:space="preserve">This study emphasizes the utility of pre-trained deep learning models and ensemble learning for image-based deepfake detection. The ensemble technique demonstrated </w:t>
      </w:r>
      <w:r>
        <w:lastRenderedPageBreak/>
        <w:t>superior stability and accuracy over isolated models. Future enhancements could focus on:</w:t>
      </w:r>
    </w:p>
    <w:p w14:paraId="04CED19E" w14:textId="77777777" w:rsidR="007326FB" w:rsidRDefault="00000000">
      <w:pPr>
        <w:numPr>
          <w:ilvl w:val="0"/>
          <w:numId w:val="5"/>
        </w:numPr>
        <w:ind w:right="0" w:hanging="234"/>
      </w:pPr>
      <w:r>
        <w:rPr>
          <w:b/>
        </w:rPr>
        <w:t xml:space="preserve">Expanding Training Data: </w:t>
      </w:r>
      <w:r>
        <w:t>Incorporating diverse manipulation methods to boost generalization.</w:t>
      </w:r>
    </w:p>
    <w:p w14:paraId="0D4C5645" w14:textId="77777777" w:rsidR="007326FB" w:rsidRDefault="00000000">
      <w:pPr>
        <w:numPr>
          <w:ilvl w:val="0"/>
          <w:numId w:val="5"/>
        </w:numPr>
        <w:spacing w:after="261" w:line="259" w:lineRule="auto"/>
        <w:ind w:right="0" w:hanging="234"/>
      </w:pPr>
      <w:r>
        <w:rPr>
          <w:b/>
        </w:rPr>
        <w:t xml:space="preserve">Video-based Analysis: </w:t>
      </w:r>
      <w:r>
        <w:t>Examining temporal inconsistencies across video frames.</w:t>
      </w:r>
    </w:p>
    <w:p w14:paraId="44964D90" w14:textId="77777777" w:rsidR="007326FB" w:rsidRDefault="00000000">
      <w:pPr>
        <w:numPr>
          <w:ilvl w:val="0"/>
          <w:numId w:val="5"/>
        </w:numPr>
        <w:ind w:right="0" w:hanging="234"/>
      </w:pPr>
      <w:r>
        <w:rPr>
          <w:b/>
        </w:rPr>
        <w:t xml:space="preserve">Multimodal Learning: </w:t>
      </w:r>
      <w:r>
        <w:t>Integrating both visual and audio modalities for stronger detection.</w:t>
      </w:r>
    </w:p>
    <w:p w14:paraId="552A6581" w14:textId="77777777" w:rsidR="007326FB" w:rsidRDefault="00000000">
      <w:pPr>
        <w:numPr>
          <w:ilvl w:val="0"/>
          <w:numId w:val="5"/>
        </w:numPr>
        <w:spacing w:after="454"/>
        <w:ind w:right="0" w:hanging="234"/>
      </w:pPr>
      <w:r>
        <w:rPr>
          <w:b/>
        </w:rPr>
        <w:t xml:space="preserve">Real-time Capability: </w:t>
      </w:r>
      <w:r>
        <w:t xml:space="preserve">Optimizing models for deployment in real-world, </w:t>
      </w:r>
      <w:proofErr w:type="spellStart"/>
      <w:r>
        <w:t>lowlatency</w:t>
      </w:r>
      <w:proofErr w:type="spellEnd"/>
      <w:r>
        <w:t xml:space="preserve"> environments.</w:t>
      </w:r>
    </w:p>
    <w:p w14:paraId="5684D7AF" w14:textId="77777777" w:rsidR="007326FB" w:rsidRDefault="00000000">
      <w:pPr>
        <w:pStyle w:val="Heading1"/>
        <w:spacing w:after="203"/>
        <w:ind w:left="469" w:hanging="484"/>
      </w:pPr>
      <w:r>
        <w:t>References</w:t>
      </w:r>
    </w:p>
    <w:p w14:paraId="41533BE7" w14:textId="77777777" w:rsidR="007326FB" w:rsidRDefault="00000000">
      <w:pPr>
        <w:numPr>
          <w:ilvl w:val="0"/>
          <w:numId w:val="6"/>
        </w:numPr>
        <w:ind w:right="0" w:hanging="299"/>
      </w:pPr>
      <w:r>
        <w:t>Goodfellow, I. et al.</w:t>
      </w:r>
      <w:proofErr w:type="gramStart"/>
      <w:r>
        <w:t>, ”Generative</w:t>
      </w:r>
      <w:proofErr w:type="gramEnd"/>
      <w:r>
        <w:t xml:space="preserve"> Adversarial Networks,” </w:t>
      </w:r>
      <w:proofErr w:type="spellStart"/>
      <w:r>
        <w:t>NeurIPS</w:t>
      </w:r>
      <w:proofErr w:type="spellEnd"/>
      <w:r>
        <w:t>, 2014.</w:t>
      </w:r>
    </w:p>
    <w:p w14:paraId="312DD2E7" w14:textId="77777777" w:rsidR="007326FB" w:rsidRDefault="00000000">
      <w:pPr>
        <w:numPr>
          <w:ilvl w:val="0"/>
          <w:numId w:val="6"/>
        </w:numPr>
        <w:ind w:right="0" w:hanging="299"/>
      </w:pPr>
      <w:proofErr w:type="spellStart"/>
      <w:r>
        <w:t>Dosovitskiy</w:t>
      </w:r>
      <w:proofErr w:type="spellEnd"/>
      <w:r>
        <w:t>, A. et al.</w:t>
      </w:r>
      <w:proofErr w:type="gramStart"/>
      <w:r>
        <w:t>, ”An</w:t>
      </w:r>
      <w:proofErr w:type="gramEnd"/>
      <w:r>
        <w:t xml:space="preserve"> Image is Worth 16x16 Words,” ICLR, 2021.</w:t>
      </w:r>
    </w:p>
    <w:p w14:paraId="4600B46B" w14:textId="77777777" w:rsidR="007326FB" w:rsidRDefault="00000000">
      <w:pPr>
        <w:numPr>
          <w:ilvl w:val="0"/>
          <w:numId w:val="6"/>
        </w:numPr>
        <w:ind w:right="0" w:hanging="299"/>
      </w:pPr>
      <w:r>
        <w:t>Tan, M. and Le, Q.</w:t>
      </w:r>
      <w:proofErr w:type="gramStart"/>
      <w:r>
        <w:t>, ”</w:t>
      </w:r>
      <w:proofErr w:type="spellStart"/>
      <w:r>
        <w:t>EfficientNet</w:t>
      </w:r>
      <w:proofErr w:type="spellEnd"/>
      <w:proofErr w:type="gramEnd"/>
      <w:r>
        <w:t>: Rethinking Model Scaling,” ICML, 2019.</w:t>
      </w:r>
    </w:p>
    <w:p w14:paraId="2416582C" w14:textId="77777777" w:rsidR="007326FB" w:rsidRDefault="00000000">
      <w:pPr>
        <w:numPr>
          <w:ilvl w:val="0"/>
          <w:numId w:val="6"/>
        </w:numPr>
        <w:spacing w:after="210" w:line="259" w:lineRule="auto"/>
        <w:ind w:right="0" w:hanging="299"/>
      </w:pPr>
      <w:r>
        <w:t xml:space="preserve">Hugging Face Models: </w:t>
      </w:r>
      <w:hyperlink r:id="rId12">
        <w:r>
          <w:rPr>
            <w:rFonts w:ascii="Calibri" w:eastAsia="Calibri" w:hAnsi="Calibri" w:cs="Calibri"/>
            <w:color w:val="0000FF"/>
          </w:rPr>
          <w:t>https://huggingface.co/models</w:t>
        </w:r>
      </w:hyperlink>
    </w:p>
    <w:p w14:paraId="084147A9" w14:textId="77777777" w:rsidR="007326FB" w:rsidRDefault="00000000">
      <w:pPr>
        <w:numPr>
          <w:ilvl w:val="0"/>
          <w:numId w:val="6"/>
        </w:numPr>
        <w:spacing w:after="7"/>
        <w:ind w:right="0" w:hanging="299"/>
      </w:pPr>
      <w:r>
        <w:t>Kaggle Dataset:</w:t>
      </w:r>
    </w:p>
    <w:p w14:paraId="4B66D04C" w14:textId="77777777" w:rsidR="007326FB" w:rsidRDefault="00000000">
      <w:pPr>
        <w:spacing w:after="210" w:line="259" w:lineRule="auto"/>
        <w:ind w:left="595" w:right="0"/>
        <w:jc w:val="left"/>
      </w:pPr>
      <w:hyperlink r:id="rId13">
        <w:r>
          <w:rPr>
            <w:rFonts w:ascii="Calibri" w:eastAsia="Calibri" w:hAnsi="Calibri" w:cs="Calibri"/>
            <w:color w:val="0000FF"/>
          </w:rPr>
          <w:t>https://www.kaggle.com/datasets/ciplab/real-and-fake-face-detection</w:t>
        </w:r>
      </w:hyperlink>
    </w:p>
    <w:sectPr w:rsidR="007326FB">
      <w:headerReference w:type="even" r:id="rId14"/>
      <w:headerReference w:type="default" r:id="rId15"/>
      <w:footerReference w:type="even" r:id="rId16"/>
      <w:footerReference w:type="default" r:id="rId17"/>
      <w:headerReference w:type="first" r:id="rId18"/>
      <w:footerReference w:type="first" r:id="rId19"/>
      <w:pgSz w:w="11906" w:h="16838"/>
      <w:pgMar w:top="1492" w:right="1435" w:bottom="796"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A3E06D" w14:textId="77777777" w:rsidR="00B87495" w:rsidRDefault="00B87495">
      <w:pPr>
        <w:spacing w:after="0" w:line="240" w:lineRule="auto"/>
      </w:pPr>
      <w:r>
        <w:separator/>
      </w:r>
    </w:p>
  </w:endnote>
  <w:endnote w:type="continuationSeparator" w:id="0">
    <w:p w14:paraId="2761ED95" w14:textId="77777777" w:rsidR="00B87495" w:rsidRDefault="00B87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73697" w14:textId="77777777" w:rsidR="007326FB" w:rsidRDefault="00000000">
    <w:pPr>
      <w:spacing w:after="0" w:line="259" w:lineRule="auto"/>
      <w:ind w:left="0" w:firstLine="0"/>
      <w:jc w:val="right"/>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196B1A" w14:textId="77777777" w:rsidR="007326FB" w:rsidRDefault="00000000">
    <w:pPr>
      <w:spacing w:after="0" w:line="259" w:lineRule="auto"/>
      <w:ind w:left="0" w:firstLine="0"/>
      <w:jc w:val="right"/>
    </w:pPr>
    <w:r>
      <w:fldChar w:fldCharType="begin"/>
    </w:r>
    <w:r>
      <w:instrText xml:space="preserve"> PAGE   \* MERGEFORMAT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4E7F6" w14:textId="77777777" w:rsidR="007326FB" w:rsidRDefault="007326FB">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E99F75" w14:textId="77777777" w:rsidR="00B87495" w:rsidRDefault="00B87495">
      <w:pPr>
        <w:spacing w:after="0" w:line="240" w:lineRule="auto"/>
      </w:pPr>
      <w:r>
        <w:separator/>
      </w:r>
    </w:p>
  </w:footnote>
  <w:footnote w:type="continuationSeparator" w:id="0">
    <w:p w14:paraId="504A009B" w14:textId="77777777" w:rsidR="00B87495" w:rsidRDefault="00B87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579176" w14:textId="77777777" w:rsidR="007326FB" w:rsidRDefault="00000000">
    <w:pPr>
      <w:tabs>
        <w:tab w:val="right" w:pos="9030"/>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74D1EBB" wp14:editId="04A09B84">
              <wp:simplePos x="0" y="0"/>
              <wp:positionH relativeFrom="page">
                <wp:posOffset>914400</wp:posOffset>
              </wp:positionH>
              <wp:positionV relativeFrom="page">
                <wp:posOffset>632257</wp:posOffset>
              </wp:positionV>
              <wp:extent cx="5731205" cy="5055"/>
              <wp:effectExtent l="0" t="0" r="0" b="0"/>
              <wp:wrapSquare wrapText="bothSides"/>
              <wp:docPr id="6108" name="Group 6108"/>
              <wp:cNvGraphicFramePr/>
              <a:graphic xmlns:a="http://schemas.openxmlformats.org/drawingml/2006/main">
                <a:graphicData uri="http://schemas.microsoft.com/office/word/2010/wordprocessingGroup">
                  <wpg:wgp>
                    <wpg:cNvGrpSpPr/>
                    <wpg:grpSpPr>
                      <a:xfrm>
                        <a:off x="0" y="0"/>
                        <a:ext cx="5731205" cy="5055"/>
                        <a:chOff x="0" y="0"/>
                        <a:chExt cx="5731205" cy="5055"/>
                      </a:xfrm>
                    </wpg:grpSpPr>
                    <wps:wsp>
                      <wps:cNvPr id="6109" name="Shape 6109"/>
                      <wps:cNvSpPr/>
                      <wps:spPr>
                        <a:xfrm>
                          <a:off x="0" y="0"/>
                          <a:ext cx="5731205" cy="0"/>
                        </a:xfrm>
                        <a:custGeom>
                          <a:avLst/>
                          <a:gdLst/>
                          <a:ahLst/>
                          <a:cxnLst/>
                          <a:rect l="0" t="0" r="0" b="0"/>
                          <a:pathLst>
                            <a:path w="5731205">
                              <a:moveTo>
                                <a:pt x="0" y="0"/>
                              </a:moveTo>
                              <a:lnTo>
                                <a:pt x="57312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108" style="width:451.276pt;height:0.398pt;position:absolute;mso-position-horizontal-relative:page;mso-position-horizontal:absolute;margin-left:72pt;mso-position-vertical-relative:page;margin-top:49.784pt;" coordsize="57312,50">
              <v:shape id="Shape 6109" style="position:absolute;width:57312;height:0;left:0;top:0;" coordsize="5731205,0" path="m0,0l5731205,0">
                <v:stroke weight="0.398pt" endcap="flat" joinstyle="miter" miterlimit="10" on="true" color="#000000"/>
                <v:fill on="false" color="#000000" opacity="0"/>
              </v:shape>
              <w10:wrap type="square"/>
            </v:group>
          </w:pict>
        </mc:Fallback>
      </mc:AlternateContent>
    </w:r>
    <w:r>
      <w:t>Deepfake Detection Research</w:t>
    </w:r>
    <w:r>
      <w:tab/>
      <w:t>Chahat Garg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D302B9" w14:textId="149E7A07" w:rsidR="007326FB" w:rsidRDefault="00000000">
    <w:pPr>
      <w:tabs>
        <w:tab w:val="right" w:pos="9030"/>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07AD78B" wp14:editId="23ABB901">
              <wp:simplePos x="0" y="0"/>
              <wp:positionH relativeFrom="page">
                <wp:posOffset>914400</wp:posOffset>
              </wp:positionH>
              <wp:positionV relativeFrom="page">
                <wp:posOffset>632257</wp:posOffset>
              </wp:positionV>
              <wp:extent cx="5731205" cy="5055"/>
              <wp:effectExtent l="0" t="0" r="0" b="0"/>
              <wp:wrapSquare wrapText="bothSides"/>
              <wp:docPr id="6092" name="Group 6092"/>
              <wp:cNvGraphicFramePr/>
              <a:graphic xmlns:a="http://schemas.openxmlformats.org/drawingml/2006/main">
                <a:graphicData uri="http://schemas.microsoft.com/office/word/2010/wordprocessingGroup">
                  <wpg:wgp>
                    <wpg:cNvGrpSpPr/>
                    <wpg:grpSpPr>
                      <a:xfrm>
                        <a:off x="0" y="0"/>
                        <a:ext cx="5731205" cy="5055"/>
                        <a:chOff x="0" y="0"/>
                        <a:chExt cx="5731205" cy="5055"/>
                      </a:xfrm>
                    </wpg:grpSpPr>
                    <wps:wsp>
                      <wps:cNvPr id="6093" name="Shape 6093"/>
                      <wps:cNvSpPr/>
                      <wps:spPr>
                        <a:xfrm>
                          <a:off x="0" y="0"/>
                          <a:ext cx="5731205" cy="0"/>
                        </a:xfrm>
                        <a:custGeom>
                          <a:avLst/>
                          <a:gdLst/>
                          <a:ahLst/>
                          <a:cxnLst/>
                          <a:rect l="0" t="0" r="0" b="0"/>
                          <a:pathLst>
                            <a:path w="5731205">
                              <a:moveTo>
                                <a:pt x="0" y="0"/>
                              </a:moveTo>
                              <a:lnTo>
                                <a:pt x="57312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092" style="width:451.276pt;height:0.398pt;position:absolute;mso-position-horizontal-relative:page;mso-position-horizontal:absolute;margin-left:72pt;mso-position-vertical-relative:page;margin-top:49.784pt;" coordsize="57312,50">
              <v:shape id="Shape 6093" style="position:absolute;width:57312;height:0;left:0;top:0;" coordsize="5731205,0" path="m0,0l5731205,0">
                <v:stroke weight="0.398pt" endcap="flat" joinstyle="miter" miterlimit="10" on="true" color="#000000"/>
                <v:fill on="false" color="#000000" opacity="0"/>
              </v:shape>
              <w10:wrap type="square"/>
            </v:group>
          </w:pict>
        </mc:Fallback>
      </mc:AlternateContent>
    </w:r>
    <w:r>
      <w:t>Deepfake Detection Research</w:t>
    </w:r>
    <w:r>
      <w:tab/>
    </w:r>
    <w:r w:rsidR="00681D84">
      <w:t>Parul Jain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6CF45A" w14:textId="77777777" w:rsidR="007326FB" w:rsidRDefault="007326FB">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22B8B"/>
    <w:multiLevelType w:val="hybridMultilevel"/>
    <w:tmpl w:val="4C885418"/>
    <w:lvl w:ilvl="0" w:tplc="96CED2C2">
      <w:start w:val="1"/>
      <w:numFmt w:val="decimal"/>
      <w:lvlText w:val="%1."/>
      <w:lvlJc w:val="left"/>
      <w:pPr>
        <w:ind w:left="63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AB414FC">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85CC8B9C">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60622A34">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D98FAEA">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5B4EB76">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0622AE4">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0E4E49C">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E934101A">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2D472B"/>
    <w:multiLevelType w:val="hybridMultilevel"/>
    <w:tmpl w:val="E56E544C"/>
    <w:lvl w:ilvl="0" w:tplc="4412B39A">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0FE5492">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9CE3DA2">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4528E58">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64EAC08">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3D2CEE0">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632EACE">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7B26D04">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F1C3826">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638265F"/>
    <w:multiLevelType w:val="multilevel"/>
    <w:tmpl w:val="ABAED8AE"/>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3" w15:restartNumberingAfterBreak="0">
    <w:nsid w:val="25305C42"/>
    <w:multiLevelType w:val="hybridMultilevel"/>
    <w:tmpl w:val="3CC26F46"/>
    <w:lvl w:ilvl="0" w:tplc="590A3518">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04C62C0">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4548794">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F5472A8">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31629F8">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5DC079E">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9A06E28">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CE05554">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BA05FF8">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F1451F0"/>
    <w:multiLevelType w:val="hybridMultilevel"/>
    <w:tmpl w:val="3C04B072"/>
    <w:lvl w:ilvl="0" w:tplc="A34ACE28">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4A8EFC2">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DA85C34">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E74AFE8">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7B8665A">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D885738">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42C2660">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408BB9C">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CD4901E">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2020FDC"/>
    <w:multiLevelType w:val="hybridMultilevel"/>
    <w:tmpl w:val="557289CE"/>
    <w:lvl w:ilvl="0" w:tplc="418624F6">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54EB1A8">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7D8120A">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610D2E6">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1223934">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626FFEA">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17A8B72">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3E2EBB2">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F54D042">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4A23E68"/>
    <w:multiLevelType w:val="hybridMultilevel"/>
    <w:tmpl w:val="D7EAB49C"/>
    <w:lvl w:ilvl="0" w:tplc="320EC4B2">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1F0F36C">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C643FD0">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C3AF610">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4C80C94">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D657D8">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FB63586">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CDE118A">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E16F916">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532066305">
    <w:abstractNumId w:val="6"/>
  </w:num>
  <w:num w:numId="2" w16cid:durableId="2069379274">
    <w:abstractNumId w:val="4"/>
  </w:num>
  <w:num w:numId="3" w16cid:durableId="412171111">
    <w:abstractNumId w:val="1"/>
  </w:num>
  <w:num w:numId="4" w16cid:durableId="744649419">
    <w:abstractNumId w:val="5"/>
  </w:num>
  <w:num w:numId="5" w16cid:durableId="1896624397">
    <w:abstractNumId w:val="3"/>
  </w:num>
  <w:num w:numId="6" w16cid:durableId="1419400650">
    <w:abstractNumId w:val="0"/>
  </w:num>
  <w:num w:numId="7" w16cid:durableId="8187627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6FB"/>
    <w:rsid w:val="000B4C10"/>
    <w:rsid w:val="00681D84"/>
    <w:rsid w:val="007326FB"/>
    <w:rsid w:val="00B87495"/>
    <w:rsid w:val="00CD56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DF33C"/>
  <w15:docId w15:val="{28E50B32-AC0B-4C3C-A4F5-7B3199782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7" w:line="252" w:lineRule="auto"/>
      <w:ind w:left="10" w:right="5" w:hanging="10"/>
      <w:jc w:val="both"/>
    </w:pPr>
    <w:rPr>
      <w:rFonts w:ascii="Cambria" w:eastAsia="Cambria" w:hAnsi="Cambria" w:cs="Cambria"/>
      <w:color w:val="000000"/>
    </w:rPr>
  </w:style>
  <w:style w:type="paragraph" w:styleId="Heading1">
    <w:name w:val="heading 1"/>
    <w:next w:val="Normal"/>
    <w:link w:val="Heading1Char"/>
    <w:uiPriority w:val="9"/>
    <w:qFormat/>
    <w:pPr>
      <w:keepNext/>
      <w:keepLines/>
      <w:numPr>
        <w:numId w:val="7"/>
      </w:numPr>
      <w:spacing w:after="174" w:line="259" w:lineRule="auto"/>
      <w:ind w:left="1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7"/>
      </w:numPr>
      <w:spacing w:after="174" w:line="259" w:lineRule="auto"/>
      <w:ind w:left="10" w:hanging="10"/>
      <w:outlineLvl w:val="1"/>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 w:type="character" w:customStyle="1" w:styleId="Heading2Char">
    <w:name w:val="Heading 2 Char"/>
    <w:link w:val="Heading2"/>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aggle.com/datasets/ciplab/real-and-fake-face-detection"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huggingface.co/models"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1094</Words>
  <Characters>6238</Characters>
  <Application>Microsoft Office Word</Application>
  <DocSecurity>0</DocSecurity>
  <Lines>51</Lines>
  <Paragraphs>14</Paragraphs>
  <ScaleCrop>false</ScaleCrop>
  <Company/>
  <LinksUpToDate>false</LinksUpToDate>
  <CharactersWithSpaces>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pratap</dc:creator>
  <cp:keywords/>
  <cp:lastModifiedBy>devansh pratap</cp:lastModifiedBy>
  <cp:revision>2</cp:revision>
  <dcterms:created xsi:type="dcterms:W3CDTF">2025-05-20T16:25:00Z</dcterms:created>
  <dcterms:modified xsi:type="dcterms:W3CDTF">2025-05-20T16:25:00Z</dcterms:modified>
</cp:coreProperties>
</file>