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Reproducibility as a Baseline for Trustworthy AI</w:t>
      </w:r>
    </w:p>
    <w:p>
      <w:pPr>
        <w:spacing w:after="360"/>
      </w:pPr>
      <w:r>
        <w:rPr>
          <w:rFonts w:ascii="Arial" w:hAnsi="Arial"/>
          <w:color w:val="555555"/>
          <w:sz w:val="22"/>
        </w:rPr>
        <w:t>Module 2  |  Estimated time: 20 minutes</w:t>
      </w:r>
    </w:p>
    <w:p>
      <w:pPr>
        <w:spacing w:before="0" w:after="160" w:line="276" w:lineRule="auto"/>
      </w:pPr>
      <w:r>
        <w:rPr>
          <w:rFonts w:ascii="Arial" w:hAnsi="Arial"/>
          <w:color w:val="000000"/>
          <w:sz w:val="22"/>
        </w:rPr>
        <w:t>Running code again does not guarantee the same result. To reproduce an experiment, you also need the same data and environment. This becomes more important as an experiment moves from a prototype into production.</w:t>
      </w:r>
    </w:p>
    <w:p>
      <w:pPr>
        <w:spacing w:before="0" w:after="160" w:line="276" w:lineRule="auto"/>
      </w:pPr>
      <w:r>
        <w:rPr>
          <w:rFonts w:ascii="Arial" w:hAnsi="Arial"/>
          <w:color w:val="000000"/>
          <w:sz w:val="22"/>
        </w:rPr>
        <w:t>In Module 1, we saw how hidden state and out-of-order execution can make notebook outputs difficult to trust. This module looks at the next question. Can the same notebook produce the same result in another environment or at a later time?</w:t>
      </w:r>
    </w:p>
    <w:p>
      <w:pPr>
        <w:pStyle w:val="Heading1"/>
        <w:keepNext/>
      </w:pPr>
      <w:r>
        <w:t>The "It Works on My Machine" Problem</w:t>
      </w:r>
    </w:p>
    <w:p>
      <w:pPr>
        <w:spacing w:before="0" w:after="160" w:line="276" w:lineRule="auto"/>
      </w:pPr>
      <w:r>
        <w:rPr>
          <w:rFonts w:ascii="Arial" w:hAnsi="Arial"/>
          <w:color w:val="000000"/>
          <w:sz w:val="22"/>
        </w:rPr>
        <w:t>A notebook can behave differently when its package versions change, even when its code stays the same. The following two scenarios show how this happens.</w:t>
      </w:r>
    </w:p>
    <w:p>
      <w:pPr>
        <w:pStyle w:val="Heading2"/>
        <w:keepNext/>
      </w:pPr>
      <w:r>
        <w:t>Scenario 1: A scikit-learn version changes</w:t>
      </w:r>
    </w:p>
    <w:p>
      <w:pPr>
        <w:spacing w:before="0" w:after="160" w:line="276" w:lineRule="auto"/>
      </w:pPr>
      <w:r>
        <w:rPr>
          <w:rFonts w:ascii="Arial" w:hAnsi="Arial"/>
          <w:color w:val="000000"/>
          <w:sz w:val="22"/>
        </w:rPr>
        <w:t>The image below shows a Jupyter notebook that creates a small classification dataset and divides it into training and test data. The notebook trains a logistic regression model. It then uses CalibratedClassifierCV to adjust the predicted probabilities and prints the scikit-learn version and model accuracy.</w:t>
      </w:r>
    </w:p>
    <w:p>
      <w:pPr>
        <w:spacing w:before="0" w:after="160" w:line="276" w:lineRule="auto"/>
      </w:pPr>
      <w:r>
        <w:rPr>
          <w:rFonts w:ascii="Arial" w:hAnsi="Arial"/>
          <w:color w:val="000000"/>
          <w:sz w:val="22"/>
        </w:rPr>
        <w:t>The calibration step uses method="temperature". Scikit-learn 1.8.0 supports this option, so the notebook runs successfully. Scikit-learn 1.7.2 does not support it, so the same code raises an error.</w:t>
      </w:r>
    </w:p>
    <w:p>
      <w:pPr>
        <w:spacing w:before="120" w:after="80"/>
        <w:jc w:val="center"/>
      </w:pPr>
      <w:r>
        <w:drawing>
          <wp:inline xmlns:a="http://schemas.openxmlformats.org/drawingml/2006/main" xmlns:pic="http://schemas.openxmlformats.org/drawingml/2006/picture">
            <wp:extent cx="5715000" cy="2752100"/>
            <wp:docPr id="1" name="Picture 1" descr="A Jupyter notebook running with scikit-learn 1.8.0 and failing with 1.7.2"/>
            <wp:cNvGraphicFramePr>
              <a:graphicFrameLocks noChangeAspect="1"/>
            </wp:cNvGraphicFramePr>
            <a:graphic>
              <a:graphicData uri="http://schemas.openxmlformats.org/drawingml/2006/picture">
                <pic:pic>
                  <pic:nvPicPr>
                    <pic:cNvPr id="0" name="scikit-learn-env-drift.png"/>
                    <pic:cNvPicPr/>
                  </pic:nvPicPr>
                  <pic:blipFill>
                    <a:blip r:embed="rId9"/>
                    <a:stretch>
                      <a:fillRect/>
                    </a:stretch>
                  </pic:blipFill>
                  <pic:spPr>
                    <a:xfrm>
                      <a:off x="0" y="0"/>
                      <a:ext cx="5715000" cy="2752100"/>
                    </a:xfrm>
                    <a:prstGeom prst="rect"/>
                  </pic:spPr>
                </pic:pic>
              </a:graphicData>
            </a:graphic>
          </wp:inline>
        </w:drawing>
      </w:r>
    </w:p>
    <w:p>
      <w:pPr>
        <w:pStyle w:val="Heading2"/>
        <w:keepNext/>
      </w:pPr>
      <w:r>
        <w:t>Scenario 2: A pandas API changes</w:t>
      </w:r>
    </w:p>
    <w:p>
      <w:pPr>
        <w:spacing w:before="0" w:after="160" w:line="276" w:lineRule="auto"/>
      </w:pPr>
      <w:r>
        <w:rPr>
          <w:rFonts w:ascii="Arial" w:hAnsi="Arial"/>
          <w:color w:val="000000"/>
          <w:sz w:val="22"/>
        </w:rPr>
        <w:t>The next image shows a second Jupyter notebook. It creates a small table in which spaces separate the values. The notebook uses pd.read_csv() to read the data into a pandas DataFrame and print the result. The call includes delim_whitespace=True to tell pandas that spaces, rather than commas, separate the values.</w:t>
      </w:r>
    </w:p>
    <w:p>
      <w:pPr>
        <w:spacing w:before="0" w:after="160" w:line="276" w:lineRule="auto"/>
      </w:pPr>
      <w:r>
        <w:rPr>
          <w:rFonts w:ascii="Arial" w:hAnsi="Arial"/>
          <w:color w:val="000000"/>
          <w:sz w:val="22"/>
        </w:rPr>
        <w:t>In pandas 2.x, this code runs with a warning that delim_whitespace will be removed. In pandas 3.x, the option is no longer available, so the same code raises an error instead of creating the DataFrame.</w:t>
      </w:r>
    </w:p>
    <w:p>
      <w:pPr>
        <w:spacing w:before="120" w:after="80"/>
        <w:jc w:val="center"/>
      </w:pPr>
      <w:r>
        <w:drawing>
          <wp:inline xmlns:a="http://schemas.openxmlformats.org/drawingml/2006/main" xmlns:pic="http://schemas.openxmlformats.org/drawingml/2006/picture">
            <wp:extent cx="5715000" cy="3143395"/>
            <wp:docPr id="2" name="Picture 2" descr="A Jupyter notebook running with pandas 2.3.3 and failing with pandas 3.0.2"/>
            <wp:cNvGraphicFramePr>
              <a:graphicFrameLocks noChangeAspect="1"/>
            </wp:cNvGraphicFramePr>
            <a:graphic>
              <a:graphicData uri="http://schemas.openxmlformats.org/drawingml/2006/picture">
                <pic:pic>
                  <pic:nvPicPr>
                    <pic:cNvPr id="0" name="pandas-api-drift.png"/>
                    <pic:cNvPicPr/>
                  </pic:nvPicPr>
                  <pic:blipFill>
                    <a:blip r:embed="rId10"/>
                    <a:stretch>
                      <a:fillRect/>
                    </a:stretch>
                  </pic:blipFill>
                  <pic:spPr>
                    <a:xfrm>
                      <a:off x="0" y="0"/>
                      <a:ext cx="5715000" cy="3143395"/>
                    </a:xfrm>
                    <a:prstGeom prst="rect"/>
                  </pic:spPr>
                </pic:pic>
              </a:graphicData>
            </a:graphic>
          </wp:inline>
        </w:drawing>
      </w:r>
    </w:p>
    <w:p>
      <w:pPr>
        <w:spacing w:before="0" w:after="160" w:line="276" w:lineRule="auto"/>
      </w:pPr>
      <w:r>
        <w:rPr>
          <w:rFonts w:ascii="Arial" w:hAnsi="Arial"/>
          <w:color w:val="000000"/>
          <w:sz w:val="22"/>
        </w:rPr>
        <w:t>In both scenarios, the notebook code stays the same, but the result changes because the environment has changed. Saving the code alone is therefore not enough to reproduce a result.</w:t>
      </w:r>
    </w:p>
    <w:p>
      <w:pPr>
        <w:pStyle w:val="Heading1"/>
        <w:keepNext/>
      </w:pPr>
      <w:r>
        <w:t>What Causes Environment Drift</w:t>
      </w:r>
    </w:p>
    <w:p>
      <w:pPr>
        <w:spacing w:before="0" w:after="160" w:line="276" w:lineRule="auto"/>
      </w:pPr>
      <w:r>
        <w:rPr>
          <w:rFonts w:ascii="Arial" w:hAnsi="Arial"/>
          <w:color w:val="000000"/>
          <w:sz w:val="22"/>
        </w:rPr>
        <w:t>When a result cannot be reproduced, the cause may be outside the notebook code. The Python version and installed packages are part of the environment. System settings can also affect the result.</w:t>
      </w:r>
    </w:p>
    <w:p>
      <w:pPr>
        <w:pStyle w:val="ListBullet"/>
        <w:spacing w:after="80" w:line="276" w:lineRule="auto"/>
      </w:pPr>
      <w:r>
        <w:rPr>
          <w:rFonts w:ascii="Arial" w:hAnsi="Arial"/>
          <w:color w:val="000000"/>
          <w:sz w:val="22"/>
        </w:rPr>
        <w:t>Different library versions. Package updates can change APIs, default settings, and behaviour.</w:t>
      </w:r>
    </w:p>
    <w:p>
      <w:pPr>
        <w:pStyle w:val="ListBullet"/>
        <w:spacing w:after="80" w:line="276" w:lineRule="auto"/>
      </w:pPr>
      <w:r>
        <w:rPr>
          <w:rFonts w:ascii="Arial" w:hAnsi="Arial"/>
          <w:color w:val="000000"/>
          <w:sz w:val="22"/>
        </w:rPr>
        <w:t>Different Python versions. Changes to the language and runtime can affect how code runs.</w:t>
      </w:r>
    </w:p>
    <w:p>
      <w:pPr>
        <w:pStyle w:val="ListBullet"/>
        <w:spacing w:after="80" w:line="276" w:lineRule="auto"/>
      </w:pPr>
      <w:r>
        <w:rPr>
          <w:rFonts w:ascii="Arial" w:hAnsi="Arial"/>
          <w:color w:val="000000"/>
          <w:sz w:val="22"/>
        </w:rPr>
        <w:t>Transitive dependencies. A package that you did not install directly can still change when another package is updated.</w:t>
      </w:r>
    </w:p>
    <w:p>
      <w:pPr>
        <w:spacing w:before="120" w:after="240" w:line="276" w:lineRule="auto"/>
        <w:ind w:left="230" w:right="230"/>
        <w:shd w:fill="EEF7F0"/>
      </w:pPr>
      <w:r>
        <w:rPr>
          <w:rFonts w:ascii="Arial" w:hAnsi="Arial"/>
          <w:b/>
          <w:color w:val="1C6841"/>
          <w:sz w:val="22"/>
        </w:rPr>
        <w:t>Recall</w:t>
        <w:br/>
      </w:r>
      <w:r>
        <w:rPr>
          <w:rFonts w:ascii="Arial" w:hAnsi="Arial"/>
          <w:color w:val="000000"/>
          <w:sz w:val="22"/>
        </w:rPr>
        <w:t>Pimentel et al. (2019) studied public Jupyter notebooks from GitHub. About 24% ran without errors, and about 4% produced the same results as the saved notebook. Missing dependencies were among the common causes of failed runs.</w:t>
      </w:r>
    </w:p>
    <w:p>
      <w:pPr>
        <w:spacing w:before="0" w:after="160" w:line="276" w:lineRule="auto"/>
      </w:pPr>
      <w:r>
        <w:rPr>
          <w:rFonts w:ascii="Arial" w:hAnsi="Arial"/>
          <w:color w:val="000000"/>
          <w:sz w:val="22"/>
        </w:rPr>
        <w:t>A common approach is to use a requirements.txt file. This can help recreate an environment, but someone must keep the file up to date. A missing package or a broad version range can still produce a different environment. Everyone must also install the packages before running the notebook.</w:t>
      </w:r>
    </w:p>
    <w:p>
      <w:pPr>
        <w:pStyle w:val="Heading1"/>
        <w:keepNext/>
      </w:pPr>
      <w:r>
        <w:t>Reproducible Environments with marimo</w:t>
      </w:r>
    </w:p>
    <w:p>
      <w:pPr>
        <w:spacing w:before="0" w:after="160" w:line="276" w:lineRule="auto"/>
      </w:pPr>
      <w:r>
        <w:rPr>
          <w:rFonts w:ascii="Arial" w:hAnsi="Arial"/>
          <w:color w:val="000000"/>
          <w:sz w:val="22"/>
        </w:rPr>
        <w:t>marimo gives you several ways to control a notebook's environment. You can use your current Python environment. You can also create an isolated environment for one notebook or use one environment across a project.</w:t>
      </w:r>
    </w:p>
    <w:p>
      <w:pPr>
        <w:pStyle w:val="Heading2"/>
        <w:keepNext/>
      </w:pPr>
      <w:r>
        <w:t>1. Using your current Python environment</w:t>
      </w:r>
    </w:p>
    <w:p>
      <w:pPr>
        <w:spacing w:before="0" w:after="160" w:line="276" w:lineRule="auto"/>
      </w:pPr>
      <w:r>
        <w:rPr>
          <w:rFonts w:ascii="Arial" w:hAnsi="Arial"/>
          <w:color w:val="000000"/>
          <w:sz w:val="22"/>
        </w:rPr>
        <w:t>When you start marimo normally, the notebook uses the Python environment from which marimo was launched. If you import a package that is missing, marimo can prompt you to install it with your selected package manager. The package is then added to the active environment.</w:t>
      </w:r>
    </w:p>
    <w:p>
      <w:pPr>
        <w:spacing w:before="120" w:after="240" w:line="276" w:lineRule="auto"/>
        <w:ind w:left="230" w:right="230"/>
        <w:shd w:fill="EEF7F0"/>
      </w:pPr>
      <w:r>
        <w:rPr>
          <w:rFonts w:ascii="Arial" w:hAnsi="Arial"/>
          <w:b/>
          <w:color w:val="1C6841"/>
          <w:sz w:val="22"/>
        </w:rPr>
        <w:t>Try it</w:t>
        <w:br/>
      </w:r>
      <w:r>
        <w:rPr>
          <w:rFonts w:ascii="Arial" w:hAnsi="Arial"/>
          <w:color w:val="000000"/>
          <w:sz w:val="22"/>
        </w:rPr>
        <w:t>Use the starter notebook to add a package to the current environment.</w:t>
      </w:r>
    </w:p>
    <w:p>
      <w:pPr>
        <w:pStyle w:val="ListNumber"/>
        <w:spacing w:after="80" w:line="276" w:lineRule="auto"/>
      </w:pPr>
      <w:r>
        <w:rPr>
          <w:rFonts w:ascii="Arial" w:hAnsi="Arial"/>
          <w:color w:val="000000"/>
          <w:sz w:val="22"/>
        </w:rPr>
        <w:t>Add a Python cell containing the code below.</w:t>
      </w:r>
    </w:p>
    <w:p>
      <w:pPr>
        <w:pStyle w:val="ListNumber"/>
        <w:spacing w:after="80" w:line="276" w:lineRule="auto"/>
      </w:pPr>
      <w:r>
        <w:rPr>
          <w:rFonts w:ascii="Arial" w:hAnsi="Arial"/>
          <w:color w:val="000000"/>
          <w:sz w:val="22"/>
        </w:rPr>
        <w:t>Run the cell. marimo detects that PyTorch is missing and offers to install it.</w:t>
      </w:r>
    </w:p>
    <w:p>
      <w:pPr>
        <w:pStyle w:val="ListNumber"/>
        <w:spacing w:after="80" w:line="276" w:lineRule="auto"/>
      </w:pPr>
      <w:r>
        <w:rPr>
          <w:rFonts w:ascii="Arial" w:hAnsi="Arial"/>
          <w:color w:val="000000"/>
          <w:sz w:val="22"/>
        </w:rPr>
        <w:t>Accept the installation, then run the cell again.</w:t>
      </w:r>
    </w:p>
    <w:p>
      <w:pPr>
        <w:pStyle w:val="ListNumber"/>
        <w:spacing w:after="80" w:line="276" w:lineRule="auto"/>
      </w:pPr>
      <w:r>
        <w:rPr>
          <w:rFonts w:ascii="Arial" w:hAnsi="Arial"/>
          <w:color w:val="000000"/>
          <w:sz w:val="22"/>
        </w:rPr>
        <w:t>Check that the cell returns the PyTorch version.</w:t>
      </w:r>
    </w:p>
    <w:p>
      <w:pPr>
        <w:spacing w:before="80" w:after="200" w:line="240" w:lineRule="auto"/>
        <w:ind w:left="216" w:right="216"/>
        <w:shd w:fill="F5F5F3"/>
      </w:pPr>
      <w:r>
        <w:rPr>
          <w:rFonts w:ascii="Courier New" w:hAnsi="Courier New"/>
          <w:color w:val="262624"/>
          <w:sz w:val="18"/>
        </w:rPr>
        <w:t>import torch</w:t>
      </w:r>
      <w:r>
        <w:br/>
      </w:r>
      <w:r>
        <w:rPr>
          <w:rFonts w:ascii="Courier New" w:hAnsi="Courier New"/>
          <w:color w:val="262624"/>
          <w:sz w:val="18"/>
        </w:rPr>
        <w:t>print("pytorch version:", torch.__version__)</w:t>
      </w:r>
    </w:p>
    <w:p>
      <w:pPr>
        <w:spacing w:after="200"/>
      </w:pPr>
      <w:r>
        <w:rPr>
          <w:rFonts w:ascii="Arial" w:hAnsi="Arial"/>
          <w:b/>
          <w:color w:val="000000"/>
          <w:sz w:val="22"/>
        </w:rPr>
        <w:t xml:space="preserve">Interactive starter notebook: </w:t>
      </w:r>
      <w:hyperlink r:id="rId11">
        <w:r>
          <w:rPr>
            <w:rFonts w:ascii="Arial" w:hAnsi="Arial"/>
            <w:color w:val="176B41"/>
            <w:u w:val="single"/>
          </w:rPr>
          <w:t>Open notebook</w:t>
        </w:r>
      </w:hyperlink>
    </w:p>
    <w:p>
      <w:pPr>
        <w:pStyle w:val="Heading2"/>
        <w:keepNext/>
      </w:pPr>
      <w:r>
        <w:t>2. Sandbox mode</w:t>
      </w:r>
    </w:p>
    <w:p>
      <w:pPr>
        <w:spacing w:before="0" w:after="160" w:line="276" w:lineRule="auto"/>
      </w:pPr>
      <w:r>
        <w:rPr>
          <w:rFonts w:ascii="Arial" w:hAnsi="Arial"/>
          <w:color w:val="000000"/>
          <w:sz w:val="22"/>
        </w:rPr>
        <w:t>Sandbox mode gives a notebook its own isolated environment. A marimo notebook records its package requirements in a metadata block at the top of its Python file. When you open the notebook in sandbox mode, marimo reads this metadata and uses uv to create the environment. It installs the recorded dependencies instead of using different versions that may already be installed on the computer.</w:t>
      </w:r>
    </w:p>
    <w:p>
      <w:pPr>
        <w:spacing w:before="120" w:after="80"/>
        <w:jc w:val="center"/>
      </w:pPr>
      <w:r>
        <w:drawing>
          <wp:inline xmlns:a="http://schemas.openxmlformats.org/drawingml/2006/main" xmlns:pic="http://schemas.openxmlformats.org/drawingml/2006/picture">
            <wp:extent cx="3383280" cy="4745239"/>
            <wp:docPr id="3" name="Picture 3" descr="A marimo Python file with inline dependency metadata"/>
            <wp:cNvGraphicFramePr>
              <a:graphicFrameLocks noChangeAspect="1"/>
            </wp:cNvGraphicFramePr>
            <a:graphic>
              <a:graphicData uri="http://schemas.openxmlformats.org/drawingml/2006/picture">
                <pic:pic>
                  <pic:nvPicPr>
                    <pic:cNvPr id="0" name="notebook-inline-dependencies.png"/>
                    <pic:cNvPicPr/>
                  </pic:nvPicPr>
                  <pic:blipFill>
                    <a:blip r:embed="rId12"/>
                    <a:stretch>
                      <a:fillRect/>
                    </a:stretch>
                  </pic:blipFill>
                  <pic:spPr>
                    <a:xfrm>
                      <a:off x="0" y="0"/>
                      <a:ext cx="3383280" cy="4745239"/>
                    </a:xfrm>
                    <a:prstGeom prst="rect"/>
                  </pic:spPr>
                </pic:pic>
              </a:graphicData>
            </a:graphic>
          </wp:inline>
        </w:drawing>
      </w:r>
    </w:p>
    <w:p>
      <w:pPr>
        <w:spacing w:after="240"/>
        <w:jc w:val="center"/>
      </w:pPr>
      <w:r>
        <w:rPr>
          <w:rFonts w:ascii="Arial" w:hAnsi="Arial"/>
          <w:i/>
          <w:color w:val="555555"/>
          <w:sz w:val="18"/>
        </w:rPr>
        <w:t>The metadata block records the Python version and package versions required by the notebook.</w:t>
      </w:r>
    </w:p>
    <w:p>
      <w:pPr>
        <w:spacing w:before="120" w:after="240" w:line="276" w:lineRule="auto"/>
        <w:ind w:left="230" w:right="230"/>
        <w:shd w:fill="EEF7F0"/>
      </w:pPr>
      <w:r>
        <w:rPr>
          <w:rFonts w:ascii="Arial" w:hAnsi="Arial"/>
          <w:b/>
          <w:color w:val="1C6841"/>
          <w:sz w:val="22"/>
        </w:rPr>
        <w:t>Try it</w:t>
        <w:br/>
      </w:r>
      <w:r>
        <w:rPr>
          <w:rFonts w:ascii="Arial" w:hAnsi="Arial"/>
          <w:color w:val="000000"/>
          <w:sz w:val="22"/>
        </w:rPr>
        <w:t>Open a terminal in the folder that contains a marimo notebook, then run the command below. Replace your_notebook.py with the notebook name.</w:t>
      </w:r>
    </w:p>
    <w:p>
      <w:pPr>
        <w:spacing w:before="80" w:after="200" w:line="240" w:lineRule="auto"/>
        <w:ind w:left="216" w:right="216"/>
        <w:shd w:fill="F5F5F3"/>
      </w:pPr>
      <w:r>
        <w:rPr>
          <w:rFonts w:ascii="Courier New" w:hAnsi="Courier New"/>
          <w:color w:val="262624"/>
          <w:sz w:val="18"/>
        </w:rPr>
        <w:t>marimo edit --sandbox your_notebook.py</w:t>
      </w:r>
    </w:p>
    <w:p>
      <w:pPr>
        <w:spacing w:before="0" w:after="160" w:line="276" w:lineRule="auto"/>
      </w:pPr>
      <w:r>
        <w:rPr>
          <w:rFonts w:ascii="Arial" w:hAnsi="Arial"/>
          <w:color w:val="000000"/>
          <w:sz w:val="22"/>
        </w:rPr>
        <w:t>After the environment starts, the Packages panel shows the packages installed in that sandbox.</w:t>
      </w:r>
    </w:p>
    <w:p>
      <w:pPr>
        <w:spacing w:before="120" w:after="80"/>
        <w:jc w:val="center"/>
      </w:pPr>
      <w:r>
        <w:drawing>
          <wp:inline xmlns:a="http://schemas.openxmlformats.org/drawingml/2006/main" xmlns:pic="http://schemas.openxmlformats.org/drawingml/2006/picture">
            <wp:extent cx="5715000" cy="2291869"/>
            <wp:docPr id="4" name="Picture 4" descr="The marimo Packages panel for a sandbox environment"/>
            <wp:cNvGraphicFramePr>
              <a:graphicFrameLocks noChangeAspect="1"/>
            </wp:cNvGraphicFramePr>
            <a:graphic>
              <a:graphicData uri="http://schemas.openxmlformats.org/drawingml/2006/picture">
                <pic:pic>
                  <pic:nvPicPr>
                    <pic:cNvPr id="0" name="package-manager-sandbox.png"/>
                    <pic:cNvPicPr/>
                  </pic:nvPicPr>
                  <pic:blipFill>
                    <a:blip r:embed="rId13"/>
                    <a:stretch>
                      <a:fillRect/>
                    </a:stretch>
                  </pic:blipFill>
                  <pic:spPr>
                    <a:xfrm>
                      <a:off x="0" y="0"/>
                      <a:ext cx="5715000" cy="2291869"/>
                    </a:xfrm>
                    <a:prstGeom prst="rect"/>
                  </pic:spPr>
                </pic:pic>
              </a:graphicData>
            </a:graphic>
          </wp:inline>
        </w:drawing>
      </w:r>
    </w:p>
    <w:p>
      <w:pPr>
        <w:spacing w:after="240"/>
        <w:jc w:val="center"/>
      </w:pPr>
      <w:r>
        <w:rPr>
          <w:rFonts w:ascii="Arial" w:hAnsi="Arial"/>
          <w:i/>
          <w:color w:val="555555"/>
          <w:sz w:val="18"/>
        </w:rPr>
        <w:t>Open the Packages panel to inspect the packages installed in the sandbox.</w:t>
      </w:r>
    </w:p>
    <w:p>
      <w:pPr>
        <w:spacing w:before="0" w:after="160" w:line="276" w:lineRule="auto"/>
      </w:pPr>
      <w:r>
        <w:rPr>
          <w:rFonts w:ascii="Arial" w:hAnsi="Arial"/>
          <w:color w:val="000000"/>
          <w:sz w:val="22"/>
        </w:rPr>
        <w:t>The notebook below repeats the scikit-learn and pandas examples shown earlier in a Jupyter notebook. In this sandbox, scikit-learn 1.8.0 supports method="temperature". Pandas 2.3.3 still supports delim_whitespace=True, although it displays a warning.</w:t>
      </w:r>
    </w:p>
    <w:p>
      <w:pPr>
        <w:spacing w:before="120" w:after="240" w:line="276" w:lineRule="auto"/>
        <w:ind w:left="230" w:right="230"/>
        <w:shd w:fill="EEF7F0"/>
      </w:pPr>
      <w:r>
        <w:rPr>
          <w:rFonts w:ascii="Arial" w:hAnsi="Arial"/>
          <w:b/>
          <w:color w:val="1C6841"/>
          <w:sz w:val="22"/>
        </w:rPr>
        <w:t>Try it</w:t>
        <w:br/>
      </w:r>
      <w:r>
        <w:rPr>
          <w:rFonts w:ascii="Arial" w:hAnsi="Arial"/>
          <w:color w:val="000000"/>
          <w:sz w:val="22"/>
        </w:rPr>
        <w:t>Run both examples. Check the package versions in the output, then open the Packages panel and confirm that it shows the same versions.</w:t>
      </w:r>
    </w:p>
    <w:p>
      <w:pPr>
        <w:spacing w:after="200"/>
      </w:pPr>
      <w:r>
        <w:rPr>
          <w:rFonts w:ascii="Arial" w:hAnsi="Arial"/>
          <w:b/>
          <w:color w:val="000000"/>
          <w:sz w:val="22"/>
        </w:rPr>
        <w:t xml:space="preserve">Interactive sandbox notebook: </w:t>
      </w:r>
      <w:hyperlink r:id="rId14">
        <w:r>
          <w:rPr>
            <w:rFonts w:ascii="Arial" w:hAnsi="Arial"/>
            <w:color w:val="176B41"/>
            <w:u w:val="single"/>
          </w:rPr>
          <w:t>Open notebook</w:t>
        </w:r>
      </w:hyperlink>
    </w:p>
    <w:p>
      <w:pPr>
        <w:pStyle w:val="Heading2"/>
        <w:keepNext/>
      </w:pPr>
      <w:r>
        <w:t>3. Shared project environments</w:t>
      </w:r>
    </w:p>
    <w:p>
      <w:pPr>
        <w:spacing w:before="0" w:after="160" w:line="276" w:lineRule="auto"/>
      </w:pPr>
      <w:r>
        <w:rPr>
          <w:rFonts w:ascii="Arial" w:hAnsi="Arial"/>
          <w:color w:val="000000"/>
          <w:sz w:val="22"/>
        </w:rPr>
        <w:t>Sandbox mode works well when one notebook needs its own environment. When several notebooks belong to the same project, marimo can use the dependencies in the project's pyproject.toml file. The notebooks then use the same package versions as the rest of the project.</w:t>
      </w:r>
    </w:p>
    <w:p>
      <w:pPr>
        <w:pStyle w:val="Heading1"/>
        <w:keepNext/>
      </w:pPr>
      <w:r>
        <w:t>Clean and Reviewable Git Diffs</w:t>
      </w:r>
    </w:p>
    <w:p>
      <w:pPr>
        <w:spacing w:before="0" w:after="160" w:line="276" w:lineRule="auto"/>
      </w:pPr>
      <w:r>
        <w:rPr>
          <w:rFonts w:ascii="Arial" w:hAnsi="Arial"/>
          <w:color w:val="000000"/>
          <w:sz w:val="22"/>
        </w:rPr>
        <w:t>Version control records how an experiment changes. A useful Git diff makes the code change easy to find, so a reviewer can understand what changed and return to an earlier version if needed.</w:t>
      </w:r>
    </w:p>
    <w:p>
      <w:pPr>
        <w:spacing w:before="0" w:after="160" w:line="276" w:lineRule="auto"/>
      </w:pPr>
      <w:r>
        <w:rPr>
          <w:rFonts w:ascii="Arial" w:hAnsi="Arial"/>
          <w:color w:val="000000"/>
          <w:sz w:val="22"/>
        </w:rPr>
        <w:t>Consider two equivalent notebooks that generate the same plot. One is a Jupyter notebook and the other is a marimo notebook. Both use the code below.</w:t>
      </w:r>
    </w:p>
    <w:p>
      <w:pPr>
        <w:spacing w:before="80" w:after="200" w:line="240" w:lineRule="auto"/>
        <w:ind w:left="216" w:right="216"/>
        <w:shd w:fill="F5F5F3"/>
      </w:pPr>
      <w:r>
        <w:rPr>
          <w:rFonts w:ascii="Courier New" w:hAnsi="Courier New"/>
          <w:color w:val="262624"/>
          <w:sz w:val="18"/>
        </w:rPr>
        <w:t>import matplotlib.pyplot as plt</w:t>
      </w:r>
      <w:r>
        <w:br/>
      </w:r>
      <w:r>
        <w:rPr>
          <w:rFonts w:ascii="Courier New" w:hAnsi="Courier New"/>
          <w:color w:val="262624"/>
          <w:sz w:val="18"/>
        </w:rPr>
        <w:t>import numpy as np</w:t>
      </w:r>
      <w:r>
        <w:br/>
      </w:r>
      <w:r>
        <w:rPr>
          <w:rFonts w:ascii="Courier New" w:hAnsi="Courier New"/>
          <w:color w:val="262624"/>
          <w:sz w:val="18"/>
        </w:rPr>
      </w:r>
      <w:r>
        <w:br/>
      </w:r>
      <w:r>
        <w:rPr>
          <w:rFonts w:ascii="Courier New" w:hAnsi="Courier New"/>
          <w:color w:val="262624"/>
          <w:sz w:val="18"/>
        </w:rPr>
        <w:t>power = 3</w:t>
      </w:r>
      <w:r>
        <w:br/>
      </w:r>
      <w:r>
        <w:rPr>
          <w:rFonts w:ascii="Courier New" w:hAnsi="Courier New"/>
          <w:color w:val="262624"/>
          <w:sz w:val="18"/>
        </w:rPr>
        <w:t>rng = np.random.default_rng(7)</w:t>
      </w:r>
      <w:r>
        <w:br/>
      </w:r>
      <w:r>
        <w:rPr>
          <w:rFonts w:ascii="Courier New" w:hAnsi="Courier New"/>
          <w:color w:val="262624"/>
          <w:sz w:val="18"/>
        </w:rPr>
        <w:t>x = np.linspace(-3, 3, 800)</w:t>
      </w:r>
      <w:r>
        <w:br/>
      </w:r>
      <w:r>
        <w:rPr>
          <w:rFonts w:ascii="Courier New" w:hAnsi="Courier New"/>
          <w:color w:val="262624"/>
          <w:sz w:val="18"/>
        </w:rPr>
        <w:t>curve = x**power</w:t>
      </w:r>
      <w:r>
        <w:br/>
      </w:r>
      <w:r>
        <w:rPr>
          <w:rFonts w:ascii="Courier New" w:hAnsi="Courier New"/>
          <w:color w:val="262624"/>
          <w:sz w:val="18"/>
        </w:rPr>
        <w:t>observations = curve + rng.normal(scale=0.8, size=x.size)</w:t>
      </w:r>
      <w:r>
        <w:br/>
      </w:r>
      <w:r>
        <w:rPr>
          <w:rFonts w:ascii="Courier New" w:hAnsi="Courier New"/>
          <w:color w:val="262624"/>
          <w:sz w:val="18"/>
        </w:rPr>
      </w:r>
      <w:r>
        <w:br/>
      </w:r>
      <w:r>
        <w:rPr>
          <w:rFonts w:ascii="Courier New" w:hAnsi="Courier New"/>
          <w:color w:val="262624"/>
          <w:sz w:val="18"/>
        </w:rPr>
        <w:t>fig, ax = plt.subplots()</w:t>
      </w:r>
      <w:r>
        <w:br/>
      </w:r>
      <w:r>
        <w:rPr>
          <w:rFonts w:ascii="Courier New" w:hAnsi="Courier New"/>
          <w:color w:val="262624"/>
          <w:sz w:val="18"/>
        </w:rPr>
        <w:t>ax.scatter(x, observations, s=8, alpha=0.35)</w:t>
      </w:r>
      <w:r>
        <w:br/>
      </w:r>
      <w:r>
        <w:rPr>
          <w:rFonts w:ascii="Courier New" w:hAnsi="Courier New"/>
          <w:color w:val="262624"/>
          <w:sz w:val="18"/>
        </w:rPr>
        <w:t>ax.plot(x, curve, color="black", label=f"x^{power}")</w:t>
      </w:r>
      <w:r>
        <w:br/>
      </w:r>
      <w:r>
        <w:rPr>
          <w:rFonts w:ascii="Courier New" w:hAnsi="Courier New"/>
          <w:color w:val="262624"/>
          <w:sz w:val="18"/>
        </w:rPr>
        <w:t>ax.set_title(f"Model curve: y = x^{power}")</w:t>
      </w:r>
      <w:r>
        <w:br/>
      </w:r>
      <w:r>
        <w:rPr>
          <w:rFonts w:ascii="Courier New" w:hAnsi="Courier New"/>
          <w:color w:val="262624"/>
          <w:sz w:val="18"/>
        </w:rPr>
        <w:t>ax.legend()</w:t>
      </w:r>
      <w:r>
        <w:br/>
      </w:r>
      <w:r>
        <w:rPr>
          <w:rFonts w:ascii="Courier New" w:hAnsi="Courier New"/>
          <w:color w:val="262624"/>
          <w:sz w:val="18"/>
        </w:rPr>
        <w:t>plt.show()</w:t>
      </w:r>
    </w:p>
    <w:p>
      <w:pPr>
        <w:spacing w:before="0" w:after="160" w:line="276" w:lineRule="auto"/>
      </w:pPr>
      <w:r>
        <w:rPr>
          <w:rFonts w:ascii="Arial" w:hAnsi="Arial"/>
          <w:color w:val="000000"/>
          <w:sz w:val="22"/>
        </w:rPr>
        <w:t>We change only power = 3 to power = 4 in both notebooks. We then rerun the code and save each notebook. The logic change is the same, but the Git diffs look different.</w:t>
      </w:r>
    </w:p>
    <w:p>
      <w:pPr>
        <w:spacing w:before="120" w:after="80"/>
        <w:jc w:val="center"/>
      </w:pPr>
      <w:r>
        <w:drawing>
          <wp:inline xmlns:a="http://schemas.openxmlformats.org/drawingml/2006/main" xmlns:pic="http://schemas.openxmlformats.org/drawingml/2006/picture">
            <wp:extent cx="5715000" cy="4000500"/>
            <wp:docPr id="5" name="Picture 5" descr="The same Git diff in a Jupyter notebook and a marimo notebook"/>
            <wp:cNvGraphicFramePr>
              <a:graphicFrameLocks noChangeAspect="1"/>
            </wp:cNvGraphicFramePr>
            <a:graphic>
              <a:graphicData uri="http://schemas.openxmlformats.org/drawingml/2006/picture">
                <pic:pic>
                  <pic:nvPicPr>
                    <pic:cNvPr id="0" name="git-diff-comparison.png"/>
                    <pic:cNvPicPr/>
                  </pic:nvPicPr>
                  <pic:blipFill>
                    <a:blip r:embed="rId15"/>
                    <a:stretch>
                      <a:fillRect/>
                    </a:stretch>
                  </pic:blipFill>
                  <pic:spPr>
                    <a:xfrm>
                      <a:off x="0" y="0"/>
                      <a:ext cx="5715000" cy="4000500"/>
                    </a:xfrm>
                    <a:prstGeom prst="rect"/>
                  </pic:spPr>
                </pic:pic>
              </a:graphicData>
            </a:graphic>
          </wp:inline>
        </w:drawing>
      </w:r>
    </w:p>
    <w:p>
      <w:pPr>
        <w:spacing w:before="0" w:after="160" w:line="276" w:lineRule="auto"/>
      </w:pPr>
      <w:r>
        <w:rPr>
          <w:rFonts w:ascii="Arial" w:hAnsi="Arial"/>
          <w:color w:val="000000"/>
          <w:sz w:val="22"/>
        </w:rPr>
        <w:t>Red lines show what was removed, and green lines show what was added. In both notebooks, the only code change is power = 3 to power = 4.</w:t>
      </w:r>
    </w:p>
    <w:p>
      <w:pPr>
        <w:spacing w:before="0" w:after="160" w:line="276" w:lineRule="auto"/>
      </w:pPr>
      <w:r>
        <w:rPr>
          <w:rFonts w:ascii="Arial" w:hAnsi="Arial"/>
          <w:color w:val="000000"/>
          <w:sz w:val="22"/>
        </w:rPr>
        <w:t>As you can see, even this single code change produces several changes in the Jupyter diff. A Jupyter .ipynb file is stored as JSON and includes code, execution information, and outputs. The diff therefore includes new execution counts and regenerated plot data. The marimo diff shows one removed line and one added line because the rendered plot is not stored in its .py file. This makes the code change easier to find.</w:t>
      </w:r>
    </w:p>
    <w:p>
      <w:pPr>
        <w:pStyle w:val="Heading1"/>
        <w:keepNext/>
      </w:pPr>
      <w:r>
        <w:t>Using One Notebook Across Environments</w:t>
      </w:r>
    </w:p>
    <w:p>
      <w:pPr>
        <w:spacing w:before="0" w:after="160" w:line="276" w:lineRule="auto"/>
      </w:pPr>
      <w:r>
        <w:rPr>
          <w:rFonts w:ascii="Arial" w:hAnsi="Arial"/>
          <w:color w:val="000000"/>
          <w:sz w:val="22"/>
        </w:rPr>
        <w:t>You can use the same marimo notebook in a browser, a code editor, or molab.</w:t>
      </w:r>
    </w:p>
    <w:p>
      <w:pPr>
        <w:pStyle w:val="Heading2"/>
        <w:keepNext/>
      </w:pPr>
      <w:r>
        <w:t>VS Code</w:t>
      </w:r>
    </w:p>
    <w:p>
      <w:pPr>
        <w:spacing w:before="0" w:after="160" w:line="276" w:lineRule="auto"/>
      </w:pPr>
      <w:r>
        <w:rPr>
          <w:rFonts w:ascii="Arial" w:hAnsi="Arial"/>
          <w:color w:val="000000"/>
          <w:sz w:val="22"/>
        </w:rPr>
        <w:t>Since a marimo notebook is a Python file, you can open it in VS Code and review it with standard Python and Git tools. Install the marimo extension for VS Code to open and edit the file as a notebook.</w:t>
      </w:r>
    </w:p>
    <w:p>
      <w:pPr>
        <w:spacing w:before="120" w:after="80"/>
        <w:jc w:val="center"/>
      </w:pPr>
      <w:r>
        <w:drawing>
          <wp:inline xmlns:a="http://schemas.openxmlformats.org/drawingml/2006/main" xmlns:pic="http://schemas.openxmlformats.org/drawingml/2006/picture">
            <wp:extent cx="5715000" cy="3214688"/>
            <wp:docPr id="6" name="Picture 6" descr="A marimo notebook open in VS Code"/>
            <wp:cNvGraphicFramePr>
              <a:graphicFrameLocks noChangeAspect="1"/>
            </wp:cNvGraphicFramePr>
            <a:graphic>
              <a:graphicData uri="http://schemas.openxmlformats.org/drawingml/2006/picture">
                <pic:pic>
                  <pic:nvPicPr>
                    <pic:cNvPr id="0" name="marimo_vscode.png"/>
                    <pic:cNvPicPr/>
                  </pic:nvPicPr>
                  <pic:blipFill>
                    <a:blip r:embed="rId16"/>
                    <a:stretch>
                      <a:fillRect/>
                    </a:stretch>
                  </pic:blipFill>
                  <pic:spPr>
                    <a:xfrm>
                      <a:off x="0" y="0"/>
                      <a:ext cx="5715000" cy="3214688"/>
                    </a:xfrm>
                    <a:prstGeom prst="rect"/>
                  </pic:spPr>
                </pic:pic>
              </a:graphicData>
            </a:graphic>
          </wp:inline>
        </w:drawing>
      </w:r>
    </w:p>
    <w:p>
      <w:pPr>
        <w:spacing w:after="240"/>
        <w:jc w:val="center"/>
      </w:pPr>
      <w:r>
        <w:rPr>
          <w:rFonts w:ascii="Arial" w:hAnsi="Arial"/>
          <w:i/>
          <w:color w:val="555555"/>
          <w:sz w:val="18"/>
        </w:rPr>
        <w:t>Source: marimo in VS Code</w:t>
      </w:r>
    </w:p>
    <w:p>
      <w:pPr>
        <w:spacing w:after="200"/>
      </w:pPr>
      <w:r>
        <w:rPr>
          <w:rFonts w:ascii="Arial" w:hAnsi="Arial"/>
          <w:b/>
          <w:color w:val="000000"/>
          <w:sz w:val="22"/>
        </w:rPr>
        <w:t xml:space="preserve">VS Code extension: </w:t>
      </w:r>
      <w:hyperlink r:id="rId17">
        <w:r>
          <w:rPr>
            <w:rFonts w:ascii="Arial" w:hAnsi="Arial"/>
            <w:color w:val="176B41"/>
            <w:u w:val="single"/>
          </w:rPr>
          <w:t>Open notebook</w:t>
        </w:r>
      </w:hyperlink>
    </w:p>
    <w:p>
      <w:pPr>
        <w:pStyle w:val="Heading2"/>
        <w:keepNext/>
      </w:pPr>
      <w:r>
        <w:t>molab</w:t>
      </w:r>
    </w:p>
    <w:p>
      <w:pPr>
        <w:spacing w:before="0" w:after="160" w:line="276" w:lineRule="auto"/>
      </w:pPr>
      <w:r>
        <w:rPr>
          <w:rFonts w:ascii="Arial" w:hAnsi="Arial"/>
          <w:color w:val="000000"/>
          <w:sz w:val="22"/>
        </w:rPr>
        <w:t>molab lets you open and edit a marimo notebook in your browser without installing marimo. It can also open a notebook directly from a public GitHub repository.</w:t>
      </w:r>
    </w:p>
    <w:p>
      <w:pPr>
        <w:spacing w:before="120" w:after="80"/>
        <w:jc w:val="center"/>
      </w:pPr>
      <w:r>
        <w:drawing>
          <wp:inline xmlns:a="http://schemas.openxmlformats.org/drawingml/2006/main" xmlns:pic="http://schemas.openxmlformats.org/drawingml/2006/picture">
            <wp:extent cx="5715000" cy="3682697"/>
            <wp:docPr id="7" name="Picture 7" descr="The molab interface for selecting CPU, memory, and GPU resources"/>
            <wp:cNvGraphicFramePr>
              <a:graphicFrameLocks noChangeAspect="1"/>
            </wp:cNvGraphicFramePr>
            <a:graphic>
              <a:graphicData uri="http://schemas.openxmlformats.org/drawingml/2006/picture">
                <pic:pic>
                  <pic:nvPicPr>
                    <pic:cNvPr id="0" name="molab-gpu-frame.png"/>
                    <pic:cNvPicPr/>
                  </pic:nvPicPr>
                  <pic:blipFill>
                    <a:blip r:embed="rId18"/>
                    <a:stretch>
                      <a:fillRect/>
                    </a:stretch>
                  </pic:blipFill>
                  <pic:spPr>
                    <a:xfrm>
                      <a:off x="0" y="0"/>
                      <a:ext cx="5715000" cy="3682697"/>
                    </a:xfrm>
                    <a:prstGeom prst="rect"/>
                  </pic:spPr>
                </pic:pic>
              </a:graphicData>
            </a:graphic>
          </wp:inline>
        </w:drawing>
      </w:r>
    </w:p>
    <w:p>
      <w:pPr>
        <w:spacing w:after="240"/>
        <w:jc w:val="center"/>
      </w:pPr>
      <w:r>
        <w:rPr>
          <w:rFonts w:ascii="Arial" w:hAnsi="Arial"/>
          <w:i/>
          <w:color w:val="555555"/>
          <w:sz w:val="18"/>
        </w:rPr>
        <w:t>Source: molab, now with GPUs</w:t>
      </w:r>
    </w:p>
    <w:p>
      <w:pPr>
        <w:spacing w:before="0" w:after="160" w:line="276" w:lineRule="auto"/>
      </w:pPr>
      <w:r>
        <w:rPr>
          <w:rFonts w:ascii="Arial" w:hAnsi="Arial"/>
          <w:color w:val="000000"/>
          <w:sz w:val="22"/>
        </w:rPr>
        <w:t>Each molab notebook runs in a CoreWeave sandbox. The default session has 4 CPUs and 32 GB of RAM. You can also attach an NVIDIA RTX Pro 6000 Blackwell GPU with 96 GB of VRAM and 125 TFLOPS.</w:t>
      </w:r>
    </w:p>
    <w:p>
      <w:pPr>
        <w:spacing w:before="0" w:after="160" w:line="276" w:lineRule="auto"/>
      </w:pPr>
      <w:r>
        <w:rPr>
          <w:rFonts w:ascii="Arial" w:hAnsi="Arial"/>
          <w:color w:val="000000"/>
          <w:sz w:val="22"/>
        </w:rPr>
        <w:t>Using the same source file and recorded environment makes it easier to move an experiment from a personal prototype into a reviewed project. Later modules will continue this path by turning interactive work into tools that other people can run.</w:t>
      </w:r>
    </w:p>
    <w:p>
      <w:pPr>
        <w:spacing w:after="200"/>
      </w:pPr>
      <w:r>
        <w:rPr>
          <w:rFonts w:ascii="Arial" w:hAnsi="Arial"/>
          <w:b/>
          <w:color w:val="000000"/>
          <w:sz w:val="22"/>
        </w:rPr>
        <w:t xml:space="preserve">Open molab: </w:t>
      </w:r>
      <w:hyperlink r:id="rId19">
        <w:r>
          <w:rPr>
            <w:rFonts w:ascii="Arial" w:hAnsi="Arial"/>
            <w:color w:val="176B41"/>
            <w:u w:val="single"/>
          </w:rPr>
          <w:t>Open notebook</w:t>
        </w:r>
      </w:hyperlink>
    </w:p>
    <w:p>
      <w:pPr>
        <w:pStyle w:val="Heading1"/>
        <w:keepNext/>
      </w:pPr>
      <w:r>
        <w:t>Check Your Understanding</w:t>
      </w:r>
    </w:p>
    <w:p>
      <w:pPr>
        <w:keepNext/>
        <w:spacing w:before="200" w:after="140"/>
      </w:pPr>
      <w:r>
        <w:rPr>
          <w:rFonts w:ascii="Arial" w:hAnsi="Arial"/>
          <w:b/>
          <w:color w:val="000000"/>
          <w:sz w:val="24"/>
        </w:rPr>
        <w:t>Why are code changes usually easier to identify in a marimo notebook than in an .ipynb notebook?</w:t>
      </w:r>
    </w:p>
    <w:p>
      <w:pPr>
        <w:spacing w:after="60"/>
        <w:ind w:left="259"/>
      </w:pPr>
      <w:r>
        <w:rPr>
          <w:rFonts w:ascii="Arial" w:hAnsi="Arial"/>
          <w:b/>
          <w:color w:val="000000"/>
          <w:sz w:val="22"/>
        </w:rPr>
        <w:t xml:space="preserve">A. </w:t>
      </w:r>
      <w:r>
        <w:rPr>
          <w:rFonts w:ascii="Arial" w:hAnsi="Arial"/>
          <w:color w:val="000000"/>
          <w:sz w:val="22"/>
        </w:rPr>
        <w:t>marimo notebooks do not allow outputs or Markdown.</w:t>
      </w:r>
    </w:p>
    <w:p>
      <w:pPr>
        <w:spacing w:after="60"/>
        <w:ind w:left="259"/>
      </w:pPr>
      <w:r>
        <w:rPr>
          <w:rFonts w:ascii="Arial" w:hAnsi="Arial"/>
          <w:b/>
          <w:color w:val="000000"/>
          <w:sz w:val="22"/>
        </w:rPr>
        <w:t xml:space="preserve">B. </w:t>
      </w:r>
      <w:r>
        <w:rPr>
          <w:rFonts w:ascii="Arial" w:hAnsi="Arial"/>
          <w:color w:val="000000"/>
          <w:sz w:val="22"/>
        </w:rPr>
        <w:t>marimo notebooks are Python files and do not save outputs in the notebook file.</w:t>
      </w:r>
    </w:p>
    <w:p>
      <w:pPr>
        <w:spacing w:after="60"/>
        <w:ind w:left="259"/>
      </w:pPr>
      <w:r>
        <w:rPr>
          <w:rFonts w:ascii="Arial" w:hAnsi="Arial"/>
          <w:b/>
          <w:color w:val="000000"/>
          <w:sz w:val="22"/>
        </w:rPr>
        <w:t xml:space="preserve">C. </w:t>
      </w:r>
      <w:r>
        <w:rPr>
          <w:rFonts w:ascii="Arial" w:hAnsi="Arial"/>
          <w:color w:val="000000"/>
          <w:sz w:val="22"/>
        </w:rPr>
        <w:t>marimo notebooks automatically remove all metadata from Git.</w:t>
      </w:r>
    </w:p>
    <w:p>
      <w:pPr>
        <w:spacing w:after="60"/>
        <w:ind w:left="259"/>
      </w:pPr>
      <w:r>
        <w:rPr>
          <w:rFonts w:ascii="Arial" w:hAnsi="Arial"/>
          <w:b/>
          <w:color w:val="000000"/>
          <w:sz w:val="22"/>
        </w:rPr>
        <w:t xml:space="preserve">D. </w:t>
      </w:r>
      <w:r>
        <w:rPr>
          <w:rFonts w:ascii="Arial" w:hAnsi="Arial"/>
          <w:color w:val="000000"/>
          <w:sz w:val="22"/>
        </w:rPr>
        <w:t>marimo notebooks always change only one cell at a time.</w:t>
      </w:r>
    </w:p>
    <w:p>
      <w:pPr>
        <w:spacing w:before="60" w:after="240"/>
        <w:shd w:fill="EEF7F0"/>
      </w:pPr>
      <w:r>
        <w:rPr>
          <w:rFonts w:ascii="Arial" w:hAnsi="Arial"/>
          <w:b/>
          <w:color w:val="1C6841"/>
          <w:sz w:val="22"/>
        </w:rPr>
        <w:t xml:space="preserve">Answer: B. </w:t>
      </w:r>
      <w:r>
        <w:rPr>
          <w:rFonts w:ascii="Arial" w:hAnsi="Arial"/>
          <w:color w:val="000000"/>
          <w:sz w:val="21"/>
        </w:rPr>
        <w:t>A marimo notebook is a Python file, and its rendered outputs are not stored in that file.</w:t>
      </w:r>
    </w:p>
    <w:p>
      <w:pPr>
        <w:keepNext/>
        <w:spacing w:before="200" w:after="140"/>
      </w:pPr>
      <w:r>
        <w:rPr>
          <w:rFonts w:ascii="Arial" w:hAnsi="Arial"/>
          <w:b/>
          <w:color w:val="000000"/>
          <w:sz w:val="24"/>
        </w:rPr>
        <w:t>A one-line change is made in both a marimo notebook and an equivalent .ipynb notebook. The .ipynb diff is much larger. What is the best explanation?</w:t>
      </w:r>
    </w:p>
    <w:p>
      <w:pPr>
        <w:spacing w:after="60"/>
        <w:ind w:left="259"/>
      </w:pPr>
      <w:r>
        <w:rPr>
          <w:rFonts w:ascii="Arial" w:hAnsi="Arial"/>
          <w:b/>
          <w:color w:val="000000"/>
          <w:sz w:val="22"/>
        </w:rPr>
        <w:t xml:space="preserve">A. </w:t>
      </w:r>
      <w:r>
        <w:rPr>
          <w:rFonts w:ascii="Arial" w:hAnsi="Arial"/>
          <w:color w:val="000000"/>
          <w:sz w:val="22"/>
        </w:rPr>
        <w:t>Git handles notebook files incorrectly.</w:t>
      </w:r>
    </w:p>
    <w:p>
      <w:pPr>
        <w:spacing w:after="60"/>
        <w:ind w:left="259"/>
      </w:pPr>
      <w:r>
        <w:rPr>
          <w:rFonts w:ascii="Arial" w:hAnsi="Arial"/>
          <w:b/>
          <w:color w:val="000000"/>
          <w:sz w:val="22"/>
        </w:rPr>
        <w:t xml:space="preserve">B. </w:t>
      </w:r>
      <w:r>
        <w:rPr>
          <w:rFonts w:ascii="Arial" w:hAnsi="Arial"/>
          <w:color w:val="000000"/>
          <w:sz w:val="22"/>
        </w:rPr>
        <w:t>The marimo notebook hides parts of the diff automatically.</w:t>
      </w:r>
    </w:p>
    <w:p>
      <w:pPr>
        <w:spacing w:after="60"/>
        <w:ind w:left="259"/>
      </w:pPr>
      <w:r>
        <w:rPr>
          <w:rFonts w:ascii="Arial" w:hAnsi="Arial"/>
          <w:b/>
          <w:color w:val="000000"/>
          <w:sz w:val="22"/>
        </w:rPr>
        <w:t xml:space="preserve">C. </w:t>
      </w:r>
      <w:r>
        <w:rPr>
          <w:rFonts w:ascii="Arial" w:hAnsi="Arial"/>
          <w:color w:val="000000"/>
          <w:sz w:val="22"/>
        </w:rPr>
        <w:t>The .ipynb file stores code together with notebook structure, execution state, and output data.</w:t>
      </w:r>
    </w:p>
    <w:p>
      <w:pPr>
        <w:spacing w:after="60"/>
        <w:ind w:left="259"/>
      </w:pPr>
      <w:r>
        <w:rPr>
          <w:rFonts w:ascii="Arial" w:hAnsi="Arial"/>
          <w:b/>
          <w:color w:val="000000"/>
          <w:sz w:val="22"/>
        </w:rPr>
        <w:t xml:space="preserve">D. </w:t>
      </w:r>
      <w:r>
        <w:rPr>
          <w:rFonts w:ascii="Arial" w:hAnsi="Arial"/>
          <w:color w:val="000000"/>
          <w:sz w:val="22"/>
        </w:rPr>
        <w:t>The .ipynb change must be more important than the marimo change.</w:t>
      </w:r>
    </w:p>
    <w:p>
      <w:pPr>
        <w:spacing w:before="60" w:after="240"/>
        <w:shd w:fill="EEF7F0"/>
      </w:pPr>
      <w:r>
        <w:rPr>
          <w:rFonts w:ascii="Arial" w:hAnsi="Arial"/>
          <w:b/>
          <w:color w:val="1C6841"/>
          <w:sz w:val="22"/>
        </w:rPr>
        <w:t xml:space="preserve">Answer: C. </w:t>
      </w:r>
      <w:r>
        <w:rPr>
          <w:rFonts w:ascii="Arial" w:hAnsi="Arial"/>
          <w:color w:val="000000"/>
          <w:sz w:val="21"/>
        </w:rPr>
        <w:t>An .ipynb file can store execution details and outputs with its code.</w:t>
      </w:r>
    </w:p>
    <w:p>
      <w:pPr>
        <w:keepNext/>
        <w:spacing w:before="200" w:after="140"/>
      </w:pPr>
      <w:r>
        <w:rPr>
          <w:rFonts w:ascii="Arial" w:hAnsi="Arial"/>
          <w:b/>
          <w:color w:val="000000"/>
          <w:sz w:val="24"/>
        </w:rPr>
        <w:t>Which statement about marimo sandboxing is most accurate?</w:t>
      </w:r>
    </w:p>
    <w:p>
      <w:pPr>
        <w:spacing w:after="60"/>
        <w:ind w:left="259"/>
      </w:pPr>
      <w:r>
        <w:rPr>
          <w:rFonts w:ascii="Arial" w:hAnsi="Arial"/>
          <w:b/>
          <w:color w:val="000000"/>
          <w:sz w:val="22"/>
        </w:rPr>
        <w:t xml:space="preserve">A. </w:t>
      </w:r>
      <w:r>
        <w:rPr>
          <w:rFonts w:ascii="Arial" w:hAnsi="Arial"/>
          <w:color w:val="000000"/>
          <w:sz w:val="22"/>
        </w:rPr>
        <w:t>Sandboxing is enabled automatically for every notebook.</w:t>
      </w:r>
    </w:p>
    <w:p>
      <w:pPr>
        <w:spacing w:after="60"/>
        <w:ind w:left="259"/>
      </w:pPr>
      <w:r>
        <w:rPr>
          <w:rFonts w:ascii="Arial" w:hAnsi="Arial"/>
          <w:b/>
          <w:color w:val="000000"/>
          <w:sz w:val="22"/>
        </w:rPr>
        <w:t xml:space="preserve">B. </w:t>
      </w:r>
      <w:r>
        <w:rPr>
          <w:rFonts w:ascii="Arial" w:hAnsi="Arial"/>
          <w:color w:val="000000"/>
          <w:sz w:val="22"/>
        </w:rPr>
        <w:t>Sandboxing uses an isolated environment and must be enabled with --sandbox.</w:t>
      </w:r>
    </w:p>
    <w:p>
      <w:pPr>
        <w:spacing w:after="60"/>
        <w:ind w:left="259"/>
      </w:pPr>
      <w:r>
        <w:rPr>
          <w:rFonts w:ascii="Arial" w:hAnsi="Arial"/>
          <w:b/>
          <w:color w:val="000000"/>
          <w:sz w:val="22"/>
        </w:rPr>
        <w:t xml:space="preserve">C. </w:t>
      </w:r>
      <w:r>
        <w:rPr>
          <w:rFonts w:ascii="Arial" w:hAnsi="Arial"/>
          <w:color w:val="000000"/>
          <w:sz w:val="22"/>
        </w:rPr>
        <w:t>Sandboxing only changes how Git displays diffs.</w:t>
      </w:r>
    </w:p>
    <w:p>
      <w:pPr>
        <w:spacing w:after="60"/>
        <w:ind w:left="259"/>
      </w:pPr>
      <w:r>
        <w:rPr>
          <w:rFonts w:ascii="Arial" w:hAnsi="Arial"/>
          <w:b/>
          <w:color w:val="000000"/>
          <w:sz w:val="22"/>
        </w:rPr>
        <w:t xml:space="preserve">D. </w:t>
      </w:r>
      <w:r>
        <w:rPr>
          <w:rFonts w:ascii="Arial" w:hAnsi="Arial"/>
          <w:color w:val="000000"/>
          <w:sz w:val="22"/>
        </w:rPr>
        <w:t>Sandboxing removes the need to track dependencies.</w:t>
      </w:r>
    </w:p>
    <w:p>
      <w:pPr>
        <w:spacing w:before="60" w:after="240"/>
        <w:shd w:fill="EEF7F0"/>
      </w:pPr>
      <w:r>
        <w:rPr>
          <w:rFonts w:ascii="Arial" w:hAnsi="Arial"/>
          <w:b/>
          <w:color w:val="1C6841"/>
          <w:sz w:val="22"/>
        </w:rPr>
        <w:t xml:space="preserve">Answer: B. </w:t>
      </w:r>
      <w:r>
        <w:rPr>
          <w:rFonts w:ascii="Arial" w:hAnsi="Arial"/>
          <w:color w:val="000000"/>
          <w:sz w:val="21"/>
        </w:rPr>
        <w:t>The --sandbox option tells marimo to use an isolated environment based on the notebook dependencies.</w:t>
      </w:r>
    </w:p>
    <w:p>
      <w:pPr>
        <w:pStyle w:val="Heading1"/>
        <w:keepNext/>
      </w:pPr>
      <w:r>
        <w:t>Sources</w:t>
      </w:r>
    </w:p>
    <w:p>
      <w:pPr>
        <w:pStyle w:val="ListBullet"/>
        <w:spacing w:after="80"/>
      </w:pPr>
      <w:hyperlink r:id="rId20">
        <w:r>
          <w:rPr>
            <w:rFonts w:ascii="Arial" w:hAnsi="Arial"/>
            <w:color w:val="176B41"/>
            <w:u w:val="single"/>
          </w:rPr>
          <w:t>Pimentel et al. (2019), A Large-Scale Study About Quality and Reproducibility of Jupyter Notebooks</w:t>
        </w:r>
      </w:hyperlink>
    </w:p>
    <w:p>
      <w:pPr>
        <w:pStyle w:val="ListBullet"/>
        <w:spacing w:after="80"/>
      </w:pPr>
      <w:hyperlink r:id="rId21">
        <w:r>
          <w:rPr>
            <w:rFonts w:ascii="Arial" w:hAnsi="Arial"/>
            <w:color w:val="176B41"/>
            <w:u w:val="single"/>
          </w:rPr>
          <w:t>scikit-learn documentation, CalibratedClassifierCV</w:t>
        </w:r>
      </w:hyperlink>
    </w:p>
    <w:p>
      <w:pPr>
        <w:pStyle w:val="ListBullet"/>
        <w:spacing w:after="80"/>
      </w:pPr>
      <w:hyperlink r:id="rId22">
        <w:r>
          <w:rPr>
            <w:rFonts w:ascii="Arial" w:hAnsi="Arial"/>
            <w:color w:val="176B41"/>
            <w:u w:val="single"/>
          </w:rPr>
          <w:t>pandas 3.0 release notes</w:t>
        </w:r>
      </w:hyperlink>
    </w:p>
    <w:p>
      <w:pPr>
        <w:pStyle w:val="ListBullet"/>
        <w:spacing w:after="80"/>
      </w:pPr>
      <w:hyperlink r:id="rId23">
        <w:r>
          <w:rPr>
            <w:rFonts w:ascii="Arial" w:hAnsi="Arial"/>
            <w:color w:val="176B41"/>
            <w:u w:val="single"/>
          </w:rPr>
          <w:t>marimo documentation</w:t>
        </w:r>
      </w:hyperlink>
    </w:p>
    <w:p>
      <w:pPr>
        <w:pStyle w:val="ListBullet"/>
        <w:spacing w:after="80"/>
      </w:pPr>
      <w:hyperlink r:id="rId24">
        <w:r>
          <w:rPr>
            <w:rFonts w:ascii="Arial" w:hAnsi="Arial"/>
            <w:color w:val="176B41"/>
            <w:u w:val="single"/>
          </w:rPr>
          <w:t>marimo in VS Code</w:t>
        </w:r>
      </w:hyperlink>
    </w:p>
    <w:p>
      <w:pPr>
        <w:pStyle w:val="ListBullet"/>
        <w:spacing w:after="80"/>
      </w:pPr>
      <w:hyperlink r:id="rId25">
        <w:r>
          <w:rPr>
            <w:rFonts w:ascii="Arial" w:hAnsi="Arial"/>
            <w:color w:val="176B41"/>
            <w:u w:val="single"/>
          </w:rPr>
          <w:t>molab, now with GPUs</w:t>
        </w:r>
      </w:hyperlink>
    </w:p>
    <w:p>
      <w:pPr>
        <w:pStyle w:val="ListBullet"/>
        <w:spacing w:after="80"/>
      </w:pPr>
      <w:hyperlink r:id="rId26">
        <w:r>
          <w:rPr>
            <w:rFonts w:ascii="Arial" w:hAnsi="Arial"/>
            <w:color w:val="176B41"/>
            <w:u w:val="single"/>
          </w:rPr>
          <w:t>CoreWeave Sandboxes</w:t>
        </w:r>
      </w:hyperlink>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molab.marimo.io/github/parulnith/marimo-course-prototype/blob/main/course/notebooks/module-2/2_2_active_environment_starter.py"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molab.marimo.io/github/parulnith/marimo-course-prototype/blob/main/course/notebooks/module-2/2_2_sandboxed_environment.py" TargetMode="Externa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marketplace.visualstudio.com/items?itemName=marimo-team.vscode-marimo" TargetMode="External"/><Relationship Id="rId18" Type="http://schemas.openxmlformats.org/officeDocument/2006/relationships/image" Target="media/image7.png"/><Relationship Id="rId19" Type="http://schemas.openxmlformats.org/officeDocument/2006/relationships/hyperlink" Target="https://molab.marimo.io" TargetMode="External"/><Relationship Id="rId20" Type="http://schemas.openxmlformats.org/officeDocument/2006/relationships/hyperlink" Target="https://leomurta.github.io/papers/pimentel2019a.pdf" TargetMode="External"/><Relationship Id="rId21" Type="http://schemas.openxmlformats.org/officeDocument/2006/relationships/hyperlink" Target="https://scikit-learn.org/stable/modules/generated/sklearn.calibration.CalibratedClassifierCV" TargetMode="External"/><Relationship Id="rId22" Type="http://schemas.openxmlformats.org/officeDocument/2006/relationships/hyperlink" Target="https://pandas.pydata.org/pandas-docs/version/3.0/whatsnew/v3.0.0.html" TargetMode="External"/><Relationship Id="rId23" Type="http://schemas.openxmlformats.org/officeDocument/2006/relationships/hyperlink" Target="https://docs.marimo.io/" TargetMode="External"/><Relationship Id="rId24" Type="http://schemas.openxmlformats.org/officeDocument/2006/relationships/hyperlink" Target="https://marimo.io/blog/vscode" TargetMode="External"/><Relationship Id="rId25" Type="http://schemas.openxmlformats.org/officeDocument/2006/relationships/hyperlink" Target="https://marimo.io/blog/reintroducing-molab" TargetMode="External"/><Relationship Id="rId26" Type="http://schemas.openxmlformats.org/officeDocument/2006/relationships/hyperlink" Target="https://www.coreweave.com/products/coreweave-sandbox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Reproducibility as a Baseline for Trustworthy AI</dc:title>
  <dc:subject>Course module on reproducible notebook environments and reviewable Git diffs</dc:subject>
  <dc:creator>Parul Pandey</dc:creator>
  <cp:keywords>marimo, reproducibility, notebooks, sandbox, Git</cp:keywords>
  <dc:description>generated by python-docx</dc:description>
  <cp:lastModifiedBy/>
  <cp:revision>1</cp:revision>
  <dcterms:created xsi:type="dcterms:W3CDTF">2013-12-23T23:15:00Z</dcterms:created>
  <dcterms:modified xsi:type="dcterms:W3CDTF">2013-12-23T23:15:00Z</dcterms:modified>
  <cp:category/>
</cp:coreProperties>
</file>